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FABC4" w14:textId="77777777" w:rsidR="00527BAF" w:rsidRPr="00527BAF" w:rsidRDefault="00527BAF" w:rsidP="00527BAF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18"/>
          <w:szCs w:val="18"/>
        </w:rPr>
      </w:pPr>
      <w:r w:rsidRPr="00527BAF">
        <w:rPr>
          <w:rStyle w:val="Strong"/>
          <w:rFonts w:ascii="GHEA Grapalat" w:hAnsi="GHEA Grapalat"/>
          <w:sz w:val="18"/>
          <w:szCs w:val="18"/>
        </w:rPr>
        <w:t xml:space="preserve">ՀԱՎԵԼՎԱԾ ԹԻՎ 1 </w:t>
      </w:r>
    </w:p>
    <w:p w14:paraId="160D6AED" w14:textId="77777777" w:rsidR="00527BAF" w:rsidRPr="00527BAF" w:rsidRDefault="00527BAF" w:rsidP="00527BAF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18"/>
          <w:szCs w:val="18"/>
        </w:rPr>
      </w:pP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Մաքսային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միության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«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Գյուղատնտեսական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և 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անտառատնտեսական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տրակտորների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և 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դրանց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</w:t>
      </w:r>
    </w:p>
    <w:p w14:paraId="1BCBCF28" w14:textId="77777777" w:rsidR="00527BAF" w:rsidRPr="00527BAF" w:rsidRDefault="00527BAF" w:rsidP="00527BAF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18"/>
          <w:szCs w:val="18"/>
        </w:rPr>
      </w:pP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կցանքների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անվտանգության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մասին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» </w:t>
      </w:r>
    </w:p>
    <w:p w14:paraId="74D6E8D3" w14:textId="77777777" w:rsidR="00527BAF" w:rsidRPr="00527BAF" w:rsidRDefault="00527BAF" w:rsidP="00527BAF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18"/>
          <w:szCs w:val="18"/>
        </w:rPr>
      </w:pP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տեխնիկական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կանոնակարգի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(ՄՄ ՏԿ 031/2012) </w:t>
      </w:r>
    </w:p>
    <w:p w14:paraId="73AEE8CD" w14:textId="77777777" w:rsidR="00527BAF" w:rsidRPr="00527BAF" w:rsidRDefault="00527BAF" w:rsidP="00527BAF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18"/>
          <w:szCs w:val="18"/>
        </w:rPr>
      </w:pPr>
      <w:r w:rsidRPr="00527BAF">
        <w:rPr>
          <w:rStyle w:val="Strong"/>
          <w:rFonts w:ascii="GHEA Grapalat" w:hAnsi="GHEA Grapalat"/>
          <w:sz w:val="18"/>
          <w:szCs w:val="18"/>
        </w:rPr>
        <w:t>(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Եվրասիական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տնտեսական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հանձնաժողովի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</w:t>
      </w:r>
    </w:p>
    <w:p w14:paraId="1825EDF2" w14:textId="77777777" w:rsidR="00527BAF" w:rsidRPr="00527BAF" w:rsidRDefault="00527BAF" w:rsidP="00527BAF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18"/>
          <w:szCs w:val="18"/>
        </w:rPr>
      </w:pP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խորհրդի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2021 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թվականի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Pr="00527BAF">
        <w:rPr>
          <w:rStyle w:val="Strong"/>
          <w:rFonts w:ascii="GHEA Grapalat" w:hAnsi="GHEA Grapalat"/>
          <w:sz w:val="18"/>
          <w:szCs w:val="18"/>
        </w:rPr>
        <w:t>հոկտեմբերի</w:t>
      </w:r>
      <w:proofErr w:type="spellEnd"/>
      <w:r w:rsidRPr="00527BAF">
        <w:rPr>
          <w:rStyle w:val="Strong"/>
          <w:rFonts w:ascii="GHEA Grapalat" w:hAnsi="GHEA Grapalat"/>
          <w:sz w:val="18"/>
          <w:szCs w:val="18"/>
        </w:rPr>
        <w:t xml:space="preserve"> 29-ի </w:t>
      </w:r>
    </w:p>
    <w:p w14:paraId="6E4BE796" w14:textId="02261EEE" w:rsidR="00DF7A27" w:rsidRDefault="00527BAF" w:rsidP="00527BAF">
      <w:pPr>
        <w:pStyle w:val="20"/>
        <w:shd w:val="clear" w:color="auto" w:fill="auto"/>
        <w:spacing w:after="160" w:line="360" w:lineRule="auto"/>
        <w:ind w:left="3402" w:right="-8" w:firstLine="0"/>
        <w:jc w:val="right"/>
        <w:rPr>
          <w:rStyle w:val="Strong"/>
          <w:rFonts w:ascii="GHEA Grapalat" w:hAnsi="GHEA Grapalat"/>
          <w:sz w:val="18"/>
          <w:szCs w:val="18"/>
          <w:lang w:val="en-US"/>
        </w:rPr>
      </w:pPr>
      <w:r w:rsidRPr="00527BAF">
        <w:rPr>
          <w:rStyle w:val="Strong"/>
          <w:rFonts w:ascii="GHEA Grapalat" w:hAnsi="GHEA Grapalat"/>
          <w:sz w:val="18"/>
          <w:szCs w:val="18"/>
        </w:rPr>
        <w:t>թիվ</w:t>
      </w:r>
      <w:r w:rsidRPr="00527BAF">
        <w:rPr>
          <w:rStyle w:val="Strong"/>
          <w:rFonts w:ascii="GHEA Grapalat" w:hAnsi="GHEA Grapalat"/>
          <w:sz w:val="18"/>
          <w:szCs w:val="18"/>
          <w:lang w:val="en-US"/>
        </w:rPr>
        <w:t xml:space="preserve"> 127 </w:t>
      </w:r>
      <w:r w:rsidRPr="00527BAF">
        <w:rPr>
          <w:rStyle w:val="Strong"/>
          <w:rFonts w:ascii="GHEA Grapalat" w:hAnsi="GHEA Grapalat"/>
          <w:sz w:val="18"/>
          <w:szCs w:val="18"/>
        </w:rPr>
        <w:t>որոշման</w:t>
      </w:r>
      <w:r w:rsidRPr="00527BAF">
        <w:rPr>
          <w:rStyle w:val="Strong"/>
          <w:rFonts w:ascii="GHEA Grapalat" w:hAnsi="GHEA Grapalat"/>
          <w:sz w:val="18"/>
          <w:szCs w:val="18"/>
          <w:lang w:val="en-US"/>
        </w:rPr>
        <w:t xml:space="preserve"> </w:t>
      </w:r>
      <w:r w:rsidRPr="00527BAF">
        <w:rPr>
          <w:rStyle w:val="Strong"/>
          <w:rFonts w:ascii="GHEA Grapalat" w:hAnsi="GHEA Grapalat"/>
          <w:sz w:val="18"/>
          <w:szCs w:val="18"/>
        </w:rPr>
        <w:t>խմբագրությամբ</w:t>
      </w:r>
      <w:r w:rsidRPr="00527BAF">
        <w:rPr>
          <w:rStyle w:val="Strong"/>
          <w:rFonts w:ascii="GHEA Grapalat" w:hAnsi="GHEA Grapalat"/>
          <w:sz w:val="18"/>
          <w:szCs w:val="18"/>
          <w:lang w:val="en-US"/>
        </w:rPr>
        <w:t>)</w:t>
      </w:r>
    </w:p>
    <w:p w14:paraId="74381CDB" w14:textId="0AFFB5B1" w:rsidR="00527BAF" w:rsidRPr="00527BAF" w:rsidRDefault="00527BAF" w:rsidP="00527BAF">
      <w:pPr>
        <w:pStyle w:val="20"/>
        <w:shd w:val="clear" w:color="auto" w:fill="auto"/>
        <w:spacing w:after="160" w:line="360" w:lineRule="auto"/>
        <w:ind w:left="3402" w:right="-8" w:firstLine="0"/>
        <w:jc w:val="left"/>
        <w:rPr>
          <w:rFonts w:ascii="GHEA Grapalat" w:hAnsi="GHEA Grapalat"/>
          <w:sz w:val="24"/>
          <w:szCs w:val="24"/>
          <w:lang w:val="en-US"/>
        </w:rPr>
      </w:pPr>
      <w:r w:rsidRPr="00527BAF">
        <w:rPr>
          <w:rFonts w:ascii="GHEA Grapalat" w:hAnsi="GHEA Grapalat"/>
          <w:b/>
          <w:bCs/>
          <w:sz w:val="24"/>
          <w:szCs w:val="24"/>
          <w:lang w:val="en-US" w:bidi="hy-AM"/>
        </w:rPr>
        <w:t>ՑԱՆԿ</w:t>
      </w:r>
    </w:p>
    <w:p w14:paraId="35C90C48" w14:textId="767432BD" w:rsidR="00DF53BD" w:rsidRPr="00485CFE" w:rsidRDefault="00527BAF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527BAF">
        <w:rPr>
          <w:rFonts w:ascii="GHEA Grapalat" w:hAnsi="GHEA Grapalat" w:cs="Sylfaen"/>
          <w:b/>
          <w:bCs/>
          <w:sz w:val="24"/>
          <w:szCs w:val="24"/>
          <w:lang w:val="hy-AM" w:bidi="hy-AM"/>
        </w:rPr>
        <w:t>տրակտորների կամ կցանքների բաղադրամասերի, որոնց վրա տարածվում են Մաքսային միության «Գյուղատնտեսական և անտառատնտեսական տրակտորների և դրանց կցանքների անվտանգության մասին» տեխնիկական կանոնակարգի (ՄՄ ՏԿ 031/2012) պահանջները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5"/>
        <w:gridCol w:w="3098"/>
        <w:gridCol w:w="2197"/>
      </w:tblGrid>
      <w:tr w:rsidR="00527BAF" w:rsidRPr="00527BAF" w14:paraId="3B88F0EC" w14:textId="77777777" w:rsidTr="00527BAF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05143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Տրակտորի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կցանքի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բաղադրամասը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E9A4018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տարրը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տրակտորի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կցանքի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բաղադրամասին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ներկայացվող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սահմանող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ստանդարտի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նշագիրը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9C0DF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Վերահսկման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մեթոդներ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սահմանող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ստանդարտի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նշագիրը</w:t>
            </w:r>
            <w:proofErr w:type="spellEnd"/>
          </w:p>
        </w:tc>
      </w:tr>
      <w:tr w:rsidR="00527BAF" w:rsidRPr="00527BAF" w14:paraId="71453285" w14:textId="77777777" w:rsidTr="00527BAF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F8F5345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87A4720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74DEC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527BAF" w:rsidRPr="00527BAF" w14:paraId="4091FB4E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005B7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Տրակտորի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մեխանիկական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քարշակցման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սարքվածքներ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27BAF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7F873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3-րդ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(3.4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ենթակետից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բացի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) 4-րդ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ԳՕՍՏ 32774-2014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32BBE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հավելված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Բ,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հավելված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Գ ԳՕՍՏ 32774-2014</w:t>
            </w:r>
          </w:p>
        </w:tc>
      </w:tr>
      <w:tr w:rsidR="00527BAF" w:rsidRPr="00527BAF" w14:paraId="3514AF9E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2ACAA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Ձայնային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ազդանշանման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սարքվածքներ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6BA9E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28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B21676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28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07C0C325" w14:textId="77777777" w:rsidTr="00527BA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218E3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Ապակիներ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1AA28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  <w:r w:rsidRPr="00527BAF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09BDBC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</w:tr>
      <w:tr w:rsidR="00527BAF" w:rsidRPr="00527BAF" w14:paraId="22BAFECC" w14:textId="77777777" w:rsidTr="00527BA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B20DC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AF8572A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(01)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34A56B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43 (01)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</w:tr>
      <w:tr w:rsidR="00527BAF" w:rsidRPr="00527BAF" w14:paraId="71AB7D9A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ACD9493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Լուսանդրադարձիչ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հարմարանքներ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9BBA5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3 (02)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086AD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3 (02)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5A4BE92F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AFE6638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Եզրաչափքային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լույսեր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արգելակման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ազդանշաններ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4541F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7 (02)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C2B09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7 (02)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48138969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3DA616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Շրջադարձի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ցուցիչներ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119770E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6 (01)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F91E7E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6 (01)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3B91AEC3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08B5F7B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Հետևի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համարանիշի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լուսավորման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հարմարանքներ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ABF75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4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FDA2B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4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520C1709" w14:textId="77777777" w:rsidTr="00527BA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A5484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Հեռարձակ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լույսի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ցոլալապտեր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93873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, 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, 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 (03)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, 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98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, 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113 (01)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2B76E38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br/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br/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 (03)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, 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98 (00կանոններ, </w:t>
            </w: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113 (01)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36B38BF7" w14:textId="77777777" w:rsidTr="00527BA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C930F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26851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06891F1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</w:tr>
      <w:tr w:rsidR="00527BAF" w:rsidRPr="00527BAF" w14:paraId="3DCF7E0C" w14:textId="77777777" w:rsidTr="00527BA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D4C2A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F9B09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(01)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B5B6F74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(01)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</w:tr>
      <w:tr w:rsidR="00527BAF" w:rsidRPr="00527BAF" w14:paraId="2430E53A" w14:textId="77777777" w:rsidTr="00527BA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36215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Մոտիկ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լույսի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ցոլալապտերներ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6A3A8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, 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, 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 (03)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, 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98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67150AD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br/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br/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 (03)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, 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98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0677B10D" w14:textId="77777777" w:rsidTr="00527BA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69686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94BD9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BFB460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</w:tr>
      <w:tr w:rsidR="00527BAF" w:rsidRPr="00527BAF" w14:paraId="48FF8B8A" w14:textId="77777777" w:rsidTr="00527BA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001F6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803B9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(01)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E3A361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112 (01)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</w:tr>
      <w:tr w:rsidR="00527BAF" w:rsidRPr="00527BAF" w14:paraId="369BEF71" w14:textId="77777777" w:rsidTr="00527BA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91C08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Հակամառախուղային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ցոլալապտեր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50BCA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19 (03)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23216A7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19 (03)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</w:tr>
      <w:tr w:rsidR="00527BAF" w:rsidRPr="00527BAF" w14:paraId="0759663A" w14:textId="77777777" w:rsidTr="00527BA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D95AC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3B63C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19 (04)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92F1F8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19 (04)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</w:tr>
      <w:tr w:rsidR="00527BAF" w:rsidRPr="00527BAF" w14:paraId="650442A4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B37C37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Հետևի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հակամառախուղային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լույսեր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105D8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38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A34B1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38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422C7894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D6D55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Հետընթացի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լապտերներ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85B54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23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46C53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23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կանոններ</w:t>
            </w:r>
            <w:proofErr w:type="spellEnd"/>
          </w:p>
        </w:tc>
      </w:tr>
      <w:tr w:rsidR="00527BAF" w:rsidRPr="00527BAF" w14:paraId="7CE04E16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AAA18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Կայանման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լույսեր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C3CDF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77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83543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77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63A63CD1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0A0D9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Դողեր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76C3D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106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03DF9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106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51A860EA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80313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Շարժիչ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AF859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14-րդ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, ԳՕՍՏ 17.2.2.02-983)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63F55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96 (02)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, ԳՕՍՏ 17.2.2.02-98</w:t>
            </w:r>
            <w:r w:rsidRPr="00527BAF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2)</w:t>
            </w:r>
          </w:p>
        </w:tc>
      </w:tr>
      <w:tr w:rsidR="00527BAF" w:rsidRPr="00527BAF" w14:paraId="54E23EC7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AE453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Գործարկուի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նստատեղ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60C89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4-րդ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բաժին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(3.4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ենթակետից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բացի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) ԳՕՍՏ 20062-96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BA914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ԳՕՍՏ 20062-96</w:t>
            </w:r>
          </w:p>
        </w:tc>
      </w:tr>
      <w:tr w:rsidR="00527BAF" w:rsidRPr="00527BAF" w14:paraId="088D7211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8F4252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Արագությունը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սահմանափակող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սարքվածքներ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FF817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89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D5BF4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89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6C61AF95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DA229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Արագաչափեր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2CA45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39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6AEEE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39 (00)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50A35EA1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A99E023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Հետևի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դիտահայելիներ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C38860A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46 (02)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F7B1A0E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46 (02)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</w:p>
        </w:tc>
      </w:tr>
      <w:tr w:rsidR="00527BAF" w:rsidRPr="00527BAF" w14:paraId="52AE6431" w14:textId="77777777" w:rsidTr="00527BA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7234A2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Անվտանգության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գոտիներ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A0525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16 (04)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40B32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16 (04)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</w:tr>
      <w:tr w:rsidR="00527BAF" w:rsidRPr="00527BAF" w14:paraId="4CDECE75" w14:textId="77777777" w:rsidTr="00527BA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67C47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A666B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16 (06)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D7DA4F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ՄԱԿ-ի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16 (06)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հունվարի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1-ը)</w:t>
            </w:r>
          </w:p>
        </w:tc>
      </w:tr>
      <w:tr w:rsidR="00527BAF" w:rsidRPr="00527BAF" w14:paraId="254F507A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A33C77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Խցիկ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37288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տեխնիկական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կանոնակարգի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3-րդ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D81F5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ԳՕՍՏ ISO 27850-2016,</w:t>
            </w: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br/>
              <w:t xml:space="preserve">ԳՕՍՏ ISO 3463-2013, </w:t>
            </w: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br/>
              <w:t xml:space="preserve">ԳՕՍՏ ISO 5700-2013, </w:t>
            </w: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br/>
              <w:t>ԳՕՍՏ ISO 8084-2011</w:t>
            </w:r>
          </w:p>
        </w:tc>
      </w:tr>
      <w:tr w:rsidR="00527BAF" w:rsidRPr="00527BAF" w14:paraId="76C85177" w14:textId="77777777" w:rsidTr="00527BA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CF12D6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Սարքավորումներ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շարժիչը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գազակերպ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վառելիքով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սնուցելու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</w:p>
          <w:p w14:paraId="191296A1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հեղուկացված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նավթային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գազով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(ՀՆԳ)՝</w:t>
            </w:r>
          </w:p>
          <w:p w14:paraId="79294DC4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գազի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բալոն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14:paraId="409949A5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80-տոկոսանոց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կասեցման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մակարդակի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ցուցիչ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ապահովիչ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հեռավար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կառավարվող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սահմանափակող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կափույրով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կարգավորիչ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գոլորշիչ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հեռավար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կառավարվող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փակիչ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լցավորման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բլոկ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գազատար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խողովակագծեր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ճկափողեր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ՀՆԳ-ի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բաղադրամասերի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միջև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միակցիչ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գազատար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խողովակագծեր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ներարկիչ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գազատաքացուցիչ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գազախառնիչ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էլեկտրոնային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կառավարման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բլոկ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սահմանափակիչ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հակադարձ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գազատար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խողովակագծի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ապահովիչ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գազի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բաժնավորիչ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զտիչ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ջերմաստիճանի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տվիչ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վառելիքի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պոմպ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սնուցման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համակարգի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մեկուսացված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հարմարակցիչ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պահուստային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վառելիքի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մատուցման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կցախողովակ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տարբեր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տեսակի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վառելիքի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փոխարկման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համակարգ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վառելիքամուղներ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սեղմված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բնական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գազով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(ՍԲԳ)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բալոններ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ձեռքի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փական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ավտոմատ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ապահովիչ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սարքվածք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սահմանափակիչ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սարքվածք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հսկիչ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հակադարձ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նվազիչ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ապահովիչ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սահմանափակիչ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որոշակի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ջերմաստիճանում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գործարկվող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սահմանափակիչ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կափույր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ապահովիչ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սահմանափակիչ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որոշակի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ճնշմամբ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գործարկվող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).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պահուստային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վառելիքի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մատուցման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կցախողովակ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վառելիքի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տարբեր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տեսակների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փոխարկման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համակարգ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ճկուն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վառելիքամուղ-ճկափողեր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ՍԲԳ-ի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զտիչ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կարգավորիչ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ճնշման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ջերմաստիճանի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տվիչ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լցավորման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բլոկ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հանգույց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գազի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մատուցման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կարգավորիչ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գազաօդային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խառնիչ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BAF">
              <w:rPr>
                <w:rFonts w:ascii="GHEA Grapalat" w:hAnsi="GHEA Grapalat"/>
                <w:sz w:val="24"/>
                <w:szCs w:val="24"/>
                <w:lang w:val="en-US"/>
              </w:rPr>
              <w:t>ներարկիչ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AB1914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5EE01CF" w14:textId="77777777" w:rsidR="00527BAF" w:rsidRPr="00527BAF" w:rsidRDefault="00527BAF" w:rsidP="00527BAF">
            <w:pPr>
              <w:widowControl w:val="0"/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14:paraId="71AE270C" w14:textId="77777777" w:rsidR="00527BAF" w:rsidRPr="00527BAF" w:rsidRDefault="00527BAF" w:rsidP="00527BAF">
      <w:pPr>
        <w:widowControl w:val="0"/>
        <w:spacing w:after="160" w:line="360" w:lineRule="auto"/>
        <w:rPr>
          <w:rFonts w:ascii="GHEA Grapalat" w:hAnsi="GHEA Grapalat"/>
          <w:sz w:val="24"/>
          <w:szCs w:val="24"/>
          <w:lang w:val="en-US"/>
        </w:rPr>
      </w:pPr>
      <w:r w:rsidRPr="00527BAF">
        <w:rPr>
          <w:rFonts w:ascii="GHEA Grapalat" w:hAnsi="GHEA Grapalat"/>
          <w:sz w:val="24"/>
          <w:szCs w:val="24"/>
          <w:lang w:val="en-US"/>
        </w:rPr>
        <w:lastRenderedPageBreak/>
        <w:t>_______________</w:t>
      </w:r>
    </w:p>
    <w:p w14:paraId="411CE641" w14:textId="77777777" w:rsidR="00527BAF" w:rsidRPr="00527BAF" w:rsidRDefault="00527BAF" w:rsidP="00527BAF">
      <w:pPr>
        <w:widowControl w:val="0"/>
        <w:spacing w:after="160" w:line="360" w:lineRule="auto"/>
        <w:rPr>
          <w:rFonts w:ascii="GHEA Grapalat" w:hAnsi="GHEA Grapalat"/>
          <w:sz w:val="24"/>
          <w:szCs w:val="24"/>
          <w:lang w:val="en-US"/>
        </w:rPr>
      </w:pPr>
      <w:r w:rsidRPr="00527BAF">
        <w:rPr>
          <w:rFonts w:ascii="GHEA Grapalat" w:hAnsi="GHEA Grapalat"/>
          <w:sz w:val="24"/>
          <w:szCs w:val="24"/>
          <w:lang w:val="en-US"/>
        </w:rPr>
        <w:t xml:space="preserve">1.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Մեխանիկական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քարշակցման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սարքվածքների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որոնց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տեսակները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տեսակաչափսերը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չեն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ԳՕՍՏ 32774-2014-ում, ԳՕՍՏ 32774-2014-ի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պահանջները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պահանջվում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հաստատել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>:</w:t>
      </w:r>
    </w:p>
    <w:p w14:paraId="0CBA1EDD" w14:textId="77777777" w:rsidR="00527BAF" w:rsidRPr="00527BAF" w:rsidRDefault="00527BAF" w:rsidP="00527BAF">
      <w:pPr>
        <w:widowControl w:val="0"/>
        <w:spacing w:after="160" w:line="360" w:lineRule="auto"/>
        <w:rPr>
          <w:rFonts w:ascii="GHEA Grapalat" w:hAnsi="GHEA Grapalat"/>
          <w:sz w:val="24"/>
          <w:szCs w:val="24"/>
          <w:lang w:val="en-US"/>
        </w:rPr>
      </w:pPr>
      <w:r w:rsidRPr="00527BAF">
        <w:rPr>
          <w:rFonts w:ascii="GHEA Grapalat" w:hAnsi="GHEA Grapalat"/>
          <w:sz w:val="24"/>
          <w:szCs w:val="24"/>
          <w:lang w:val="en-US"/>
        </w:rPr>
        <w:t xml:space="preserve">2.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Կիրառվում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բացառապես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՝ 3Ա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էկոլոգիական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դասին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համապատասխանող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վնասակար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նյութերի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արտանետումների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մակարդակ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ապահովող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վառելիքի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ներցայտման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էլեկտրոնային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համակարգով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չսարքավորված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շարժիչների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527BA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>:»</w:t>
      </w:r>
      <w:proofErr w:type="gramEnd"/>
      <w:r w:rsidRPr="00527BAF">
        <w:rPr>
          <w:rFonts w:ascii="GHEA Grapalat" w:hAnsi="GHEA Grapalat"/>
          <w:sz w:val="24"/>
          <w:szCs w:val="24"/>
          <w:lang w:val="en-US"/>
        </w:rPr>
        <w:t>:</w:t>
      </w:r>
    </w:p>
    <w:p w14:paraId="335A4551" w14:textId="5B3EB031" w:rsidR="00C320FE" w:rsidRDefault="00527BAF" w:rsidP="00527BAF">
      <w:pPr>
        <w:widowControl w:val="0"/>
        <w:spacing w:after="160" w:line="360" w:lineRule="auto"/>
        <w:rPr>
          <w:rFonts w:ascii="GHEA Grapalat" w:hAnsi="GHEA Grapalat"/>
          <w:sz w:val="24"/>
          <w:szCs w:val="24"/>
          <w:lang w:val="en-US"/>
        </w:rPr>
      </w:pPr>
      <w:r w:rsidRPr="00527BAF">
        <w:rPr>
          <w:rFonts w:ascii="GHEA Grapalat" w:hAnsi="GHEA Grapalat"/>
          <w:sz w:val="24"/>
          <w:szCs w:val="24"/>
          <w:lang w:val="en-US"/>
        </w:rPr>
        <w:t xml:space="preserve">3.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Գործում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2022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հունվարի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1-ը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նախագծված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բաղադրամասերի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527BA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527BAF">
        <w:rPr>
          <w:rFonts w:ascii="GHEA Grapalat" w:hAnsi="GHEA Grapalat"/>
          <w:sz w:val="24"/>
          <w:szCs w:val="24"/>
          <w:lang w:val="en-US"/>
        </w:rPr>
        <w:t>.</w:t>
      </w:r>
    </w:p>
    <w:p w14:paraId="7D16B2CA" w14:textId="3FFF268C" w:rsidR="00527BAF" w:rsidRPr="00527BAF" w:rsidRDefault="00527BAF" w:rsidP="00527BAF">
      <w:pPr>
        <w:widowControl w:val="0"/>
        <w:spacing w:after="160" w:line="360" w:lineRule="auto"/>
        <w:rPr>
          <w:rFonts w:ascii="GHEA Grapalat" w:hAnsi="GHEA Grapalat"/>
          <w:b/>
          <w:bCs/>
          <w:i/>
          <w:iCs/>
          <w:sz w:val="24"/>
          <w:szCs w:val="24"/>
          <w:lang w:val="en-US"/>
        </w:rPr>
      </w:pPr>
      <w:proofErr w:type="gramStart"/>
      <w:r w:rsidRPr="00527BAF">
        <w:rPr>
          <w:rFonts w:ascii="GHEA Grapalat" w:hAnsi="GHEA Grapalat"/>
          <w:b/>
          <w:bCs/>
          <w:i/>
          <w:iCs/>
          <w:sz w:val="24"/>
          <w:szCs w:val="24"/>
          <w:lang w:val="en-US"/>
        </w:rPr>
        <w:t>(</w:t>
      </w:r>
      <w:r w:rsidRPr="00527BAF">
        <w:rPr>
          <w:rFonts w:ascii="GHEA Grapalat" w:hAnsi="GHEA Grapalat"/>
          <w:b/>
          <w:bCs/>
          <w:i/>
          <w:iCs/>
          <w:sz w:val="24"/>
          <w:szCs w:val="24"/>
        </w:rPr>
        <w:t xml:space="preserve"> հավելվածը</w:t>
      </w:r>
      <w:proofErr w:type="gramEnd"/>
      <w:r w:rsidRPr="00527BAF">
        <w:rPr>
          <w:rFonts w:ascii="GHEA Grapalat" w:hAnsi="GHEA Grapalat"/>
          <w:b/>
          <w:bCs/>
          <w:i/>
          <w:iCs/>
          <w:sz w:val="24"/>
          <w:szCs w:val="24"/>
        </w:rPr>
        <w:t xml:space="preserve"> խմբ. ԵՏՀԽ 29.10.21 թիվ 127</w:t>
      </w:r>
      <w:r w:rsidRPr="00527BAF">
        <w:rPr>
          <w:rFonts w:ascii="GHEA Grapalat" w:hAnsi="GHEA Grapalat"/>
          <w:b/>
          <w:bCs/>
          <w:i/>
          <w:iCs/>
          <w:sz w:val="24"/>
          <w:szCs w:val="24"/>
          <w:lang w:val="en-US"/>
        </w:rPr>
        <w:t>)</w:t>
      </w:r>
    </w:p>
    <w:sectPr w:rsidR="00527BAF" w:rsidRPr="00527BAF" w:rsidSect="00D4501F">
      <w:footerReference w:type="default" r:id="rId8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6609F" w14:textId="77777777" w:rsidR="00BA45E7" w:rsidRDefault="00BA45E7" w:rsidP="0086157E">
      <w:pPr>
        <w:spacing w:after="0" w:line="240" w:lineRule="auto"/>
      </w:pPr>
      <w:r>
        <w:separator/>
      </w:r>
    </w:p>
  </w:endnote>
  <w:endnote w:type="continuationSeparator" w:id="0">
    <w:p w14:paraId="2CA420CD" w14:textId="77777777" w:rsidR="00BA45E7" w:rsidRDefault="00BA45E7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EB38F" w14:textId="77777777" w:rsidR="00BA45E7" w:rsidRDefault="00BA45E7" w:rsidP="0086157E">
      <w:pPr>
        <w:spacing w:after="0" w:line="240" w:lineRule="auto"/>
      </w:pPr>
      <w:r>
        <w:separator/>
      </w:r>
    </w:p>
  </w:footnote>
  <w:footnote w:type="continuationSeparator" w:id="0">
    <w:p w14:paraId="198FF2A3" w14:textId="77777777" w:rsidR="00BA45E7" w:rsidRDefault="00BA45E7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2953065">
    <w:abstractNumId w:val="3"/>
  </w:num>
  <w:num w:numId="2" w16cid:durableId="1432437503">
    <w:abstractNumId w:val="9"/>
  </w:num>
  <w:num w:numId="3" w16cid:durableId="1594705328">
    <w:abstractNumId w:val="26"/>
  </w:num>
  <w:num w:numId="4" w16cid:durableId="531114880">
    <w:abstractNumId w:val="23"/>
  </w:num>
  <w:num w:numId="5" w16cid:durableId="1957322388">
    <w:abstractNumId w:val="19"/>
  </w:num>
  <w:num w:numId="6" w16cid:durableId="121654912">
    <w:abstractNumId w:val="0"/>
  </w:num>
  <w:num w:numId="7" w16cid:durableId="1767385032">
    <w:abstractNumId w:val="15"/>
  </w:num>
  <w:num w:numId="8" w16cid:durableId="1744528234">
    <w:abstractNumId w:val="5"/>
  </w:num>
  <w:num w:numId="9" w16cid:durableId="2146504211">
    <w:abstractNumId w:val="21"/>
  </w:num>
  <w:num w:numId="10" w16cid:durableId="430858804">
    <w:abstractNumId w:val="18"/>
  </w:num>
  <w:num w:numId="11" w16cid:durableId="964236582">
    <w:abstractNumId w:val="16"/>
  </w:num>
  <w:num w:numId="12" w16cid:durableId="1397128015">
    <w:abstractNumId w:val="27"/>
  </w:num>
  <w:num w:numId="13" w16cid:durableId="94717699">
    <w:abstractNumId w:val="24"/>
  </w:num>
  <w:num w:numId="14" w16cid:durableId="1233002939">
    <w:abstractNumId w:val="1"/>
  </w:num>
  <w:num w:numId="15" w16cid:durableId="1535656501">
    <w:abstractNumId w:val="29"/>
  </w:num>
  <w:num w:numId="16" w16cid:durableId="1780753870">
    <w:abstractNumId w:val="25"/>
  </w:num>
  <w:num w:numId="17" w16cid:durableId="617876784">
    <w:abstractNumId w:val="22"/>
  </w:num>
  <w:num w:numId="18" w16cid:durableId="2071611082">
    <w:abstractNumId w:val="10"/>
  </w:num>
  <w:num w:numId="19" w16cid:durableId="952908705">
    <w:abstractNumId w:val="12"/>
  </w:num>
  <w:num w:numId="20" w16cid:durableId="312612297">
    <w:abstractNumId w:val="6"/>
  </w:num>
  <w:num w:numId="21" w16cid:durableId="1325357434">
    <w:abstractNumId w:val="7"/>
  </w:num>
  <w:num w:numId="22" w16cid:durableId="2071921552">
    <w:abstractNumId w:val="4"/>
  </w:num>
  <w:num w:numId="23" w16cid:durableId="1095443880">
    <w:abstractNumId w:val="11"/>
  </w:num>
  <w:num w:numId="24" w16cid:durableId="1163618945">
    <w:abstractNumId w:val="14"/>
  </w:num>
  <w:num w:numId="25" w16cid:durableId="1805847981">
    <w:abstractNumId w:val="30"/>
  </w:num>
  <w:num w:numId="26" w16cid:durableId="750658786">
    <w:abstractNumId w:val="28"/>
  </w:num>
  <w:num w:numId="27" w16cid:durableId="2088989620">
    <w:abstractNumId w:val="17"/>
  </w:num>
  <w:num w:numId="28" w16cid:durableId="294994868">
    <w:abstractNumId w:val="20"/>
  </w:num>
  <w:num w:numId="29" w16cid:durableId="609624514">
    <w:abstractNumId w:val="8"/>
  </w:num>
  <w:num w:numId="30" w16cid:durableId="1116756869">
    <w:abstractNumId w:val="2"/>
  </w:num>
  <w:num w:numId="31" w16cid:durableId="1607746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46CAC"/>
    <w:rsid w:val="00054691"/>
    <w:rsid w:val="00092288"/>
    <w:rsid w:val="0015341A"/>
    <w:rsid w:val="00197F32"/>
    <w:rsid w:val="001C3580"/>
    <w:rsid w:val="001E6DF0"/>
    <w:rsid w:val="001F2143"/>
    <w:rsid w:val="0022636F"/>
    <w:rsid w:val="00242E66"/>
    <w:rsid w:val="002474DC"/>
    <w:rsid w:val="002547BE"/>
    <w:rsid w:val="00254C8A"/>
    <w:rsid w:val="00316592"/>
    <w:rsid w:val="003D46F5"/>
    <w:rsid w:val="00405818"/>
    <w:rsid w:val="004415AF"/>
    <w:rsid w:val="00450FFD"/>
    <w:rsid w:val="00485CFE"/>
    <w:rsid w:val="004B3E47"/>
    <w:rsid w:val="004E76EF"/>
    <w:rsid w:val="00526ABA"/>
    <w:rsid w:val="00527BAF"/>
    <w:rsid w:val="00535DF7"/>
    <w:rsid w:val="0055099C"/>
    <w:rsid w:val="00576834"/>
    <w:rsid w:val="0058591A"/>
    <w:rsid w:val="005A5749"/>
    <w:rsid w:val="00655669"/>
    <w:rsid w:val="00663329"/>
    <w:rsid w:val="006B5F00"/>
    <w:rsid w:val="006C1DCE"/>
    <w:rsid w:val="006C7644"/>
    <w:rsid w:val="00712D5F"/>
    <w:rsid w:val="00722583"/>
    <w:rsid w:val="00724D90"/>
    <w:rsid w:val="0072564E"/>
    <w:rsid w:val="007314EB"/>
    <w:rsid w:val="00737DA0"/>
    <w:rsid w:val="00764B87"/>
    <w:rsid w:val="00785474"/>
    <w:rsid w:val="007864C8"/>
    <w:rsid w:val="007A15EE"/>
    <w:rsid w:val="007C158D"/>
    <w:rsid w:val="0086157E"/>
    <w:rsid w:val="0086244B"/>
    <w:rsid w:val="00886797"/>
    <w:rsid w:val="00894FC5"/>
    <w:rsid w:val="008A0F9D"/>
    <w:rsid w:val="008A5289"/>
    <w:rsid w:val="008E1113"/>
    <w:rsid w:val="008E7008"/>
    <w:rsid w:val="0091367F"/>
    <w:rsid w:val="00961A29"/>
    <w:rsid w:val="00963AEF"/>
    <w:rsid w:val="00971E53"/>
    <w:rsid w:val="00986A85"/>
    <w:rsid w:val="009D65E8"/>
    <w:rsid w:val="009E2A86"/>
    <w:rsid w:val="00A24CB4"/>
    <w:rsid w:val="00A32CA3"/>
    <w:rsid w:val="00A67327"/>
    <w:rsid w:val="00A74EFB"/>
    <w:rsid w:val="00A75240"/>
    <w:rsid w:val="00A75E07"/>
    <w:rsid w:val="00A7623B"/>
    <w:rsid w:val="00AB3A3D"/>
    <w:rsid w:val="00AE6665"/>
    <w:rsid w:val="00B4103E"/>
    <w:rsid w:val="00B75999"/>
    <w:rsid w:val="00BA45E7"/>
    <w:rsid w:val="00BA6A81"/>
    <w:rsid w:val="00C04F07"/>
    <w:rsid w:val="00C320FE"/>
    <w:rsid w:val="00CB39B0"/>
    <w:rsid w:val="00CD57F5"/>
    <w:rsid w:val="00D13973"/>
    <w:rsid w:val="00D4501F"/>
    <w:rsid w:val="00D57CD2"/>
    <w:rsid w:val="00D74354"/>
    <w:rsid w:val="00D9005C"/>
    <w:rsid w:val="00D977D8"/>
    <w:rsid w:val="00DD1977"/>
    <w:rsid w:val="00DF53BD"/>
    <w:rsid w:val="00DF7A27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51B94"/>
    <w:rsid w:val="00F553D4"/>
    <w:rsid w:val="00F6779B"/>
    <w:rsid w:val="00F91081"/>
    <w:rsid w:val="00F9508E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  <w:style w:type="paragraph" w:styleId="NormalWeb">
    <w:name w:val="Normal (Web)"/>
    <w:basedOn w:val="Normal"/>
    <w:uiPriority w:val="99"/>
    <w:unhideWhenUsed/>
    <w:rsid w:val="0052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527B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Nune Korukhchyan</cp:lastModifiedBy>
  <cp:revision>12</cp:revision>
  <dcterms:created xsi:type="dcterms:W3CDTF">2021-07-15T11:31:00Z</dcterms:created>
  <dcterms:modified xsi:type="dcterms:W3CDTF">2024-11-19T11:25:00Z</dcterms:modified>
</cp:coreProperties>
</file>