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B7BF2">
        <w:rPr>
          <w:rFonts w:ascii="Sylfaen" w:hAnsi="Sylfaen"/>
          <w:sz w:val="24"/>
          <w:szCs w:val="24"/>
        </w:rPr>
        <w:t>ПРИЛОЖЕНИЕ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к Решению Высшего Евразийского экономического совета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 xml:space="preserve">от 26 декабря 2016 г. № </w:t>
      </w:r>
      <w:r w:rsidRPr="00BB7BF2">
        <w:rPr>
          <w:rStyle w:val="Bodytext2Italic"/>
          <w:rFonts w:ascii="Sylfaen" w:hAnsi="Sylfaen"/>
          <w:b w:val="0"/>
          <w:bCs w:val="0"/>
          <w:i w:val="0"/>
          <w:sz w:val="24"/>
          <w:szCs w:val="24"/>
        </w:rPr>
        <w:t>26</w:t>
      </w:r>
    </w:p>
    <w:p w:rsidR="00BB7BF2" w:rsidRDefault="00BB7BF2" w:rsidP="00BB7BF2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3"/>
    </w:p>
    <w:p w:rsidR="002829C0" w:rsidRPr="00BB7BF2" w:rsidRDefault="000E65DE" w:rsidP="00BB7BF2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BB7BF2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2829C0" w:rsidRPr="00BB7BF2" w:rsidRDefault="000E65DE" w:rsidP="00BB7BF2">
      <w:pPr>
        <w:pStyle w:val="Bodytext3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вносимые в Критерии отнесения рынка к трансграничному</w:t>
      </w:r>
    </w:p>
    <w:p w:rsid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920"/>
        <w:rPr>
          <w:rFonts w:ascii="Sylfaen" w:hAnsi="Sylfaen"/>
          <w:sz w:val="24"/>
          <w:szCs w:val="24"/>
          <w:lang w:val="en-US"/>
        </w:rPr>
      </w:pP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«1. Настоящие Критерии разработаны на основании пункта 2 статьи 74 Договора о Евразийском экономическом союзе от 29 мая 2014 года (далее - Договор) и в соответствии с пунктом 7 статьи 76 Договора применяются для целей определения компетенции Евразийской экономической комиссии по пресечению нарушений общих правил конкуренции хозяйствующими субъектами (субъектами рынка) государств - членов Евразийского экономического союза (далее соответственно - хозяйствующие субъекты, государства - члены).».</w:t>
      </w: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По тексту: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слово «Стороны» в соответствующем падеже заменить словами «государства-члены» в соответствующем падеже;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слова «хозяйствующие субъекты (субъекты рынка) Сторон», «хозяйствующие субъекты (субъекты рынка)» в соответствующем падеже заменить словами «хозяйствующие субъекты» в соответствующем падеже.</w:t>
      </w: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пункте 2: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слово «единых» заменить словом «общих»;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слова «разделе III Соглашения» заменить словами «статье 76 Договора».</w:t>
      </w: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пункте 3: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 абзаце первом слова «статье 13 Соглашения» заменить словами «пункте 2 статьи 76 Договора»;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 абзаце втором слово «территории» заменить словом «территориях».</w:t>
      </w: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пункте 4: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 абзаце первом слова «статье 10 Соглашения» заменить словами «пунктах 3-5 статьи 76 Договора»;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абзаце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втором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«территории»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заменить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словом</w:t>
      </w:r>
      <w:r w:rsidR="00BB7BF2" w:rsidRP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«территориях».</w:t>
      </w:r>
    </w:p>
    <w:p w:rsidR="002829C0" w:rsidRPr="00BB7BF2" w:rsidRDefault="00BB7BF2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пункте 5: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 xml:space="preserve">в абзаце первом слова «статье 12 Соглашения» заменить словами «пункте 1 </w:t>
      </w:r>
      <w:r w:rsidRPr="00BB7BF2">
        <w:rPr>
          <w:rFonts w:ascii="Sylfaen" w:hAnsi="Sylfaen"/>
          <w:sz w:val="24"/>
          <w:szCs w:val="24"/>
        </w:rPr>
        <w:lastRenderedPageBreak/>
        <w:t>статьи 76 Договора»;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 абзаце втором слово «каждой» заменить словом «каждого»;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абзаце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третьем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«территории»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заменить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словом</w:t>
      </w:r>
      <w:r w:rsidRPr="00BB7BF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«территориях»;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 абзаце пятом слово «каждой» заменить словом «каждого»;</w:t>
      </w:r>
    </w:p>
    <w:p w:rsidR="002829C0" w:rsidRPr="00BB7BF2" w:rsidRDefault="000E65DE" w:rsidP="00BB7BF2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в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абзаце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восьмом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«территории»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заменить</w:t>
      </w:r>
      <w:r w:rsid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словом</w:t>
      </w:r>
      <w:r w:rsidR="00BB7BF2" w:rsidRPr="00BB7BF2">
        <w:rPr>
          <w:rFonts w:ascii="Sylfaen" w:hAnsi="Sylfaen"/>
          <w:sz w:val="24"/>
          <w:szCs w:val="24"/>
        </w:rPr>
        <w:t xml:space="preserve"> </w:t>
      </w:r>
      <w:r w:rsidRPr="00BB7BF2">
        <w:rPr>
          <w:rFonts w:ascii="Sylfaen" w:hAnsi="Sylfaen"/>
          <w:sz w:val="24"/>
          <w:szCs w:val="24"/>
        </w:rPr>
        <w:t>«территориях».</w:t>
      </w:r>
    </w:p>
    <w:p w:rsidR="002829C0" w:rsidRPr="00BB7BF2" w:rsidRDefault="00BB7BF2" w:rsidP="00BC34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пункте 6 слова «установленных в соглашениях Сторон, касающихся естественных монополий, в том числе секторальных (отраслевых) соглашениях» заменить словами «предусмотренных Договором и (или) международными договорами в рамках Евразийского экономического союза».</w:t>
      </w:r>
    </w:p>
    <w:p w:rsidR="002829C0" w:rsidRPr="00BB7BF2" w:rsidRDefault="00BB7BF2" w:rsidP="00BC34C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B7BF2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0E65DE" w:rsidRPr="00BB7BF2">
        <w:rPr>
          <w:rFonts w:ascii="Sylfaen" w:hAnsi="Sylfaen"/>
          <w:sz w:val="24"/>
          <w:szCs w:val="24"/>
        </w:rPr>
        <w:t>В сноске слова «(субъектам рынка)» исключить.</w:t>
      </w:r>
    </w:p>
    <w:sectPr w:rsidR="002829C0" w:rsidRPr="00BB7BF2" w:rsidSect="00BB7BF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77" w:rsidRDefault="00F27477" w:rsidP="002829C0">
      <w:r>
        <w:separator/>
      </w:r>
    </w:p>
  </w:endnote>
  <w:endnote w:type="continuationSeparator" w:id="0">
    <w:p w:rsidR="00F27477" w:rsidRDefault="00F27477" w:rsidP="0028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77" w:rsidRDefault="00F27477"/>
  </w:footnote>
  <w:footnote w:type="continuationSeparator" w:id="0">
    <w:p w:rsidR="00F27477" w:rsidRDefault="00F274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D81"/>
    <w:multiLevelType w:val="multilevel"/>
    <w:tmpl w:val="1FBCB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27AEE"/>
    <w:multiLevelType w:val="multilevel"/>
    <w:tmpl w:val="7BF288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4075E"/>
    <w:multiLevelType w:val="multilevel"/>
    <w:tmpl w:val="88406A1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829C0"/>
    <w:rsid w:val="000E65DE"/>
    <w:rsid w:val="002829C0"/>
    <w:rsid w:val="00344084"/>
    <w:rsid w:val="00BB7BF2"/>
    <w:rsid w:val="00BC34CD"/>
    <w:rsid w:val="00F2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29C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829C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8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Spacing2pt">
    <w:name w:val="Body text (2) + Spacing 2 pt"/>
    <w:basedOn w:val="Bodytext2"/>
    <w:rsid w:val="0028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2829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28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2829C0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2829C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2829C0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829C0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rsid w:val="002829C0"/>
    <w:pPr>
      <w:shd w:val="clear" w:color="auto" w:fill="FFFFFF"/>
      <w:spacing w:before="6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2017-04-14T11:34:00Z</dcterms:created>
  <dcterms:modified xsi:type="dcterms:W3CDTF">2017-12-25T08:12:00Z</dcterms:modified>
</cp:coreProperties>
</file>