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E95" w:rsidRDefault="00F138D2" w:rsidP="00BE3E95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BE3E95">
        <w:rPr>
          <w:rFonts w:ascii="Sylfaen" w:hAnsi="Sylfaen"/>
          <w:sz w:val="24"/>
          <w:szCs w:val="24"/>
        </w:rPr>
        <w:t>ПРИЛОЖЕНИЕ № 3</w:t>
      </w:r>
    </w:p>
    <w:p w:rsidR="00BE3E95" w:rsidRDefault="00F138D2" w:rsidP="00BE3E95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BE3E95">
        <w:rPr>
          <w:rFonts w:ascii="Sylfaen" w:hAnsi="Sylfaen"/>
          <w:sz w:val="24"/>
          <w:szCs w:val="24"/>
        </w:rPr>
        <w:t>к Решению Совета</w:t>
      </w:r>
      <w:r w:rsidR="00BE3E95" w:rsidRPr="00BE3E95">
        <w:rPr>
          <w:rFonts w:ascii="Sylfaen" w:hAnsi="Sylfaen"/>
          <w:sz w:val="24"/>
          <w:szCs w:val="24"/>
        </w:rPr>
        <w:t xml:space="preserve"> </w:t>
      </w:r>
      <w:r w:rsidRPr="00BE3E95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AA4C3D" w:rsidRDefault="00F138D2" w:rsidP="00BE3E95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BE3E95">
        <w:rPr>
          <w:rFonts w:ascii="Sylfaen" w:hAnsi="Sylfaen"/>
          <w:sz w:val="24"/>
          <w:szCs w:val="24"/>
        </w:rPr>
        <w:t>от 16 мая 2016 г. № 39</w:t>
      </w:r>
    </w:p>
    <w:p w:rsidR="00BE3E95" w:rsidRPr="00BE3E95" w:rsidRDefault="00BE3E95" w:rsidP="00BE3E95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AA4C3D" w:rsidRPr="00BE3E95" w:rsidRDefault="00F138D2" w:rsidP="00BE3E95">
      <w:pPr>
        <w:pStyle w:val="Bodytext30"/>
        <w:shd w:val="clear" w:color="auto" w:fill="auto"/>
        <w:spacing w:line="240" w:lineRule="auto"/>
        <w:ind w:left="2268" w:right="2260" w:firstLine="0"/>
        <w:jc w:val="center"/>
        <w:rPr>
          <w:rFonts w:ascii="Sylfaen" w:hAnsi="Sylfaen"/>
          <w:sz w:val="24"/>
          <w:szCs w:val="24"/>
        </w:rPr>
      </w:pPr>
      <w:r w:rsidRPr="00BE3E95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СТАВКИ</w:t>
      </w:r>
    </w:p>
    <w:p w:rsidR="00AA4C3D" w:rsidRPr="00BE3E95" w:rsidRDefault="00F138D2" w:rsidP="00BE3E95">
      <w:pPr>
        <w:pStyle w:val="Bodytext30"/>
        <w:shd w:val="clear" w:color="auto" w:fill="auto"/>
        <w:spacing w:line="240" w:lineRule="auto"/>
        <w:ind w:left="2268" w:right="2260" w:firstLine="0"/>
        <w:jc w:val="center"/>
        <w:rPr>
          <w:rFonts w:ascii="Sylfaen" w:hAnsi="Sylfaen"/>
          <w:sz w:val="24"/>
          <w:szCs w:val="24"/>
        </w:rPr>
      </w:pPr>
      <w:r w:rsidRPr="00BE3E95">
        <w:rPr>
          <w:rFonts w:ascii="Sylfaen" w:hAnsi="Sylfaen"/>
          <w:sz w:val="24"/>
          <w:szCs w:val="24"/>
        </w:rPr>
        <w:t>ввозных таможенных пошлин</w:t>
      </w:r>
      <w:r w:rsidR="00BE3E95" w:rsidRPr="00BE3E95">
        <w:rPr>
          <w:rFonts w:ascii="Sylfaen" w:hAnsi="Sylfaen"/>
          <w:sz w:val="24"/>
          <w:szCs w:val="24"/>
        </w:rPr>
        <w:t xml:space="preserve"> </w:t>
      </w:r>
      <w:r w:rsidRPr="00BE3E95">
        <w:rPr>
          <w:rFonts w:ascii="Sylfaen" w:hAnsi="Sylfaen"/>
          <w:sz w:val="24"/>
          <w:szCs w:val="24"/>
        </w:rPr>
        <w:t>Единого таможенного тарифа</w:t>
      </w:r>
      <w:r w:rsidR="00BE3E95" w:rsidRPr="00BE3E95">
        <w:rPr>
          <w:rFonts w:ascii="Sylfaen" w:hAnsi="Sylfaen"/>
          <w:sz w:val="24"/>
          <w:szCs w:val="24"/>
        </w:rPr>
        <w:t xml:space="preserve"> </w:t>
      </w:r>
      <w:r w:rsidRPr="00BE3E95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BE3E95" w:rsidRPr="00BE3E95" w:rsidRDefault="00BE3E95" w:rsidP="00BE3E95">
      <w:pPr>
        <w:pStyle w:val="Bodytext30"/>
        <w:shd w:val="clear" w:color="auto" w:fill="auto"/>
        <w:spacing w:line="240" w:lineRule="auto"/>
        <w:ind w:right="280" w:firstLine="0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5328"/>
        <w:gridCol w:w="2124"/>
      </w:tblGrid>
      <w:tr w:rsidR="00AA4C3D" w:rsidRPr="00BE3E95" w:rsidTr="00BE3E95"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4C3D" w:rsidRPr="00BE3E95" w:rsidRDefault="00EF55A8" w:rsidP="00BE3E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Код ТН ВЭД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AA4C3D" w:rsidRPr="00BE3E95" w:rsidTr="00BE3E95"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1006 30 670 1</w:t>
            </w:r>
          </w:p>
        </w:tc>
        <w:tc>
          <w:tcPr>
            <w:tcW w:w="53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ind w:left="621" w:right="205" w:hanging="621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Fonts w:ascii="Sylfaen" w:hAnsi="Sylfaen"/>
                <w:sz w:val="24"/>
                <w:szCs w:val="24"/>
              </w:rPr>
              <w:t>------</w:t>
            </w:r>
            <w:r w:rsidR="00BE3E95" w:rsidRPr="00BE3E9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E3E95">
              <w:rPr>
                <w:rFonts w:ascii="Sylfaen" w:hAnsi="Sylfaen"/>
                <w:sz w:val="24"/>
                <w:szCs w:val="24"/>
              </w:rPr>
              <w:t>в порядке, указанном в</w:t>
            </w:r>
            <w:r w:rsidR="00BE3E95" w:rsidRPr="00BE3E9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дополнительном примечании Евразийского экономического союза 1 к данной группе</w:t>
            </w:r>
          </w:p>
        </w:tc>
        <w:tc>
          <w:tcPr>
            <w:tcW w:w="2124" w:type="dxa"/>
            <w:tcBorders>
              <w:top w:val="single" w:sz="4" w:space="0" w:color="auto"/>
            </w:tcBorders>
            <w:shd w:val="clear" w:color="auto" w:fill="FFFFFF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ind w:left="52" w:right="64"/>
              <w:jc w:val="center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0</w:t>
            </w:r>
          </w:p>
        </w:tc>
      </w:tr>
      <w:tr w:rsidR="00AA4C3D" w:rsidRPr="00BE3E95" w:rsidTr="00BE3E95">
        <w:tc>
          <w:tcPr>
            <w:tcW w:w="1843" w:type="dxa"/>
            <w:shd w:val="clear" w:color="auto" w:fill="FFFFFF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1006 30 670 9</w:t>
            </w:r>
          </w:p>
        </w:tc>
        <w:tc>
          <w:tcPr>
            <w:tcW w:w="5328" w:type="dxa"/>
            <w:shd w:val="clear" w:color="auto" w:fill="FFFFFF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ind w:left="621" w:right="205" w:hanging="621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Fonts w:ascii="Sylfaen" w:hAnsi="Sylfaen"/>
                <w:sz w:val="24"/>
                <w:szCs w:val="24"/>
              </w:rPr>
              <w:t>------</w:t>
            </w:r>
            <w:r w:rsidR="00BE3E9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E3E95">
              <w:rPr>
                <w:rFonts w:ascii="Sylfaen" w:hAnsi="Sylfaen"/>
                <w:sz w:val="24"/>
                <w:szCs w:val="24"/>
              </w:rPr>
              <w:t>прочий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ind w:left="52" w:right="64"/>
              <w:jc w:val="center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10, но не менее 0,03 евро за 1 кг</w:t>
            </w:r>
          </w:p>
        </w:tc>
      </w:tr>
      <w:tr w:rsidR="00AA4C3D" w:rsidRPr="00BE3E95" w:rsidTr="00BE3E95">
        <w:tc>
          <w:tcPr>
            <w:tcW w:w="1843" w:type="dxa"/>
            <w:shd w:val="clear" w:color="auto" w:fill="FFFFFF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1006 30 980 1</w:t>
            </w:r>
          </w:p>
        </w:tc>
        <w:tc>
          <w:tcPr>
            <w:tcW w:w="5328" w:type="dxa"/>
            <w:shd w:val="clear" w:color="auto" w:fill="FFFFFF"/>
            <w:vAlign w:val="center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ind w:left="621" w:right="205" w:hanging="621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Fonts w:ascii="Sylfaen" w:hAnsi="Sylfaen"/>
                <w:sz w:val="24"/>
                <w:szCs w:val="24"/>
              </w:rPr>
              <w:t>------</w:t>
            </w:r>
            <w:r w:rsidR="00BE3E95" w:rsidRPr="00BE3E9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E3E95">
              <w:rPr>
                <w:rFonts w:ascii="Sylfaen" w:hAnsi="Sylfaen"/>
                <w:sz w:val="24"/>
                <w:szCs w:val="24"/>
              </w:rPr>
              <w:t>в порядке, указанном в</w:t>
            </w:r>
            <w:r w:rsidR="00BE3E95" w:rsidRPr="00BE3E9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дополнительном примечании Евразийского экономического союза 1 к данной группе</w:t>
            </w:r>
          </w:p>
        </w:tc>
        <w:tc>
          <w:tcPr>
            <w:tcW w:w="2124" w:type="dxa"/>
            <w:shd w:val="clear" w:color="auto" w:fill="FFFFFF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ind w:left="52" w:right="64"/>
              <w:jc w:val="center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0</w:t>
            </w:r>
          </w:p>
        </w:tc>
      </w:tr>
      <w:tr w:rsidR="00AA4C3D" w:rsidRPr="00BE3E95" w:rsidTr="00BE3E95">
        <w:tc>
          <w:tcPr>
            <w:tcW w:w="1843" w:type="dxa"/>
            <w:shd w:val="clear" w:color="auto" w:fill="FFFFFF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1006 30 980 9</w:t>
            </w:r>
          </w:p>
        </w:tc>
        <w:tc>
          <w:tcPr>
            <w:tcW w:w="5328" w:type="dxa"/>
            <w:shd w:val="clear" w:color="auto" w:fill="FFFFFF"/>
            <w:vAlign w:val="bottom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ind w:left="621" w:right="205" w:hanging="621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Fonts w:ascii="Sylfaen" w:hAnsi="Sylfaen"/>
                <w:sz w:val="24"/>
                <w:szCs w:val="24"/>
              </w:rPr>
              <w:t>------</w:t>
            </w:r>
            <w:r w:rsidR="00BE3E9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E3E95">
              <w:rPr>
                <w:rFonts w:ascii="Sylfaen" w:hAnsi="Sylfaen"/>
                <w:sz w:val="24"/>
                <w:szCs w:val="24"/>
              </w:rPr>
              <w:t>прочий</w:t>
            </w:r>
          </w:p>
        </w:tc>
        <w:tc>
          <w:tcPr>
            <w:tcW w:w="2124" w:type="dxa"/>
            <w:shd w:val="clear" w:color="auto" w:fill="FFFFFF"/>
            <w:vAlign w:val="bottom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ind w:left="52" w:right="64"/>
              <w:jc w:val="center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10, но не менее 0,03 евро за 1кг</w:t>
            </w:r>
          </w:p>
        </w:tc>
      </w:tr>
    </w:tbl>
    <w:p w:rsidR="00BE3E95" w:rsidRDefault="00BE3E95" w:rsidP="00BE3E95">
      <w:pPr>
        <w:spacing w:after="120"/>
      </w:pPr>
    </w:p>
    <w:p w:rsidR="00BE3E95" w:rsidRPr="00B84282" w:rsidRDefault="00BE3E95">
      <w:pPr>
        <w:rPr>
          <w:lang w:val="en-US"/>
        </w:rPr>
      </w:pPr>
      <w:bookmarkStart w:id="0" w:name="_GoBack"/>
      <w:bookmarkEnd w:id="0"/>
    </w:p>
    <w:sectPr w:rsidR="00BE3E95" w:rsidRPr="00B84282" w:rsidSect="00BE3E95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8D2" w:rsidRDefault="00F138D2" w:rsidP="00AA4C3D">
      <w:r>
        <w:separator/>
      </w:r>
    </w:p>
  </w:endnote>
  <w:endnote w:type="continuationSeparator" w:id="0">
    <w:p w:rsidR="00F138D2" w:rsidRDefault="00F138D2" w:rsidP="00AA4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8D2" w:rsidRDefault="00F138D2"/>
  </w:footnote>
  <w:footnote w:type="continuationSeparator" w:id="0">
    <w:p w:rsidR="00F138D2" w:rsidRDefault="00F138D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C3D"/>
    <w:rsid w:val="00AA4C3D"/>
    <w:rsid w:val="00B84282"/>
    <w:rsid w:val="00BE3E95"/>
    <w:rsid w:val="00EF55A8"/>
    <w:rsid w:val="00F1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A4C3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A4C3D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onsolas">
    <w:name w:val="Body text (2) + Consolas"/>
    <w:aliases w:val="4 pt"/>
    <w:basedOn w:val="Bodytext2"/>
    <w:rsid w:val="00AA4C3D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FranklinGothicHeavy">
    <w:name w:val="Body text (2) + Franklin Gothic Heavy"/>
    <w:aliases w:val="12 pt,Spacing 0 pt"/>
    <w:basedOn w:val="Bodytext2"/>
    <w:rsid w:val="00AA4C3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20pt0">
    <w:name w:val="Body text (2) + 20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A4C3D"/>
    <w:pPr>
      <w:shd w:val="clear" w:color="auto" w:fill="FFFFFF"/>
      <w:spacing w:after="120" w:line="0" w:lineRule="atLeast"/>
      <w:ind w:hanging="124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A4C3D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AA4C3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A4C3D"/>
    <w:pPr>
      <w:shd w:val="clear" w:color="auto" w:fill="FFFFFF"/>
      <w:spacing w:before="600" w:line="51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3pt">
    <w:name w:val="Body text (2) + 13 pt"/>
    <w:aliases w:val="Bold"/>
    <w:basedOn w:val="Bodytext2"/>
    <w:rsid w:val="00EF55A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A4C3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A4C3D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onsolas">
    <w:name w:val="Body text (2) + Consolas"/>
    <w:aliases w:val="4 pt"/>
    <w:basedOn w:val="Bodytext2"/>
    <w:rsid w:val="00AA4C3D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FranklinGothicHeavy">
    <w:name w:val="Body text (2) + Franklin Gothic Heavy"/>
    <w:aliases w:val="12 pt,Spacing 0 pt"/>
    <w:basedOn w:val="Bodytext2"/>
    <w:rsid w:val="00AA4C3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20pt0">
    <w:name w:val="Body text (2) + 20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A4C3D"/>
    <w:pPr>
      <w:shd w:val="clear" w:color="auto" w:fill="FFFFFF"/>
      <w:spacing w:after="120" w:line="0" w:lineRule="atLeast"/>
      <w:ind w:hanging="124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A4C3D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AA4C3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A4C3D"/>
    <w:pPr>
      <w:shd w:val="clear" w:color="auto" w:fill="FFFFFF"/>
      <w:spacing w:before="600" w:line="51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3pt">
    <w:name w:val="Body text (2) + 13 pt"/>
    <w:aliases w:val="Bold"/>
    <w:basedOn w:val="Bodytext2"/>
    <w:rsid w:val="00EF55A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2017-11-06T11:36:00Z</dcterms:created>
  <dcterms:modified xsi:type="dcterms:W3CDTF">2017-11-06T11:36:00Z</dcterms:modified>
</cp:coreProperties>
</file>