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5CF" w:rsidRPr="00CE09EE" w:rsidRDefault="00F869F4" w:rsidP="00CE09EE">
      <w:pPr>
        <w:pStyle w:val="Picturecaption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b w:val="0"/>
          <w:sz w:val="24"/>
          <w:szCs w:val="24"/>
        </w:rPr>
      </w:pPr>
      <w:bookmarkStart w:id="0" w:name="_GoBack"/>
      <w:bookmarkEnd w:id="0"/>
      <w:r w:rsidRPr="00CE09EE">
        <w:rPr>
          <w:rFonts w:ascii="Sylfaen" w:hAnsi="Sylfaen"/>
          <w:b w:val="0"/>
          <w:sz w:val="24"/>
          <w:szCs w:val="24"/>
        </w:rPr>
        <w:t>УТВЕРЖДЕН</w:t>
      </w:r>
    </w:p>
    <w:p w:rsidR="00F405CF" w:rsidRPr="00CE09EE" w:rsidRDefault="00F869F4" w:rsidP="00CE09EE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CE09EE">
        <w:rPr>
          <w:rFonts w:ascii="Sylfaen" w:hAnsi="Sylfaen"/>
          <w:sz w:val="24"/>
          <w:szCs w:val="24"/>
        </w:rPr>
        <w:t>Решением Совета</w:t>
      </w:r>
      <w:r w:rsidRPr="00CE09E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E09E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F405CF" w:rsidRPr="00CE09EE" w:rsidRDefault="00F869F4" w:rsidP="00CE09EE">
      <w:pPr>
        <w:pStyle w:val="Bodytext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CE09EE">
        <w:rPr>
          <w:rFonts w:ascii="Sylfaen" w:hAnsi="Sylfaen"/>
          <w:sz w:val="24"/>
          <w:szCs w:val="24"/>
        </w:rPr>
        <w:t>от 11 июля 2016 г. № 57</w:t>
      </w:r>
    </w:p>
    <w:p w:rsidR="00794DB9" w:rsidRDefault="00794DB9" w:rsidP="00CE09EE">
      <w:pPr>
        <w:pStyle w:val="Bodytext30"/>
        <w:shd w:val="clear" w:color="auto" w:fill="auto"/>
        <w:spacing w:line="240" w:lineRule="auto"/>
        <w:ind w:right="-8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F405CF" w:rsidRPr="00CE09EE" w:rsidRDefault="00F869F4" w:rsidP="00CE09EE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CE09E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F405CF" w:rsidRPr="00CE09EE" w:rsidRDefault="00F869F4" w:rsidP="00CE09EE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CE09EE">
        <w:rPr>
          <w:rFonts w:ascii="Sylfaen" w:hAnsi="Sylfaen"/>
          <w:sz w:val="24"/>
          <w:szCs w:val="24"/>
        </w:rPr>
        <w:t>товаров, ввозимых на территорию Кыргызской Республики в целях</w:t>
      </w:r>
      <w:r w:rsidR="00CE09EE">
        <w:rPr>
          <w:rFonts w:ascii="Sylfaen" w:hAnsi="Sylfaen"/>
          <w:sz w:val="24"/>
          <w:szCs w:val="24"/>
        </w:rPr>
        <w:t xml:space="preserve"> </w:t>
      </w:r>
      <w:r w:rsidRPr="00CE09EE">
        <w:rPr>
          <w:rFonts w:ascii="Sylfaen" w:hAnsi="Sylfaen"/>
          <w:sz w:val="24"/>
          <w:szCs w:val="24"/>
        </w:rPr>
        <w:t>строительства Дома приемов и проведения официальных</w:t>
      </w:r>
      <w:r w:rsidRPr="00CE09EE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CE09EE">
        <w:rPr>
          <w:rFonts w:ascii="Sylfaen" w:hAnsi="Sylfaen"/>
          <w:sz w:val="24"/>
          <w:szCs w:val="24"/>
        </w:rPr>
        <w:t>мероприятий</w:t>
      </w:r>
    </w:p>
    <w:p w:rsidR="00F405CF" w:rsidRPr="00CE09EE" w:rsidRDefault="00F405CF" w:rsidP="00CE09EE">
      <w:pPr>
        <w:spacing w:after="120"/>
        <w:ind w:right="-8"/>
      </w:pPr>
    </w:p>
    <w:tbl>
      <w:tblPr>
        <w:tblOverlap w:val="never"/>
        <w:tblW w:w="924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3"/>
        <w:gridCol w:w="5958"/>
        <w:gridCol w:w="1858"/>
      </w:tblGrid>
      <w:tr w:rsidR="00F405CF" w:rsidRPr="00CE09EE" w:rsidTr="00794DB9">
        <w:trPr>
          <w:jc w:val="center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DB9" w:rsidRDefault="00F869F4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Код</w:t>
            </w:r>
          </w:p>
          <w:p w:rsidR="00F405CF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20pt"/>
                <w:rFonts w:ascii="Sylfaen" w:hAnsi="Sylfaen"/>
                <w:sz w:val="24"/>
                <w:szCs w:val="24"/>
              </w:rPr>
              <w:t>ТН</w:t>
            </w:r>
            <w:r w:rsidRPr="00CE09EE">
              <w:rPr>
                <w:rStyle w:val="Bodytext220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CE09EE">
              <w:rPr>
                <w:rStyle w:val="Bodytext220pt"/>
                <w:rFonts w:ascii="Sylfaen" w:hAnsi="Sylfaen"/>
                <w:sz w:val="24"/>
                <w:szCs w:val="24"/>
              </w:rPr>
              <w:t>ВЭД</w:t>
            </w:r>
            <w:r>
              <w:rPr>
                <w:rStyle w:val="Bodytext220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F869F4" w:rsidRPr="00CE09EE">
              <w:rPr>
                <w:rStyle w:val="Bodytext21"/>
                <w:rFonts w:ascii="Sylfaen" w:hAnsi="Sylfaen"/>
                <w:sz w:val="24"/>
                <w:szCs w:val="24"/>
              </w:rPr>
              <w:t>ЕАЭС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Количество</w:t>
            </w:r>
          </w:p>
        </w:tc>
      </w:tr>
      <w:tr w:rsidR="00F405CF" w:rsidRPr="00CE09EE" w:rsidTr="00794DB9">
        <w:trPr>
          <w:jc w:val="center"/>
        </w:trPr>
        <w:tc>
          <w:tcPr>
            <w:tcW w:w="1433" w:type="dxa"/>
            <w:tcBorders>
              <w:top w:val="single" w:sz="4" w:space="0" w:color="auto"/>
            </w:tcBorders>
            <w:shd w:val="clear" w:color="auto" w:fill="FFFFFF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3214</w:t>
            </w:r>
          </w:p>
        </w:tc>
        <w:tc>
          <w:tcPr>
            <w:tcW w:w="595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Замазки стекольная и садовая, цементы смоляные, составы для уплотнения и прочие мастики; шпатлевки для малярных работ; неогнеупорные составы для подготовки поверхностей фасадов, внутренних стен зданий, полов, потолков или аналогичные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shd w:val="clear" w:color="auto" w:fill="FFFFFF"/>
          </w:tcPr>
          <w:p w:rsidR="00F405CF" w:rsidRPr="00CE09EE" w:rsidRDefault="00F869F4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300 штук</w:t>
            </w:r>
          </w:p>
        </w:tc>
      </w:tr>
      <w:tr w:rsidR="00F405CF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3916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Мононить с размером поперечного сечения более 1 мм, прутки, стержни и профили фасонные, с обработанной или необработанной поверхностью, но не подвергшиеся иной обработке, из пластмасс</w:t>
            </w:r>
          </w:p>
        </w:tc>
        <w:tc>
          <w:tcPr>
            <w:tcW w:w="1858" w:type="dxa"/>
            <w:shd w:val="clear" w:color="auto" w:fill="FFFFFF"/>
          </w:tcPr>
          <w:p w:rsidR="00F405CF" w:rsidRPr="00CE09EE" w:rsidRDefault="00F869F4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5000 пог. м</w:t>
            </w:r>
          </w:p>
        </w:tc>
      </w:tr>
      <w:tr w:rsidR="00F405CF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3918</w:t>
            </w:r>
          </w:p>
        </w:tc>
        <w:tc>
          <w:tcPr>
            <w:tcW w:w="5958" w:type="dxa"/>
            <w:shd w:val="clear" w:color="auto" w:fill="FFFFFF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Покрытия для пола из пластмасс, самоклеящиеся или несамоклеящиеся, в рулонах или пластинах; покрытия для стен или потолков из пластмасс, указанные в примечании 9 к данной группе</w:t>
            </w:r>
          </w:p>
        </w:tc>
        <w:tc>
          <w:tcPr>
            <w:tcW w:w="1858" w:type="dxa"/>
            <w:shd w:val="clear" w:color="auto" w:fill="FFFFFF"/>
          </w:tcPr>
          <w:p w:rsidR="00F405CF" w:rsidRPr="00CE09EE" w:rsidRDefault="00F869F4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350 штук</w:t>
            </w:r>
          </w:p>
        </w:tc>
      </w:tr>
      <w:tr w:rsidR="00F405CF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3920</w:t>
            </w:r>
          </w:p>
        </w:tc>
        <w:tc>
          <w:tcPr>
            <w:tcW w:w="5958" w:type="dxa"/>
            <w:shd w:val="clear" w:color="auto" w:fill="FFFFFF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Плиты, листы, пленка и полосы или ленты, прочие, из пластмасс, непористые и неармированные, неслоистые, без подложки и не соединенные аналогичным способом с другими материалами</w:t>
            </w:r>
          </w:p>
        </w:tc>
        <w:tc>
          <w:tcPr>
            <w:tcW w:w="1858" w:type="dxa"/>
            <w:shd w:val="clear" w:color="auto" w:fill="FFFFFF"/>
          </w:tcPr>
          <w:p w:rsidR="00F405CF" w:rsidRPr="00CE09EE" w:rsidRDefault="00F869F4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30 штук</w:t>
            </w:r>
          </w:p>
        </w:tc>
      </w:tr>
      <w:tr w:rsidR="00F405CF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3922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F405CF" w:rsidRPr="00CE09EE" w:rsidRDefault="00F869F4" w:rsidP="00CE09EE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Ванны, души, раковины для стока воды, раковины для умывания, биде, унитазы, сиденья и крышки для них, бачки сливные и аналогичные санитарно-технические изделия, из пластмасс</w:t>
            </w:r>
          </w:p>
        </w:tc>
        <w:tc>
          <w:tcPr>
            <w:tcW w:w="1858" w:type="dxa"/>
            <w:shd w:val="clear" w:color="auto" w:fill="FFFFFF"/>
          </w:tcPr>
          <w:p w:rsidR="00F405CF" w:rsidRPr="00CE09EE" w:rsidRDefault="00F869F4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Style w:val="Bodytext21"/>
                <w:rFonts w:ascii="Sylfaen" w:hAnsi="Sylfaen"/>
                <w:sz w:val="24"/>
                <w:szCs w:val="24"/>
              </w:rPr>
              <w:t>4 комплекта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  <w:vAlign w:val="center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3925</w:t>
            </w:r>
          </w:p>
        </w:tc>
        <w:tc>
          <w:tcPr>
            <w:tcW w:w="5958" w:type="dxa"/>
            <w:shd w:val="clear" w:color="auto" w:fill="FFFFFF"/>
            <w:vAlign w:val="center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Детали строительные из пластмасс, в другом месте не поименованные или не включенные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20 штук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4409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 xml:space="preserve">Пиломатериалы (включая планки и фриз для паркетного покрытия пола, несобранные) в виде профилированного погонажа (с гребнями, пазами, </w:t>
            </w:r>
            <w:r w:rsidRPr="00CE09EE">
              <w:rPr>
                <w:rFonts w:ascii="Sylfaen" w:hAnsi="Sylfaen"/>
                <w:sz w:val="24"/>
                <w:szCs w:val="24"/>
              </w:rPr>
              <w:lastRenderedPageBreak/>
              <w:t>шпунтованные, со стесанными краями, с соединением в виде полукруглой калевки, фасонные, закругленные или аналогичные) по любой из кромок, торцов или плоскостей, обработанные или не обработанные строганием, шлифованием, имеющие или не имеющие торцевые соединения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lastRenderedPageBreak/>
              <w:t>7000 м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lastRenderedPageBreak/>
              <w:t>4412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Фанера клееная, панели фанерованные и аналогичные материалы из слоистой древесины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450 кв. м и 120 штук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4418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Изделия столярные и плотницкие, деревянные, строительные, включая ячеистые деревянные панели, панели напольные собранные, гонт и дранку кровельные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950 кв. м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4421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Изделия деревянные прочие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1200 кв. м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4814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Обои и аналогичные настенные покрытия; бумага прозрачная для окон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1300 кв. м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5701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Узелковые ковры и прочие текстильные напольные покрытия, готовые или неготовые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15 штук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5702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Тканые ковры и прочие текстильные напольные покрытия, нетафтинговые или нефлокированные, готовые или неготовые, включая "килим", "сумах", "кермани" и аналогичные ковры ручной работы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100 штук</w:t>
            </w:r>
          </w:p>
        </w:tc>
      </w:tr>
      <w:tr w:rsidR="00794DB9" w:rsidRPr="00CE09EE" w:rsidTr="00794DB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5703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Ковры и прочие текстильные напольные покрытия тафтинговые, готовые или неготовые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700 кв. м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6802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Камень, обработанный (кроме сланца) для памятников или строительства, и изделия из него, кроме товаров товарной позиции 6801; кубики для мозаики и аналогичные изделия из природного камня (включая сланец) на основе или без основы; гранулы, крошка и порошок из природного камня (включая сланец), искусственно окрашенные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450 кв. м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6806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Шлаковата, минеральная силикатная вата и аналогичные минеральные ваты; вермикулит расслоенный, глины вспученные, шлак вспененный и аналогичные вспученные минеральные продукты; смеси и изделия из теплоизоляционных, звукоизоляционных или звукопоглощающих минеральных материалов, кроме изделий товарной позиции 6811 или 6812 или группы 69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400 куб. м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6809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Изделия из гипса или смесей на его основе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6000 м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lastRenderedPageBreak/>
              <w:t>6810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Изделия из цемента, бетона или искусственного камня, неармированные или армированные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10 штук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6907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Плиты для мощения, плитки облицовочные для полов, печей, каминов или стен керамические неглазурованные; кубики керамические неглазурованные для мозаичных работ и аналогичные изделия, на основе или без нее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350 кв. м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6908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Плиты для мощения, плитки облицовочные для полов, печей, каминов или стен керамические глазурованные; кубики керамические глазурованные для мозаичных работ и аналогичные изделия, на основе или без нее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350 кв. м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6910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Раковины, умывальники, консоли раковин, ванны, биде, унитазы, сливные бачки, писсуары и аналогичные санитарно</w:t>
            </w:r>
            <w:r w:rsidRPr="00CE09EE">
              <w:rPr>
                <w:rFonts w:ascii="Sylfaen" w:hAnsi="Sylfaen"/>
                <w:sz w:val="24"/>
                <w:szCs w:val="24"/>
              </w:rPr>
              <w:softHyphen/>
              <w:t>технические изделия из керамики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200 штук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6911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Посуда столовая, кухонная и прочие хозяйственные и туалетные изделия из фарфора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4300 штук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7006 00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Стекло товарной позиции 7003, 7004 или 7005, гнутое, граненое, гравированное, сверленое, эмалированное или обработанное иным способом, но не вставленное в раму или не комбинированное с другими материалами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600 штук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7007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Стекло безопасное, включая стекло упрочненное (закаленное) или многослойное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100 кв. м</w:t>
            </w:r>
          </w:p>
        </w:tc>
      </w:tr>
      <w:tr w:rsidR="00794DB9" w:rsidRPr="00CE09EE" w:rsidTr="00B7378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7009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Зеркала стеклянные, в рамах или без рам, включая зеркала заднего обзора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600 штук</w:t>
            </w:r>
          </w:p>
        </w:tc>
      </w:tr>
      <w:tr w:rsidR="00794DB9" w:rsidRPr="00CE09EE" w:rsidTr="001071C6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7013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Посуда столовая и кухонная, принадлежности туалетные и канцелярские, изделия для домашнего убранства или аналогичных целей, стеклянные (кроме изделий товарной позиции 7010 или 7018)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3500 штук</w:t>
            </w:r>
          </w:p>
        </w:tc>
      </w:tr>
      <w:tr w:rsidR="00794DB9" w:rsidRPr="00CE09EE" w:rsidTr="001071C6">
        <w:trPr>
          <w:jc w:val="center"/>
        </w:trPr>
        <w:tc>
          <w:tcPr>
            <w:tcW w:w="1433" w:type="dxa"/>
            <w:shd w:val="clear" w:color="auto" w:fill="FFFFFF"/>
            <w:vAlign w:val="bottom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7020 00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Изделия из стекла прочие</w:t>
            </w:r>
          </w:p>
        </w:tc>
        <w:tc>
          <w:tcPr>
            <w:tcW w:w="18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80 штук</w:t>
            </w:r>
          </w:p>
        </w:tc>
      </w:tr>
      <w:tr w:rsidR="00794DB9" w:rsidRPr="00CE09EE" w:rsidTr="001071C6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7220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Прокат плоский из коррозионностойкой стали, шириной менее 600 мм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250 м</w:t>
            </w:r>
          </w:p>
        </w:tc>
      </w:tr>
      <w:tr w:rsidR="00794DB9" w:rsidRPr="00CE09EE" w:rsidTr="001071C6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7308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 xml:space="preserve">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</w:t>
            </w:r>
            <w:r w:rsidRPr="00CE09EE">
              <w:rPr>
                <w:rFonts w:ascii="Sylfaen" w:hAnsi="Sylfaen"/>
                <w:sz w:val="24"/>
                <w:szCs w:val="24"/>
              </w:rPr>
              <w:lastRenderedPageBreak/>
              <w:t>предназначенные для использования в металлоконструкциях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lastRenderedPageBreak/>
              <w:t>200 м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lastRenderedPageBreak/>
              <w:t>7323</w:t>
            </w:r>
          </w:p>
        </w:tc>
        <w:tc>
          <w:tcPr>
            <w:tcW w:w="5958" w:type="dxa"/>
            <w:shd w:val="clear" w:color="auto" w:fill="FFFFFF"/>
            <w:vAlign w:val="center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Изделия столовые, кухонные или прочие изделия для бытовых нужд и их части, из черных металлов; "шерсть" из черных металлов; мочалки для чистки кухонной посуды, подушечки для чистки или полировки, перчатки и аналогичные изделия, из черных металлов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600 штук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  <w:vAlign w:val="center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7324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Оборудование санитарно-техническое и его части, из черных металлов</w:t>
            </w:r>
          </w:p>
        </w:tc>
        <w:tc>
          <w:tcPr>
            <w:tcW w:w="1858" w:type="dxa"/>
            <w:shd w:val="clear" w:color="auto" w:fill="FFFFFF"/>
            <w:vAlign w:val="center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20 штук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7606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Плиты, листы, полосы или ленты алюминиевые толщиной более 0,2 мм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2100 кв. м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8211</w:t>
            </w:r>
          </w:p>
        </w:tc>
        <w:tc>
          <w:tcPr>
            <w:tcW w:w="5958" w:type="dxa"/>
            <w:shd w:val="clear" w:color="auto" w:fill="FFFFFF"/>
            <w:vAlign w:val="center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Ножи с режущими лезвиями, пилообразными или нет (включая ножи для обрезки деревьев), кроме ножей товарной позиции 8208, и лезвия для них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2500 штук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8215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Ложки, вилки, половники, шумовки, лопаточки для тортов, ножи для рыбы, масла, щипцы для сахара и аналогичные кухонные или столовые приборы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5000 штук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8302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Крепежная арматура, фурнитура и аналогичные изделия из недрагоценных металлов, используемые для мебели, дверей, лестниц, окон, штор, в салонах транспортных средств, шорных изделий, чемоданов, ящиков, шкатулок или аналогичных изделий; вешалки для шляп, крючки для шляп, кронштейны и аналогичные изделия из недрагоценных металлов; мебельные колеса с крепежными приспособлениями из недрагоценных металлов; автоматические устройства из недрагоценных металлов для закрывания дверей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40 штук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8403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Котлы центрального отопления, кроме котлов товарной позиции 8402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5 штук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8413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Насосы жидкостные с расходомерами или без них; подъемники жидкостей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15 штук</w:t>
            </w:r>
          </w:p>
        </w:tc>
      </w:tr>
      <w:tr w:rsidR="00794DB9" w:rsidRPr="00CE09EE" w:rsidTr="00833019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8414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Насосы воздушные или вакуумные, воздушные или газовые компрессоры и вентиляторы; вентиляционные или рециркуляционные вытяжные колпаки или шкафы с вентилятором, с фильтрами или без фильтров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794DB9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130 штук</w:t>
            </w:r>
          </w:p>
        </w:tc>
      </w:tr>
      <w:tr w:rsidR="00794DB9" w:rsidRPr="00CE09EE" w:rsidTr="00A76CBB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8481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Краны, клапаны, вентили и аналогичная арматура для трубопроводов, котлов, резервуаров, цистерн, баков или аналогичных емкостей, включая редукционные и терморегулируемые клапаны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30 штук</w:t>
            </w:r>
          </w:p>
        </w:tc>
      </w:tr>
      <w:tr w:rsidR="00794DB9" w:rsidRPr="00CE09EE" w:rsidTr="00A76CBB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lastRenderedPageBreak/>
              <w:t>8516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Электрические водонагреватели проточные или накопительные (емкостные),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10 штук</w:t>
            </w:r>
          </w:p>
        </w:tc>
      </w:tr>
      <w:tr w:rsidR="00794DB9" w:rsidRPr="00CE09EE" w:rsidTr="00A76CBB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8525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Аппаратура передающая для радиовещания или телевидения, включающая или не включающая в свой состав приемную, звукозаписывающую или звуковоспроизводящую аппаратуру; телевизионные камеры, цифровые камеры и записывающие видеокамеры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25 штук</w:t>
            </w:r>
          </w:p>
        </w:tc>
      </w:tr>
      <w:tr w:rsidR="00794DB9" w:rsidRPr="00CE09EE" w:rsidTr="00A76CBB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8541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Диоды, транзисторы и аналогичные полупроводниковые приборы; фоточувствительные полупроводниковые приборы, включая фотогальванические элементы, собранные или не собранные в модули, вмонтированные или не вмонтированные в панели; светоизлучающие диоды; пьезоэлектрические кристаллы в сборе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700 штук</w:t>
            </w:r>
          </w:p>
        </w:tc>
      </w:tr>
      <w:tr w:rsidR="00794DB9" w:rsidRPr="00CE09EE" w:rsidTr="00A76CBB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8703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Автомобили легковые и прочие моторные транспортные средства, предназначенные главным образом для перевозки людей (кроме моторных транспортных средств товарной позиции 8702), включая грузопассажирские автомобили-фургоны и гоночные автомобили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2 штуки</w:t>
            </w:r>
          </w:p>
        </w:tc>
      </w:tr>
      <w:tr w:rsidR="00794DB9" w:rsidRPr="00CE09EE" w:rsidTr="00577F3A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9401</w:t>
            </w:r>
          </w:p>
        </w:tc>
        <w:tc>
          <w:tcPr>
            <w:tcW w:w="59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Мебель для сидения (кроме указанной в товарной позиции 9402), трансформируемая или не трансформируемая в кровати, и ее части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1250 штук</w:t>
            </w:r>
          </w:p>
        </w:tc>
      </w:tr>
      <w:tr w:rsidR="00794DB9" w:rsidRPr="00CE09EE" w:rsidTr="00577F3A">
        <w:trPr>
          <w:jc w:val="center"/>
        </w:trPr>
        <w:tc>
          <w:tcPr>
            <w:tcW w:w="1433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9403</w:t>
            </w:r>
          </w:p>
        </w:tc>
        <w:tc>
          <w:tcPr>
            <w:tcW w:w="59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Мебель прочая и ее части</w:t>
            </w:r>
          </w:p>
        </w:tc>
        <w:tc>
          <w:tcPr>
            <w:tcW w:w="1858" w:type="dxa"/>
            <w:shd w:val="clear" w:color="auto" w:fill="FFFFFF"/>
            <w:vAlign w:val="bottom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90 штук</w:t>
            </w:r>
          </w:p>
        </w:tc>
      </w:tr>
      <w:tr w:rsidR="00794DB9" w:rsidRPr="00CE09EE" w:rsidTr="00577F3A">
        <w:trPr>
          <w:jc w:val="center"/>
        </w:trPr>
        <w:tc>
          <w:tcPr>
            <w:tcW w:w="1433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9405</w:t>
            </w:r>
          </w:p>
        </w:tc>
        <w:tc>
          <w:tcPr>
            <w:tcW w:w="5958" w:type="dxa"/>
            <w:shd w:val="clear" w:color="auto" w:fill="FFFFFF"/>
            <w:vAlign w:val="center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Лампы и осветительное оборудование, включая прожекторы, лампы узконаправленного света, фары и их части, в другом месте не поименованные или не включенные; световые вывески, световые таблички с именем или названием, или адресом и аналогичные изделия, имеющие встроенный источник света, и их части, в другом месте не поименованные или не включенные</w:t>
            </w:r>
          </w:p>
        </w:tc>
        <w:tc>
          <w:tcPr>
            <w:tcW w:w="1858" w:type="dxa"/>
            <w:shd w:val="clear" w:color="auto" w:fill="FFFFFF"/>
          </w:tcPr>
          <w:p w:rsidR="00794DB9" w:rsidRPr="00CE09EE" w:rsidRDefault="00794DB9" w:rsidP="00AC10E2">
            <w:pPr>
              <w:pStyle w:val="Bodytext20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E09EE">
              <w:rPr>
                <w:rFonts w:ascii="Sylfaen" w:hAnsi="Sylfaen"/>
                <w:sz w:val="24"/>
                <w:szCs w:val="24"/>
              </w:rPr>
              <w:t>15 штук</w:t>
            </w:r>
          </w:p>
        </w:tc>
      </w:tr>
    </w:tbl>
    <w:p w:rsidR="00F405CF" w:rsidRPr="00CE09EE" w:rsidRDefault="00F405CF" w:rsidP="00CE09EE">
      <w:pPr>
        <w:spacing w:after="120"/>
        <w:ind w:right="-8"/>
      </w:pPr>
    </w:p>
    <w:p w:rsidR="00F405CF" w:rsidRPr="00CE09EE" w:rsidRDefault="00F405CF" w:rsidP="00CE09EE">
      <w:pPr>
        <w:spacing w:after="120"/>
        <w:ind w:right="-8"/>
      </w:pPr>
    </w:p>
    <w:p w:rsidR="00F405CF" w:rsidRPr="00CE09EE" w:rsidRDefault="00F405CF" w:rsidP="00CE09EE">
      <w:pPr>
        <w:spacing w:after="120"/>
        <w:ind w:right="-8"/>
      </w:pPr>
    </w:p>
    <w:sectPr w:rsidR="00F405CF" w:rsidRPr="00CE09EE" w:rsidSect="00CE09E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C06" w:rsidRDefault="00442C06" w:rsidP="00F405CF">
      <w:r>
        <w:separator/>
      </w:r>
    </w:p>
  </w:endnote>
  <w:endnote w:type="continuationSeparator" w:id="0">
    <w:p w:rsidR="00442C06" w:rsidRDefault="00442C06" w:rsidP="00F40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C06" w:rsidRDefault="00442C06"/>
  </w:footnote>
  <w:footnote w:type="continuationSeparator" w:id="0">
    <w:p w:rsidR="00442C06" w:rsidRDefault="00442C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54B26"/>
    <w:multiLevelType w:val="multilevel"/>
    <w:tmpl w:val="9AD66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405CF"/>
    <w:rsid w:val="00442C06"/>
    <w:rsid w:val="00794DB9"/>
    <w:rsid w:val="00885C8B"/>
    <w:rsid w:val="00CE09EE"/>
    <w:rsid w:val="00F405CF"/>
    <w:rsid w:val="00F8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05C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05CF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40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F40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F40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F40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40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F40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,Body text (2) + 14 pt,Bold,Spacing 4 pt,Body text (2) + 15 pt,Body text (2) + Sylfaen,14 pt,Body text (2) + Arial Unicode MS,10.5 pt"/>
    <w:basedOn w:val="Bodytext2"/>
    <w:rsid w:val="00F40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F40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pacing2pt">
    <w:name w:val="Body text (3) + Spacing 2 pt"/>
    <w:basedOn w:val="Bodytext3"/>
    <w:rsid w:val="00F40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F40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F40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20pt0">
    <w:name w:val="Body text (2) + 20 pt"/>
    <w:aliases w:val="Spacing 1 pt"/>
    <w:basedOn w:val="Bodytext2"/>
    <w:rsid w:val="00F405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405C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F405C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F405C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F405CF"/>
    <w:pPr>
      <w:shd w:val="clear" w:color="auto" w:fill="FFFFFF"/>
      <w:spacing w:before="420" w:after="600" w:line="0" w:lineRule="atLeast"/>
      <w:ind w:hanging="11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F405C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2017-03-14T12:19:00Z</dcterms:created>
  <dcterms:modified xsi:type="dcterms:W3CDTF">2017-11-09T08:28:00Z</dcterms:modified>
</cp:coreProperties>
</file>