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EFB" w:rsidRPr="00D53693" w:rsidRDefault="008125EF" w:rsidP="008125EF">
      <w:pPr>
        <w:spacing w:after="120"/>
        <w:jc w:val="center"/>
        <w:rPr>
          <w:rFonts w:ascii="Sylfaen" w:hAnsi="Sylfaen" w:cs="Sylfaen"/>
        </w:rPr>
      </w:pPr>
      <w:bookmarkStart w:id="0" w:name="bookmark3"/>
      <w:r>
        <w:rPr>
          <w:rFonts w:ascii="Sylfaen" w:hAnsi="Sylfaen" w:cs="Sylfaen"/>
        </w:rPr>
        <w:tab/>
      </w:r>
      <w:r>
        <w:rPr>
          <w:rFonts w:ascii="Sylfaen" w:hAnsi="Sylfaen" w:cs="Sylfaen"/>
        </w:rPr>
        <w:tab/>
      </w:r>
      <w:r>
        <w:rPr>
          <w:rFonts w:ascii="Sylfaen" w:hAnsi="Sylfaen" w:cs="Sylfaen"/>
        </w:rPr>
        <w:tab/>
      </w:r>
      <w:r>
        <w:rPr>
          <w:rFonts w:ascii="Sylfaen" w:hAnsi="Sylfaen" w:cs="Sylfaen"/>
        </w:rPr>
        <w:tab/>
      </w:r>
      <w:r>
        <w:rPr>
          <w:rFonts w:ascii="Sylfaen" w:hAnsi="Sylfaen" w:cs="Sylfaen"/>
        </w:rPr>
        <w:tab/>
      </w:r>
      <w:r>
        <w:rPr>
          <w:rFonts w:ascii="Sylfaen" w:hAnsi="Sylfaen" w:cs="Sylfaen"/>
        </w:rPr>
        <w:tab/>
      </w:r>
      <w:r>
        <w:rPr>
          <w:rFonts w:ascii="Sylfaen" w:hAnsi="Sylfaen" w:cs="Sylfaen"/>
        </w:rPr>
        <w:tab/>
      </w:r>
      <w:r>
        <w:rPr>
          <w:rFonts w:ascii="Sylfaen" w:hAnsi="Sylfaen" w:cs="Sylfaen"/>
        </w:rPr>
        <w:tab/>
      </w:r>
      <w:r>
        <w:rPr>
          <w:rFonts w:ascii="Sylfaen" w:hAnsi="Sylfaen" w:cs="Sylfaen"/>
        </w:rPr>
        <w:tab/>
      </w:r>
      <w:r>
        <w:rPr>
          <w:rFonts w:ascii="Sylfaen" w:hAnsi="Sylfaen" w:cs="Sylfaen"/>
        </w:rPr>
        <w:tab/>
      </w:r>
      <w:r>
        <w:rPr>
          <w:rFonts w:ascii="Sylfaen" w:hAnsi="Sylfaen" w:cs="Sylfaen"/>
        </w:rPr>
        <w:tab/>
      </w:r>
      <w:r>
        <w:rPr>
          <w:rFonts w:ascii="Sylfaen" w:hAnsi="Sylfaen" w:cs="Sylfaen"/>
        </w:rPr>
        <w:tab/>
      </w:r>
      <w:r>
        <w:rPr>
          <w:rFonts w:ascii="Sylfaen" w:hAnsi="Sylfaen" w:cs="Sylfaen"/>
          <w:lang w:val="en-US"/>
        </w:rPr>
        <w:t xml:space="preserve">   </w:t>
      </w:r>
      <w:bookmarkStart w:id="1" w:name="_GoBack"/>
      <w:bookmarkEnd w:id="1"/>
      <w:r w:rsidR="007773C9" w:rsidRPr="00D53693">
        <w:rPr>
          <w:rFonts w:ascii="Sylfaen" w:hAnsi="Sylfaen" w:cs="Sylfaen"/>
        </w:rPr>
        <w:t>УТВЕРЖДЕН</w:t>
      </w:r>
      <w:bookmarkEnd w:id="0"/>
    </w:p>
    <w:p w:rsidR="00D53693" w:rsidRPr="008125EF" w:rsidRDefault="007773C9" w:rsidP="00D53693">
      <w:pPr>
        <w:pStyle w:val="Heading30"/>
        <w:shd w:val="clear" w:color="auto" w:fill="auto"/>
        <w:spacing w:after="120" w:line="240" w:lineRule="auto"/>
        <w:ind w:left="8505" w:firstLine="440"/>
        <w:jc w:val="center"/>
        <w:outlineLvl w:val="9"/>
        <w:rPr>
          <w:rFonts w:ascii="Sylfaen" w:hAnsi="Sylfaen" w:cs="Sylfaen"/>
          <w:sz w:val="24"/>
          <w:szCs w:val="24"/>
        </w:rPr>
      </w:pPr>
      <w:bookmarkStart w:id="2" w:name="bookmark4"/>
      <w:r w:rsidRPr="00D53693">
        <w:rPr>
          <w:rFonts w:ascii="Sylfaen" w:hAnsi="Sylfaen" w:cs="Sylfaen"/>
          <w:sz w:val="24"/>
          <w:szCs w:val="24"/>
        </w:rPr>
        <w:t xml:space="preserve">Решением Евразийского межправительственного совета </w:t>
      </w:r>
    </w:p>
    <w:p w:rsidR="00410EFB" w:rsidRPr="00D53693" w:rsidRDefault="007773C9" w:rsidP="00D53693">
      <w:pPr>
        <w:pStyle w:val="Heading30"/>
        <w:shd w:val="clear" w:color="auto" w:fill="auto"/>
        <w:spacing w:after="120" w:line="240" w:lineRule="auto"/>
        <w:ind w:left="8505" w:firstLine="440"/>
        <w:jc w:val="center"/>
        <w:outlineLvl w:val="9"/>
        <w:rPr>
          <w:rFonts w:ascii="Sylfaen" w:hAnsi="Sylfaen" w:cs="Sylfaen"/>
          <w:sz w:val="24"/>
          <w:szCs w:val="24"/>
        </w:rPr>
      </w:pPr>
      <w:r w:rsidRPr="00D53693">
        <w:rPr>
          <w:rFonts w:ascii="Sylfaen" w:hAnsi="Sylfaen" w:cs="Sylfaen"/>
          <w:sz w:val="24"/>
          <w:szCs w:val="24"/>
        </w:rPr>
        <w:t>от</w:t>
      </w:r>
      <w:r w:rsidR="00D53693" w:rsidRPr="008125EF">
        <w:rPr>
          <w:rFonts w:ascii="Sylfaen" w:hAnsi="Sylfaen" w:cs="Sylfaen"/>
          <w:sz w:val="24"/>
          <w:szCs w:val="24"/>
        </w:rPr>
        <w:t xml:space="preserve"> __________ </w:t>
      </w:r>
      <w:r w:rsidRPr="00D53693">
        <w:rPr>
          <w:rFonts w:ascii="Sylfaen" w:hAnsi="Sylfaen" w:cs="Sylfaen"/>
          <w:sz w:val="24"/>
          <w:szCs w:val="24"/>
        </w:rPr>
        <w:t>2017 г. №</w:t>
      </w:r>
      <w:bookmarkEnd w:id="2"/>
    </w:p>
    <w:p w:rsidR="00D53693" w:rsidRPr="008125EF" w:rsidRDefault="00D53693" w:rsidP="00D53693">
      <w:pPr>
        <w:pStyle w:val="Heading20"/>
        <w:shd w:val="clear" w:color="auto" w:fill="auto"/>
        <w:spacing w:before="0" w:after="120" w:line="240" w:lineRule="auto"/>
        <w:ind w:right="120"/>
        <w:outlineLvl w:val="9"/>
        <w:rPr>
          <w:rStyle w:val="Heading2Spacing2pt"/>
          <w:rFonts w:ascii="Sylfaen" w:hAnsi="Sylfaen" w:cs="Sylfaen"/>
          <w:b/>
          <w:bCs/>
          <w:spacing w:val="0"/>
          <w:sz w:val="24"/>
          <w:szCs w:val="24"/>
        </w:rPr>
      </w:pPr>
      <w:bookmarkStart w:id="3" w:name="bookmark5"/>
    </w:p>
    <w:p w:rsidR="00410EFB" w:rsidRPr="00D53693" w:rsidRDefault="007773C9" w:rsidP="00D53693">
      <w:pPr>
        <w:pStyle w:val="Heading20"/>
        <w:shd w:val="clear" w:color="auto" w:fill="auto"/>
        <w:spacing w:before="0" w:after="120" w:line="240" w:lineRule="auto"/>
        <w:ind w:right="120"/>
        <w:outlineLvl w:val="9"/>
        <w:rPr>
          <w:rFonts w:ascii="Sylfaen" w:hAnsi="Sylfaen" w:cs="Sylfaen"/>
          <w:sz w:val="24"/>
          <w:szCs w:val="24"/>
        </w:rPr>
      </w:pPr>
      <w:r w:rsidRPr="00D53693">
        <w:rPr>
          <w:rStyle w:val="Heading2Spacing2pt"/>
          <w:rFonts w:ascii="Sylfaen" w:hAnsi="Sylfaen" w:cs="Sylfaen"/>
          <w:b/>
          <w:bCs/>
          <w:spacing w:val="0"/>
          <w:sz w:val="24"/>
          <w:szCs w:val="24"/>
        </w:rPr>
        <w:t>ПЛАН</w:t>
      </w:r>
      <w:bookmarkEnd w:id="3"/>
    </w:p>
    <w:p w:rsidR="00410EFB" w:rsidRPr="00D53693" w:rsidRDefault="007773C9" w:rsidP="00D53693">
      <w:pPr>
        <w:pStyle w:val="Heading20"/>
        <w:shd w:val="clear" w:color="auto" w:fill="auto"/>
        <w:spacing w:before="0" w:after="120" w:line="240" w:lineRule="auto"/>
        <w:ind w:right="120"/>
        <w:outlineLvl w:val="9"/>
        <w:rPr>
          <w:rFonts w:ascii="Sylfaen" w:hAnsi="Sylfaen" w:cs="Sylfaen"/>
          <w:sz w:val="24"/>
          <w:szCs w:val="24"/>
        </w:rPr>
      </w:pPr>
      <w:bookmarkStart w:id="4" w:name="bookmark6"/>
      <w:r w:rsidRPr="00D53693">
        <w:rPr>
          <w:rFonts w:ascii="Sylfaen" w:hAnsi="Sylfaen" w:cs="Sylfaen"/>
          <w:sz w:val="24"/>
          <w:szCs w:val="24"/>
        </w:rPr>
        <w:t>мероприятий («дорожная карта») по реализации Основных направлений и этапов реализации</w:t>
      </w:r>
      <w:r w:rsidR="00D53693">
        <w:rPr>
          <w:rFonts w:ascii="Sylfaen" w:hAnsi="Sylfaen" w:cs="Sylfaen"/>
          <w:sz w:val="24"/>
          <w:szCs w:val="24"/>
        </w:rPr>
        <w:t xml:space="preserve"> </w:t>
      </w:r>
      <w:r w:rsidRPr="00D53693">
        <w:rPr>
          <w:rFonts w:ascii="Sylfaen" w:hAnsi="Sylfaen" w:cs="Sylfaen"/>
          <w:sz w:val="24"/>
          <w:szCs w:val="24"/>
        </w:rPr>
        <w:t xml:space="preserve">скоординированной (согласованной) </w:t>
      </w:r>
      <w:r w:rsidR="0006292D">
        <w:rPr>
          <w:rFonts w:ascii="Sylfaen" w:hAnsi="Sylfaen" w:cs="Sylfaen"/>
          <w:sz w:val="24"/>
          <w:szCs w:val="24"/>
        </w:rPr>
        <w:t>транспортной политики на 2018-</w:t>
      </w:r>
      <w:r w:rsidRPr="00D53693">
        <w:rPr>
          <w:rFonts w:ascii="Sylfaen" w:hAnsi="Sylfaen" w:cs="Sylfaen"/>
          <w:sz w:val="24"/>
          <w:szCs w:val="24"/>
        </w:rPr>
        <w:t>2020 годы</w:t>
      </w:r>
      <w:bookmarkEnd w:id="4"/>
    </w:p>
    <w:tbl>
      <w:tblPr>
        <w:tblOverlap w:val="never"/>
        <w:tblW w:w="160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6"/>
        <w:gridCol w:w="2267"/>
        <w:gridCol w:w="2275"/>
        <w:gridCol w:w="6"/>
        <w:gridCol w:w="2465"/>
        <w:gridCol w:w="15"/>
      </w:tblGrid>
      <w:tr w:rsidR="001038B3" w:rsidRPr="00D53693" w:rsidTr="009226DB">
        <w:trPr>
          <w:tblHeader/>
          <w:jc w:val="center"/>
        </w:trPr>
        <w:tc>
          <w:tcPr>
            <w:tcW w:w="9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Срок реализации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Исполнитель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Планируемый</w:t>
            </w:r>
            <w:r w:rsidR="00D53693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результат</w:t>
            </w:r>
          </w:p>
        </w:tc>
      </w:tr>
      <w:tr w:rsidR="00410EFB" w:rsidRPr="00D53693" w:rsidTr="002060B9">
        <w:trPr>
          <w:jc w:val="center"/>
        </w:trPr>
        <w:tc>
          <w:tcPr>
            <w:tcW w:w="1606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I. Мероприятия, направленные на реализацию задач и приоритетов скоординированной (согласованной) транспортной политики </w:t>
            </w:r>
            <w:r w:rsid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государств-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членов Евразийского экономического союза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(далее соответственно - государства-члены, Союз)</w:t>
            </w:r>
          </w:p>
        </w:tc>
      </w:tr>
      <w:tr w:rsidR="00410EFB" w:rsidRPr="00D53693" w:rsidTr="002060B9">
        <w:trPr>
          <w:jc w:val="center"/>
        </w:trPr>
        <w:tc>
          <w:tcPr>
            <w:tcW w:w="16064" w:type="dxa"/>
            <w:gridSpan w:val="6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1. Принятие согласованных мер по обеспечению общих преимуществ в сфере транспорта и реализация наилучших международных практик, в том числе содействие более полной реализации географических преимуществ Союза при осуществлении транзитных транспортно-экономических связей</w:t>
            </w:r>
            <w:r w:rsidR="002060B9" w:rsidRPr="00B6645E"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между Европой и Азией, анализ и согласованное внедрение передового зарубежного опыта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1. Анализ мирового рынка транспортных услуг и выработка на его основе рекомендаций по внедрению успешного передового опыта и наилучших международных практик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06292D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 w:cs="Sylfaen"/>
                <w:sz w:val="24"/>
                <w:szCs w:val="24"/>
              </w:rPr>
              <w:t>2018-</w:t>
            </w:r>
            <w:r w:rsidR="007773C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2019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Евразийская</w:t>
            </w:r>
            <w:r w:rsidR="002060B9" w:rsidRPr="00B6645E"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экономическая</w:t>
            </w:r>
            <w:r w:rsidR="002060B9" w:rsidRPr="00B6645E"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(далее - Комиссия), 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2060B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</w:t>
            </w:r>
            <w:r w:rsidR="007773C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екомендация</w:t>
            </w:r>
            <w:r>
              <w:rPr>
                <w:lang w:val="en-US"/>
              </w:rPr>
              <w:t xml:space="preserve"> </w:t>
            </w:r>
            <w:r w:rsidR="007773C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Комиссии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B6645E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Style w:val="Bodytext211pt"/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2. Создание в рамках Союза механизмов консультаций для формирования согласованных (скоординированных) позиций государств-членов в области транспорта:</w:t>
            </w:r>
          </w:p>
          <w:p w:rsidR="009226DB" w:rsidRPr="00B6645E" w:rsidRDefault="009226DB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а) взаимная поддержка намерений государств-членов по вступлению в международные транспортные организации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по мере</w:t>
            </w:r>
            <w:r w:rsidR="002060B9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необходимости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проведение</w:t>
            </w:r>
            <w:r w:rsidR="002060B9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консультаций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б) взаимодействие и партнерство с международными организациями, транспортными ассоциациями, союзами, организациями для обеспечения интеграционных процессов в сфере транспорта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на постоянной основе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меморандумы, протоколы и планы по их реализации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в) поддержка инициатив по созданию интеграционных транспортных общественных объединений (союзов, ассоциаций)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до 2020 года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проведение консультаций уполномоченных органов государств</w:t>
            </w:r>
            <w:r w:rsidR="00B6645E">
              <w:rPr>
                <w:rStyle w:val="Bodytext211pt"/>
                <w:rFonts w:ascii="Sylfaen" w:hAnsi="Sylfaen" w:cs="Sylfaen"/>
                <w:sz w:val="24"/>
                <w:szCs w:val="24"/>
              </w:rPr>
              <w:t>-член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ов в области транспорта (далее - уполномоченные органы)</w:t>
            </w:r>
          </w:p>
        </w:tc>
      </w:tr>
      <w:tr w:rsidR="00410EFB" w:rsidRPr="00D53693" w:rsidTr="009226DB">
        <w:trPr>
          <w:jc w:val="center"/>
        </w:trPr>
        <w:tc>
          <w:tcPr>
            <w:tcW w:w="13584" w:type="dxa"/>
            <w:gridSpan w:val="4"/>
            <w:shd w:val="clear" w:color="auto" w:fill="FFFFFF"/>
          </w:tcPr>
          <w:p w:rsidR="00410EFB" w:rsidRPr="00D53693" w:rsidRDefault="007773C9" w:rsidP="009226DB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2. Интеграция транспортных систем государств-членов в мировую транспортную систему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3. Определение перечня международных договоров в области транспорта, по которым возможна выработка скоординированных позиций в целях учета интересов государств-членов в международных организациях: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а) проведение анализа участия государств-членов в международных договорах в области транспорта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ежегодно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аналитический</w:t>
            </w:r>
            <w:r w:rsidR="002060B9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доклад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б) подготовка и принятие рекомендации о перечне международных договоров, по которым возможна выработка скоординированных позиций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2019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рекомендация</w:t>
            </w:r>
            <w:r w:rsidR="002060B9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Комиссии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4. Реализация совместных проектов в сфере транспорта и инфраструктуры в рамках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сопряжения процесса развития Союза с международными транспортными инициативами: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а) создание рабочей группы по рассмотрению значимых интеграционных проектов в сфере транспорта и инфраструктуры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I квартал 2018 г.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распоряжение</w:t>
            </w:r>
            <w:r w:rsidR="002060B9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Комиссии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б) подготовка предложений для включения в перечень совместных проектов государств-членов в сфере транспорта и инфраструктуры, в том числе подготовка предложений по финансированию значимых инвестиционных проектов интеграционного характера в сфере транспорта и инфраструктуры Евразийским банком развития и другими финансовыми институтами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III квартал 2018 г.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предложения</w:t>
            </w:r>
            <w:r w:rsidR="002060B9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государств-членов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в) подготовка и принятие рекомендации о перечне совместных проектов государств-членов в сфере транспорта и инфраструктуры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IV квартал 2018 г.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рекомендация</w:t>
            </w:r>
            <w:r w:rsidR="002060B9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Комиссии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г) мониторинг реализации в государствах-членах перечня совместных проектов государств-членов в сфере транспорта и инфраструктуры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ежегодно, начиная с 2019 года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аналитический</w:t>
            </w:r>
            <w:r w:rsidR="002060B9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доклад</w:t>
            </w:r>
          </w:p>
        </w:tc>
      </w:tr>
      <w:tr w:rsidR="009226DB" w:rsidRPr="00D53693" w:rsidTr="009226DB">
        <w:trPr>
          <w:jc w:val="center"/>
        </w:trPr>
        <w:tc>
          <w:tcPr>
            <w:tcW w:w="16064" w:type="dxa"/>
            <w:gridSpan w:val="6"/>
            <w:shd w:val="clear" w:color="auto" w:fill="FFFFFF"/>
          </w:tcPr>
          <w:p w:rsidR="009226DB" w:rsidRPr="00D53693" w:rsidRDefault="009226DB" w:rsidP="002060B9">
            <w:pPr>
              <w:spacing w:after="120"/>
              <w:jc w:val="center"/>
              <w:rPr>
                <w:rFonts w:ascii="Sylfaen" w:hAnsi="Sylfaen" w:cs="Sylfaen"/>
              </w:rPr>
            </w:pPr>
            <w:r w:rsidRPr="00D53693">
              <w:rPr>
                <w:rStyle w:val="Bodytext211pt"/>
                <w:rFonts w:ascii="Sylfaen" w:eastAsia="Arial Unicode MS" w:hAnsi="Sylfaen" w:cs="Sylfaen"/>
                <w:sz w:val="24"/>
                <w:szCs w:val="24"/>
              </w:rPr>
              <w:t>3. Эффективное использование транзитного потенциала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5. Повышение привлекательности транспортной инфраструктуры: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а) создание благоприятных условий, способствующих привлечению инвестиций на развитие и модернизацию транспортной инфраструктуры в целях развития транзитного потенциала Союза и государств-членов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2018 - 2020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нормативные правовые акты государств-членов,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ind w:left="27" w:right="58"/>
              <w:rPr>
                <w:rFonts w:ascii="Sylfaen" w:hAnsi="Sylfaen" w:cs="Sylfaen"/>
              </w:rPr>
            </w:pPr>
          </w:p>
        </w:tc>
        <w:tc>
          <w:tcPr>
            <w:tcW w:w="2267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инвестиционные</w:t>
            </w:r>
            <w:r w:rsidR="002060B9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программы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б) подготовка и издание карт (справочников, путеводителей) транспортной сети Союза, транспортных коридоров, маршрутов и сопутствующего сервиса, в том числе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интерактивных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ежегодно, начиная с 2018 года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карты,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справочники,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путеводители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в) организация демонстрационных поездов и проведение автомобильных пробегов при участии международных транспортных организаций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с 2018 года (по мере реализации государствами</w:t>
            </w:r>
            <w:r w:rsidR="00B6645E">
              <w:rPr>
                <w:rStyle w:val="Bodytext211pt"/>
                <w:rFonts w:ascii="Sylfaen" w:hAnsi="Sylfaen" w:cs="Sylfaen"/>
                <w:sz w:val="24"/>
                <w:szCs w:val="24"/>
              </w:rPr>
              <w:t>-член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ами</w:t>
            </w:r>
            <w:r w:rsidR="002060B9" w:rsidRPr="00B6645E"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интеграционных</w:t>
            </w:r>
            <w:r w:rsidR="002060B9" w:rsidRPr="00B6645E"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инфраструктурных</w:t>
            </w:r>
            <w:r w:rsidR="002060B9" w:rsidRPr="00B6645E"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проектов)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отчет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6. Формирование правовых основ, разработка и реализация программ, способствующих развитию транзитных и мультимодальных перевозок пассажиров и грузов: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а) проведение анализа законодательства государств-членов в сфере осуществления транзитных и мультимодальных перевозок в целях подготовки рекомендаций о развитии таких перевозок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06292D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 w:cs="Sylfaen"/>
                <w:sz w:val="24"/>
                <w:szCs w:val="24"/>
              </w:rPr>
              <w:t>2018-</w:t>
            </w:r>
            <w:r w:rsidR="007773C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2019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аналитический</w:t>
            </w:r>
            <w:r w:rsidR="002060B9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доклад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б) подготовка предложений для включения в программы, способствующие развитию транзитных и мультимодальных перевозок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06292D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 w:cs="Sylfaen"/>
                <w:sz w:val="24"/>
                <w:szCs w:val="24"/>
              </w:rPr>
              <w:t>2019-</w:t>
            </w:r>
            <w:r w:rsidR="007773C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2020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предложения</w:t>
            </w:r>
            <w:r w:rsidR="002060B9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государств-членов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7. Разработка и принятие рекомендации о совершенствовании законодательства государств-членов в сфере осуществления транзитных и мультимодальных перевозок, а также о разработке и внедрении единого перевозочного документа для государств-членов с учетом особенностей правового регулирования по отдельным видам транспорта, в том числе в электронной форме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2020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рекомендация</w:t>
            </w:r>
            <w:r w:rsidR="002060B9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Комиссии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B6645E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Style w:val="Bodytext211pt"/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8. Подготовка предложений о принципах и подходах цифровой логистики в сфере транспортных услуг государств-членов</w:t>
            </w:r>
          </w:p>
          <w:p w:rsidR="009226DB" w:rsidRPr="00B6645E" w:rsidRDefault="009226DB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2020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аналитический</w:t>
            </w:r>
            <w:r w:rsidR="002060B9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доклад</w:t>
            </w:r>
          </w:p>
        </w:tc>
      </w:tr>
      <w:tr w:rsidR="009226DB" w:rsidRPr="00D53693" w:rsidTr="009226DB">
        <w:trPr>
          <w:jc w:val="center"/>
        </w:trPr>
        <w:tc>
          <w:tcPr>
            <w:tcW w:w="16064" w:type="dxa"/>
            <w:gridSpan w:val="6"/>
            <w:shd w:val="clear" w:color="auto" w:fill="FFFFFF"/>
          </w:tcPr>
          <w:p w:rsidR="009226DB" w:rsidRPr="00D53693" w:rsidRDefault="009226DB" w:rsidP="009226DB">
            <w:pPr>
              <w:spacing w:after="120"/>
              <w:jc w:val="center"/>
              <w:rPr>
                <w:rFonts w:ascii="Sylfaen" w:hAnsi="Sylfaen" w:cs="Sylfaen"/>
              </w:rPr>
            </w:pPr>
            <w:r w:rsidRPr="00D53693">
              <w:rPr>
                <w:rStyle w:val="Bodytext211pt"/>
                <w:rFonts w:ascii="Sylfaen" w:eastAsia="Arial Unicode MS" w:hAnsi="Sylfaen" w:cs="Sylfaen"/>
                <w:sz w:val="24"/>
                <w:szCs w:val="24"/>
              </w:rPr>
              <w:lastRenderedPageBreak/>
              <w:t>4. Повышение качества транспортных услуг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9. Подготовка и принятие рекомендации о перечне индикаторов качества транспортных услуг (транспортной доступности, скорости, регулярности, комфорта и иных индикаторов), определяемых по предложениям государств-членов, с учетом успешного передового опыта и наилучших международных практик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2019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рекомендация</w:t>
            </w:r>
            <w:r w:rsidR="002060B9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Комиссии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10. Мониторинг качества предоставляемых транспортных услуг в соответствии с определенными индикаторами (транспортной доступности, скорости, регулярности, комфорта и иных индикаторов)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2019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аналитический</w:t>
            </w:r>
            <w:r w:rsidR="002060B9">
              <w:rPr>
                <w:rFonts w:ascii="Sylfaen" w:hAnsi="Sylfaen" w:cs="Sylfaen"/>
                <w:sz w:val="24"/>
                <w:szCs w:val="24"/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доклад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11. Подготовка и принятие рекомендации о создании условий для беспрепятственного, удобного и безопасного доступа лиц с ограниченными физическими возможностями к транспортной инфраструктуре и транспортным средствам общественного пассажирского транспорта. Разработка стандарта (регламента) оказания услуг по обеспечению доступа лиц с ограниченными физическими возможностями к транспортной инфраструктуре и транспортным средствам общественного пассажирского транспорта (транспорта общего пользования)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2019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рекомендация</w:t>
            </w:r>
            <w:r w:rsidR="002060B9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Комиссии</w:t>
            </w:r>
          </w:p>
        </w:tc>
      </w:tr>
      <w:tr w:rsidR="009226DB" w:rsidRPr="00D53693" w:rsidTr="009226DB">
        <w:trPr>
          <w:jc w:val="center"/>
        </w:trPr>
        <w:tc>
          <w:tcPr>
            <w:tcW w:w="16064" w:type="dxa"/>
            <w:gridSpan w:val="6"/>
            <w:shd w:val="clear" w:color="auto" w:fill="FFFFFF"/>
          </w:tcPr>
          <w:p w:rsidR="009226DB" w:rsidRPr="00D53693" w:rsidRDefault="009226DB" w:rsidP="002060B9">
            <w:pPr>
              <w:spacing w:after="120"/>
              <w:jc w:val="center"/>
              <w:rPr>
                <w:rFonts w:ascii="Sylfaen" w:hAnsi="Sylfaen" w:cs="Sylfaen"/>
              </w:rPr>
            </w:pPr>
            <w:r w:rsidRPr="00D53693">
              <w:rPr>
                <w:rStyle w:val="Bodytext211pt"/>
                <w:rFonts w:ascii="Sylfaen" w:eastAsia="Arial Unicode MS" w:hAnsi="Sylfaen" w:cs="Sylfaen"/>
                <w:sz w:val="24"/>
                <w:szCs w:val="24"/>
              </w:rPr>
              <w:t>5. Создание и развитие евразийских транспортных коридоров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12. Анализ существующих международных транспортных коридоров, проходящих через территории государств-членов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аналитический</w:t>
            </w:r>
            <w:r w:rsidR="002060B9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доклад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13. Принятие рекомендации о перечне евразийских транспортных коридоров и маршрутов по предложениям государств-членов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06292D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 w:cs="Sylfaen"/>
                <w:sz w:val="24"/>
                <w:szCs w:val="24"/>
              </w:rPr>
              <w:t>2019-</w:t>
            </w:r>
            <w:r w:rsidR="007773C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2020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 w:cs="Sylfaen"/>
                <w:sz w:val="24"/>
                <w:szCs w:val="24"/>
                <w:lang w:val="en-US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рекомендация</w:t>
            </w:r>
            <w:r w:rsidR="002060B9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Комиссии</w:t>
            </w:r>
          </w:p>
          <w:p w:rsidR="009226DB" w:rsidRPr="009226DB" w:rsidRDefault="009226DB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</w:p>
        </w:tc>
      </w:tr>
      <w:tr w:rsidR="009226DB" w:rsidRPr="00D53693" w:rsidTr="009226DB">
        <w:trPr>
          <w:jc w:val="center"/>
        </w:trPr>
        <w:tc>
          <w:tcPr>
            <w:tcW w:w="16064" w:type="dxa"/>
            <w:gridSpan w:val="6"/>
            <w:shd w:val="clear" w:color="auto" w:fill="FFFFFF"/>
          </w:tcPr>
          <w:p w:rsidR="009226DB" w:rsidRPr="00D53693" w:rsidRDefault="009226DB" w:rsidP="002060B9">
            <w:pPr>
              <w:spacing w:after="120"/>
              <w:jc w:val="center"/>
              <w:rPr>
                <w:rFonts w:ascii="Sylfaen" w:hAnsi="Sylfaen" w:cs="Sylfaen"/>
              </w:rPr>
            </w:pPr>
            <w:r w:rsidRPr="00D53693">
              <w:rPr>
                <w:rStyle w:val="Bodytext211pt"/>
                <w:rFonts w:ascii="Sylfaen" w:eastAsia="Arial Unicode MS" w:hAnsi="Sylfaen" w:cs="Sylfaen"/>
                <w:sz w:val="24"/>
                <w:szCs w:val="24"/>
              </w:rPr>
              <w:lastRenderedPageBreak/>
              <w:t>6. Координация развития транспортной инфраструктуры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14. Взаимное информирование о планируемых к реализации проектах по созданию или совершенствованию объектов транспортной инфраструктуры: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а) представление в Комиссию информации о планируемых к реализации проектах по созданию или совершенствованию объектов транспортной инфраструктуры, имеющих интеграционный потенциал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ежегодно, начиная с 2019 года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информация</w:t>
            </w:r>
            <w:r w:rsidR="002060B9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государств-членов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б) подготовка и выпуск периодических информационных бюллетеней о реализации инфраструктурных проектов в государствах-членах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ежегодно, начиная с 2019 года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информационные</w:t>
            </w:r>
            <w:r w:rsidR="002060B9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бюллетени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15. Обеспечение увязки планируемых к реализации кооперационных проектов по развитию объектов индустриально-инновационной инфраструктуры (промышленных кластеров, индустриальных парков и технопарков) с реализуемыми и планируемыми к реализации проектами создания объектов транспортной инфраструктуры в государствах-членах с учетом их интересов и экономической целесообразности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на постоянной основе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 при координации Комиссии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нормативные правовые акты и программы развития государств-членов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16. Обеспечение устранения «узких мест» сопредельной инфраструктуры, техническое оснащение стыковых пунктов и пунктов пропуска с учетом экономической целесообразности: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а) выработка предложений по совместному развитию стыковых пунктов и пунктов пропуска и устранению «узких мест» в рамках евразийских транспортных коридоров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аналитический</w:t>
            </w:r>
            <w:r w:rsidR="002060B9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доклад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б) принятие мер по устранению «узких мест» сопредельной инфраструктуры, техническому оснащению стыковых пунктов и пунктов пропуска с учетом экономической целесообразности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ежегодно, начиная с 2019 года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решения</w:t>
            </w:r>
            <w:r w:rsidR="002060B9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уполномоченных</w:t>
            </w:r>
            <w:r w:rsidR="002060B9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органов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17. Подготовка и принятие рекомендации о создании условий для реализации кооперационного потенциала промышленных комплексов государств-членов при осуществлении проектов в сфере транспорта и инфраструктуры. Принятие мер, направленных на стимулирование использования промышленной продукции, произведенной в государствах-членах, при реализации государствами-членами проектов в сфере транспорта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2019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рекомендация</w:t>
            </w:r>
            <w:r w:rsidR="002060B9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Комиссии</w:t>
            </w:r>
          </w:p>
        </w:tc>
      </w:tr>
      <w:tr w:rsidR="00027634" w:rsidRPr="00D53693" w:rsidTr="00040B74">
        <w:trPr>
          <w:jc w:val="center"/>
        </w:trPr>
        <w:tc>
          <w:tcPr>
            <w:tcW w:w="16064" w:type="dxa"/>
            <w:gridSpan w:val="6"/>
            <w:shd w:val="clear" w:color="auto" w:fill="FFFFFF"/>
          </w:tcPr>
          <w:p w:rsidR="00027634" w:rsidRPr="00D53693" w:rsidRDefault="00027634" w:rsidP="002060B9">
            <w:pPr>
              <w:spacing w:after="120"/>
              <w:jc w:val="center"/>
              <w:rPr>
                <w:rFonts w:ascii="Sylfaen" w:hAnsi="Sylfaen" w:cs="Sylfaen"/>
              </w:rPr>
            </w:pPr>
            <w:r w:rsidRPr="00D53693">
              <w:rPr>
                <w:rStyle w:val="Bodytext211pt"/>
                <w:rFonts w:ascii="Sylfaen" w:eastAsia="Arial Unicode MS" w:hAnsi="Sylfaen" w:cs="Sylfaen"/>
                <w:sz w:val="24"/>
                <w:szCs w:val="24"/>
              </w:rPr>
              <w:t>7. Привлечение и использование кадрового потенциала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18. Выработка предложений по рациональному использованию высокопрофессиональных специалистов в области транспорта, гармонизации профессиональных и квалификационных требований к специалистам, развитию сотрудничества в сфере обучения, подготовки, переподготовки и повышения квалификации специалистов, развитию конкурентоспособных центров, обеспечивающих подготовку кадров и повышение квалификации персонала: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а) создание рабочей группы для выработки (на основе анализа законодательства государств-членов и международного права) предложений и рекомендаций по рациональному использованию высокопрофессиональных специалистов в области транспорта, гармонизации профессиональных и квалификационных требований к специалистам, развитию сотрудничества в сфере обучения, подготовки, переподготовки и повышения квалификации специалистов, развитию конкурентоспособных центров, обеспечивающих подготовку кадров и повышение квалификации персонала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распоряжение</w:t>
            </w:r>
            <w:r w:rsidR="002060B9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Комиссии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б) проведение анализа законодательства государств-членов, регулирующего вопросы подготовки, переподготовки и повышения квалификации специалистов, профессиональных и квалификационных требований к специалистам, деятельности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образовательных учреждений и центров подготовки кадров в целях подготовки предложений и рекомендаций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06292D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2019-</w:t>
            </w:r>
            <w:r w:rsidR="007773C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2020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аналитический</w:t>
            </w:r>
            <w:r w:rsidR="002060B9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доклад</w:t>
            </w:r>
          </w:p>
        </w:tc>
      </w:tr>
      <w:tr w:rsidR="00027634" w:rsidRPr="00D53693" w:rsidTr="00EF67DB">
        <w:trPr>
          <w:jc w:val="center"/>
        </w:trPr>
        <w:tc>
          <w:tcPr>
            <w:tcW w:w="16064" w:type="dxa"/>
            <w:gridSpan w:val="6"/>
            <w:shd w:val="clear" w:color="auto" w:fill="FFFFFF"/>
          </w:tcPr>
          <w:p w:rsidR="00027634" w:rsidRPr="00D53693" w:rsidRDefault="00027634" w:rsidP="002060B9">
            <w:pPr>
              <w:spacing w:after="120"/>
              <w:jc w:val="center"/>
              <w:rPr>
                <w:rFonts w:ascii="Sylfaen" w:hAnsi="Sylfaen" w:cs="Sylfaen"/>
              </w:rPr>
            </w:pPr>
            <w:r w:rsidRPr="00D53693">
              <w:rPr>
                <w:rStyle w:val="Bodytext211pt"/>
                <w:rFonts w:ascii="Sylfaen" w:eastAsia="Arial Unicode MS" w:hAnsi="Sylfaen" w:cs="Sylfaen"/>
                <w:sz w:val="24"/>
                <w:szCs w:val="24"/>
              </w:rPr>
              <w:t>8. Развитие науки и инноваций в сфере транспорта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19. Создание условий для проведения совместных научных исследований. Формирование и развитие совместных современных, конкурентоспособных научно-образовательных центров: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а) создание рабочей группы для выработки предложений и рекомендаций по развитию науки и инноваций в сфере транспорта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2060B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распоряжение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Комиссии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б) выработка предложений по развитию науки и инноваций в сфере транспорта, в том числе касающихся:</w:t>
            </w:r>
          </w:p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создания условий для планирования и проведения совместных научных исследований в целях разработки и внедрения передовых транспортных технологий, интеллектуальных транспортных систем, энергосберегающих и экологических («зеленых») технологий, в том числе технологий, расширяющих использование альтернативных видов топлива и позволяющих снижать объемы выброса парниковых газов, скоростных и высокоскоростных транспортных систем, навигационных спутниковых систем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  <w:lang w:val="en-US" w:eastAsia="en-US" w:bidi="en-US"/>
              </w:rPr>
              <w:t>GPS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/ГЛОНАСС, информационных технологий организации перевозок, беспилотных транспортных средств, создания зон беспилотного движения транспорта;</w:t>
            </w:r>
          </w:p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определения ключевых требований к транспортным средствам и инфраструктуре в целях формирования программ инновационного развития транспорта;</w:t>
            </w:r>
          </w:p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создания механизмов координации деятельности национальных научно-образовательных транспортных центров, университетов;</w:t>
            </w:r>
          </w:p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создания сети современных, конкурентоспособных центров научного сопровождения транспортной деятельности в Союзе;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06292D" w:rsidP="000629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2019-</w:t>
            </w:r>
            <w:r w:rsidR="007773C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2020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аналитические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материалы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обеспечения увязки планируемых к реализации кооперационных проектов по развитию объектов индустриально-инновационной инфраструктуры (промышленных кластеров, индустриальных парков и технопарков) с реализуемыми и планируемыми к реализации проектами создания объектов транспортной инфраструктуры в государствах-членах;</w:t>
            </w:r>
          </w:p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расширения научно-технического сотрудничества, обмена информацией, передовым опытом (ноу-хау) с целью развития транспортных технологий;</w:t>
            </w:r>
          </w:p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определения порядка обмена научной информацией, создания базы данных (электронной библиотеки) научно-технической информации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в) организация и проведение ежегодной международной научно-практической выставки, посвященной транспортным технологиям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ежегодно, начиная с 2019 года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решение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уполномоченных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органов</w:t>
            </w:r>
          </w:p>
        </w:tc>
      </w:tr>
      <w:tr w:rsidR="00027634" w:rsidRPr="00D53693" w:rsidTr="000D3D89">
        <w:trPr>
          <w:jc w:val="center"/>
        </w:trPr>
        <w:tc>
          <w:tcPr>
            <w:tcW w:w="16064" w:type="dxa"/>
            <w:gridSpan w:val="6"/>
            <w:shd w:val="clear" w:color="auto" w:fill="FFFFFF"/>
          </w:tcPr>
          <w:p w:rsidR="00027634" w:rsidRPr="00D53693" w:rsidRDefault="00027634" w:rsidP="002060B9">
            <w:pPr>
              <w:spacing w:after="120"/>
              <w:jc w:val="center"/>
              <w:rPr>
                <w:rFonts w:ascii="Sylfaen" w:hAnsi="Sylfaen" w:cs="Sylfaen"/>
              </w:rPr>
            </w:pPr>
            <w:r w:rsidRPr="00D53693">
              <w:rPr>
                <w:rStyle w:val="Bodytext211pt"/>
                <w:rFonts w:ascii="Sylfaen" w:eastAsia="Arial Unicode MS" w:hAnsi="Sylfaen" w:cs="Sylfaen"/>
                <w:sz w:val="24"/>
                <w:szCs w:val="24"/>
                <w:lang w:val="en-US" w:eastAsia="en-US" w:bidi="en-US"/>
              </w:rPr>
              <w:t>II</w:t>
            </w:r>
            <w:r w:rsidRPr="00D53693">
              <w:rPr>
                <w:rStyle w:val="Bodytext211pt"/>
                <w:rFonts w:ascii="Sylfaen" w:eastAsia="Arial Unicode MS" w:hAnsi="Sylfaen" w:cs="Sylfaen"/>
                <w:sz w:val="24"/>
                <w:szCs w:val="24"/>
              </w:rPr>
              <w:t>. Мероприятия, направленные на реализацию скоординированной (согласованной) транспортной политики государств-членов в сфере автомобильного транспорта</w:t>
            </w:r>
          </w:p>
        </w:tc>
      </w:tr>
      <w:tr w:rsidR="00027634" w:rsidRPr="00D53693" w:rsidTr="00B724A7">
        <w:trPr>
          <w:jc w:val="center"/>
        </w:trPr>
        <w:tc>
          <w:tcPr>
            <w:tcW w:w="16064" w:type="dxa"/>
            <w:gridSpan w:val="6"/>
            <w:shd w:val="clear" w:color="auto" w:fill="FFFFFF"/>
          </w:tcPr>
          <w:p w:rsidR="00027634" w:rsidRPr="00D53693" w:rsidRDefault="00027634" w:rsidP="002060B9">
            <w:pPr>
              <w:spacing w:after="120"/>
              <w:jc w:val="center"/>
              <w:rPr>
                <w:rFonts w:ascii="Sylfaen" w:hAnsi="Sylfaen" w:cs="Sylfaen"/>
              </w:rPr>
            </w:pPr>
            <w:r w:rsidRPr="00D53693">
              <w:rPr>
                <w:rStyle w:val="Bodytext211pt"/>
                <w:rFonts w:ascii="Sylfaen" w:eastAsia="Arial Unicode MS" w:hAnsi="Sylfaen" w:cs="Sylfaen"/>
                <w:sz w:val="24"/>
                <w:szCs w:val="24"/>
              </w:rPr>
              <w:t>1. Развитие интеллектуальных транспортных систем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20. Проведение анализа существующих в государствах-членах интеллектуальных транспортных систем, используемых в сфере автомобильного транспорта и дорожного хозяйства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06292D" w:rsidP="000629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 w:cs="Sylfaen"/>
                <w:sz w:val="24"/>
                <w:szCs w:val="24"/>
              </w:rPr>
              <w:t>2018-</w:t>
            </w:r>
            <w:r w:rsidR="007773C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2019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аналитический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доклад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21. Разработка и принятие рекомендации о согласованных подходах по взаимодействию национальных интеллектуальных транспортных систем, в том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числе в целях совершенствования транспортного (автомобильного) контроля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06292D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2019-</w:t>
            </w:r>
            <w:r w:rsidR="007773C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2020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рекомендация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Комиссии</w:t>
            </w:r>
          </w:p>
        </w:tc>
      </w:tr>
      <w:tr w:rsidR="00027634" w:rsidRPr="00D53693" w:rsidTr="00DE4A79">
        <w:trPr>
          <w:jc w:val="center"/>
        </w:trPr>
        <w:tc>
          <w:tcPr>
            <w:tcW w:w="16064" w:type="dxa"/>
            <w:gridSpan w:val="6"/>
            <w:shd w:val="clear" w:color="auto" w:fill="FFFFFF"/>
          </w:tcPr>
          <w:p w:rsidR="00027634" w:rsidRPr="00D53693" w:rsidRDefault="00027634" w:rsidP="002060B9">
            <w:pPr>
              <w:spacing w:after="120"/>
              <w:jc w:val="center"/>
              <w:rPr>
                <w:rFonts w:ascii="Sylfaen" w:hAnsi="Sylfaen" w:cs="Sylfaen"/>
              </w:rPr>
            </w:pPr>
            <w:r w:rsidRPr="00D53693">
              <w:rPr>
                <w:rStyle w:val="Bodytext211pt"/>
                <w:rFonts w:ascii="Sylfaen" w:eastAsia="Arial Unicode MS" w:hAnsi="Sylfaen" w:cs="Sylfaen"/>
                <w:sz w:val="24"/>
                <w:szCs w:val="24"/>
              </w:rPr>
              <w:t>2. Развитие пассажирских перевозок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22. Проведение анализа современного состояния рынка пассажирских перевозок в государствах-членах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06292D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 w:cs="Sylfaen"/>
                <w:sz w:val="24"/>
                <w:szCs w:val="24"/>
              </w:rPr>
              <w:t>2018-</w:t>
            </w:r>
            <w:r w:rsidR="007773C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2019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аналитический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доклад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23. Разработка и принятие рекомендации о согласованных подходах к организации и информационному обеспечению пассажирских перевозок и их контролю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06292D" w:rsidP="000629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 w:cs="Sylfaen"/>
                <w:sz w:val="24"/>
                <w:szCs w:val="24"/>
              </w:rPr>
              <w:t>2019-</w:t>
            </w:r>
            <w:r w:rsidR="007773C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2020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рекомендация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Комиссии</w:t>
            </w:r>
          </w:p>
        </w:tc>
      </w:tr>
      <w:tr w:rsidR="00027634" w:rsidRPr="00D53693" w:rsidTr="00C65A0A">
        <w:trPr>
          <w:jc w:val="center"/>
        </w:trPr>
        <w:tc>
          <w:tcPr>
            <w:tcW w:w="16064" w:type="dxa"/>
            <w:gridSpan w:val="6"/>
            <w:shd w:val="clear" w:color="auto" w:fill="FFFFFF"/>
          </w:tcPr>
          <w:p w:rsidR="00027634" w:rsidRPr="00D53693" w:rsidRDefault="00027634" w:rsidP="002060B9">
            <w:pPr>
              <w:spacing w:after="120"/>
              <w:jc w:val="center"/>
              <w:rPr>
                <w:rFonts w:ascii="Sylfaen" w:hAnsi="Sylfaen" w:cs="Sylfaen"/>
              </w:rPr>
            </w:pPr>
            <w:r w:rsidRPr="00D53693">
              <w:rPr>
                <w:rStyle w:val="Bodytext211pt"/>
                <w:rFonts w:ascii="Sylfaen" w:eastAsia="Arial Unicode MS" w:hAnsi="Sylfaen" w:cs="Sylfaen"/>
                <w:sz w:val="24"/>
                <w:szCs w:val="24"/>
              </w:rPr>
              <w:t>3. Развитие и обеспечение сохранности инфраструктуры автомобильных дорог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24. Проведение сравнительного анализа нормативных правовых актов государств-членов по вопросам обеспечения безопасности дорожного движения в целях совершенствования требований в данной сфере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06292D" w:rsidP="000629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 w:cs="Sylfaen"/>
                <w:sz w:val="24"/>
                <w:szCs w:val="24"/>
              </w:rPr>
              <w:t>2018-</w:t>
            </w:r>
            <w:r w:rsidR="007773C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2020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информация</w:t>
            </w:r>
            <w:r w:rsidR="00BC4A16" w:rsidRPr="00B6645E"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государств-членов,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аналитический</w:t>
            </w:r>
            <w:r w:rsidR="00BC4A16" w:rsidRPr="00B6645E"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доклад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25. Подготовка и направление в Комиссию предложений по включению автомобильных дорог и маршрутов в перечень евразийских транспортных коридоров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предложения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государств-членов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26. Подготовка и принятие рекомендации о согласованных требованиях, предъявляемых к автомобильным дорогам, планируемым для включения в перечень евразийских транспортных коридоров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рекомендация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27. Проведение анализа эксплуатационных характеристик автомобильных дорог государств-членов, планируемых для включения в перечень евразийских транспортных коридоров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2019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аналитический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доклад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28. Определение и согласование перечня автомобильных дорог и маршрутов, планируемых для включения в перечень евразийских транспортных коридоров, на основе согласованных требований к таким автомобильным дорогам и маршрутам и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анализа их эксплуатационных характеристик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2020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совместное решение уполномоченных органов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29. Совершенствование механизма контроля за въездом (выездом) автотранспортных средств на территории (с территорий) государств-членов (в том числе по евразийским транспортным коридорам) в части допустимых весовых и габаритных параметров. Разработка согласованного механизма контроля за перемещением крупногабаритных и (или) тяжеловесных транспортных средств по автомобильным дорогам государств-членов, включенным в перечень евразийских транспортных коридоров, включая рассмотрение вопросов установления лица, совершившего правонарушение, взимания штрафов по вступившим в силу решениям компетентных органов в части нанесения вреда автомобильным дорогам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06292D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 w:cs="Sylfaen"/>
                <w:sz w:val="24"/>
                <w:szCs w:val="24"/>
              </w:rPr>
              <w:t>2019-</w:t>
            </w:r>
            <w:r w:rsidR="007773C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2021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совместное решение уполномоченных органов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30. Разработка и подписание международного договора в рамках Союза о допустимых массах, осевых нагрузках и габаритах транспортных средств при движении по дорогам, включенным в перечень евразийских транспортных коридоров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2021 год (по мере готовности государств-членов)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международный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договор</w:t>
            </w:r>
          </w:p>
        </w:tc>
      </w:tr>
      <w:tr w:rsidR="00027634" w:rsidRPr="00D53693" w:rsidTr="00763A5C">
        <w:trPr>
          <w:jc w:val="center"/>
        </w:trPr>
        <w:tc>
          <w:tcPr>
            <w:tcW w:w="16064" w:type="dxa"/>
            <w:gridSpan w:val="6"/>
            <w:shd w:val="clear" w:color="auto" w:fill="FFFFFF"/>
          </w:tcPr>
          <w:p w:rsidR="00027634" w:rsidRPr="00D53693" w:rsidRDefault="00027634" w:rsidP="002060B9">
            <w:pPr>
              <w:spacing w:after="120"/>
              <w:jc w:val="center"/>
              <w:rPr>
                <w:rFonts w:ascii="Sylfaen" w:hAnsi="Sylfaen" w:cs="Sylfaen"/>
              </w:rPr>
            </w:pPr>
            <w:r w:rsidRPr="00D53693">
              <w:rPr>
                <w:rStyle w:val="Bodytext211pt"/>
                <w:rFonts w:ascii="Sylfaen" w:eastAsia="Arial Unicode MS" w:hAnsi="Sylfaen" w:cs="Sylfaen"/>
                <w:sz w:val="24"/>
                <w:szCs w:val="24"/>
              </w:rPr>
              <w:t>4. Повышение качества автотранспортных услуг и эффективности использования транзитного потенциала государств-членов</w:t>
            </w:r>
          </w:p>
        </w:tc>
      </w:tr>
      <w:tr w:rsidR="00027634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027634" w:rsidRPr="00D53693" w:rsidRDefault="00027634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31. Выявление препятствий (барьеров, изъятий, ограничений), влияющих на развитие рынка перевозок автомобильным транспортом между государствами-членами с целью их последующего устранения</w:t>
            </w:r>
          </w:p>
        </w:tc>
        <w:tc>
          <w:tcPr>
            <w:tcW w:w="2267" w:type="dxa"/>
            <w:shd w:val="clear" w:color="auto" w:fill="FFFFFF"/>
          </w:tcPr>
          <w:p w:rsidR="00027634" w:rsidRPr="00D53693" w:rsidRDefault="00027634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на постоянной основе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027634" w:rsidRPr="00D53693" w:rsidRDefault="00027634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 государства-члены</w:t>
            </w:r>
          </w:p>
        </w:tc>
        <w:tc>
          <w:tcPr>
            <w:tcW w:w="2480" w:type="dxa"/>
            <w:gridSpan w:val="2"/>
            <w:vMerge w:val="restart"/>
            <w:shd w:val="clear" w:color="auto" w:fill="FFFFFF"/>
          </w:tcPr>
          <w:p w:rsidR="00027634" w:rsidRPr="00D53693" w:rsidRDefault="00027634" w:rsidP="000276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информация для включения в ежегодный доклад, представляемый</w:t>
            </w:r>
            <w:r w:rsidRPr="00B6645E"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Высшему</w:t>
            </w:r>
            <w:r w:rsidRPr="00B6645E"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Евразийскому</w:t>
            </w:r>
            <w:r w:rsidRPr="00B6645E"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экономическому</w:t>
            </w:r>
            <w:r w:rsidRPr="00B6645E"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совету</w:t>
            </w:r>
          </w:p>
        </w:tc>
      </w:tr>
      <w:tr w:rsidR="00027634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027634" w:rsidRPr="00D53693" w:rsidRDefault="00027634" w:rsidP="002060B9">
            <w:pPr>
              <w:spacing w:after="120"/>
              <w:ind w:left="27" w:right="58"/>
              <w:rPr>
                <w:rFonts w:ascii="Sylfaen" w:hAnsi="Sylfaen" w:cs="Sylfaen"/>
              </w:rPr>
            </w:pPr>
          </w:p>
        </w:tc>
        <w:tc>
          <w:tcPr>
            <w:tcW w:w="2267" w:type="dxa"/>
            <w:shd w:val="clear" w:color="auto" w:fill="FFFFFF"/>
          </w:tcPr>
          <w:p w:rsidR="00027634" w:rsidRPr="00D53693" w:rsidRDefault="00027634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</w:tcPr>
          <w:p w:rsidR="00027634" w:rsidRPr="00D53693" w:rsidRDefault="00027634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480" w:type="dxa"/>
            <w:gridSpan w:val="2"/>
            <w:vMerge/>
            <w:shd w:val="clear" w:color="auto" w:fill="FFFFFF"/>
          </w:tcPr>
          <w:p w:rsidR="00027634" w:rsidRPr="00D53693" w:rsidRDefault="00027634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32. Выработка согласованных мер и принятие рекомендации в целях обеспечения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свободы транзитных перевозок грузов перевозчиками одного государства-члена через территории других государств-членов посредством взаимодействия с уполномоченными органами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рекомендация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Комиссии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33. Подготовка и принятие рекомендации об общих подходах по урегулированию спорных ситуаций, возникающих на внешней границе Союза с перевозчиками третьих стран, возврату транспортных средств в случае нарушения установленных требований по выполнению условий международных автомобильных перевозок по территории Союза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рекомендация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Комиссии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34. Проведение консультаций по вопросу присоединения государств-членов к Дополнительному протоколу к Конвенции о договоре международной дорожной перевозки грузов (КДПГ) от 19 мая 1956 года, касающемуся электронной накладной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  <w:lang w:eastAsia="en-US" w:bidi="en-US"/>
              </w:rPr>
              <w:t>(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  <w:lang w:val="en-US" w:eastAsia="en-US" w:bidi="en-US"/>
              </w:rPr>
              <w:t>e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  <w:lang w:eastAsia="en-US" w:bidi="en-US"/>
              </w:rPr>
              <w:t>-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  <w:lang w:val="en-US" w:eastAsia="en-US" w:bidi="en-US"/>
              </w:rPr>
              <w:t>CMR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06292D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 w:cs="Sylfaen"/>
                <w:sz w:val="24"/>
                <w:szCs w:val="24"/>
              </w:rPr>
              <w:t>2018-</w:t>
            </w:r>
            <w:r w:rsidR="007773C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2019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протоколы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консультаций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35. Проведение анализа состояния парка автотранспортных средств государств-членов в целях определения проблем его обновления, пополнения и модернизации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2019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аналитический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доклад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36. Выработка согласованных мер и принятие рекомендации в целях создания благоприятных условий, способствующих обновлению парка автотранспортных средств государств-членов, используемых для международных перевозок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06292D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 w:cs="Sylfaen"/>
                <w:sz w:val="24"/>
                <w:szCs w:val="24"/>
              </w:rPr>
              <w:t>2019-</w:t>
            </w:r>
            <w:r w:rsidR="007773C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2020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рекомендация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Комиссии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37. Обеспечение синхронизации процедур оформления и выдачи специальных разрешений на проезд тяжеловесных и (или) крупногабаритных транспортных средств при осуществлении международных автомобильных перевозок по автомобильным дорогам, включенным в перечень евразийских транспортных коридоров, в том числе на основе общих подходов к выдаче таких разрешений по принципу «единого окна»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06292D" w:rsidP="000629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 w:cs="Sylfaen"/>
                <w:sz w:val="24"/>
                <w:szCs w:val="24"/>
              </w:rPr>
              <w:t>2021-</w:t>
            </w:r>
            <w:r w:rsidR="007773C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2022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совместное решение уполномоченных органов, нормативные правовые акты государств-членов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38. Обеспечение синхронизации процедур оформления и выдачи специальных разрешений, предусмотренных законодательством государств-членов, на перевозку опасных грузов при осуществлении международных автомобильных перевозок по автомобильным дорогам, включенным в перечень евразийских транспортных коридоров, в том числе процедур установления предельных согласованных сроков выдачи специальных разрешений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06292D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 w:cs="Sylfaen"/>
                <w:sz w:val="24"/>
                <w:szCs w:val="24"/>
              </w:rPr>
              <w:t>2021-</w:t>
            </w:r>
            <w:r w:rsidR="007773C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2022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совместное решение уполномоченных органов, нормативные правовые акты государств-членов</w:t>
            </w:r>
          </w:p>
        </w:tc>
      </w:tr>
      <w:tr w:rsidR="00027634" w:rsidRPr="00D53693" w:rsidTr="00882A9E">
        <w:trPr>
          <w:jc w:val="center"/>
        </w:trPr>
        <w:tc>
          <w:tcPr>
            <w:tcW w:w="16064" w:type="dxa"/>
            <w:gridSpan w:val="6"/>
            <w:shd w:val="clear" w:color="auto" w:fill="FFFFFF"/>
          </w:tcPr>
          <w:p w:rsidR="00027634" w:rsidRPr="00D53693" w:rsidRDefault="00027634" w:rsidP="002060B9">
            <w:pPr>
              <w:spacing w:after="120"/>
              <w:jc w:val="center"/>
              <w:rPr>
                <w:rFonts w:ascii="Sylfaen" w:hAnsi="Sylfaen" w:cs="Sylfaen"/>
              </w:rPr>
            </w:pPr>
            <w:r w:rsidRPr="00D53693">
              <w:rPr>
                <w:rStyle w:val="Bodytext211pt"/>
                <w:rFonts w:ascii="Sylfaen" w:eastAsia="Arial Unicode MS" w:hAnsi="Sylfaen" w:cs="Sylfaen"/>
                <w:sz w:val="24"/>
                <w:szCs w:val="24"/>
              </w:rPr>
              <w:t>5. Обеспечение профессиональной компетентности работников, связанных с осуществлением</w:t>
            </w:r>
            <w:r w:rsidRPr="00B6645E">
              <w:t xml:space="preserve"> </w:t>
            </w:r>
            <w:r w:rsidRPr="00D53693">
              <w:rPr>
                <w:rStyle w:val="Bodytext211pt"/>
                <w:rFonts w:ascii="Sylfaen" w:eastAsia="Arial Unicode MS" w:hAnsi="Sylfaen" w:cs="Sylfaen"/>
                <w:sz w:val="24"/>
                <w:szCs w:val="24"/>
              </w:rPr>
              <w:t>международных автомобильных перевозок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39. Проведение анализа законодательства государств-членов, регулирующего вопросы профессиональной подготовки водителей и специалистов, ответственных за организацию международных автомобильных перевозок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аналитический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доклад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40. Подготовка и принятие рекомендации о согласованных подходах по гармонизации профессиональных и квалификационных требований к водителям и специалистам, ответственным за организацию международных автомобильных перевозок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2019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рекомендация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Комиссии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41. Гармонизация профессиональных и квалификационных требований к водителям и специалистам, ответственным за организацию международных автомобильных перевозок, на основе принятых согласованных подходов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2020-2021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нормативные правовые акты государств-членов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B6645E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Style w:val="Bodytext211pt"/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42. Подготовка и принятие рекомендации о гармонизации требований к документам, удостоверяющим образование и наличие необходимой квалификации, к соответствующим учебным центрам и образовательным организациям, к контролю качества образования и его научно-методическому обеспечению</w:t>
            </w:r>
          </w:p>
          <w:p w:rsidR="00027634" w:rsidRPr="00B6645E" w:rsidRDefault="00027634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Style w:val="Bodytext211pt"/>
                <w:rFonts w:ascii="Sylfaen" w:hAnsi="Sylfaen" w:cs="Sylfaen"/>
                <w:sz w:val="24"/>
                <w:szCs w:val="24"/>
              </w:rPr>
            </w:pPr>
          </w:p>
          <w:p w:rsidR="00027634" w:rsidRPr="00B6645E" w:rsidRDefault="00027634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2020-2021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рекомендация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Комиссии</w:t>
            </w:r>
          </w:p>
        </w:tc>
      </w:tr>
      <w:tr w:rsidR="00027634" w:rsidRPr="00D53693" w:rsidTr="00FD0684">
        <w:trPr>
          <w:jc w:val="center"/>
        </w:trPr>
        <w:tc>
          <w:tcPr>
            <w:tcW w:w="16064" w:type="dxa"/>
            <w:gridSpan w:val="6"/>
            <w:shd w:val="clear" w:color="auto" w:fill="FFFFFF"/>
          </w:tcPr>
          <w:p w:rsidR="00027634" w:rsidRPr="00D53693" w:rsidRDefault="00027634" w:rsidP="002060B9">
            <w:pPr>
              <w:spacing w:after="120"/>
              <w:jc w:val="center"/>
              <w:rPr>
                <w:rFonts w:ascii="Sylfaen" w:hAnsi="Sylfaen" w:cs="Sylfaen"/>
              </w:rPr>
            </w:pPr>
            <w:r w:rsidRPr="00D53693">
              <w:rPr>
                <w:rStyle w:val="Bodytext211pt"/>
                <w:rFonts w:ascii="Sylfaen" w:eastAsia="Arial Unicode MS" w:hAnsi="Sylfaen" w:cs="Sylfaen"/>
                <w:sz w:val="24"/>
                <w:szCs w:val="24"/>
              </w:rPr>
              <w:lastRenderedPageBreak/>
              <w:t>III. Мероприятия, направленные на реализацию скоординированной (согласованной) транспортной политики государств-членов в сфере водного транспорта</w:t>
            </w:r>
          </w:p>
        </w:tc>
      </w:tr>
      <w:tr w:rsidR="00027634" w:rsidRPr="00D53693" w:rsidTr="00721773">
        <w:trPr>
          <w:jc w:val="center"/>
        </w:trPr>
        <w:tc>
          <w:tcPr>
            <w:tcW w:w="16064" w:type="dxa"/>
            <w:gridSpan w:val="6"/>
            <w:shd w:val="clear" w:color="auto" w:fill="FFFFFF"/>
          </w:tcPr>
          <w:p w:rsidR="00027634" w:rsidRPr="00D53693" w:rsidRDefault="00027634" w:rsidP="002060B9">
            <w:pPr>
              <w:spacing w:after="120"/>
              <w:jc w:val="center"/>
              <w:rPr>
                <w:rFonts w:ascii="Sylfaen" w:hAnsi="Sylfaen" w:cs="Sylfaen"/>
              </w:rPr>
            </w:pPr>
            <w:r w:rsidRPr="00D53693">
              <w:rPr>
                <w:rStyle w:val="Bodytext211pt"/>
                <w:rFonts w:ascii="Sylfaen" w:eastAsia="Arial Unicode MS" w:hAnsi="Sylfaen" w:cs="Sylfaen"/>
                <w:sz w:val="24"/>
                <w:szCs w:val="24"/>
              </w:rPr>
              <w:t>1. Морской транспорт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43. Выработка согласованных подходов при формировании консолидированной позиции государств-членов в международных организациях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на постоянной основе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протокольные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решения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уполномоченных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органов</w:t>
            </w:r>
          </w:p>
        </w:tc>
      </w:tr>
      <w:tr w:rsidR="001038B3" w:rsidRPr="00D53693" w:rsidTr="009226DB">
        <w:trPr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44. Выработка мер по упрощению процедур в портах государств-членов при организации перевозок в третьи страны (из третьих стран)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на постоянной основе (по мере необходимости)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80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протокольные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решения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уполномоченных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органов</w:t>
            </w:r>
          </w:p>
        </w:tc>
      </w:tr>
      <w:tr w:rsidR="00027634" w:rsidRPr="00D53693" w:rsidTr="00006906">
        <w:trPr>
          <w:gridAfter w:val="1"/>
          <w:wAfter w:w="15" w:type="dxa"/>
          <w:jc w:val="center"/>
        </w:trPr>
        <w:tc>
          <w:tcPr>
            <w:tcW w:w="16049" w:type="dxa"/>
            <w:gridSpan w:val="5"/>
            <w:shd w:val="clear" w:color="auto" w:fill="FFFFFF"/>
          </w:tcPr>
          <w:p w:rsidR="00027634" w:rsidRPr="00D53693" w:rsidRDefault="00027634" w:rsidP="002060B9">
            <w:pPr>
              <w:spacing w:after="120"/>
              <w:jc w:val="center"/>
              <w:rPr>
                <w:rFonts w:ascii="Sylfaen" w:hAnsi="Sylfaen" w:cs="Sylfaen"/>
              </w:rPr>
            </w:pPr>
            <w:r w:rsidRPr="00D53693">
              <w:rPr>
                <w:rStyle w:val="Bodytext211pt"/>
                <w:rFonts w:ascii="Sylfaen" w:eastAsia="Arial Unicode MS" w:hAnsi="Sylfaen" w:cs="Sylfaen"/>
                <w:sz w:val="24"/>
                <w:szCs w:val="24"/>
              </w:rPr>
              <w:t>2. Внутренний водный транспорт</w:t>
            </w:r>
          </w:p>
        </w:tc>
      </w:tr>
      <w:tr w:rsidR="009226D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45. Подписание международного договора в рамках Союза о судоходстве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65" w:type="dxa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международный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договор</w:t>
            </w:r>
          </w:p>
        </w:tc>
      </w:tr>
      <w:tr w:rsidR="009226D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46. Проведение сравнительного анализа законодательства государств-членов в сфере внутреннего водного транспорта в целях определения и согласования направлений, подлежащих гармонизации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2018-2019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65" w:type="dxa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аналитический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доклад</w:t>
            </w:r>
          </w:p>
        </w:tc>
      </w:tr>
      <w:tr w:rsidR="009226D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47. Проведение анализа программ и стандартов подготовки кадров в сфере внутреннего водного транспорта и подготовка предложений по их гармонизации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06292D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 w:cs="Sylfaen"/>
                <w:sz w:val="24"/>
                <w:szCs w:val="24"/>
              </w:rPr>
              <w:t>2018-</w:t>
            </w:r>
            <w:r w:rsidR="007773C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2019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65" w:type="dxa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аналитический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доклад</w:t>
            </w:r>
          </w:p>
        </w:tc>
      </w:tr>
      <w:tr w:rsidR="009226D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48. Проведение консультаций по выработке согласованных подходов по гармонизации законодательства государств-членов в сфере внутреннего водного транспорта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на постоянной основе (по мере необходимости)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65" w:type="dxa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проведение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консультаций</w:t>
            </w:r>
          </w:p>
        </w:tc>
      </w:tr>
      <w:tr w:rsidR="002060B9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49. Выработка и принятие согласованных мер в целях создания благоприятных условий для обновления флота внутреннего водного транспорта государств-членов: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465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</w:tr>
      <w:tr w:rsidR="009226D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а) совершенствование механизмов привлечения инвестиций (в том числе при участии Евразийского банка развития) для обновления, пополнения и модернизации флота внутреннего водного транспорта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2020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65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нормативные правовые акты государств-членов, инвестиционные программы</w:t>
            </w: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б) создание благоприятных условий, способствующих обновлению флота внутреннего водного транспорта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2020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65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нормативные правовые акты государств-членов, инвестиционные программы</w:t>
            </w: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50. Проведение консультаций по выработке согласованных подходов по гармонизации программ и стандартов подготовки кадров в сфере внутреннего водного транспорта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2020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65" w:type="dxa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проведение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консультаций</w:t>
            </w:r>
          </w:p>
        </w:tc>
      </w:tr>
      <w:tr w:rsidR="00027634" w:rsidRPr="00D53693" w:rsidTr="00F66618">
        <w:trPr>
          <w:gridAfter w:val="1"/>
          <w:wAfter w:w="15" w:type="dxa"/>
          <w:jc w:val="center"/>
        </w:trPr>
        <w:tc>
          <w:tcPr>
            <w:tcW w:w="16049" w:type="dxa"/>
            <w:gridSpan w:val="5"/>
            <w:shd w:val="clear" w:color="auto" w:fill="FFFFFF"/>
          </w:tcPr>
          <w:p w:rsidR="00027634" w:rsidRPr="00D53693" w:rsidRDefault="00027634" w:rsidP="002060B9">
            <w:pPr>
              <w:spacing w:after="120"/>
              <w:jc w:val="center"/>
              <w:rPr>
                <w:rFonts w:ascii="Sylfaen" w:hAnsi="Sylfaen" w:cs="Sylfaen"/>
              </w:rPr>
            </w:pPr>
            <w:r w:rsidRPr="00D53693">
              <w:rPr>
                <w:rStyle w:val="Bodytext211pt"/>
                <w:rFonts w:ascii="Sylfaen" w:eastAsia="Arial Unicode MS" w:hAnsi="Sylfaen" w:cs="Sylfaen"/>
                <w:sz w:val="24"/>
                <w:szCs w:val="24"/>
              </w:rPr>
              <w:t>IV. Мероприятия, направленные на реализацию скоординированной (согласованной) транспортной политики государств-членов в сфере железнодорожного транспорта</w:t>
            </w:r>
          </w:p>
        </w:tc>
      </w:tr>
      <w:tr w:rsidR="00027634" w:rsidRPr="00D53693" w:rsidTr="00297797">
        <w:trPr>
          <w:gridAfter w:val="1"/>
          <w:wAfter w:w="15" w:type="dxa"/>
          <w:jc w:val="center"/>
        </w:trPr>
        <w:tc>
          <w:tcPr>
            <w:tcW w:w="16049" w:type="dxa"/>
            <w:gridSpan w:val="5"/>
            <w:shd w:val="clear" w:color="auto" w:fill="FFFFFF"/>
          </w:tcPr>
          <w:p w:rsidR="00027634" w:rsidRPr="00D53693" w:rsidRDefault="00027634" w:rsidP="002060B9">
            <w:pPr>
              <w:spacing w:after="120"/>
              <w:jc w:val="center"/>
              <w:rPr>
                <w:rFonts w:ascii="Sylfaen" w:hAnsi="Sylfaen" w:cs="Sylfaen"/>
              </w:rPr>
            </w:pPr>
            <w:r w:rsidRPr="00D53693">
              <w:rPr>
                <w:rStyle w:val="Bodytext211pt"/>
                <w:rFonts w:ascii="Sylfaen" w:eastAsia="Arial Unicode MS" w:hAnsi="Sylfaen" w:cs="Sylfaen"/>
                <w:sz w:val="24"/>
                <w:szCs w:val="24"/>
              </w:rPr>
              <w:t>1. Совершенствование условий для функционирования единого транспортного пространства</w:t>
            </w: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51. Создание институциональных (правовых) условий для организации обмена информацией, в том числе предварительной, о товарах и транспортных средствах международной перевозки с третьими странами, в том числе предоставление указанной информации перевозчикам государств-членов перевозчиками, физическими и юридическими лицами (грузоотправителями, экспедиторами)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третьих стран: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465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проведение переговоров и консультаций с третьими странами об организации обмена предварительной информацией о товарах и транспортных средствах международной перевозки, в том числе предоставление указанной информации перевозчикам государств-членов перевозчиками, физическими и юридическими лицами (грузоотправителями, экспедиторами) третьих стран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65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протоколы переговоров и консультаций</w:t>
            </w: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52. Реализация пилотных проектов, связанных с переходом на использование электронной железнодорожной накладной при осуществлении перевозок на определяемых государствами-членами маршрутах, в том числе на маршруте Достык/Алтынколь - Брест - Достык/Алтынколь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начиная с 2018 года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65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отчеты о реализации пилотных проектов</w:t>
            </w: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53. Выработка и принятие согласованных подходов по устранению недостатков, связанных с организацией движения поездов, в том числе в части согласования перевозок, и внедрение безбумажных технологий организации и оформления перевозок грузов: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465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а) проведение в целях выявления недостатков, связанных с организацией движения поездов (в части согласования перевозок и оформления перевозок грузов, в том числе с применением безбумажных технологий) анализа:</w:t>
            </w:r>
          </w:p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нормативных правовых актов государств-членов, практики их применения, включая технологические аспекты;</w:t>
            </w:r>
          </w:p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механизма и практики взаимодействия участников перевозочной деятельности государств-членов, а также их взаимодействия с государственными органами;</w:t>
            </w:r>
          </w:p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опыта интеграционных объединений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65" w:type="dxa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аналитический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доклад</w:t>
            </w: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б) подготовка и принятие рекомендации по устранению недостатков в организации движения поездов, использованию безбумажных технологий при организации и оформлении перевозок грузов в международном сообщении, в том числе по определению перечня подлежащих изменению нормативных правовых актов государств-членов или актов органов Союза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2019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65" w:type="dxa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рекомендация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Комиссии</w:t>
            </w: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в) подготовка и принятие рекомендации о согласованных подходах по внедрению безбумажных технологий при организации и оформлении перевозок грузов в международном сообщении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2019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65" w:type="dxa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рекомендация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Комиссии</w:t>
            </w: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54. Выработка и принятие согласованных подходов по облегчению пересечения границ, устранению барьеров, упрощению процедур, влияющих на беспрепятственное перемещение пассажиров и грузов, в целях устранения причин, влияющих на задержки пассажирских и грузовых поездов: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465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а) анализ законодательства государств-членов и практики его применения в целях выявления факторов, препятствующих перемещению пассажиров, багажа, грузобагажа и грузов и влияющих на задержки пассажирских и грузовых поездов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ежегодно, начиная с 2018 года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65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информация для включения в ежегодный доклад, представляемый Высшему Евразийскому экономическому совету</w:t>
            </w: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б) принятие мер по устранению факторов, препятствующих перемещению пассажиров, багажа, грузобагажа и грузов и влияющих на задержки пассажирских и грузовых поездов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ежегодно, начиная с 2018 года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65" w:type="dxa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решения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(информация)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уполномоченных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органов</w:t>
            </w: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55. Реализация следующих совместных мероприятий по повышению качества пассажирских перевозок в международном сообщении, в том числе путем оптимизации графика движения поездов, сокращения времени на проведение контрольных операций в пути следования, обновления парка подвижного состава: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465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а) подготовка предложений по формированию согласованных подходов по повышению качества пассажирских перевозок в международном сообщении, в том числе путем совершенствования графика движения поездов, сокращения времени на проведение контрольных операций в пути следования, обновления парка подвижного состава, в рамках проведения научных исследований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65" w:type="dxa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аналитический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доклад</w:t>
            </w: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б) подготовка и принятие рекомендации по повышению качества пассажирских перевозок в международном сообщении, в том числе путем оптимизации графика движения поездов, сокращения времени проведения контрольных операций в пути следования, обновления парка подвижного состава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2019 год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65" w:type="dxa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рекомендация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Комиссии</w:t>
            </w: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56. Развитие международного пассажирского сообщения между государствами-членами: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465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а) анализ рынков пассажирских перевозок государств-членов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06292D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 w:cs="Sylfaen"/>
                <w:sz w:val="24"/>
                <w:szCs w:val="24"/>
              </w:rPr>
              <w:t>2018-</w:t>
            </w:r>
            <w:r w:rsidR="007773C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2020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65" w:type="dxa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аналитический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доклад</w:t>
            </w: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б) подготовка и принятие рекомендации по развитию международного пассажирского сообщения между государствами-членами (с учетом экономических интересов участников перевозочного процесса), в том числе по обеспечению повышения качества, внедрению современных технологий перевозки и обслуживания пассажиров, совершенствованию контрольных процедур пересечения границ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06292D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 w:cs="Sylfaen"/>
                <w:sz w:val="24"/>
                <w:szCs w:val="24"/>
              </w:rPr>
              <w:t>2019-</w:t>
            </w:r>
            <w:r w:rsidR="007773C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2020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</w:p>
        </w:tc>
        <w:tc>
          <w:tcPr>
            <w:tcW w:w="2465" w:type="dxa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рекомендация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Комиссии</w:t>
            </w: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57. Выработка предложений по организации и согласованию развития пассажирских перевозок в поездах, состоящих из вагонов повышенной комфортности, следующих по разработанным, согласованным и утвержденным ниткам графика по территориям 2 и более государств-членов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06292D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 w:cs="Sylfaen"/>
                <w:sz w:val="24"/>
                <w:szCs w:val="24"/>
              </w:rPr>
              <w:t>2018-</w:t>
            </w:r>
            <w:r w:rsidR="007773C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2020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65" w:type="dxa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решение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уполномоченных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органов</w:t>
            </w: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58. Подготовка и принятие согласованных подходов по созданию и развитию скоростного и высокоскоростного пассажирского сообщения между государствами-членами с учетом особенностей развития железнодорожного транспорта и географического положения каждого из государств-членов: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465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а) проведение консультаций в целях подготовки предложений по созданию и развитию скоростного и высокоскоростного пассажирского сообщения между государствами-членами с учетом особенностей развития железнодорожного транспорта и географического положения каждого из государств-членов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2018-2019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65" w:type="dxa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протоколы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консультаций</w:t>
            </w: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б) подготовка и принятие рекомендации о согласованных подходах по созданию и развитию скоростного и высокоскоростного пассажирского сообщения между государствами-членами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06292D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 w:cs="Sylfaen"/>
                <w:sz w:val="24"/>
                <w:szCs w:val="24"/>
              </w:rPr>
              <w:t>2020-</w:t>
            </w:r>
            <w:r w:rsidR="007773C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2023 годы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</w:t>
            </w:r>
          </w:p>
        </w:tc>
        <w:tc>
          <w:tcPr>
            <w:tcW w:w="2465" w:type="dxa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рекомендация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Комиссии</w:t>
            </w: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59. Проведение гибкой тарифной политики в отношении услуг по перевозке грузов железнодорожным транспортом, в том числе посредством применения согласованных перевозчиками государств-членов сквозных тарифных ставок при перевозках грузов из третьих стран в третьи страны транзитом через территории государств-членов: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  <w:tc>
          <w:tcPr>
            <w:tcW w:w="2465" w:type="dxa"/>
            <w:shd w:val="clear" w:color="auto" w:fill="FFFFFF"/>
          </w:tcPr>
          <w:p w:rsidR="00410EFB" w:rsidRPr="00D53693" w:rsidRDefault="00410EFB" w:rsidP="002060B9">
            <w:pPr>
              <w:spacing w:after="120"/>
              <w:jc w:val="center"/>
              <w:rPr>
                <w:rFonts w:ascii="Sylfaen" w:hAnsi="Sylfaen" w:cs="Sylfaen"/>
              </w:rPr>
            </w:pP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а) проведение консультаций уполномоченных органов и выработка предложений по вопросам проведения гибкой тарифной политики в отношении услуг по перевозке грузов железнодорожным транспортом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по мере необходимости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65" w:type="dxa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протоколы</w:t>
            </w:r>
            <w:r w:rsidR="00BC4A16" w:rsidRPr="00B6645E"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консультаций,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решения</w:t>
            </w:r>
            <w:r w:rsidR="00BC4A16" w:rsidRPr="00B6645E"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консультативных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lastRenderedPageBreak/>
              <w:t>органов, созданных Комиссией</w:t>
            </w: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б) проведение консультаций уполномоченных органов, организаций железнодорожного транспорта государств-членов и выработка предложений по вопросам формирования сквозных тарифных ставок при перевозках грузов из третьих стран в третьи страны транзитом через территории государств-членов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по мере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необходимости</w:t>
            </w:r>
          </w:p>
        </w:tc>
        <w:tc>
          <w:tcPr>
            <w:tcW w:w="228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65" w:type="dxa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протоколы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консультаций</w:t>
            </w:r>
          </w:p>
        </w:tc>
      </w:tr>
      <w:tr w:rsidR="00EE34D2" w:rsidRPr="00D53693" w:rsidTr="00E85444">
        <w:trPr>
          <w:gridAfter w:val="1"/>
          <w:wAfter w:w="15" w:type="dxa"/>
          <w:jc w:val="center"/>
        </w:trPr>
        <w:tc>
          <w:tcPr>
            <w:tcW w:w="16049" w:type="dxa"/>
            <w:gridSpan w:val="5"/>
            <w:shd w:val="clear" w:color="auto" w:fill="FFFFFF"/>
          </w:tcPr>
          <w:p w:rsidR="00EE34D2" w:rsidRPr="00D53693" w:rsidRDefault="00EE34D2" w:rsidP="002060B9">
            <w:pPr>
              <w:spacing w:after="120"/>
              <w:jc w:val="center"/>
              <w:rPr>
                <w:rFonts w:ascii="Sylfaen" w:hAnsi="Sylfaen" w:cs="Sylfaen"/>
              </w:rPr>
            </w:pPr>
            <w:r w:rsidRPr="00D53693">
              <w:rPr>
                <w:rStyle w:val="Bodytext211pt"/>
                <w:rFonts w:ascii="Sylfaen" w:eastAsia="Arial Unicode MS" w:hAnsi="Sylfaen" w:cs="Sylfaen"/>
                <w:sz w:val="24"/>
                <w:szCs w:val="24"/>
              </w:rPr>
              <w:t>2. Создание условий для функционирования общего рынка услуг железнодорожного транспорта, за исключением услуг по перевозке и услуг инфраструктуры</w:t>
            </w: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60. Анализ законодательства государств-членов в целях определения возможных дополнительных услуг железнодорожного транспорта, связанных с перевозкой, выработка предложений по его сближению (с выводами и рекомендациями по определению перечня дополнительных услуг железнодорожного транспорта с учетом лучших практик государств-членов)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06292D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 w:cs="Sylfaen"/>
                <w:sz w:val="24"/>
                <w:szCs w:val="24"/>
              </w:rPr>
              <w:t>2018-</w:t>
            </w:r>
            <w:r w:rsidR="007773C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2019 годы</w:t>
            </w:r>
          </w:p>
        </w:tc>
        <w:tc>
          <w:tcPr>
            <w:tcW w:w="2275" w:type="dxa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7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аналитический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доклад</w:t>
            </w:r>
          </w:p>
        </w:tc>
      </w:tr>
      <w:tr w:rsidR="00410EFB" w:rsidRPr="00D53693" w:rsidTr="009226DB">
        <w:trPr>
          <w:gridAfter w:val="1"/>
          <w:wAfter w:w="15" w:type="dxa"/>
          <w:jc w:val="center"/>
        </w:trPr>
        <w:tc>
          <w:tcPr>
            <w:tcW w:w="9036" w:type="dxa"/>
            <w:shd w:val="clear" w:color="auto" w:fill="FFFFFF"/>
          </w:tcPr>
          <w:p w:rsidR="00410EFB" w:rsidRPr="00D53693" w:rsidRDefault="007773C9" w:rsidP="002060B9">
            <w:pPr>
              <w:pStyle w:val="Bodytext20"/>
              <w:shd w:val="clear" w:color="auto" w:fill="auto"/>
              <w:spacing w:before="0" w:after="120" w:line="240" w:lineRule="auto"/>
              <w:ind w:left="27" w:right="5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61. Проведение консультаций в целях определения необходимости заключения международного договора, регламентирующего принципы либерализации (правовые основы регулирования торговли услугами, включая применение специальных экономических мер), порядок и условия оказания дополнительных услуг железнодорожного транспорта, связанных с перевозкой</w:t>
            </w:r>
          </w:p>
        </w:tc>
        <w:tc>
          <w:tcPr>
            <w:tcW w:w="2267" w:type="dxa"/>
            <w:shd w:val="clear" w:color="auto" w:fill="FFFFFF"/>
          </w:tcPr>
          <w:p w:rsidR="00410EFB" w:rsidRPr="00D53693" w:rsidRDefault="0006292D" w:rsidP="002060B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 w:cs="Sylfaen"/>
                <w:sz w:val="24"/>
                <w:szCs w:val="24"/>
              </w:rPr>
              <w:t>2019-</w:t>
            </w:r>
            <w:r w:rsidR="007773C9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2020 годы</w:t>
            </w:r>
          </w:p>
        </w:tc>
        <w:tc>
          <w:tcPr>
            <w:tcW w:w="2275" w:type="dxa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государства-члены,</w:t>
            </w:r>
            <w:r w:rsidR="00BC4A16"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Комиссия</w:t>
            </w:r>
          </w:p>
        </w:tc>
        <w:tc>
          <w:tcPr>
            <w:tcW w:w="2471" w:type="dxa"/>
            <w:gridSpan w:val="2"/>
            <w:shd w:val="clear" w:color="auto" w:fill="FFFFFF"/>
          </w:tcPr>
          <w:p w:rsidR="00410EFB" w:rsidRPr="00D53693" w:rsidRDefault="007773C9" w:rsidP="00BC4A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протоколы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консультаций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уполномоченных</w:t>
            </w:r>
            <w:r w:rsidR="00BC4A16">
              <w:rPr>
                <w:lang w:val="en-US"/>
              </w:rPr>
              <w:t xml:space="preserve"> </w:t>
            </w:r>
            <w:r w:rsidRPr="00D53693">
              <w:rPr>
                <w:rStyle w:val="Bodytext211pt"/>
                <w:rFonts w:ascii="Sylfaen" w:hAnsi="Sylfaen" w:cs="Sylfaen"/>
                <w:sz w:val="24"/>
                <w:szCs w:val="24"/>
              </w:rPr>
              <w:t>органов</w:t>
            </w:r>
          </w:p>
        </w:tc>
      </w:tr>
    </w:tbl>
    <w:p w:rsidR="00410EFB" w:rsidRPr="001038B3" w:rsidRDefault="00410EFB" w:rsidP="00D53693">
      <w:pPr>
        <w:spacing w:after="120"/>
        <w:jc w:val="both"/>
        <w:rPr>
          <w:rFonts w:ascii="Sylfaen" w:hAnsi="Sylfaen" w:cs="Sylfaen"/>
          <w:lang w:val="en-US"/>
        </w:rPr>
      </w:pPr>
    </w:p>
    <w:sectPr w:rsidR="00410EFB" w:rsidRPr="001038B3" w:rsidSect="00D53693">
      <w:pgSz w:w="16840" w:h="11907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7DC7" w:rsidRDefault="00E37DC7" w:rsidP="00410EFB">
      <w:r>
        <w:separator/>
      </w:r>
    </w:p>
  </w:endnote>
  <w:endnote w:type="continuationSeparator" w:id="0">
    <w:p w:rsidR="00E37DC7" w:rsidRDefault="00E37DC7" w:rsidP="00410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7DC7" w:rsidRDefault="00E37DC7"/>
  </w:footnote>
  <w:footnote w:type="continuationSeparator" w:id="0">
    <w:p w:rsidR="00E37DC7" w:rsidRDefault="00E37D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C7396"/>
    <w:multiLevelType w:val="multilevel"/>
    <w:tmpl w:val="436AC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5D27E7"/>
    <w:multiLevelType w:val="multilevel"/>
    <w:tmpl w:val="1ABAD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3952EB"/>
    <w:multiLevelType w:val="multilevel"/>
    <w:tmpl w:val="AD7017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EFB"/>
    <w:rsid w:val="00027634"/>
    <w:rsid w:val="0006292D"/>
    <w:rsid w:val="001038B3"/>
    <w:rsid w:val="002060B9"/>
    <w:rsid w:val="00410EFB"/>
    <w:rsid w:val="004223B0"/>
    <w:rsid w:val="00551F51"/>
    <w:rsid w:val="0076355C"/>
    <w:rsid w:val="007773C9"/>
    <w:rsid w:val="008125EF"/>
    <w:rsid w:val="009226DB"/>
    <w:rsid w:val="009827BF"/>
    <w:rsid w:val="00A61905"/>
    <w:rsid w:val="00B657E2"/>
    <w:rsid w:val="00B6645E"/>
    <w:rsid w:val="00BC4A16"/>
    <w:rsid w:val="00D53693"/>
    <w:rsid w:val="00DE79A5"/>
    <w:rsid w:val="00E37DC7"/>
    <w:rsid w:val="00EC69B9"/>
    <w:rsid w:val="00EE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24729"/>
  <w15:docId w15:val="{6B380547-FC13-43E1-B364-B822B3016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10EF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10EFB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10E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410E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410E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410E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10E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410E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4 pt"/>
    <w:basedOn w:val="Bodytext2"/>
    <w:rsid w:val="00410E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410E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410E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410E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">
    <w:name w:val="Body text (2) + 15 pt"/>
    <w:aliases w:val="Bold"/>
    <w:basedOn w:val="Bodytext2"/>
    <w:rsid w:val="00410E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410E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9pt">
    <w:name w:val="Body text (2) + 9 pt"/>
    <w:aliases w:val="Bold,Spacing 0 pt"/>
    <w:basedOn w:val="Bodytext2"/>
    <w:rsid w:val="00410E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410E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410E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2pt">
    <w:name w:val="Heading #2 + Spacing 2 pt"/>
    <w:basedOn w:val="Heading2"/>
    <w:rsid w:val="00410E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410E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410E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410EFB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410EFB"/>
    <w:pPr>
      <w:shd w:val="clear" w:color="auto" w:fill="FFFFFF"/>
      <w:spacing w:before="120" w:after="66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0">
    <w:name w:val="Table caption"/>
    <w:basedOn w:val="Normal"/>
    <w:link w:val="Tablecaption"/>
    <w:rsid w:val="00410E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410EFB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20">
    <w:name w:val="Table caption (2)"/>
    <w:basedOn w:val="Normal"/>
    <w:link w:val="Tablecaption2"/>
    <w:rsid w:val="00410E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410EFB"/>
    <w:pPr>
      <w:shd w:val="clear" w:color="auto" w:fill="FFFFFF"/>
      <w:spacing w:before="120" w:after="7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0">
    <w:name w:val="Heading #3"/>
    <w:basedOn w:val="Normal"/>
    <w:link w:val="Heading3"/>
    <w:rsid w:val="00410EFB"/>
    <w:pPr>
      <w:shd w:val="clear" w:color="auto" w:fill="FFFFFF"/>
      <w:spacing w:after="300" w:line="0" w:lineRule="atLeast"/>
      <w:outlineLvl w:val="2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20</Pages>
  <Words>4810</Words>
  <Characters>27423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16</cp:revision>
  <dcterms:created xsi:type="dcterms:W3CDTF">2019-02-07T07:01:00Z</dcterms:created>
  <dcterms:modified xsi:type="dcterms:W3CDTF">2020-03-20T07:30:00Z</dcterms:modified>
</cp:coreProperties>
</file>