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C5A" w:rsidRPr="00660746" w:rsidRDefault="00215954" w:rsidP="00660746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660746">
        <w:rPr>
          <w:rFonts w:ascii="Sylfaen" w:hAnsi="Sylfaen"/>
          <w:sz w:val="24"/>
          <w:szCs w:val="24"/>
        </w:rPr>
        <w:t>УТВЕРЖДЕН</w:t>
      </w:r>
    </w:p>
    <w:p w:rsidR="00660746" w:rsidRPr="00573B5A" w:rsidRDefault="00215954" w:rsidP="00660746">
      <w:pPr>
        <w:pStyle w:val="Bodytext20"/>
        <w:shd w:val="clear" w:color="auto" w:fill="auto"/>
        <w:spacing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660746">
        <w:rPr>
          <w:rFonts w:ascii="Sylfaen" w:hAnsi="Sylfaen"/>
          <w:sz w:val="24"/>
          <w:szCs w:val="24"/>
        </w:rPr>
        <w:t>распоряжением Коллегии</w:t>
      </w:r>
      <w:r w:rsidR="00660746" w:rsidRPr="00660746">
        <w:rPr>
          <w:rFonts w:ascii="Sylfaen" w:hAnsi="Sylfaen"/>
          <w:sz w:val="24"/>
          <w:szCs w:val="24"/>
        </w:rPr>
        <w:t xml:space="preserve"> </w:t>
      </w:r>
      <w:r w:rsidRPr="00660746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20C5A" w:rsidRPr="00573B5A" w:rsidRDefault="00215954" w:rsidP="00660746">
      <w:pPr>
        <w:pStyle w:val="Bodytext20"/>
        <w:shd w:val="clear" w:color="auto" w:fill="auto"/>
        <w:spacing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660746">
        <w:rPr>
          <w:rFonts w:ascii="Sylfaen" w:hAnsi="Sylfaen"/>
          <w:sz w:val="24"/>
          <w:szCs w:val="24"/>
        </w:rPr>
        <w:t>от 20 июня 2017 г. № 68</w:t>
      </w:r>
    </w:p>
    <w:p w:rsidR="00660746" w:rsidRPr="00573B5A" w:rsidRDefault="00660746" w:rsidP="00660746">
      <w:pPr>
        <w:pStyle w:val="Bodytext20"/>
        <w:shd w:val="clear" w:color="auto" w:fill="auto"/>
        <w:spacing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320C5A" w:rsidRPr="00660746" w:rsidRDefault="00215954" w:rsidP="00660746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66074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СОСТАВ</w:t>
      </w:r>
    </w:p>
    <w:p w:rsidR="00320C5A" w:rsidRPr="00660746" w:rsidRDefault="00215954" w:rsidP="00660746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660746">
        <w:rPr>
          <w:rFonts w:ascii="Sylfaen" w:hAnsi="Sylfaen"/>
          <w:sz w:val="24"/>
          <w:szCs w:val="24"/>
        </w:rPr>
        <w:t>рабочей группы по созданию единой системы идентификации</w:t>
      </w:r>
      <w:r w:rsidR="00660746" w:rsidRPr="00660746">
        <w:rPr>
          <w:rFonts w:ascii="Sylfaen" w:hAnsi="Sylfaen"/>
          <w:sz w:val="24"/>
          <w:szCs w:val="24"/>
        </w:rPr>
        <w:t xml:space="preserve"> </w:t>
      </w:r>
      <w:r w:rsidRPr="00660746">
        <w:rPr>
          <w:rFonts w:ascii="Sylfaen" w:hAnsi="Sylfaen"/>
          <w:sz w:val="24"/>
          <w:szCs w:val="24"/>
        </w:rPr>
        <w:t>участников внешнеэкономической деятельности в рамках</w:t>
      </w:r>
      <w:r w:rsidR="00660746" w:rsidRPr="00660746">
        <w:rPr>
          <w:rFonts w:ascii="Sylfaen" w:hAnsi="Sylfaen"/>
          <w:sz w:val="24"/>
          <w:szCs w:val="24"/>
        </w:rPr>
        <w:t xml:space="preserve"> </w:t>
      </w:r>
      <w:r w:rsidRPr="00660746">
        <w:rPr>
          <w:rFonts w:ascii="Sylfaen" w:hAnsi="Sylfaen"/>
          <w:sz w:val="24"/>
          <w:szCs w:val="24"/>
        </w:rPr>
        <w:t>Евразийского экономического союза</w:t>
      </w:r>
    </w:p>
    <w:tbl>
      <w:tblPr>
        <w:tblOverlap w:val="never"/>
        <w:tblW w:w="100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0"/>
        <w:gridCol w:w="5935"/>
        <w:gridCol w:w="8"/>
        <w:gridCol w:w="277"/>
      </w:tblGrid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Кадыркулов Мукай Асанович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член Коллегии (Министр) по таможенному сотрудничеству Евразийской экономической комиссии (руководитель рабочей группы)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6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Байсеркеев Бактыбек Закирович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7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директор Департамента таможенной инфраструктуры Евразийской экономической комиссии (заместитель руководителя рабочей группы)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Тунян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Артур Юрьевич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руководитель закрытого акционерного общества «ЭКЕНЕ» (координатор от Республики Армения)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Асеян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Владимир Артакович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управления - начальник отдела таможенной политики и законодательного регулирования Евразийского экономического союза Управления политики доходов и методологии администрирования Министерства финансов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Карапетян Наира Куйбышевна</w:t>
            </w:r>
          </w:p>
        </w:tc>
        <w:tc>
          <w:tcPr>
            <w:tcW w:w="5943" w:type="dxa"/>
            <w:gridSpan w:val="2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начальник Управления по делам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Евразийского экономического союза и внешней торговли Министерства экономического развития и инвестиций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Маргарян Егише Грантович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советник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Сагоян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Геворг Анатольевич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начальник Управления таможенного контроля Комитета государственных доходов при Правительстве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Симонян Гегам Ашотович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14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эксперт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Тигранян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Тигран Мкртычевич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02" w:firstLine="14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 xml:space="preserve">- заместитель начальника Управления информационных технологий Комитета государственных доходов при Правительстве </w:t>
            </w: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Республики Армения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Орловский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Владимир Николаевич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Председателя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Государственного таможенного комитета Республики Беларусь (координатор от Республики Беларусь)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Батура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 Николаевич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интеграции рынков Главного управления экономической интеграции Министерства экономики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Далидович Сергей Викторович</w:t>
            </w:r>
          </w:p>
        </w:tc>
        <w:tc>
          <w:tcPr>
            <w:tcW w:w="5943" w:type="dxa"/>
            <w:gridSpan w:val="2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Карпейко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Екатерина Сергеевна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главный государственный налоговый инспектор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Леус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Инна Владимировна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начальник Управления Единого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государственного регистра юридических лиц и индивидуальных предпринимателей Министерства юстиции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Малышко Сергей Петрович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и.о. начальника Главного управления информационных технологий Министерства по налогам и сборам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Планин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Андрей Александрович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Управления организации таможенного контроля по вопросам Таможенного союза Государственного таможенного комитета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Сундукова Алла Чарльзовна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начальник Управления международного налогового сотрудничества Министерства по налогам и сборам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Турцевич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Татьяна Геннадьевна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начальник Управления сопровождения автоматизированных информационных систем Министерства по налогам и сборам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Шундалова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Валентина Александровна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начальник отдела совершенствования деловой среды Департамента по предпринимательству Министерства экономики Республики Беларусь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Рахимов Куат Женисович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директор Департамента таможенной методологии Комитета государственных доходов Министерства финансов Республики Казахстан (координатор от Республики Казахстан)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Досумов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Данияр Нуржанович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эксперт управления по вопросам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функционирования Таможенного союза и ЕврАзЭС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Капизова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Гульнара Базарбаевна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Мукатов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Меирбек Жаксыкелдиевич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руководитель управления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международного сотрудничества и Евразийской интеграции Департамента стратегического планирования Министерства информации и коммуникаций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Мусаев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Серик Саменович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эксперт департамента таможенного администрирования Национальной палаты предпринимателей Республики Казахстан «Атамекен»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Оспанова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Айжан Сабитбековна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главный эксперт управления информационных технологий Департамента развития и координации Комитета государственных доходов Министерства финансов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Султан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Алиби Кахарманович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директора Департамента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экономической интеграции Министерства по инвестициям и развитию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Тюлебекова Долорес Борисовна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директор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Уаисов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Асет Уланович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директора Департамента информатизации Министерства информации и коммуникаций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Шалабаев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Кайсар Унласинович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руководитель управления проектов внутреннего контура «электронного правительства» Департамента информатизации Министерства информации и коммуникаций Республики Казахстан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 xml:space="preserve">Кулмамбетов Самат </w:t>
            </w: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Дилдемуратович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 xml:space="preserve">- заведующий отделом таможенной политики </w:t>
            </w: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Управления таможенной политики и нетарифного регулирования Министерства экономики Кыргызской Республики (координатор от Кыргызской Республики)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Акматов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Базылбек Абакирович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главный инспектор отдела перспективных программ таможенного дела Управления организации таможенного контроля Государственной таможенной службы при Правительстве Кыргызской Республики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Биалиев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Искендер Эркебекович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заместитель начальника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Касмамытов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Нурэльдик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Кыдырмышевич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старший инспектор Управления рисками и посттаможенного контроля Государственной таможенной службы при Правительстве Кыргызской Республики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Сапаров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Нурбек Тилекович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главный инспектор отдела внедрения и сопровождения прикладных программ Управления информационных технологий Государственной таможенной службы при Правительстве Кыргызской Республики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Зыблева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Татьяна Николаевна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заместитель начальника Главного управления таможенного контроля после выпуска товаров Федеральной таможенной службы (координатор от Российской Федерации)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Андреев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Андрей Альбертович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Антипов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Михаил Константинович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директора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Барвалина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Екатерина Александровна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референт отдела нормативного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Берая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Илона Валерьевна</w:t>
            </w:r>
          </w:p>
        </w:tc>
        <w:tc>
          <w:tcPr>
            <w:tcW w:w="5943" w:type="dxa"/>
            <w:gridSpan w:val="2"/>
            <w:shd w:val="clear" w:color="auto" w:fill="FFFFFF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 xml:space="preserve">старший специалист 1 разряда отдела нормативного обеспечения внешнеэкономической деятельности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lastRenderedPageBreak/>
              <w:t>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Бубело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Михаил Юрьевич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Быков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Андрей Михайлович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начальник отдела организации взыскания задолженности по таможенным платежам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Дементьев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Владимир Олеговича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референт отдела лицензирования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 w:rsidR="00660746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Ким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Константин Эдуардович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международного сотрудничества Министерства промышленности и торговли Российской Федерации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Коблов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Сергей Александрович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ведущий консультант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0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Константинова Ольга Сергеевна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главный государственный таможенный инспектор информационно-аналитического отдела Главного управления таможенного контроля после выпуска товаров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Куликов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Дмитрий Вячеславович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главный государственный таможенный инспектор отдела администрирования обеспечения таможенных платежей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Кухтов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Константин Юрьевич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начальник отдела методологии и организации функционирования единой транзитной системы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Машков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 Алексеевич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 xml:space="preserve">заместитель начальника отдела ведения НСИ ЕАИС таможенных органов службы информационного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lastRenderedPageBreak/>
              <w:t>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Овчинников Андрей Валентинович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отдела декларирования товаров Главного управления организации таможенного оформления и таможенного контроля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Платонова Мария Сергеевна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Главный специалист - эксперт отдела нормативного обеспечения внешнеэкономической деятельности Департамента развития и регулирования внешнеэкономической деятельности Министерства экономического развития Российской Федерации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Тарасов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Валерий Георгиевич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ведущий инженер отдела обработки и анализа информации ЦБД ЕАИС таможенных органов службы информационного обеспечения деятельности таможенных органов Центрального информационно-технического таможенного управления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Ткаченко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Владимир Владимирович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начальник отдела контроля движения денежных средств Главного управления федеральных таможенных доходов и тарифного регулирования Федеральной таможенной службы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9763" w:type="dxa"/>
            <w:gridSpan w:val="3"/>
            <w:shd w:val="clear" w:color="auto" w:fill="FFFFFF"/>
            <w:vAlign w:val="center"/>
          </w:tcPr>
          <w:p w:rsidR="00320C5A" w:rsidRPr="00660746" w:rsidRDefault="00215954" w:rsidP="0066074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От Евразийской экономической комиссии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Абарбекова Аида Мырзашевна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финансовой политики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Акопян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Армине Арушановна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конкурентной политики и политики в области государственных закупок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Амергужин Хамит Айдарович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директора Департамента санитарных, фитосанитарных и ветеринарных мер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Аристов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Виталий Викторович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советник отдела правил происхождения, условий таможенного сотрудничества и преференциальной торговли Департамента торговой политики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Бадейнов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Владимир Станиславович</w:t>
            </w:r>
          </w:p>
        </w:tc>
        <w:tc>
          <w:tcPr>
            <w:tcW w:w="5935" w:type="dxa"/>
            <w:shd w:val="clear" w:color="auto" w:fill="FFFFFF"/>
            <w:vAlign w:val="bottom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начальник отдела интеграции информационных систем таможенных органов Департамента таможенной инфраструктуры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Бакытбеккызы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Дария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защиты внутреннего рынка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Бурмистров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Вячеслав Александрович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технического регулирования и аккредитации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Галанаматис Александр Николаевич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начальник отдела таможенных информационных технологий Департамента таможенной инфраструктуры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Галустян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Мкртыч Каренович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энергетики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Готовский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 Владиславович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промышленной политики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Денищик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Павел Вячеславович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консультант отдела таможенных информационных технологий Департамента таможенной инфраструктуры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Исабаева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Зина Беккелдиевна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развития предпринимательской деятельности</w:t>
            </w:r>
          </w:p>
        </w:tc>
      </w:tr>
      <w:tr w:rsidR="00320C5A" w:rsidRPr="00660746" w:rsidTr="00660746">
        <w:trPr>
          <w:gridAfter w:val="2"/>
          <w:wAfter w:w="285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Киселева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Римма Хаджимуратовна</w:t>
            </w:r>
          </w:p>
        </w:tc>
        <w:tc>
          <w:tcPr>
            <w:tcW w:w="5935" w:type="dxa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573B5A">
              <w:rPr>
                <w:rFonts w:ascii="Sylfaen" w:hAnsi="Sylfaen"/>
                <w:sz w:val="24"/>
                <w:szCs w:val="24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развития интеграции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Ковальчук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Александра Андреевна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консультант отдела интеграции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Кочарян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Гагик Карленович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директор Департамента таможенно-тарифного и нетарифного регулирования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Крапива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Дмитрий Валерьевич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советник отдела информационного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обеспечения и унификации электронных документов Департамента информационных технологий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Ктикян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Виген Григорьевич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85780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 </w:t>
            </w:r>
            <w:r w:rsidR="00215954" w:rsidRPr="00660746">
              <w:rPr>
                <w:rFonts w:ascii="Sylfaen" w:hAnsi="Sylfaen"/>
                <w:sz w:val="24"/>
                <w:szCs w:val="24"/>
              </w:rPr>
              <w:t>руководитель Секретариата Председателя Коллегии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Кулматова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Умыт Жасыузаковна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консультант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Кусаинова Айна Биржановна</w:t>
            </w:r>
          </w:p>
        </w:tc>
        <w:tc>
          <w:tcPr>
            <w:tcW w:w="5943" w:type="dxa"/>
            <w:gridSpan w:val="2"/>
            <w:shd w:val="clear" w:color="auto" w:fill="FFFFFF"/>
            <w:vAlign w:val="bottom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агропромышленной политики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28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Павлов Владимир Олегович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советник отдела информационного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обеспечения и унификации электронных документов Департамента информационных технологий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Рапейко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Татьяна Викторовна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3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советник отдела интеграции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информационных систем таможенных органов Департамента таможенной инфраструктуры</w:t>
            </w:r>
          </w:p>
        </w:tc>
      </w:tr>
      <w:tr w:rsidR="00320C5A" w:rsidRPr="00660746" w:rsidTr="00660746">
        <w:trPr>
          <w:gridAfter w:val="1"/>
          <w:wAfter w:w="277" w:type="dxa"/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Синяков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Сергей Алексеевич</w:t>
            </w:r>
          </w:p>
        </w:tc>
        <w:tc>
          <w:tcPr>
            <w:tcW w:w="5943" w:type="dxa"/>
            <w:gridSpan w:val="2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6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советник отдела по защите прав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потребителей Департамента санитарных, фитосанитарных и ветеринарных мер</w:t>
            </w:r>
          </w:p>
        </w:tc>
      </w:tr>
      <w:tr w:rsidR="00320C5A" w:rsidRPr="00660746" w:rsidTr="00660746">
        <w:trPr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lastRenderedPageBreak/>
              <w:t>Тихонова Юлия Викторовна</w:t>
            </w:r>
          </w:p>
        </w:tc>
        <w:tc>
          <w:tcPr>
            <w:tcW w:w="6220" w:type="dxa"/>
            <w:gridSpan w:val="3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6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заместитель начальника отдела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кодификации, международно-правовой работы и осуществления депозитарных функций Правового департамента</w:t>
            </w:r>
          </w:p>
        </w:tc>
      </w:tr>
      <w:tr w:rsidR="00320C5A" w:rsidRPr="00660746" w:rsidTr="00660746">
        <w:trPr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Тоотаев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Нурлан Курбаналиевич</w:t>
            </w:r>
          </w:p>
        </w:tc>
        <w:tc>
          <w:tcPr>
            <w:tcW w:w="6220" w:type="dxa"/>
            <w:gridSpan w:val="3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6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руководитель Секретариата члена</w:t>
            </w:r>
            <w:r w:rsidR="00660746" w:rsidRPr="00573B5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Коллегии (Министра) по таможенному сотрудничеству</w:t>
            </w:r>
          </w:p>
        </w:tc>
      </w:tr>
      <w:tr w:rsidR="00320C5A" w:rsidRPr="00660746" w:rsidTr="00660746">
        <w:trPr>
          <w:jc w:val="center"/>
        </w:trPr>
        <w:tc>
          <w:tcPr>
            <w:tcW w:w="3820" w:type="dxa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Халикян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Тигран Овикович</w:t>
            </w:r>
          </w:p>
        </w:tc>
        <w:tc>
          <w:tcPr>
            <w:tcW w:w="6220" w:type="dxa"/>
            <w:gridSpan w:val="3"/>
            <w:shd w:val="clear" w:color="auto" w:fill="FFFFFF"/>
            <w:vAlign w:val="center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6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заместитель директора Департамента таможенной инфраструктуры</w:t>
            </w:r>
          </w:p>
        </w:tc>
      </w:tr>
      <w:tr w:rsidR="00320C5A" w:rsidRPr="00660746" w:rsidTr="00660746">
        <w:trPr>
          <w:jc w:val="center"/>
        </w:trPr>
        <w:tc>
          <w:tcPr>
            <w:tcW w:w="3820" w:type="dxa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114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Чистякова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Александра</w:t>
            </w:r>
            <w:r w:rsidR="00660746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660746">
              <w:rPr>
                <w:rFonts w:ascii="Sylfaen" w:hAnsi="Sylfaen"/>
                <w:sz w:val="24"/>
                <w:szCs w:val="24"/>
              </w:rPr>
              <w:t>Александровна</w:t>
            </w:r>
          </w:p>
        </w:tc>
        <w:tc>
          <w:tcPr>
            <w:tcW w:w="6220" w:type="dxa"/>
            <w:gridSpan w:val="3"/>
            <w:shd w:val="clear" w:color="auto" w:fill="FFFFFF"/>
          </w:tcPr>
          <w:p w:rsidR="00320C5A" w:rsidRPr="00660746" w:rsidRDefault="00215954" w:rsidP="00857804">
            <w:pPr>
              <w:pStyle w:val="Bodytext20"/>
              <w:shd w:val="clear" w:color="auto" w:fill="auto"/>
              <w:spacing w:after="120" w:line="240" w:lineRule="auto"/>
              <w:ind w:left="60" w:firstLine="0"/>
              <w:rPr>
                <w:rFonts w:ascii="Sylfaen" w:hAnsi="Sylfaen"/>
                <w:sz w:val="24"/>
                <w:szCs w:val="24"/>
              </w:rPr>
            </w:pPr>
            <w:r w:rsidRPr="00660746">
              <w:rPr>
                <w:rFonts w:ascii="Sylfaen" w:hAnsi="Sylfaen"/>
                <w:sz w:val="24"/>
                <w:szCs w:val="24"/>
              </w:rPr>
              <w:t>- 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</w:tbl>
    <w:p w:rsidR="00320C5A" w:rsidRPr="00660746" w:rsidRDefault="00320C5A" w:rsidP="00660746">
      <w:pPr>
        <w:spacing w:after="120"/>
      </w:pPr>
      <w:bookmarkStart w:id="0" w:name="_GoBack"/>
      <w:bookmarkEnd w:id="0"/>
    </w:p>
    <w:sectPr w:rsidR="00320C5A" w:rsidRPr="00660746" w:rsidSect="00660746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B9E" w:rsidRDefault="00391B9E" w:rsidP="00320C5A">
      <w:r>
        <w:separator/>
      </w:r>
    </w:p>
  </w:endnote>
  <w:endnote w:type="continuationSeparator" w:id="0">
    <w:p w:rsidR="00391B9E" w:rsidRDefault="00391B9E" w:rsidP="0032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B9E" w:rsidRDefault="00391B9E"/>
  </w:footnote>
  <w:footnote w:type="continuationSeparator" w:id="0">
    <w:p w:rsidR="00391B9E" w:rsidRDefault="00391B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70656"/>
    <w:multiLevelType w:val="multilevel"/>
    <w:tmpl w:val="8F2AD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C5A"/>
    <w:rsid w:val="00215954"/>
    <w:rsid w:val="00320C5A"/>
    <w:rsid w:val="00391B9E"/>
    <w:rsid w:val="00573B5A"/>
    <w:rsid w:val="00660746"/>
    <w:rsid w:val="0085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3770A"/>
  <w15:docId w15:val="{FE518908-25BA-4B2E-9B5F-5C35C71B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20C5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0C5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3Spacing4pt">
    <w:name w:val="Table caption (3) + Spacing 4 pt"/>
    <w:basedOn w:val="Tablecaption3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20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320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20C5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20C5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320C5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20C5A"/>
    <w:pPr>
      <w:shd w:val="clear" w:color="auto" w:fill="FFFFFF"/>
      <w:spacing w:line="0" w:lineRule="atLeast"/>
      <w:ind w:hanging="54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4</cp:revision>
  <dcterms:created xsi:type="dcterms:W3CDTF">2019-02-05T06:47:00Z</dcterms:created>
  <dcterms:modified xsi:type="dcterms:W3CDTF">2020-04-29T07:42:00Z</dcterms:modified>
</cp:coreProperties>
</file>