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C722B0" w:rsidRPr="00834A7A">
        <w:rPr>
          <w:rFonts w:ascii="Sylfaen" w:hAnsi="Sylfaen"/>
          <w:sz w:val="24"/>
          <w:szCs w:val="24"/>
        </w:rPr>
        <w:fldChar w:fldCharType="begin"/>
      </w:r>
      <w:r w:rsidR="00C722B0" w:rsidRPr="00834A7A">
        <w:rPr>
          <w:rFonts w:ascii="Sylfaen" w:hAnsi="Sylfaen"/>
          <w:sz w:val="24"/>
          <w:szCs w:val="24"/>
        </w:rPr>
        <w:instrText xml:space="preserve"> PAGE \* MERGEFORMAT </w:instrText>
      </w:r>
      <w:r w:rsidR="00C722B0" w:rsidRPr="00834A7A">
        <w:rPr>
          <w:rFonts w:ascii="Sylfaen" w:hAnsi="Sylfaen"/>
          <w:sz w:val="24"/>
          <w:szCs w:val="24"/>
        </w:rPr>
        <w:fldChar w:fldCharType="separate"/>
      </w:r>
      <w:r w:rsidRPr="00834A7A">
        <w:rPr>
          <w:rStyle w:val="Headerorfooter"/>
          <w:rFonts w:ascii="Sylfaen" w:hAnsi="Sylfaen"/>
          <w:sz w:val="24"/>
          <w:szCs w:val="24"/>
        </w:rPr>
        <w:t>2</w:t>
      </w:r>
      <w:r w:rsidR="00C722B0" w:rsidRPr="00834A7A">
        <w:rPr>
          <w:rFonts w:ascii="Sylfaen" w:hAnsi="Sylfaen"/>
          <w:sz w:val="24"/>
          <w:szCs w:val="24"/>
        </w:rPr>
        <w:fldChar w:fldCharType="end"/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834A7A" w:rsidRDefault="00834A7A" w:rsidP="00834A7A">
      <w:pPr>
        <w:pStyle w:val="Heading40"/>
        <w:keepNext/>
        <w:keepLines/>
        <w:shd w:val="clear" w:color="auto" w:fill="auto"/>
        <w:spacing w:before="0" w:after="120" w:line="240" w:lineRule="auto"/>
        <w:rPr>
          <w:rStyle w:val="Heading4Spacing2pt0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0" w:name="bookmark3"/>
    </w:p>
    <w:p w:rsidR="00C722B0" w:rsidRPr="00834A7A" w:rsidRDefault="00D468FB" w:rsidP="00834A7A">
      <w:pPr>
        <w:pStyle w:val="Heading4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34A7A">
        <w:rPr>
          <w:rStyle w:val="Heading4Spacing2pt0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0"/>
    </w:p>
    <w:p w:rsidR="00C722B0" w:rsidRDefault="00D468FB" w:rsidP="00834A7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«Космические и геоинформационные технологии - продукты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глобальной конкурентоспособности»</w:t>
      </w:r>
    </w:p>
    <w:p w:rsidR="00834A7A" w:rsidRPr="00834A7A" w:rsidRDefault="00834A7A" w:rsidP="00834A7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834A7A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Учредители: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акционерное общество «НК «Казахстан Гарыш Сапары» (г. Астана, Республика Казахстан);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НАО «Алматинский университет энергетики и связи» (г. Алмата, Республика Казахстан);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закрытое акционерное общество «Международные космические технологии» (г. Москва, Российская Федерация);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общество с ограниченной ответственностью «Компания «СОВЗОНД» (г. Москва, Российская Федерация);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Московский государственный университет имени М. В. Ломоносова (г. Москва, Российская Федерация);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научно-инженерное республиканское унитарное предприятие «Геоинформационные системы» Национальной академии наук Беларуси (г. Минск, Республика Беларусь);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Белорусский государственный университет имени В. И. Ленина (г. Минск, Республика Беларусь).</w:t>
      </w:r>
    </w:p>
    <w:p w:rsidR="00C722B0" w:rsidRPr="00834A7A" w:rsidRDefault="00834A7A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Цели: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повышение эффективности взаимодействия заинтересованных лиц государств - членов Евразийского экономического союза (далее -</w:t>
      </w:r>
      <w:r w:rsidR="00834A7A" w:rsidRP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государства-члены) в использовании промышленного и научно- технического потенциала государств-членов в сфере космических и геоинформационных технологий;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объединение усилий представителей государств-членов, бизнеса, науки, общественных организаций в создании и внедрении инновационных космических и геоинформационных технологий на основе источников данных дистанционного зондирования Земли (далее - ДЗЗ);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объединение технологических, организационных и управленческих компетенций в интересах повышения глобальной конкурентоспособности государств-членов в сфере космических и геоинформационных технологий.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lastRenderedPageBreak/>
        <w:t>3. Задачи: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разработка предложений по реализации евразийской программы исследований в области создания единых механизмов разработки и использования пространственных данных, технологий ДЗЗ, получения аналитической информации;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проведение исследований текущего состояния, направлений развития и потребностей реального сектора экономик государств-членов в сфере создания и использования космических и геоинформационных технологий, продуктов и услуг;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единой автоматизированной базы данных по космическим продуктам и услугам государств-членов;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выработка скоординированной технологической политики с учетом интересов разработчиков, производителей и потребителей космических и геоинформационных продуктов (услуг);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и внедрение инновационных высокотехнологичных космических продуктов и услуг на основе данных ДЗЗ для повышения глобальной конкурентоспособности государств-членов;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формирование единого геоинформационного пространства государств-членов и единого подхода к созданию и использованию баз геопространственных данных, включая электронные карты и космические снимки;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интеграция космических систем ДЗЗ и геоинформационных систем государств-членов;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формирование экспертной площадки для оценки научного и коммерческого потенциала программных продуктов в сфере геоинформатики и сервисов на основе пространственных данных, созданных и разрабатываемых на территориях государств-членов.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научно-прикладные исследования по созданию качественно новых технических и программных средств, продуктов и услуг в сфере космических технологий и геоинформационных систем;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совершенствование нормативно-правовой базы по использованию космических продуктов и услуг на территориях государств-членов, а также в сфере подготовки специалистов со средним и высшим профессиональным образованием;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организация совместных разработок и создание инновационных продуктов и услуг в сфере ДЗЗ и геоинформационных систем;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экспертная, консультационная и информационная поддержка конечных потребителей в государствах-членах;</w:t>
      </w:r>
    </w:p>
    <w:p w:rsidR="00C722B0" w:rsidRPr="00834A7A" w:rsidRDefault="00D468FB" w:rsidP="00C42CA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 xml:space="preserve">коммерциализация космической продукции и услуг, созданных участниками платформы, на мировом </w:t>
      </w:r>
      <w:r w:rsidRPr="00834A7A">
        <w:rPr>
          <w:rStyle w:val="Bodytext21"/>
          <w:rFonts w:ascii="Sylfaen" w:hAnsi="Sylfaen"/>
          <w:sz w:val="24"/>
          <w:szCs w:val="24"/>
        </w:rPr>
        <w:t>рынке</w:t>
      </w:r>
      <w:bookmarkStart w:id="1" w:name="bookmark15"/>
      <w:bookmarkStart w:id="2" w:name="_GoBack"/>
      <w:bookmarkEnd w:id="1"/>
      <w:bookmarkEnd w:id="2"/>
    </w:p>
    <w:sectPr w:rsidR="00C722B0" w:rsidRPr="00834A7A" w:rsidSect="00834A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4215DB"/>
    <w:rsid w:val="00477AB4"/>
    <w:rsid w:val="005C44C1"/>
    <w:rsid w:val="00605279"/>
    <w:rsid w:val="0082307F"/>
    <w:rsid w:val="00834A7A"/>
    <w:rsid w:val="00C42CA0"/>
    <w:rsid w:val="00C722B0"/>
    <w:rsid w:val="00D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2017-11-07T06:39:00Z</dcterms:created>
  <dcterms:modified xsi:type="dcterms:W3CDTF">2017-11-07T06:39:00Z</dcterms:modified>
</cp:coreProperties>
</file>