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F1" w:rsidRPr="00480954" w:rsidRDefault="00480954" w:rsidP="002E4103">
      <w:pPr>
        <w:pStyle w:val="Bodytext20"/>
        <w:shd w:val="clear" w:color="auto" w:fill="auto"/>
        <w:spacing w:before="0" w:after="120" w:line="240" w:lineRule="auto"/>
        <w:ind w:left="9072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80954">
        <w:rPr>
          <w:rFonts w:ascii="Sylfaen" w:hAnsi="Sylfaen"/>
          <w:sz w:val="24"/>
          <w:szCs w:val="24"/>
        </w:rPr>
        <w:t>УТВЕРЖДЕН</w:t>
      </w:r>
    </w:p>
    <w:p w:rsidR="00520CF1" w:rsidRPr="00480954" w:rsidRDefault="00480954" w:rsidP="002E4103">
      <w:pPr>
        <w:pStyle w:val="Bodytext20"/>
        <w:shd w:val="clear" w:color="auto" w:fill="auto"/>
        <w:spacing w:before="0" w:after="120" w:line="240" w:lineRule="auto"/>
        <w:ind w:left="9072" w:firstLine="0"/>
        <w:jc w:val="center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распоряжением Совета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520CF1" w:rsidRPr="00480954" w:rsidRDefault="00480954" w:rsidP="002E4103">
      <w:pPr>
        <w:pStyle w:val="Bodytext20"/>
        <w:shd w:val="clear" w:color="auto" w:fill="auto"/>
        <w:spacing w:before="0" w:after="120" w:line="240" w:lineRule="auto"/>
        <w:ind w:left="9072" w:firstLine="0"/>
        <w:jc w:val="center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от 13 января 2017 г. № 6</w:t>
      </w:r>
    </w:p>
    <w:p w:rsidR="002E4103" w:rsidRDefault="002E4103" w:rsidP="00480954">
      <w:pPr>
        <w:pStyle w:val="Heading20"/>
        <w:shd w:val="clear" w:color="auto" w:fill="auto"/>
        <w:spacing w:before="0" w:after="120" w:line="240" w:lineRule="auto"/>
        <w:rPr>
          <w:rStyle w:val="Heading2Spacing4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1"/>
    </w:p>
    <w:p w:rsidR="00520CF1" w:rsidRPr="00480954" w:rsidRDefault="00480954" w:rsidP="00480954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80954">
        <w:rPr>
          <w:rStyle w:val="Heading2Spacing4pt"/>
          <w:rFonts w:ascii="Sylfaen" w:hAnsi="Sylfaen"/>
          <w:b/>
          <w:bCs/>
          <w:spacing w:val="0"/>
          <w:sz w:val="24"/>
          <w:szCs w:val="24"/>
        </w:rPr>
        <w:t>ПЛАН</w:t>
      </w:r>
      <w:bookmarkEnd w:id="1"/>
    </w:p>
    <w:p w:rsidR="00520CF1" w:rsidRDefault="00480954" w:rsidP="00480954">
      <w:pPr>
        <w:pStyle w:val="Heading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bookmarkStart w:id="2" w:name="bookmark2"/>
      <w:r w:rsidRPr="00480954">
        <w:rPr>
          <w:rFonts w:ascii="Sylfaen" w:hAnsi="Sylfaen"/>
          <w:sz w:val="24"/>
          <w:szCs w:val="24"/>
        </w:rPr>
        <w:t>мероприятий по созданию, обеспечению функционирования и развитию интегрированной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информационной системы Евразийского экономического союза на 2017 - 2018 годы</w:t>
      </w:r>
      <w:bookmarkEnd w:id="2"/>
    </w:p>
    <w:p w:rsidR="002E4103" w:rsidRPr="002E4103" w:rsidRDefault="002E4103" w:rsidP="00480954">
      <w:pPr>
        <w:pStyle w:val="Heading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6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28"/>
        <w:gridCol w:w="2855"/>
        <w:gridCol w:w="1714"/>
        <w:gridCol w:w="1566"/>
        <w:gridCol w:w="2290"/>
      </w:tblGrid>
      <w:tr w:rsidR="00520CF1" w:rsidRPr="00480954" w:rsidTr="0028115A">
        <w:trPr>
          <w:tblHeader/>
          <w:jc w:val="center"/>
        </w:trPr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480954" w:rsidP="00281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Мероприятие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480954" w:rsidP="00281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Ожидаемый результат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480954" w:rsidP="00281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Срок исполнения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CF1" w:rsidRPr="00480954" w:rsidRDefault="00480954" w:rsidP="00281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Исполнитель</w:t>
            </w:r>
          </w:p>
        </w:tc>
      </w:tr>
      <w:tr w:rsidR="00520CF1" w:rsidRPr="00480954" w:rsidTr="0028115A">
        <w:trPr>
          <w:tblHeader/>
          <w:jc w:val="center"/>
        </w:trPr>
        <w:tc>
          <w:tcPr>
            <w:tcW w:w="62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20CF1" w:rsidRPr="00480954" w:rsidRDefault="00520CF1" w:rsidP="0028115A">
            <w:pPr>
              <w:spacing w:after="120"/>
              <w:jc w:val="center"/>
            </w:pPr>
          </w:p>
        </w:tc>
        <w:tc>
          <w:tcPr>
            <w:tcW w:w="28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20CF1" w:rsidRPr="00480954" w:rsidRDefault="00520CF1" w:rsidP="0028115A">
            <w:pPr>
              <w:spacing w:after="120"/>
              <w:jc w:val="center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480954" w:rsidP="00281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480954" w:rsidP="00281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CF1" w:rsidRPr="00480954" w:rsidRDefault="00520CF1" w:rsidP="0028115A">
            <w:pPr>
              <w:spacing w:after="120"/>
              <w:jc w:val="center"/>
            </w:pPr>
          </w:p>
        </w:tc>
      </w:tr>
      <w:tr w:rsidR="00520CF1" w:rsidRPr="00480954" w:rsidTr="0028115A">
        <w:trPr>
          <w:tblHeader/>
          <w:jc w:val="center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480954" w:rsidP="00281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480954" w:rsidP="00281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480954" w:rsidP="00281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480954" w:rsidP="00281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CF1" w:rsidRPr="00480954" w:rsidRDefault="00480954" w:rsidP="0028115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5</w:t>
            </w:r>
          </w:p>
        </w:tc>
      </w:tr>
      <w:tr w:rsidR="00520CF1" w:rsidRPr="00480954" w:rsidTr="0028115A">
        <w:trPr>
          <w:jc w:val="center"/>
        </w:trPr>
        <w:tc>
          <w:tcPr>
            <w:tcW w:w="62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1. Общесистемное проектирование интегрированной информационной системы Евразийского экономического союза (далее соответственно - интегрированная система, Союз), в том числе:</w:t>
            </w:r>
          </w:p>
        </w:tc>
        <w:tc>
          <w:tcPr>
            <w:tcW w:w="2855" w:type="dxa"/>
            <w:tcBorders>
              <w:top w:val="single" w:sz="4" w:space="0" w:color="auto"/>
            </w:tcBorders>
            <w:shd w:val="clear" w:color="auto" w:fill="FFFFFF"/>
          </w:tcPr>
          <w:p w:rsidR="00520CF1" w:rsidRPr="00480954" w:rsidRDefault="00520CF1" w:rsidP="00480954">
            <w:pPr>
              <w:spacing w:after="120"/>
            </w:pPr>
          </w:p>
        </w:tc>
        <w:tc>
          <w:tcPr>
            <w:tcW w:w="1714" w:type="dxa"/>
            <w:tcBorders>
              <w:top w:val="single" w:sz="4" w:space="0" w:color="auto"/>
            </w:tcBorders>
            <w:shd w:val="clear" w:color="auto" w:fill="FFFFFF"/>
          </w:tcPr>
          <w:p w:rsidR="00520CF1" w:rsidRPr="00480954" w:rsidRDefault="00520CF1" w:rsidP="00480954">
            <w:pPr>
              <w:spacing w:after="120"/>
            </w:pP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FFFFFF"/>
          </w:tcPr>
          <w:p w:rsidR="00520CF1" w:rsidRPr="00480954" w:rsidRDefault="00520CF1" w:rsidP="00480954">
            <w:pPr>
              <w:spacing w:after="120"/>
            </w:pP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FFFFFF"/>
          </w:tcPr>
          <w:p w:rsidR="00520CF1" w:rsidRPr="00480954" w:rsidRDefault="00520CF1" w:rsidP="00480954">
            <w:pPr>
              <w:spacing w:after="120"/>
            </w:pPr>
          </w:p>
        </w:tc>
      </w:tr>
      <w:tr w:rsidR="00520CF1" w:rsidRPr="00480954" w:rsidTr="0028115A">
        <w:trPr>
          <w:jc w:val="center"/>
        </w:trPr>
        <w:tc>
          <w:tcPr>
            <w:tcW w:w="6228" w:type="dxa"/>
            <w:shd w:val="clear" w:color="auto" w:fill="FFFFFF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а) актуализация перечня общих процессов в рамках Союза (далее - общие процессы)</w:t>
            </w:r>
          </w:p>
        </w:tc>
        <w:tc>
          <w:tcPr>
            <w:tcW w:w="2855" w:type="dxa"/>
            <w:shd w:val="clear" w:color="auto" w:fill="FFFFFF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перечень общих процессов</w:t>
            </w:r>
          </w:p>
        </w:tc>
        <w:tc>
          <w:tcPr>
            <w:tcW w:w="1714" w:type="dxa"/>
            <w:shd w:val="clear" w:color="auto" w:fill="FFFFFF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</w:t>
            </w:r>
          </w:p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 кварталы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Евразийская экономическая комиссия (далее - Комиссия), уполномоченные органы</w:t>
            </w:r>
            <w:r w:rsidRPr="00480954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государств - членов Союза (далее соответственно -</w:t>
            </w:r>
            <w:r w:rsidR="0028115A" w:rsidRPr="00480954">
              <w:rPr>
                <w:rStyle w:val="Bodytext212pt"/>
                <w:rFonts w:ascii="Sylfaen" w:hAnsi="Sylfaen"/>
              </w:rPr>
              <w:t xml:space="preserve"> </w:t>
            </w:r>
            <w:r w:rsidR="0028115A" w:rsidRPr="00480954">
              <w:rPr>
                <w:rStyle w:val="Bodytext212pt"/>
                <w:rFonts w:ascii="Sylfaen" w:hAnsi="Sylfaen"/>
              </w:rPr>
              <w:lastRenderedPageBreak/>
              <w:t>уполномоченные</w:t>
            </w:r>
            <w:r w:rsidR="0028115A" w:rsidRPr="0028115A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28115A" w:rsidRPr="00480954">
              <w:rPr>
                <w:rStyle w:val="Bodytext212pt"/>
                <w:rFonts w:ascii="Sylfaen" w:hAnsi="Sylfaen"/>
              </w:rPr>
              <w:t>органы,</w:t>
            </w:r>
            <w:r w:rsidR="0028115A" w:rsidRPr="0028115A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28115A" w:rsidRPr="00480954">
              <w:rPr>
                <w:rStyle w:val="Bodytext212pt"/>
                <w:rFonts w:ascii="Sylfaen" w:hAnsi="Sylfaen"/>
              </w:rPr>
              <w:t>государства-члены)</w:t>
            </w:r>
          </w:p>
        </w:tc>
      </w:tr>
      <w:tr w:rsidR="0028115A" w:rsidRPr="00480954" w:rsidTr="0028115A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 xml:space="preserve">б) разработка требований к электронному виду документов, используемых при представлении сведений в электронном виде хозяйствующими субъектами и физическими лицами уполномоченным органам (далее - процедуры взаимодействия 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>B</w:t>
            </w:r>
            <w:r w:rsidRPr="00480954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>G</w:t>
            </w:r>
            <w:r w:rsidRPr="00480954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2855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требования к электронному виду документов</w:t>
            </w:r>
          </w:p>
        </w:tc>
        <w:tc>
          <w:tcPr>
            <w:tcW w:w="1714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-IV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0"/>
                <w:rFonts w:ascii="Sylfaen" w:hAnsi="Sylfaen"/>
                <w:spacing w:val="0"/>
              </w:rPr>
              <w:t>II-IV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28115A" w:rsidRPr="00480954" w:rsidTr="0028115A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 xml:space="preserve">в) разработка унифицированных требований к реализации процедур взаимодействия 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>B</w:t>
            </w:r>
            <w:r w:rsidRPr="00480954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>G</w:t>
            </w:r>
            <w:r w:rsidRPr="00480954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в электронном виде</w:t>
            </w:r>
          </w:p>
        </w:tc>
        <w:tc>
          <w:tcPr>
            <w:tcW w:w="2855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 xml:space="preserve">требования к процедурам взаимодействия 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>B</w:t>
            </w:r>
            <w:r w:rsidRPr="00480954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>G</w:t>
            </w:r>
          </w:p>
        </w:tc>
        <w:tc>
          <w:tcPr>
            <w:tcW w:w="1714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 кварталы</w:t>
            </w:r>
          </w:p>
        </w:tc>
        <w:tc>
          <w:tcPr>
            <w:tcW w:w="1566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28115A" w:rsidRPr="00480954" w:rsidTr="0028115A">
        <w:trPr>
          <w:jc w:val="center"/>
        </w:trPr>
        <w:tc>
          <w:tcPr>
            <w:tcW w:w="6228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г) разработка и актуализация перечня приоритетных для реализации межгосударственных (трансграничных) электронных услуг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перечень</w:t>
            </w:r>
            <w:r w:rsidRPr="00480954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межгосударственных (трансграничных) электронных услуг</w:t>
            </w:r>
          </w:p>
        </w:tc>
        <w:tc>
          <w:tcPr>
            <w:tcW w:w="1714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0"/>
                <w:rFonts w:ascii="Sylfaen" w:hAnsi="Sylfaen"/>
                <w:spacing w:val="0"/>
              </w:rPr>
              <w:t>III-IV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0"/>
                <w:rFonts w:ascii="Sylfaen" w:hAnsi="Sylfaen"/>
                <w:spacing w:val="0"/>
              </w:rPr>
              <w:t>II-IV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28115A" w:rsidRPr="00480954" w:rsidTr="0028115A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д) разработка и актуализация плана мероприятий по формированию и совершенствованию единой системы нормативно-справочной информации Союза</w:t>
            </w:r>
          </w:p>
        </w:tc>
        <w:tc>
          <w:tcPr>
            <w:tcW w:w="2855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план мероприятий</w:t>
            </w:r>
          </w:p>
        </w:tc>
        <w:tc>
          <w:tcPr>
            <w:tcW w:w="1714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II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—II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28115A" w:rsidRPr="00480954" w:rsidTr="0028115A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е) развитие модели данных Союза по направлениям, приоритетным для реализации общих процессов, согласно приложению № 1</w:t>
            </w:r>
          </w:p>
        </w:tc>
        <w:tc>
          <w:tcPr>
            <w:tcW w:w="2855" w:type="dxa"/>
            <w:shd w:val="clear" w:color="auto" w:fill="FFFFFF"/>
            <w:vAlign w:val="bottom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формализованная модель данных Союза, описание модели данных Союза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—IV кварталы</w:t>
            </w:r>
          </w:p>
        </w:tc>
        <w:tc>
          <w:tcPr>
            <w:tcW w:w="2290" w:type="dxa"/>
            <w:shd w:val="clear" w:color="auto" w:fill="FFFFFF"/>
            <w:vAlign w:val="bottom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28115A" w:rsidRPr="00480954" w:rsidTr="00323D6B">
        <w:trPr>
          <w:jc w:val="center"/>
        </w:trPr>
        <w:tc>
          <w:tcPr>
            <w:tcW w:w="6228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 xml:space="preserve">ж) разработка проектов функциональных описаний </w:t>
            </w:r>
            <w:r w:rsidRPr="00480954">
              <w:rPr>
                <w:rStyle w:val="Bodytext212pt"/>
                <w:rFonts w:ascii="Sylfaen" w:hAnsi="Sylfaen"/>
              </w:rPr>
              <w:lastRenderedPageBreak/>
              <w:t>общих процессов (функциональных архитектур) в соответствии с перечнем общих процессов, утверждаемым Комиссией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проекты</w:t>
            </w:r>
            <w:r w:rsidRPr="00480954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 xml:space="preserve">функциональных </w:t>
            </w:r>
            <w:r w:rsidRPr="00480954">
              <w:rPr>
                <w:rStyle w:val="Bodytext212pt"/>
                <w:rFonts w:ascii="Sylfaen" w:hAnsi="Sylfaen"/>
              </w:rPr>
              <w:lastRenderedPageBreak/>
              <w:t>описаний общих процессов (функциональных архитектур)</w:t>
            </w:r>
          </w:p>
        </w:tc>
        <w:tc>
          <w:tcPr>
            <w:tcW w:w="1714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I - IV кварталы</w:t>
            </w:r>
          </w:p>
        </w:tc>
        <w:tc>
          <w:tcPr>
            <w:tcW w:w="1566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Комиссия</w:t>
            </w:r>
          </w:p>
        </w:tc>
      </w:tr>
      <w:tr w:rsidR="0028115A" w:rsidRPr="00480954" w:rsidTr="00323D6B">
        <w:trPr>
          <w:jc w:val="center"/>
        </w:trPr>
        <w:tc>
          <w:tcPr>
            <w:tcW w:w="6228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з) согласование уполномоченными органами проектов функциональных описаний общих процессов (функциональных архитектур)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функциональные описания общих процессов (функциональные архитектуры)</w:t>
            </w:r>
          </w:p>
        </w:tc>
        <w:tc>
          <w:tcPr>
            <w:tcW w:w="1714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28115A" w:rsidRPr="00480954" w:rsidTr="00323D6B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и) разработка проектов технологических документов, регламентирующих информационное взаимодействие при реализации общих процессов (далее - технологические документы), в соответствии с перечнем общих процессов, утверждаемым Комиссией</w:t>
            </w:r>
          </w:p>
        </w:tc>
        <w:tc>
          <w:tcPr>
            <w:tcW w:w="2855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проекты технологических документов, прототипы программных средств</w:t>
            </w:r>
          </w:p>
        </w:tc>
        <w:tc>
          <w:tcPr>
            <w:tcW w:w="1714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 кварталы</w:t>
            </w:r>
          </w:p>
        </w:tc>
        <w:tc>
          <w:tcPr>
            <w:tcW w:w="1566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28115A" w:rsidRPr="00480954" w:rsidTr="00323D6B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к) согласование уполномоченными органами проектов технологических документов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технологические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документы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28115A" w:rsidRPr="00480954" w:rsidTr="00323D6B">
        <w:trPr>
          <w:jc w:val="center"/>
        </w:trPr>
        <w:tc>
          <w:tcPr>
            <w:tcW w:w="6228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л) разработка перечня и проектов стандартов и рекомендаций, необходимых для развития и обеспечения функционирования интегрированной системы</w:t>
            </w:r>
          </w:p>
        </w:tc>
        <w:tc>
          <w:tcPr>
            <w:tcW w:w="2855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стандарты и рекомендации</w:t>
            </w:r>
          </w:p>
        </w:tc>
        <w:tc>
          <w:tcPr>
            <w:tcW w:w="1714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0"/>
                <w:rFonts w:ascii="Sylfaen" w:hAnsi="Sylfaen"/>
                <w:spacing w:val="0"/>
              </w:rPr>
              <w:t>II-IV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28115A" w:rsidRPr="00480954" w:rsidRDefault="0028115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F87C24" w:rsidRPr="00480954" w:rsidTr="008949C7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м) разработка инструктивно-методических документов по ведению и применению единой системы нормативно-</w:t>
            </w:r>
            <w:r w:rsidRPr="00480954">
              <w:rPr>
                <w:rStyle w:val="Bodytext212pt"/>
                <w:rFonts w:ascii="Sylfaen" w:hAnsi="Sylfaen"/>
              </w:rPr>
              <w:lastRenderedPageBreak/>
              <w:t>справочной информации Союза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инструктивно</w:t>
            </w:r>
            <w:r w:rsidRPr="00480954">
              <w:rPr>
                <w:rStyle w:val="Bodytext212pt"/>
                <w:rFonts w:ascii="Sylfaen" w:hAnsi="Sylfaen"/>
              </w:rPr>
              <w:softHyphen/>
              <w:t>методические документы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II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90" w:type="dxa"/>
            <w:shd w:val="clear" w:color="auto" w:fill="FFFFFF"/>
            <w:vAlign w:val="bottom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lastRenderedPageBreak/>
              <w:t>органы</w:t>
            </w:r>
          </w:p>
        </w:tc>
      </w:tr>
      <w:tr w:rsidR="00F87C24" w:rsidRPr="00480954" w:rsidTr="008949C7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н) разработка и актуализация справочников и классификаторов единой системы нормативно</w:t>
            </w:r>
            <w:r w:rsidRPr="00480954">
              <w:rPr>
                <w:rStyle w:val="Bodytext212pt"/>
                <w:rFonts w:ascii="Sylfaen" w:hAnsi="Sylfaen"/>
              </w:rPr>
              <w:softHyphen/>
              <w:t>справочной информации Союза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справочники и классификаторы</w:t>
            </w: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 уполномоченные органы, операторы по ведению справочников и классификаторов</w:t>
            </w:r>
          </w:p>
        </w:tc>
      </w:tr>
      <w:tr w:rsidR="00F87C24" w:rsidRPr="00480954" w:rsidTr="008949C7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о) разработка частных технических заданий на модернизацию подсистем интеграционного сегмента Комиссии интегрированной системы (далее - интеграционный сегмент Комиссии) по перечню согласно приложению № 2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частные технические задания</w:t>
            </w: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II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F87C24" w:rsidRPr="00480954" w:rsidTr="008949C7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п) проведение тестирования информационного взаимодействия между информационными системами участников общих процессов в соответствии с порядками присоединения, входящими в состав утверждаемых Комиссией технологических документов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акты тестирования</w:t>
            </w: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 кварталы</w:t>
            </w:r>
          </w:p>
        </w:tc>
        <w:tc>
          <w:tcPr>
            <w:tcW w:w="2290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органы**</w:t>
            </w:r>
          </w:p>
        </w:tc>
      </w:tr>
      <w:tr w:rsidR="00F87C24" w:rsidRPr="00480954" w:rsidTr="004D279A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р) разработка архитектуры интегрированной системы во взаимосвязи с реализацией национальных механизмов «единого окна» и прослеживаемости товаров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описание архитектуры</w:t>
            </w: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- III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F87C24" w:rsidRPr="00480954" w:rsidTr="004D279A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с) техническая экспертиза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кварталы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Комиссия*</w:t>
            </w:r>
          </w:p>
        </w:tc>
      </w:tr>
      <w:tr w:rsidR="00F87C24" w:rsidRPr="00480954" w:rsidTr="004D279A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т) разработка стратегии развития интегрированной системы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стратегия</w:t>
            </w: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II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—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F87C24" w:rsidRPr="00480954" w:rsidTr="004D279A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2. Модернизация и развитие интеграционного сегмента Комиссии, в том числе: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  <w:tc>
          <w:tcPr>
            <w:tcW w:w="2290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</w:tr>
      <w:tr w:rsidR="00F87C24" w:rsidRPr="00480954" w:rsidTr="004D279A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а) создание подсистем в составе интеграционного сегмента Комиссии по перечню согласно приложению № 3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технорабочие проекты, акты выполненных работ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 кварталы</w:t>
            </w:r>
          </w:p>
        </w:tc>
        <w:tc>
          <w:tcPr>
            <w:tcW w:w="2290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F87C24" w:rsidRPr="00480954" w:rsidTr="004D279A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б) модернизация подсистем в составе интеграционного сегмента Комиссии в соответствии с приложением № 2 к настоящему плану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технорабочие проекты, акты выполненных работ</w:t>
            </w: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F87C24" w:rsidRPr="00480954" w:rsidTr="004D279A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:rsidR="00F87C24" w:rsidRPr="00F87C2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в) создание (модернизация и развитие) программного обеспечения сервисов общих процессов в составе</w:t>
            </w:r>
            <w:r w:rsidRPr="00F87C24">
              <w:rPr>
                <w:rStyle w:val="Bodytext212pt"/>
                <w:rFonts w:ascii="Sylfaen" w:hAnsi="Sylfaen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интеграционного сегмента Комиссии согласно перечню направлений, приоритетных для реализации общих процессов, в соответствии с приложением № 1 к настоящему плану</w:t>
            </w:r>
          </w:p>
        </w:tc>
        <w:tc>
          <w:tcPr>
            <w:tcW w:w="2855" w:type="dxa"/>
            <w:shd w:val="clear" w:color="auto" w:fill="FFFFFF"/>
            <w:vAlign w:val="bottom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технорабочие проекты, акты выполненных работ</w:t>
            </w:r>
          </w:p>
        </w:tc>
        <w:tc>
          <w:tcPr>
            <w:tcW w:w="1714" w:type="dxa"/>
            <w:shd w:val="clear" w:color="auto" w:fill="FFFFFF"/>
            <w:vAlign w:val="bottom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  <w:vAlign w:val="bottom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 кварталы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F87C24" w:rsidRPr="00480954" w:rsidTr="002326CD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 xml:space="preserve">г) создание (модернизация и развитие) базовых компонентов программного обеспечения сервисов общих процессов для его использования при проведении межгосударственных испытаний интегрированной </w:t>
            </w:r>
            <w:r w:rsidRPr="00480954">
              <w:rPr>
                <w:rStyle w:val="Bodytext212pt"/>
                <w:rFonts w:ascii="Sylfaen" w:hAnsi="Sylfaen"/>
              </w:rPr>
              <w:lastRenderedPageBreak/>
              <w:t>системы и в национальных сегментах заинтересованных государств-членов интегрированной системы (далее - национальные сегменты) согласно перечню направлений, приоритетных для реализации общих процессов, в соответствии с приложением № 1 к настоящему плану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технорабочие проекты, акты выполненных работ</w:t>
            </w: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 кварталы</w:t>
            </w:r>
          </w:p>
        </w:tc>
        <w:tc>
          <w:tcPr>
            <w:tcW w:w="2290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F87C24" w:rsidRPr="00480954" w:rsidTr="002326CD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д) техническая экспертиза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</w:t>
            </w:r>
          </w:p>
        </w:tc>
        <w:tc>
          <w:tcPr>
            <w:tcW w:w="1714" w:type="dxa"/>
            <w:shd w:val="clear" w:color="auto" w:fill="FFFFFF"/>
            <w:vAlign w:val="bottom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  <w:vAlign w:val="bottom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F87C24" w:rsidRPr="00480954" w:rsidTr="002326CD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3. Координация работ по модернизации и развитию национальных сегментов, в том числе: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  <w:tc>
          <w:tcPr>
            <w:tcW w:w="2290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</w:tr>
      <w:tr w:rsidR="00F87C24" w:rsidRPr="00480954" w:rsidTr="002326CD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а) разработка планов модернизации и развития национальных сегментов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планы модернизации и развития национальных сегментов</w:t>
            </w: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квартал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квартал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F87C24" w:rsidRPr="00480954" w:rsidTr="002326CD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б) модернизация и развитие национальных сегментов в соответствии с планами согласно подпункту «а» настоящего пункта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промежуточные отчеты</w:t>
            </w: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0"/>
                <w:rFonts w:ascii="Sylfaen" w:hAnsi="Sylfaen"/>
                <w:spacing w:val="0"/>
              </w:rPr>
              <w:t>III-IV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органы**,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F87C24" w:rsidRPr="00480954" w:rsidTr="00DE6778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 xml:space="preserve">в) разработка и модернизация (при необходимости) программных средств (адаптеров) для обеспечения взаимодействия между интеграционным шлюзом национального сегмента и применяемой в государстве- члене системой межведомственного взаимодействия в электронном виде (для интеграционных шлюзов национальных сегментов, реализованных на основе </w:t>
            </w:r>
            <w:r w:rsidRPr="00480954">
              <w:rPr>
                <w:rStyle w:val="Bodytext212pt"/>
                <w:rFonts w:ascii="Sylfaen" w:hAnsi="Sylfaen"/>
              </w:rPr>
              <w:lastRenderedPageBreak/>
              <w:t>типового шлюза)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технорабочие проекты, акт(ы) выполненных работ</w:t>
            </w: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F87C24" w:rsidRPr="00480954" w:rsidTr="00DE6778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г) обеспечение реализации общих процессов в национальных сегментах согласно перечню направлений, приоритетных для реализации общих процессов, в соответствии с приложением № 1 к настоящему плану***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</w:t>
            </w: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 кварталы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органы**,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F87C24" w:rsidRPr="00480954" w:rsidTr="00DE6778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д) подготовка отчетов о ходе работ по модернизации и развитию национальных сегментов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</w:t>
            </w: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IV квартал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IV квартал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F87C24" w:rsidRPr="00480954" w:rsidTr="00DE6778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4. Создание и развитие инфраструктуры трансграничного пространства доверия, в том числе: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  <w:tc>
          <w:tcPr>
            <w:tcW w:w="1714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  <w:tc>
          <w:tcPr>
            <w:tcW w:w="2290" w:type="dxa"/>
            <w:shd w:val="clear" w:color="auto" w:fill="FFFFFF"/>
          </w:tcPr>
          <w:p w:rsidR="00F87C24" w:rsidRPr="00480954" w:rsidRDefault="00F87C24" w:rsidP="001E0D36">
            <w:pPr>
              <w:spacing w:after="120"/>
            </w:pPr>
          </w:p>
        </w:tc>
      </w:tr>
      <w:tr w:rsidR="00F87C24" w:rsidRPr="00480954" w:rsidTr="00DE6778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а) разработка архитектуры трансграничного пространства доверия</w:t>
            </w:r>
          </w:p>
        </w:tc>
        <w:tc>
          <w:tcPr>
            <w:tcW w:w="2855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описание архитектуры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90" w:type="dxa"/>
            <w:shd w:val="clear" w:color="auto" w:fill="FFFFFF"/>
            <w:vAlign w:val="bottom"/>
          </w:tcPr>
          <w:p w:rsidR="00F87C24" w:rsidRPr="00480954" w:rsidRDefault="00F87C2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8F2469" w:rsidRPr="00480954" w:rsidTr="006C694D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б) разработка проектов нормативных правовых и организационно-технических документов для реализации требований к созданию, развитию и функционированию трансграничного пространства доверия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проекты документов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8F2469" w:rsidRPr="00480954" w:rsidTr="006C694D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 xml:space="preserve">в) разработка перечня и проектов стандартов (на основе локализации международных стандартов) для реализации требований к созданию, развитию и функционированию трансграничного пространства доверия и выработка согласованной позиции государств-членов по вопросам принятия в качестве межгосударственных стандартов </w:t>
            </w:r>
            <w:r w:rsidRPr="00480954">
              <w:rPr>
                <w:rStyle w:val="Bodytext212pt"/>
                <w:rFonts w:ascii="Sylfaen" w:hAnsi="Sylfaen"/>
              </w:rPr>
              <w:lastRenderedPageBreak/>
              <w:t>актуальных версий национальных стандартов государств-членов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проекты стандартов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8F2469" w:rsidRPr="00480954" w:rsidTr="006C694D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г) разработка технических требований (включая выявление и определение компонент общей инфраструктуры документирования информации в электронном виде) к интеграционному компоненту общей инфраструктуры документирования информации в электронном виде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технические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требования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квартал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8F2469" w:rsidRPr="00480954" w:rsidTr="006C694D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д) подготовка перечня государственных компонентов общей инфраструктуры документирования информации в электронном виде, для которых разрабатываются технические требования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перечень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квартал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  <w:tc>
          <w:tcPr>
            <w:tcW w:w="2290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8F2469" w:rsidRPr="00480954" w:rsidTr="0011693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е) разработка технических требований к государственным компонентам общей инфраструктуры документирования информации в электронном виде с учетом подпунктов «г» и «д» настоящего пункта (отдельно или в рамках технического задания на национальный сегмент)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технические требования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II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органы**</w:t>
            </w:r>
          </w:p>
        </w:tc>
      </w:tr>
      <w:tr w:rsidR="008F2469" w:rsidRPr="00480954" w:rsidTr="0011693C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ж) создание (модернизация) интеграционного компонента общей инфраструктуры документирования информации в электронном виде в соответствии с требованиями, указанными в подпункте «г» настоящего пункта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технорабочие проекты, акт(ы) выполненных работ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0"/>
                <w:rFonts w:ascii="Sylfaen" w:hAnsi="Sylfaen"/>
                <w:spacing w:val="0"/>
              </w:rPr>
              <w:t>III-IV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8F2469" w:rsidRPr="00480954" w:rsidTr="0011693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з) создание (модернизация) государственных компонентов общей инфраструктуры документирования информации в электронном виде в соответствии с требованиями, указанными в подпункте «е» настоящего пункта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технорабочие проекты, акт(ы) выполненных работ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—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органы**</w:t>
            </w:r>
          </w:p>
        </w:tc>
      </w:tr>
      <w:tr w:rsidR="008F2469" w:rsidRPr="00480954" w:rsidTr="0011693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и) проведение проверок государственных и интеграционного компонентов общей инфраструктуры документирования информации в электронном виде на соответствие требованиям к созданию, развитию и функционированию трансграничного пространства доверия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акт(ы) проверок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0"/>
                <w:rFonts w:ascii="Sylfaen" w:hAnsi="Sylfaen"/>
                <w:spacing w:val="0"/>
              </w:rPr>
              <w:t>III-IV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органы**</w:t>
            </w:r>
          </w:p>
        </w:tc>
      </w:tr>
      <w:tr w:rsidR="008F2469" w:rsidRPr="00480954" w:rsidTr="004867A8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к) создание удостоверяющего центра Комиссии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технорабочий проект, акт(ы) выполненных работ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0"/>
                <w:rFonts w:ascii="Sylfaen" w:hAnsi="Sylfaen"/>
                <w:spacing w:val="0"/>
              </w:rPr>
              <w:t>II-IV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8F2469" w:rsidRPr="00480954" w:rsidTr="004867A8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л) создание удостоверяющего центра службы доверенной третьей стороны интегрированной системы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технорабочий проект, акт(ы) выполненных работ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0"/>
                <w:rFonts w:ascii="Sylfaen" w:hAnsi="Sylfaen"/>
                <w:spacing w:val="0"/>
              </w:rPr>
              <w:t xml:space="preserve">II-IV </w:t>
            </w: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—</w:t>
            </w: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8F2469" w:rsidRPr="00480954" w:rsidTr="004867A8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м) техническая экспертиза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 кварталы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8F2469" w:rsidRPr="00480954" w:rsidTr="004867A8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5. Разработка специализированных средств криптографической защиты информации Союза****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</w:tr>
      <w:tr w:rsidR="008F2469" w:rsidRPr="00480954" w:rsidTr="004867A8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а) разработка нормативных правовых и организационно-технических документов для реализации проекта по совместной разработке специализированных средств криптографической защиты информации Союза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нормативные правовые и организационно</w:t>
            </w:r>
            <w:r w:rsidRPr="00480954">
              <w:rPr>
                <w:rStyle w:val="Bodytext212pt"/>
                <w:rFonts w:ascii="Sylfaen" w:hAnsi="Sylfaen"/>
              </w:rPr>
              <w:softHyphen/>
              <w:t>технические документы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8F2469" w:rsidRPr="00480954" w:rsidTr="004867A8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б) разработка технических требований к специализированным средствам криптографической защиты информации Союза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технические требования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0"/>
                <w:rFonts w:ascii="Sylfaen" w:hAnsi="Sylfaen"/>
                <w:spacing w:val="0"/>
              </w:rPr>
              <w:t>III-IV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II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8F2469" w:rsidRPr="00480954" w:rsidTr="004867A8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в) разработка конструкторской документации и опытных образцов специализированных средств криптографической защиты информации Союза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конструкторская документация, опытные образцы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 кварталы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8F2469" w:rsidRPr="00480954" w:rsidTr="004867A8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г)техническая экспертиза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</w:t>
            </w:r>
          </w:p>
        </w:tc>
        <w:tc>
          <w:tcPr>
            <w:tcW w:w="1714" w:type="dxa"/>
            <w:shd w:val="clear" w:color="auto" w:fill="FFFFFF"/>
            <w:vAlign w:val="bottom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  <w:vAlign w:val="bottom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8F2469" w:rsidRPr="00480954" w:rsidTr="005C7D48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6. Поддержка функционирования информационно</w:t>
            </w:r>
            <w:r w:rsidRPr="00480954">
              <w:rPr>
                <w:rStyle w:val="Bodytext212pt"/>
                <w:rFonts w:ascii="Sylfaen" w:hAnsi="Sylfaen"/>
              </w:rPr>
              <w:softHyphen/>
              <w:t>телекоммуникационной и вычислительной инфраструктуры интегрированной системы, в том числе: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spacing w:after="120"/>
            </w:pPr>
          </w:p>
        </w:tc>
      </w:tr>
      <w:tr w:rsidR="008F2469" w:rsidRPr="00480954" w:rsidTr="005C7D48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а) аренда каналов передачи данных для взаимодействия между интеграционным сегментом Комиссии и национальными сегментами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отчеты, акт(ы) выполненных работ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 кварталы</w:t>
            </w: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8F2469" w:rsidRPr="00480954" w:rsidTr="005C7D48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б) приобретение услуг центра обработки данных для обеспечения функционирования интеграционного сегмента Комиссии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отчеты, акт(ы) выполненных работ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 кварталы</w:t>
            </w: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8F2469" w:rsidRPr="00480954" w:rsidTr="005C7D48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в) приобретение (аренда) лицензий на общесистемное и прикладное программное обеспечение, необходимое для функционирования интеграционного сегмента Комиссии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отчеты, акт(ы) выполненных работ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8F2469" w:rsidRPr="00480954" w:rsidTr="005C7D48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г) сопровождение разработанных в 2015 - 2016 годах и принятых в эксплуатацию подсистем и компонентов интегрированной системы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отчеты, акт(ы) выполненных работ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8F2469" w:rsidRPr="00480954" w:rsidTr="005C7D48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д) сопровождение и обеспечение функционирования интеграционных шлюзов национальных сегментов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отчеты, акт(ы) выполненных работ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 кварталы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 кварталы</w:t>
            </w:r>
          </w:p>
        </w:tc>
        <w:tc>
          <w:tcPr>
            <w:tcW w:w="2290" w:type="dxa"/>
            <w:shd w:val="clear" w:color="auto" w:fill="FFFFFF"/>
            <w:vAlign w:val="bottom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органы**</w:t>
            </w:r>
          </w:p>
        </w:tc>
      </w:tr>
      <w:tr w:rsidR="008F2469" w:rsidRPr="00480954" w:rsidTr="005C7D48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е) сопровождение и обеспечение функционирования доверенных третьих сторон национальных сегментов</w:t>
            </w:r>
          </w:p>
        </w:tc>
        <w:tc>
          <w:tcPr>
            <w:tcW w:w="2855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отчеты, акт(ы) выполненных работ</w:t>
            </w:r>
          </w:p>
        </w:tc>
        <w:tc>
          <w:tcPr>
            <w:tcW w:w="1714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—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8F2469" w:rsidRPr="00480954" w:rsidRDefault="008F2469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органы**</w:t>
            </w:r>
          </w:p>
        </w:tc>
      </w:tr>
      <w:tr w:rsidR="00C50A04" w:rsidRPr="00480954" w:rsidTr="00402E2D">
        <w:trPr>
          <w:jc w:val="center"/>
        </w:trPr>
        <w:tc>
          <w:tcPr>
            <w:tcW w:w="6228" w:type="dxa"/>
            <w:shd w:val="clear" w:color="auto" w:fill="FFFFFF"/>
          </w:tcPr>
          <w:p w:rsidR="00C50A04" w:rsidRPr="00402E2D" w:rsidRDefault="00C50A04" w:rsidP="00402E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80954">
              <w:rPr>
                <w:rStyle w:val="Bodytext212pt"/>
                <w:rFonts w:ascii="Sylfaen" w:hAnsi="Sylfaen"/>
              </w:rPr>
              <w:t>ж) техническая экспертиза</w:t>
            </w:r>
          </w:p>
        </w:tc>
        <w:tc>
          <w:tcPr>
            <w:tcW w:w="2855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отчеты</w:t>
            </w:r>
          </w:p>
        </w:tc>
        <w:tc>
          <w:tcPr>
            <w:tcW w:w="1714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</w:t>
            </w:r>
          </w:p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- IV кварталы</w:t>
            </w:r>
          </w:p>
        </w:tc>
        <w:tc>
          <w:tcPr>
            <w:tcW w:w="2290" w:type="dxa"/>
            <w:shd w:val="clear" w:color="auto" w:fill="FFFFFF"/>
          </w:tcPr>
          <w:p w:rsidR="00C50A04" w:rsidRPr="00480954" w:rsidRDefault="00C50A04" w:rsidP="009866B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</w:t>
            </w:r>
            <w:r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</w:tr>
      <w:tr w:rsidR="00C50A04" w:rsidRPr="00480954" w:rsidTr="00B20ADB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480954">
              <w:rPr>
                <w:rStyle w:val="Bodytext212pt"/>
                <w:rFonts w:ascii="Sylfaen" w:hAnsi="Sylfaen"/>
              </w:rPr>
              <w:t>7. Обучение пользователей работе со средствами информатизации, в том числе:</w:t>
            </w:r>
          </w:p>
        </w:tc>
        <w:tc>
          <w:tcPr>
            <w:tcW w:w="2855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</w:p>
        </w:tc>
        <w:tc>
          <w:tcPr>
            <w:tcW w:w="1714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566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2290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</w:p>
        </w:tc>
      </w:tr>
      <w:tr w:rsidR="00C50A04" w:rsidRPr="00480954" w:rsidTr="00B20ADB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а) обучение сотрудников и должностных лиц структурных подразделений Комиссии работе с подсистемами интегрированной системы в составе интеграционного сегмента Комиссии</w:t>
            </w:r>
          </w:p>
        </w:tc>
        <w:tc>
          <w:tcPr>
            <w:tcW w:w="2855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</w:t>
            </w:r>
          </w:p>
        </w:tc>
        <w:tc>
          <w:tcPr>
            <w:tcW w:w="1714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и IV</w:t>
            </w:r>
          </w:p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и IV кварталы</w:t>
            </w:r>
          </w:p>
        </w:tc>
        <w:tc>
          <w:tcPr>
            <w:tcW w:w="2290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</w:t>
            </w:r>
          </w:p>
        </w:tc>
      </w:tr>
      <w:tr w:rsidR="00C50A04" w:rsidRPr="00480954" w:rsidTr="00B20ADB">
        <w:trPr>
          <w:jc w:val="center"/>
        </w:trPr>
        <w:tc>
          <w:tcPr>
            <w:tcW w:w="6228" w:type="dxa"/>
            <w:shd w:val="clear" w:color="auto" w:fill="FFFFFF"/>
          </w:tcPr>
          <w:p w:rsidR="00C50A04" w:rsidRPr="00480954" w:rsidRDefault="00C50A04" w:rsidP="00E608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б) обучение представителей уполномоченных органов</w:t>
            </w:r>
          </w:p>
        </w:tc>
        <w:tc>
          <w:tcPr>
            <w:tcW w:w="2855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</w:t>
            </w:r>
          </w:p>
        </w:tc>
        <w:tc>
          <w:tcPr>
            <w:tcW w:w="1714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квартал</w:t>
            </w:r>
          </w:p>
        </w:tc>
        <w:tc>
          <w:tcPr>
            <w:tcW w:w="1566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IV квартал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lastRenderedPageBreak/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  <w:tr w:rsidR="00C50A04" w:rsidRPr="00480954" w:rsidTr="00B20ADB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в) организация и проведение конкурсов инновационных проектов «Евразийские цифровые платформы» в рамках выставочного форума «Евразийская неделя»</w:t>
            </w:r>
          </w:p>
        </w:tc>
        <w:tc>
          <w:tcPr>
            <w:tcW w:w="2855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отчет</w:t>
            </w:r>
          </w:p>
        </w:tc>
        <w:tc>
          <w:tcPr>
            <w:tcW w:w="1714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0"/>
                <w:rFonts w:ascii="Sylfaen" w:hAnsi="Sylfaen"/>
                <w:spacing w:val="0"/>
              </w:rPr>
              <w:t>III-IV</w:t>
            </w:r>
          </w:p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566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0"/>
                <w:rFonts w:ascii="Sylfaen" w:hAnsi="Sylfaen"/>
                <w:spacing w:val="0"/>
              </w:rPr>
              <w:t>III-IV</w:t>
            </w:r>
          </w:p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90" w:type="dxa"/>
            <w:shd w:val="clear" w:color="auto" w:fill="FFFFFF"/>
          </w:tcPr>
          <w:p w:rsidR="00C50A04" w:rsidRPr="00480954" w:rsidRDefault="00C50A04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Комиссия*,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уполномоченные</w:t>
            </w: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органы</w:t>
            </w:r>
          </w:p>
        </w:tc>
      </w:tr>
    </w:tbl>
    <w:p w:rsidR="00520CF1" w:rsidRPr="00480954" w:rsidRDefault="00520CF1" w:rsidP="00480954">
      <w:pPr>
        <w:spacing w:after="120"/>
      </w:pPr>
    </w:p>
    <w:p w:rsidR="00E608DC" w:rsidRPr="009866B4" w:rsidRDefault="00E608DC" w:rsidP="00402E2D">
      <w:pPr>
        <w:pStyle w:val="Footnote0"/>
        <w:shd w:val="clear" w:color="auto" w:fill="auto"/>
        <w:jc w:val="both"/>
        <w:rPr>
          <w:rFonts w:ascii="Sylfaen" w:hAnsi="Sylfaen"/>
        </w:rPr>
      </w:pPr>
      <w:r w:rsidRPr="009866B4">
        <w:rPr>
          <w:rFonts w:ascii="Sylfaen" w:hAnsi="Sylfaen"/>
        </w:rPr>
        <w:t>* Финансирование мероприятий осуществляется за счет средств бюджета Союза согласно приложению № 4.</w:t>
      </w:r>
    </w:p>
    <w:p w:rsidR="00520CF1" w:rsidRPr="009866B4" w:rsidRDefault="009866B4" w:rsidP="00402E2D">
      <w:pPr>
        <w:spacing w:after="120"/>
        <w:jc w:val="both"/>
        <w:rPr>
          <w:lang w:val="en-US"/>
        </w:rPr>
      </w:pPr>
      <w:r w:rsidRPr="009866B4">
        <w:t>** Финансирование мероприятий осуществляется за счет средств бюджетов государств-членов.</w:t>
      </w:r>
    </w:p>
    <w:p w:rsidR="009866B4" w:rsidRPr="009866B4" w:rsidRDefault="009866B4" w:rsidP="00402E2D">
      <w:pPr>
        <w:spacing w:after="120"/>
        <w:jc w:val="both"/>
        <w:rPr>
          <w:lang w:val="en-US"/>
        </w:rPr>
      </w:pPr>
      <w:r w:rsidRPr="009866B4">
        <w:t>*** Состав и сроки выполнения мероприятий определяются соответствующими порядками присоединения, входящими в состав утверждаемых Комиссией технологических документов.</w:t>
      </w:r>
    </w:p>
    <w:p w:rsidR="009866B4" w:rsidRPr="009866B4" w:rsidRDefault="009866B4" w:rsidP="00402E2D">
      <w:pPr>
        <w:spacing w:after="120"/>
        <w:jc w:val="both"/>
      </w:pPr>
      <w:r w:rsidRPr="009866B4">
        <w:t>**** Мероприятия проводятся при наличии соответствующего решения Высшего Евразийского экономического совета.</w:t>
      </w:r>
    </w:p>
    <w:p w:rsidR="00520CF1" w:rsidRPr="00480954" w:rsidRDefault="00520CF1" w:rsidP="00480954">
      <w:pPr>
        <w:spacing w:after="120"/>
      </w:pPr>
    </w:p>
    <w:p w:rsidR="00520CF1" w:rsidRPr="00480954" w:rsidRDefault="00520CF1" w:rsidP="00480954">
      <w:pPr>
        <w:spacing w:after="120"/>
        <w:sectPr w:rsidR="00520CF1" w:rsidRPr="00480954" w:rsidSect="00480954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20CF1" w:rsidRPr="00402E2D" w:rsidRDefault="00480954" w:rsidP="00402E2D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  <w:r w:rsidRPr="00480954">
        <w:rPr>
          <w:rStyle w:val="Headerorfooter2"/>
          <w:rFonts w:ascii="Sylfaen" w:hAnsi="Sylfaen"/>
          <w:sz w:val="24"/>
          <w:szCs w:val="24"/>
        </w:rPr>
        <w:lastRenderedPageBreak/>
        <w:t xml:space="preserve">ПРИЛОЖЕНИЕ № </w:t>
      </w:r>
      <w:r w:rsidR="00402E2D">
        <w:rPr>
          <w:rFonts w:ascii="Sylfaen" w:hAnsi="Sylfaen"/>
          <w:sz w:val="24"/>
          <w:szCs w:val="24"/>
          <w:lang w:val="en-US"/>
        </w:rPr>
        <w:t>1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к плану мероприятий по созданию,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обеспечению функционирования и развитию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интегрированной информационной системы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Евразийского экономического союза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на 2017 - 2018 годы</w:t>
      </w:r>
    </w:p>
    <w:p w:rsidR="00520CF1" w:rsidRPr="00480954" w:rsidRDefault="00520CF1" w:rsidP="00480954">
      <w:pPr>
        <w:spacing w:after="120"/>
      </w:pPr>
    </w:p>
    <w:p w:rsidR="00520CF1" w:rsidRPr="00480954" w:rsidRDefault="00480954" w:rsidP="00480954">
      <w:pPr>
        <w:pStyle w:val="Heading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3" w:name="bookmark3"/>
      <w:r w:rsidRPr="00480954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3"/>
    </w:p>
    <w:p w:rsidR="00520CF1" w:rsidRPr="00480954" w:rsidRDefault="00480954" w:rsidP="00480954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направлений, приоритетных для реализации общих процессов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в рамках Евразийского экономического союза</w:t>
      </w:r>
    </w:p>
    <w:p w:rsidR="00520CF1" w:rsidRPr="00480954" w:rsidRDefault="00520CF1" w:rsidP="00480954">
      <w:pPr>
        <w:spacing w:after="120"/>
      </w:pP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Таможенно-тарифное и нетарифное регулирование.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Таможенное регулирование.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Техническое регулирование, применение санитарных, ветеринарно-санитарных и карантинных фитосанитарных мер.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Информационное взаимодействие национальных механизмов «единого окна» в системе регулирования внешнеэкономической деятельности.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Прослеживаемость товаров в Евразийском экономическом союзе.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Зачисление и распределение ввозных таможенных пошлин.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Зачисление и распределение специальных, антидемпинговых и компенсационных пошлин.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Конкурентная (антимонопольная) политика.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Энергетическая политика.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Валютная политика.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Интеллектуальная собственность.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Финансовые рынки (банковская сфера, сфера страхования, валютный рынок, рынок ценных бумаг).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Обеспечение деятельности органов Евразийского экономического союза.</w:t>
      </w:r>
    </w:p>
    <w:p w:rsidR="00520CF1" w:rsidRPr="00480954" w:rsidRDefault="00480954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1</w:t>
      </w:r>
      <w:r w:rsidR="00402E2D" w:rsidRPr="00402E2D">
        <w:rPr>
          <w:rFonts w:ascii="Sylfaen" w:hAnsi="Sylfaen"/>
          <w:sz w:val="24"/>
          <w:szCs w:val="24"/>
        </w:rPr>
        <w:t>4</w:t>
      </w:r>
      <w:r w:rsidRPr="0048095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Промышленная политика.</w:t>
      </w:r>
    </w:p>
    <w:p w:rsidR="00520CF1" w:rsidRPr="00480954" w:rsidRDefault="00402E2D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02E2D">
        <w:rPr>
          <w:rFonts w:ascii="Sylfaen" w:hAnsi="Sylfaen"/>
          <w:sz w:val="24"/>
          <w:szCs w:val="24"/>
        </w:rPr>
        <w:t>15</w:t>
      </w:r>
      <w:r w:rsidR="00480954" w:rsidRPr="00480954">
        <w:rPr>
          <w:rFonts w:ascii="Sylfaen" w:hAnsi="Sylfaen"/>
          <w:sz w:val="24"/>
          <w:szCs w:val="24"/>
        </w:rPr>
        <w:t>.</w:t>
      </w:r>
      <w:r w:rsidR="00480954">
        <w:rPr>
          <w:rFonts w:ascii="Sylfaen" w:hAnsi="Sylfaen"/>
          <w:sz w:val="24"/>
          <w:szCs w:val="24"/>
        </w:rPr>
        <w:t xml:space="preserve"> </w:t>
      </w:r>
      <w:r w:rsidR="00480954" w:rsidRPr="00480954">
        <w:rPr>
          <w:rFonts w:ascii="Sylfaen" w:hAnsi="Sylfaen"/>
          <w:sz w:val="24"/>
          <w:szCs w:val="24"/>
        </w:rPr>
        <w:t>Агропромышленная политика.</w:t>
      </w:r>
    </w:p>
    <w:p w:rsidR="00520CF1" w:rsidRPr="00480954" w:rsidRDefault="00402E2D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02E2D">
        <w:rPr>
          <w:rFonts w:ascii="Sylfaen" w:hAnsi="Sylfaen"/>
          <w:sz w:val="24"/>
          <w:szCs w:val="24"/>
        </w:rPr>
        <w:t>16</w:t>
      </w:r>
      <w:r w:rsidR="00480954" w:rsidRPr="00480954">
        <w:rPr>
          <w:rFonts w:ascii="Sylfaen" w:hAnsi="Sylfaen"/>
          <w:sz w:val="24"/>
          <w:szCs w:val="24"/>
        </w:rPr>
        <w:t>.</w:t>
      </w:r>
      <w:r w:rsidR="00480954">
        <w:rPr>
          <w:rFonts w:ascii="Sylfaen" w:hAnsi="Sylfaen"/>
          <w:sz w:val="24"/>
          <w:szCs w:val="24"/>
        </w:rPr>
        <w:t xml:space="preserve"> </w:t>
      </w:r>
      <w:r w:rsidR="00480954" w:rsidRPr="00480954">
        <w:rPr>
          <w:rFonts w:ascii="Sylfaen" w:hAnsi="Sylfaen"/>
          <w:sz w:val="24"/>
          <w:szCs w:val="24"/>
        </w:rPr>
        <w:t>Обращение лекарственных средств и медицинских изделий.</w:t>
      </w:r>
    </w:p>
    <w:p w:rsidR="00520CF1" w:rsidRPr="00480954" w:rsidRDefault="00402E2D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02E2D">
        <w:rPr>
          <w:rFonts w:ascii="Sylfaen" w:hAnsi="Sylfaen"/>
          <w:sz w:val="24"/>
          <w:szCs w:val="24"/>
        </w:rPr>
        <w:t>17</w:t>
      </w:r>
      <w:r w:rsidR="00480954" w:rsidRPr="00480954">
        <w:rPr>
          <w:rFonts w:ascii="Sylfaen" w:hAnsi="Sylfaen"/>
          <w:sz w:val="24"/>
          <w:szCs w:val="24"/>
        </w:rPr>
        <w:t>.</w:t>
      </w:r>
      <w:r w:rsidR="00480954">
        <w:rPr>
          <w:rFonts w:ascii="Sylfaen" w:hAnsi="Sylfaen"/>
          <w:sz w:val="24"/>
          <w:szCs w:val="24"/>
        </w:rPr>
        <w:t xml:space="preserve"> </w:t>
      </w:r>
      <w:r w:rsidR="00480954" w:rsidRPr="00480954">
        <w:rPr>
          <w:rFonts w:ascii="Sylfaen" w:hAnsi="Sylfaen"/>
          <w:sz w:val="24"/>
          <w:szCs w:val="24"/>
        </w:rPr>
        <w:t>Трудовая миграция.</w:t>
      </w:r>
    </w:p>
    <w:p w:rsidR="00520CF1" w:rsidRPr="00480954" w:rsidRDefault="00402E2D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02E2D">
        <w:rPr>
          <w:rFonts w:ascii="Sylfaen" w:hAnsi="Sylfaen"/>
          <w:sz w:val="24"/>
          <w:szCs w:val="24"/>
        </w:rPr>
        <w:t>18</w:t>
      </w:r>
      <w:r w:rsidR="00480954" w:rsidRPr="00480954">
        <w:rPr>
          <w:rFonts w:ascii="Sylfaen" w:hAnsi="Sylfaen"/>
          <w:sz w:val="24"/>
          <w:szCs w:val="24"/>
        </w:rPr>
        <w:t>.</w:t>
      </w:r>
      <w:r w:rsidR="00480954">
        <w:rPr>
          <w:rFonts w:ascii="Sylfaen" w:hAnsi="Sylfaen"/>
          <w:sz w:val="24"/>
          <w:szCs w:val="24"/>
        </w:rPr>
        <w:t xml:space="preserve"> </w:t>
      </w:r>
      <w:r w:rsidR="00480954" w:rsidRPr="00480954">
        <w:rPr>
          <w:rFonts w:ascii="Sylfaen" w:hAnsi="Sylfaen"/>
          <w:sz w:val="24"/>
          <w:szCs w:val="24"/>
        </w:rPr>
        <w:t>Государственные (муниципальные) закупки.</w:t>
      </w:r>
    </w:p>
    <w:p w:rsidR="00520CF1" w:rsidRPr="00480954" w:rsidRDefault="00402E2D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02E2D">
        <w:rPr>
          <w:rFonts w:ascii="Sylfaen" w:hAnsi="Sylfaen"/>
          <w:sz w:val="24"/>
          <w:szCs w:val="24"/>
        </w:rPr>
        <w:t>19</w:t>
      </w:r>
      <w:r w:rsidR="00480954" w:rsidRPr="00480954">
        <w:rPr>
          <w:rFonts w:ascii="Sylfaen" w:hAnsi="Sylfaen"/>
          <w:sz w:val="24"/>
          <w:szCs w:val="24"/>
        </w:rPr>
        <w:t>.</w:t>
      </w:r>
      <w:r w:rsidR="00480954">
        <w:rPr>
          <w:rFonts w:ascii="Sylfaen" w:hAnsi="Sylfaen"/>
          <w:sz w:val="24"/>
          <w:szCs w:val="24"/>
        </w:rPr>
        <w:t xml:space="preserve"> </w:t>
      </w:r>
      <w:r w:rsidR="00480954" w:rsidRPr="00480954">
        <w:rPr>
          <w:rFonts w:ascii="Sylfaen" w:hAnsi="Sylfaen"/>
          <w:sz w:val="24"/>
          <w:szCs w:val="24"/>
        </w:rPr>
        <w:t>Функционирование внутренних рынков.</w:t>
      </w:r>
    </w:p>
    <w:p w:rsidR="00520CF1" w:rsidRDefault="00402E2D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402E2D">
        <w:rPr>
          <w:rFonts w:ascii="Sylfaen" w:hAnsi="Sylfaen"/>
          <w:sz w:val="24"/>
          <w:szCs w:val="24"/>
        </w:rPr>
        <w:lastRenderedPageBreak/>
        <w:t>20</w:t>
      </w:r>
      <w:r w:rsidR="00480954" w:rsidRPr="00480954">
        <w:rPr>
          <w:rFonts w:ascii="Sylfaen" w:hAnsi="Sylfaen"/>
          <w:sz w:val="24"/>
          <w:szCs w:val="24"/>
        </w:rPr>
        <w:t>.</w:t>
      </w:r>
      <w:r w:rsidR="00480954">
        <w:rPr>
          <w:rFonts w:ascii="Sylfaen" w:hAnsi="Sylfaen"/>
          <w:sz w:val="24"/>
          <w:szCs w:val="24"/>
        </w:rPr>
        <w:t xml:space="preserve"> </w:t>
      </w:r>
      <w:r w:rsidR="00480954" w:rsidRPr="00480954">
        <w:rPr>
          <w:rFonts w:ascii="Sylfaen" w:hAnsi="Sylfaen"/>
          <w:sz w:val="24"/>
          <w:szCs w:val="24"/>
        </w:rPr>
        <w:t>Макроэкономическая политика.</w:t>
      </w:r>
    </w:p>
    <w:p w:rsidR="00402E2D" w:rsidRDefault="00402E2D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402E2D" w:rsidRPr="00402E2D" w:rsidRDefault="00402E2D" w:rsidP="00402E2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  <w:sectPr w:rsidR="00402E2D" w:rsidRPr="00402E2D" w:rsidSect="00480954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20CF1" w:rsidRPr="00480954" w:rsidRDefault="00480954" w:rsidP="00AE19BA">
      <w:pPr>
        <w:pStyle w:val="Bodytext20"/>
        <w:shd w:val="clear" w:color="auto" w:fill="auto"/>
        <w:spacing w:before="0" w:after="120" w:line="24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480954">
        <w:rPr>
          <w:rStyle w:val="Headerorfooter2"/>
          <w:rFonts w:ascii="Sylfaen" w:hAnsi="Sylfaen"/>
          <w:sz w:val="24"/>
          <w:szCs w:val="24"/>
        </w:rPr>
        <w:lastRenderedPageBreak/>
        <w:t>ПРИЛОЖЕНИЕ № 2</w:t>
      </w:r>
    </w:p>
    <w:p w:rsidR="00520CF1" w:rsidRPr="00480954" w:rsidRDefault="00480954" w:rsidP="00AE19BA">
      <w:pPr>
        <w:pStyle w:val="Bodytext20"/>
        <w:shd w:val="clear" w:color="auto" w:fill="auto"/>
        <w:spacing w:before="0" w:after="120" w:line="24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к плану мероприятий по созданию,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обеспечению функционирования и развитию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интегрированной информационной системы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Евразийского экономического союза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на 2017 - 2018 годы</w:t>
      </w:r>
    </w:p>
    <w:p w:rsidR="00520CF1" w:rsidRPr="00480954" w:rsidRDefault="00520CF1" w:rsidP="00480954">
      <w:pPr>
        <w:spacing w:after="120"/>
      </w:pPr>
    </w:p>
    <w:p w:rsidR="00520CF1" w:rsidRPr="00480954" w:rsidRDefault="00480954" w:rsidP="00AE19BA">
      <w:pPr>
        <w:pStyle w:val="Heading30"/>
        <w:shd w:val="clear" w:color="auto" w:fill="auto"/>
        <w:spacing w:before="0" w:after="120" w:line="240" w:lineRule="auto"/>
        <w:ind w:left="1134" w:right="1246"/>
        <w:rPr>
          <w:rFonts w:ascii="Sylfaen" w:hAnsi="Sylfaen"/>
          <w:sz w:val="24"/>
          <w:szCs w:val="24"/>
        </w:rPr>
      </w:pPr>
      <w:bookmarkStart w:id="4" w:name="bookmark4"/>
      <w:r w:rsidRPr="00480954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4"/>
    </w:p>
    <w:p w:rsidR="00520CF1" w:rsidRDefault="00480954" w:rsidP="00AE19BA">
      <w:pPr>
        <w:pStyle w:val="Heading30"/>
        <w:shd w:val="clear" w:color="auto" w:fill="auto"/>
        <w:spacing w:before="0" w:after="120" w:line="240" w:lineRule="auto"/>
        <w:ind w:left="1134" w:right="1246"/>
        <w:rPr>
          <w:rFonts w:ascii="Sylfaen" w:hAnsi="Sylfaen"/>
          <w:sz w:val="24"/>
          <w:szCs w:val="24"/>
          <w:lang w:val="en-US"/>
        </w:rPr>
      </w:pPr>
      <w:bookmarkStart w:id="5" w:name="bookmark5"/>
      <w:r w:rsidRPr="00480954">
        <w:rPr>
          <w:rFonts w:ascii="Sylfaen" w:hAnsi="Sylfaen"/>
          <w:sz w:val="24"/>
          <w:szCs w:val="24"/>
        </w:rPr>
        <w:t>модернизируемых подсистем интеграционного сегмента Евразийской экономической комиссии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интегрированной информационной системы Евразийского экономического союза</w:t>
      </w:r>
      <w:bookmarkEnd w:id="5"/>
    </w:p>
    <w:p w:rsidR="00AE19BA" w:rsidRPr="00AE19BA" w:rsidRDefault="00AE19BA" w:rsidP="00AE19BA">
      <w:pPr>
        <w:pStyle w:val="Heading30"/>
        <w:shd w:val="clear" w:color="auto" w:fill="auto"/>
        <w:spacing w:before="0" w:after="120" w:line="240" w:lineRule="auto"/>
        <w:ind w:left="1134" w:right="1246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4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2282"/>
        <w:gridCol w:w="2286"/>
        <w:gridCol w:w="2279"/>
        <w:gridCol w:w="2286"/>
      </w:tblGrid>
      <w:tr w:rsidR="00520CF1" w:rsidRPr="00480954" w:rsidTr="00AE19BA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520CF1" w:rsidP="00480954">
            <w:pPr>
              <w:spacing w:after="120"/>
            </w:pPr>
          </w:p>
        </w:tc>
        <w:tc>
          <w:tcPr>
            <w:tcW w:w="4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Срок разработки частного технического задания</w:t>
            </w: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Срок модернизации подсистемы</w:t>
            </w:r>
          </w:p>
        </w:tc>
      </w:tr>
      <w:tr w:rsidR="00520CF1" w:rsidRPr="00480954" w:rsidTr="00AE19BA">
        <w:trPr>
          <w:jc w:val="center"/>
        </w:trPr>
        <w:tc>
          <w:tcPr>
            <w:tcW w:w="5299" w:type="dxa"/>
            <w:tcBorders>
              <w:left w:val="single" w:sz="4" w:space="0" w:color="auto"/>
            </w:tcBorders>
            <w:shd w:val="clear" w:color="auto" w:fill="FFFFFF"/>
          </w:tcPr>
          <w:p w:rsidR="00520CF1" w:rsidRPr="00480954" w:rsidRDefault="00520CF1" w:rsidP="00480954">
            <w:pPr>
              <w:spacing w:after="120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этап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этап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 этап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этап</w:t>
            </w:r>
          </w:p>
        </w:tc>
      </w:tr>
      <w:tr w:rsidR="00520CF1" w:rsidRPr="00480954" w:rsidTr="00AE19BA">
        <w:trPr>
          <w:jc w:val="center"/>
        </w:trPr>
        <w:tc>
          <w:tcPr>
            <w:tcW w:w="52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  <w:lang w:eastAsia="en-US" w:bidi="en-US"/>
              </w:rPr>
              <w:t xml:space="preserve">1. </w:t>
            </w:r>
            <w:r w:rsidRPr="00480954">
              <w:rPr>
                <w:rStyle w:val="Bodytext212pt"/>
                <w:rFonts w:ascii="Sylfaen" w:hAnsi="Sylfaen"/>
              </w:rPr>
              <w:t>Информационный портал Евразийского экономического союза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квартал 2017 г.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квартал 2018 г.</w:t>
            </w: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IV квартал 2017 г.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IV квартал 2018 г.</w:t>
            </w:r>
          </w:p>
        </w:tc>
      </w:tr>
      <w:tr w:rsidR="00520CF1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2. Информационно-аналитическая подсистема</w:t>
            </w:r>
          </w:p>
        </w:tc>
        <w:tc>
          <w:tcPr>
            <w:tcW w:w="2282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2017 г.</w:t>
            </w:r>
          </w:p>
        </w:tc>
        <w:tc>
          <w:tcPr>
            <w:tcW w:w="2286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квартал 2018 г.</w:t>
            </w:r>
          </w:p>
        </w:tc>
        <w:tc>
          <w:tcPr>
            <w:tcW w:w="2286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</w:tr>
      <w:tr w:rsidR="00520CF1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3. Статистика</w:t>
            </w:r>
          </w:p>
        </w:tc>
        <w:tc>
          <w:tcPr>
            <w:tcW w:w="2282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2017 г.</w:t>
            </w:r>
          </w:p>
        </w:tc>
        <w:tc>
          <w:tcPr>
            <w:tcW w:w="2286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квартал 2018 г.</w:t>
            </w:r>
          </w:p>
        </w:tc>
        <w:tc>
          <w:tcPr>
            <w:tcW w:w="2286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</w:tr>
      <w:tr w:rsidR="00520CF1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4. Управление проектами и программами</w:t>
            </w:r>
          </w:p>
        </w:tc>
        <w:tc>
          <w:tcPr>
            <w:tcW w:w="2282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2017 г.</w:t>
            </w:r>
          </w:p>
        </w:tc>
        <w:tc>
          <w:tcPr>
            <w:tcW w:w="2286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квартал 2018 г.</w:t>
            </w:r>
          </w:p>
        </w:tc>
        <w:tc>
          <w:tcPr>
            <w:tcW w:w="2286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</w:tr>
      <w:tr w:rsidR="00520CF1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5. Анализ областей рисков</w:t>
            </w:r>
          </w:p>
        </w:tc>
        <w:tc>
          <w:tcPr>
            <w:tcW w:w="2282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IV квартал 2017 г.</w:t>
            </w:r>
          </w:p>
        </w:tc>
        <w:tc>
          <w:tcPr>
            <w:tcW w:w="2286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2018 г.</w:t>
            </w:r>
          </w:p>
        </w:tc>
        <w:tc>
          <w:tcPr>
            <w:tcW w:w="2286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</w:tr>
      <w:tr w:rsidR="00520CF1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6. Специализированный документооборот</w:t>
            </w:r>
          </w:p>
        </w:tc>
        <w:tc>
          <w:tcPr>
            <w:tcW w:w="2282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IV квартал 2017 г.</w:t>
            </w:r>
          </w:p>
        </w:tc>
        <w:tc>
          <w:tcPr>
            <w:tcW w:w="2286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2018 г.</w:t>
            </w:r>
          </w:p>
        </w:tc>
        <w:tc>
          <w:tcPr>
            <w:tcW w:w="2286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</w:tr>
      <w:tr w:rsidR="00520CF1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7. Таможенно-тарифное и нетарифное регулирование</w:t>
            </w:r>
          </w:p>
        </w:tc>
        <w:tc>
          <w:tcPr>
            <w:tcW w:w="2282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2017 г.</w:t>
            </w:r>
          </w:p>
        </w:tc>
        <w:tc>
          <w:tcPr>
            <w:tcW w:w="2286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2018 г.</w:t>
            </w:r>
          </w:p>
        </w:tc>
        <w:tc>
          <w:tcPr>
            <w:tcW w:w="2286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</w:tr>
      <w:tr w:rsidR="00520CF1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bottom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lastRenderedPageBreak/>
              <w:t>8. Техническое регулирование</w:t>
            </w:r>
          </w:p>
        </w:tc>
        <w:tc>
          <w:tcPr>
            <w:tcW w:w="2282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2017 г.</w:t>
            </w:r>
          </w:p>
        </w:tc>
        <w:tc>
          <w:tcPr>
            <w:tcW w:w="2286" w:type="dxa"/>
            <w:shd w:val="clear" w:color="auto" w:fill="FFFFFF"/>
          </w:tcPr>
          <w:p w:rsidR="00520CF1" w:rsidRPr="00AE19BA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480954" w:rsidRDefault="00480954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2018 г.</w:t>
            </w:r>
          </w:p>
        </w:tc>
        <w:tc>
          <w:tcPr>
            <w:tcW w:w="2286" w:type="dxa"/>
            <w:shd w:val="clear" w:color="auto" w:fill="FFFFFF"/>
          </w:tcPr>
          <w:p w:rsidR="00520CF1" w:rsidRPr="00AE19BA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ArialBlack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AE19BA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bottom"/>
          </w:tcPr>
          <w:p w:rsidR="00AE19BA" w:rsidRPr="00480954" w:rsidRDefault="00AE19B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  <w:lang w:val="en-US" w:eastAsia="en-US" w:bidi="en-US"/>
              </w:rPr>
              <w:t xml:space="preserve">9. </w:t>
            </w:r>
            <w:r w:rsidRPr="00480954">
              <w:rPr>
                <w:rStyle w:val="Bodytext212pt"/>
                <w:rFonts w:ascii="Sylfaen" w:hAnsi="Sylfaen"/>
              </w:rPr>
              <w:t>Управление общими процессами</w:t>
            </w:r>
          </w:p>
        </w:tc>
        <w:tc>
          <w:tcPr>
            <w:tcW w:w="2282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квартал 2017 г.</w:t>
            </w:r>
          </w:p>
        </w:tc>
        <w:tc>
          <w:tcPr>
            <w:tcW w:w="2286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квартал 2018 г.</w:t>
            </w:r>
          </w:p>
        </w:tc>
        <w:tc>
          <w:tcPr>
            <w:tcW w:w="2279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IV квартал 2017 г.</w:t>
            </w:r>
          </w:p>
        </w:tc>
        <w:tc>
          <w:tcPr>
            <w:tcW w:w="2286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IV квартал 2018 г.</w:t>
            </w:r>
          </w:p>
        </w:tc>
      </w:tr>
      <w:tr w:rsidR="00AE19BA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AE19BA" w:rsidRPr="00480954" w:rsidRDefault="00AE19B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10. Интеграционная платформа</w:t>
            </w:r>
          </w:p>
        </w:tc>
        <w:tc>
          <w:tcPr>
            <w:tcW w:w="2282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2017 г.</w:t>
            </w:r>
          </w:p>
        </w:tc>
        <w:tc>
          <w:tcPr>
            <w:tcW w:w="2286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квартал 2018 г.</w:t>
            </w:r>
          </w:p>
        </w:tc>
        <w:tc>
          <w:tcPr>
            <w:tcW w:w="2286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</w:tr>
      <w:tr w:rsidR="00AE19BA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AE19BA" w:rsidRPr="00480954" w:rsidRDefault="00AE19B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11. Ведение нормативно-справочной информации, реестров и регистров</w:t>
            </w:r>
          </w:p>
        </w:tc>
        <w:tc>
          <w:tcPr>
            <w:tcW w:w="2282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2017 г.</w:t>
            </w:r>
          </w:p>
        </w:tc>
        <w:tc>
          <w:tcPr>
            <w:tcW w:w="2286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квартал 2018 г.</w:t>
            </w:r>
          </w:p>
        </w:tc>
        <w:tc>
          <w:tcPr>
            <w:tcW w:w="2286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</w:tr>
      <w:tr w:rsidR="00AE19BA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AE19BA" w:rsidRPr="00480954" w:rsidRDefault="00AE19B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12. Информационная безопасность</w:t>
            </w:r>
          </w:p>
        </w:tc>
        <w:tc>
          <w:tcPr>
            <w:tcW w:w="2282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IV квартал 2017 г.</w:t>
            </w:r>
          </w:p>
        </w:tc>
        <w:tc>
          <w:tcPr>
            <w:tcW w:w="2286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2018 г.</w:t>
            </w:r>
          </w:p>
        </w:tc>
        <w:tc>
          <w:tcPr>
            <w:tcW w:w="2286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</w:tr>
      <w:tr w:rsidR="00AE19BA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AE19BA" w:rsidRPr="00480954" w:rsidRDefault="00AE19B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13. Мониторинг и управление</w:t>
            </w:r>
          </w:p>
        </w:tc>
        <w:tc>
          <w:tcPr>
            <w:tcW w:w="2282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IV квартал 2017 г.</w:t>
            </w:r>
          </w:p>
        </w:tc>
        <w:tc>
          <w:tcPr>
            <w:tcW w:w="2286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2018 г.</w:t>
            </w:r>
          </w:p>
        </w:tc>
        <w:tc>
          <w:tcPr>
            <w:tcW w:w="2286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</w:tr>
      <w:tr w:rsidR="00AE19BA" w:rsidRPr="00480954" w:rsidTr="00AE19BA">
        <w:trPr>
          <w:jc w:val="center"/>
        </w:trPr>
        <w:tc>
          <w:tcPr>
            <w:tcW w:w="5299" w:type="dxa"/>
            <w:shd w:val="clear" w:color="auto" w:fill="FFFFFF"/>
            <w:vAlign w:val="bottom"/>
          </w:tcPr>
          <w:p w:rsidR="00AE19BA" w:rsidRPr="00480954" w:rsidRDefault="00AE19BA" w:rsidP="001E0D3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14. Доверенная третья сторона Евразийской экономической комиссии</w:t>
            </w:r>
          </w:p>
        </w:tc>
        <w:tc>
          <w:tcPr>
            <w:tcW w:w="2282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III квартал 2017 г.</w:t>
            </w:r>
          </w:p>
        </w:tc>
        <w:tc>
          <w:tcPr>
            <w:tcW w:w="2286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II квартал 2018 г.</w:t>
            </w:r>
          </w:p>
        </w:tc>
        <w:tc>
          <w:tcPr>
            <w:tcW w:w="2286" w:type="dxa"/>
            <w:shd w:val="clear" w:color="auto" w:fill="FFFFFF"/>
          </w:tcPr>
          <w:p w:rsidR="00AE19BA" w:rsidRPr="00480954" w:rsidRDefault="00AE19BA" w:rsidP="00AE19B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-</w:t>
            </w:r>
          </w:p>
        </w:tc>
      </w:tr>
    </w:tbl>
    <w:p w:rsidR="00520CF1" w:rsidRPr="00480954" w:rsidRDefault="00520CF1" w:rsidP="00480954">
      <w:pPr>
        <w:spacing w:after="120"/>
      </w:pPr>
    </w:p>
    <w:p w:rsidR="00520CF1" w:rsidRPr="00480954" w:rsidRDefault="00520CF1" w:rsidP="00480954">
      <w:pPr>
        <w:spacing w:after="120"/>
        <w:sectPr w:rsidR="00520CF1" w:rsidRPr="00480954" w:rsidSect="00480954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20CF1" w:rsidRPr="00AE19BA" w:rsidRDefault="00480954" w:rsidP="00AE19BA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  <w:lang w:val="en-US"/>
        </w:rPr>
      </w:pPr>
      <w:r w:rsidRPr="00480954">
        <w:rPr>
          <w:rStyle w:val="Headerorfooter2"/>
          <w:rFonts w:ascii="Sylfaen" w:hAnsi="Sylfaen"/>
          <w:sz w:val="24"/>
          <w:szCs w:val="24"/>
        </w:rPr>
        <w:lastRenderedPageBreak/>
        <w:t xml:space="preserve">ПРИЛОЖЕНИЕ № </w:t>
      </w:r>
      <w:r w:rsidR="00AE19BA">
        <w:rPr>
          <w:rFonts w:ascii="Sylfaen" w:hAnsi="Sylfaen"/>
          <w:sz w:val="24"/>
          <w:szCs w:val="24"/>
          <w:lang w:val="en-US"/>
        </w:rPr>
        <w:t>3</w:t>
      </w:r>
    </w:p>
    <w:p w:rsidR="00520CF1" w:rsidRPr="00480954" w:rsidRDefault="00480954" w:rsidP="00AE19BA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к плану мероприятий по созданию,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обеспечению функционирования и развитию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интегрированной информационной системы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Евразийского экономического союза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на 2017 - 2018 годы</w:t>
      </w:r>
    </w:p>
    <w:p w:rsidR="00520CF1" w:rsidRPr="00480954" w:rsidRDefault="00520CF1" w:rsidP="00480954">
      <w:pPr>
        <w:spacing w:after="120"/>
      </w:pPr>
    </w:p>
    <w:p w:rsidR="00520CF1" w:rsidRPr="00480954" w:rsidRDefault="00480954" w:rsidP="00480954">
      <w:pPr>
        <w:pStyle w:val="Heading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6" w:name="bookmark6"/>
      <w:r w:rsidRPr="00480954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6"/>
    </w:p>
    <w:p w:rsidR="00520CF1" w:rsidRPr="00480954" w:rsidRDefault="00480954" w:rsidP="00480954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подсистем, создаваемых в составе интеграционного сегмента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Евразийской экономической комиссии интегрированной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информационной системы Евразийского экономического союза</w:t>
      </w:r>
    </w:p>
    <w:p w:rsidR="00520CF1" w:rsidRPr="00480954" w:rsidRDefault="00520CF1" w:rsidP="0048095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8"/>
        <w:gridCol w:w="3586"/>
      </w:tblGrid>
      <w:tr w:rsidR="00520CF1" w:rsidRPr="00480954" w:rsidTr="00480954">
        <w:trPr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520CF1" w:rsidP="00480954">
            <w:pPr>
              <w:spacing w:after="120"/>
            </w:pP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Fonts w:ascii="Sylfaen" w:hAnsi="Sylfaen"/>
                <w:sz w:val="24"/>
                <w:szCs w:val="24"/>
              </w:rPr>
              <w:t>Срок проектирования и реализации</w:t>
            </w:r>
          </w:p>
        </w:tc>
      </w:tr>
      <w:tr w:rsidR="00520CF1" w:rsidRPr="00480954" w:rsidTr="00480954">
        <w:trPr>
          <w:jc w:val="center"/>
        </w:trPr>
        <w:tc>
          <w:tcPr>
            <w:tcW w:w="59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1. </w:t>
            </w:r>
            <w:r w:rsidRPr="00480954">
              <w:rPr>
                <w:rFonts w:ascii="Sylfaen" w:hAnsi="Sylfaen"/>
                <w:sz w:val="24"/>
                <w:szCs w:val="24"/>
              </w:rPr>
              <w:t>Идентификация субъектов внешнеэкономической деятельности</w:t>
            </w:r>
          </w:p>
        </w:tc>
        <w:tc>
          <w:tcPr>
            <w:tcW w:w="3586" w:type="dxa"/>
            <w:tcBorders>
              <w:top w:val="single" w:sz="4" w:space="0" w:color="auto"/>
            </w:tcBorders>
            <w:shd w:val="clear" w:color="auto" w:fill="FFFFFF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Fonts w:ascii="Sylfaen" w:hAnsi="Sylfaen"/>
                <w:sz w:val="24"/>
                <w:szCs w:val="24"/>
              </w:rPr>
              <w:t>IV квартал 2017 г.</w:t>
            </w:r>
          </w:p>
        </w:tc>
      </w:tr>
      <w:tr w:rsidR="00520CF1" w:rsidRPr="00480954" w:rsidTr="00480954">
        <w:trPr>
          <w:jc w:val="center"/>
        </w:trPr>
        <w:tc>
          <w:tcPr>
            <w:tcW w:w="5958" w:type="dxa"/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Fonts w:ascii="Sylfaen" w:hAnsi="Sylfaen"/>
                <w:sz w:val="24"/>
                <w:szCs w:val="24"/>
              </w:rPr>
              <w:t>2. Судебное делопроизводство</w:t>
            </w:r>
          </w:p>
        </w:tc>
        <w:tc>
          <w:tcPr>
            <w:tcW w:w="3586" w:type="dxa"/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Fonts w:ascii="Sylfaen" w:hAnsi="Sylfaen"/>
                <w:sz w:val="24"/>
                <w:szCs w:val="24"/>
              </w:rPr>
              <w:t>IV квартал 2018 г.</w:t>
            </w:r>
          </w:p>
        </w:tc>
      </w:tr>
    </w:tbl>
    <w:p w:rsidR="00520CF1" w:rsidRPr="00480954" w:rsidRDefault="00520CF1" w:rsidP="00480954">
      <w:pPr>
        <w:spacing w:after="120"/>
      </w:pPr>
    </w:p>
    <w:p w:rsidR="00520CF1" w:rsidRPr="00480954" w:rsidRDefault="00520CF1" w:rsidP="00480954">
      <w:pPr>
        <w:spacing w:after="120"/>
      </w:pPr>
    </w:p>
    <w:p w:rsidR="00F11AD4" w:rsidRDefault="00F11AD4">
      <w:r>
        <w:br w:type="page"/>
      </w:r>
    </w:p>
    <w:p w:rsidR="00520CF1" w:rsidRPr="00F11AD4" w:rsidRDefault="00480954" w:rsidP="00F11AD4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  <w:lang w:val="en-US"/>
        </w:rPr>
      </w:pPr>
      <w:r w:rsidRPr="00480954">
        <w:rPr>
          <w:rStyle w:val="Headerorfooter2"/>
          <w:rFonts w:ascii="Sylfaen" w:hAnsi="Sylfaen"/>
          <w:sz w:val="24"/>
          <w:szCs w:val="24"/>
        </w:rPr>
        <w:lastRenderedPageBreak/>
        <w:t xml:space="preserve">ПРИЛОЖЕНИЕ № </w:t>
      </w:r>
      <w:r w:rsidR="00F11AD4">
        <w:rPr>
          <w:rFonts w:ascii="Sylfaen" w:hAnsi="Sylfaen"/>
          <w:sz w:val="24"/>
          <w:szCs w:val="24"/>
          <w:lang w:val="en-US"/>
        </w:rPr>
        <w:t>4</w:t>
      </w:r>
    </w:p>
    <w:p w:rsidR="00520CF1" w:rsidRPr="00480954" w:rsidRDefault="00480954" w:rsidP="00F11AD4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к плану мероприятий по созданию,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обеспечению функционирования и развитию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интегрированной информационной системы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Евразийского экономического союза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на 2017 - 2018 годы</w:t>
      </w:r>
    </w:p>
    <w:p w:rsidR="00520CF1" w:rsidRPr="00480954" w:rsidRDefault="00520CF1" w:rsidP="00480954">
      <w:pPr>
        <w:spacing w:after="120"/>
      </w:pPr>
    </w:p>
    <w:p w:rsidR="00520CF1" w:rsidRPr="00480954" w:rsidRDefault="00480954" w:rsidP="00480954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480954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ОБЪЕМ</w:t>
      </w:r>
    </w:p>
    <w:p w:rsidR="00520CF1" w:rsidRPr="00480954" w:rsidRDefault="00480954" w:rsidP="00480954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480954">
        <w:rPr>
          <w:rFonts w:ascii="Sylfaen" w:hAnsi="Sylfaen"/>
          <w:sz w:val="24"/>
          <w:szCs w:val="24"/>
        </w:rPr>
        <w:t>финансирования реализации мероприятий, предусмотренных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планом мероприятий по созданию, обеспечению функционирования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и развитию интегрированной информационной системы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Евразийского экономического союза на 2017 - 2018 годы, за счет</w:t>
      </w:r>
      <w:r>
        <w:rPr>
          <w:rFonts w:ascii="Sylfaen" w:hAnsi="Sylfaen"/>
          <w:sz w:val="24"/>
          <w:szCs w:val="24"/>
        </w:rPr>
        <w:t xml:space="preserve"> </w:t>
      </w:r>
      <w:r w:rsidRPr="00480954">
        <w:rPr>
          <w:rFonts w:ascii="Sylfaen" w:hAnsi="Sylfaen"/>
          <w:sz w:val="24"/>
          <w:szCs w:val="24"/>
        </w:rPr>
        <w:t>средств бюджета Евразийского экономического союза</w:t>
      </w:r>
    </w:p>
    <w:p w:rsidR="00520CF1" w:rsidRPr="00480954" w:rsidRDefault="00520CF1" w:rsidP="0048095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0"/>
        <w:gridCol w:w="1573"/>
        <w:gridCol w:w="1570"/>
      </w:tblGrid>
      <w:tr w:rsidR="00520CF1" w:rsidRPr="00480954" w:rsidTr="00480954">
        <w:trPr>
          <w:jc w:val="center"/>
        </w:trPr>
        <w:tc>
          <w:tcPr>
            <w:tcW w:w="6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Наименование мероприятия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Объем финансирования (тыс. рублей)</w:t>
            </w:r>
          </w:p>
        </w:tc>
      </w:tr>
      <w:tr w:rsidR="00520CF1" w:rsidRPr="00480954" w:rsidTr="00F11AD4">
        <w:trPr>
          <w:jc w:val="center"/>
        </w:trPr>
        <w:tc>
          <w:tcPr>
            <w:tcW w:w="62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0CF1" w:rsidRPr="00480954" w:rsidRDefault="00520CF1" w:rsidP="00480954">
            <w:pPr>
              <w:spacing w:after="120"/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2018 год</w:t>
            </w:r>
          </w:p>
        </w:tc>
      </w:tr>
      <w:tr w:rsidR="00520CF1" w:rsidRPr="00480954" w:rsidTr="00F11AD4">
        <w:trPr>
          <w:jc w:val="center"/>
        </w:trPr>
        <w:tc>
          <w:tcPr>
            <w:tcW w:w="62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1. Общесистемное проектирование интегрированной информационной системы Евразийского экономического союза (далее соответственно - интегрированная система, Союз)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172 500,0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176 900,0</w:t>
            </w:r>
          </w:p>
        </w:tc>
      </w:tr>
      <w:tr w:rsidR="00520CF1" w:rsidRPr="00480954" w:rsidTr="00F11AD4">
        <w:trPr>
          <w:jc w:val="center"/>
        </w:trPr>
        <w:tc>
          <w:tcPr>
            <w:tcW w:w="6250" w:type="dxa"/>
            <w:shd w:val="clear" w:color="auto" w:fill="FFFFFF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2. Модернизация и развитие интеграционного сегмента Евразийской экономической комиссии интегрированной системы</w:t>
            </w:r>
          </w:p>
        </w:tc>
        <w:tc>
          <w:tcPr>
            <w:tcW w:w="1573" w:type="dxa"/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289 200,0</w:t>
            </w:r>
          </w:p>
        </w:tc>
        <w:tc>
          <w:tcPr>
            <w:tcW w:w="1570" w:type="dxa"/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291 800,0</w:t>
            </w:r>
          </w:p>
        </w:tc>
      </w:tr>
      <w:tr w:rsidR="00520CF1" w:rsidRPr="00480954" w:rsidTr="00F11AD4">
        <w:trPr>
          <w:jc w:val="center"/>
        </w:trPr>
        <w:tc>
          <w:tcPr>
            <w:tcW w:w="6250" w:type="dxa"/>
            <w:shd w:val="clear" w:color="auto" w:fill="FFFFFF"/>
            <w:vAlign w:val="bottom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3. Координация работ по модернизации и развитию национальных сегментов государств - членов Союза интегрированной системы</w:t>
            </w:r>
          </w:p>
        </w:tc>
        <w:tc>
          <w:tcPr>
            <w:tcW w:w="1573" w:type="dxa"/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27 000,0</w:t>
            </w:r>
          </w:p>
        </w:tc>
        <w:tc>
          <w:tcPr>
            <w:tcW w:w="1570" w:type="dxa"/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33 600,0</w:t>
            </w:r>
          </w:p>
        </w:tc>
      </w:tr>
      <w:tr w:rsidR="00520CF1" w:rsidRPr="00480954" w:rsidTr="00F11AD4">
        <w:trPr>
          <w:jc w:val="center"/>
        </w:trPr>
        <w:tc>
          <w:tcPr>
            <w:tcW w:w="6250" w:type="dxa"/>
            <w:shd w:val="clear" w:color="auto" w:fill="FFFFFF"/>
            <w:vAlign w:val="bottom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4. Создание и развитие инфраструктуры трансграничного пространства доверия</w:t>
            </w:r>
          </w:p>
        </w:tc>
        <w:tc>
          <w:tcPr>
            <w:tcW w:w="1573" w:type="dxa"/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51 000,0</w:t>
            </w:r>
          </w:p>
        </w:tc>
        <w:tc>
          <w:tcPr>
            <w:tcW w:w="1570" w:type="dxa"/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78 300,0</w:t>
            </w:r>
          </w:p>
        </w:tc>
      </w:tr>
      <w:tr w:rsidR="00520CF1" w:rsidRPr="00480954" w:rsidTr="00F11AD4">
        <w:trPr>
          <w:jc w:val="center"/>
        </w:trPr>
        <w:tc>
          <w:tcPr>
            <w:tcW w:w="6250" w:type="dxa"/>
            <w:shd w:val="clear" w:color="auto" w:fill="FFFFFF"/>
            <w:vAlign w:val="center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5. Разработка специализированных средств</w:t>
            </w:r>
            <w:r w:rsidR="00F11AD4" w:rsidRPr="00F11AD4">
              <w:rPr>
                <w:rStyle w:val="Bodytext212pt"/>
                <w:rFonts w:ascii="Sylfaen" w:hAnsi="Sylfaen"/>
              </w:rPr>
              <w:t xml:space="preserve"> </w:t>
            </w:r>
            <w:r w:rsidRPr="00480954">
              <w:rPr>
                <w:rStyle w:val="Bodytext212pt"/>
                <w:rFonts w:ascii="Sylfaen" w:hAnsi="Sylfaen"/>
              </w:rPr>
              <w:t>криптографической защиты информации Союза</w:t>
            </w:r>
          </w:p>
        </w:tc>
        <w:tc>
          <w:tcPr>
            <w:tcW w:w="1573" w:type="dxa"/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30 000,0</w:t>
            </w:r>
          </w:p>
        </w:tc>
        <w:tc>
          <w:tcPr>
            <w:tcW w:w="1570" w:type="dxa"/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80 000,0</w:t>
            </w:r>
          </w:p>
        </w:tc>
      </w:tr>
      <w:tr w:rsidR="00520CF1" w:rsidRPr="00480954" w:rsidTr="00F11AD4">
        <w:trPr>
          <w:jc w:val="center"/>
        </w:trPr>
        <w:tc>
          <w:tcPr>
            <w:tcW w:w="6250" w:type="dxa"/>
            <w:shd w:val="clear" w:color="auto" w:fill="FFFFFF"/>
            <w:vAlign w:val="center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6. Поддержка функционирования информационно</w:t>
            </w:r>
            <w:r w:rsidRPr="00480954">
              <w:rPr>
                <w:rStyle w:val="Bodytext212pt"/>
                <w:rFonts w:ascii="Sylfaen" w:hAnsi="Sylfaen"/>
              </w:rPr>
              <w:softHyphen/>
              <w:t>телекоммуникационной и вычислительной инфраструктуры интегрированной системы</w:t>
            </w:r>
          </w:p>
        </w:tc>
        <w:tc>
          <w:tcPr>
            <w:tcW w:w="1573" w:type="dxa"/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201 600,0</w:t>
            </w:r>
          </w:p>
        </w:tc>
        <w:tc>
          <w:tcPr>
            <w:tcW w:w="1570" w:type="dxa"/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225 700,0</w:t>
            </w:r>
          </w:p>
        </w:tc>
      </w:tr>
      <w:tr w:rsidR="00520CF1" w:rsidRPr="00480954" w:rsidTr="00F11AD4">
        <w:trPr>
          <w:jc w:val="center"/>
        </w:trPr>
        <w:tc>
          <w:tcPr>
            <w:tcW w:w="6250" w:type="dxa"/>
            <w:shd w:val="clear" w:color="auto" w:fill="FFFFFF"/>
          </w:tcPr>
          <w:p w:rsidR="00520CF1" w:rsidRPr="00480954" w:rsidRDefault="00480954" w:rsidP="00480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7. Обучение пользователей работе со средствами информатизации</w:t>
            </w:r>
          </w:p>
        </w:tc>
        <w:tc>
          <w:tcPr>
            <w:tcW w:w="1573" w:type="dxa"/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10 500,0</w:t>
            </w:r>
          </w:p>
        </w:tc>
        <w:tc>
          <w:tcPr>
            <w:tcW w:w="1570" w:type="dxa"/>
            <w:shd w:val="clear" w:color="auto" w:fill="FFFFFF"/>
          </w:tcPr>
          <w:p w:rsidR="00520CF1" w:rsidRPr="00480954" w:rsidRDefault="00480954" w:rsidP="00F11AD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0954">
              <w:rPr>
                <w:rStyle w:val="Bodytext212pt"/>
                <w:rFonts w:ascii="Sylfaen" w:hAnsi="Sylfaen"/>
              </w:rPr>
              <w:t>11 400,0</w:t>
            </w:r>
          </w:p>
        </w:tc>
      </w:tr>
    </w:tbl>
    <w:p w:rsidR="00520CF1" w:rsidRPr="00480954" w:rsidRDefault="00520CF1" w:rsidP="00F11AD4">
      <w:pPr>
        <w:spacing w:after="120"/>
      </w:pPr>
    </w:p>
    <w:sectPr w:rsidR="00520CF1" w:rsidRPr="00480954" w:rsidSect="00480954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389" w:rsidRDefault="00EB4389" w:rsidP="00520CF1">
      <w:r>
        <w:separator/>
      </w:r>
    </w:p>
  </w:endnote>
  <w:endnote w:type="continuationSeparator" w:id="0">
    <w:p w:rsidR="00EB4389" w:rsidRDefault="00EB4389" w:rsidP="0052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389" w:rsidRDefault="00EB4389">
      <w:r>
        <w:separator/>
      </w:r>
    </w:p>
  </w:footnote>
  <w:footnote w:type="continuationSeparator" w:id="0">
    <w:p w:rsidR="00EB4389" w:rsidRDefault="00EB4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F3F"/>
    <w:multiLevelType w:val="multilevel"/>
    <w:tmpl w:val="500C3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BB19A0"/>
    <w:multiLevelType w:val="multilevel"/>
    <w:tmpl w:val="7FA8C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A4272E"/>
    <w:multiLevelType w:val="multilevel"/>
    <w:tmpl w:val="467EA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F1"/>
    <w:rsid w:val="0028115A"/>
    <w:rsid w:val="002E4103"/>
    <w:rsid w:val="00402E2D"/>
    <w:rsid w:val="00480954"/>
    <w:rsid w:val="00520CF1"/>
    <w:rsid w:val="00562076"/>
    <w:rsid w:val="008C2DEF"/>
    <w:rsid w:val="008F2469"/>
    <w:rsid w:val="009866B4"/>
    <w:rsid w:val="00A854BD"/>
    <w:rsid w:val="00AE19BA"/>
    <w:rsid w:val="00C50A04"/>
    <w:rsid w:val="00E608DC"/>
    <w:rsid w:val="00EB4389"/>
    <w:rsid w:val="00F11AD4"/>
    <w:rsid w:val="00F8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20CF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20CF1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2pt">
    <w:name w:val="Body text (2) + 12 pt"/>
    <w:basedOn w:val="Bodytext2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aliases w:val="Spacing 1 pt"/>
    <w:basedOn w:val="Bodytext2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2pt">
    <w:name w:val="Heading #3 + Spacing 2 pt"/>
    <w:basedOn w:val="Heading3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Black">
    <w:name w:val="Body text (2) + Arial Black"/>
    <w:aliases w:val="4 pt"/>
    <w:basedOn w:val="Bodytext2"/>
    <w:rsid w:val="00520CF1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520CF1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520CF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520CF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520C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20CF1"/>
    <w:pPr>
      <w:shd w:val="clear" w:color="auto" w:fill="FFFFFF"/>
      <w:spacing w:before="420" w:after="780" w:line="0" w:lineRule="atLeast"/>
      <w:ind w:hanging="4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520C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520CF1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0">
    <w:name w:val="Heading #3"/>
    <w:basedOn w:val="Normal"/>
    <w:link w:val="Heading3"/>
    <w:rsid w:val="00520CF1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520C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5620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ListParagraph">
    <w:name w:val="List Paragraph"/>
    <w:basedOn w:val="Normal"/>
    <w:uiPriority w:val="34"/>
    <w:qFormat/>
    <w:rsid w:val="00E608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20CF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20CF1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2pt">
    <w:name w:val="Body text (2) + 12 pt"/>
    <w:basedOn w:val="Bodytext2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aliases w:val="Spacing 1 pt"/>
    <w:basedOn w:val="Bodytext2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2pt">
    <w:name w:val="Heading #3 + Spacing 2 pt"/>
    <w:basedOn w:val="Heading3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Black">
    <w:name w:val="Body text (2) + Arial Black"/>
    <w:aliases w:val="4 pt"/>
    <w:basedOn w:val="Bodytext2"/>
    <w:rsid w:val="00520CF1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520CF1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520CF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520CF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520C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20CF1"/>
    <w:pPr>
      <w:shd w:val="clear" w:color="auto" w:fill="FFFFFF"/>
      <w:spacing w:before="420" w:after="780" w:line="0" w:lineRule="atLeast"/>
      <w:ind w:hanging="4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520C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520CF1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0">
    <w:name w:val="Heading #3"/>
    <w:basedOn w:val="Normal"/>
    <w:link w:val="Heading3"/>
    <w:rsid w:val="00520CF1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520C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5620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ListParagraph">
    <w:name w:val="List Paragraph"/>
    <w:basedOn w:val="Normal"/>
    <w:uiPriority w:val="34"/>
    <w:qFormat/>
    <w:rsid w:val="00E60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2848</Words>
  <Characters>16236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2018-08-28T05:57:00Z</dcterms:created>
  <dcterms:modified xsi:type="dcterms:W3CDTF">2018-08-28T05:57:00Z</dcterms:modified>
</cp:coreProperties>
</file>