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2A91" w:rsidRPr="00E869E6" w:rsidRDefault="00392A91" w:rsidP="00E869E6">
      <w:pPr>
        <w:spacing w:after="120"/>
        <w:jc w:val="center"/>
      </w:pPr>
    </w:p>
    <w:p w:rsidR="00392A91" w:rsidRPr="00AB3C95" w:rsidRDefault="00CD33F2" w:rsidP="00E869E6">
      <w:pPr>
        <w:pStyle w:val="Bodytext20"/>
        <w:shd w:val="clear" w:color="auto" w:fill="auto"/>
        <w:spacing w:before="0" w:after="120" w:line="240" w:lineRule="auto"/>
        <w:ind w:right="400"/>
        <w:jc w:val="right"/>
        <w:rPr>
          <w:rFonts w:ascii="Sylfaen" w:hAnsi="Sylfaen"/>
          <w:sz w:val="24"/>
          <w:szCs w:val="24"/>
        </w:rPr>
      </w:pPr>
      <w:bookmarkStart w:id="0" w:name="_GoBack"/>
      <w:bookmarkEnd w:id="0"/>
      <w:r w:rsidRPr="00E869E6">
        <w:rPr>
          <w:rFonts w:ascii="Sylfaen" w:hAnsi="Sylfaen"/>
          <w:sz w:val="24"/>
          <w:szCs w:val="24"/>
        </w:rPr>
        <w:t>Проект</w:t>
      </w:r>
    </w:p>
    <w:p w:rsidR="00E869E6" w:rsidRPr="00AB3C95" w:rsidRDefault="00E869E6" w:rsidP="00E869E6">
      <w:pPr>
        <w:pStyle w:val="Bodytext20"/>
        <w:shd w:val="clear" w:color="auto" w:fill="auto"/>
        <w:spacing w:before="0" w:after="120" w:line="240" w:lineRule="auto"/>
        <w:ind w:right="400"/>
        <w:jc w:val="right"/>
        <w:rPr>
          <w:rFonts w:ascii="Sylfaen" w:hAnsi="Sylfaen"/>
          <w:sz w:val="24"/>
          <w:szCs w:val="24"/>
        </w:rPr>
      </w:pPr>
    </w:p>
    <w:p w:rsidR="00BF6267" w:rsidRPr="00AB3C95" w:rsidRDefault="00BF6267" w:rsidP="00E869E6">
      <w:pPr>
        <w:pStyle w:val="Bodytext30"/>
        <w:shd w:val="clear" w:color="auto" w:fill="auto"/>
        <w:spacing w:line="240" w:lineRule="auto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392A91" w:rsidRPr="00E869E6" w:rsidRDefault="00CD33F2" w:rsidP="00E869E6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E869E6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МЕМОРАНДУМ</w:t>
      </w:r>
    </w:p>
    <w:p w:rsidR="00392A91" w:rsidRPr="00E869E6" w:rsidRDefault="00CD33F2" w:rsidP="00E869E6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E869E6">
        <w:rPr>
          <w:rFonts w:ascii="Sylfaen" w:hAnsi="Sylfaen"/>
          <w:sz w:val="24"/>
          <w:szCs w:val="24"/>
        </w:rPr>
        <w:t>о сотрудничестве между Евразийской экономической комиссией</w:t>
      </w:r>
      <w:r w:rsidR="00E869E6">
        <w:rPr>
          <w:rFonts w:ascii="Sylfaen" w:hAnsi="Sylfaen"/>
          <w:sz w:val="24"/>
          <w:szCs w:val="24"/>
        </w:rPr>
        <w:t xml:space="preserve"> </w:t>
      </w:r>
      <w:r w:rsidRPr="00E869E6">
        <w:rPr>
          <w:rFonts w:ascii="Sylfaen" w:hAnsi="Sylfaen"/>
          <w:sz w:val="24"/>
          <w:szCs w:val="24"/>
        </w:rPr>
        <w:t>и Мировым энергетическим советом в сфере энергетики</w:t>
      </w:r>
    </w:p>
    <w:p w:rsidR="00392A91" w:rsidRPr="00E869E6" w:rsidRDefault="00CD33F2" w:rsidP="00BD11FD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E869E6">
        <w:rPr>
          <w:rFonts w:ascii="Sylfaen" w:hAnsi="Sylfaen"/>
          <w:sz w:val="24"/>
          <w:szCs w:val="24"/>
        </w:rPr>
        <w:t>Евразийская экономическая комиссия и Мировой энергетический совет, далее именуемые Сторонами,</w:t>
      </w:r>
    </w:p>
    <w:p w:rsidR="00392A91" w:rsidRPr="00E869E6" w:rsidRDefault="00CD33F2" w:rsidP="00BD11FD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E869E6">
        <w:rPr>
          <w:rFonts w:ascii="Sylfaen" w:hAnsi="Sylfaen"/>
          <w:sz w:val="24"/>
          <w:szCs w:val="24"/>
        </w:rPr>
        <w:t>основываясь на Договоре о Евразийском экономическом союзе от 29 мая 2014 года, специальных правилах работы Мирового энергетического совета от 21 октября 2016 года,</w:t>
      </w:r>
    </w:p>
    <w:p w:rsidR="00392A91" w:rsidRPr="00E869E6" w:rsidRDefault="00CD33F2" w:rsidP="00BD11FD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E869E6">
        <w:rPr>
          <w:rFonts w:ascii="Sylfaen" w:hAnsi="Sylfaen"/>
          <w:sz w:val="24"/>
          <w:szCs w:val="24"/>
        </w:rPr>
        <w:t>принимая во внимание накопленный Сторонами опыт в разработке актов, направленных на формирование энергетической политики,</w:t>
      </w:r>
    </w:p>
    <w:p w:rsidR="00392A91" w:rsidRPr="00E869E6" w:rsidRDefault="00CD33F2" w:rsidP="00BD11FD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E869E6">
        <w:rPr>
          <w:rFonts w:ascii="Sylfaen" w:hAnsi="Sylfaen"/>
          <w:sz w:val="24"/>
          <w:szCs w:val="24"/>
        </w:rPr>
        <w:t>признавая важность взаимодействия в целях эффективного использования потенциала топливно-энергетического комплекса Евразийского региона,</w:t>
      </w:r>
    </w:p>
    <w:p w:rsidR="00392A91" w:rsidRPr="00E869E6" w:rsidRDefault="00CD33F2" w:rsidP="00BD11FD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E869E6">
        <w:rPr>
          <w:rFonts w:ascii="Sylfaen" w:hAnsi="Sylfaen"/>
          <w:sz w:val="24"/>
          <w:szCs w:val="24"/>
        </w:rPr>
        <w:t>отмечая потенциал для укрепления сотрудничества между Сторонами в энергетическом секторе, основанного на принципах равенства и взаимной выгоды,</w:t>
      </w:r>
    </w:p>
    <w:p w:rsidR="00392A91" w:rsidRPr="00AB3C95" w:rsidRDefault="00CD33F2" w:rsidP="00BD11FD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E869E6">
        <w:rPr>
          <w:rFonts w:ascii="Sylfaen" w:hAnsi="Sylfaen"/>
          <w:sz w:val="24"/>
          <w:szCs w:val="24"/>
        </w:rPr>
        <w:t>пришли к взаимопониманию о нижеследующем:</w:t>
      </w:r>
    </w:p>
    <w:p w:rsidR="00BF6267" w:rsidRPr="00AB3C95" w:rsidRDefault="00BF6267" w:rsidP="00BD11FD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</w:p>
    <w:p w:rsidR="00392A91" w:rsidRPr="00E869E6" w:rsidRDefault="00CD33F2" w:rsidP="00BD11FD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E869E6">
        <w:rPr>
          <w:rFonts w:ascii="Sylfaen" w:hAnsi="Sylfaen"/>
          <w:sz w:val="24"/>
          <w:szCs w:val="24"/>
        </w:rPr>
        <w:t>1. Целью настоящего Меморандума является содействие развитию сотрудничества Сторон в сфере энергетики.</w:t>
      </w:r>
    </w:p>
    <w:p w:rsidR="00392A91" w:rsidRPr="00E869E6" w:rsidRDefault="00CD33F2" w:rsidP="00BD11FD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E869E6">
        <w:rPr>
          <w:rFonts w:ascii="Sylfaen" w:hAnsi="Sylfaen"/>
          <w:sz w:val="24"/>
          <w:szCs w:val="24"/>
        </w:rPr>
        <w:t>2. Стороны в пределах своей компетенции намерены осуществлять сотрудничество по следующим направлениям:</w:t>
      </w:r>
    </w:p>
    <w:p w:rsidR="00392A91" w:rsidRPr="00E869E6" w:rsidRDefault="00CD33F2" w:rsidP="00BD11FD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E869E6">
        <w:rPr>
          <w:rFonts w:ascii="Sylfaen" w:hAnsi="Sylfaen"/>
          <w:sz w:val="24"/>
          <w:szCs w:val="24"/>
        </w:rPr>
        <w:t>проведение совместных аналитических исследований в сфере энергетики;</w:t>
      </w:r>
    </w:p>
    <w:p w:rsidR="00392A91" w:rsidRPr="00E869E6" w:rsidRDefault="00CD33F2" w:rsidP="00BD11FD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E869E6">
        <w:rPr>
          <w:rFonts w:ascii="Sylfaen" w:hAnsi="Sylfaen"/>
          <w:sz w:val="24"/>
          <w:szCs w:val="24"/>
        </w:rPr>
        <w:t>подготовка предложений по реализации совместных инвестиционных проектов интеграционного характера в сфере энергетики;</w:t>
      </w:r>
    </w:p>
    <w:p w:rsidR="00392A91" w:rsidRPr="00E869E6" w:rsidRDefault="00CD33F2" w:rsidP="00BD11FD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E869E6">
        <w:rPr>
          <w:rFonts w:ascii="Sylfaen" w:hAnsi="Sylfaen"/>
          <w:sz w:val="24"/>
          <w:szCs w:val="24"/>
        </w:rPr>
        <w:t>обмен опытом по формированию программ и стратегий, охватывающих все виды энергоресурсов (электроэнергия, газ, нефть, альтернативные и возобновляемые источники энергии);</w:t>
      </w:r>
    </w:p>
    <w:p w:rsidR="00392A91" w:rsidRPr="00E869E6" w:rsidRDefault="00CD33F2" w:rsidP="00BD11FD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E869E6">
        <w:rPr>
          <w:rFonts w:ascii="Sylfaen" w:hAnsi="Sylfaen"/>
          <w:sz w:val="24"/>
          <w:szCs w:val="24"/>
        </w:rPr>
        <w:t>решение актуальных задач в сфере энергетики;</w:t>
      </w:r>
    </w:p>
    <w:p w:rsidR="00392A91" w:rsidRPr="00E869E6" w:rsidRDefault="00CD33F2" w:rsidP="00BD11FD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E869E6">
        <w:rPr>
          <w:rFonts w:ascii="Sylfaen" w:hAnsi="Sylfaen"/>
          <w:sz w:val="24"/>
          <w:szCs w:val="24"/>
        </w:rPr>
        <w:t>выявление барьеров для развития энергетической инфраструктуры и подготовка соответствующих предложений по их устранению;</w:t>
      </w:r>
    </w:p>
    <w:p w:rsidR="00392A91" w:rsidRPr="00E869E6" w:rsidRDefault="00CD33F2" w:rsidP="00BD11FD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E869E6">
        <w:rPr>
          <w:rFonts w:ascii="Sylfaen" w:hAnsi="Sylfaen"/>
          <w:sz w:val="24"/>
          <w:szCs w:val="24"/>
        </w:rPr>
        <w:t>внедрение инновационных бизнес-моделей;</w:t>
      </w:r>
    </w:p>
    <w:p w:rsidR="00392A91" w:rsidRPr="00E869E6" w:rsidRDefault="00CD33F2" w:rsidP="00BD11FD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E869E6">
        <w:rPr>
          <w:rFonts w:ascii="Sylfaen" w:hAnsi="Sylfaen"/>
          <w:sz w:val="24"/>
          <w:szCs w:val="24"/>
        </w:rPr>
        <w:t>иные направления сотрудничества по согласованию Сторон.</w:t>
      </w:r>
    </w:p>
    <w:p w:rsidR="00392A91" w:rsidRPr="00E869E6" w:rsidRDefault="00CD33F2" w:rsidP="00BD11FD">
      <w:pPr>
        <w:pStyle w:val="Bodytext20"/>
        <w:shd w:val="clear" w:color="auto" w:fill="auto"/>
        <w:spacing w:before="0" w:after="120" w:line="240" w:lineRule="auto"/>
        <w:ind w:right="-8" w:firstLine="560"/>
        <w:rPr>
          <w:rFonts w:ascii="Sylfaen" w:hAnsi="Sylfaen"/>
          <w:sz w:val="24"/>
          <w:szCs w:val="24"/>
        </w:rPr>
      </w:pPr>
      <w:r w:rsidRPr="00E869E6">
        <w:rPr>
          <w:rFonts w:ascii="Sylfaen" w:hAnsi="Sylfaen"/>
          <w:sz w:val="24"/>
          <w:szCs w:val="24"/>
        </w:rPr>
        <w:lastRenderedPageBreak/>
        <w:t>3. Сотрудничество в рамках реализации настоящего Меморандума осуществляется путем:</w:t>
      </w:r>
    </w:p>
    <w:p w:rsidR="00392A91" w:rsidRPr="00E869E6" w:rsidRDefault="00CD33F2" w:rsidP="00BD11FD">
      <w:pPr>
        <w:pStyle w:val="Bodytext20"/>
        <w:shd w:val="clear" w:color="auto" w:fill="auto"/>
        <w:spacing w:before="0" w:after="120" w:line="240" w:lineRule="auto"/>
        <w:ind w:firstLine="560"/>
        <w:rPr>
          <w:rFonts w:ascii="Sylfaen" w:hAnsi="Sylfaen"/>
          <w:sz w:val="24"/>
          <w:szCs w:val="24"/>
        </w:rPr>
      </w:pPr>
      <w:r w:rsidRPr="00E869E6">
        <w:rPr>
          <w:rFonts w:ascii="Sylfaen" w:hAnsi="Sylfaen"/>
          <w:sz w:val="24"/>
          <w:szCs w:val="24"/>
        </w:rPr>
        <w:t>консультаций;</w:t>
      </w:r>
    </w:p>
    <w:p w:rsidR="00392A91" w:rsidRPr="00E869E6" w:rsidRDefault="00CD33F2" w:rsidP="00BD11FD">
      <w:pPr>
        <w:pStyle w:val="Bodytext20"/>
        <w:shd w:val="clear" w:color="auto" w:fill="auto"/>
        <w:spacing w:before="0" w:after="120" w:line="240" w:lineRule="auto"/>
        <w:ind w:firstLine="560"/>
        <w:rPr>
          <w:rFonts w:ascii="Sylfaen" w:hAnsi="Sylfaen"/>
          <w:sz w:val="24"/>
          <w:szCs w:val="24"/>
        </w:rPr>
      </w:pPr>
      <w:r w:rsidRPr="00E869E6">
        <w:rPr>
          <w:rFonts w:ascii="Sylfaen" w:hAnsi="Sylfaen"/>
          <w:sz w:val="24"/>
          <w:szCs w:val="24"/>
        </w:rPr>
        <w:t>организации дискуссий в рамках концепции «энергетической трилеммы» с целью оказания содействия реализации энергетической политики;</w:t>
      </w:r>
    </w:p>
    <w:p w:rsidR="00392A91" w:rsidRPr="00E869E6" w:rsidRDefault="00CD33F2" w:rsidP="00BD11FD">
      <w:pPr>
        <w:pStyle w:val="Bodytext20"/>
        <w:shd w:val="clear" w:color="auto" w:fill="auto"/>
        <w:spacing w:before="0" w:after="120" w:line="240" w:lineRule="auto"/>
        <w:ind w:firstLine="560"/>
        <w:rPr>
          <w:rFonts w:ascii="Sylfaen" w:hAnsi="Sylfaen"/>
          <w:sz w:val="24"/>
          <w:szCs w:val="24"/>
        </w:rPr>
      </w:pPr>
      <w:r w:rsidRPr="00E869E6">
        <w:rPr>
          <w:rFonts w:ascii="Sylfaen" w:hAnsi="Sylfaen"/>
          <w:sz w:val="24"/>
          <w:szCs w:val="24"/>
        </w:rPr>
        <w:t>участия в международных мероприятиях в сфере энергетики.</w:t>
      </w:r>
    </w:p>
    <w:p w:rsidR="00392A91" w:rsidRPr="00E869E6" w:rsidRDefault="00CD33F2" w:rsidP="00BD11FD">
      <w:pPr>
        <w:pStyle w:val="Bodytext20"/>
        <w:shd w:val="clear" w:color="auto" w:fill="auto"/>
        <w:spacing w:before="0" w:after="120" w:line="240" w:lineRule="auto"/>
        <w:ind w:firstLine="560"/>
        <w:rPr>
          <w:rFonts w:ascii="Sylfaen" w:hAnsi="Sylfaen"/>
          <w:sz w:val="24"/>
          <w:szCs w:val="24"/>
        </w:rPr>
      </w:pPr>
      <w:r w:rsidRPr="00E869E6">
        <w:rPr>
          <w:rFonts w:ascii="Sylfaen" w:hAnsi="Sylfaen"/>
          <w:sz w:val="24"/>
          <w:szCs w:val="24"/>
        </w:rPr>
        <w:t>4. В целях развития сотрудничества по направлениям, указанным в пункте 2 настоящего Меморандума, Сторонами могут быть разработаны планы и программы совместных мероприятий. Условия и порядок проведения указанных мероприятий оговариваются Сторонами отдельно в каждом конкретном случае.</w:t>
      </w:r>
    </w:p>
    <w:p w:rsidR="00392A91" w:rsidRPr="00E869E6" w:rsidRDefault="00CD33F2" w:rsidP="00BD11FD">
      <w:pPr>
        <w:pStyle w:val="Bodytext20"/>
        <w:shd w:val="clear" w:color="auto" w:fill="auto"/>
        <w:spacing w:before="0" w:after="120" w:line="240" w:lineRule="auto"/>
        <w:ind w:firstLine="560"/>
        <w:rPr>
          <w:rFonts w:ascii="Sylfaen" w:hAnsi="Sylfaen"/>
          <w:sz w:val="24"/>
          <w:szCs w:val="24"/>
        </w:rPr>
      </w:pPr>
      <w:r w:rsidRPr="00E869E6">
        <w:rPr>
          <w:rFonts w:ascii="Sylfaen" w:hAnsi="Sylfaen"/>
          <w:sz w:val="24"/>
          <w:szCs w:val="24"/>
        </w:rPr>
        <w:t>5. Настоящий Меморандум не является международным договором, не создает для Сторон прав и обязательств, регулируемых международным правом, и не налагает на Стороны финансовых обязательств.</w:t>
      </w:r>
    </w:p>
    <w:p w:rsidR="00392A91" w:rsidRPr="00E869E6" w:rsidRDefault="00CD33F2" w:rsidP="00BD11FD">
      <w:pPr>
        <w:pStyle w:val="Bodytext20"/>
        <w:shd w:val="clear" w:color="auto" w:fill="auto"/>
        <w:spacing w:before="0" w:after="120" w:line="240" w:lineRule="auto"/>
        <w:ind w:firstLine="560"/>
        <w:rPr>
          <w:rFonts w:ascii="Sylfaen" w:hAnsi="Sylfaen"/>
          <w:sz w:val="24"/>
          <w:szCs w:val="24"/>
        </w:rPr>
      </w:pPr>
      <w:r w:rsidRPr="00E869E6">
        <w:rPr>
          <w:rFonts w:ascii="Sylfaen" w:hAnsi="Sylfaen"/>
          <w:sz w:val="24"/>
          <w:szCs w:val="24"/>
        </w:rPr>
        <w:t>6. Вопросы, касающиеся применения настоящего Меморандума, будут разрешаться путем консультаций и переговоров между Сторонами.</w:t>
      </w:r>
    </w:p>
    <w:p w:rsidR="00392A91" w:rsidRPr="00E869E6" w:rsidRDefault="00CD33F2" w:rsidP="00BD11FD">
      <w:pPr>
        <w:pStyle w:val="Bodytext20"/>
        <w:shd w:val="clear" w:color="auto" w:fill="auto"/>
        <w:spacing w:before="0" w:after="120" w:line="240" w:lineRule="auto"/>
        <w:ind w:firstLine="560"/>
        <w:rPr>
          <w:rFonts w:ascii="Sylfaen" w:hAnsi="Sylfaen"/>
          <w:sz w:val="24"/>
          <w:szCs w:val="24"/>
        </w:rPr>
      </w:pPr>
      <w:r w:rsidRPr="00E869E6">
        <w:rPr>
          <w:rFonts w:ascii="Sylfaen" w:hAnsi="Sylfaen"/>
          <w:sz w:val="24"/>
          <w:szCs w:val="24"/>
        </w:rPr>
        <w:t>7. По взаимному согласию Сторон в настоящий Меморандум могут быть внесены изменения путем подписания соответствующего протокола.</w:t>
      </w:r>
    </w:p>
    <w:p w:rsidR="00392A91" w:rsidRPr="00E869E6" w:rsidRDefault="00CD33F2" w:rsidP="00BD11FD">
      <w:pPr>
        <w:pStyle w:val="Bodytext20"/>
        <w:shd w:val="clear" w:color="auto" w:fill="auto"/>
        <w:spacing w:before="0" w:after="120" w:line="240" w:lineRule="auto"/>
        <w:ind w:firstLine="560"/>
        <w:rPr>
          <w:rFonts w:ascii="Sylfaen" w:hAnsi="Sylfaen"/>
          <w:sz w:val="24"/>
          <w:szCs w:val="24"/>
        </w:rPr>
      </w:pPr>
      <w:r w:rsidRPr="00E869E6">
        <w:rPr>
          <w:rFonts w:ascii="Sylfaen" w:hAnsi="Sylfaen"/>
          <w:sz w:val="24"/>
          <w:szCs w:val="24"/>
        </w:rPr>
        <w:t>8. Настоящий Меморандум применяется с даты его подписания. Каждая из Сторон может в любой момент прекратить применение настоящего Меморандума путем направления другой Стороне соответствующего письменного уведомления. Применение настоящего Меморандума прекращается с даты получения такого уведомления.</w:t>
      </w:r>
    </w:p>
    <w:p w:rsidR="00392A91" w:rsidRPr="00BF6267" w:rsidRDefault="00CD33F2" w:rsidP="00BD11FD">
      <w:pPr>
        <w:pStyle w:val="Bodytext20"/>
        <w:shd w:val="clear" w:color="auto" w:fill="auto"/>
        <w:spacing w:before="0" w:after="120" w:line="240" w:lineRule="auto"/>
        <w:ind w:firstLine="560"/>
        <w:rPr>
          <w:rFonts w:ascii="Sylfaen" w:hAnsi="Sylfaen"/>
          <w:sz w:val="24"/>
          <w:szCs w:val="24"/>
        </w:rPr>
      </w:pPr>
      <w:r w:rsidRPr="00E869E6">
        <w:rPr>
          <w:rFonts w:ascii="Sylfaen" w:hAnsi="Sylfaen"/>
          <w:sz w:val="24"/>
          <w:szCs w:val="24"/>
        </w:rPr>
        <w:t xml:space="preserve">Подписано в городе </w:t>
      </w:r>
      <w:r w:rsidR="00BF6267" w:rsidRPr="000E054D">
        <w:rPr>
          <w:rFonts w:ascii="Sylfaen" w:hAnsi="Sylfaen"/>
          <w:sz w:val="24"/>
          <w:szCs w:val="24"/>
        </w:rPr>
        <w:t xml:space="preserve">________ </w:t>
      </w:r>
      <w:r w:rsidR="00756F56">
        <w:rPr>
          <w:rFonts w:ascii="Sylfaen" w:hAnsi="Sylfaen"/>
          <w:sz w:val="24"/>
          <w:szCs w:val="24"/>
        </w:rPr>
        <w:t>«</w:t>
      </w:r>
      <w:r w:rsidR="00756F56" w:rsidRPr="00756F56">
        <w:rPr>
          <w:rFonts w:ascii="Sylfaen" w:hAnsi="Sylfaen"/>
          <w:sz w:val="24"/>
          <w:szCs w:val="24"/>
        </w:rPr>
        <w:t xml:space="preserve"> </w:t>
      </w:r>
      <w:r w:rsidR="00BF6267" w:rsidRPr="000E054D">
        <w:rPr>
          <w:rFonts w:ascii="Sylfaen" w:hAnsi="Sylfaen"/>
          <w:sz w:val="24"/>
          <w:szCs w:val="24"/>
        </w:rPr>
        <w:t xml:space="preserve">__ </w:t>
      </w:r>
      <w:r w:rsidR="00BF6267">
        <w:rPr>
          <w:rFonts w:ascii="Sylfaen" w:hAnsi="Sylfaen"/>
          <w:sz w:val="24"/>
          <w:szCs w:val="24"/>
        </w:rPr>
        <w:t>»_______</w:t>
      </w:r>
      <w:r w:rsidRPr="00E869E6">
        <w:rPr>
          <w:rFonts w:ascii="Sylfaen" w:hAnsi="Sylfaen"/>
          <w:sz w:val="24"/>
          <w:szCs w:val="24"/>
        </w:rPr>
        <w:t>2017 года</w:t>
      </w:r>
      <w:r w:rsidR="000E054D" w:rsidRPr="000E054D">
        <w:rPr>
          <w:rFonts w:ascii="Sylfaen" w:hAnsi="Sylfaen"/>
          <w:sz w:val="24"/>
          <w:szCs w:val="24"/>
        </w:rPr>
        <w:t xml:space="preserve"> </w:t>
      </w:r>
      <w:r w:rsidRPr="00E869E6">
        <w:rPr>
          <w:rFonts w:ascii="Sylfaen" w:hAnsi="Sylfaen"/>
          <w:sz w:val="24"/>
          <w:szCs w:val="24"/>
        </w:rPr>
        <w:t>в двух экземплярах, каждый на русском и английском языках. В случае возникновения разночтений используется текст на английском языке.</w:t>
      </w:r>
    </w:p>
    <w:tbl>
      <w:tblPr>
        <w:tblOverlap w:val="never"/>
        <w:tblW w:w="946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45"/>
        <w:gridCol w:w="4723"/>
      </w:tblGrid>
      <w:tr w:rsidR="00392A91" w:rsidRPr="00E869E6" w:rsidTr="000E054D">
        <w:trPr>
          <w:jc w:val="center"/>
        </w:trPr>
        <w:tc>
          <w:tcPr>
            <w:tcW w:w="4745" w:type="dxa"/>
            <w:shd w:val="clear" w:color="auto" w:fill="FFFFFF"/>
            <w:vAlign w:val="center"/>
          </w:tcPr>
          <w:p w:rsidR="00392A91" w:rsidRPr="00E869E6" w:rsidRDefault="00CD33F2" w:rsidP="000E054D">
            <w:pPr>
              <w:pStyle w:val="Bodytext20"/>
              <w:shd w:val="clear" w:color="auto" w:fill="auto"/>
              <w:spacing w:before="0" w:after="120" w:line="240" w:lineRule="auto"/>
              <w:ind w:left="66" w:right="109"/>
              <w:jc w:val="center"/>
              <w:rPr>
                <w:rFonts w:ascii="Sylfaen" w:hAnsi="Sylfaen"/>
                <w:sz w:val="24"/>
                <w:szCs w:val="24"/>
              </w:rPr>
            </w:pPr>
            <w:r w:rsidRPr="00E869E6">
              <w:rPr>
                <w:rStyle w:val="Bodytext2Bold"/>
                <w:rFonts w:ascii="Sylfaen" w:hAnsi="Sylfaen"/>
                <w:sz w:val="24"/>
                <w:szCs w:val="24"/>
              </w:rPr>
              <w:t>За Евразийскую экономическую комиссию</w:t>
            </w:r>
          </w:p>
        </w:tc>
        <w:tc>
          <w:tcPr>
            <w:tcW w:w="4723" w:type="dxa"/>
            <w:shd w:val="clear" w:color="auto" w:fill="FFFFFF"/>
            <w:vAlign w:val="center"/>
          </w:tcPr>
          <w:p w:rsidR="00392A91" w:rsidRPr="00E869E6" w:rsidRDefault="00CD33F2" w:rsidP="000E054D">
            <w:pPr>
              <w:pStyle w:val="Bodytext20"/>
              <w:shd w:val="clear" w:color="auto" w:fill="auto"/>
              <w:spacing w:before="0" w:after="120" w:line="240" w:lineRule="auto"/>
              <w:ind w:left="66" w:right="109"/>
              <w:jc w:val="center"/>
              <w:rPr>
                <w:rFonts w:ascii="Sylfaen" w:hAnsi="Sylfaen"/>
                <w:sz w:val="24"/>
                <w:szCs w:val="24"/>
              </w:rPr>
            </w:pPr>
            <w:r w:rsidRPr="00E869E6">
              <w:rPr>
                <w:rStyle w:val="Bodytext2Bold"/>
                <w:rFonts w:ascii="Sylfaen" w:hAnsi="Sylfaen"/>
                <w:sz w:val="24"/>
                <w:szCs w:val="24"/>
              </w:rPr>
              <w:t>За Мировой энергетический совет</w:t>
            </w:r>
          </w:p>
        </w:tc>
      </w:tr>
      <w:tr w:rsidR="000E054D" w:rsidRPr="00E869E6" w:rsidTr="000E054D">
        <w:trPr>
          <w:jc w:val="center"/>
        </w:trPr>
        <w:tc>
          <w:tcPr>
            <w:tcW w:w="4745" w:type="dxa"/>
            <w:shd w:val="clear" w:color="auto" w:fill="FFFFFF"/>
            <w:vAlign w:val="center"/>
          </w:tcPr>
          <w:p w:rsidR="000E054D" w:rsidRPr="00E869E6" w:rsidRDefault="000E054D" w:rsidP="00BD11FD">
            <w:pPr>
              <w:pStyle w:val="Bodytext20"/>
              <w:shd w:val="clear" w:color="auto" w:fill="auto"/>
              <w:spacing w:before="0" w:after="120" w:line="240" w:lineRule="auto"/>
              <w:ind w:left="66" w:right="109"/>
              <w:jc w:val="center"/>
              <w:rPr>
                <w:rStyle w:val="Bodytext2Bold"/>
                <w:rFonts w:ascii="Sylfaen" w:hAnsi="Sylfaen"/>
                <w:sz w:val="24"/>
                <w:szCs w:val="24"/>
              </w:rPr>
            </w:pPr>
          </w:p>
        </w:tc>
        <w:tc>
          <w:tcPr>
            <w:tcW w:w="4723" w:type="dxa"/>
            <w:shd w:val="clear" w:color="auto" w:fill="FFFFFF"/>
            <w:vAlign w:val="center"/>
          </w:tcPr>
          <w:p w:rsidR="000E054D" w:rsidRPr="00E869E6" w:rsidRDefault="000E054D" w:rsidP="00BD11FD">
            <w:pPr>
              <w:pStyle w:val="Bodytext20"/>
              <w:shd w:val="clear" w:color="auto" w:fill="auto"/>
              <w:spacing w:before="0" w:after="120" w:line="240" w:lineRule="auto"/>
              <w:ind w:left="66" w:right="109"/>
              <w:jc w:val="center"/>
              <w:rPr>
                <w:rStyle w:val="Bodytext2Bold"/>
                <w:rFonts w:ascii="Sylfaen" w:hAnsi="Sylfaen"/>
                <w:sz w:val="24"/>
                <w:szCs w:val="24"/>
              </w:rPr>
            </w:pPr>
          </w:p>
        </w:tc>
      </w:tr>
    </w:tbl>
    <w:p w:rsidR="00392A91" w:rsidRPr="00CD33F2" w:rsidRDefault="00392A91" w:rsidP="00BD11FD">
      <w:pPr>
        <w:spacing w:after="120"/>
      </w:pPr>
    </w:p>
    <w:sectPr w:rsidR="00392A91" w:rsidRPr="00CD33F2" w:rsidSect="00E869E6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24C3" w:rsidRDefault="00FC24C3" w:rsidP="00392A91">
      <w:r>
        <w:separator/>
      </w:r>
    </w:p>
  </w:endnote>
  <w:endnote w:type="continuationSeparator" w:id="0">
    <w:p w:rsidR="00FC24C3" w:rsidRDefault="00FC24C3" w:rsidP="00392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24C3" w:rsidRDefault="00FC24C3"/>
  </w:footnote>
  <w:footnote w:type="continuationSeparator" w:id="0">
    <w:p w:rsidR="00FC24C3" w:rsidRDefault="00FC24C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FE20FC"/>
    <w:multiLevelType w:val="multilevel"/>
    <w:tmpl w:val="9EE8CC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82F0159"/>
    <w:multiLevelType w:val="multilevel"/>
    <w:tmpl w:val="DBC6F4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2A91"/>
    <w:rsid w:val="000E054D"/>
    <w:rsid w:val="00392A91"/>
    <w:rsid w:val="00425F8F"/>
    <w:rsid w:val="00756F56"/>
    <w:rsid w:val="007B2344"/>
    <w:rsid w:val="00AB3C95"/>
    <w:rsid w:val="00BA7558"/>
    <w:rsid w:val="00BD11FD"/>
    <w:rsid w:val="00BF6267"/>
    <w:rsid w:val="00CD33F2"/>
    <w:rsid w:val="00E36CFC"/>
    <w:rsid w:val="00E869E6"/>
    <w:rsid w:val="00FC2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AB137"/>
  <w15:docId w15:val="{7DAA7D61-9581-4BDA-B284-38358822E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392A91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92A91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392A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392A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392A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392A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392A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pacing2pt">
    <w:name w:val="Body text (3) + Spacing 2 pt"/>
    <w:basedOn w:val="Bodytext3"/>
    <w:rsid w:val="00392A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392A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392A91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392A91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392A9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392A91"/>
    <w:pPr>
      <w:shd w:val="clear" w:color="auto" w:fill="FFFFFF"/>
      <w:spacing w:before="420" w:after="7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Arpine Khachatryan</cp:lastModifiedBy>
  <cp:revision>8</cp:revision>
  <dcterms:created xsi:type="dcterms:W3CDTF">2019-02-04T08:53:00Z</dcterms:created>
  <dcterms:modified xsi:type="dcterms:W3CDTF">2020-03-23T10:48:00Z</dcterms:modified>
</cp:coreProperties>
</file>