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537094">
        <w:rPr>
          <w:rFonts w:ascii="Sylfaen" w:hAnsi="Sylfaen" w:cs="Sylfaen"/>
          <w:sz w:val="24"/>
        </w:rPr>
        <w:t>ПРИЛОЖЕНИЕ № 3</w:t>
      </w:r>
    </w:p>
    <w:p w:rsidR="003F3CE9" w:rsidRPr="00EB446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к Решению Коллегии</w:t>
      </w:r>
      <w:r w:rsidR="003F3CE9" w:rsidRPr="003F3CE9"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Евразийской экономической комиссии</w:t>
      </w:r>
    </w:p>
    <w:p w:rsidR="00866BF8" w:rsidRPr="00EB446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от 18 августа 2017 г. № 98</w:t>
      </w:r>
    </w:p>
    <w:p w:rsidR="003F3CE9" w:rsidRPr="00EB4464" w:rsidRDefault="003F3CE9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866BF8" w:rsidRPr="00537094" w:rsidRDefault="00537094" w:rsidP="00537094">
      <w:pPr>
        <w:pStyle w:val="Heading20"/>
        <w:shd w:val="clear" w:color="auto" w:fill="auto"/>
        <w:spacing w:line="240" w:lineRule="auto"/>
        <w:ind w:right="260"/>
        <w:rPr>
          <w:rFonts w:ascii="Sylfaen" w:hAnsi="Sylfaen" w:cs="Sylfaen"/>
          <w:sz w:val="24"/>
        </w:rPr>
      </w:pPr>
      <w:r w:rsidRPr="00537094">
        <w:rPr>
          <w:rStyle w:val="Heading2Spacing2pt"/>
          <w:rFonts w:ascii="Sylfaen" w:hAnsi="Sylfaen" w:cs="Sylfaen"/>
          <w:b/>
          <w:bCs/>
          <w:spacing w:val="0"/>
          <w:sz w:val="24"/>
        </w:rPr>
        <w:t>СТАВКИ</w:t>
      </w:r>
    </w:p>
    <w:p w:rsidR="00866BF8" w:rsidRPr="00537094" w:rsidRDefault="00537094" w:rsidP="00537094">
      <w:pPr>
        <w:pStyle w:val="Bodytext30"/>
        <w:shd w:val="clear" w:color="auto" w:fill="auto"/>
        <w:spacing w:after="120" w:line="240" w:lineRule="auto"/>
        <w:ind w:right="260" w:firstLine="0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ввозных таможенных пошлин Единого таможенного тарифа</w:t>
      </w:r>
      <w:r w:rsidR="003F3CE9" w:rsidRPr="003F3CE9"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Евразийского экономического союза</w:t>
      </w:r>
    </w:p>
    <w:tbl>
      <w:tblPr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9"/>
        <w:gridCol w:w="5381"/>
        <w:gridCol w:w="2152"/>
        <w:gridCol w:w="7"/>
      </w:tblGrid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Код</w:t>
            </w:r>
          </w:p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Spacing2pt0"/>
                <w:rFonts w:ascii="Sylfaen" w:hAnsi="Sylfaen" w:cs="Sylfaen"/>
                <w:spacing w:val="0"/>
                <w:sz w:val="24"/>
              </w:rPr>
              <w:t>тнвэд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4011 50 000 1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4011 50 000 9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прочие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4013 20 000 1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10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4013 20 000 9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прочие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10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7315 11 100 1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15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7315 11 100 9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15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из стали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8714 91 100 4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из алюминиевых сплавов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8714 91 100 7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48С)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8714 93 000 1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8714 93 000 9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2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8714 94 200 1</w:t>
            </w:r>
          </w:p>
        </w:tc>
        <w:tc>
          <w:tcPr>
            <w:tcW w:w="5381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8714 94 200 9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8714 96 100 1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8714 96 100 9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8714 96 300 1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8714 96 300 9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lastRenderedPageBreak/>
              <w:t>8714 99 500 1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8714 99 500 9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8714 99 900 1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для производства велосипедов</w:t>
            </w:r>
            <w:r w:rsidRPr="00537094">
              <w:rPr>
                <w:rFonts w:ascii="Sylfaen" w:hAnsi="Sylfaen" w:cs="Sylfaen"/>
                <w:sz w:val="24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  <w:r w:rsidRPr="00537094">
              <w:rPr>
                <w:rStyle w:val="Bodytext21"/>
                <w:rFonts w:ascii="Sylfaen" w:hAnsi="Sylfaen" w:cs="Sylfaen"/>
                <w:sz w:val="24"/>
                <w:vertAlign w:val="superscript"/>
              </w:rPr>
              <w:t>47С)</w:t>
            </w:r>
          </w:p>
        </w:tc>
      </w:tr>
      <w:tr w:rsidR="00866BF8" w:rsidRPr="00537094" w:rsidTr="003F3CE9">
        <w:tc>
          <w:tcPr>
            <w:tcW w:w="1849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8714 99 900 9</w:t>
            </w:r>
          </w:p>
        </w:tc>
        <w:tc>
          <w:tcPr>
            <w:tcW w:w="5381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прочие</w:t>
            </w:r>
          </w:p>
        </w:tc>
        <w:tc>
          <w:tcPr>
            <w:tcW w:w="2159" w:type="dxa"/>
            <w:gridSpan w:val="2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5</w:t>
            </w:r>
          </w:p>
        </w:tc>
      </w:tr>
    </w:tbl>
    <w:p w:rsidR="00866BF8" w:rsidRPr="00537094" w:rsidRDefault="00866BF8" w:rsidP="0048737C">
      <w:pPr>
        <w:spacing w:after="120"/>
        <w:rPr>
          <w:rFonts w:ascii="Sylfaen" w:hAnsi="Sylfaen" w:cs="Sylfaen"/>
          <w:szCs w:val="2"/>
        </w:rPr>
      </w:pPr>
    </w:p>
    <w:sectPr w:rsidR="00866BF8" w:rsidRPr="00537094" w:rsidSect="0053709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8BE" w:rsidRDefault="009848BE" w:rsidP="00866BF8">
      <w:r>
        <w:separator/>
      </w:r>
    </w:p>
  </w:endnote>
  <w:endnote w:type="continuationSeparator" w:id="0">
    <w:p w:rsidR="009848BE" w:rsidRDefault="009848BE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8BE" w:rsidRDefault="009848BE"/>
  </w:footnote>
  <w:footnote w:type="continuationSeparator" w:id="0">
    <w:p w:rsidR="009848BE" w:rsidRDefault="009848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145D03"/>
    <w:rsid w:val="003D3E73"/>
    <w:rsid w:val="003F3CE9"/>
    <w:rsid w:val="0048737C"/>
    <w:rsid w:val="004E0955"/>
    <w:rsid w:val="00532C78"/>
    <w:rsid w:val="00537094"/>
    <w:rsid w:val="00572383"/>
    <w:rsid w:val="0085437C"/>
    <w:rsid w:val="00866BF8"/>
    <w:rsid w:val="009848BE"/>
    <w:rsid w:val="009C6EB6"/>
    <w:rsid w:val="00E32E1E"/>
    <w:rsid w:val="00EB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39A22E-C04C-45D3-AAA4-F0A5D791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2018-06-05T10:42:00Z</dcterms:created>
  <dcterms:modified xsi:type="dcterms:W3CDTF">2019-10-02T10:34:00Z</dcterms:modified>
</cp:coreProperties>
</file>