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894" w:rsidRPr="00D96BE4" w:rsidRDefault="00D96BE4" w:rsidP="00D96BE4">
      <w:pPr>
        <w:pStyle w:val="Bodytext20"/>
        <w:shd w:val="clear" w:color="auto" w:fill="auto"/>
        <w:spacing w:after="120" w:line="240" w:lineRule="auto"/>
        <w:ind w:left="5103" w:right="60" w:firstLine="0"/>
        <w:rPr>
          <w:rFonts w:ascii="Sylfaen" w:hAnsi="Sylfaen"/>
          <w:sz w:val="24"/>
          <w:szCs w:val="24"/>
        </w:rPr>
      </w:pPr>
      <w:bookmarkStart w:id="0" w:name="_GoBack"/>
      <w:bookmarkEnd w:id="0"/>
      <w:r w:rsidRPr="00D96BE4">
        <w:rPr>
          <w:rFonts w:ascii="Sylfaen" w:hAnsi="Sylfaen"/>
          <w:sz w:val="24"/>
          <w:szCs w:val="24"/>
        </w:rPr>
        <w:t>ПРИЛОЖЕНИЕ</w:t>
      </w:r>
    </w:p>
    <w:p w:rsidR="00D96BE4" w:rsidRPr="007A7640" w:rsidRDefault="00D96BE4" w:rsidP="00D96BE4">
      <w:pPr>
        <w:pStyle w:val="Bodytext20"/>
        <w:shd w:val="clear" w:color="auto" w:fill="auto"/>
        <w:spacing w:after="0" w:line="240" w:lineRule="auto"/>
        <w:ind w:left="5103" w:right="62" w:firstLine="0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к Решению Коллегии</w:t>
      </w:r>
      <w:r w:rsidRPr="007A7640">
        <w:rPr>
          <w:rFonts w:ascii="Sylfaen" w:hAnsi="Sylfaen"/>
          <w:sz w:val="24"/>
          <w:szCs w:val="24"/>
        </w:rPr>
        <w:t xml:space="preserve"> </w:t>
      </w:r>
      <w:r w:rsidRPr="00D96BE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03894" w:rsidRPr="007A7640" w:rsidRDefault="00D96BE4" w:rsidP="00D96BE4">
      <w:pPr>
        <w:pStyle w:val="Bodytext20"/>
        <w:shd w:val="clear" w:color="auto" w:fill="auto"/>
        <w:spacing w:after="120" w:line="240" w:lineRule="auto"/>
        <w:ind w:left="5103" w:right="60" w:firstLine="0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от 12 мая 2015 г. № 52</w:t>
      </w:r>
    </w:p>
    <w:p w:rsidR="00D96BE4" w:rsidRPr="007A7640" w:rsidRDefault="00D96BE4" w:rsidP="00D96BE4">
      <w:pPr>
        <w:pStyle w:val="Bodytext20"/>
        <w:shd w:val="clear" w:color="auto" w:fill="auto"/>
        <w:spacing w:after="120" w:line="240" w:lineRule="auto"/>
        <w:ind w:left="5103" w:right="60" w:firstLine="0"/>
        <w:rPr>
          <w:rFonts w:ascii="Sylfaen" w:hAnsi="Sylfaen"/>
          <w:sz w:val="24"/>
          <w:szCs w:val="24"/>
        </w:rPr>
      </w:pPr>
    </w:p>
    <w:p w:rsidR="00F03894" w:rsidRPr="00D96BE4" w:rsidRDefault="00D96BE4" w:rsidP="00D96BE4">
      <w:pPr>
        <w:pStyle w:val="Heading2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bookmarkStart w:id="1" w:name="bookmark1"/>
      <w:r w:rsidRPr="00D96BE4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F03894" w:rsidRPr="00D96BE4" w:rsidRDefault="00D96BE4" w:rsidP="00D96BE4">
      <w:pPr>
        <w:pStyle w:val="Bodytext12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вносимые в решения Комиссии Таможенного союза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1. В Решении Комиссии Таможенного союза от 20 сентября 2010 г. № 378 «О классификаторах, используемых для заполнения таможенных деклараций»: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а)</w:t>
      </w:r>
      <w:r w:rsidRPr="007A7640">
        <w:rPr>
          <w:rFonts w:ascii="Sylfaen" w:hAnsi="Sylfaen"/>
          <w:sz w:val="24"/>
          <w:szCs w:val="24"/>
        </w:rPr>
        <w:t xml:space="preserve"> </w:t>
      </w:r>
      <w:r w:rsidRPr="00D96BE4">
        <w:rPr>
          <w:rFonts w:ascii="Sylfaen" w:hAnsi="Sylfaen"/>
          <w:sz w:val="24"/>
          <w:szCs w:val="24"/>
        </w:rPr>
        <w:t>дополнить пунктом 2 следующего содержания: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«2</w:t>
      </w:r>
      <w:r w:rsidRPr="00D96BE4">
        <w:rPr>
          <w:rFonts w:ascii="Sylfaen" w:hAnsi="Sylfaen"/>
          <w:sz w:val="24"/>
          <w:szCs w:val="24"/>
          <w:vertAlign w:val="superscript"/>
        </w:rPr>
        <w:t>2</w:t>
      </w:r>
      <w:r w:rsidRPr="00D96BE4">
        <w:rPr>
          <w:rFonts w:ascii="Sylfaen" w:hAnsi="Sylfaen"/>
          <w:sz w:val="24"/>
          <w:szCs w:val="24"/>
        </w:rPr>
        <w:t>. Утвердить со сроком вступления в силу с 1 сентября 2015 года классификатор типов транспортных средств международной перевозки (Приложение 25) и классификатор марок дорожных транспортных средств (Приложение 26).»;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б) в пункте 3 слова «государств - членов Таможенного союза» заменить словами «государств - членов Евразийского экономического союза», слова «Секретариата Комиссии Таможенного союза» заменить словами «Евразийской экономической комиссии»;</w:t>
      </w:r>
    </w:p>
    <w:p w:rsidR="00F03894" w:rsidRPr="007A7640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в) в пункте 4 слова «Секретариату Комиссии Таможенного союза» заменить словами «Евразийской экономической комиссии», слова «государств - членов Таможенного союза» заменить словами «государств - членов Евразийского экономического союза»;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г) в классификаторе особенностей перемещения товаров (Приложение 2):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позициях с кодами 008, 009, 011, 031, 032, 070, 071, 110, 111, 112, 113, 114, 115, 116, 117, 120, 121, 122, 123, 124, 125, 126, 127, 153 и 161 слова «Таможенного союза» заменить словами «Евразийского экономического союза»;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позициях с кодами 134 и 138 слова «таможенной территории Таможенного союза» заменить словами «таможенной территории Евразийского экономического союза»;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позициях с кодами 135 и 137 слова «таможенную территорию Таможенного союза» заменить словами «таможенную территорию Евразийского экономического союза»;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позиции с кодом 161 слова «ТН ВЭД ТС» заменить словами «ТН ВЭД ЕАЭС»;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д) в позиции с кодом НВТ классификатора особенностей таможенного декларирования товаров (Приложение 6) слова «таможенного союза» заменить словами «Евразийского экономического союза»;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е) в классификаторе льгот по уплате таможенных платежей (Приложение 7):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lastRenderedPageBreak/>
        <w:t>в разделе 1: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наименовании слова «законодательством Таможенного союза» заменить словами «правом Евразийского экономического союза»;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подразделе 1.1: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позициях с кодами ВБ, БГ, ПС, УФ, РС, ПМ, СМ, НС, ИП, ДМ, СГ, ВС, СР и МД слова «Таможенного союза» заменить словами «Евразийского экономического союза»;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45"/>
        <w:gridCol w:w="720"/>
      </w:tblGrid>
      <w:tr w:rsidR="00F03894" w:rsidRPr="00D96BE4" w:rsidTr="00D96BE4">
        <w:trPr>
          <w:jc w:val="center"/>
        </w:trPr>
        <w:tc>
          <w:tcPr>
            <w:tcW w:w="9565" w:type="dxa"/>
            <w:gridSpan w:val="2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8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позицию с кодом БТ изложить в следующей редакции:</w:t>
            </w:r>
          </w:p>
        </w:tc>
      </w:tr>
      <w:tr w:rsidR="00F03894" w:rsidRPr="00D96BE4" w:rsidTr="00D96BE4">
        <w:trPr>
          <w:jc w:val="center"/>
        </w:trPr>
        <w:tc>
          <w:tcPr>
            <w:tcW w:w="8845" w:type="dxa"/>
            <w:shd w:val="clear" w:color="auto" w:fill="FFFFFF"/>
            <w:vAlign w:val="bottom"/>
          </w:tcPr>
          <w:p w:rsidR="00F03894" w:rsidRPr="00D96BE4" w:rsidRDefault="00D96BE4" w:rsidP="000233BE">
            <w:pPr>
              <w:pStyle w:val="Bodytext20"/>
              <w:shd w:val="clear" w:color="auto" w:fill="auto"/>
              <w:spacing w:after="120" w:line="240" w:lineRule="auto"/>
              <w:ind w:left="45" w:right="101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«Освобождение от уплаты ввозной таможенной пошлины в отношении товаров, кроме подакцизных (за исключением легковых автомобилей, специально предназначенных для медицинских целей), ввозимых по линии третьих стран, международных организаций, правительств в благотворительных целях и (или) признаваемых в соответствии с законодательством государств - членов Евразийского экономического союза в качестве безвозмездной помощи (содействия), в том числе технической помощи (содействия)</w:t>
            </w:r>
          </w:p>
        </w:tc>
        <w:tc>
          <w:tcPr>
            <w:tcW w:w="7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БТ»;</w:t>
            </w:r>
          </w:p>
        </w:tc>
      </w:tr>
    </w:tbl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позиции с кодом КМ слова «государств - членов Таможенного союза» заменить словами «, входящими в право Евразийского экономического союза»;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позициях с кодами ПС, ВС, СР, ГВ и ТВ слова «ТН ВЭД ТС» заменить словами «ТН ВЭД ЕАЭС»;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позиции с кодом РВ слова «государств - членов Таможенного союза и (или) решениями Комиссии Таможенного союза» заменить словами «, входящими в право Евразийского экономического союза, и (или) решениями Комиссии Таможенного союза (Евразийской экономической комиссии)»;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позициях с кодами АС и КС слова «в отношении товаров, ввозимых на таможенную территорию Таможенного союза» заменить словами «в отношении товаров, ввозимых на таможенную территорию Евразийского экономического союза»;</w:t>
      </w:r>
    </w:p>
    <w:tbl>
      <w:tblPr>
        <w:tblOverlap w:val="never"/>
        <w:tblW w:w="95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8707"/>
        <w:gridCol w:w="826"/>
      </w:tblGrid>
      <w:tr w:rsidR="00F03894" w:rsidRPr="00D96BE4" w:rsidTr="000233BE">
        <w:trPr>
          <w:jc w:val="center"/>
        </w:trPr>
        <w:tc>
          <w:tcPr>
            <w:tcW w:w="9543" w:type="dxa"/>
            <w:gridSpan w:val="3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7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позицию с кодом РЗ изложить в следующей редакции:</w:t>
            </w:r>
          </w:p>
        </w:tc>
      </w:tr>
      <w:tr w:rsidR="00F03894" w:rsidRPr="00D96BE4" w:rsidTr="000233BE">
        <w:trPr>
          <w:jc w:val="center"/>
        </w:trPr>
        <w:tc>
          <w:tcPr>
            <w:tcW w:w="8717" w:type="dxa"/>
            <w:gridSpan w:val="2"/>
            <w:shd w:val="clear" w:color="auto" w:fill="FFFFFF"/>
            <w:vAlign w:val="bottom"/>
          </w:tcPr>
          <w:p w:rsidR="00F03894" w:rsidRPr="00D96BE4" w:rsidRDefault="00D96BE4" w:rsidP="000233BE">
            <w:pPr>
              <w:pStyle w:val="Bodytext20"/>
              <w:shd w:val="clear" w:color="auto" w:fill="auto"/>
              <w:spacing w:after="120" w:line="240" w:lineRule="auto"/>
              <w:ind w:left="57" w:right="86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«Освобождение от уплаты ввозной таможенной пошлины в отношении незарегистрированных лекарственных средств, крови человеческой и ее компонентов, органов и (или) тканей человека, в том числе гемопоэтических стволовых клеток и (или) костного мозга, ввозимых (ввезенных) для оказания медицинской помощи по жизненным показаниям конкретного</w:t>
            </w:r>
            <w:r w:rsidR="000233BE" w:rsidRPr="007A764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233BE" w:rsidRPr="00D96BE4">
              <w:rPr>
                <w:rFonts w:ascii="Sylfaen" w:hAnsi="Sylfaen"/>
                <w:sz w:val="24"/>
                <w:szCs w:val="24"/>
              </w:rPr>
              <w:t>пациента и (или) проведения неродственной трансплантации на основании заключения (разрешительного документа) либо лицензии, выданных уполномоченным государственным органом государства - члена Евразийского экономического союза</w:t>
            </w:r>
          </w:p>
        </w:tc>
        <w:tc>
          <w:tcPr>
            <w:tcW w:w="82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РЗ»;</w:t>
            </w:r>
          </w:p>
        </w:tc>
      </w:tr>
      <w:tr w:rsidR="00F03894" w:rsidRPr="00D96BE4" w:rsidTr="000233BE">
        <w:trPr>
          <w:jc w:val="center"/>
        </w:trPr>
        <w:tc>
          <w:tcPr>
            <w:tcW w:w="8717" w:type="dxa"/>
            <w:gridSpan w:val="2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8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дополнить позициями следующего содержания:</w:t>
            </w:r>
          </w:p>
        </w:tc>
        <w:tc>
          <w:tcPr>
            <w:tcW w:w="826" w:type="dxa"/>
            <w:shd w:val="clear" w:color="auto" w:fill="FFFFFF"/>
          </w:tcPr>
          <w:p w:rsidR="00F03894" w:rsidRPr="00D96BE4" w:rsidRDefault="00F03894" w:rsidP="00D96BE4">
            <w:pPr>
              <w:spacing w:after="120"/>
            </w:pPr>
          </w:p>
        </w:tc>
      </w:tr>
      <w:tr w:rsidR="00F03894" w:rsidRPr="00D96BE4" w:rsidTr="000233BE">
        <w:trPr>
          <w:jc w:val="center"/>
        </w:trPr>
        <w:tc>
          <w:tcPr>
            <w:tcW w:w="8717" w:type="dxa"/>
            <w:gridSpan w:val="2"/>
            <w:shd w:val="clear" w:color="auto" w:fill="FFFFFF"/>
            <w:vAlign w:val="center"/>
          </w:tcPr>
          <w:p w:rsidR="00F03894" w:rsidRPr="00D96BE4" w:rsidRDefault="00D96BE4" w:rsidP="000233BE">
            <w:pPr>
              <w:pStyle w:val="Bodytext20"/>
              <w:shd w:val="clear" w:color="auto" w:fill="auto"/>
              <w:spacing w:after="120" w:line="240" w:lineRule="auto"/>
              <w:ind w:left="57" w:right="86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«Освобождение от взимания ввозных таможенных пошлин в отношении сахара-сырца тростникового субпозиций 1701 13 и 1701 14 ТН ВЭД ЕАЭС, ввозимого в период 2010 - 2019 годов для промышленной переработки на территории Республики Казахстан</w:t>
            </w:r>
          </w:p>
        </w:tc>
        <w:tc>
          <w:tcPr>
            <w:tcW w:w="82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ЗШ</w:t>
            </w:r>
          </w:p>
        </w:tc>
      </w:tr>
      <w:tr w:rsidR="00F03894" w:rsidRPr="00D96BE4" w:rsidTr="000233BE">
        <w:trPr>
          <w:jc w:val="center"/>
        </w:trPr>
        <w:tc>
          <w:tcPr>
            <w:tcW w:w="8717" w:type="dxa"/>
            <w:gridSpan w:val="2"/>
            <w:shd w:val="clear" w:color="auto" w:fill="FFFFFF"/>
            <w:vAlign w:val="bottom"/>
          </w:tcPr>
          <w:p w:rsidR="00F03894" w:rsidRPr="00D96BE4" w:rsidRDefault="00D96BE4" w:rsidP="000233BE">
            <w:pPr>
              <w:pStyle w:val="Bodytext20"/>
              <w:shd w:val="clear" w:color="auto" w:fill="auto"/>
              <w:spacing w:after="120" w:line="240" w:lineRule="auto"/>
              <w:ind w:left="57" w:right="86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Освобождение от уплаты ввозной таможенной пошлины в отношении товаров, являющихся продукцией военного назначения, ввоз которых осуществляется в период 2015 - 2022 годов в Республику Армения для обеспечения потребностей Вооруженных сил Республики Армения и аналоги которых не производятся на территориях других государств - членов Евразийского экономического союза</w:t>
            </w:r>
          </w:p>
        </w:tc>
        <w:tc>
          <w:tcPr>
            <w:tcW w:w="82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ЗУ</w:t>
            </w:r>
          </w:p>
        </w:tc>
      </w:tr>
      <w:tr w:rsidR="00F03894" w:rsidRPr="00D96BE4" w:rsidTr="000233BE">
        <w:trPr>
          <w:jc w:val="center"/>
        </w:trPr>
        <w:tc>
          <w:tcPr>
            <w:tcW w:w="8717" w:type="dxa"/>
            <w:gridSpan w:val="2"/>
            <w:shd w:val="clear" w:color="auto" w:fill="FFFFFF"/>
            <w:vAlign w:val="bottom"/>
          </w:tcPr>
          <w:p w:rsidR="00F03894" w:rsidRPr="00D96BE4" w:rsidRDefault="00D96BE4" w:rsidP="000233BE">
            <w:pPr>
              <w:pStyle w:val="Bodytext20"/>
              <w:shd w:val="clear" w:color="auto" w:fill="auto"/>
              <w:spacing w:after="120" w:line="240" w:lineRule="auto"/>
              <w:ind w:left="57" w:right="86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Освобождение от уплаты ввозной таможенной пошлины в отношении ввозимых до 31 декабря 2022 г. в Республику Армения в целях использования для международных перевозок и (или) внутренних перевозок по территории Республики Армения и (или) между территориями государств - членов Евразийского экономического союза: вертолетов гражданских с максимальной взлетной массой более 750 кг, но не более 3 175 кг, включаемых в подсубпозицию 8802 11 000 1 ТН ВЭД ЕАЭС; вертолетов гражданских с массой пустого снаряженного аппарата более 2 000 кг, но не более 5 000 кг, и максимальной взлетной массой более 4 000 кг, но не более 10 500 кг, включаемых в подсубпозицию 8802 12 000 1 ТН ВЭД ЕАЭС; гражданских пассажирских самолетов с массой пустого снаряженного аппарата не более 2 000 кг и максимальной взлетной массой более 750 кг, включаемых в подсубпозицию 8802 20 000 1 ТН ВЭД ЕАЭС; самолетов с массой пустого снаряженного аппарата более 60 000 кг, но не более 90 000 кг, с максимальной взлетной массой более 120 000 кг, но не более 180 000 кг, гражданских грузовых среднемагистральных, включаемых в подсубпозицию 8802 40 003 9 ТН ВЭД ЕАЭС; самолетов с массой пустого снаряженного аппарата более</w:t>
            </w:r>
            <w:r w:rsidR="000233BE" w:rsidRPr="007A764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233BE" w:rsidRPr="007A764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160 000 </w:t>
            </w:r>
            <w:r w:rsidR="000233BE" w:rsidRPr="00D96BE4">
              <w:rPr>
                <w:rFonts w:ascii="Sylfaen" w:hAnsi="Sylfaen"/>
                <w:sz w:val="24"/>
                <w:szCs w:val="24"/>
              </w:rPr>
              <w:t>кг, гражданских грузовых широкофюзеляжных дальнемагистральных с максимальной взлетной массой не более 370 000 кг, включаемых в подсубпозицию 8802 40 009 7 ТН ВЭД ЕАЭС</w:t>
            </w:r>
          </w:p>
        </w:tc>
        <w:tc>
          <w:tcPr>
            <w:tcW w:w="82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УН</w:t>
            </w:r>
          </w:p>
        </w:tc>
      </w:tr>
      <w:tr w:rsidR="00F03894" w:rsidRPr="00D96BE4" w:rsidTr="000233BE">
        <w:trPr>
          <w:jc w:val="center"/>
        </w:trPr>
        <w:tc>
          <w:tcPr>
            <w:tcW w:w="8717" w:type="dxa"/>
            <w:gridSpan w:val="2"/>
            <w:shd w:val="clear" w:color="auto" w:fill="FFFFFF"/>
            <w:vAlign w:val="bottom"/>
          </w:tcPr>
          <w:p w:rsidR="00F03894" w:rsidRPr="00D96BE4" w:rsidRDefault="00D96BE4" w:rsidP="000233BE">
            <w:pPr>
              <w:pStyle w:val="Bodytext20"/>
              <w:shd w:val="clear" w:color="auto" w:fill="auto"/>
              <w:spacing w:after="120" w:line="240" w:lineRule="auto"/>
              <w:ind w:left="57" w:right="86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 xml:space="preserve">Освобождение от уплаты ввозной таможенной пошлины в отношении гражданских пассажирских самолетов подсубпозиций 8802 40 003 5 и 8802 40 003 6 ТН ВЭД ЕАЭС с количеством пассажирских мест не менее чем на 110 человек, но не более чем на 300 человек, определяемых в соответствии с сертификатом типа, выданным уполномоченным органом страны производителя, ввозимых по 31 декабря 2016 г. в Республику Армения, а также с количеством пассажирских мест не менее чем на 110 человек, но не более чем на 300 человек, определяемых в соответствии со схемой размещения пассажиров </w:t>
            </w:r>
            <w:r w:rsidRPr="000233BE">
              <w:rPr>
                <w:rFonts w:ascii="Sylfaen" w:hAnsi="Sylfaen"/>
                <w:sz w:val="24"/>
                <w:szCs w:val="24"/>
              </w:rPr>
              <w:t xml:space="preserve">(LOPA), </w:t>
            </w:r>
            <w:r w:rsidRPr="00D96BE4">
              <w:rPr>
                <w:rFonts w:ascii="Sylfaen" w:hAnsi="Sylfaen"/>
                <w:sz w:val="24"/>
                <w:szCs w:val="24"/>
              </w:rPr>
              <w:t xml:space="preserve">одобренной уполномоченным органом, ответственным за поддержание летной годности воздушных судов, ввозимых с 1 января 2017 г. по 30 июня 2019 г. в Республику Армения в целях их использования для международных перевозок и (или) внутренних перевозок по территории Республики Армения и (или) между территориями государств - членов </w:t>
            </w: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Евразийского экономического союза</w:t>
            </w:r>
          </w:p>
        </w:tc>
        <w:tc>
          <w:tcPr>
            <w:tcW w:w="82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ИН</w:t>
            </w:r>
          </w:p>
        </w:tc>
      </w:tr>
      <w:tr w:rsidR="00F03894" w:rsidRPr="00D96BE4" w:rsidTr="000233BE">
        <w:trPr>
          <w:jc w:val="center"/>
        </w:trPr>
        <w:tc>
          <w:tcPr>
            <w:tcW w:w="8717" w:type="dxa"/>
            <w:gridSpan w:val="2"/>
            <w:shd w:val="clear" w:color="auto" w:fill="FFFFFF"/>
          </w:tcPr>
          <w:p w:rsidR="00F03894" w:rsidRPr="00D96BE4" w:rsidRDefault="00D96BE4" w:rsidP="000233BE">
            <w:pPr>
              <w:pStyle w:val="Bodytext20"/>
              <w:shd w:val="clear" w:color="auto" w:fill="auto"/>
              <w:spacing w:after="120" w:line="240" w:lineRule="auto"/>
              <w:ind w:left="57" w:right="86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Освобождение от уплаты ввозной таможенной пошлины в отношении гражданских пассажирских самолетов подсубпозиций 8802 40 003 5 и 8802 40 003 6 ТН ВЭД ЕАЭС, ввезенных в Республику Армения с применением льготы, указанной в позиции с кодом ИН, и ввозимых в течение срока их эксплуатации в Республику Армения после их ремонта или технического обслуживания за пределами таможенной территории Евразийского экономического союза</w:t>
            </w:r>
          </w:p>
        </w:tc>
        <w:tc>
          <w:tcPr>
            <w:tcW w:w="82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ОН</w:t>
            </w:r>
          </w:p>
        </w:tc>
      </w:tr>
      <w:tr w:rsidR="00F03894" w:rsidRPr="00D96BE4" w:rsidTr="000233BE">
        <w:trPr>
          <w:jc w:val="center"/>
        </w:trPr>
        <w:tc>
          <w:tcPr>
            <w:tcW w:w="8717" w:type="dxa"/>
            <w:gridSpan w:val="2"/>
            <w:shd w:val="clear" w:color="auto" w:fill="FFFFFF"/>
            <w:vAlign w:val="bottom"/>
          </w:tcPr>
          <w:p w:rsidR="00F03894" w:rsidRPr="00D96BE4" w:rsidRDefault="00D96BE4" w:rsidP="000233BE">
            <w:pPr>
              <w:pStyle w:val="Bodytext20"/>
              <w:shd w:val="clear" w:color="auto" w:fill="auto"/>
              <w:spacing w:after="120" w:line="240" w:lineRule="auto"/>
              <w:ind w:left="57" w:right="86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Освобождение от уплаты ввозной таможенной пошлины в отношении товаров, ввозимых на таможенную территорию Евразийского экономического союза для целей строительства и модернизации на территории Республики Армения атомной электростанции и ее эксплуатации в течение гарантийного срока по Перечню товаров, ввозимых на таможенную территорию Таможенного союза для целей строительства атомной электростанции и ее эксплуатации в течение гарантийного срока, утвержденному Решением Совета Евразийской экономической комиссии от 19 марта 2012 г. № 9</w:t>
            </w:r>
          </w:p>
        </w:tc>
        <w:tc>
          <w:tcPr>
            <w:tcW w:w="82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АЭ</w:t>
            </w:r>
          </w:p>
        </w:tc>
      </w:tr>
      <w:tr w:rsidR="00F03894" w:rsidRPr="00D96BE4" w:rsidTr="000233BE">
        <w:trPr>
          <w:gridBefore w:val="1"/>
          <w:wBefore w:w="10" w:type="dxa"/>
          <w:jc w:val="center"/>
        </w:trPr>
        <w:tc>
          <w:tcPr>
            <w:tcW w:w="870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Освобождение от взимания ввозных таможенных пошлин в отношении сахара-сырца тростникового субпозиций 1701 13 и 1701 14 ТН ВЭД ЕАЭС, ввозимого в период 2015 - 2025 годов для промышленной переработки на территории Республики Армения</w:t>
            </w:r>
          </w:p>
        </w:tc>
        <w:tc>
          <w:tcPr>
            <w:tcW w:w="826" w:type="dxa"/>
            <w:shd w:val="clear" w:color="auto" w:fill="FFFFFF"/>
          </w:tcPr>
          <w:p w:rsidR="00F03894" w:rsidRPr="00D96BE4" w:rsidRDefault="00D96BE4" w:rsidP="000233BE">
            <w:pPr>
              <w:pStyle w:val="Bodytext20"/>
              <w:shd w:val="clear" w:color="auto" w:fill="auto"/>
              <w:spacing w:after="120" w:line="240" w:lineRule="auto"/>
              <w:ind w:left="18"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ЕШ»;</w:t>
            </w:r>
          </w:p>
        </w:tc>
      </w:tr>
    </w:tbl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подразделе 1.2: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наименовании и позициях с кодами Д и Н слова «Таможенного союза» заменить словами «Евразийского экономического союза»;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позиции с кодом В слова «государств - членов Таможенного союза и (или) решениями Комиссии Таможенного союза» заменить словами «, входящими в право Евразийского экономического союза, и (или) решениями Комиссии Таможенного союза (Евразийской экономической комиссии)»; в подразделе 1.3: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наименовании и позиции с кодом МД слова «Таможенного союза» заменить словами «Евразийского экономического союза»;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 xml:space="preserve">в позиции с кодом РВ слова «государств </w:t>
      </w:r>
      <w:r w:rsidRPr="00D96BE4">
        <w:rPr>
          <w:rFonts w:ascii="Sylfaen" w:hAnsi="Sylfaen" w:cs="Sylfaen"/>
          <w:sz w:val="24"/>
          <w:szCs w:val="24"/>
        </w:rPr>
        <w:t>֊</w:t>
      </w:r>
      <w:r w:rsidRPr="00D96BE4">
        <w:rPr>
          <w:rFonts w:ascii="Sylfaen" w:hAnsi="Sylfaen"/>
          <w:sz w:val="24"/>
          <w:szCs w:val="24"/>
        </w:rPr>
        <w:t xml:space="preserve"> членов Таможенного союза и (или) решениями Комиссии Таможенного союза» заменить словами «, входящими в право Евразийского экономического союза, и (или) решениями Комиссии Таможенного союза (Евразийской экономической комиссии)»;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позиции с кодом РП подраздела 2.1, в наименовании и позиции с кодом И (пункт 2.3.3) подраздела 2.3 и наименовании подраздела 2.4 раздела 2 слова «Таможенного союза» заменить словами «Евразийского экономического союза»; в разделе 3: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позиции с кодом СМ подраздела 3.1 и позициях с кодами Ф и Л подраздела 3.3 слова «Таможенного союза» заменить словами «Евразийского экономического союза»;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подразделе 3.4: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lastRenderedPageBreak/>
        <w:t>в позиции с кодом ФБ пункта 3.4.2 слова «таможенным законодательством таможенного союза» заменить словами «регулирующими таможенные правоотношения международными договорами и актами, составляющими право Евразийского экономического союза,»;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позиции с кодом НИ (пункт 3.4.3) слова «Таможенного союза» заменить словами «Евразийского экономического союза»;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разделе 4: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позициях с кодами ВБ и КА пункта 4.1.1 и позициях с кодами МВ, МУ, ММ и МН пункта 4.1.2 подраздела 4.1, позиции с кодом СМ пункта 4.2.1 подраздела 4.2, позиции с кодом И (пункт 4.3.3) подраздела 4.3 и позиции с кодом НИ (пункт 4.4.3) подраздела 4.4 слова «Таможенного союза» заменить словами «Евразийского экономического союза»;</w:t>
      </w:r>
    </w:p>
    <w:p w:rsidR="00F03894" w:rsidRPr="00D96BE4" w:rsidRDefault="00D96BE4" w:rsidP="000233BE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пункт 4.4.1 подраздела 4.4 после позиции с кодом ХК дополнить позицией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51"/>
        <w:gridCol w:w="929"/>
      </w:tblGrid>
      <w:tr w:rsidR="00F03894" w:rsidRPr="00D96BE4" w:rsidTr="00D96BE4">
        <w:trPr>
          <w:jc w:val="center"/>
        </w:trPr>
        <w:tc>
          <w:tcPr>
            <w:tcW w:w="8651" w:type="dxa"/>
            <w:shd w:val="clear" w:color="auto" w:fill="FFFFFF"/>
            <w:vAlign w:val="bottom"/>
          </w:tcPr>
          <w:p w:rsidR="00F03894" w:rsidRPr="00D96BE4" w:rsidRDefault="00D96BE4" w:rsidP="000233BE">
            <w:pPr>
              <w:pStyle w:val="Bodytext20"/>
              <w:shd w:val="clear" w:color="auto" w:fill="auto"/>
              <w:spacing w:after="120" w:line="240" w:lineRule="auto"/>
              <w:ind w:left="94" w:right="68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«Освобождение от уплаты НДС в отношении ввозимых в Российскую Федерацию расходных материалов для научных исследований, аналоги которых не производятся в Российской Федерации</w:t>
            </w:r>
          </w:p>
        </w:tc>
        <w:tc>
          <w:tcPr>
            <w:tcW w:w="92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РМ»;</w:t>
            </w:r>
          </w:p>
        </w:tc>
      </w:tr>
    </w:tbl>
    <w:p w:rsidR="00F03894" w:rsidRPr="00D96BE4" w:rsidRDefault="00D96BE4" w:rsidP="00D96BE4">
      <w:pPr>
        <w:pStyle w:val="Bodytext20"/>
        <w:shd w:val="clear" w:color="auto" w:fill="auto"/>
        <w:spacing w:after="120" w:line="240" w:lineRule="auto"/>
        <w:ind w:left="160" w:firstLine="720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дополнить разделом 5 следующего содержания:</w:t>
      </w:r>
    </w:p>
    <w:p w:rsidR="00F03894" w:rsidRPr="00D96BE4" w:rsidRDefault="00D96BE4" w:rsidP="00E6737A">
      <w:pPr>
        <w:pStyle w:val="Bodytext20"/>
        <w:shd w:val="clear" w:color="auto" w:fill="auto"/>
        <w:spacing w:after="120" w:line="240" w:lineRule="auto"/>
        <w:ind w:left="1134" w:right="1126" w:firstLine="0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«Раздел 5. Льготы, предусмотренные законодательством</w:t>
      </w:r>
      <w:r w:rsidR="00E6737A" w:rsidRPr="007A7640">
        <w:rPr>
          <w:rFonts w:ascii="Sylfaen" w:hAnsi="Sylfaen"/>
          <w:sz w:val="24"/>
          <w:szCs w:val="24"/>
        </w:rPr>
        <w:t xml:space="preserve"> </w:t>
      </w:r>
      <w:r w:rsidRPr="00D96BE4">
        <w:rPr>
          <w:rFonts w:ascii="Sylfaen" w:hAnsi="Sylfaen"/>
          <w:sz w:val="24"/>
          <w:szCs w:val="24"/>
        </w:rPr>
        <w:t>Республики Армения</w:t>
      </w:r>
    </w:p>
    <w:p w:rsidR="00F03894" w:rsidRPr="00D96BE4" w:rsidRDefault="00E6737A" w:rsidP="00E6737A">
      <w:pPr>
        <w:pStyle w:val="Bodytext20"/>
        <w:shd w:val="clear" w:color="auto" w:fill="auto"/>
        <w:spacing w:after="120" w:line="240" w:lineRule="auto"/>
        <w:ind w:left="567" w:right="559" w:firstLine="0"/>
        <w:rPr>
          <w:rFonts w:ascii="Sylfaen" w:hAnsi="Sylfaen"/>
          <w:sz w:val="24"/>
          <w:szCs w:val="24"/>
        </w:rPr>
      </w:pPr>
      <w:r w:rsidRPr="007A7640">
        <w:rPr>
          <w:rFonts w:ascii="Sylfaen" w:hAnsi="Sylfaen"/>
          <w:sz w:val="24"/>
          <w:szCs w:val="24"/>
        </w:rPr>
        <w:t xml:space="preserve">5.1. </w:t>
      </w:r>
      <w:r w:rsidR="00D96BE4" w:rsidRPr="00D96BE4">
        <w:rPr>
          <w:rFonts w:ascii="Sylfaen" w:hAnsi="Sylfaen"/>
          <w:sz w:val="24"/>
          <w:szCs w:val="24"/>
        </w:rPr>
        <w:t>Льготы по уплате таможенных сборов, предусмотренные законодательством Республики Армения</w:t>
      </w:r>
    </w:p>
    <w:tbl>
      <w:tblPr>
        <w:tblOverlap w:val="never"/>
        <w:tblW w:w="96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60"/>
        <w:gridCol w:w="784"/>
        <w:gridCol w:w="33"/>
      </w:tblGrid>
      <w:tr w:rsidR="00F03894" w:rsidRPr="00D96BE4" w:rsidTr="00E6737A">
        <w:trPr>
          <w:gridAfter w:val="1"/>
          <w:wAfter w:w="33" w:type="dxa"/>
          <w:jc w:val="center"/>
        </w:trPr>
        <w:tc>
          <w:tcPr>
            <w:tcW w:w="8860" w:type="dxa"/>
            <w:shd w:val="clear" w:color="auto" w:fill="FFFFFF"/>
          </w:tcPr>
          <w:p w:rsidR="00F03894" w:rsidRPr="00D96BE4" w:rsidRDefault="00D96BE4" w:rsidP="00E6737A">
            <w:pPr>
              <w:pStyle w:val="Bodytext20"/>
              <w:shd w:val="clear" w:color="auto" w:fill="auto"/>
              <w:spacing w:after="120" w:line="240" w:lineRule="auto"/>
              <w:ind w:left="138" w:right="163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Освобождение от уплаты таможенных сборов в отношении товаров, ввозимых в Республику Армения в рамках гуманитарной помощи и (или) благотворительных программ</w:t>
            </w:r>
          </w:p>
        </w:tc>
        <w:tc>
          <w:tcPr>
            <w:tcW w:w="78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БА</w:t>
            </w:r>
          </w:p>
        </w:tc>
      </w:tr>
      <w:tr w:rsidR="00F03894" w:rsidRPr="00D96BE4" w:rsidTr="00E6737A">
        <w:trPr>
          <w:gridAfter w:val="1"/>
          <w:wAfter w:w="33" w:type="dxa"/>
          <w:jc w:val="center"/>
        </w:trPr>
        <w:tc>
          <w:tcPr>
            <w:tcW w:w="8860" w:type="dxa"/>
            <w:shd w:val="clear" w:color="auto" w:fill="FFFFFF"/>
            <w:vAlign w:val="bottom"/>
          </w:tcPr>
          <w:p w:rsidR="00F03894" w:rsidRPr="00D96BE4" w:rsidRDefault="00D96BE4" w:rsidP="00E6737A">
            <w:pPr>
              <w:pStyle w:val="Bodytext20"/>
              <w:shd w:val="clear" w:color="auto" w:fill="auto"/>
              <w:spacing w:after="120" w:line="240" w:lineRule="auto"/>
              <w:ind w:left="138" w:right="163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Освобождение от уплаты таможенных сборов в отношении культурных ценностей, зарегистрированных или подлежащих</w:t>
            </w:r>
            <w:r w:rsidR="00E6737A" w:rsidRPr="00D96BE4">
              <w:rPr>
                <w:rFonts w:ascii="Sylfaen" w:hAnsi="Sylfaen"/>
                <w:sz w:val="24"/>
                <w:szCs w:val="24"/>
              </w:rPr>
              <w:t xml:space="preserve"> регистрации в установленном порядке в Республике Армения, помещаемых под таможенные процедуры временного вывоза или временного ввоза (допуска) в целях экспонирования, реимпорта при их обратном ввозе или реэкспорта при их обратном вывозе</w:t>
            </w:r>
          </w:p>
        </w:tc>
        <w:tc>
          <w:tcPr>
            <w:tcW w:w="78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КЦ</w:t>
            </w:r>
          </w:p>
        </w:tc>
      </w:tr>
      <w:tr w:rsidR="00F03894" w:rsidRPr="00D96BE4" w:rsidTr="00E6737A">
        <w:trPr>
          <w:jc w:val="center"/>
        </w:trPr>
        <w:tc>
          <w:tcPr>
            <w:tcW w:w="8860" w:type="dxa"/>
            <w:shd w:val="clear" w:color="auto" w:fill="FFFFFF"/>
            <w:vAlign w:val="bottom"/>
          </w:tcPr>
          <w:p w:rsidR="00F03894" w:rsidRPr="00D96BE4" w:rsidRDefault="00D96BE4" w:rsidP="00E6737A">
            <w:pPr>
              <w:pStyle w:val="Bodytext20"/>
              <w:shd w:val="clear" w:color="auto" w:fill="auto"/>
              <w:spacing w:after="120" w:line="240" w:lineRule="auto"/>
              <w:ind w:left="138" w:right="163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Освобождение от уплаты таможенных сборов в отношении товаров, для которых международными договорами и актами, составляющими право Евразийского экономического союза, международными договорами и законодательными актами Республики Армения установлены льготы по уплате таможенных пошлин, налогов</w:t>
            </w:r>
          </w:p>
        </w:tc>
        <w:tc>
          <w:tcPr>
            <w:tcW w:w="817" w:type="dxa"/>
            <w:gridSpan w:val="2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АА</w:t>
            </w:r>
          </w:p>
        </w:tc>
      </w:tr>
      <w:tr w:rsidR="00F03894" w:rsidRPr="00D96BE4" w:rsidTr="00E6737A">
        <w:trPr>
          <w:jc w:val="center"/>
        </w:trPr>
        <w:tc>
          <w:tcPr>
            <w:tcW w:w="8860" w:type="dxa"/>
            <w:shd w:val="clear" w:color="auto" w:fill="FFFFFF"/>
            <w:vAlign w:val="bottom"/>
          </w:tcPr>
          <w:p w:rsidR="00F03894" w:rsidRPr="00D96BE4" w:rsidRDefault="00D96BE4" w:rsidP="00E6737A">
            <w:pPr>
              <w:pStyle w:val="Bodytext20"/>
              <w:shd w:val="clear" w:color="auto" w:fill="auto"/>
              <w:spacing w:after="120" w:line="240" w:lineRule="auto"/>
              <w:ind w:left="138" w:right="163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Иные льготы по уплате таможенных сборов</w:t>
            </w:r>
          </w:p>
        </w:tc>
        <w:tc>
          <w:tcPr>
            <w:tcW w:w="817" w:type="dxa"/>
            <w:gridSpan w:val="2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СИ</w:t>
            </w:r>
          </w:p>
        </w:tc>
      </w:tr>
      <w:tr w:rsidR="00F03894" w:rsidRPr="00D96BE4" w:rsidTr="00E6737A">
        <w:trPr>
          <w:jc w:val="center"/>
        </w:trPr>
        <w:tc>
          <w:tcPr>
            <w:tcW w:w="8860" w:type="dxa"/>
            <w:shd w:val="clear" w:color="auto" w:fill="FFFFFF"/>
            <w:vAlign w:val="bottom"/>
          </w:tcPr>
          <w:p w:rsidR="00F03894" w:rsidRPr="00D96BE4" w:rsidRDefault="00D96BE4" w:rsidP="00E6737A">
            <w:pPr>
              <w:pStyle w:val="Bodytext20"/>
              <w:shd w:val="clear" w:color="auto" w:fill="auto"/>
              <w:spacing w:after="120" w:line="240" w:lineRule="auto"/>
              <w:ind w:left="138" w:right="163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Льготы по уплате таможенных сборов не используются (не запрашиваются)</w:t>
            </w:r>
          </w:p>
        </w:tc>
        <w:tc>
          <w:tcPr>
            <w:tcW w:w="817" w:type="dxa"/>
            <w:gridSpan w:val="2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ОО</w:t>
            </w:r>
          </w:p>
        </w:tc>
      </w:tr>
    </w:tbl>
    <w:p w:rsidR="00F03894" w:rsidRPr="00D96BE4" w:rsidRDefault="00F03894" w:rsidP="00D96BE4">
      <w:pPr>
        <w:spacing w:after="120"/>
      </w:pPr>
    </w:p>
    <w:p w:rsidR="00F03894" w:rsidRPr="00D96BE4" w:rsidRDefault="00D96BE4" w:rsidP="00303CA2">
      <w:pPr>
        <w:pStyle w:val="Bodytext20"/>
        <w:shd w:val="clear" w:color="auto" w:fill="auto"/>
        <w:spacing w:after="120" w:line="240" w:lineRule="auto"/>
        <w:ind w:left="709" w:right="559" w:firstLine="0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lastRenderedPageBreak/>
        <w:t>5.2. Льготы по уплате таможенных пошлин, предусмотренные законодательством Республики Армения</w:t>
      </w:r>
    </w:p>
    <w:p w:rsidR="00F03894" w:rsidRPr="00D96BE4" w:rsidRDefault="00D96BE4" w:rsidP="00D96BE4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5.2.1. Льготы по уплате таможенных пошлин, предусмотренные международными соглашениями Республики Армения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09"/>
        <w:gridCol w:w="832"/>
      </w:tblGrid>
      <w:tr w:rsidR="00F03894" w:rsidRPr="00D96BE4" w:rsidTr="00D96BE4">
        <w:trPr>
          <w:jc w:val="center"/>
        </w:trPr>
        <w:tc>
          <w:tcPr>
            <w:tcW w:w="8809" w:type="dxa"/>
            <w:shd w:val="clear" w:color="auto" w:fill="FFFFFF"/>
            <w:vAlign w:val="bottom"/>
          </w:tcPr>
          <w:p w:rsidR="00F03894" w:rsidRPr="00D96BE4" w:rsidRDefault="00D96BE4" w:rsidP="00E6737A">
            <w:pPr>
              <w:pStyle w:val="Bodytext20"/>
              <w:shd w:val="clear" w:color="auto" w:fill="auto"/>
              <w:spacing w:after="120" w:line="240" w:lineRule="auto"/>
              <w:ind w:left="137" w:right="146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Льготы по уплате ввозных таможенных пошлин в рамках международных договоров Республики Армения, заключенных до 1 января 2015 г. (в том числе при реализации после 1 января 2015 г. программ, осуществляемых в рамках этих международных договоров), применяемые в соответствии с указанными международными договорами</w:t>
            </w:r>
          </w:p>
        </w:tc>
        <w:tc>
          <w:tcPr>
            <w:tcW w:w="832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МО</w:t>
            </w:r>
          </w:p>
        </w:tc>
      </w:tr>
      <w:tr w:rsidR="00F03894" w:rsidRPr="00D96BE4" w:rsidTr="00D96BE4">
        <w:trPr>
          <w:jc w:val="center"/>
        </w:trPr>
        <w:tc>
          <w:tcPr>
            <w:tcW w:w="8809" w:type="dxa"/>
            <w:shd w:val="clear" w:color="auto" w:fill="FFFFFF"/>
          </w:tcPr>
          <w:p w:rsidR="00F03894" w:rsidRPr="00D96BE4" w:rsidRDefault="00D96BE4" w:rsidP="00E6737A">
            <w:pPr>
              <w:pStyle w:val="Bodytext20"/>
              <w:shd w:val="clear" w:color="auto" w:fill="auto"/>
              <w:spacing w:after="120" w:line="240" w:lineRule="auto"/>
              <w:ind w:left="137" w:right="146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Льготы по уплате ввозных таможенных пошлин в рамках реализации программы «Армяно-индийский учебный центр информационных и коммуникационных технологий», применяемые до окончания срока ее действия в соответствии с Меморандумом о взаимопонимании между Правительством Республики Армения и Правительством Республики Индия «О создании армяно-индийского учебного центра информационных и коммуникационных технологий» от 26 июня 2009 г.</w:t>
            </w:r>
          </w:p>
        </w:tc>
        <w:tc>
          <w:tcPr>
            <w:tcW w:w="832" w:type="dxa"/>
            <w:shd w:val="clear" w:color="auto" w:fill="FFFFFF"/>
          </w:tcPr>
          <w:p w:rsidR="00F03894" w:rsidRPr="00D96BE4" w:rsidRDefault="00303CA2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Style w:val="Bodytext220pt"/>
                <w:rFonts w:ascii="Sylfaen" w:hAnsi="Sylfaen"/>
                <w:sz w:val="24"/>
                <w:szCs w:val="24"/>
              </w:rPr>
              <w:t>ГН</w:t>
            </w:r>
          </w:p>
        </w:tc>
      </w:tr>
      <w:tr w:rsidR="00F03894" w:rsidRPr="00D96BE4" w:rsidTr="00D96BE4">
        <w:trPr>
          <w:jc w:val="center"/>
        </w:trPr>
        <w:tc>
          <w:tcPr>
            <w:tcW w:w="8809" w:type="dxa"/>
            <w:shd w:val="clear" w:color="auto" w:fill="FFFFFF"/>
            <w:vAlign w:val="bottom"/>
          </w:tcPr>
          <w:p w:rsidR="00F03894" w:rsidRPr="00D96BE4" w:rsidRDefault="00D96BE4" w:rsidP="00E6737A">
            <w:pPr>
              <w:pStyle w:val="Bodytext20"/>
              <w:shd w:val="clear" w:color="auto" w:fill="auto"/>
              <w:spacing w:after="120" w:line="240" w:lineRule="auto"/>
              <w:ind w:left="137" w:right="146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Льготы по уплате ввозных таможенных пошлин в рамках реализации программы «Международная школа Дилижана», утвержденной Законом Республики Армения от 19 июня 2013 г., применяемые до 1 января 2018 г., за исключением транспортных средств, велосипедов, водного и воздушного транспорта</w:t>
            </w:r>
          </w:p>
        </w:tc>
        <w:tc>
          <w:tcPr>
            <w:tcW w:w="832" w:type="dxa"/>
            <w:shd w:val="clear" w:color="auto" w:fill="FFFFFF"/>
          </w:tcPr>
          <w:p w:rsidR="00F03894" w:rsidRPr="00D96BE4" w:rsidRDefault="00303CA2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Style w:val="Bodytext220pt"/>
                <w:rFonts w:ascii="Sylfaen" w:hAnsi="Sylfaen"/>
                <w:sz w:val="24"/>
                <w:szCs w:val="24"/>
              </w:rPr>
              <w:t>ДД</w:t>
            </w:r>
          </w:p>
        </w:tc>
      </w:tr>
      <w:tr w:rsidR="00F03894" w:rsidRPr="00D96BE4" w:rsidTr="00D96BE4">
        <w:trPr>
          <w:jc w:val="center"/>
        </w:trPr>
        <w:tc>
          <w:tcPr>
            <w:tcW w:w="8809" w:type="dxa"/>
            <w:shd w:val="clear" w:color="auto" w:fill="FFFFFF"/>
          </w:tcPr>
          <w:p w:rsidR="00F03894" w:rsidRPr="00D96BE4" w:rsidRDefault="00D96BE4" w:rsidP="00E6737A">
            <w:pPr>
              <w:pStyle w:val="Bodytext20"/>
              <w:shd w:val="clear" w:color="auto" w:fill="auto"/>
              <w:spacing w:after="120" w:line="240" w:lineRule="auto"/>
              <w:ind w:left="137" w:right="146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5.2.2. Иные, не поименованные в подразделе 1.1 и пункте 5.2.1 настоящего подраздела, льготы по уплате таможенных пошлин</w:t>
            </w:r>
          </w:p>
        </w:tc>
        <w:tc>
          <w:tcPr>
            <w:tcW w:w="832" w:type="dxa"/>
            <w:shd w:val="clear" w:color="auto" w:fill="FFFFFF"/>
          </w:tcPr>
          <w:p w:rsidR="00F03894" w:rsidRPr="00D96BE4" w:rsidRDefault="00303CA2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Style w:val="Bodytext220pt"/>
                <w:rFonts w:ascii="Sylfaen" w:hAnsi="Sylfaen"/>
                <w:sz w:val="24"/>
                <w:szCs w:val="24"/>
              </w:rPr>
              <w:t>ПИ</w:t>
            </w:r>
          </w:p>
        </w:tc>
      </w:tr>
    </w:tbl>
    <w:p w:rsidR="00F03894" w:rsidRPr="00D96BE4" w:rsidRDefault="00F03894" w:rsidP="00D96BE4">
      <w:pPr>
        <w:spacing w:after="120"/>
      </w:pPr>
    </w:p>
    <w:p w:rsidR="00F03894" w:rsidRPr="00D96BE4" w:rsidRDefault="00D96BE4" w:rsidP="00303CA2">
      <w:pPr>
        <w:pStyle w:val="Bodytext20"/>
        <w:shd w:val="clear" w:color="auto" w:fill="auto"/>
        <w:spacing w:after="120" w:line="240" w:lineRule="auto"/>
        <w:ind w:right="1660" w:firstLine="0"/>
        <w:jc w:val="left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5.3. Льготы по уплате акцизов, предусмотренные законодательством Республики Армения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68"/>
        <w:gridCol w:w="641"/>
      </w:tblGrid>
      <w:tr w:rsidR="00F03894" w:rsidRPr="00D96BE4" w:rsidTr="00D96BE4">
        <w:trPr>
          <w:jc w:val="center"/>
        </w:trPr>
        <w:tc>
          <w:tcPr>
            <w:tcW w:w="8968" w:type="dxa"/>
            <w:shd w:val="clear" w:color="auto" w:fill="FFFFFF"/>
          </w:tcPr>
          <w:p w:rsidR="00F03894" w:rsidRPr="00D96BE4" w:rsidRDefault="00D96BE4" w:rsidP="00303CA2">
            <w:pPr>
              <w:pStyle w:val="Bodytext20"/>
              <w:shd w:val="clear" w:color="auto" w:fill="auto"/>
              <w:spacing w:after="120" w:line="240" w:lineRule="auto"/>
              <w:ind w:left="53" w:right="76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Освобождение от уплаты акцизов в отношении ввозимых и вывозимых товаров, помещаемых под таможенную процедуру иную, чем таможенная процедура выпуска для внутреннего потребления</w:t>
            </w:r>
          </w:p>
        </w:tc>
        <w:tc>
          <w:tcPr>
            <w:tcW w:w="6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</w:t>
            </w:r>
          </w:p>
        </w:tc>
      </w:tr>
      <w:tr w:rsidR="00F03894" w:rsidRPr="00D96BE4" w:rsidTr="00D96BE4">
        <w:trPr>
          <w:jc w:val="center"/>
        </w:trPr>
        <w:tc>
          <w:tcPr>
            <w:tcW w:w="8968" w:type="dxa"/>
            <w:shd w:val="clear" w:color="auto" w:fill="FFFFFF"/>
            <w:vAlign w:val="bottom"/>
          </w:tcPr>
          <w:p w:rsidR="00F03894" w:rsidRPr="00D96BE4" w:rsidRDefault="00D96BE4" w:rsidP="00303CA2">
            <w:pPr>
              <w:pStyle w:val="Bodytext20"/>
              <w:shd w:val="clear" w:color="auto" w:fill="auto"/>
              <w:spacing w:after="120" w:line="240" w:lineRule="auto"/>
              <w:ind w:left="53" w:right="76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Иные, не поименованные в подразделах 1.2 и 5.3, льготы по уплате акцизов</w:t>
            </w:r>
          </w:p>
        </w:tc>
        <w:tc>
          <w:tcPr>
            <w:tcW w:w="6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И</w:t>
            </w:r>
          </w:p>
        </w:tc>
      </w:tr>
    </w:tbl>
    <w:p w:rsidR="00F03894" w:rsidRPr="00D96BE4" w:rsidRDefault="00F03894" w:rsidP="00D96BE4">
      <w:pPr>
        <w:spacing w:after="120"/>
      </w:pPr>
    </w:p>
    <w:p w:rsidR="00F03894" w:rsidRPr="00D96BE4" w:rsidRDefault="00D96BE4" w:rsidP="00303CA2">
      <w:pPr>
        <w:pStyle w:val="Bodytext20"/>
        <w:shd w:val="clear" w:color="auto" w:fill="auto"/>
        <w:spacing w:after="120" w:line="240" w:lineRule="auto"/>
        <w:ind w:right="800" w:firstLine="0"/>
        <w:jc w:val="left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5.4. Льготы по уплате НДС, предусмотренные законодательством Республики Армения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70"/>
        <w:gridCol w:w="785"/>
      </w:tblGrid>
      <w:tr w:rsidR="00F03894" w:rsidRPr="00D96BE4" w:rsidTr="00D96BE4">
        <w:trPr>
          <w:jc w:val="center"/>
        </w:trPr>
        <w:tc>
          <w:tcPr>
            <w:tcW w:w="88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Освобождение от уплаты НДС в отношении ввозимых в Республику Армения культурных ценностей</w:t>
            </w:r>
          </w:p>
        </w:tc>
        <w:tc>
          <w:tcPr>
            <w:tcW w:w="78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КЦ</w:t>
            </w:r>
          </w:p>
        </w:tc>
      </w:tr>
      <w:tr w:rsidR="00F03894" w:rsidRPr="00D96BE4" w:rsidTr="00D96BE4">
        <w:trPr>
          <w:jc w:val="center"/>
        </w:trPr>
        <w:tc>
          <w:tcPr>
            <w:tcW w:w="88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Освобождение от уплаты НДС в отношении ввозимого в Республику Армения дизельного топлива</w:t>
            </w:r>
          </w:p>
        </w:tc>
        <w:tc>
          <w:tcPr>
            <w:tcW w:w="78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ВН</w:t>
            </w:r>
          </w:p>
        </w:tc>
      </w:tr>
      <w:tr w:rsidR="00F03894" w:rsidRPr="00D96BE4" w:rsidTr="00D96BE4">
        <w:trPr>
          <w:jc w:val="center"/>
        </w:trPr>
        <w:tc>
          <w:tcPr>
            <w:tcW w:w="8870" w:type="dxa"/>
            <w:shd w:val="clear" w:color="auto" w:fill="FFFFFF"/>
            <w:vAlign w:val="bottom"/>
          </w:tcPr>
          <w:p w:rsidR="00F03894" w:rsidRPr="00D96BE4" w:rsidRDefault="00D96BE4" w:rsidP="00303CA2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 xml:space="preserve">Освобождение от уплаты НДС в отношении товаров, поставляемых иностранными </w:t>
            </w: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государствами, международными межправительственными (межгосударственными) организациями, международными, иностранными и действующими в Республике Армения общественными (включая благотворительные), религиозными и иными негосударственными организациями аналогичного характера,</w:t>
            </w:r>
            <w:r w:rsidR="00303CA2" w:rsidRPr="007A764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96BE4">
              <w:rPr>
                <w:rFonts w:ascii="Sylfaen" w:hAnsi="Sylfaen"/>
                <w:sz w:val="24"/>
                <w:szCs w:val="24"/>
              </w:rPr>
              <w:t>отдельными благотворителями в рамках программ гуманитарной помощи и благотворительных программ (деятельности)</w:t>
            </w:r>
          </w:p>
        </w:tc>
        <w:tc>
          <w:tcPr>
            <w:tcW w:w="78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БА</w:t>
            </w:r>
          </w:p>
        </w:tc>
      </w:tr>
      <w:tr w:rsidR="00F03894" w:rsidRPr="00D96BE4" w:rsidTr="00D96BE4">
        <w:trPr>
          <w:jc w:val="center"/>
        </w:trPr>
        <w:tc>
          <w:tcPr>
            <w:tcW w:w="88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Иные, не поименованные в подразделах 1.3 и 5.4, льготы по уплате НДС</w:t>
            </w:r>
          </w:p>
        </w:tc>
        <w:tc>
          <w:tcPr>
            <w:tcW w:w="78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НИ</w:t>
            </w:r>
          </w:p>
        </w:tc>
      </w:tr>
    </w:tbl>
    <w:p w:rsidR="00F03894" w:rsidRPr="00D96BE4" w:rsidRDefault="00F03894" w:rsidP="00D96BE4">
      <w:pPr>
        <w:spacing w:after="120"/>
      </w:pPr>
    </w:p>
    <w:p w:rsidR="00F03894" w:rsidRPr="00D96BE4" w:rsidRDefault="00F03894" w:rsidP="00D96BE4">
      <w:pPr>
        <w:spacing w:after="120"/>
      </w:pP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5.5. Льготы по уплате экологического сбора, предусмотренные законодательством Республики Армения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0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Льгота по уплате экологического сбора ЭС»;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ж) в классификаторе видов документов и сведений, используемых</w:t>
      </w:r>
      <w:r w:rsidR="00087385" w:rsidRPr="007A7640">
        <w:rPr>
          <w:rFonts w:ascii="Sylfaen" w:hAnsi="Sylfaen"/>
          <w:sz w:val="24"/>
          <w:szCs w:val="24"/>
        </w:rPr>
        <w:t xml:space="preserve"> </w:t>
      </w:r>
      <w:r w:rsidRPr="00D96BE4">
        <w:rPr>
          <w:rFonts w:ascii="Sylfaen" w:hAnsi="Sylfaen"/>
          <w:sz w:val="24"/>
          <w:szCs w:val="24"/>
        </w:rPr>
        <w:t>при таможенном декларировании (Приложение 8):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разделе 1: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позиции с кодом 01011 слова «государств - членов Таможенного союза» заменить словами «государств - членов Евразийского экономического союза»;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позициях с кодами 01017, 01018, 01021, 01022, 01041, 01042, 01061, 01062, 01071, 01072, 01073, 01074, 01081, 01082,</w:t>
      </w:r>
      <w:r w:rsidR="00087385" w:rsidRPr="007A7640">
        <w:rPr>
          <w:rFonts w:ascii="Sylfaen" w:hAnsi="Sylfaen"/>
          <w:sz w:val="24"/>
          <w:szCs w:val="24"/>
        </w:rPr>
        <w:t xml:space="preserve"> </w:t>
      </w:r>
      <w:r w:rsidRPr="00D96BE4">
        <w:rPr>
          <w:rFonts w:ascii="Sylfaen" w:hAnsi="Sylfaen"/>
          <w:sz w:val="24"/>
          <w:szCs w:val="24"/>
        </w:rPr>
        <w:t>01083, 01085, 01091, 01093, 01101, 01102, 01111, 01112, 01121, 01122, 01131,</w:t>
      </w:r>
      <w:r w:rsidR="00087385" w:rsidRPr="007A7640">
        <w:rPr>
          <w:rFonts w:ascii="Sylfaen" w:hAnsi="Sylfaen"/>
          <w:sz w:val="24"/>
          <w:szCs w:val="24"/>
        </w:rPr>
        <w:t xml:space="preserve"> </w:t>
      </w:r>
      <w:r w:rsidRPr="00D96BE4">
        <w:rPr>
          <w:rFonts w:ascii="Sylfaen" w:hAnsi="Sylfaen"/>
          <w:sz w:val="24"/>
          <w:szCs w:val="24"/>
        </w:rPr>
        <w:t>01132, 01143, 01151, 01152, 01153, 01154, 01161, 01162, 01163, 01202, 01203, 01204, 01206, 01209, 01291 и 01301 слова «таможенного союза», «Таможенного союза» заменить словами «Евразийского экономического союза»;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5"/>
        <w:gridCol w:w="8539"/>
      </w:tblGrid>
      <w:tr w:rsidR="00F03894" w:rsidRPr="00D96BE4" w:rsidTr="00D96BE4">
        <w:trPr>
          <w:jc w:val="center"/>
        </w:trPr>
        <w:tc>
          <w:tcPr>
            <w:tcW w:w="9594" w:type="dxa"/>
            <w:gridSpan w:val="2"/>
            <w:shd w:val="clear" w:color="auto" w:fill="FFFFFF"/>
          </w:tcPr>
          <w:p w:rsidR="00F03894" w:rsidRPr="00D96BE4" w:rsidRDefault="00D96BE4" w:rsidP="00087385">
            <w:pPr>
              <w:pStyle w:val="Bodytext20"/>
              <w:shd w:val="clear" w:color="auto" w:fill="auto"/>
              <w:spacing w:after="120" w:line="240" w:lineRule="auto"/>
              <w:ind w:left="-29"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позицию с кодом 01191 изложить в следующей редакции: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«01191</w:t>
            </w:r>
          </w:p>
        </w:tc>
        <w:tc>
          <w:tcPr>
            <w:tcW w:w="8539" w:type="dxa"/>
            <w:shd w:val="clear" w:color="auto" w:fill="FFFFFF"/>
            <w:vAlign w:val="bottom"/>
          </w:tcPr>
          <w:p w:rsidR="00F03894" w:rsidRPr="00D96BE4" w:rsidRDefault="00D96BE4" w:rsidP="00087385">
            <w:pPr>
              <w:pStyle w:val="Bodytext20"/>
              <w:shd w:val="clear" w:color="auto" w:fill="auto"/>
              <w:spacing w:after="120" w:line="240" w:lineRule="auto"/>
              <w:ind w:left="54" w:right="108" w:firstLine="0"/>
              <w:jc w:val="both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Документ об оценке соответствия, предусмотренный техническими регламентами Евразийского экономического союза (техническими регламентами Таможенного союза), либо сертификат соответствия или декларация о соответствии, оформленные по единой форме, на продукцию (товары), включенную в единый перечень продукции, подлежащей обязательному подтверждению соответствия с выдачей сертификатов соответствия и деклараций о соответствии по единой форме, либо документ об оценке соответствия продукции (товара), предусмотренный законодательством государства - члена Евразийского экономического союза, на территории которого продукция (товар) помещается под таможенные процедуры»;</w:t>
            </w:r>
          </w:p>
        </w:tc>
      </w:tr>
    </w:tbl>
    <w:p w:rsidR="00087385" w:rsidRPr="007A7640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позиции с кодом 03022 раздела 3 слова «Таможенного союза» заменить словами «Евра</w:t>
      </w:r>
      <w:r w:rsidR="00087385">
        <w:rPr>
          <w:rFonts w:ascii="Sylfaen" w:hAnsi="Sylfaen"/>
          <w:sz w:val="24"/>
          <w:szCs w:val="24"/>
        </w:rPr>
        <w:t>зийского экономического союза»;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разделе 5: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lastRenderedPageBreak/>
        <w:t>в наименовании и позициях с кодами 05013, 05031, 05996, 05997 и 05998 слова «ТЕ1 ВЭД ТС» заменить словами «ТН ВЭД ЕАЭС»;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позициях с кодами 05022 и 05023 слова «ТЕ1 ВЭД ТС» заменить словами «ТН ВЭД ЕАЭС», слова «Таможенного союза» заменить словами «Евразийского экономического союза»;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позиции с кодом 07035 раздела 7, позициях с кодами 08021, 08031 и 08032 раздела 8, позициях с кодами 09002, 09003, 09004, 09005, 09006, 09027, 09028, 09029 и 09030 раздела 9 слова «Таможенного союза» заменить словами «Евразийского экономического союза»;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позиции с кодом 09015 раздела 9 слова «государств - членов Таможенного союза и международными договорами государств - членов Таможенного союза с иностранными государствами» заменить словами «в рамках Евразийского экономического союза и международными договорами Евразийского экономического союза с третьей стороной»;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позиции с кодом 10014 раздела 10 слова «Таможенного союза» заменить словами «Евразийского экономического союза»;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з) в классификаторе видов налогов, сборов и иных платежей, взимание которых возложено на таможенные органы (Приложение 9): в разделе 1: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наименовании слова «Таможенного союза» заменить словами «Евразийского экономического союза»;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позицию с кодом 1010 перед словами «за таможенное декларирование» дополнить словами «за таможенное оформление товаров,»;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позиции с кодом 2010 слова «Соглашением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20.05.2010» заменить словами «Протоколом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позициях с кодами 2040, 2050 и 2060 слова «международными договорами государств - членов Таможенного союза» заменить словами «Протоколом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года)»; в разделе 2: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позициях с кодами ЗОЮ и 3020 подраздела 2.3 слова «Таможенного союза» заменить словами «Евразийского экономического союза»;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right="6620" w:firstLine="567"/>
        <w:jc w:val="left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подразделе 2.5: в пункте 2.5.1: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lastRenderedPageBreak/>
        <w:t>в позиции с кодом 2012 слова «Соглашением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20.05.2010» заменить словами «Протоколом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позициях с кодами 3012 и 3022 слова «Таможенного союза» заменить словами «Евразийского экономического союза»; в пункте 2.5.2: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позиции с кодом 2013 слова «Соглашением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20.05.2010» заменить словами «Протоколом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позициях с кодами 3013 и 3023 слова «Таможенного союза» заменить словами «Евразийского экономического союза»;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наименовании подраздела 3.4 раздела 3 и позициях с кодами 4310, 4320, 4330, 4340, 4350, 4360, 4370, 4380, 4390, 4400, 4410, 4420, 4430, 4440, 4450, 4460, 4470 и 4480 подраздела 4.3 раздела 4 слова «Таможенного союза» заменить словами «Евразийского экономического союза»;</w:t>
      </w:r>
    </w:p>
    <w:p w:rsidR="00F03894" w:rsidRPr="00D96BE4" w:rsidRDefault="00D96BE4" w:rsidP="00D96BE4">
      <w:pPr>
        <w:pStyle w:val="Bodytext20"/>
        <w:shd w:val="clear" w:color="auto" w:fill="auto"/>
        <w:spacing w:after="120" w:line="240" w:lineRule="auto"/>
        <w:ind w:firstLine="780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дополнить разделом 5 следующего содержания:</w:t>
      </w:r>
    </w:p>
    <w:p w:rsidR="00F03894" w:rsidRPr="00D96BE4" w:rsidRDefault="00F03894" w:rsidP="00D96BE4">
      <w:pPr>
        <w:spacing w:after="120"/>
      </w:pP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left="1701" w:right="1693" w:firstLine="0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«5. Виды платежей, уплата которых предусмотрена</w:t>
      </w:r>
      <w:r w:rsidR="00087385" w:rsidRPr="007A7640">
        <w:rPr>
          <w:rFonts w:ascii="Sylfaen" w:hAnsi="Sylfaen"/>
          <w:sz w:val="24"/>
          <w:szCs w:val="24"/>
        </w:rPr>
        <w:t xml:space="preserve"> </w:t>
      </w:r>
      <w:r w:rsidRPr="00D96BE4">
        <w:rPr>
          <w:rFonts w:ascii="Sylfaen" w:hAnsi="Sylfaen"/>
          <w:sz w:val="24"/>
          <w:szCs w:val="24"/>
        </w:rPr>
        <w:t>законодательством Республики Армения</w:t>
      </w:r>
    </w:p>
    <w:p w:rsidR="00F03894" w:rsidRPr="00D96BE4" w:rsidRDefault="00F03894" w:rsidP="00D96BE4">
      <w:pPr>
        <w:spacing w:after="120"/>
      </w:pPr>
    </w:p>
    <w:tbl>
      <w:tblPr>
        <w:tblOverlap w:val="never"/>
        <w:tblW w:w="96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36"/>
        <w:gridCol w:w="1523"/>
      </w:tblGrid>
      <w:tr w:rsidR="00F03894" w:rsidRPr="00D96BE4" w:rsidTr="00087385">
        <w:trPr>
          <w:jc w:val="center"/>
        </w:trPr>
        <w:tc>
          <w:tcPr>
            <w:tcW w:w="9659" w:type="dxa"/>
            <w:gridSpan w:val="2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5.1. Таможенные сборы</w:t>
            </w:r>
          </w:p>
        </w:tc>
      </w:tr>
      <w:tr w:rsidR="00F03894" w:rsidRPr="00D96BE4" w:rsidTr="00087385">
        <w:trPr>
          <w:jc w:val="center"/>
        </w:trPr>
        <w:tc>
          <w:tcPr>
            <w:tcW w:w="813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Таможенные сборы за временное хранение</w:t>
            </w:r>
          </w:p>
        </w:tc>
        <w:tc>
          <w:tcPr>
            <w:tcW w:w="152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right="14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1030</w:t>
            </w:r>
          </w:p>
        </w:tc>
      </w:tr>
      <w:tr w:rsidR="00F03894" w:rsidRPr="00D96BE4" w:rsidTr="00087385">
        <w:trPr>
          <w:jc w:val="center"/>
        </w:trPr>
        <w:tc>
          <w:tcPr>
            <w:tcW w:w="813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Таможенные сборы за предоставление таможенным органом предварительного решения о классификации товаров</w:t>
            </w:r>
          </w:p>
        </w:tc>
        <w:tc>
          <w:tcPr>
            <w:tcW w:w="1522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right="14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1050</w:t>
            </w:r>
          </w:p>
        </w:tc>
      </w:tr>
      <w:tr w:rsidR="00F03894" w:rsidRPr="00D96BE4" w:rsidTr="00087385">
        <w:trPr>
          <w:jc w:val="center"/>
        </w:trPr>
        <w:tc>
          <w:tcPr>
            <w:tcW w:w="813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Таможенные сборы за таможенный контроль в отношении товаров, перемещаемых по трубопроводам и линиям электропередач</w:t>
            </w:r>
          </w:p>
        </w:tc>
        <w:tc>
          <w:tcPr>
            <w:tcW w:w="1522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right="14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1090</w:t>
            </w:r>
          </w:p>
        </w:tc>
      </w:tr>
      <w:tr w:rsidR="00F03894" w:rsidRPr="00D96BE4" w:rsidTr="00087385">
        <w:trPr>
          <w:jc w:val="center"/>
        </w:trPr>
        <w:tc>
          <w:tcPr>
            <w:tcW w:w="813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Прочие таможенные сборы</w:t>
            </w:r>
          </w:p>
        </w:tc>
        <w:tc>
          <w:tcPr>
            <w:tcW w:w="1522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right="14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15X0 &lt;1&gt;</w:t>
            </w:r>
          </w:p>
        </w:tc>
      </w:tr>
      <w:tr w:rsidR="00F03894" w:rsidRPr="00D96BE4" w:rsidTr="00087385">
        <w:trPr>
          <w:jc w:val="center"/>
        </w:trPr>
        <w:tc>
          <w:tcPr>
            <w:tcW w:w="9659" w:type="dxa"/>
            <w:gridSpan w:val="2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5.2. Акцизы</w:t>
            </w:r>
          </w:p>
        </w:tc>
      </w:tr>
      <w:tr w:rsidR="00F03894" w:rsidRPr="00D96BE4" w:rsidTr="00087385">
        <w:trPr>
          <w:jc w:val="center"/>
        </w:trPr>
        <w:tc>
          <w:tcPr>
            <w:tcW w:w="813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Акциз на этиловый спирт</w:t>
            </w:r>
          </w:p>
        </w:tc>
        <w:tc>
          <w:tcPr>
            <w:tcW w:w="152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right="14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4510</w:t>
            </w:r>
          </w:p>
        </w:tc>
      </w:tr>
      <w:tr w:rsidR="00F03894" w:rsidRPr="00D96BE4" w:rsidTr="00087385">
        <w:trPr>
          <w:jc w:val="center"/>
        </w:trPr>
        <w:tc>
          <w:tcPr>
            <w:tcW w:w="813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Акциз на спиртосодержащую продукцию</w:t>
            </w:r>
          </w:p>
        </w:tc>
        <w:tc>
          <w:tcPr>
            <w:tcW w:w="152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right="14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4520</w:t>
            </w:r>
          </w:p>
        </w:tc>
      </w:tr>
      <w:tr w:rsidR="00F03894" w:rsidRPr="00D96BE4" w:rsidTr="00087385">
        <w:trPr>
          <w:jc w:val="center"/>
        </w:trPr>
        <w:tc>
          <w:tcPr>
            <w:tcW w:w="813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Акциз на вина</w:t>
            </w:r>
          </w:p>
        </w:tc>
        <w:tc>
          <w:tcPr>
            <w:tcW w:w="1522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right="14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4530</w:t>
            </w:r>
          </w:p>
        </w:tc>
      </w:tr>
      <w:tr w:rsidR="00F03894" w:rsidRPr="00D96BE4" w:rsidTr="00087385">
        <w:trPr>
          <w:jc w:val="center"/>
        </w:trPr>
        <w:tc>
          <w:tcPr>
            <w:tcW w:w="813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Акциз на пиво</w:t>
            </w:r>
          </w:p>
        </w:tc>
        <w:tc>
          <w:tcPr>
            <w:tcW w:w="1522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right="14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4540</w:t>
            </w:r>
          </w:p>
        </w:tc>
      </w:tr>
      <w:tr w:rsidR="00F03894" w:rsidRPr="00D96BE4" w:rsidTr="00087385">
        <w:trPr>
          <w:jc w:val="center"/>
        </w:trPr>
        <w:tc>
          <w:tcPr>
            <w:tcW w:w="813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Акциз на заменители табака</w:t>
            </w:r>
          </w:p>
        </w:tc>
        <w:tc>
          <w:tcPr>
            <w:tcW w:w="152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right="14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4550</w:t>
            </w:r>
          </w:p>
        </w:tc>
      </w:tr>
      <w:tr w:rsidR="00F03894" w:rsidRPr="00D96BE4" w:rsidTr="00087385">
        <w:trPr>
          <w:jc w:val="center"/>
        </w:trPr>
        <w:tc>
          <w:tcPr>
            <w:tcW w:w="813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Акциз на табачные изделия</w:t>
            </w:r>
          </w:p>
        </w:tc>
        <w:tc>
          <w:tcPr>
            <w:tcW w:w="152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right="14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4560</w:t>
            </w:r>
          </w:p>
        </w:tc>
      </w:tr>
      <w:tr w:rsidR="00F03894" w:rsidRPr="00D96BE4" w:rsidTr="00087385">
        <w:trPr>
          <w:jc w:val="center"/>
        </w:trPr>
        <w:tc>
          <w:tcPr>
            <w:tcW w:w="813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Акциз на бензин</w:t>
            </w:r>
          </w:p>
        </w:tc>
        <w:tc>
          <w:tcPr>
            <w:tcW w:w="152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right="140"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4610</w:t>
            </w:r>
          </w:p>
        </w:tc>
      </w:tr>
      <w:tr w:rsidR="00F03894" w:rsidRPr="00D96BE4" w:rsidTr="00087385">
        <w:trPr>
          <w:jc w:val="center"/>
        </w:trPr>
        <w:tc>
          <w:tcPr>
            <w:tcW w:w="813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Акциз на дизельное топливо</w:t>
            </w:r>
          </w:p>
        </w:tc>
        <w:tc>
          <w:tcPr>
            <w:tcW w:w="15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4620</w:t>
            </w:r>
          </w:p>
        </w:tc>
      </w:tr>
      <w:tr w:rsidR="00F03894" w:rsidRPr="00D96BE4" w:rsidTr="00087385">
        <w:trPr>
          <w:jc w:val="center"/>
        </w:trPr>
        <w:tc>
          <w:tcPr>
            <w:tcW w:w="813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Акциз на смазочные материалы</w:t>
            </w:r>
          </w:p>
        </w:tc>
        <w:tc>
          <w:tcPr>
            <w:tcW w:w="15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4630</w:t>
            </w:r>
          </w:p>
        </w:tc>
      </w:tr>
      <w:tr w:rsidR="00F03894" w:rsidRPr="00D96BE4" w:rsidTr="00087385">
        <w:trPr>
          <w:jc w:val="center"/>
        </w:trPr>
        <w:tc>
          <w:tcPr>
            <w:tcW w:w="813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Акциз на нефть и продукты из нефти</w:t>
            </w:r>
          </w:p>
        </w:tc>
        <w:tc>
          <w:tcPr>
            <w:tcW w:w="15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4640</w:t>
            </w:r>
          </w:p>
        </w:tc>
      </w:tr>
      <w:tr w:rsidR="00F03894" w:rsidRPr="00D96BE4" w:rsidTr="00087385">
        <w:trPr>
          <w:jc w:val="center"/>
        </w:trPr>
        <w:tc>
          <w:tcPr>
            <w:tcW w:w="813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Акциз на нефтяные газы и газообразные углеводороды (кроме натурального газа)</w:t>
            </w:r>
          </w:p>
        </w:tc>
        <w:tc>
          <w:tcPr>
            <w:tcW w:w="15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4650</w:t>
            </w:r>
          </w:p>
        </w:tc>
      </w:tr>
      <w:tr w:rsidR="00F03894" w:rsidRPr="00D96BE4" w:rsidTr="00087385">
        <w:trPr>
          <w:jc w:val="center"/>
        </w:trPr>
        <w:tc>
          <w:tcPr>
            <w:tcW w:w="813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Прочие акцизы</w:t>
            </w:r>
          </w:p>
        </w:tc>
        <w:tc>
          <w:tcPr>
            <w:tcW w:w="15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46X0 &lt;1&gt;</w:t>
            </w:r>
          </w:p>
        </w:tc>
      </w:tr>
      <w:tr w:rsidR="00F03894" w:rsidRPr="00D96BE4" w:rsidTr="00087385">
        <w:trPr>
          <w:jc w:val="center"/>
        </w:trPr>
        <w:tc>
          <w:tcPr>
            <w:tcW w:w="9659" w:type="dxa"/>
            <w:gridSpan w:val="2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5.3. Иные виды платежей, взимание которых возложено на таможенные органы</w:t>
            </w:r>
          </w:p>
        </w:tc>
      </w:tr>
      <w:tr w:rsidR="00F03894" w:rsidRPr="00D96BE4" w:rsidTr="00087385">
        <w:trPr>
          <w:jc w:val="center"/>
        </w:trPr>
        <w:tc>
          <w:tcPr>
            <w:tcW w:w="813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Экологический сбор за импорт товаров, наносящих вред окружающей среде</w:t>
            </w:r>
          </w:p>
        </w:tc>
        <w:tc>
          <w:tcPr>
            <w:tcW w:w="152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9310</w:t>
            </w:r>
          </w:p>
        </w:tc>
      </w:tr>
      <w:tr w:rsidR="00F03894" w:rsidRPr="00D96BE4" w:rsidTr="00087385">
        <w:trPr>
          <w:jc w:val="center"/>
        </w:trPr>
        <w:tc>
          <w:tcPr>
            <w:tcW w:w="813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Экологический сбор за выброс вредных веществ</w:t>
            </w:r>
          </w:p>
        </w:tc>
        <w:tc>
          <w:tcPr>
            <w:tcW w:w="15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9320</w:t>
            </w:r>
          </w:p>
        </w:tc>
      </w:tr>
      <w:tr w:rsidR="00F03894" w:rsidRPr="00D96BE4" w:rsidTr="00087385">
        <w:trPr>
          <w:jc w:val="center"/>
        </w:trPr>
        <w:tc>
          <w:tcPr>
            <w:tcW w:w="813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Дорожные платежи</w:t>
            </w:r>
          </w:p>
        </w:tc>
        <w:tc>
          <w:tcPr>
            <w:tcW w:w="15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9330</w:t>
            </w:r>
          </w:p>
        </w:tc>
      </w:tr>
      <w:tr w:rsidR="00F03894" w:rsidRPr="00D96BE4" w:rsidTr="00087385">
        <w:trPr>
          <w:jc w:val="center"/>
        </w:trPr>
        <w:tc>
          <w:tcPr>
            <w:tcW w:w="813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Государственная пошлина за экспорт</w:t>
            </w:r>
          </w:p>
        </w:tc>
        <w:tc>
          <w:tcPr>
            <w:tcW w:w="152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righ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9410»;</w:t>
            </w:r>
          </w:p>
        </w:tc>
      </w:tr>
    </w:tbl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сноске 4 слова «Таможенного союза» заменить словами «Евразийского экономического союза»;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и) в позиции с кодом УН классификатора особенностей уплаты таможенных и иных платежей, взимание которых возложено на таможенные органы (Приложение 10), слова «актами таможенного законодательства Таможенного союза» заменить словами «международными договорами и актами, составляющими право Евразийского экономического союза,», слова «государств - членов таможенного союза» заменить словами «государств - членов Евразийского экономического союза»;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к) в позиции с</w:t>
      </w:r>
      <w:r w:rsidR="00087385" w:rsidRPr="007A7640">
        <w:rPr>
          <w:rFonts w:ascii="Sylfaen" w:hAnsi="Sylfaen"/>
          <w:sz w:val="24"/>
          <w:szCs w:val="24"/>
        </w:rPr>
        <w:t xml:space="preserve"> </w:t>
      </w:r>
      <w:r w:rsidRPr="00D96BE4">
        <w:rPr>
          <w:rFonts w:ascii="Sylfaen" w:hAnsi="Sylfaen"/>
          <w:sz w:val="24"/>
          <w:szCs w:val="24"/>
        </w:rPr>
        <w:t>кодом ВЗ классификатора способов уплаты таможенных и иных платежей, взимание которых возложено на таможенные органы (Приложение 11), слова «Таможенного союза» заменить словами «Евразийского экономического союза»;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л) в позиции с кодом 92 классификатора решений, принимаемых таможенными органами (Приложение 14), слова «Таможенного союза» заменить словами «Евразийского экономического союза»;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 xml:space="preserve">м) в позиции с кодом </w:t>
      </w:r>
      <w:r w:rsidR="00087385" w:rsidRPr="00087385">
        <w:rPr>
          <w:rStyle w:val="Bodytext2FranklinGothicHeavy"/>
          <w:rFonts w:ascii="Sylfaen" w:hAnsi="Sylfaen"/>
          <w:i w:val="0"/>
          <w:spacing w:val="0"/>
          <w:lang w:eastAsia="ru-RU" w:bidi="ru-RU"/>
        </w:rPr>
        <w:t>D</w:t>
      </w:r>
      <w:r w:rsidRPr="00D96BE4">
        <w:rPr>
          <w:rFonts w:ascii="Sylfaen" w:hAnsi="Sylfaen"/>
          <w:sz w:val="24"/>
          <w:szCs w:val="24"/>
        </w:rPr>
        <w:t xml:space="preserve"> классификатора видов специальных упрощений (Приложение 16) слова «таможенным законодательством Таможенного союза» заменить словами «регулирующими таможенные правоотношения международными договорами и актами, составляющими право Евразийского экономического союза»;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lastRenderedPageBreak/>
        <w:t>н) в классификаторе мер обеспечения соблюдения таможенного транзита (Приложение 18) в сноске слова «Таможенного союза» заменить словами «Евразийского экономического союза»;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о) в позиции с кодом 10 классификатора способов обеспечения уплаты таможенных пошлин, налогов (Приложение 19) слова «таможенного союза» заменить словами «Евразийского экономического союза»;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п) в позициях с кодами ЭК и ТС классификатора видов перемещения товаров в соответствии с таможенной процедурой таможенного транзита (Приложение 20) слова «Таможенного союза», «таможенного союза» заменить словами «Евразийского экономического союза»;</w:t>
      </w: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р) в наименовании раздела 1 классификатора мест нахождения товаров (Приложение 24) слова «Таможенного союза» заменить словами «Евразийского экономического союза»;</w:t>
      </w:r>
    </w:p>
    <w:p w:rsidR="00F03894" w:rsidRPr="007A7640" w:rsidRDefault="00D96BE4" w:rsidP="00087385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с) дополнить приложениями № 25 и 26 следующего содержания:</w:t>
      </w:r>
    </w:p>
    <w:p w:rsidR="00087385" w:rsidRPr="007A7640" w:rsidRDefault="00087385">
      <w:pPr>
        <w:rPr>
          <w:rFonts w:eastAsia="Times New Roman" w:cs="Times New Roman"/>
        </w:rPr>
      </w:pPr>
      <w:r w:rsidRPr="007A7640">
        <w:br w:type="page"/>
      </w:r>
    </w:p>
    <w:p w:rsidR="00087385" w:rsidRPr="007A7640" w:rsidRDefault="00087385" w:rsidP="00D96BE4">
      <w:pPr>
        <w:pStyle w:val="Bodytext20"/>
        <w:shd w:val="clear" w:color="auto" w:fill="auto"/>
        <w:spacing w:after="120" w:line="240" w:lineRule="auto"/>
        <w:ind w:firstLine="760"/>
        <w:jc w:val="both"/>
        <w:rPr>
          <w:rFonts w:ascii="Sylfaen" w:hAnsi="Sylfaen"/>
          <w:sz w:val="24"/>
          <w:szCs w:val="24"/>
        </w:rPr>
      </w:pPr>
    </w:p>
    <w:p w:rsidR="00F03894" w:rsidRPr="00D96BE4" w:rsidRDefault="00D96BE4" w:rsidP="00087385">
      <w:pPr>
        <w:pStyle w:val="Bodytext20"/>
        <w:shd w:val="clear" w:color="auto" w:fill="auto"/>
        <w:spacing w:after="120" w:line="240" w:lineRule="auto"/>
        <w:ind w:left="5103" w:right="20" w:firstLine="0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«ПРИЛОЖЕНИЕ № 25</w:t>
      </w:r>
    </w:p>
    <w:p w:rsidR="00F03894" w:rsidRPr="007A7640" w:rsidRDefault="00D96BE4" w:rsidP="00087385">
      <w:pPr>
        <w:pStyle w:val="Bodytext20"/>
        <w:shd w:val="clear" w:color="auto" w:fill="auto"/>
        <w:spacing w:after="120" w:line="240" w:lineRule="auto"/>
        <w:ind w:left="5103" w:right="20" w:firstLine="0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к Решению Комиссии Таможенного союза</w:t>
      </w:r>
      <w:r w:rsidR="00087385" w:rsidRPr="007A7640">
        <w:rPr>
          <w:rFonts w:ascii="Sylfaen" w:hAnsi="Sylfaen"/>
          <w:sz w:val="24"/>
          <w:szCs w:val="24"/>
        </w:rPr>
        <w:t xml:space="preserve"> </w:t>
      </w:r>
      <w:r w:rsidRPr="00D96BE4">
        <w:rPr>
          <w:rFonts w:ascii="Sylfaen" w:hAnsi="Sylfaen"/>
          <w:sz w:val="24"/>
          <w:szCs w:val="24"/>
        </w:rPr>
        <w:t>от 20 сентября 2010 г. № 378</w:t>
      </w:r>
    </w:p>
    <w:p w:rsidR="00087385" w:rsidRPr="007A7640" w:rsidRDefault="00087385" w:rsidP="00087385">
      <w:pPr>
        <w:pStyle w:val="Bodytext20"/>
        <w:shd w:val="clear" w:color="auto" w:fill="auto"/>
        <w:spacing w:after="120" w:line="240" w:lineRule="auto"/>
        <w:ind w:left="5103" w:right="20" w:firstLine="0"/>
        <w:rPr>
          <w:rFonts w:ascii="Sylfaen" w:hAnsi="Sylfaen"/>
          <w:sz w:val="24"/>
          <w:szCs w:val="24"/>
        </w:rPr>
      </w:pPr>
    </w:p>
    <w:p w:rsidR="00F03894" w:rsidRPr="00D96BE4" w:rsidRDefault="00D96BE4" w:rsidP="00D96BE4">
      <w:pPr>
        <w:pStyle w:val="Bodytext120"/>
        <w:shd w:val="clear" w:color="auto" w:fill="auto"/>
        <w:spacing w:line="240" w:lineRule="auto"/>
        <w:ind w:right="60"/>
        <w:rPr>
          <w:rFonts w:ascii="Sylfaen" w:hAnsi="Sylfaen"/>
          <w:sz w:val="24"/>
          <w:szCs w:val="24"/>
        </w:rPr>
      </w:pPr>
      <w:r w:rsidRPr="00D96BE4">
        <w:rPr>
          <w:rStyle w:val="Bodytext12Spacing2pt"/>
          <w:rFonts w:ascii="Sylfaen" w:hAnsi="Sylfaen"/>
          <w:b/>
          <w:bCs/>
          <w:spacing w:val="0"/>
          <w:sz w:val="24"/>
          <w:szCs w:val="24"/>
        </w:rPr>
        <w:t>КЛАССИФИКАТОР</w:t>
      </w:r>
    </w:p>
    <w:p w:rsidR="00F03894" w:rsidRPr="00D96BE4" w:rsidRDefault="00D96BE4" w:rsidP="00D96BE4">
      <w:pPr>
        <w:pStyle w:val="Bodytext120"/>
        <w:shd w:val="clear" w:color="auto" w:fill="auto"/>
        <w:spacing w:line="240" w:lineRule="auto"/>
        <w:ind w:right="60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типов транспортных средств международной перевозки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9"/>
        <w:gridCol w:w="8503"/>
      </w:tblGrid>
      <w:tr w:rsidR="00F03894" w:rsidRPr="00D96BE4" w:rsidTr="00D96BE4">
        <w:trPr>
          <w:jc w:val="center"/>
        </w:trPr>
        <w:tc>
          <w:tcPr>
            <w:tcW w:w="92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100</w:t>
            </w:r>
          </w:p>
        </w:tc>
        <w:tc>
          <w:tcPr>
            <w:tcW w:w="850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Водное судно</w:t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201</w:t>
            </w:r>
          </w:p>
        </w:tc>
        <w:tc>
          <w:tcPr>
            <w:tcW w:w="850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Паровоз</w:t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202</w:t>
            </w:r>
          </w:p>
        </w:tc>
        <w:tc>
          <w:tcPr>
            <w:tcW w:w="850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Электровоз</w:t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203</w:t>
            </w:r>
          </w:p>
        </w:tc>
        <w:tc>
          <w:tcPr>
            <w:tcW w:w="850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Электропоезд</w:t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204</w:t>
            </w:r>
          </w:p>
        </w:tc>
        <w:tc>
          <w:tcPr>
            <w:tcW w:w="850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Тепловоз</w:t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205</w:t>
            </w:r>
          </w:p>
        </w:tc>
        <w:tc>
          <w:tcPr>
            <w:tcW w:w="850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Дизель-поезд</w:t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206</w:t>
            </w:r>
          </w:p>
        </w:tc>
        <w:tc>
          <w:tcPr>
            <w:tcW w:w="850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Путевая машина</w:t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207</w:t>
            </w:r>
          </w:p>
        </w:tc>
        <w:tc>
          <w:tcPr>
            <w:tcW w:w="850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Вагон пассажирский</w:t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208</w:t>
            </w:r>
          </w:p>
        </w:tc>
        <w:tc>
          <w:tcPr>
            <w:tcW w:w="850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Вагон багажный</w:t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209</w:t>
            </w:r>
          </w:p>
        </w:tc>
        <w:tc>
          <w:tcPr>
            <w:tcW w:w="850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Вагон изотермический</w:t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210</w:t>
            </w:r>
          </w:p>
        </w:tc>
        <w:tc>
          <w:tcPr>
            <w:tcW w:w="850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Цистерна</w:t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211</w:t>
            </w:r>
          </w:p>
        </w:tc>
        <w:tc>
          <w:tcPr>
            <w:tcW w:w="850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Полувагон</w:t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212</w:t>
            </w:r>
          </w:p>
        </w:tc>
        <w:tc>
          <w:tcPr>
            <w:tcW w:w="850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Платформа</w:t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298</w:t>
            </w:r>
          </w:p>
        </w:tc>
        <w:tc>
          <w:tcPr>
            <w:tcW w:w="850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Прочий вагон</w:t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301</w:t>
            </w:r>
          </w:p>
        </w:tc>
        <w:tc>
          <w:tcPr>
            <w:tcW w:w="8503" w:type="dxa"/>
            <w:shd w:val="clear" w:color="auto" w:fill="FFFFFF"/>
            <w:vAlign w:val="center"/>
          </w:tcPr>
          <w:p w:rsidR="00F03894" w:rsidRPr="00D96BE4" w:rsidRDefault="00D96BE4" w:rsidP="00087385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Легковой автомобиль общего назначения</w:t>
            </w:r>
            <w:r w:rsidR="00087385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"/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,</w:t>
            </w:r>
            <w:r w:rsidR="00087385">
              <w:rPr>
                <w:rStyle w:val="FootnoteReference"/>
                <w:rFonts w:ascii="Sylfaen" w:hAnsi="Sylfaen"/>
                <w:sz w:val="24"/>
                <w:szCs w:val="24"/>
              </w:rPr>
              <w:footnoteReference w:id="2"/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302</w:t>
            </w:r>
          </w:p>
        </w:tc>
        <w:tc>
          <w:tcPr>
            <w:tcW w:w="8503" w:type="dxa"/>
            <w:shd w:val="clear" w:color="auto" w:fill="FFFFFF"/>
          </w:tcPr>
          <w:p w:rsidR="00F03894" w:rsidRPr="00D96BE4" w:rsidRDefault="00D96BE4" w:rsidP="00087385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 xml:space="preserve">Специальный легковой автомобиль 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1,</w:t>
            </w:r>
            <w:r w:rsidR="00087385">
              <w:rPr>
                <w:rStyle w:val="FootnoteReference"/>
                <w:rFonts w:ascii="Sylfaen" w:hAnsi="Sylfaen"/>
                <w:sz w:val="24"/>
                <w:szCs w:val="24"/>
              </w:rPr>
              <w:footnoteReference w:id="3"/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303</w:t>
            </w:r>
          </w:p>
        </w:tc>
        <w:tc>
          <w:tcPr>
            <w:tcW w:w="8503" w:type="dxa"/>
            <w:shd w:val="clear" w:color="auto" w:fill="FFFFFF"/>
          </w:tcPr>
          <w:p w:rsidR="00F03894" w:rsidRPr="00D96BE4" w:rsidRDefault="00D96BE4" w:rsidP="00087385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Грузовой автомобиль общего назначения</w:t>
            </w:r>
            <w:r w:rsidR="00087385">
              <w:rPr>
                <w:rStyle w:val="FootnoteReference"/>
                <w:rFonts w:ascii="Sylfaen" w:hAnsi="Sylfaen"/>
                <w:sz w:val="24"/>
                <w:szCs w:val="24"/>
              </w:rPr>
              <w:footnoteReference w:id="4"/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,</w:t>
            </w:r>
            <w:r w:rsidR="00087385">
              <w:rPr>
                <w:rStyle w:val="FootnoteReference"/>
                <w:rFonts w:ascii="Sylfaen" w:hAnsi="Sylfaen"/>
                <w:sz w:val="24"/>
                <w:szCs w:val="24"/>
              </w:rPr>
              <w:footnoteReference w:id="5"/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304</w:t>
            </w:r>
          </w:p>
        </w:tc>
        <w:tc>
          <w:tcPr>
            <w:tcW w:w="8503" w:type="dxa"/>
            <w:shd w:val="clear" w:color="auto" w:fill="FFFFFF"/>
          </w:tcPr>
          <w:p w:rsidR="00F03894" w:rsidRPr="00D96BE4" w:rsidRDefault="00D96BE4" w:rsidP="00087385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Специальный грузовой автомобиль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4,</w:t>
            </w:r>
            <w:r w:rsidR="00087385">
              <w:rPr>
                <w:rStyle w:val="FootnoteReference"/>
                <w:rFonts w:ascii="Sylfaen" w:hAnsi="Sylfaen"/>
                <w:sz w:val="24"/>
                <w:szCs w:val="24"/>
              </w:rPr>
              <w:footnoteReference w:id="6"/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305</w:t>
            </w:r>
          </w:p>
        </w:tc>
        <w:tc>
          <w:tcPr>
            <w:tcW w:w="8503" w:type="dxa"/>
            <w:shd w:val="clear" w:color="auto" w:fill="FFFFFF"/>
            <w:vAlign w:val="bottom"/>
          </w:tcPr>
          <w:p w:rsidR="00F03894" w:rsidRPr="00D96BE4" w:rsidRDefault="00D96BE4" w:rsidP="00087385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Грузопассажирский автомобиль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4,</w:t>
            </w:r>
            <w:r w:rsidR="00087385">
              <w:rPr>
                <w:rStyle w:val="FootnoteReference"/>
                <w:rFonts w:ascii="Sylfaen" w:hAnsi="Sylfaen"/>
                <w:sz w:val="24"/>
                <w:szCs w:val="24"/>
              </w:rPr>
              <w:footnoteReference w:id="7"/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306</w:t>
            </w:r>
          </w:p>
        </w:tc>
        <w:tc>
          <w:tcPr>
            <w:tcW w:w="8503" w:type="dxa"/>
            <w:shd w:val="clear" w:color="auto" w:fill="FFFFFF"/>
            <w:vAlign w:val="center"/>
          </w:tcPr>
          <w:p w:rsidR="00F03894" w:rsidRPr="00D96BE4" w:rsidRDefault="00D96BE4" w:rsidP="00087385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Автомобиль-тягач</w:t>
            </w:r>
            <w:r w:rsidR="00087385">
              <w:rPr>
                <w:rStyle w:val="FootnoteReference"/>
                <w:rFonts w:ascii="Sylfaen" w:hAnsi="Sylfaen"/>
                <w:sz w:val="24"/>
                <w:szCs w:val="24"/>
              </w:rPr>
              <w:footnoteReference w:id="8"/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307</w:t>
            </w:r>
          </w:p>
        </w:tc>
        <w:tc>
          <w:tcPr>
            <w:tcW w:w="8503" w:type="dxa"/>
            <w:shd w:val="clear" w:color="auto" w:fill="FFFFFF"/>
            <w:vAlign w:val="bottom"/>
          </w:tcPr>
          <w:p w:rsidR="00F03894" w:rsidRPr="00D96BE4" w:rsidRDefault="00D96BE4" w:rsidP="00087385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Седельный тягач</w:t>
            </w:r>
            <w:r w:rsidR="00087385">
              <w:rPr>
                <w:rStyle w:val="FootnoteReference"/>
                <w:rFonts w:ascii="Sylfaen" w:hAnsi="Sylfaen"/>
                <w:sz w:val="24"/>
                <w:szCs w:val="24"/>
              </w:rPr>
              <w:footnoteReference w:id="9"/>
            </w:r>
          </w:p>
        </w:tc>
      </w:tr>
      <w:tr w:rsidR="00F03894" w:rsidRPr="00D96BE4" w:rsidTr="00D96BE4">
        <w:trPr>
          <w:jc w:val="center"/>
        </w:trPr>
        <w:tc>
          <w:tcPr>
            <w:tcW w:w="929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308</w:t>
            </w:r>
          </w:p>
        </w:tc>
        <w:tc>
          <w:tcPr>
            <w:tcW w:w="8503" w:type="dxa"/>
            <w:shd w:val="clear" w:color="auto" w:fill="FFFFFF"/>
            <w:vAlign w:val="bottom"/>
          </w:tcPr>
          <w:p w:rsidR="00F03894" w:rsidRPr="00D96BE4" w:rsidRDefault="00D96BE4" w:rsidP="00087385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Пассажирский прицеп, технически допустимая максимальная масса которого не более 0,75 т</w:t>
            </w:r>
            <w:r w:rsidR="00087385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0"/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,</w:t>
            </w:r>
            <w:r w:rsidR="00087385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1"/>
            </w:r>
            <w:r w:rsidR="00087385" w:rsidRPr="00D96BE4">
              <w:rPr>
                <w:rFonts w:ascii="Sylfaen" w:hAnsi="Sylfaen"/>
                <w:sz w:val="24"/>
                <w:szCs w:val="24"/>
                <w:vertAlign w:val="superscript"/>
              </w:rPr>
              <w:t xml:space="preserve"> 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,24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"/>
        <w:gridCol w:w="8489"/>
      </w:tblGrid>
      <w:tr w:rsidR="00F03894" w:rsidRPr="00D96BE4" w:rsidTr="00D96BE4">
        <w:trPr>
          <w:jc w:val="center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309</w:t>
            </w:r>
          </w:p>
        </w:tc>
        <w:tc>
          <w:tcPr>
            <w:tcW w:w="848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Пассажирский прицеп, технически допустимая максимальная масса которого свыше 0,75 т, но не более 3,5 т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10,11,24</w:t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310</w:t>
            </w:r>
          </w:p>
        </w:tc>
        <w:tc>
          <w:tcPr>
            <w:tcW w:w="848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Пассажирский прицеп, технически допустимая максимальная масса которого свыше 3,5 т, но не более 10 т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10,11,24</w:t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311</w:t>
            </w:r>
          </w:p>
        </w:tc>
        <w:tc>
          <w:tcPr>
            <w:tcW w:w="848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Пассажирский прицеп, технически допустимая максимальная масса которого более 10 т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10,11,24</w:t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312</w:t>
            </w:r>
          </w:p>
        </w:tc>
        <w:tc>
          <w:tcPr>
            <w:tcW w:w="8489" w:type="dxa"/>
            <w:shd w:val="clear" w:color="auto" w:fill="FFFFFF"/>
          </w:tcPr>
          <w:p w:rsidR="00F03894" w:rsidRPr="00D96BE4" w:rsidRDefault="00D96BE4" w:rsidP="00B9040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Грузовой прицеп общего назначения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10,</w:t>
            </w:r>
            <w:r w:rsidR="00B90407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2"/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313</w:t>
            </w:r>
          </w:p>
        </w:tc>
        <w:tc>
          <w:tcPr>
            <w:tcW w:w="8489" w:type="dxa"/>
            <w:shd w:val="clear" w:color="auto" w:fill="FFFFFF"/>
            <w:vAlign w:val="bottom"/>
          </w:tcPr>
          <w:p w:rsidR="00F03894" w:rsidRPr="00D96BE4" w:rsidRDefault="00D96BE4" w:rsidP="00B9040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Специальный прицеп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10,</w:t>
            </w:r>
            <w:r w:rsidR="00B90407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3"/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314</w:t>
            </w:r>
          </w:p>
        </w:tc>
        <w:tc>
          <w:tcPr>
            <w:tcW w:w="8489" w:type="dxa"/>
            <w:shd w:val="clear" w:color="auto" w:fill="FFFFFF"/>
          </w:tcPr>
          <w:p w:rsidR="00F03894" w:rsidRPr="00D96BE4" w:rsidRDefault="00D96BE4" w:rsidP="00B9040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Караван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10,</w:t>
            </w:r>
            <w:r w:rsidR="00B90407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4"/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315</w:t>
            </w:r>
          </w:p>
        </w:tc>
        <w:tc>
          <w:tcPr>
            <w:tcW w:w="8489" w:type="dxa"/>
            <w:shd w:val="clear" w:color="auto" w:fill="FFFFFF"/>
            <w:vAlign w:val="bottom"/>
          </w:tcPr>
          <w:p w:rsidR="00F03894" w:rsidRPr="00D96BE4" w:rsidRDefault="00D96BE4" w:rsidP="00B9040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Пассажирский полуприцеп, технически допустимая максимальная масса которого не более 0,75 т</w:t>
            </w:r>
            <w:r w:rsidR="00B90407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5"/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,</w:t>
            </w:r>
            <w:r w:rsidR="00B90407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6"/>
            </w:r>
            <w:r w:rsidR="00B90407" w:rsidRPr="00D96BE4">
              <w:rPr>
                <w:rFonts w:ascii="Sylfaen" w:hAnsi="Sylfaen"/>
                <w:sz w:val="24"/>
                <w:szCs w:val="24"/>
                <w:vertAlign w:val="superscript"/>
              </w:rPr>
              <w:t xml:space="preserve"> 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,24</w:t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316</w:t>
            </w:r>
          </w:p>
        </w:tc>
        <w:tc>
          <w:tcPr>
            <w:tcW w:w="8489" w:type="dxa"/>
            <w:shd w:val="clear" w:color="auto" w:fill="FFFFFF"/>
            <w:vAlign w:val="bottom"/>
          </w:tcPr>
          <w:p w:rsidR="00F03894" w:rsidRPr="00D96BE4" w:rsidRDefault="00D96BE4" w:rsidP="00D70140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Пассажирский полуприцеп, технически допустимая максимальная масса которого свыше 0,75 т, но не более</w:t>
            </w:r>
            <w:r w:rsidR="00087385" w:rsidRPr="007A764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96BE4">
              <w:rPr>
                <w:rFonts w:ascii="Sylfaen" w:hAnsi="Sylfaen"/>
                <w:sz w:val="24"/>
                <w:szCs w:val="24"/>
              </w:rPr>
              <w:t>3,5 т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15,16,</w:t>
            </w:r>
            <w:r w:rsidR="00D70140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7"/>
              <w:t>24</w:t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317</w:t>
            </w:r>
          </w:p>
        </w:tc>
        <w:tc>
          <w:tcPr>
            <w:tcW w:w="848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Пассажирский полуприцеп, технически допустимая максимальная масса которого свыше 3,5 т, но не более 10</w:t>
            </w:r>
            <w:r w:rsidRPr="00D96BE4">
              <w:rPr>
                <w:rFonts w:ascii="Sylfaen" w:hAnsi="Sylfaen"/>
                <w:sz w:val="24"/>
                <w:szCs w:val="24"/>
                <w:vertAlign w:val="subscript"/>
              </w:rPr>
              <w:t xml:space="preserve"> </w:t>
            </w:r>
            <w:r w:rsidRPr="00D96BE4">
              <w:rPr>
                <w:rFonts w:ascii="Sylfaen" w:hAnsi="Sylfaen"/>
                <w:sz w:val="24"/>
                <w:szCs w:val="24"/>
              </w:rPr>
              <w:t>т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15, 16, 24</w:t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318</w:t>
            </w:r>
          </w:p>
        </w:tc>
        <w:tc>
          <w:tcPr>
            <w:tcW w:w="848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Пассажирский полуприцеп, технически допустимая максимальная масса которого более 10 т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15,16,24</w:t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319</w:t>
            </w:r>
          </w:p>
        </w:tc>
        <w:tc>
          <w:tcPr>
            <w:tcW w:w="8489" w:type="dxa"/>
            <w:shd w:val="clear" w:color="auto" w:fill="FFFFFF"/>
          </w:tcPr>
          <w:p w:rsidR="00F03894" w:rsidRPr="00D96BE4" w:rsidRDefault="00D96BE4" w:rsidP="00B9040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Грузовой полуприцеп общего назначения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15,</w:t>
            </w:r>
            <w:r w:rsidR="00B90407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8"/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320</w:t>
            </w:r>
          </w:p>
        </w:tc>
        <w:tc>
          <w:tcPr>
            <w:tcW w:w="8489" w:type="dxa"/>
            <w:shd w:val="clear" w:color="auto" w:fill="FFFFFF"/>
          </w:tcPr>
          <w:p w:rsidR="00F03894" w:rsidRPr="00D96BE4" w:rsidRDefault="00D96BE4" w:rsidP="00B9040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Специальный полуприцеп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15,</w:t>
            </w:r>
            <w:r w:rsidR="00B90407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9"/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321</w:t>
            </w:r>
          </w:p>
        </w:tc>
        <w:tc>
          <w:tcPr>
            <w:tcW w:w="8489" w:type="dxa"/>
            <w:shd w:val="clear" w:color="auto" w:fill="FFFFFF"/>
          </w:tcPr>
          <w:p w:rsidR="00F03894" w:rsidRPr="00D96BE4" w:rsidRDefault="00D96BE4" w:rsidP="00B9040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Автобус общего назначения</w:t>
            </w:r>
            <w:r w:rsidR="00B90407">
              <w:rPr>
                <w:rStyle w:val="FootnoteReference"/>
                <w:rFonts w:ascii="Sylfaen" w:hAnsi="Sylfaen"/>
                <w:sz w:val="24"/>
                <w:szCs w:val="24"/>
              </w:rPr>
              <w:footnoteReference w:id="20"/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,</w:t>
            </w:r>
            <w:r w:rsidR="00B90407">
              <w:rPr>
                <w:rStyle w:val="FootnoteReference"/>
                <w:rFonts w:ascii="Sylfaen" w:hAnsi="Sylfaen"/>
                <w:sz w:val="24"/>
                <w:szCs w:val="24"/>
              </w:rPr>
              <w:footnoteReference w:id="21"/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322</w:t>
            </w:r>
          </w:p>
        </w:tc>
        <w:tc>
          <w:tcPr>
            <w:tcW w:w="8489" w:type="dxa"/>
            <w:shd w:val="clear" w:color="auto" w:fill="FFFFFF"/>
          </w:tcPr>
          <w:p w:rsidR="00F03894" w:rsidRPr="00D96BE4" w:rsidRDefault="00D96BE4" w:rsidP="00B9040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Специальный автобус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19,</w:t>
            </w:r>
            <w:r w:rsidR="00B90407">
              <w:rPr>
                <w:rStyle w:val="FootnoteReference"/>
                <w:rFonts w:ascii="Sylfaen" w:hAnsi="Sylfaen"/>
                <w:sz w:val="24"/>
                <w:szCs w:val="24"/>
              </w:rPr>
              <w:footnoteReference w:id="22"/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323</w:t>
            </w:r>
          </w:p>
        </w:tc>
        <w:tc>
          <w:tcPr>
            <w:tcW w:w="8489" w:type="dxa"/>
            <w:shd w:val="clear" w:color="auto" w:fill="FFFFFF"/>
          </w:tcPr>
          <w:p w:rsidR="00F03894" w:rsidRPr="00B90407" w:rsidRDefault="00D96BE4" w:rsidP="00B9040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 xml:space="preserve">Сочлененный автобус 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19</w:t>
            </w:r>
            <w:r w:rsidR="00B90407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,</w:t>
            </w:r>
            <w:r w:rsidR="00B90407">
              <w:rPr>
                <w:rStyle w:val="FootnoteReference"/>
                <w:rFonts w:ascii="Sylfaen" w:hAnsi="Sylfaen"/>
                <w:sz w:val="24"/>
                <w:szCs w:val="24"/>
                <w:lang w:val="en-US"/>
              </w:rPr>
              <w:footnoteReference w:id="23"/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324</w:t>
            </w:r>
          </w:p>
        </w:tc>
        <w:tc>
          <w:tcPr>
            <w:tcW w:w="8489" w:type="dxa"/>
            <w:shd w:val="clear" w:color="auto" w:fill="FFFFFF"/>
          </w:tcPr>
          <w:p w:rsidR="00F03894" w:rsidRPr="00D96BE4" w:rsidRDefault="00D96BE4" w:rsidP="00B90407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 xml:space="preserve">Микроавтобус </w:t>
            </w:r>
            <w:r w:rsidRPr="00D96BE4">
              <w:rPr>
                <w:rFonts w:ascii="Sylfaen" w:hAnsi="Sylfaen"/>
                <w:sz w:val="24"/>
                <w:szCs w:val="24"/>
                <w:vertAlign w:val="superscript"/>
              </w:rPr>
              <w:t>19</w:t>
            </w:r>
            <w:r w:rsidR="00B90407">
              <w:rPr>
                <w:rFonts w:ascii="Sylfaen" w:hAnsi="Sylfaen"/>
                <w:sz w:val="24"/>
                <w:szCs w:val="24"/>
                <w:vertAlign w:val="superscript"/>
                <w:lang w:val="en-US"/>
              </w:rPr>
              <w:t>,</w:t>
            </w:r>
            <w:r w:rsidR="00B90407">
              <w:rPr>
                <w:rStyle w:val="FootnoteReference"/>
                <w:rFonts w:ascii="Sylfaen" w:hAnsi="Sylfaen"/>
                <w:sz w:val="24"/>
                <w:szCs w:val="24"/>
                <w:lang w:val="en-US"/>
              </w:rPr>
              <w:footnoteReference w:id="24"/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400</w:t>
            </w:r>
          </w:p>
        </w:tc>
        <w:tc>
          <w:tcPr>
            <w:tcW w:w="848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Воздушное судно</w:t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901</w:t>
            </w:r>
          </w:p>
        </w:tc>
        <w:tc>
          <w:tcPr>
            <w:tcW w:w="848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Контейнер</w:t>
            </w:r>
          </w:p>
        </w:tc>
      </w:tr>
      <w:tr w:rsidR="00F03894" w:rsidRPr="00D96BE4" w:rsidTr="00D96BE4">
        <w:trPr>
          <w:jc w:val="center"/>
        </w:trPr>
        <w:tc>
          <w:tcPr>
            <w:tcW w:w="9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999</w:t>
            </w:r>
          </w:p>
        </w:tc>
        <w:tc>
          <w:tcPr>
            <w:tcW w:w="848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Прочее транспортное средство</w:t>
            </w:r>
          </w:p>
        </w:tc>
      </w:tr>
    </w:tbl>
    <w:p w:rsidR="00D70140" w:rsidRDefault="00D70140" w:rsidP="00D96BE4">
      <w:pPr>
        <w:pStyle w:val="Bodytext80"/>
        <w:shd w:val="clear" w:color="auto" w:fill="auto"/>
        <w:spacing w:before="0" w:line="240" w:lineRule="auto"/>
        <w:rPr>
          <w:rFonts w:ascii="Sylfaen" w:hAnsi="Sylfaen"/>
          <w:sz w:val="18"/>
        </w:rPr>
      </w:pPr>
    </w:p>
    <w:p w:rsidR="00D70140" w:rsidRDefault="00D70140">
      <w:pPr>
        <w:rPr>
          <w:rFonts w:eastAsia="Times New Roman" w:cs="Times New Roman"/>
          <w:sz w:val="18"/>
        </w:rPr>
      </w:pPr>
      <w:r>
        <w:rPr>
          <w:sz w:val="18"/>
        </w:rPr>
        <w:br w:type="page"/>
      </w:r>
    </w:p>
    <w:p w:rsidR="00F03894" w:rsidRPr="00B90407" w:rsidRDefault="00F03894" w:rsidP="00D96BE4">
      <w:pPr>
        <w:pStyle w:val="Bodytext80"/>
        <w:shd w:val="clear" w:color="auto" w:fill="auto"/>
        <w:spacing w:before="0" w:line="240" w:lineRule="auto"/>
        <w:rPr>
          <w:rFonts w:ascii="Sylfaen" w:hAnsi="Sylfaen"/>
          <w:sz w:val="18"/>
        </w:rPr>
      </w:pPr>
    </w:p>
    <w:p w:rsidR="00F03894" w:rsidRPr="00D96BE4" w:rsidRDefault="00D96BE4" w:rsidP="00D70140">
      <w:pPr>
        <w:pStyle w:val="Bodytext20"/>
        <w:shd w:val="clear" w:color="auto" w:fill="auto"/>
        <w:spacing w:after="120" w:line="240" w:lineRule="auto"/>
        <w:ind w:left="5387" w:right="40" w:firstLine="0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ПРИЛОЖЕНИЕ № 26</w:t>
      </w:r>
    </w:p>
    <w:p w:rsidR="00D70140" w:rsidRDefault="00D96BE4" w:rsidP="00D70140">
      <w:pPr>
        <w:pStyle w:val="Bodytext20"/>
        <w:shd w:val="clear" w:color="auto" w:fill="auto"/>
        <w:spacing w:after="0" w:line="240" w:lineRule="auto"/>
        <w:ind w:left="5387" w:right="40" w:firstLine="0"/>
        <w:rPr>
          <w:rFonts w:ascii="Sylfaen" w:hAnsi="Sylfaen"/>
          <w:sz w:val="24"/>
          <w:szCs w:val="24"/>
          <w:lang w:val="en-US"/>
        </w:rPr>
      </w:pPr>
      <w:r w:rsidRPr="00D96BE4">
        <w:rPr>
          <w:rFonts w:ascii="Sylfaen" w:hAnsi="Sylfaen"/>
          <w:sz w:val="24"/>
          <w:szCs w:val="24"/>
        </w:rPr>
        <w:t>к Решению Комиссии Таможенного союза</w:t>
      </w:r>
    </w:p>
    <w:p w:rsidR="00F03894" w:rsidRDefault="00D96BE4" w:rsidP="00D70140">
      <w:pPr>
        <w:pStyle w:val="Bodytext20"/>
        <w:shd w:val="clear" w:color="auto" w:fill="auto"/>
        <w:spacing w:after="120" w:line="240" w:lineRule="auto"/>
        <w:ind w:left="5387" w:right="40" w:firstLine="0"/>
        <w:rPr>
          <w:rFonts w:ascii="Sylfaen" w:hAnsi="Sylfaen"/>
          <w:sz w:val="24"/>
          <w:szCs w:val="24"/>
          <w:lang w:val="en-US"/>
        </w:rPr>
      </w:pPr>
      <w:r w:rsidRPr="00D96BE4">
        <w:rPr>
          <w:rFonts w:ascii="Sylfaen" w:hAnsi="Sylfaen"/>
          <w:sz w:val="24"/>
          <w:szCs w:val="24"/>
        </w:rPr>
        <w:t>от 20 сентября 2010 г. № 378</w:t>
      </w:r>
    </w:p>
    <w:p w:rsidR="00D70140" w:rsidRPr="00D70140" w:rsidRDefault="00D70140" w:rsidP="00D70140">
      <w:pPr>
        <w:pStyle w:val="Bodytext20"/>
        <w:shd w:val="clear" w:color="auto" w:fill="auto"/>
        <w:spacing w:after="120" w:line="240" w:lineRule="auto"/>
        <w:ind w:left="5387" w:right="40" w:firstLine="0"/>
        <w:rPr>
          <w:rFonts w:ascii="Sylfaen" w:hAnsi="Sylfaen"/>
          <w:sz w:val="24"/>
          <w:szCs w:val="24"/>
          <w:lang w:val="en-US"/>
        </w:rPr>
      </w:pPr>
    </w:p>
    <w:p w:rsidR="00D70140" w:rsidRDefault="00D96BE4" w:rsidP="00D96BE4">
      <w:pPr>
        <w:pStyle w:val="Heading20"/>
        <w:keepNext/>
        <w:keepLines/>
        <w:shd w:val="clear" w:color="auto" w:fill="auto"/>
        <w:spacing w:before="0" w:after="120" w:line="240" w:lineRule="auto"/>
        <w:ind w:right="20"/>
        <w:rPr>
          <w:rStyle w:val="Heading2Spacing2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2" w:name="bookmark2"/>
      <w:r w:rsidRPr="00D96BE4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КЛАССИФИКАТОР</w:t>
      </w:r>
    </w:p>
    <w:p w:rsidR="00F03894" w:rsidRPr="00D96BE4" w:rsidRDefault="00D96BE4" w:rsidP="00D96BE4">
      <w:pPr>
        <w:pStyle w:val="Heading20"/>
        <w:keepNext/>
        <w:keepLines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марок дорожных транспортных средств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"/>
        <w:gridCol w:w="8345"/>
      </w:tblGrid>
      <w:tr w:rsidR="00F03894" w:rsidRPr="00D96BE4" w:rsidTr="00D96BE4">
        <w:trPr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03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001</w:t>
            </w:r>
          </w:p>
        </w:tc>
        <w:tc>
          <w:tcPr>
            <w:tcW w:w="83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ABARTH</w:t>
            </w:r>
          </w:p>
        </w:tc>
      </w:tr>
      <w:tr w:rsidR="00F03894" w:rsidRPr="00D96BE4" w:rsidTr="00D96BE4">
        <w:trPr>
          <w:jc w:val="center"/>
        </w:trPr>
        <w:tc>
          <w:tcPr>
            <w:tcW w:w="103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002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ABG</w:t>
            </w:r>
          </w:p>
        </w:tc>
      </w:tr>
      <w:tr w:rsidR="00F03894" w:rsidRPr="00D96BE4" w:rsidTr="00D96BE4">
        <w:trPr>
          <w:jc w:val="center"/>
        </w:trPr>
        <w:tc>
          <w:tcPr>
            <w:tcW w:w="103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003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 xml:space="preserve">АС </w:t>
            </w: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CARS</w:t>
            </w:r>
          </w:p>
        </w:tc>
      </w:tr>
      <w:tr w:rsidR="00F03894" w:rsidRPr="00D96BE4" w:rsidTr="00D96BE4">
        <w:trPr>
          <w:jc w:val="center"/>
        </w:trPr>
        <w:tc>
          <w:tcPr>
            <w:tcW w:w="103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004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ACERBI</w:t>
            </w:r>
          </w:p>
        </w:tc>
      </w:tr>
      <w:tr w:rsidR="00F03894" w:rsidRPr="00D96BE4" w:rsidTr="00D96BE4">
        <w:trPr>
          <w:jc w:val="center"/>
        </w:trPr>
        <w:tc>
          <w:tcPr>
            <w:tcW w:w="103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005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ACKERMANN</w:t>
            </w:r>
          </w:p>
        </w:tc>
      </w:tr>
      <w:tr w:rsidR="00F03894" w:rsidRPr="00D96BE4" w:rsidTr="00D96BE4">
        <w:trPr>
          <w:jc w:val="center"/>
        </w:trPr>
        <w:tc>
          <w:tcPr>
            <w:tcW w:w="103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006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АСТМ</w:t>
            </w:r>
          </w:p>
        </w:tc>
      </w:tr>
      <w:tr w:rsidR="00F03894" w:rsidRPr="00D96BE4" w:rsidTr="00D96BE4">
        <w:trPr>
          <w:jc w:val="center"/>
        </w:trPr>
        <w:tc>
          <w:tcPr>
            <w:tcW w:w="103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007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ACURA</w:t>
            </w:r>
          </w:p>
        </w:tc>
      </w:tr>
      <w:tr w:rsidR="00F03894" w:rsidRPr="00D96BE4" w:rsidTr="00D96BE4">
        <w:trPr>
          <w:jc w:val="center"/>
        </w:trPr>
        <w:tc>
          <w:tcPr>
            <w:tcW w:w="103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008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ADIVA</w:t>
            </w:r>
          </w:p>
        </w:tc>
      </w:tr>
      <w:tr w:rsidR="00F03894" w:rsidRPr="00D96BE4" w:rsidTr="00D96BE4">
        <w:trPr>
          <w:jc w:val="center"/>
        </w:trPr>
        <w:tc>
          <w:tcPr>
            <w:tcW w:w="103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009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ADLY</w:t>
            </w:r>
          </w:p>
        </w:tc>
      </w:tr>
      <w:tr w:rsidR="00F03894" w:rsidRPr="00D96BE4" w:rsidTr="00D96BE4">
        <w:trPr>
          <w:jc w:val="center"/>
        </w:trPr>
        <w:tc>
          <w:tcPr>
            <w:tcW w:w="103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010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ADR TRAILERS</w:t>
            </w:r>
          </w:p>
        </w:tc>
      </w:tr>
      <w:tr w:rsidR="00F03894" w:rsidRPr="00D96BE4" w:rsidTr="00D96BE4">
        <w:trPr>
          <w:jc w:val="center"/>
        </w:trPr>
        <w:tc>
          <w:tcPr>
            <w:tcW w:w="103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011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ADRIA</w:t>
            </w:r>
          </w:p>
        </w:tc>
      </w:tr>
      <w:tr w:rsidR="00F03894" w:rsidRPr="00D96BE4" w:rsidTr="00D96BE4">
        <w:trPr>
          <w:jc w:val="center"/>
        </w:trPr>
        <w:tc>
          <w:tcPr>
            <w:tcW w:w="103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012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AEON</w:t>
            </w:r>
          </w:p>
        </w:tc>
      </w:tr>
      <w:tr w:rsidR="00F03894" w:rsidRPr="00D96BE4" w:rsidTr="00D96BE4">
        <w:trPr>
          <w:jc w:val="center"/>
        </w:trPr>
        <w:tc>
          <w:tcPr>
            <w:tcW w:w="103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013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AERMACCHI</w:t>
            </w:r>
          </w:p>
        </w:tc>
      </w:tr>
      <w:tr w:rsidR="00F03894" w:rsidRPr="00D96BE4" w:rsidTr="00D96BE4">
        <w:trPr>
          <w:jc w:val="center"/>
        </w:trPr>
        <w:tc>
          <w:tcPr>
            <w:tcW w:w="103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014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AJP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0"/>
        <w:gridCol w:w="8330"/>
      </w:tblGrid>
      <w:tr w:rsidR="00F03894" w:rsidRPr="00D96BE4" w:rsidTr="00D96BE4">
        <w:trPr>
          <w:jc w:val="center"/>
        </w:trPr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015</w:t>
            </w:r>
          </w:p>
        </w:tc>
        <w:tc>
          <w:tcPr>
            <w:tcW w:w="8330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AJS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016</w:t>
            </w:r>
          </w:p>
        </w:tc>
        <w:tc>
          <w:tcPr>
            <w:tcW w:w="8330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ALBAR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017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ALFA ROMEO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018</w:t>
            </w:r>
          </w:p>
        </w:tc>
        <w:tc>
          <w:tcPr>
            <w:tcW w:w="8330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ALI RIZA USTA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019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ALLIGATOR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020</w:t>
            </w:r>
          </w:p>
        </w:tc>
        <w:tc>
          <w:tcPr>
            <w:tcW w:w="8330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ALPINA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021</w:t>
            </w:r>
          </w:p>
        </w:tc>
        <w:tc>
          <w:tcPr>
            <w:tcW w:w="8330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ALPINE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022</w:t>
            </w:r>
          </w:p>
        </w:tc>
        <w:tc>
          <w:tcPr>
            <w:tcW w:w="8330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AMC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023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AMERICAN EAGLE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024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AMMANN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025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ANKAI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026</w:t>
            </w:r>
          </w:p>
        </w:tc>
        <w:tc>
          <w:tcPr>
            <w:tcW w:w="8330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ANNABURGER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027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APRILIA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028</w:t>
            </w:r>
          </w:p>
        </w:tc>
        <w:tc>
          <w:tcPr>
            <w:tcW w:w="8330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ARCTIC CAT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029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ARDOR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030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ARIEL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031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ARO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032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ARQIN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033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ARTEGA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034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ASCARI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035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ASIA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036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ASPES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037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ASTON MARTIN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038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ASTRA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039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ATEK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040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ATK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041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ATLAS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042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ATLAS HONDA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1"/>
        <w:gridCol w:w="8348"/>
      </w:tblGrid>
      <w:tr w:rsidR="00F03894" w:rsidRPr="00D96BE4" w:rsidTr="00D96BE4">
        <w:trPr>
          <w:jc w:val="center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043</w:t>
            </w:r>
          </w:p>
        </w:tc>
        <w:tc>
          <w:tcPr>
            <w:tcW w:w="8348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AUDI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044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AUSTIN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045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AUTOSAN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046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AVIA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047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AVTOTREIDING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048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BAJAJ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049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BALKANCAR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050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BALTMOTORS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051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BAMX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052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BAROSSA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053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BARYVAL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054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BAW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055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BAZ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056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BEIFANG BENCHI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057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BEIJING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058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BELAZ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059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BENALU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060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BENELLI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061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BENNCHE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062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BENTLEY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063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BERGER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064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BETA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065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BIG BEAR CHOPPERS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066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BIG DOG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067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BIMOTA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068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BITTER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069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BLATA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070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BMW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1"/>
        <w:gridCol w:w="8345"/>
      </w:tblGrid>
      <w:tr w:rsidR="00F03894" w:rsidRPr="00D96BE4" w:rsidTr="00D96BE4">
        <w:trPr>
          <w:jc w:val="center"/>
        </w:trPr>
        <w:tc>
          <w:tcPr>
            <w:tcW w:w="11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071</w:t>
            </w:r>
          </w:p>
        </w:tc>
        <w:tc>
          <w:tcPr>
            <w:tcW w:w="8345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BOBCAT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072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BOCKMANN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073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BODEX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074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BOGDAN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075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BOMAG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076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BOOM TRIKES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Style w:val="Bodytext2FranklinGothicHeavy"/>
                <w:rFonts w:ascii="Sylfaen" w:hAnsi="Sylfaen"/>
                <w:spacing w:val="0"/>
              </w:rPr>
              <w:t>Oil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BOVA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078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BPG RECREATIONAL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079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BRAMMO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080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BRIAB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081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BRILLIANCE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082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BRISTOL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083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BROOKE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084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BROSHUIS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085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BSA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086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BSLT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087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BSS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088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BUCCIMOTO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089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BUELL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090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BUGATTI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091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BUICK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092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BURG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093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BYD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094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CADILLAC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095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CAGIVA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096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CALIFORNIA SCOOTER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097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CALLAWAY</w:t>
            </w:r>
          </w:p>
        </w:tc>
      </w:tr>
      <w:tr w:rsidR="00F03894" w:rsidRPr="00D96BE4" w:rsidTr="00D96BE4">
        <w:trPr>
          <w:jc w:val="center"/>
        </w:trPr>
        <w:tc>
          <w:tcPr>
            <w:tcW w:w="11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098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CAMC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5"/>
        <w:gridCol w:w="8363"/>
      </w:tblGrid>
      <w:tr w:rsidR="00F03894" w:rsidRPr="00D96BE4" w:rsidTr="00D96BE4">
        <w:trPr>
          <w:jc w:val="center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099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CAMPTOURIST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100</w:t>
            </w:r>
          </w:p>
        </w:tc>
        <w:tc>
          <w:tcPr>
            <w:tcW w:w="836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CAN-AM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101</w:t>
            </w:r>
          </w:p>
        </w:tc>
        <w:tc>
          <w:tcPr>
            <w:tcW w:w="836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CARBODIES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102</w:t>
            </w:r>
          </w:p>
        </w:tc>
        <w:tc>
          <w:tcPr>
            <w:tcW w:w="836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CARDI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103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CARGOBIKE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104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CARNEHL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105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CASE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106</w:t>
            </w:r>
          </w:p>
        </w:tc>
        <w:tc>
          <w:tcPr>
            <w:tcW w:w="836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CATERHAM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107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CATERPILLAR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108</w:t>
            </w:r>
          </w:p>
        </w:tc>
        <w:tc>
          <w:tcPr>
            <w:tcW w:w="836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Style w:val="Bodytext2MicrosoftSansSerif"/>
                <w:rFonts w:ascii="Sylfaen" w:hAnsi="Sylfaen"/>
                <w:sz w:val="24"/>
                <w:szCs w:val="24"/>
              </w:rPr>
              <w:t>ссм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109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CECTEK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110</w:t>
            </w:r>
          </w:p>
        </w:tc>
        <w:tc>
          <w:tcPr>
            <w:tcW w:w="836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CFMOTO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111</w:t>
            </w:r>
          </w:p>
        </w:tc>
        <w:tc>
          <w:tcPr>
            <w:tcW w:w="836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CH RACING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836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CHAMPION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113</w:t>
            </w:r>
          </w:p>
        </w:tc>
        <w:tc>
          <w:tcPr>
            <w:tcW w:w="83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CHANA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114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CHANG JIANG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115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CHANGAN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116</w:t>
            </w:r>
          </w:p>
        </w:tc>
        <w:tc>
          <w:tcPr>
            <w:tcW w:w="836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CHANGFENG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117</w:t>
            </w:r>
          </w:p>
        </w:tc>
        <w:tc>
          <w:tcPr>
            <w:tcW w:w="83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CHANGHE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118</w:t>
            </w:r>
          </w:p>
        </w:tc>
        <w:tc>
          <w:tcPr>
            <w:tcW w:w="836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CHANGLIN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119</w:t>
            </w:r>
          </w:p>
        </w:tc>
        <w:tc>
          <w:tcPr>
            <w:tcW w:w="83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CHENGGONG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120</w:t>
            </w:r>
          </w:p>
        </w:tc>
        <w:tc>
          <w:tcPr>
            <w:tcW w:w="836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CHEREAU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121</w:t>
            </w:r>
          </w:p>
        </w:tc>
        <w:tc>
          <w:tcPr>
            <w:tcW w:w="836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CHERY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122</w:t>
            </w:r>
          </w:p>
        </w:tc>
        <w:tc>
          <w:tcPr>
            <w:tcW w:w="8363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CHEVAL LIBERTE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123</w:t>
            </w:r>
          </w:p>
        </w:tc>
        <w:tc>
          <w:tcPr>
            <w:tcW w:w="83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CHEVROLET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124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CHRYSLER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125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CIFA</w:t>
            </w:r>
          </w:p>
        </w:tc>
      </w:tr>
      <w:tr w:rsidR="00F03894" w:rsidRPr="00D96BE4" w:rsidTr="00D96BE4">
        <w:trPr>
          <w:jc w:val="center"/>
        </w:trPr>
        <w:tc>
          <w:tcPr>
            <w:tcW w:w="105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126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CIMC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3"/>
        <w:gridCol w:w="8334"/>
      </w:tblGrid>
      <w:tr w:rsidR="00F03894" w:rsidRPr="00D96BE4" w:rsidTr="00D96BE4">
        <w:trPr>
          <w:jc w:val="center"/>
        </w:trPr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127</w:t>
            </w:r>
          </w:p>
        </w:tc>
        <w:tc>
          <w:tcPr>
            <w:tcW w:w="8334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CIMC SILVERGREEN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128</w:t>
            </w:r>
          </w:p>
        </w:tc>
        <w:tc>
          <w:tcPr>
            <w:tcW w:w="8334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CITROEN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129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CIZETA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130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COBRA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131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COGGIOLA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132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CPI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133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CR&amp;S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134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DACIA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135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DADI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136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DAEWOO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137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DAF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138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DAIHATSU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139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DAIMLER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140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DALLAS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141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DATSUN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DE TOMASO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143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DELOREAN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144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DEMAG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145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DERWAYS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146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DKW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147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DODGE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148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DOLL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149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DONGFENG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150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DONINVEST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151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DONKERVOORT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152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DOOSAN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153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DRESSTA</w:t>
            </w:r>
          </w:p>
        </w:tc>
      </w:tr>
      <w:tr w:rsidR="00F03894" w:rsidRPr="00D96BE4" w:rsidTr="00D96BE4">
        <w:trPr>
          <w:jc w:val="center"/>
        </w:trPr>
        <w:tc>
          <w:tcPr>
            <w:tcW w:w="112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154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DYNAPAC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8348"/>
      </w:tblGrid>
      <w:tr w:rsidR="00F03894" w:rsidRPr="00D96BE4" w:rsidTr="00D96BE4">
        <w:trPr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155</w:t>
            </w:r>
          </w:p>
        </w:tc>
        <w:tc>
          <w:tcPr>
            <w:tcW w:w="8348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Е-МАХ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156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E-TON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157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ETROPOLIS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158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EAGLE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159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EAGLE WING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160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ECOSSE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161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EDUARD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162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EFINI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163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EIGENBAU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164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ELFIN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165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ERAZ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166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EBR (ERIK BUELL RACING)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167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ESPERO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168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EXCALIBUR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169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EXPLORER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170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FACTORY BIKE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171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FANTIC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172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FAUN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173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FAW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174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FAYMONVILLE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175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FELDBINDER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176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FERRARI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177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FGR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178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FIAT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179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FIAT-HITACHI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180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FIAT KOBELCO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181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FIORI</w:t>
            </w:r>
          </w:p>
        </w:tc>
      </w:tr>
      <w:tr w:rsidR="00F03894" w:rsidRPr="00D96BE4" w:rsidTr="00D96BE4">
        <w:trPr>
          <w:jc w:val="center"/>
        </w:trPr>
        <w:tc>
          <w:tcPr>
            <w:tcW w:w="107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182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FISCHER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"/>
        <w:gridCol w:w="8341"/>
      </w:tblGrid>
      <w:tr w:rsidR="00F03894" w:rsidRPr="00D96BE4" w:rsidTr="00D96BE4">
        <w:trPr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183</w:t>
            </w:r>
          </w:p>
        </w:tc>
        <w:tc>
          <w:tcPr>
            <w:tcW w:w="83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FISKER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184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FLIEGL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185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FOKAMO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186</w:t>
            </w:r>
          </w:p>
        </w:tc>
        <w:tc>
          <w:tcPr>
            <w:tcW w:w="8341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FORD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187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FOSTI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188</w:t>
            </w:r>
          </w:p>
        </w:tc>
        <w:tc>
          <w:tcPr>
            <w:tcW w:w="8341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FOTON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189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FREIGHTLINER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190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FRUEHAUF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191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FSM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192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FSO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193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FUCHS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194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FUQI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195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FURUKAWA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196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GARELLI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197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GAS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198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GASVI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199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GAZ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200</w:t>
            </w:r>
          </w:p>
        </w:tc>
        <w:tc>
          <w:tcPr>
            <w:tcW w:w="8341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GEELY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201</w:t>
            </w:r>
          </w:p>
        </w:tc>
        <w:tc>
          <w:tcPr>
            <w:tcW w:w="8341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GENERAL MOTORS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202</w:t>
            </w:r>
          </w:p>
        </w:tc>
        <w:tc>
          <w:tcPr>
            <w:tcW w:w="8341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GENERIC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203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GENUINE SCOOTER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204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GEO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205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GIANT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206</w:t>
            </w:r>
          </w:p>
        </w:tc>
        <w:tc>
          <w:tcPr>
            <w:tcW w:w="8341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GIANTCO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207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GILERA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208</w:t>
            </w:r>
          </w:p>
        </w:tc>
        <w:tc>
          <w:tcPr>
            <w:tcW w:w="8341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GMC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209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GOES</w:t>
            </w:r>
          </w:p>
        </w:tc>
      </w:tr>
      <w:tr w:rsidR="00F03894" w:rsidRPr="00D96BE4" w:rsidTr="00D96BE4">
        <w:trPr>
          <w:jc w:val="center"/>
        </w:trPr>
        <w:tc>
          <w:tcPr>
            <w:tcW w:w="109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210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GOFA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6"/>
        <w:gridCol w:w="8348"/>
      </w:tblGrid>
      <w:tr w:rsidR="00F03894" w:rsidRPr="00D96BE4" w:rsidTr="00D96BE4">
        <w:trPr>
          <w:jc w:val="center"/>
        </w:trPr>
        <w:tc>
          <w:tcPr>
            <w:tcW w:w="11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211</w:t>
            </w:r>
          </w:p>
        </w:tc>
        <w:tc>
          <w:tcPr>
            <w:tcW w:w="834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GOLDEN DRAGON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212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GONOW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213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GOODWILL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214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GOVECS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215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GRAY &amp; ADAMS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216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GRC MOTO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217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GREAT WALL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218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GREENTRANS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219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GROENEWEGEN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220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GROVE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221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GRUNWALD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222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GRYPHON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223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GT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224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GUMPERT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225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GURLESENYIL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226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HAFEI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227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HAIMA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228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HALLER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229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HAMM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230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HANIX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231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HANOMAG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232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HANWOO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233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HAOJIN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234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HAPERT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235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HARLEY-DAVIDSON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236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HBM-NOBAS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237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HDM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238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HEADBANGER</w:t>
            </w:r>
          </w:p>
        </w:tc>
      </w:tr>
      <w:tr w:rsidR="00F03894" w:rsidRPr="00D96BE4" w:rsidTr="00D96BE4">
        <w:trPr>
          <w:jc w:val="center"/>
        </w:trPr>
        <w:tc>
          <w:tcPr>
            <w:tcW w:w="115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239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HEALEY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"/>
        <w:gridCol w:w="8327"/>
      </w:tblGrid>
      <w:tr w:rsidR="00F03894" w:rsidRPr="00D96BE4" w:rsidTr="00D96BE4">
        <w:trPr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240</w:t>
            </w:r>
          </w:p>
        </w:tc>
        <w:tc>
          <w:tcPr>
            <w:tcW w:w="8327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HENDRICKS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241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HERCULES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242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HERO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243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HERO ELECTRIC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244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HERO HONDA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245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HESKETH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246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HFR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247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HIDROMEK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248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HIGER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249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HIGHLAND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250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HINDUSTAN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251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HINO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252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HISUN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253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HITACHI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254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HM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255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HOBBS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256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HOLDEN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257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HONDA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258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HONGYAN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259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HORCH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260</w:t>
            </w:r>
          </w:p>
        </w:tc>
        <w:tc>
          <w:tcPr>
            <w:tcW w:w="8327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HOREX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261</w:t>
            </w:r>
          </w:p>
        </w:tc>
        <w:tc>
          <w:tcPr>
            <w:tcW w:w="8327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HOWO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262</w:t>
            </w:r>
          </w:p>
        </w:tc>
        <w:tc>
          <w:tcPr>
            <w:tcW w:w="8327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HP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263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HP POWER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264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HUANDA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265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HUANGHAI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266</w:t>
            </w:r>
          </w:p>
        </w:tc>
        <w:tc>
          <w:tcPr>
            <w:tcW w:w="8327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HUMBAUR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267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HUMMER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268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HUSABERG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"/>
        <w:gridCol w:w="8345"/>
      </w:tblGrid>
      <w:tr w:rsidR="00F03894" w:rsidRPr="00D96BE4" w:rsidTr="00D96BE4">
        <w:trPr>
          <w:jc w:val="center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269</w:t>
            </w:r>
          </w:p>
        </w:tc>
        <w:tc>
          <w:tcPr>
            <w:tcW w:w="8345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HUSQVARNA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270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HYDREMA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271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HYOSUNG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272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HYUNDAI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273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IFA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274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IKARBUS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275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IKARUS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276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INDIAN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277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INFINITI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278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INNOCENTI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279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INNOSCOOTER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280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INTERNATIONAL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281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INTERSTATE 1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282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INTREPID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283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INVICTA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284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IPV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285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IRAN KHODRO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286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IRBIS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287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IRISBUS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288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ISDERA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289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ISUZU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290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ITALJET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291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IVECO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292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IZH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293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IZUKA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294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JAC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295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JAGUAR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296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JAWA</w:t>
            </w:r>
          </w:p>
        </w:tc>
      </w:tr>
      <w:tr w:rsidR="00F03894" w:rsidRPr="00D96BE4" w:rsidTr="00D96BE4">
        <w:trPr>
          <w:jc w:val="center"/>
        </w:trPr>
        <w:tc>
          <w:tcPr>
            <w:tcW w:w="1116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297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JCB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94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0"/>
        <w:gridCol w:w="8345"/>
      </w:tblGrid>
      <w:tr w:rsidR="00F03894" w:rsidRPr="00D96BE4" w:rsidTr="00D70140">
        <w:trPr>
          <w:jc w:val="center"/>
        </w:trPr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298</w:t>
            </w:r>
          </w:p>
        </w:tc>
        <w:tc>
          <w:tcPr>
            <w:tcW w:w="83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JEEP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299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JELCZ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300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JIALING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301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JIANGLING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302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JIANGNAN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303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JIANSHE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304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JINBEI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305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JINCHENG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306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JINLUN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307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JOHN DEERE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308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JOHNNY PAG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309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JONWAY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310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JORDAN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311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JRL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312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JUEJIN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313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JUKI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314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JUMBO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315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JYKI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316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K20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317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KABIRDASS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318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KAMAZ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319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KANGDA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320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KANUNI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321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KASINSKI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322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KASSBOHRER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323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KATO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324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KAVZ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325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KAWASAKI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326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KEEWAY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1"/>
        <w:gridCol w:w="8327"/>
      </w:tblGrid>
      <w:tr w:rsidR="00F03894" w:rsidRPr="00D96BE4" w:rsidTr="00D96BE4">
        <w:trPr>
          <w:jc w:val="center"/>
        </w:trPr>
        <w:tc>
          <w:tcPr>
            <w:tcW w:w="1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327</w:t>
            </w:r>
          </w:p>
        </w:tc>
        <w:tc>
          <w:tcPr>
            <w:tcW w:w="832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KEL-BERG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328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KENWORTH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329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KIA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330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KINETIC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331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KING LONG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332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KINROAD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333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KIP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334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KOBELCO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335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KOGEL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336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KOENIGSEGG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337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KOMATSU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338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KRAMER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339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KRAZ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340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KRONE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341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KRUPP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342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KTM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343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KUBOTA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344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KUFER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345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KYMCO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346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LADA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347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LAG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348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LAMBERET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349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LAMBORGHINI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350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LAMBRETTA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351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LANCIA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352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LAND ROVER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353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LANDWIND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354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LANGENDORF</w:t>
            </w:r>
          </w:p>
        </w:tc>
      </w:tr>
      <w:tr w:rsidR="00F03894" w:rsidRPr="00D96BE4" w:rsidTr="00D96BE4">
        <w:trPr>
          <w:jc w:val="center"/>
        </w:trPr>
        <w:tc>
          <w:tcPr>
            <w:tcW w:w="109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355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LANGFELD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94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5"/>
        <w:gridCol w:w="8363"/>
      </w:tblGrid>
      <w:tr w:rsidR="00F03894" w:rsidRPr="00D96BE4" w:rsidTr="00D70140">
        <w:trPr>
          <w:jc w:val="center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356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LATRE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357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LAUGE JENSEN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358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LAVERDA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359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LAZ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360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LDV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361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LECTRIX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362</w:t>
            </w:r>
          </w:p>
        </w:tc>
        <w:tc>
          <w:tcPr>
            <w:tcW w:w="83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LEHMAN TRIKES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363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LEM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364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LEONHARDT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365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LEXUS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366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LEYLAND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367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LIAZ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368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LIDER TRADE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369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LIEBHERR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370</w:t>
            </w:r>
          </w:p>
        </w:tc>
        <w:tc>
          <w:tcPr>
            <w:tcW w:w="83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LIFAN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371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LINCOLN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372</w:t>
            </w:r>
          </w:p>
        </w:tc>
        <w:tc>
          <w:tcPr>
            <w:tcW w:w="83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LINHAI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373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LINTRAILERS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374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LIUGONG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375</w:t>
            </w:r>
          </w:p>
        </w:tc>
        <w:tc>
          <w:tcPr>
            <w:tcW w:w="83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LML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376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LOCATELLI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377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LOHIA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378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LOHR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379</w:t>
            </w:r>
          </w:p>
        </w:tc>
        <w:tc>
          <w:tcPr>
            <w:tcW w:w="83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LONCIN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380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LONKING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381</w:t>
            </w:r>
          </w:p>
        </w:tc>
        <w:tc>
          <w:tcPr>
            <w:tcW w:w="83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LOTUS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382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LTI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383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LUAZ</w:t>
            </w:r>
          </w:p>
        </w:tc>
      </w:tr>
      <w:tr w:rsidR="00F03894" w:rsidRPr="00D96BE4" w:rsidTr="00D70140">
        <w:trPr>
          <w:jc w:val="center"/>
        </w:trPr>
        <w:tc>
          <w:tcPr>
            <w:tcW w:w="110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384</w:t>
            </w:r>
          </w:p>
        </w:tc>
        <w:tc>
          <w:tcPr>
            <w:tcW w:w="83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LUNA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94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9"/>
        <w:gridCol w:w="8341"/>
      </w:tblGrid>
      <w:tr w:rsidR="00F03894" w:rsidRPr="00D96BE4" w:rsidTr="00D70140">
        <w:trPr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385</w:t>
            </w:r>
          </w:p>
        </w:tc>
        <w:tc>
          <w:tcPr>
            <w:tcW w:w="8341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LUXGEN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386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LYNX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387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MACBOR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388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MACK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389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MAGIRUS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390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MAGNI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391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MAHINDRA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392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MAISONNEUVE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393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MALAGUTI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394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MAN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395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MANAC-AUTO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396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MANITOU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397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MARCOPOLO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398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MARCOS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399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MARINE TURBINE TECHNOLOGIES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400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MARLIN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401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MARUSSIA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402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MARUTI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403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MASERATI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404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MAVIZEN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405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MAYBACH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406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MAZ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407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MAZDA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408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MBK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409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MBS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410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MCLAREN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411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MEGA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412</w:t>
            </w:r>
          </w:p>
        </w:tc>
        <w:tc>
          <w:tcPr>
            <w:tcW w:w="834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MEGELLI</w:t>
            </w:r>
          </w:p>
        </w:tc>
      </w:tr>
      <w:tr w:rsidR="00F03894" w:rsidRPr="00D96BE4" w:rsidTr="00D70140">
        <w:trPr>
          <w:jc w:val="center"/>
        </w:trPr>
        <w:tc>
          <w:tcPr>
            <w:tcW w:w="106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413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MEILLER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94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0"/>
        <w:gridCol w:w="8330"/>
      </w:tblGrid>
      <w:tr w:rsidR="00F03894" w:rsidRPr="00D96BE4" w:rsidTr="00D70140">
        <w:trPr>
          <w:jc w:val="center"/>
        </w:trPr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414</w:t>
            </w:r>
          </w:p>
        </w:tc>
        <w:tc>
          <w:tcPr>
            <w:tcW w:w="8330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MENCI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415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MERCEDES-BENZ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416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MERCURY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417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MERLO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418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METISSE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419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METROCAB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420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METSAN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421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MEUSBURGER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422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MG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423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MIDUAL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424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MIKILON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425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MINELLI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426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MINI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427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MINSK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428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MISSION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429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MITSUBISHI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430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MITSUOKA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431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MODENAS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432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MONDIAL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433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MONTE CARLO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434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MONTESA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435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MONTRACON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436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MORGAN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437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MOSKVICH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438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MOTO GUZZI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439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MOTO MORIN I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440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MOTOCZYSZ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441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MOTORHISPANIA</w:t>
            </w:r>
          </w:p>
        </w:tc>
      </w:tr>
      <w:tr w:rsidR="00F03894" w:rsidRPr="00D96BE4" w:rsidTr="00D70140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442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MUD AN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3"/>
        <w:gridCol w:w="8330"/>
      </w:tblGrid>
      <w:tr w:rsidR="00F03894" w:rsidRPr="00D96BE4" w:rsidTr="00D96BE4">
        <w:trPr>
          <w:jc w:val="center"/>
        </w:trPr>
        <w:tc>
          <w:tcPr>
            <w:tcW w:w="116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443</w:t>
            </w:r>
          </w:p>
        </w:tc>
        <w:tc>
          <w:tcPr>
            <w:tcW w:w="8330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MULTICAR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444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MUZ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445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MV AGUSTA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446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MZKT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447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NARKO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448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NCR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449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NEANDER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450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NEOPLAN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451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NESS MOTORCYCLES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452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NEW HOLLAND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453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NEXUS MOTORS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454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NIPPONIA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455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NISSAN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456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NOBLE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457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NOOTEBOOM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458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NORDIC TANK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459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NORTON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460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NYSA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461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O&amp;K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462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O.ME.P.S.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463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OFF MECC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464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OLDSMOBILE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465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OLTCIT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466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OMT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467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OPEL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468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ORION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469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OSCA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470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OTOSAN</w:t>
            </w:r>
          </w:p>
        </w:tc>
      </w:tr>
      <w:tr w:rsidR="00F03894" w:rsidRPr="00D96BE4" w:rsidTr="00D96BE4">
        <w:trPr>
          <w:jc w:val="center"/>
        </w:trPr>
        <w:tc>
          <w:tcPr>
            <w:tcW w:w="1163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471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PACTON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95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9"/>
        <w:gridCol w:w="8345"/>
      </w:tblGrid>
      <w:tr w:rsidR="00F03894" w:rsidRPr="00D96BE4" w:rsidTr="00D70140">
        <w:trPr>
          <w:jc w:val="center"/>
        </w:trPr>
        <w:tc>
          <w:tcPr>
            <w:tcW w:w="115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472</w:t>
            </w:r>
          </w:p>
        </w:tc>
        <w:tc>
          <w:tcPr>
            <w:tcW w:w="8345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PAGANI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473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PALFINGER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474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PANNONIA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475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PANOZ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476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PANTHER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477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PARCISA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478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PAYKAN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479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PAZ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480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PERAVES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481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PERODUA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482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PETERBILT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483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PEUGEOT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484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PGO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485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PIAGGIO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486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PITSTER PRO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487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PKW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488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PLYMOUTH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489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PNO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490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POLARIS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491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POLINI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492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POLONEZ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493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PONSSE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494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PONTIAC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495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PORSCHE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496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POWERCAT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497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PRAGA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498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PRC (PRO RACING CYCLES)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499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PCW (PRECISION CYCLE WORKS)</w:t>
            </w:r>
          </w:p>
        </w:tc>
      </w:tr>
      <w:tr w:rsidR="00F03894" w:rsidRPr="00D96BE4" w:rsidTr="00D70140">
        <w:trPr>
          <w:jc w:val="center"/>
        </w:trPr>
        <w:tc>
          <w:tcPr>
            <w:tcW w:w="1159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500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PREMIER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8334"/>
      </w:tblGrid>
      <w:tr w:rsidR="00F03894" w:rsidRPr="00D96BE4" w:rsidTr="00D96BE4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501</w:t>
            </w:r>
          </w:p>
        </w:tc>
        <w:tc>
          <w:tcPr>
            <w:tcW w:w="8334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PRIM-BALL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502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PROTON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503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PUCH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504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PUMA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505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PUTZMEISTER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506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QINGQI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507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QLINK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508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QOROS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509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QUANTYA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510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QVALE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511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RAF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512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RANGE ROVER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513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RAVI PIAGGIO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514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RED WING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515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REDNECK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516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RELIANT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517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RENAISSANCE CARS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518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RENAULT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519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RENDERS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520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RESPO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521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RHINO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522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RIDLEY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523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RIEJU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524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RINSPEED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525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ROAD HOPPER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526</w:t>
            </w:r>
          </w:p>
        </w:tc>
        <w:tc>
          <w:tcPr>
            <w:tcW w:w="833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ROBUR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527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ROEHR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528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ROHR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529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ROKON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8"/>
        <w:gridCol w:w="8320"/>
      </w:tblGrid>
      <w:tr w:rsidR="00F03894" w:rsidRPr="00D96BE4" w:rsidTr="00D70140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530</w:t>
            </w:r>
          </w:p>
        </w:tc>
        <w:tc>
          <w:tcPr>
            <w:tcW w:w="8320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ROLFO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531</w:t>
            </w:r>
          </w:p>
        </w:tc>
        <w:tc>
          <w:tcPr>
            <w:tcW w:w="83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ROLLS-ROYCE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532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RONART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533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ROVER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534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ROYAL ENFIELD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535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RUCKER PERFORMANCE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536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SAAB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537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SACHS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538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SACIM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539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SALEEN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540</w:t>
            </w:r>
          </w:p>
        </w:tc>
        <w:tc>
          <w:tcPr>
            <w:tcW w:w="83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SAMRO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541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SAMSUNG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542</w:t>
            </w:r>
          </w:p>
        </w:tc>
        <w:tc>
          <w:tcPr>
            <w:tcW w:w="83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SAMURAI CHOPPER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543</w:t>
            </w:r>
          </w:p>
        </w:tc>
        <w:tc>
          <w:tcPr>
            <w:tcW w:w="83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SANGLAS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544</w:t>
            </w:r>
          </w:p>
        </w:tc>
        <w:tc>
          <w:tcPr>
            <w:tcW w:w="83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SANTANA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545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SANY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546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SARIS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547</w:t>
            </w:r>
          </w:p>
        </w:tc>
        <w:tc>
          <w:tcPr>
            <w:tcW w:w="83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SATURN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548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SAXON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549</w:t>
            </w:r>
          </w:p>
        </w:tc>
        <w:tc>
          <w:tcPr>
            <w:tcW w:w="83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SCANIA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550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SCHMITZ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551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SCHWARZMULLER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552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SCHWINN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553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SCION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554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SCORPA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555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SDLG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556</w:t>
            </w:r>
          </w:p>
        </w:tc>
        <w:tc>
          <w:tcPr>
            <w:tcW w:w="83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SEAT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557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SEAZ</w:t>
            </w:r>
          </w:p>
        </w:tc>
      </w:tr>
      <w:tr w:rsidR="00F03894" w:rsidRPr="00D96BE4" w:rsidTr="00D70140">
        <w:trPr>
          <w:jc w:val="center"/>
        </w:trPr>
        <w:tc>
          <w:tcPr>
            <w:tcW w:w="105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558</w:t>
            </w:r>
          </w:p>
        </w:tc>
        <w:tc>
          <w:tcPr>
            <w:tcW w:w="83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SEM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1"/>
        <w:gridCol w:w="8327"/>
      </w:tblGrid>
      <w:tr w:rsidR="00F03894" w:rsidRPr="00D96BE4" w:rsidTr="00D96BE4">
        <w:trPr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559</w:t>
            </w:r>
          </w:p>
        </w:tc>
        <w:tc>
          <w:tcPr>
            <w:tcW w:w="832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SENKE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560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SETRA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561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SHAANXI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562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SHANTUI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563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SHELBY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564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SHENLONG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565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SHERCO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566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SHIFENG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567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SHOKEL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568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SHORELANDER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569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SHUANGHUAN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570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SINOMACH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571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SISU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572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SKI-DOO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573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SKIF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574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SKODA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575</w:t>
            </w:r>
          </w:p>
        </w:tc>
        <w:tc>
          <w:tcPr>
            <w:tcW w:w="8327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SKYTEAM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576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SMA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577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SMART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578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SOKON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579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SOMMER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580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SOUEAST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581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SPECTRE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582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SPIER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583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SPYKER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584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SSANGYONG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585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STANDBIKE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586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STAS</w:t>
            </w:r>
          </w:p>
        </w:tc>
      </w:tr>
      <w:tr w:rsidR="00F03894" w:rsidRPr="00D96BE4" w:rsidTr="00D96BE4">
        <w:trPr>
          <w:jc w:val="center"/>
        </w:trPr>
        <w:tc>
          <w:tcPr>
            <w:tcW w:w="1051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587</w:t>
            </w:r>
          </w:p>
        </w:tc>
        <w:tc>
          <w:tcPr>
            <w:tcW w:w="8327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STEELBEAR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95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0"/>
        <w:gridCol w:w="8345"/>
      </w:tblGrid>
      <w:tr w:rsidR="00F03894" w:rsidRPr="00D96BE4" w:rsidTr="00D70140">
        <w:trPr>
          <w:jc w:val="center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588</w:t>
            </w:r>
          </w:p>
        </w:tc>
        <w:tc>
          <w:tcPr>
            <w:tcW w:w="8345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STEINSBERGER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589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STELS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590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STEMA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591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STILL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592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SUBARU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593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SUCKER PUNCH SALLYS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594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SUKIDA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595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SUNDIRO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596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SUNLONG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597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SUPER MOTOR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598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SUZUKI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599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SYM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600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SYRENA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601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TADANO FAUN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602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TALBOT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603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TARPAN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604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TARSUS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605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TATA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606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TATRA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607</w:t>
            </w:r>
          </w:p>
        </w:tc>
        <w:tc>
          <w:tcPr>
            <w:tcW w:w="8345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TAURAS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608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TAURIS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609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TAYO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610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тем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611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TEMSA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612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TEREX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613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TERRA MODENA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614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TESLA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615</w:t>
            </w:r>
          </w:p>
        </w:tc>
        <w:tc>
          <w:tcPr>
            <w:tcW w:w="8345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TGB</w:t>
            </w:r>
          </w:p>
        </w:tc>
      </w:tr>
      <w:tr w:rsidR="00F03894" w:rsidRPr="00D96BE4" w:rsidTr="00D70140">
        <w:trPr>
          <w:jc w:val="center"/>
        </w:trPr>
        <w:tc>
          <w:tcPr>
            <w:tcW w:w="117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616</w:t>
            </w:r>
          </w:p>
        </w:tc>
        <w:tc>
          <w:tcPr>
            <w:tcW w:w="8345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TIANMA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8"/>
        <w:gridCol w:w="8374"/>
      </w:tblGrid>
      <w:tr w:rsidR="00F03894" w:rsidRPr="00D96BE4" w:rsidTr="00D96BE4">
        <w:trPr>
          <w:jc w:val="center"/>
        </w:trPr>
        <w:tc>
          <w:tcPr>
            <w:tcW w:w="11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617</w:t>
            </w:r>
          </w:p>
        </w:tc>
        <w:tc>
          <w:tcPr>
            <w:tcW w:w="8374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TIANYE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618</w:t>
            </w:r>
          </w:p>
        </w:tc>
        <w:tc>
          <w:tcPr>
            <w:tcW w:w="8374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TIGER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619</w:t>
            </w:r>
          </w:p>
        </w:tc>
        <w:tc>
          <w:tcPr>
            <w:tcW w:w="837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TIKI TREILER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620</w:t>
            </w:r>
          </w:p>
        </w:tc>
        <w:tc>
          <w:tcPr>
            <w:tcW w:w="8374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TIMBERJACK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621</w:t>
            </w:r>
          </w:p>
        </w:tc>
        <w:tc>
          <w:tcPr>
            <w:tcW w:w="8374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TITAN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622</w:t>
            </w:r>
          </w:p>
        </w:tc>
        <w:tc>
          <w:tcPr>
            <w:tcW w:w="8374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TM RACING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623</w:t>
            </w:r>
          </w:p>
        </w:tc>
        <w:tc>
          <w:tcPr>
            <w:tcW w:w="837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TOFAS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624</w:t>
            </w:r>
          </w:p>
        </w:tc>
        <w:tc>
          <w:tcPr>
            <w:tcW w:w="837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TOMBERLIN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625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TOMOS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626</w:t>
            </w:r>
          </w:p>
        </w:tc>
        <w:tc>
          <w:tcPr>
            <w:tcW w:w="8374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TONAR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627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TORGAU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628</w:t>
            </w:r>
          </w:p>
        </w:tc>
        <w:tc>
          <w:tcPr>
            <w:tcW w:w="8374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TOYOTA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629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TRABANT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630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TRACK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631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TRAIL KING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632</w:t>
            </w:r>
          </w:p>
        </w:tc>
        <w:tc>
          <w:tcPr>
            <w:tcW w:w="837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TRAILOR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633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TRAVERTSON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634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TRIUMPH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635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TROLL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636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TROLZA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637</w:t>
            </w:r>
          </w:p>
        </w:tc>
        <w:tc>
          <w:tcPr>
            <w:tcW w:w="837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TSR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638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TURBO’S </w:t>
            </w:r>
            <w:r w:rsidRPr="00D96BE4">
              <w:rPr>
                <w:rFonts w:ascii="Sylfaen" w:hAnsi="Sylfaen"/>
                <w:sz w:val="24"/>
                <w:szCs w:val="24"/>
              </w:rPr>
              <w:t>НОЕТ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639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TVR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640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TVS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641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UAZ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642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UDS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643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UM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644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UNIMOG</w:t>
            </w:r>
          </w:p>
        </w:tc>
      </w:tr>
      <w:tr w:rsidR="00F03894" w:rsidRPr="00D96BE4" w:rsidTr="00D96BE4">
        <w:trPr>
          <w:jc w:val="center"/>
        </w:trPr>
        <w:tc>
          <w:tcPr>
            <w:tcW w:w="11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645</w:t>
            </w:r>
          </w:p>
        </w:tc>
        <w:tc>
          <w:tcPr>
            <w:tcW w:w="837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URAL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94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"/>
        <w:gridCol w:w="8352"/>
      </w:tblGrid>
      <w:tr w:rsidR="00F03894" w:rsidRPr="00D96BE4" w:rsidTr="00D70140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646</w:t>
            </w:r>
          </w:p>
        </w:tc>
        <w:tc>
          <w:tcPr>
            <w:tcW w:w="8352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UTILITY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647</w:t>
            </w:r>
          </w:p>
        </w:tc>
        <w:tc>
          <w:tcPr>
            <w:tcW w:w="835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VALMET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648</w:t>
            </w:r>
          </w:p>
        </w:tc>
        <w:tc>
          <w:tcPr>
            <w:tcW w:w="8352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VAN HOOL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649</w:t>
            </w:r>
          </w:p>
        </w:tc>
        <w:tc>
          <w:tcPr>
            <w:tcW w:w="835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VAN VEEN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650</w:t>
            </w:r>
          </w:p>
        </w:tc>
        <w:tc>
          <w:tcPr>
            <w:tcW w:w="835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VAUXHALL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651</w:t>
            </w:r>
          </w:p>
        </w:tc>
        <w:tc>
          <w:tcPr>
            <w:tcW w:w="835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VAZ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652</w:t>
            </w:r>
          </w:p>
        </w:tc>
        <w:tc>
          <w:tcPr>
            <w:tcW w:w="8352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VECTOR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653</w:t>
            </w:r>
          </w:p>
        </w:tc>
        <w:tc>
          <w:tcPr>
            <w:tcW w:w="835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VECTRIX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654</w:t>
            </w:r>
          </w:p>
        </w:tc>
        <w:tc>
          <w:tcPr>
            <w:tcW w:w="835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VELI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655</w:t>
            </w:r>
          </w:p>
        </w:tc>
        <w:tc>
          <w:tcPr>
            <w:tcW w:w="835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VENTO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656</w:t>
            </w:r>
          </w:p>
        </w:tc>
        <w:tc>
          <w:tcPr>
            <w:tcW w:w="8352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VENTURI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657</w:t>
            </w:r>
          </w:p>
        </w:tc>
        <w:tc>
          <w:tcPr>
            <w:tcW w:w="835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VESPA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658</w:t>
            </w:r>
          </w:p>
        </w:tc>
        <w:tc>
          <w:tcPr>
            <w:tcW w:w="8352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VIBERTI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659</w:t>
            </w:r>
          </w:p>
        </w:tc>
        <w:tc>
          <w:tcPr>
            <w:tcW w:w="835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VIBROMAX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660</w:t>
            </w:r>
          </w:p>
        </w:tc>
        <w:tc>
          <w:tcPr>
            <w:tcW w:w="8352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VICTORY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661</w:t>
            </w:r>
          </w:p>
        </w:tc>
        <w:tc>
          <w:tcPr>
            <w:tcW w:w="8352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VIPER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662</w:t>
            </w:r>
          </w:p>
        </w:tc>
        <w:tc>
          <w:tcPr>
            <w:tcW w:w="8352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VIS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663</w:t>
            </w:r>
          </w:p>
        </w:tc>
        <w:tc>
          <w:tcPr>
            <w:tcW w:w="835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VMZ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664</w:t>
            </w:r>
          </w:p>
        </w:tc>
        <w:tc>
          <w:tcPr>
            <w:tcW w:w="835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VOGELE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665</w:t>
            </w:r>
          </w:p>
        </w:tc>
        <w:tc>
          <w:tcPr>
            <w:tcW w:w="8352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VOLKSWAGEN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666</w:t>
            </w:r>
          </w:p>
        </w:tc>
        <w:tc>
          <w:tcPr>
            <w:tcW w:w="8352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VOLVO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667</w:t>
            </w:r>
          </w:p>
        </w:tc>
        <w:tc>
          <w:tcPr>
            <w:tcW w:w="835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VORTEX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668</w:t>
            </w:r>
          </w:p>
        </w:tc>
        <w:tc>
          <w:tcPr>
            <w:tcW w:w="8352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VUKA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669</w:t>
            </w:r>
          </w:p>
        </w:tc>
        <w:tc>
          <w:tcPr>
            <w:tcW w:w="835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WABASH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670</w:t>
            </w:r>
          </w:p>
        </w:tc>
        <w:tc>
          <w:tcPr>
            <w:tcW w:w="8352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WACKER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671</w:t>
            </w:r>
          </w:p>
        </w:tc>
        <w:tc>
          <w:tcPr>
            <w:tcW w:w="8352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WAKAN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672</w:t>
            </w:r>
          </w:p>
        </w:tc>
        <w:tc>
          <w:tcPr>
            <w:tcW w:w="835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WARTBURG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673</w:t>
            </w:r>
          </w:p>
        </w:tc>
        <w:tc>
          <w:tcPr>
            <w:tcW w:w="835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WESTFIELD</w:t>
            </w:r>
          </w:p>
        </w:tc>
      </w:tr>
      <w:tr w:rsidR="00F03894" w:rsidRPr="00D96BE4" w:rsidTr="00D70140">
        <w:trPr>
          <w:jc w:val="center"/>
        </w:trPr>
        <w:tc>
          <w:tcPr>
            <w:tcW w:w="1094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674</w:t>
            </w:r>
          </w:p>
        </w:tc>
        <w:tc>
          <w:tcPr>
            <w:tcW w:w="835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WIELTON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2"/>
        <w:gridCol w:w="8348"/>
      </w:tblGrid>
      <w:tr w:rsidR="00F03894" w:rsidRPr="00D96BE4" w:rsidTr="00D96BE4">
        <w:trPr>
          <w:jc w:val="center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675</w:t>
            </w:r>
          </w:p>
        </w:tc>
        <w:tc>
          <w:tcPr>
            <w:tcW w:w="8348" w:type="dxa"/>
            <w:tcBorders>
              <w:top w:val="single" w:sz="4" w:space="0" w:color="auto"/>
            </w:tcBorders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WIESMANN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676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WILK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677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WILLIG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678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WIRTGEN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679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WITZCO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680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WT MOTORS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681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WULING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682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XCG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683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XCMG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684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XIN KAI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685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XINGYUE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686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XMOTOS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687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YAMAHA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688</w:t>
            </w:r>
          </w:p>
        </w:tc>
        <w:tc>
          <w:tcPr>
            <w:tcW w:w="8348" w:type="dxa"/>
            <w:shd w:val="clear" w:color="auto" w:fill="FFFFFF"/>
            <w:vAlign w:val="center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YANMAR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689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YIBEN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690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YOBYKES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691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YORK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692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YUGO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693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YUTONG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694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ZANELLA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695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ZASLAW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696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ZASTAVA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697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ZAZ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698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ZENVO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699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ZEST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700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ZHONG TONG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701</w:t>
            </w:r>
          </w:p>
        </w:tc>
        <w:tc>
          <w:tcPr>
            <w:tcW w:w="834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ZIL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702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ZNEN</w:t>
            </w:r>
          </w:p>
        </w:tc>
      </w:tr>
      <w:tr w:rsidR="00F03894" w:rsidRPr="00D96BE4" w:rsidTr="00D96BE4">
        <w:trPr>
          <w:jc w:val="center"/>
        </w:trPr>
        <w:tc>
          <w:tcPr>
            <w:tcW w:w="1102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703</w:t>
            </w:r>
          </w:p>
        </w:tc>
        <w:tc>
          <w:tcPr>
            <w:tcW w:w="834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  <w:lang w:val="en-US" w:eastAsia="en-US" w:bidi="en-US"/>
              </w:rPr>
              <w:t>ZONDA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0"/>
        <w:gridCol w:w="8330"/>
      </w:tblGrid>
      <w:tr w:rsidR="00F03894" w:rsidRPr="00D96BE4" w:rsidTr="00D96BE4">
        <w:trPr>
          <w:jc w:val="center"/>
        </w:trPr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704</w:t>
            </w:r>
          </w:p>
        </w:tc>
        <w:tc>
          <w:tcPr>
            <w:tcW w:w="833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Style w:val="Bodytext2MicrosoftSansSerif0"/>
                <w:rFonts w:ascii="Sylfaen" w:hAnsi="Sylfaen"/>
                <w:spacing w:val="0"/>
                <w:sz w:val="24"/>
                <w:szCs w:val="24"/>
              </w:rPr>
              <w:t>ZONGSHEN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705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Style w:val="Bodytext2MicrosoftSansSerif0"/>
                <w:rFonts w:ascii="Sylfaen" w:hAnsi="Sylfaen"/>
                <w:spacing w:val="0"/>
                <w:sz w:val="24"/>
                <w:szCs w:val="24"/>
              </w:rPr>
              <w:t>ZOOMLION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706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Style w:val="Bodytext2MicrosoftSansSerif0"/>
                <w:rFonts w:ascii="Sylfaen" w:hAnsi="Sylfaen"/>
                <w:spacing w:val="0"/>
                <w:sz w:val="24"/>
                <w:szCs w:val="24"/>
              </w:rPr>
              <w:t>ZUK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707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Style w:val="Bodytext2MicrosoftSansSerif0"/>
                <w:rFonts w:ascii="Sylfaen" w:hAnsi="Sylfaen"/>
                <w:spacing w:val="0"/>
                <w:sz w:val="24"/>
                <w:szCs w:val="24"/>
              </w:rPr>
              <w:t>ZUNDAPP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708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Style w:val="Bodytext2MicrosoftSansSerif0"/>
                <w:rFonts w:ascii="Sylfaen" w:hAnsi="Sylfaen"/>
                <w:spacing w:val="0"/>
                <w:sz w:val="24"/>
                <w:szCs w:val="24"/>
              </w:rPr>
              <w:t>ZX AUTO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709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АВТОМАСТЕР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710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АЛЬТЕРНА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711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АМКОДОР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712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БАЛТСПЕЦМАШ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713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БЕЛАРУС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714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БЕЦЕМА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715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БОГДАН-СПЕЦАВТОТЕХНИКА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716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Style w:val="Bodytext2MicrosoftSansSerif0"/>
                <w:rFonts w:ascii="Sylfaen" w:hAnsi="Sylfaen"/>
                <w:spacing w:val="0"/>
                <w:sz w:val="24"/>
                <w:szCs w:val="24"/>
                <w:lang w:val="ru-RU" w:eastAsia="ru-RU" w:bidi="ru-RU"/>
              </w:rPr>
              <w:t>взтм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717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ГК СОДРУЖЕСТВО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718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ГРАЗ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719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ДЕСНА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720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ДЗ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721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ДИЗЕЛЬ-ТС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722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Style w:val="Bodytext2Georgia"/>
                <w:rFonts w:ascii="Sylfaen" w:hAnsi="Sylfaen"/>
                <w:sz w:val="24"/>
                <w:szCs w:val="24"/>
              </w:rPr>
              <w:t>ду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723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ИВАНОВЕН,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724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КИРОВЕЦ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725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ЛТЗ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726</w:t>
            </w:r>
          </w:p>
        </w:tc>
        <w:tc>
          <w:tcPr>
            <w:tcW w:w="833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МАРЗ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727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МТЗ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728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НЕМАН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729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НЕФАЗ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730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ПК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731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ПТЗ</w:t>
            </w:r>
          </w:p>
        </w:tc>
      </w:tr>
      <w:tr w:rsidR="00F03894" w:rsidRPr="00D96BE4" w:rsidTr="00D96BE4">
        <w:trPr>
          <w:jc w:val="center"/>
        </w:trPr>
        <w:tc>
          <w:tcPr>
            <w:tcW w:w="112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732</w:t>
            </w:r>
          </w:p>
        </w:tc>
        <w:tc>
          <w:tcPr>
            <w:tcW w:w="833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ПТК</w:t>
            </w:r>
          </w:p>
        </w:tc>
      </w:tr>
    </w:tbl>
    <w:p w:rsidR="00F03894" w:rsidRPr="00D96BE4" w:rsidRDefault="00F03894" w:rsidP="00D96BE4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8338"/>
      </w:tblGrid>
      <w:tr w:rsidR="00F03894" w:rsidRPr="00D96BE4" w:rsidTr="00D96BE4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Код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Наименование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733</w:t>
            </w:r>
          </w:p>
        </w:tc>
        <w:tc>
          <w:tcPr>
            <w:tcW w:w="83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РОАЗ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734</w:t>
            </w:r>
          </w:p>
        </w:tc>
        <w:tc>
          <w:tcPr>
            <w:tcW w:w="833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РУССКАЯ МЕХАНИКА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735</w:t>
            </w:r>
          </w:p>
        </w:tc>
        <w:tc>
          <w:tcPr>
            <w:tcW w:w="833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СЗАП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736</w:t>
            </w:r>
          </w:p>
        </w:tc>
        <w:tc>
          <w:tcPr>
            <w:tcW w:w="833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СПЕЦПРИЦЕП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737</w:t>
            </w:r>
          </w:p>
        </w:tc>
        <w:tc>
          <w:tcPr>
            <w:tcW w:w="833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ТАГАЗ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738</w:t>
            </w:r>
          </w:p>
        </w:tc>
        <w:tc>
          <w:tcPr>
            <w:tcW w:w="833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ТВЭКС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739</w:t>
            </w:r>
          </w:p>
        </w:tc>
        <w:tc>
          <w:tcPr>
            <w:tcW w:w="833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ТРАНСМАШ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lastRenderedPageBreak/>
              <w:t>740</w:t>
            </w:r>
          </w:p>
        </w:tc>
        <w:tc>
          <w:tcPr>
            <w:tcW w:w="833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ТУШИНО-АВТО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741</w:t>
            </w:r>
          </w:p>
        </w:tc>
        <w:tc>
          <w:tcPr>
            <w:tcW w:w="8338" w:type="dxa"/>
            <w:shd w:val="clear" w:color="auto" w:fill="FFFFFF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ЧСДМ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742</w:t>
            </w:r>
          </w:p>
        </w:tc>
        <w:tc>
          <w:tcPr>
            <w:tcW w:w="833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эо</w:t>
            </w:r>
          </w:p>
        </w:tc>
      </w:tr>
      <w:tr w:rsidR="00F03894" w:rsidRPr="00D96BE4" w:rsidTr="00D96BE4">
        <w:trPr>
          <w:jc w:val="center"/>
        </w:trPr>
        <w:tc>
          <w:tcPr>
            <w:tcW w:w="1080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999</w:t>
            </w:r>
          </w:p>
        </w:tc>
        <w:tc>
          <w:tcPr>
            <w:tcW w:w="8338" w:type="dxa"/>
            <w:shd w:val="clear" w:color="auto" w:fill="FFFFFF"/>
            <w:vAlign w:val="bottom"/>
          </w:tcPr>
          <w:p w:rsidR="00F03894" w:rsidRPr="00D96BE4" w:rsidRDefault="00D96BE4" w:rsidP="00D96BE4">
            <w:pPr>
              <w:pStyle w:val="Bodytext20"/>
              <w:shd w:val="clear" w:color="auto" w:fill="auto"/>
              <w:spacing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D96BE4">
              <w:rPr>
                <w:rFonts w:ascii="Sylfaen" w:hAnsi="Sylfaen"/>
                <w:sz w:val="24"/>
                <w:szCs w:val="24"/>
              </w:rPr>
              <w:t>ПРОЧИЕ».</w:t>
            </w:r>
          </w:p>
        </w:tc>
      </w:tr>
    </w:tbl>
    <w:p w:rsidR="00F03894" w:rsidRPr="00D96BE4" w:rsidRDefault="00F03894" w:rsidP="00D96BE4">
      <w:pPr>
        <w:spacing w:after="120"/>
      </w:pPr>
    </w:p>
    <w:p w:rsidR="00F03894" w:rsidRPr="00D96BE4" w:rsidRDefault="00D96BE4" w:rsidP="00D96BE4">
      <w:pPr>
        <w:pStyle w:val="Bodytext20"/>
        <w:shd w:val="clear" w:color="auto" w:fill="auto"/>
        <w:spacing w:after="120" w:line="240" w:lineRule="auto"/>
        <w:ind w:firstLine="860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2. В Инструкции о порядке заполнения таможенной декларации на транспортное средство, утвержденной Решением</w:t>
      </w:r>
      <w:r w:rsidRPr="00D96BE4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D96BE4">
        <w:rPr>
          <w:rFonts w:ascii="Sylfaen" w:hAnsi="Sylfaen"/>
          <w:sz w:val="24"/>
          <w:szCs w:val="24"/>
        </w:rPr>
        <w:t>Комиссии</w:t>
      </w:r>
      <w:r w:rsidRPr="00D96BE4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D96BE4">
        <w:rPr>
          <w:rFonts w:ascii="Sylfaen" w:hAnsi="Sylfaen"/>
          <w:sz w:val="24"/>
          <w:szCs w:val="24"/>
        </w:rPr>
        <w:t>Таможенного союза от 14 октября 2010 г. № 422:</w:t>
      </w:r>
    </w:p>
    <w:p w:rsidR="00F03894" w:rsidRPr="00D96BE4" w:rsidRDefault="00D96BE4" w:rsidP="00D96BE4">
      <w:pPr>
        <w:pStyle w:val="Bodytext20"/>
        <w:shd w:val="clear" w:color="auto" w:fill="auto"/>
        <w:spacing w:after="120" w:line="240" w:lineRule="auto"/>
        <w:ind w:firstLine="860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а)</w:t>
      </w:r>
      <w:r w:rsidRPr="00D96BE4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D96BE4">
        <w:rPr>
          <w:rFonts w:ascii="Sylfaen" w:hAnsi="Sylfaen"/>
          <w:sz w:val="24"/>
          <w:szCs w:val="24"/>
        </w:rPr>
        <w:t>абзац третий пункта 2 после слова «Номера» дополнить словами «, марки и модели»;</w:t>
      </w:r>
    </w:p>
    <w:p w:rsidR="00F03894" w:rsidRPr="00D96BE4" w:rsidRDefault="00D96BE4" w:rsidP="00D96BE4">
      <w:pPr>
        <w:pStyle w:val="Bodytext20"/>
        <w:shd w:val="clear" w:color="auto" w:fill="auto"/>
        <w:spacing w:after="120" w:line="240" w:lineRule="auto"/>
        <w:ind w:firstLine="860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б)</w:t>
      </w:r>
      <w:r w:rsidRPr="00D96BE4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D96BE4">
        <w:rPr>
          <w:rFonts w:ascii="Sylfaen" w:hAnsi="Sylfaen"/>
          <w:sz w:val="24"/>
          <w:szCs w:val="24"/>
        </w:rPr>
        <w:t>в пункте 9:</w:t>
      </w:r>
    </w:p>
    <w:p w:rsidR="00F03894" w:rsidRPr="00D96BE4" w:rsidRDefault="00D96BE4" w:rsidP="00D96BE4">
      <w:pPr>
        <w:pStyle w:val="Bodytext20"/>
        <w:shd w:val="clear" w:color="auto" w:fill="auto"/>
        <w:spacing w:after="120" w:line="240" w:lineRule="auto"/>
        <w:ind w:firstLine="860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абзац шестой после предложения первого</w:t>
      </w:r>
      <w:r w:rsidRPr="007A764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96BE4">
        <w:rPr>
          <w:rFonts w:ascii="Sylfaen" w:hAnsi="Sylfaen"/>
          <w:sz w:val="24"/>
          <w:szCs w:val="24"/>
        </w:rPr>
        <w:t>дополнить</w:t>
      </w:r>
      <w:r w:rsidRPr="007A764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96BE4">
        <w:rPr>
          <w:rFonts w:ascii="Sylfaen" w:hAnsi="Sylfaen"/>
          <w:sz w:val="24"/>
          <w:szCs w:val="24"/>
        </w:rPr>
        <w:t>предложением следующего содержания: «В отношении автомобильных транспортных средств, прицепов и полуприцепов указывается наименование марки в соответствии с классификатором марок дорожных транспортных средств.»;</w:t>
      </w:r>
    </w:p>
    <w:p w:rsidR="00F03894" w:rsidRPr="00D96BE4" w:rsidRDefault="00D96BE4" w:rsidP="00D96BE4">
      <w:pPr>
        <w:pStyle w:val="Bodytext20"/>
        <w:shd w:val="clear" w:color="auto" w:fill="auto"/>
        <w:spacing w:after="120" w:line="240" w:lineRule="auto"/>
        <w:ind w:firstLine="860"/>
        <w:jc w:val="both"/>
        <w:rPr>
          <w:rFonts w:ascii="Sylfaen" w:hAnsi="Sylfaen"/>
          <w:sz w:val="24"/>
          <w:szCs w:val="24"/>
        </w:rPr>
      </w:pPr>
      <w:r w:rsidRPr="00D96BE4">
        <w:rPr>
          <w:rFonts w:ascii="Sylfaen" w:hAnsi="Sylfaen"/>
          <w:sz w:val="24"/>
          <w:szCs w:val="24"/>
        </w:rPr>
        <w:t>в абзаце седьмом слова «тип ТСМП (тягач, прицеп, полуприцеп, контейнер, локомотив, вагон, цистерна, паром и др.)» заменить словами «наименование типа ТСМП в соответствии с классификатором типов транспортных средств международной переа</w:t>
      </w:r>
    </w:p>
    <w:sectPr w:rsidR="00F03894" w:rsidRPr="00D96BE4" w:rsidSect="00D96BE4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A0D" w:rsidRDefault="00AD0A0D" w:rsidP="00F03894">
      <w:r>
        <w:separator/>
      </w:r>
    </w:p>
  </w:endnote>
  <w:endnote w:type="continuationSeparator" w:id="0">
    <w:p w:rsidR="00AD0A0D" w:rsidRDefault="00AD0A0D" w:rsidP="00F0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A0D" w:rsidRDefault="00AD0A0D">
      <w:r>
        <w:separator/>
      </w:r>
    </w:p>
  </w:footnote>
  <w:footnote w:type="continuationSeparator" w:id="0">
    <w:p w:rsidR="00AD0A0D" w:rsidRDefault="00AD0A0D">
      <w:r>
        <w:continuationSeparator/>
      </w:r>
    </w:p>
  </w:footnote>
  <w:footnote w:id="1">
    <w:p w:rsidR="00087385" w:rsidRPr="00087385" w:rsidRDefault="0008738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B90407" w:rsidRPr="00B90407">
        <w:rPr>
          <w:sz w:val="18"/>
          <w:szCs w:val="18"/>
        </w:rPr>
        <w:t>Легковой автомобиль - пассажирский автомобиль с числом мест для сидения не более 9,включая место водителя.</w:t>
      </w:r>
    </w:p>
  </w:footnote>
  <w:footnote w:id="2">
    <w:p w:rsidR="00087385" w:rsidRPr="00087385" w:rsidRDefault="0008738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B90407" w:rsidRPr="00B90407">
        <w:rPr>
          <w:sz w:val="18"/>
          <w:szCs w:val="18"/>
        </w:rPr>
        <w:t>Легковой автомобиль общего назначения - легковой автомобиль без специального оборудования.</w:t>
      </w:r>
    </w:p>
  </w:footnote>
  <w:footnote w:id="3">
    <w:p w:rsidR="00087385" w:rsidRDefault="00087385">
      <w:pPr>
        <w:pStyle w:val="FootnoteText"/>
        <w:rPr>
          <w:sz w:val="18"/>
          <w:szCs w:val="18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B90407" w:rsidRPr="00B90407">
        <w:rPr>
          <w:sz w:val="18"/>
          <w:szCs w:val="18"/>
        </w:rPr>
        <w:t>Специальный легковой автомобиль - легковой автомобиль со специальным оборудованием.</w:t>
      </w:r>
    </w:p>
    <w:p w:rsidR="00B90407" w:rsidRPr="00B90407" w:rsidRDefault="00B90407">
      <w:pPr>
        <w:pStyle w:val="FootnoteText"/>
        <w:rPr>
          <w:lang w:val="en-US"/>
        </w:rPr>
      </w:pPr>
      <w:r w:rsidRPr="00B90407">
        <w:rPr>
          <w:sz w:val="18"/>
          <w:szCs w:val="18"/>
        </w:rPr>
        <w:t>К специальному оборудованию относятся, например, таксометр, мобильная радиостанция, дополнительная световая и звуковая сигнализация и т. д. К специальным легковым автомобилям относятся, например, автомобиль скорой помощи, автомобиль для инкассации денежной выручки и перевозки ценных грузов, такси.</w:t>
      </w:r>
    </w:p>
  </w:footnote>
  <w:footnote w:id="4">
    <w:p w:rsidR="00087385" w:rsidRPr="007A7640" w:rsidRDefault="000873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90407" w:rsidRPr="00B90407">
        <w:rPr>
          <w:sz w:val="18"/>
          <w:szCs w:val="18"/>
        </w:rPr>
        <w:t>Грузовой автомобиль - автомобиль, конструкция и оборудование которого предназначены для перевозки грузов.</w:t>
      </w:r>
    </w:p>
  </w:footnote>
  <w:footnote w:id="5">
    <w:p w:rsidR="00087385" w:rsidRPr="00087385" w:rsidRDefault="0008738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B90407" w:rsidRPr="00B90407">
        <w:rPr>
          <w:sz w:val="18"/>
          <w:szCs w:val="18"/>
        </w:rPr>
        <w:t>Грузовой автомобиль общего назначения - грузовой автомобиль с бортовой платформой, не оборудованный средствами самопогрузки-саморазгрузки или другим специальным оборудованием.</w:t>
      </w:r>
    </w:p>
  </w:footnote>
  <w:footnote w:id="6">
    <w:p w:rsidR="00D70140" w:rsidRPr="00B90407" w:rsidRDefault="00087385" w:rsidP="00D70140">
      <w:pPr>
        <w:pStyle w:val="Bodytext80"/>
        <w:shd w:val="clear" w:color="auto" w:fill="auto"/>
        <w:spacing w:before="0" w:after="0" w:line="240" w:lineRule="auto"/>
        <w:rPr>
          <w:rFonts w:ascii="Sylfaen" w:hAnsi="Sylfaen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rFonts w:ascii="Sylfaen" w:hAnsi="Sylfaen"/>
          <w:sz w:val="18"/>
          <w:szCs w:val="18"/>
        </w:rPr>
        <w:t xml:space="preserve">Специальный грузовой автомобиль - грузовой </w:t>
      </w:r>
      <w:r w:rsidR="00D70140" w:rsidRPr="00B90407">
        <w:rPr>
          <w:rFonts w:ascii="Sylfaen" w:hAnsi="Sylfaen"/>
          <w:sz w:val="18"/>
          <w:szCs w:val="18"/>
        </w:rPr>
        <w:t>автомобиль, оборудованный средствами самопогрузки-саморазгрузки или другим специальным оборудованием и (или) предназначенный для перевозки грузов конкретных категорий.</w:t>
      </w:r>
    </w:p>
    <w:p w:rsidR="00087385" w:rsidRPr="00087385" w:rsidRDefault="00D70140" w:rsidP="00D70140">
      <w:pPr>
        <w:pStyle w:val="Bodytext80"/>
        <w:shd w:val="clear" w:color="auto" w:fill="auto"/>
        <w:spacing w:before="0" w:line="240" w:lineRule="auto"/>
        <w:rPr>
          <w:lang w:val="en-US"/>
        </w:rPr>
      </w:pPr>
      <w:r w:rsidRPr="00B90407">
        <w:rPr>
          <w:rFonts w:ascii="Sylfaen" w:hAnsi="Sylfaen"/>
          <w:sz w:val="18"/>
          <w:szCs w:val="18"/>
        </w:rPr>
        <w:t>К таким автомобилям относятся, например, автокран, автобетоносмеситель, автоцистерна.</w:t>
      </w:r>
    </w:p>
  </w:footnote>
  <w:footnote w:id="7">
    <w:p w:rsidR="00087385" w:rsidRPr="007A7640" w:rsidRDefault="000873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sz w:val="18"/>
          <w:szCs w:val="18"/>
        </w:rPr>
        <w:t>Грузопассажирский автомобиль - автомобиль, конструкция и оборудование которого предназначены для перевозки пассажиров и грузов.</w:t>
      </w:r>
    </w:p>
  </w:footnote>
  <w:footnote w:id="8">
    <w:p w:rsidR="00087385" w:rsidRPr="007A7640" w:rsidRDefault="000873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sz w:val="18"/>
          <w:szCs w:val="18"/>
        </w:rPr>
        <w:t>Автомобиль-тягач - автомобиль, конструкция и оборудование которого предназначены исключительно для буксирования дорожных транспортных средств, за исключением полуприцепов.</w:t>
      </w:r>
    </w:p>
  </w:footnote>
  <w:footnote w:id="9">
    <w:p w:rsidR="00087385" w:rsidRPr="007A7640" w:rsidRDefault="000873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sz w:val="18"/>
          <w:szCs w:val="18"/>
        </w:rPr>
        <w:t>Седельный тягач - автомобиль, конструкция и оборудование которого предназначены для буксирования полуприцепа.</w:t>
      </w:r>
    </w:p>
  </w:footnote>
  <w:footnote w:id="10">
    <w:p w:rsidR="00087385" w:rsidRPr="007A7640" w:rsidRDefault="000873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sz w:val="18"/>
          <w:szCs w:val="18"/>
        </w:rPr>
        <w:t>Прицеп - транспортное средство без двигателя, предназначенное для перевозки пассажиров или грузов, вертикальная нагрузка которого передается на опорную поверхность через колеса и которое приспособлено для буксирования автомобилем.</w:t>
      </w:r>
    </w:p>
  </w:footnote>
  <w:footnote w:id="11">
    <w:p w:rsidR="00087385" w:rsidRPr="007A7640" w:rsidRDefault="000873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sz w:val="18"/>
          <w:szCs w:val="18"/>
        </w:rPr>
        <w:t>Пассажирский прицеп - прицеп, конструкция и оборудование которого предназначены для перевозки пассажиров и багажа.</w:t>
      </w:r>
    </w:p>
  </w:footnote>
  <w:footnote w:id="12">
    <w:p w:rsidR="00B90407" w:rsidRPr="00B90407" w:rsidRDefault="00B9040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sz w:val="18"/>
          <w:szCs w:val="18"/>
        </w:rPr>
        <w:t>Грузовой прицеп общего назначения - прицеп с бортовой платформой открытого или закрытого типа, не оборудованный средствами самопогрузки-саморазгрузки или другим специальным оборудованием.</w:t>
      </w:r>
    </w:p>
  </w:footnote>
  <w:footnote w:id="13">
    <w:p w:rsidR="00B90407" w:rsidRPr="00B90407" w:rsidRDefault="00B9040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sz w:val="18"/>
          <w:szCs w:val="18"/>
        </w:rPr>
        <w:t>Специальный прицеп - прицеп, конструкция и оборудование которого предназначены для выполнения специальных рабочих функций или перевозки грузов определенных категорий.</w:t>
      </w:r>
    </w:p>
  </w:footnote>
  <w:footnote w:id="14">
    <w:p w:rsidR="00B90407" w:rsidRPr="00B90407" w:rsidRDefault="00B9040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sz w:val="18"/>
          <w:szCs w:val="18"/>
        </w:rPr>
        <w:t>Караван - прицеп, предназначенный для использования в дорожных условиях во время стоянок в качестве мобильного жилого помещения.</w:t>
      </w:r>
    </w:p>
  </w:footnote>
  <w:footnote w:id="15">
    <w:p w:rsidR="00B90407" w:rsidRPr="00B90407" w:rsidRDefault="00B9040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sz w:val="18"/>
          <w:szCs w:val="18"/>
        </w:rPr>
        <w:t>Полуприцеп - прицеп, конструкция которого предназначена для использования с седельным тягачом, часть полной массы которого передается на седельный тягач через седельно-сцепное устройство.</w:t>
      </w:r>
    </w:p>
  </w:footnote>
  <w:footnote w:id="16">
    <w:p w:rsidR="00B90407" w:rsidRPr="007A7640" w:rsidRDefault="00B9040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sz w:val="18"/>
          <w:szCs w:val="18"/>
        </w:rPr>
        <w:t>Пассажирский полуприцеп - полуприцеп, конструкция и оборудование которого предназначены для перевозки людей и багажа.</w:t>
      </w:r>
    </w:p>
  </w:footnote>
  <w:footnote w:id="17">
    <w:p w:rsidR="00D70140" w:rsidRDefault="00D70140">
      <w:pPr>
        <w:pStyle w:val="FootnoteText"/>
        <w:rPr>
          <w:sz w:val="18"/>
          <w:lang w:val="en-US"/>
        </w:rPr>
      </w:pPr>
      <w:r>
        <w:rPr>
          <w:rStyle w:val="FootnoteReference"/>
        </w:rPr>
        <w:t>24</w:t>
      </w:r>
      <w:r>
        <w:t xml:space="preserve"> </w:t>
      </w:r>
      <w:r w:rsidRPr="00B90407">
        <w:rPr>
          <w:sz w:val="18"/>
          <w:szCs w:val="18"/>
        </w:rPr>
        <w:t>Технически допустимая максимальная масса - установленная изготовителем максимальная масса транспортного средства со снаряжением, пассажирами и грузом, обусловленная его конструкцией и заданными</w:t>
      </w:r>
      <w:r w:rsidRPr="00D70140">
        <w:rPr>
          <w:sz w:val="18"/>
          <w:szCs w:val="18"/>
        </w:rPr>
        <w:t xml:space="preserve"> </w:t>
      </w:r>
      <w:r w:rsidRPr="00B90407">
        <w:rPr>
          <w:sz w:val="18"/>
          <w:szCs w:val="18"/>
        </w:rPr>
        <w:t>характеристиками.</w:t>
      </w:r>
    </w:p>
    <w:p w:rsidR="00D70140" w:rsidRPr="00D70140" w:rsidRDefault="00D70140">
      <w:pPr>
        <w:pStyle w:val="FootnoteText"/>
        <w:rPr>
          <w:lang w:val="en-US"/>
        </w:rPr>
      </w:pPr>
      <w:r w:rsidRPr="00B90407">
        <w:rPr>
          <w:sz w:val="18"/>
        </w:rPr>
        <w:t>В случае полуприцепов и прицепов с центрально расположенной осью (осями) под технически допустимой максимальной массой принимается статическая вертикальная нагрузка, передаваемая на грунт осью или осями максимально загруженного сцепленного с тягачом полуприцепа и прицепа с центрально расположенной осью (осями).</w:t>
      </w:r>
    </w:p>
  </w:footnote>
  <w:footnote w:id="18">
    <w:p w:rsidR="00B90407" w:rsidRPr="007A7640" w:rsidRDefault="00B9040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sz w:val="18"/>
          <w:szCs w:val="18"/>
        </w:rPr>
        <w:t xml:space="preserve">Грузовой полуприцеп общего назначения - полуприцеп с бортовой платформой закрытого или открытого типа, </w:t>
      </w:r>
      <w:r w:rsidR="00D70140" w:rsidRPr="00B90407">
        <w:rPr>
          <w:sz w:val="18"/>
          <w:szCs w:val="18"/>
        </w:rPr>
        <w:t>не оборудованный средствами самопогрузки- саморазгрузки или другим специальным оборудованием.</w:t>
      </w:r>
    </w:p>
  </w:footnote>
  <w:footnote w:id="19">
    <w:p w:rsidR="00B90407" w:rsidRPr="00B90407" w:rsidRDefault="00B9040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sz w:val="18"/>
          <w:szCs w:val="18"/>
        </w:rPr>
        <w:t>Специальный полуприцеп - полуприцеп, конструкция и оборудование которого предназначены для выполнения специальных рабочих функций или перевозки грузов определенных категорий.</w:t>
      </w:r>
    </w:p>
  </w:footnote>
  <w:footnote w:id="20">
    <w:p w:rsidR="00B90407" w:rsidRPr="00B90407" w:rsidRDefault="00B9040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sz w:val="18"/>
          <w:szCs w:val="18"/>
        </w:rPr>
        <w:t>Автобус - пассажирский автомобиль с числом мест для сидения более 9, включая место водителя.</w:t>
      </w:r>
    </w:p>
  </w:footnote>
  <w:footnote w:id="21">
    <w:p w:rsidR="00B90407" w:rsidRPr="00B90407" w:rsidRDefault="00B9040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sz w:val="18"/>
          <w:szCs w:val="18"/>
        </w:rPr>
        <w:t>Автобус общего назначения - автобус, предназначенный для перевозки пассажиров и используемый в качестве общественного транспорта (по маршрутам).</w:t>
      </w:r>
    </w:p>
  </w:footnote>
  <w:footnote w:id="22">
    <w:p w:rsidR="00D70140" w:rsidRDefault="00B90407">
      <w:pPr>
        <w:pStyle w:val="FootnoteText"/>
        <w:rPr>
          <w:sz w:val="18"/>
          <w:szCs w:val="18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sz w:val="18"/>
          <w:szCs w:val="18"/>
        </w:rPr>
        <w:t>Специальный автобус - автобус со специальным оборудованием, предназначенный в основном для перевозки пассажиров определенных категорий или профессий.</w:t>
      </w:r>
    </w:p>
    <w:p w:rsidR="00B90407" w:rsidRPr="00B90407" w:rsidRDefault="00D70140">
      <w:pPr>
        <w:pStyle w:val="FootnoteText"/>
        <w:rPr>
          <w:lang w:val="en-US"/>
        </w:rPr>
      </w:pPr>
      <w:r w:rsidRPr="00B90407">
        <w:rPr>
          <w:sz w:val="18"/>
          <w:szCs w:val="18"/>
        </w:rPr>
        <w:t>К таким автобусам относятся, например, автобус для перевозки инвалидов, катафалк.</w:t>
      </w:r>
    </w:p>
  </w:footnote>
  <w:footnote w:id="23">
    <w:p w:rsidR="00B90407" w:rsidRPr="00B90407" w:rsidRDefault="00B9040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rStyle w:val="Bodytext8"/>
          <w:rFonts w:ascii="Sylfaen" w:eastAsia="Garamond" w:hAnsi="Sylfaen"/>
          <w:sz w:val="18"/>
          <w:szCs w:val="18"/>
        </w:rPr>
        <w:t>Сочлененный автобус - автобус, состоящий из 2 или более жестких шарнирно соединенных между собой секций так, что обеспечивается перемещение пассажиров из одной секции в другую.</w:t>
      </w:r>
    </w:p>
  </w:footnote>
  <w:footnote w:id="24">
    <w:p w:rsidR="00B90407" w:rsidRPr="00B90407" w:rsidRDefault="00B9040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D70140" w:rsidRPr="00B90407">
        <w:rPr>
          <w:sz w:val="18"/>
          <w:szCs w:val="18"/>
        </w:rPr>
        <w:t>Микроавтобус - одноэтажный автобус с числом мест для сидения не более 17, включая место водителя.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72EAA"/>
    <w:multiLevelType w:val="multilevel"/>
    <w:tmpl w:val="F6BE9348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1021B8"/>
    <w:multiLevelType w:val="multilevel"/>
    <w:tmpl w:val="8E68CA76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7A55E0"/>
    <w:multiLevelType w:val="multilevel"/>
    <w:tmpl w:val="8356F1A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514D2F"/>
    <w:multiLevelType w:val="multilevel"/>
    <w:tmpl w:val="354AA2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B2194B"/>
    <w:multiLevelType w:val="multilevel"/>
    <w:tmpl w:val="01EE6CD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692B11"/>
    <w:multiLevelType w:val="multilevel"/>
    <w:tmpl w:val="BD26028C"/>
    <w:lvl w:ilvl="0">
      <w:start w:val="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03894"/>
    <w:rsid w:val="000233BE"/>
    <w:rsid w:val="00087385"/>
    <w:rsid w:val="002D4778"/>
    <w:rsid w:val="00303CA2"/>
    <w:rsid w:val="00385D10"/>
    <w:rsid w:val="00537589"/>
    <w:rsid w:val="007A7640"/>
    <w:rsid w:val="007C2235"/>
    <w:rsid w:val="007E0D2E"/>
    <w:rsid w:val="00AD0A0D"/>
    <w:rsid w:val="00B90407"/>
    <w:rsid w:val="00D70140"/>
    <w:rsid w:val="00D96BE4"/>
    <w:rsid w:val="00E6737A"/>
    <w:rsid w:val="00F0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0389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03894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038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038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5">
    <w:name w:val="Table caption (5)_"/>
    <w:basedOn w:val="DefaultParagraphFont"/>
    <w:link w:val="Tablecaption50"/>
    <w:rsid w:val="00F038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5Spacing4pt">
    <w:name w:val="Table caption (5) + Spacing 4 pt"/>
    <w:basedOn w:val="Tablecaption5"/>
    <w:rsid w:val="00F038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038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F038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F038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F038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F038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2">
    <w:name w:val="Body text (12)_"/>
    <w:basedOn w:val="DefaultParagraphFont"/>
    <w:link w:val="Bodytext120"/>
    <w:rsid w:val="00F038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F038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20pt">
    <w:name w:val="Body text (2) + 20 pt"/>
    <w:basedOn w:val="Bodytext2"/>
    <w:rsid w:val="00F038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FranklinGothicHeavy">
    <w:name w:val="Body text (2) + Franklin Gothic Heavy"/>
    <w:aliases w:val="12 pt,Italic,Spacing 1 pt"/>
    <w:basedOn w:val="Bodytext2"/>
    <w:rsid w:val="00F0389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12Spacing2pt">
    <w:name w:val="Body text (12) + Spacing 2 pt"/>
    <w:basedOn w:val="Bodytext12"/>
    <w:rsid w:val="00F038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F038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4">
    <w:name w:val="Table caption (4)_"/>
    <w:basedOn w:val="DefaultParagraphFont"/>
    <w:link w:val="Tablecaption40"/>
    <w:rsid w:val="00F03894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Bodytext8">
    <w:name w:val="Body text (8)_"/>
    <w:basedOn w:val="DefaultParagraphFont"/>
    <w:link w:val="Bodytext80"/>
    <w:rsid w:val="00F038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3">
    <w:name w:val="Body text (13)_"/>
    <w:basedOn w:val="DefaultParagraphFont"/>
    <w:link w:val="Bodytext130"/>
    <w:rsid w:val="00F0389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4">
    <w:name w:val="Body text (14)_"/>
    <w:basedOn w:val="DefaultParagraphFont"/>
    <w:link w:val="Bodytext140"/>
    <w:rsid w:val="00F03894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Bodytext1412pt">
    <w:name w:val="Body text (14) + 12 pt"/>
    <w:basedOn w:val="Bodytext14"/>
    <w:rsid w:val="00F0389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15">
    <w:name w:val="Body text (15)_"/>
    <w:basedOn w:val="DefaultParagraphFont"/>
    <w:link w:val="Bodytext150"/>
    <w:rsid w:val="00F038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Bodytext10">
    <w:name w:val="Body text (10)_"/>
    <w:basedOn w:val="DefaultParagraphFont"/>
    <w:link w:val="Bodytext100"/>
    <w:rsid w:val="00F03894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Bodytext2MicrosoftSansSerif">
    <w:name w:val="Body text (2) + Microsoft Sans Serif"/>
    <w:aliases w:val="19 pt"/>
    <w:basedOn w:val="Bodytext2"/>
    <w:rsid w:val="00F0389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MicrosoftSansSerif0">
    <w:name w:val="Body text (2) + Microsoft Sans Serif"/>
    <w:aliases w:val="19 pt,Spacing -1 pt"/>
    <w:basedOn w:val="Bodytext2"/>
    <w:rsid w:val="00F0389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Bodytext2Georgia">
    <w:name w:val="Body text (2) + Georgia"/>
    <w:aliases w:val="16 pt,Bold"/>
    <w:basedOn w:val="Bodytext2"/>
    <w:rsid w:val="00F0389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0389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03894"/>
    <w:pPr>
      <w:shd w:val="clear" w:color="auto" w:fill="FFFFFF"/>
      <w:spacing w:before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50">
    <w:name w:val="Table caption (5)"/>
    <w:basedOn w:val="Normal"/>
    <w:link w:val="Tablecaption5"/>
    <w:rsid w:val="00F038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03894"/>
    <w:pPr>
      <w:shd w:val="clear" w:color="auto" w:fill="FFFFFF"/>
      <w:spacing w:after="240" w:line="0" w:lineRule="atLeast"/>
      <w:ind w:hanging="2100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F03894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20">
    <w:name w:val="Body text (12)"/>
    <w:basedOn w:val="Normal"/>
    <w:link w:val="Bodytext12"/>
    <w:rsid w:val="00F0389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F038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20">
    <w:name w:val="Table caption (2)"/>
    <w:basedOn w:val="Normal"/>
    <w:link w:val="Tablecaption2"/>
    <w:rsid w:val="00F0389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Tablecaption40">
    <w:name w:val="Table caption (4)"/>
    <w:basedOn w:val="Normal"/>
    <w:link w:val="Tablecaption4"/>
    <w:rsid w:val="00F03894"/>
    <w:pPr>
      <w:shd w:val="clear" w:color="auto" w:fill="FFFFFF"/>
      <w:spacing w:line="0" w:lineRule="atLeast"/>
    </w:pPr>
    <w:rPr>
      <w:rFonts w:ascii="Garamond" w:eastAsia="Garamond" w:hAnsi="Garamond" w:cs="Garamond"/>
      <w:sz w:val="18"/>
      <w:szCs w:val="18"/>
    </w:rPr>
  </w:style>
  <w:style w:type="paragraph" w:customStyle="1" w:styleId="Bodytext80">
    <w:name w:val="Body text (8)"/>
    <w:basedOn w:val="Normal"/>
    <w:link w:val="Bodytext8"/>
    <w:rsid w:val="00F0389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130">
    <w:name w:val="Body text (13)"/>
    <w:basedOn w:val="Normal"/>
    <w:link w:val="Bodytext13"/>
    <w:rsid w:val="00F03894"/>
    <w:pPr>
      <w:shd w:val="clear" w:color="auto" w:fill="FFFFFF"/>
      <w:spacing w:line="0" w:lineRule="atLeast"/>
      <w:jc w:val="both"/>
    </w:pPr>
    <w:rPr>
      <w:rFonts w:ascii="Microsoft Sans Serif" w:eastAsia="Microsoft Sans Serif" w:hAnsi="Microsoft Sans Serif" w:cs="Microsoft Sans Serif"/>
      <w:sz w:val="14"/>
      <w:szCs w:val="14"/>
    </w:rPr>
  </w:style>
  <w:style w:type="paragraph" w:customStyle="1" w:styleId="Bodytext140">
    <w:name w:val="Body text (14)"/>
    <w:basedOn w:val="Normal"/>
    <w:link w:val="Bodytext14"/>
    <w:rsid w:val="00F03894"/>
    <w:pPr>
      <w:shd w:val="clear" w:color="auto" w:fill="FFFFFF"/>
      <w:spacing w:line="0" w:lineRule="atLeast"/>
      <w:jc w:val="both"/>
    </w:pPr>
    <w:rPr>
      <w:rFonts w:ascii="Candara" w:eastAsia="Candara" w:hAnsi="Candara" w:cs="Candara"/>
      <w:sz w:val="10"/>
      <w:szCs w:val="10"/>
    </w:rPr>
  </w:style>
  <w:style w:type="paragraph" w:customStyle="1" w:styleId="Bodytext150">
    <w:name w:val="Body text (15)"/>
    <w:basedOn w:val="Normal"/>
    <w:link w:val="Bodytext15"/>
    <w:rsid w:val="00F0389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  <w:sz w:val="14"/>
      <w:szCs w:val="14"/>
    </w:rPr>
  </w:style>
  <w:style w:type="paragraph" w:customStyle="1" w:styleId="Bodytext100">
    <w:name w:val="Body text (10)"/>
    <w:basedOn w:val="Normal"/>
    <w:link w:val="Bodytext10"/>
    <w:rsid w:val="00F03894"/>
    <w:pPr>
      <w:shd w:val="clear" w:color="auto" w:fill="FFFFFF"/>
      <w:spacing w:line="0" w:lineRule="atLeast"/>
      <w:jc w:val="both"/>
    </w:pPr>
    <w:rPr>
      <w:rFonts w:ascii="Garamond" w:eastAsia="Garamond" w:hAnsi="Garamond" w:cs="Garamond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E673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737A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E673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737A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738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7385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738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DD747-DBE5-40F5-8A70-F15D05D12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41</Pages>
  <Words>5323</Words>
  <Characters>30347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Samvel Hovhannisyan</cp:lastModifiedBy>
  <cp:revision>4</cp:revision>
  <dcterms:created xsi:type="dcterms:W3CDTF">2015-08-13T11:59:00Z</dcterms:created>
  <dcterms:modified xsi:type="dcterms:W3CDTF">2016-01-25T06:38:00Z</dcterms:modified>
</cp:coreProperties>
</file>