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11F59" w:rsidRPr="00D5000F" w14:paraId="20F3B1B4" w14:textId="77777777" w:rsidTr="008B1887">
        <w:trPr>
          <w:trHeight w:val="2400"/>
        </w:trPr>
        <w:tc>
          <w:tcPr>
            <w:tcW w:w="846" w:type="dxa"/>
            <w:vAlign w:val="center"/>
          </w:tcPr>
          <w:p w14:paraId="2E8F03AD" w14:textId="77777777" w:rsidR="00C11F59" w:rsidRPr="00D5000F" w:rsidRDefault="00C11F59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3F8CC842" w14:textId="77777777" w:rsidR="00C11F59" w:rsidRPr="00D5000F" w:rsidRDefault="00C11F59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09.02.18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110-Ն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6EB5F99" w14:textId="77777777" w:rsidR="00C11F59" w:rsidRPr="00D5000F" w:rsidRDefault="00C11F59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ՔԱՂԱՔԱՑԻԱԿԱՆ ԴԱՏԱՎԱՐՈՒԹՅԱՆ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5EBF3F55" w14:textId="18BF3E14" w:rsidR="00C11F59" w:rsidRPr="00D5000F" w:rsidRDefault="00C11F59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234.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10</w:t>
            </w:r>
            <w:r w:rsidRPr="00D5000F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9ED760B" w14:textId="77777777" w:rsidR="00C11F59" w:rsidRPr="00D5000F" w:rsidRDefault="00C11F59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5D67FDA" w14:textId="77777777" w:rsidR="00C11F59" w:rsidRPr="00D5000F" w:rsidRDefault="00C11F59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C11F59" w:rsidRPr="00D5000F" w14:paraId="59106D2E" w14:textId="77777777" w:rsidTr="008B1887">
        <w:trPr>
          <w:trHeight w:val="1589"/>
        </w:trPr>
        <w:tc>
          <w:tcPr>
            <w:tcW w:w="846" w:type="dxa"/>
            <w:vAlign w:val="center"/>
          </w:tcPr>
          <w:p w14:paraId="3FF50242" w14:textId="77777777" w:rsidR="00C11F59" w:rsidRPr="00D5000F" w:rsidRDefault="00C11F59" w:rsidP="008B1887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35647CD6" w14:textId="77777777" w:rsidR="00C11F59" w:rsidRPr="00D5000F" w:rsidRDefault="00C11F59" w:rsidP="008B1887">
            <w:pPr>
              <w:jc w:val="center"/>
              <w:rPr>
                <w:rFonts w:ascii="GHEA Grapalat" w:eastAsia="Calibri" w:hAnsi="GHEA Grapalat" w:cs="Arial"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ՈՐՈՇՈՒՄԸ ՔԱՂԱՔԱՑԻԱԿԱՆ ԳՈՐԾ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D5000F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D5000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ԵԴ/3580/02/23</w:t>
              </w:r>
            </w:hyperlink>
            <w:r w:rsidRPr="00D5000F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6B15F5EE" w14:textId="77777777" w:rsidR="00C11F59" w:rsidRPr="00D5000F" w:rsidRDefault="00C11F59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27.03.2026</w:t>
            </w:r>
          </w:p>
        </w:tc>
        <w:tc>
          <w:tcPr>
            <w:tcW w:w="4644" w:type="dxa"/>
          </w:tcPr>
          <w:p w14:paraId="4488A3A5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b/>
                <w:i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D5000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</w:t>
              </w:r>
              <w:r w:rsidRPr="00D5000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ա</w:t>
              </w:r>
              <w:r w:rsidRPr="00D5000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ցիական դատա</w:t>
              </w:r>
              <w:r w:rsidRPr="00D5000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վ</w:t>
              </w:r>
              <w:r w:rsidRPr="00D5000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արության օրենսգրքի</w:t>
              </w:r>
            </w:hyperlink>
            <w:r w:rsidRPr="00D5000F">
              <w:rPr>
                <w:rFonts w:ascii="GHEA Grapalat" w:eastAsia="Calibri" w:hAnsi="GHEA Grapalat" w:cs="Times New Roman"/>
                <w:b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8FAD844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57-րդ հոդված, </w:t>
            </w:r>
          </w:p>
          <w:p w14:paraId="5A47950C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59-րդ հոդված, </w:t>
            </w:r>
          </w:p>
          <w:p w14:paraId="072DE03A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60-րդ հոդված, </w:t>
            </w:r>
          </w:p>
          <w:p w14:paraId="05FFD602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62-րդ հոդված, </w:t>
            </w:r>
          </w:p>
          <w:p w14:paraId="42C1C266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63-րդ հոդված, </w:t>
            </w:r>
          </w:p>
          <w:p w14:paraId="1E4B9B53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234.6-րդ հոդված, </w:t>
            </w:r>
          </w:p>
          <w:p w14:paraId="55927194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6E1C1DF8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b/>
                <w:bCs/>
                <w:iCs/>
                <w:sz w:val="24"/>
                <w:szCs w:val="24"/>
                <w:lang w:val="hy-AM"/>
                <w14:ligatures w14:val="none"/>
              </w:rPr>
            </w:pPr>
            <w:hyperlink r:id="rId7" w:history="1">
              <w:r w:rsidRPr="00D5000F">
                <w:rPr>
                  <w:rFonts w:ascii="GHEA Grapalat" w:eastAsia="Calibri" w:hAnsi="GHEA Grapalat" w:cs="Times New Roman"/>
                  <w:b/>
                  <w:bCs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դատավարության օրենսգրքի</w:t>
              </w:r>
            </w:hyperlink>
            <w:r w:rsidRPr="00D5000F">
              <w:rPr>
                <w:rFonts w:ascii="GHEA Grapalat" w:eastAsia="Calibri" w:hAnsi="GHEA Grapalat" w:cs="Times New Roman"/>
                <w:b/>
                <w:bCs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7B69FD1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  <w:t>(Մինչև 14</w:t>
            </w:r>
            <w:r w:rsidRPr="00D5000F">
              <w:rPr>
                <w:rFonts w:ascii="MS Mincho" w:eastAsia="MS Mincho" w:hAnsi="MS Mincho" w:cs="MS Mincho" w:hint="eastAsia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  <w:t>․</w:t>
            </w:r>
            <w:r w:rsidRPr="00D5000F">
              <w:rPr>
                <w:rFonts w:ascii="GHEA Grapalat" w:eastAsia="Calibri" w:hAnsi="GHEA Grapalat" w:cs="Times New Roman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  <w:t>03</w:t>
            </w:r>
            <w:r w:rsidRPr="00D5000F">
              <w:rPr>
                <w:rFonts w:ascii="MS Mincho" w:eastAsia="MS Mincho" w:hAnsi="MS Mincho" w:cs="MS Mincho" w:hint="eastAsia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  <w:t>․</w:t>
            </w:r>
            <w:r w:rsidRPr="00D5000F">
              <w:rPr>
                <w:rFonts w:ascii="GHEA Grapalat" w:eastAsia="Calibri" w:hAnsi="GHEA Grapalat" w:cs="Times New Roman"/>
                <w:b/>
                <w:bCs/>
                <w:i/>
                <w:iCs/>
                <w:sz w:val="24"/>
                <w:szCs w:val="24"/>
                <w:lang w:val="hy-AM"/>
                <w14:ligatures w14:val="none"/>
              </w:rPr>
              <w:t xml:space="preserve">2024 թվականը գործած խմբագրությամբ) </w:t>
            </w:r>
          </w:p>
          <w:p w14:paraId="441DDDFB" w14:textId="7BBD3D89" w:rsidR="00C11F59" w:rsidRPr="00D5000F" w:rsidRDefault="00C11F59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234.7-րդ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48D9C3D8" w14:textId="4DA6D935" w:rsidR="00C11F59" w:rsidRPr="00D5000F" w:rsidRDefault="00C11F59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color w:val="EE0000"/>
                <w:sz w:val="24"/>
                <w:szCs w:val="24"/>
                <w:lang w:val="hy-AM"/>
                <w14:ligatures w14:val="none"/>
              </w:rPr>
              <w:t>234.10-րդ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53B1141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</w:p>
          <w:p w14:paraId="2611D803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b/>
                <w:bCs/>
                <w:iCs/>
                <w:sz w:val="24"/>
                <w:szCs w:val="24"/>
                <w:lang w:val="hy-AM"/>
                <w14:ligatures w14:val="none"/>
              </w:rPr>
            </w:pPr>
            <w:hyperlink r:id="rId8" w:history="1">
              <w:r w:rsidRPr="00D5000F">
                <w:rPr>
                  <w:rFonts w:ascii="GHEA Grapalat" w:eastAsia="Calibri" w:hAnsi="GHEA Grapalat" w:cs="Times New Roman"/>
                  <w:b/>
                  <w:bCs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«Գնումների մասին» ՀՀ օրենքի</w:t>
              </w:r>
            </w:hyperlink>
            <w:r w:rsidRPr="00D5000F">
              <w:rPr>
                <w:rFonts w:ascii="GHEA Grapalat" w:eastAsia="Calibri" w:hAnsi="GHEA Grapalat" w:cs="Times New Roman"/>
                <w:b/>
                <w:bCs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598A610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1-ին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1C27656B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5-րդ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2E6A76CA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13-րդ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455BF0B5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27-րդ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732E3AF9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28-րդ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4F995FE3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30-րդ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4A006400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33-րդ</w:t>
            </w:r>
            <w:r w:rsidRPr="00D5000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0C093A5B" w14:textId="77777777" w:rsidR="00C11F59" w:rsidRPr="00D5000F" w:rsidRDefault="00C11F59" w:rsidP="008B1887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D5000F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34-րդ հոդված</w:t>
            </w:r>
          </w:p>
        </w:tc>
      </w:tr>
    </w:tbl>
    <w:p w14:paraId="6819D5D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01219"/>
    <w:multiLevelType w:val="hybridMultilevel"/>
    <w:tmpl w:val="E056DADE"/>
    <w:lvl w:ilvl="0" w:tplc="CBE0F8E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37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F59"/>
    <w:rsid w:val="00027E9C"/>
    <w:rsid w:val="0009525B"/>
    <w:rsid w:val="00144A69"/>
    <w:rsid w:val="004F3E77"/>
    <w:rsid w:val="0052399C"/>
    <w:rsid w:val="00680B7C"/>
    <w:rsid w:val="0071690E"/>
    <w:rsid w:val="00772FBE"/>
    <w:rsid w:val="007B7662"/>
    <w:rsid w:val="008412EC"/>
    <w:rsid w:val="00946BA4"/>
    <w:rsid w:val="00B32093"/>
    <w:rsid w:val="00C11F59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6E24E"/>
  <w15:chartTrackingRefBased/>
  <w15:docId w15:val="{EFE4934E-6376-42F9-B437-20B59C63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F59"/>
  </w:style>
  <w:style w:type="paragraph" w:styleId="Heading1">
    <w:name w:val="heading 1"/>
    <w:basedOn w:val="Normal"/>
    <w:next w:val="Normal"/>
    <w:link w:val="Heading1Char"/>
    <w:uiPriority w:val="9"/>
    <w:qFormat/>
    <w:rsid w:val="00C11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F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F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F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F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F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F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F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F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F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F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F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F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F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F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F59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C11F59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11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3070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887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5" Type="http://schemas.openxmlformats.org/officeDocument/2006/relationships/hyperlink" Target="https://arlis.am/hy/acts/226592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2026-08-05T07:06:00Z</dcterms:created>
  <dcterms:modified xsi:type="dcterms:W3CDTF">2026-08-05T07:07:00Z</dcterms:modified>
</cp:coreProperties>
</file>