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F625E" w14:textId="77777777" w:rsidR="00E01F17" w:rsidRPr="006F4F15" w:rsidRDefault="00E01F17" w:rsidP="00E01F17">
      <w:pPr>
        <w:pStyle w:val="30"/>
        <w:shd w:val="clear" w:color="auto" w:fill="auto"/>
        <w:spacing w:after="160" w:line="360" w:lineRule="auto"/>
        <w:ind w:left="4820" w:right="20"/>
        <w:rPr>
          <w:rFonts w:ascii="GHEA Grapalat" w:hAnsi="GHEA Grapalat"/>
        </w:rPr>
      </w:pPr>
      <w:r w:rsidRPr="006F4F15">
        <w:rPr>
          <w:rFonts w:ascii="GHEA Grapalat" w:hAnsi="GHEA Grapalat" w:cs="Sylfaen"/>
        </w:rPr>
        <w:t>ՀԱՍՏԱՏՎԱԾ</w:t>
      </w:r>
      <w:r w:rsidRPr="006F4F15">
        <w:rPr>
          <w:rFonts w:ascii="GHEA Grapalat" w:hAnsi="GHEA Grapalat"/>
        </w:rPr>
        <w:t xml:space="preserve"> </w:t>
      </w:r>
      <w:r w:rsidRPr="006F4F15">
        <w:rPr>
          <w:rFonts w:ascii="GHEA Grapalat" w:hAnsi="GHEA Grapalat" w:cs="Sylfaen"/>
        </w:rPr>
        <w:t>Է</w:t>
      </w:r>
    </w:p>
    <w:p w14:paraId="5D2D8351" w14:textId="77777777" w:rsidR="00E01F17" w:rsidRPr="006F4F15" w:rsidRDefault="00E01F17" w:rsidP="00E01F17">
      <w:pPr>
        <w:pStyle w:val="30"/>
        <w:shd w:val="clear" w:color="auto" w:fill="auto"/>
        <w:spacing w:after="160" w:line="360" w:lineRule="auto"/>
        <w:ind w:left="4820" w:right="20"/>
        <w:rPr>
          <w:rFonts w:ascii="GHEA Grapalat" w:hAnsi="GHEA Grapalat"/>
        </w:rPr>
      </w:pPr>
      <w:proofErr w:type="spellStart"/>
      <w:r w:rsidRPr="006F4F15">
        <w:rPr>
          <w:rFonts w:ascii="GHEA Grapalat" w:hAnsi="GHEA Grapalat" w:cs="Sylfaen"/>
        </w:rPr>
        <w:t>Մաքսային</w:t>
      </w:r>
      <w:proofErr w:type="spellEnd"/>
      <w:r w:rsidRPr="006F4F15">
        <w:rPr>
          <w:rFonts w:ascii="GHEA Grapalat" w:hAnsi="GHEA Grapalat"/>
        </w:rPr>
        <w:t xml:space="preserve"> </w:t>
      </w:r>
      <w:proofErr w:type="spellStart"/>
      <w:r w:rsidRPr="006F4F15">
        <w:rPr>
          <w:rFonts w:ascii="GHEA Grapalat" w:hAnsi="GHEA Grapalat" w:cs="Sylfaen"/>
        </w:rPr>
        <w:t>միության</w:t>
      </w:r>
      <w:proofErr w:type="spellEnd"/>
      <w:r w:rsidRPr="006F4F15">
        <w:rPr>
          <w:rFonts w:ascii="GHEA Grapalat" w:hAnsi="GHEA Grapalat"/>
        </w:rPr>
        <w:t xml:space="preserve"> </w:t>
      </w:r>
      <w:proofErr w:type="spellStart"/>
      <w:r w:rsidRPr="006F4F15">
        <w:rPr>
          <w:rFonts w:ascii="GHEA Grapalat" w:hAnsi="GHEA Grapalat" w:cs="Sylfaen"/>
        </w:rPr>
        <w:t>հանձնաժողովի</w:t>
      </w:r>
      <w:proofErr w:type="spellEnd"/>
      <w:r w:rsidRPr="006F4F15">
        <w:rPr>
          <w:rFonts w:ascii="GHEA Grapalat" w:hAnsi="GHEA Grapalat"/>
        </w:rPr>
        <w:t xml:space="preserve"> 2011 </w:t>
      </w:r>
      <w:proofErr w:type="spellStart"/>
      <w:r w:rsidRPr="006F4F15">
        <w:rPr>
          <w:rFonts w:ascii="GHEA Grapalat" w:hAnsi="GHEA Grapalat" w:cs="Sylfaen"/>
        </w:rPr>
        <w:t>թվականի</w:t>
      </w:r>
      <w:proofErr w:type="spellEnd"/>
      <w:r w:rsidRPr="006F4F15">
        <w:rPr>
          <w:rFonts w:ascii="GHEA Grapalat" w:hAnsi="GHEA Grapalat"/>
        </w:rPr>
        <w:t xml:space="preserve"> </w:t>
      </w:r>
      <w:proofErr w:type="spellStart"/>
      <w:r w:rsidRPr="006F4F15">
        <w:rPr>
          <w:rFonts w:ascii="GHEA Grapalat" w:hAnsi="GHEA Grapalat" w:cs="Sylfaen"/>
        </w:rPr>
        <w:t>հոկտեմբերի</w:t>
      </w:r>
      <w:proofErr w:type="spellEnd"/>
      <w:r w:rsidRPr="006F4F15">
        <w:rPr>
          <w:rFonts w:ascii="GHEA Grapalat" w:hAnsi="GHEA Grapalat"/>
        </w:rPr>
        <w:t xml:space="preserve"> 18</w:t>
      </w:r>
      <w:r>
        <w:rPr>
          <w:rFonts w:ascii="GHEA Grapalat" w:hAnsi="GHEA Grapalat"/>
        </w:rPr>
        <w:t>-</w:t>
      </w:r>
      <w:r w:rsidRPr="006F4F15">
        <w:rPr>
          <w:rFonts w:ascii="GHEA Grapalat" w:hAnsi="GHEA Grapalat" w:cs="Sylfaen"/>
        </w:rPr>
        <w:t>ի</w:t>
      </w:r>
      <w:r w:rsidRPr="006F4F15">
        <w:rPr>
          <w:rFonts w:ascii="GHEA Grapalat" w:hAnsi="GHEA Grapalat"/>
        </w:rPr>
        <w:t xml:space="preserve"> </w:t>
      </w:r>
      <w:r>
        <w:rPr>
          <w:rFonts w:ascii="GHEA Grapalat" w:hAnsi="GHEA Grapalat"/>
        </w:rPr>
        <w:br/>
      </w:r>
      <w:proofErr w:type="spellStart"/>
      <w:r w:rsidRPr="006F4F15">
        <w:rPr>
          <w:rFonts w:ascii="GHEA Grapalat" w:hAnsi="GHEA Grapalat" w:cs="Sylfaen"/>
        </w:rPr>
        <w:t>թիվ</w:t>
      </w:r>
      <w:proofErr w:type="spellEnd"/>
      <w:r w:rsidRPr="006F4F15">
        <w:rPr>
          <w:rFonts w:ascii="GHEA Grapalat" w:hAnsi="GHEA Grapalat"/>
        </w:rPr>
        <w:t xml:space="preserve"> 823 </w:t>
      </w:r>
      <w:proofErr w:type="spellStart"/>
      <w:r w:rsidRPr="006F4F15">
        <w:rPr>
          <w:rFonts w:ascii="GHEA Grapalat" w:hAnsi="GHEA Grapalat" w:cs="Sylfaen"/>
        </w:rPr>
        <w:t>որոշմամբ</w:t>
      </w:r>
      <w:proofErr w:type="spellEnd"/>
    </w:p>
    <w:p w14:paraId="3613AC18" w14:textId="77777777" w:rsidR="00E01F17" w:rsidRPr="006F4F15" w:rsidRDefault="00E01F17" w:rsidP="00E01F17">
      <w:pPr>
        <w:pStyle w:val="30"/>
        <w:shd w:val="clear" w:color="auto" w:fill="auto"/>
        <w:spacing w:after="160" w:line="360" w:lineRule="auto"/>
        <w:ind w:left="5387" w:right="20"/>
        <w:rPr>
          <w:rFonts w:ascii="GHEA Grapalat" w:hAnsi="GHEA Grapalat"/>
        </w:rPr>
      </w:pPr>
    </w:p>
    <w:p w14:paraId="2BBDDD40" w14:textId="77777777" w:rsidR="00E01F17" w:rsidRPr="006F4F15" w:rsidRDefault="00E01F17" w:rsidP="00E01F17">
      <w:pPr>
        <w:spacing w:after="160" w:line="360" w:lineRule="auto"/>
        <w:jc w:val="center"/>
        <w:rPr>
          <w:rFonts w:ascii="GHEA Grapalat" w:hAnsi="GHEA Grapalat"/>
        </w:rPr>
      </w:pPr>
      <w:r>
        <w:rPr>
          <w:rFonts w:ascii="GHEA Grapalat" w:hAnsi="GHEA Grapalat"/>
          <w:noProof/>
        </w:rPr>
        <w:drawing>
          <wp:inline distT="0" distB="0" distL="0" distR="0" wp14:anchorId="135AEE90" wp14:editId="227EB5FF">
            <wp:extent cx="15049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p w14:paraId="2DDDB37F" w14:textId="77777777" w:rsidR="00E01F17" w:rsidRPr="006F4F15" w:rsidRDefault="00E01F17" w:rsidP="00E01F17">
      <w:pPr>
        <w:spacing w:after="160" w:line="360" w:lineRule="auto"/>
        <w:rPr>
          <w:rFonts w:ascii="GHEA Grapalat" w:hAnsi="GHEA Grapalat"/>
        </w:rPr>
      </w:pPr>
    </w:p>
    <w:p w14:paraId="2D3BE169" w14:textId="0CA516B4" w:rsidR="00E01F17" w:rsidRPr="00E01F17" w:rsidRDefault="00D1786F" w:rsidP="00E01F17">
      <w:pPr>
        <w:pStyle w:val="40"/>
        <w:shd w:val="clear" w:color="auto" w:fill="auto"/>
        <w:spacing w:before="0" w:after="160" w:line="360" w:lineRule="auto"/>
        <w:rPr>
          <w:rFonts w:ascii="GHEA Grapalat" w:hAnsi="GHEA Grapalat" w:cs="Sylfaen"/>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w:t>
      </w:r>
    </w:p>
    <w:p w14:paraId="6D433D8D" w14:textId="77777777" w:rsidR="00E01F17" w:rsidRPr="00E01F17" w:rsidRDefault="00E01F17" w:rsidP="00E01F17">
      <w:pPr>
        <w:pStyle w:val="Bodytext20"/>
        <w:shd w:val="clear" w:color="auto" w:fill="auto"/>
        <w:spacing w:before="0" w:after="160" w:line="360" w:lineRule="auto"/>
        <w:rPr>
          <w:rFonts w:ascii="GHEA Grapalat" w:hAnsi="GHEA Grapalat"/>
          <w:sz w:val="24"/>
          <w:szCs w:val="24"/>
          <w:lang w:val="hy-AM"/>
        </w:rPr>
      </w:pPr>
      <w:r w:rsidRPr="00E01F17">
        <w:rPr>
          <w:rFonts w:ascii="GHEA Grapalat" w:hAnsi="GHEA Grapalat"/>
          <w:sz w:val="24"/>
          <w:szCs w:val="24"/>
          <w:lang w:val="hy-AM"/>
        </w:rPr>
        <w:t>_____________________________________________________________________</w:t>
      </w:r>
    </w:p>
    <w:p w14:paraId="479D4435" w14:textId="77777777" w:rsidR="00E01F17" w:rsidRPr="00E01F17" w:rsidRDefault="00E01F17" w:rsidP="00E01F17">
      <w:pPr>
        <w:pStyle w:val="50"/>
        <w:shd w:val="clear" w:color="auto" w:fill="auto"/>
        <w:spacing w:before="0" w:after="160" w:line="360" w:lineRule="auto"/>
        <w:rPr>
          <w:rFonts w:ascii="GHEA Grapalat" w:hAnsi="GHEA Grapalat"/>
          <w:sz w:val="24"/>
          <w:szCs w:val="24"/>
          <w:lang w:val="hy-AM"/>
        </w:rPr>
      </w:pP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0236B090" w14:textId="425D5162" w:rsidR="00565F33" w:rsidRPr="00EC4DB9" w:rsidRDefault="00E01F17" w:rsidP="00565F33">
      <w:pPr>
        <w:pStyle w:val="22"/>
        <w:shd w:val="clear" w:color="auto" w:fill="auto"/>
        <w:tabs>
          <w:tab w:val="left" w:pos="993"/>
        </w:tabs>
        <w:spacing w:after="160" w:line="360" w:lineRule="auto"/>
        <w:ind w:firstLine="567"/>
        <w:jc w:val="center"/>
        <w:rPr>
          <w:rFonts w:ascii="GHEA Grapalat" w:hAnsi="GHEA Grapalat" w:cs="Sylfaen"/>
          <w:b/>
          <w:bCs/>
          <w:i/>
          <w:iCs/>
          <w:sz w:val="24"/>
          <w:szCs w:val="24"/>
          <w:lang w:val="hy-AM"/>
        </w:rPr>
      </w:pPr>
      <w:bookmarkStart w:id="0" w:name="bookmark0"/>
      <w:bookmarkStart w:id="1" w:name="_Toc431212098"/>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bookmarkEnd w:id="0"/>
      <w:bookmarkEnd w:id="1"/>
    </w:p>
    <w:p w14:paraId="774E7400" w14:textId="07202B0E" w:rsidR="00E01F17" w:rsidRDefault="00E01F17" w:rsidP="00E01F17">
      <w:pPr>
        <w:pStyle w:val="10"/>
        <w:keepNext/>
        <w:keepLines/>
        <w:shd w:val="clear" w:color="auto" w:fill="auto"/>
        <w:spacing w:before="0" w:after="160" w:line="360" w:lineRule="auto"/>
        <w:rPr>
          <w:rFonts w:ascii="GHEA Grapalat" w:hAnsi="GHEA Grapalat" w:cs="Sylfaen"/>
          <w:sz w:val="24"/>
          <w:szCs w:val="24"/>
          <w:lang w:val="hy-AM"/>
        </w:rPr>
      </w:pPr>
    </w:p>
    <w:p w14:paraId="1A118C1D" w14:textId="77777777" w:rsidR="00565F33" w:rsidRPr="00E01F17" w:rsidRDefault="00565F33" w:rsidP="00E01F17">
      <w:pPr>
        <w:pStyle w:val="10"/>
        <w:keepNext/>
        <w:keepLines/>
        <w:shd w:val="clear" w:color="auto" w:fill="auto"/>
        <w:spacing w:before="0" w:after="160" w:line="360" w:lineRule="auto"/>
        <w:rPr>
          <w:rFonts w:ascii="GHEA Grapalat" w:hAnsi="GHEA Grapalat"/>
          <w:sz w:val="24"/>
          <w:szCs w:val="24"/>
          <w:lang w:val="hy-AM"/>
        </w:rPr>
      </w:pPr>
    </w:p>
    <w:p w14:paraId="17C52089" w14:textId="77777777" w:rsidR="00E01F17" w:rsidRPr="006F4F15" w:rsidRDefault="00E01F17" w:rsidP="00E01F17">
      <w:pPr>
        <w:spacing w:after="160" w:line="360" w:lineRule="auto"/>
        <w:ind w:left="567"/>
        <w:rPr>
          <w:rFonts w:ascii="GHEA Grapalat" w:hAnsi="GHEA Grapalat"/>
        </w:rPr>
      </w:pPr>
      <w:r w:rsidRPr="006F4F15">
        <w:rPr>
          <w:rFonts w:ascii="GHEA Grapalat" w:hAnsi="GHEA Grapalat"/>
        </w:rPr>
        <w:br w:type="page"/>
      </w:r>
    </w:p>
    <w:p w14:paraId="007DD70E" w14:textId="77777777" w:rsidR="00E01F17" w:rsidRPr="00E01F17" w:rsidRDefault="00E01F17" w:rsidP="00E01F17">
      <w:pPr>
        <w:pStyle w:val="20"/>
        <w:keepNext/>
        <w:keepLines/>
        <w:shd w:val="clear" w:color="auto" w:fill="auto"/>
        <w:spacing w:after="160" w:line="360" w:lineRule="auto"/>
        <w:jc w:val="center"/>
        <w:rPr>
          <w:rFonts w:ascii="GHEA Grapalat" w:hAnsi="GHEA Grapalat" w:cs="Sylfaen"/>
          <w:sz w:val="24"/>
          <w:szCs w:val="24"/>
          <w:lang w:val="hy-AM"/>
        </w:rPr>
      </w:pPr>
      <w:bookmarkStart w:id="2" w:name="bookmark1"/>
      <w:bookmarkStart w:id="3" w:name="_Toc431212099"/>
      <w:r w:rsidRPr="00E01F17">
        <w:rPr>
          <w:rFonts w:ascii="GHEA Grapalat" w:hAnsi="GHEA Grapalat" w:cs="Sylfaen"/>
          <w:sz w:val="24"/>
          <w:szCs w:val="24"/>
          <w:lang w:val="hy-AM"/>
        </w:rPr>
        <w:lastRenderedPageBreak/>
        <w:t>Բովանդակություն</w:t>
      </w:r>
      <w:bookmarkEnd w:id="2"/>
      <w:bookmarkEnd w:id="3"/>
    </w:p>
    <w:sdt>
      <w:sdtPr>
        <w:rPr>
          <w:rFonts w:ascii="GHEA Grapalat" w:eastAsia="Sylfaen" w:hAnsi="GHEA Grapalat" w:cs="Sylfaen"/>
          <w:b w:val="0"/>
          <w:bCs w:val="0"/>
          <w:color w:val="000000"/>
          <w:sz w:val="24"/>
          <w:szCs w:val="24"/>
          <w:lang w:val="hy-AM" w:eastAsia="hy-AM" w:bidi="hy-AM"/>
        </w:rPr>
        <w:id w:val="16002069"/>
        <w:docPartObj>
          <w:docPartGallery w:val="Table of Contents"/>
          <w:docPartUnique/>
        </w:docPartObj>
      </w:sdtPr>
      <w:sdtEndPr>
        <w:rPr>
          <w:rFonts w:ascii="Sylfaen" w:hAnsi="Sylfaen"/>
        </w:rPr>
      </w:sdtEndPr>
      <w:sdtContent>
        <w:p w14:paraId="76AFD8CC" w14:textId="77777777" w:rsidR="00E01F17" w:rsidRPr="00A33428" w:rsidRDefault="00E01F17" w:rsidP="00E01F17">
          <w:pPr>
            <w:pStyle w:val="TOCHeading"/>
            <w:spacing w:before="0" w:after="160" w:line="360" w:lineRule="auto"/>
            <w:rPr>
              <w:rFonts w:ascii="GHEA Grapalat" w:hAnsi="GHEA Grapalat"/>
              <w:noProof/>
              <w:sz w:val="24"/>
              <w:szCs w:val="24"/>
              <w:lang w:val="ru-RU"/>
            </w:rPr>
          </w:pPr>
          <w:r w:rsidRPr="00A33428">
            <w:rPr>
              <w:rFonts w:ascii="GHEA Grapalat" w:hAnsi="GHEA Grapalat"/>
              <w:sz w:val="24"/>
              <w:szCs w:val="24"/>
            </w:rPr>
            <w:fldChar w:fldCharType="begin"/>
          </w:r>
          <w:r w:rsidRPr="00A33428">
            <w:rPr>
              <w:rFonts w:ascii="GHEA Grapalat" w:hAnsi="GHEA Grapalat"/>
              <w:sz w:val="24"/>
              <w:szCs w:val="24"/>
            </w:rPr>
            <w:instrText xml:space="preserve"> TOC \o "1-3" \h \z \u </w:instrText>
          </w:r>
          <w:r w:rsidRPr="00A33428">
            <w:rPr>
              <w:rFonts w:ascii="GHEA Grapalat" w:hAnsi="GHEA Grapalat"/>
              <w:sz w:val="24"/>
              <w:szCs w:val="24"/>
            </w:rPr>
            <w:fldChar w:fldCharType="separate"/>
          </w:r>
        </w:p>
        <w:p w14:paraId="531D0A76"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0" w:history="1">
            <w:r w:rsidR="00E01F17" w:rsidRPr="00A33428">
              <w:rPr>
                <w:rStyle w:val="Hyperlink"/>
                <w:rFonts w:ascii="GHEA Grapalat" w:hAnsi="GHEA Grapalat"/>
                <w:noProof/>
              </w:rPr>
              <w:t>Նախաբան</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_Toc431212100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4</w:t>
            </w:r>
            <w:r w:rsidR="00E01F17" w:rsidRPr="00A33428">
              <w:rPr>
                <w:rFonts w:ascii="GHEA Grapalat" w:hAnsi="GHEA Grapalat"/>
                <w:noProof/>
                <w:webHidden/>
              </w:rPr>
              <w:fldChar w:fldCharType="end"/>
            </w:r>
          </w:hyperlink>
        </w:p>
        <w:p w14:paraId="1C273C18"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1" w:history="1">
            <w:r w:rsidR="00E01F17" w:rsidRPr="00A33428">
              <w:rPr>
                <w:rStyle w:val="Hyperlink"/>
                <w:rFonts w:ascii="GHEA Grapalat" w:hAnsi="GHEA Grapalat"/>
                <w:noProof/>
              </w:rPr>
              <w:t>Հոդված 1. Կիրառման ոլորտը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_Toc431212101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4</w:t>
            </w:r>
            <w:r w:rsidR="00E01F17" w:rsidRPr="00A33428">
              <w:rPr>
                <w:rFonts w:ascii="GHEA Grapalat" w:hAnsi="GHEA Grapalat"/>
                <w:noProof/>
                <w:webHidden/>
              </w:rPr>
              <w:fldChar w:fldCharType="end"/>
            </w:r>
          </w:hyperlink>
        </w:p>
        <w:p w14:paraId="2839156D"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2" w:history="1">
            <w:r w:rsidR="00E01F17" w:rsidRPr="00A33428">
              <w:rPr>
                <w:rStyle w:val="Hyperlink"/>
                <w:rFonts w:ascii="GHEA Grapalat" w:hAnsi="GHEA Grapalat"/>
                <w:noProof/>
              </w:rPr>
              <w:t>Հոդված 2. Սահմանումները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_Toc431212102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7</w:t>
            </w:r>
            <w:r w:rsidR="00E01F17" w:rsidRPr="00A33428">
              <w:rPr>
                <w:rFonts w:ascii="GHEA Grapalat" w:hAnsi="GHEA Grapalat"/>
                <w:noProof/>
                <w:webHidden/>
              </w:rPr>
              <w:fldChar w:fldCharType="end"/>
            </w:r>
          </w:hyperlink>
        </w:p>
        <w:p w14:paraId="30F7AC9F"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3" w:history="1">
            <w:r w:rsidR="00E01F17" w:rsidRPr="00A33428">
              <w:rPr>
                <w:rStyle w:val="Hyperlink"/>
                <w:rFonts w:ascii="GHEA Grapalat" w:hAnsi="GHEA Grapalat"/>
                <w:noProof/>
              </w:rPr>
              <w:t>Հոդված 3. Շուկայում շրջանառության կանոնները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_Toc431212103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11</w:t>
            </w:r>
            <w:r w:rsidR="00E01F17" w:rsidRPr="00A33428">
              <w:rPr>
                <w:rFonts w:ascii="GHEA Grapalat" w:hAnsi="GHEA Grapalat"/>
                <w:noProof/>
                <w:webHidden/>
              </w:rPr>
              <w:fldChar w:fldCharType="end"/>
            </w:r>
          </w:hyperlink>
        </w:p>
        <w:p w14:paraId="28A6282E" w14:textId="54079873"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4" w:history="1">
            <w:r w:rsidR="00E01F17" w:rsidRPr="00A33428">
              <w:rPr>
                <w:rStyle w:val="Hyperlink"/>
                <w:rFonts w:ascii="GHEA Grapalat" w:hAnsi="GHEA Grapalat"/>
                <w:noProof/>
              </w:rPr>
              <w:t>Հոդված 4. Մեքենաների եւ (կամ) սարքավորումների անվտանգության ապահովումը մշակման ժամանակ</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_Toc431212104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11</w:t>
            </w:r>
            <w:r w:rsidR="00E01F17" w:rsidRPr="00A33428">
              <w:rPr>
                <w:rFonts w:ascii="GHEA Grapalat" w:hAnsi="GHEA Grapalat"/>
                <w:noProof/>
                <w:webHidden/>
              </w:rPr>
              <w:fldChar w:fldCharType="end"/>
            </w:r>
          </w:hyperlink>
        </w:p>
        <w:p w14:paraId="09602D14"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5" w:history="1">
            <w:r w:rsidR="00E01F17" w:rsidRPr="00A33428">
              <w:rPr>
                <w:rStyle w:val="Hyperlink"/>
                <w:rFonts w:ascii="GHEA Grapalat" w:hAnsi="GHEA Grapalat"/>
                <w:noProof/>
              </w:rPr>
              <w:t>Հոդված 5. Մեքենաների եւ (կամ) սարքավորումների անվտանգության ապահովումն արտադրության, պահպանման, տրանսպորտային փոխադրման, շահագործման եւ օգտահանման ժամանակ</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_Toc431212105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15</w:t>
            </w:r>
            <w:r w:rsidR="00E01F17" w:rsidRPr="00A33428">
              <w:rPr>
                <w:rFonts w:ascii="GHEA Grapalat" w:hAnsi="GHEA Grapalat"/>
                <w:noProof/>
                <w:webHidden/>
              </w:rPr>
              <w:fldChar w:fldCharType="end"/>
            </w:r>
          </w:hyperlink>
        </w:p>
        <w:p w14:paraId="49AE0CDD"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6" w:history="1">
            <w:r w:rsidR="00E01F17" w:rsidRPr="00A33428">
              <w:rPr>
                <w:rStyle w:val="Hyperlink"/>
                <w:rFonts w:ascii="GHEA Grapalat" w:hAnsi="GHEA Grapalat"/>
                <w:noProof/>
              </w:rPr>
              <w:t>Հոդված 6. Անվտանգության պահանջներին համապատասխանության ապահովումը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_Toc431212106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18</w:t>
            </w:r>
            <w:r w:rsidR="00E01F17" w:rsidRPr="00A33428">
              <w:rPr>
                <w:rFonts w:ascii="GHEA Grapalat" w:hAnsi="GHEA Grapalat"/>
                <w:noProof/>
                <w:webHidden/>
              </w:rPr>
              <w:fldChar w:fldCharType="end"/>
            </w:r>
          </w:hyperlink>
        </w:p>
        <w:p w14:paraId="353067C2"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7" w:history="1">
            <w:r w:rsidR="00E01F17" w:rsidRPr="00A33428">
              <w:rPr>
                <w:rStyle w:val="Hyperlink"/>
                <w:rFonts w:ascii="GHEA Grapalat" w:hAnsi="GHEA Grapalat"/>
                <w:noProof/>
              </w:rPr>
              <w:t>Հոդված 7. Համապատասխանության գնահատումը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_Toc431212107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19</w:t>
            </w:r>
            <w:r w:rsidR="00E01F17" w:rsidRPr="00A33428">
              <w:rPr>
                <w:rFonts w:ascii="GHEA Grapalat" w:hAnsi="GHEA Grapalat"/>
                <w:noProof/>
                <w:webHidden/>
              </w:rPr>
              <w:fldChar w:fldCharType="end"/>
            </w:r>
          </w:hyperlink>
        </w:p>
        <w:p w14:paraId="1D093F6A"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8" w:history="1">
            <w:r w:rsidR="00E01F17" w:rsidRPr="00A33428">
              <w:rPr>
                <w:rStyle w:val="Hyperlink"/>
                <w:rFonts w:ascii="GHEA Grapalat" w:hAnsi="GHEA Grapalat"/>
                <w:noProof/>
              </w:rPr>
              <w:t>Հոդված 8. Համապատասխանության հավաստումը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_Toc431212108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20</w:t>
            </w:r>
            <w:r w:rsidR="00E01F17" w:rsidRPr="00A33428">
              <w:rPr>
                <w:rFonts w:ascii="GHEA Grapalat" w:hAnsi="GHEA Grapalat"/>
                <w:noProof/>
                <w:webHidden/>
              </w:rPr>
              <w:fldChar w:fldCharType="end"/>
            </w:r>
          </w:hyperlink>
        </w:p>
        <w:p w14:paraId="06D2995B"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09" w:history="1">
            <w:r w:rsidR="00E01F17" w:rsidRPr="00A33428">
              <w:rPr>
                <w:rStyle w:val="Hyperlink"/>
                <w:rFonts w:ascii="GHEA Grapalat" w:hAnsi="GHEA Grapalat"/>
                <w:noProof/>
              </w:rPr>
              <w:t>Հոդված 9. Մեքենաների եւ (կամ) սարքավորումների հայտարարագրման կարգը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_Toc431212109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23</w:t>
            </w:r>
            <w:r w:rsidR="00E01F17" w:rsidRPr="00A33428">
              <w:rPr>
                <w:rFonts w:ascii="GHEA Grapalat" w:hAnsi="GHEA Grapalat"/>
                <w:noProof/>
                <w:webHidden/>
              </w:rPr>
              <w:fldChar w:fldCharType="end"/>
            </w:r>
          </w:hyperlink>
        </w:p>
        <w:p w14:paraId="5851F559"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0" w:history="1">
            <w:r w:rsidR="00E01F17" w:rsidRPr="00A33428">
              <w:rPr>
                <w:rStyle w:val="Hyperlink"/>
                <w:rFonts w:ascii="GHEA Grapalat" w:hAnsi="GHEA Grapalat"/>
                <w:noProof/>
              </w:rPr>
              <w:t>Հոդված 10. Համապատասխանության հայտարարագրի ընդունման համար հիմք հանդիսացող ապացուցողական նյութերի կազմը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_Toc431212110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27</w:t>
            </w:r>
            <w:r w:rsidR="00E01F17" w:rsidRPr="00A33428">
              <w:rPr>
                <w:rFonts w:ascii="GHEA Grapalat" w:hAnsi="GHEA Grapalat"/>
                <w:noProof/>
                <w:webHidden/>
              </w:rPr>
              <w:fldChar w:fldCharType="end"/>
            </w:r>
          </w:hyperlink>
        </w:p>
        <w:p w14:paraId="5B3E4780"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1" w:history="1">
            <w:r w:rsidR="00E01F17" w:rsidRPr="00A33428">
              <w:rPr>
                <w:rStyle w:val="Hyperlink"/>
                <w:rFonts w:ascii="GHEA Grapalat" w:hAnsi="GHEA Grapalat"/>
                <w:noProof/>
              </w:rPr>
              <w:t>Հոդված 11. Մեքենաների եւ (կամ) սարքավորումների սերտիֆիկացում անցկացնելու կարգը։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_Toc431212111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29</w:t>
            </w:r>
            <w:r w:rsidR="00E01F17" w:rsidRPr="00A33428">
              <w:rPr>
                <w:rFonts w:ascii="GHEA Grapalat" w:hAnsi="GHEA Grapalat"/>
                <w:noProof/>
                <w:webHidden/>
              </w:rPr>
              <w:fldChar w:fldCharType="end"/>
            </w:r>
          </w:hyperlink>
        </w:p>
        <w:p w14:paraId="7F49D01D" w14:textId="0463BF6F"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2" w:history="1">
            <w:r w:rsidR="00E01F17" w:rsidRPr="00A33428">
              <w:rPr>
                <w:rStyle w:val="Hyperlink"/>
                <w:rFonts w:ascii="GHEA Grapalat" w:hAnsi="GHEA Grapalat"/>
                <w:noProof/>
              </w:rPr>
              <w:t>Հոդված 12. Արտադրանքի մակնշումը՝ Մության անդամ պետությունների շուկայում շրջանառության միասնական նշանով</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_Toc431212112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35</w:t>
            </w:r>
            <w:r w:rsidR="00E01F17" w:rsidRPr="00A33428">
              <w:rPr>
                <w:rFonts w:ascii="GHEA Grapalat" w:hAnsi="GHEA Grapalat"/>
                <w:noProof/>
                <w:webHidden/>
              </w:rPr>
              <w:fldChar w:fldCharType="end"/>
            </w:r>
          </w:hyperlink>
        </w:p>
        <w:p w14:paraId="4DC1E7D6"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3" w:history="1">
            <w:r w:rsidR="00E01F17" w:rsidRPr="00A33428">
              <w:rPr>
                <w:rStyle w:val="Hyperlink"/>
                <w:rFonts w:ascii="GHEA Grapalat" w:hAnsi="GHEA Grapalat"/>
                <w:noProof/>
              </w:rPr>
              <w:t>Հոդված 13. Երաշխիքային վերապահումը</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_Toc431212113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36</w:t>
            </w:r>
            <w:r w:rsidR="00E01F17" w:rsidRPr="00A33428">
              <w:rPr>
                <w:rFonts w:ascii="GHEA Grapalat" w:hAnsi="GHEA Grapalat"/>
                <w:noProof/>
                <w:webHidden/>
              </w:rPr>
              <w:fldChar w:fldCharType="end"/>
            </w:r>
          </w:hyperlink>
        </w:p>
        <w:p w14:paraId="22E7EDF6"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4" w:history="1">
            <w:r w:rsidR="00E01F17" w:rsidRPr="00A33428">
              <w:rPr>
                <w:rStyle w:val="Hyperlink"/>
                <w:rFonts w:ascii="GHEA Grapalat" w:hAnsi="GHEA Grapalat"/>
                <w:noProof/>
              </w:rPr>
              <w:t>Հավելված թիվ 1</w:t>
            </w:r>
          </w:hyperlink>
          <w:r w:rsidR="00E01F17" w:rsidRPr="00AE5FEB">
            <w:rPr>
              <w:noProof/>
            </w:rPr>
            <w:t xml:space="preserve"> </w:t>
          </w:r>
          <w:hyperlink w:anchor="_Toc431212115" w:history="1">
            <w:r w:rsidR="00E01F17" w:rsidRPr="00A33428">
              <w:rPr>
                <w:rStyle w:val="Hyperlink"/>
                <w:rFonts w:ascii="GHEA Grapalat" w:hAnsi="GHEA Grapalat"/>
                <w:noProof/>
              </w:rPr>
              <w:t>«Մեքենաների եւ (կամ) սարքավորումների անվտանգության մասին»</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_Toc431212115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37</w:t>
            </w:r>
            <w:r w:rsidR="00E01F17" w:rsidRPr="00A33428">
              <w:rPr>
                <w:rFonts w:ascii="GHEA Grapalat" w:hAnsi="GHEA Grapalat"/>
                <w:noProof/>
                <w:webHidden/>
              </w:rPr>
              <w:fldChar w:fldCharType="end"/>
            </w:r>
          </w:hyperlink>
        </w:p>
        <w:p w14:paraId="36A0BB74" w14:textId="77777777" w:rsidR="00E01F17" w:rsidRPr="00A33428" w:rsidRDefault="00C94FD7" w:rsidP="00E01F17">
          <w:pPr>
            <w:pStyle w:val="TOC1"/>
            <w:tabs>
              <w:tab w:val="right" w:leader="dot" w:pos="9054"/>
            </w:tabs>
            <w:spacing w:after="160" w:line="360" w:lineRule="auto"/>
            <w:rPr>
              <w:rFonts w:ascii="GHEA Grapalat" w:hAnsi="GHEA Grapalat"/>
              <w:noProof/>
            </w:rPr>
          </w:pPr>
          <w:hyperlink w:anchor="_Toc431212116" w:history="1">
            <w:r w:rsidR="00E01F17" w:rsidRPr="00A33428">
              <w:rPr>
                <w:rStyle w:val="Hyperlink"/>
                <w:rFonts w:ascii="GHEA Grapalat" w:hAnsi="GHEA Grapalat"/>
                <w:noProof/>
              </w:rPr>
              <w:t>Հավելված թիվ 2</w:t>
            </w:r>
          </w:hyperlink>
          <w:r w:rsidR="00E01F17" w:rsidRPr="00AE5FEB">
            <w:rPr>
              <w:noProof/>
            </w:rPr>
            <w:t xml:space="preserve"> </w:t>
          </w:r>
          <w:hyperlink w:anchor="_Toc431212117" w:history="1">
            <w:r w:rsidR="00E01F17" w:rsidRPr="00A33428">
              <w:rPr>
                <w:rStyle w:val="Hyperlink"/>
                <w:rFonts w:ascii="GHEA Grapalat" w:hAnsi="GHEA Grapalat"/>
                <w:noProof/>
              </w:rPr>
              <w:t>«Մեքենաների եւ (կամ) սարքավորումների անվտանգության մասին»</w:t>
            </w:r>
            <w:r w:rsidR="00E01F17" w:rsidRPr="00A33428">
              <w:rPr>
                <w:rFonts w:ascii="GHEA Grapalat" w:hAnsi="GHEA Grapalat"/>
                <w:noProof/>
                <w:webHidden/>
              </w:rPr>
              <w:tab/>
            </w:r>
            <w:r w:rsidR="00E01F17" w:rsidRPr="00A33428">
              <w:rPr>
                <w:rFonts w:ascii="GHEA Grapalat" w:hAnsi="GHEA Grapalat"/>
                <w:noProof/>
                <w:webHidden/>
              </w:rPr>
              <w:fldChar w:fldCharType="begin"/>
            </w:r>
            <w:r w:rsidR="00E01F17" w:rsidRPr="00A33428">
              <w:rPr>
                <w:rFonts w:ascii="GHEA Grapalat" w:hAnsi="GHEA Grapalat"/>
                <w:noProof/>
                <w:webHidden/>
              </w:rPr>
              <w:instrText xml:space="preserve"> PAGEREF _Toc431212117 \h </w:instrText>
            </w:r>
            <w:r w:rsidR="00E01F17" w:rsidRPr="00A33428">
              <w:rPr>
                <w:rFonts w:ascii="GHEA Grapalat" w:hAnsi="GHEA Grapalat"/>
                <w:noProof/>
                <w:webHidden/>
              </w:rPr>
            </w:r>
            <w:r w:rsidR="00E01F17" w:rsidRPr="00A33428">
              <w:rPr>
                <w:rFonts w:ascii="GHEA Grapalat" w:hAnsi="GHEA Grapalat"/>
                <w:noProof/>
                <w:webHidden/>
              </w:rPr>
              <w:fldChar w:fldCharType="separate"/>
            </w:r>
            <w:r w:rsidR="00E01F17">
              <w:rPr>
                <w:rFonts w:ascii="GHEA Grapalat" w:hAnsi="GHEA Grapalat"/>
                <w:noProof/>
                <w:webHidden/>
              </w:rPr>
              <w:t>56</w:t>
            </w:r>
            <w:r w:rsidR="00E01F17" w:rsidRPr="00A33428">
              <w:rPr>
                <w:rFonts w:ascii="GHEA Grapalat" w:hAnsi="GHEA Grapalat"/>
                <w:noProof/>
                <w:webHidden/>
              </w:rPr>
              <w:fldChar w:fldCharType="end"/>
            </w:r>
          </w:hyperlink>
        </w:p>
        <w:p w14:paraId="4F4416C0" w14:textId="3BCC560B" w:rsidR="00E01F17" w:rsidRPr="004F731D" w:rsidRDefault="00C94FD7" w:rsidP="00E01F17">
          <w:pPr>
            <w:pStyle w:val="TOC1"/>
            <w:tabs>
              <w:tab w:val="right" w:leader="dot" w:pos="9054"/>
            </w:tabs>
            <w:spacing w:after="160" w:line="360" w:lineRule="auto"/>
            <w:rPr>
              <w:rFonts w:ascii="GHEA Grapalat" w:hAnsi="GHEA Grapalat"/>
              <w:noProof/>
              <w:lang w:val="en-US"/>
            </w:rPr>
          </w:pPr>
          <w:hyperlink w:anchor="_Toc431212122" w:history="1">
            <w:r w:rsidR="00E01F17" w:rsidRPr="00A33428">
              <w:rPr>
                <w:rStyle w:val="Hyperlink"/>
                <w:rFonts w:ascii="GHEA Grapalat" w:hAnsi="GHEA Grapalat"/>
                <w:noProof/>
              </w:rPr>
              <w:t>Հավելված թիվ 3</w:t>
            </w:r>
          </w:hyperlink>
          <w:r w:rsidR="00E01F17" w:rsidRPr="00AE5FEB">
            <w:rPr>
              <w:noProof/>
            </w:rPr>
            <w:t xml:space="preserve"> </w:t>
          </w:r>
          <w:hyperlink w:anchor="_Toc431212123" w:history="1">
            <w:r w:rsidR="00E01F17" w:rsidRPr="00A33428">
              <w:rPr>
                <w:rStyle w:val="Hyperlink"/>
                <w:rFonts w:ascii="GHEA Grapalat" w:hAnsi="GHEA Grapalat"/>
                <w:noProof/>
              </w:rPr>
              <w:t>«Մեքենաների եւ (կամ) սարքավորումների անվտանգության մասին»</w:t>
            </w:r>
            <w:r w:rsidR="00E01F17" w:rsidRPr="00A33428">
              <w:rPr>
                <w:rFonts w:ascii="GHEA Grapalat" w:hAnsi="GHEA Grapalat"/>
                <w:noProof/>
                <w:webHidden/>
              </w:rPr>
              <w:tab/>
            </w:r>
          </w:hyperlink>
          <w:r w:rsidR="004F731D">
            <w:rPr>
              <w:rFonts w:ascii="GHEA Grapalat" w:hAnsi="GHEA Grapalat"/>
              <w:noProof/>
              <w:lang w:val="en-US"/>
            </w:rPr>
            <w:t>76</w:t>
          </w:r>
        </w:p>
        <w:p w14:paraId="122AD541" w14:textId="4D4C8634" w:rsidR="00AE5FEB" w:rsidRPr="00AE5FEB" w:rsidRDefault="00AE5FEB" w:rsidP="00AE5FEB">
          <w:pPr>
            <w:widowControl/>
            <w:rPr>
              <w:rFonts w:ascii="GHEA Grapalat" w:hAnsi="GHEA Grapalat"/>
              <w:noProof/>
            </w:rPr>
          </w:pPr>
          <w:r w:rsidRPr="00AE5FEB">
            <w:rPr>
              <w:rFonts w:ascii="GHEA Grapalat" w:hAnsi="GHEA Grapalat"/>
              <w:noProof/>
            </w:rPr>
            <w:t xml:space="preserve">Հավելված թիվ 4 </w:t>
          </w:r>
          <w:r>
            <w:rPr>
              <w:rFonts w:ascii="GHEA Grapalat" w:hAnsi="GHEA Grapalat"/>
              <w:noProof/>
            </w:rPr>
            <w:t>«</w:t>
          </w:r>
          <w:r w:rsidRPr="00AE5FEB">
            <w:rPr>
              <w:rFonts w:ascii="GHEA Grapalat" w:hAnsi="GHEA Grapalat"/>
              <w:noProof/>
            </w:rPr>
            <w:t>Մեքենաների եւ (կամ) սարքավորումների անվտանգության</w:t>
          </w:r>
          <w:r>
            <w:rPr>
              <w:rFonts w:ascii="GHEA Grapalat" w:hAnsi="GHEA Grapalat"/>
              <w:noProof/>
            </w:rPr>
            <w:t xml:space="preserve"> </w:t>
          </w:r>
          <w:r w:rsidRPr="00AE5FEB">
            <w:rPr>
              <w:rFonts w:ascii="GHEA Grapalat" w:hAnsi="GHEA Grapalat"/>
              <w:noProof/>
            </w:rPr>
            <w:t>մասին</w:t>
          </w:r>
          <w:r>
            <w:rPr>
              <w:rFonts w:ascii="GHEA Grapalat" w:hAnsi="GHEA Grapalat"/>
              <w:noProof/>
            </w:rPr>
            <w:t>» ...........................................................................................................</w:t>
          </w:r>
        </w:p>
        <w:p w14:paraId="189A9DE7" w14:textId="77777777" w:rsidR="00AE5FEB" w:rsidRPr="00AE5FEB" w:rsidRDefault="00AE5FEB" w:rsidP="00AE5FEB"/>
        <w:p w14:paraId="022993C7" w14:textId="77777777" w:rsidR="00E01F17" w:rsidRDefault="00E01F17" w:rsidP="00E01F17">
          <w:pPr>
            <w:spacing w:after="160" w:line="360" w:lineRule="auto"/>
          </w:pPr>
          <w:r w:rsidRPr="00A33428">
            <w:rPr>
              <w:rFonts w:ascii="GHEA Grapalat" w:hAnsi="GHEA Grapalat"/>
            </w:rPr>
            <w:fldChar w:fldCharType="end"/>
          </w:r>
        </w:p>
      </w:sdtContent>
    </w:sdt>
    <w:p w14:paraId="1016EC79" w14:textId="77777777" w:rsidR="00E01F17" w:rsidRPr="006F4F15" w:rsidRDefault="00E01F17" w:rsidP="00E01F17">
      <w:pPr>
        <w:spacing w:after="160" w:line="360" w:lineRule="auto"/>
        <w:rPr>
          <w:rFonts w:ascii="GHEA Grapalat" w:hAnsi="GHEA Grapalat"/>
        </w:rPr>
      </w:pPr>
      <w:bookmarkStart w:id="4" w:name="bookmark2"/>
      <w:r w:rsidRPr="006F4F15">
        <w:rPr>
          <w:rFonts w:ascii="GHEA Grapalat" w:hAnsi="GHEA Grapalat"/>
        </w:rPr>
        <w:br w:type="page"/>
      </w:r>
    </w:p>
    <w:p w14:paraId="5A7A93C2" w14:textId="79ACE2CD" w:rsidR="00E01F17" w:rsidRDefault="00E01F17" w:rsidP="00E01F17">
      <w:pPr>
        <w:pStyle w:val="Heading1"/>
        <w:tabs>
          <w:tab w:val="left" w:pos="993"/>
        </w:tabs>
        <w:spacing w:before="0" w:after="160" w:line="360" w:lineRule="auto"/>
        <w:ind w:firstLine="567"/>
        <w:jc w:val="center"/>
        <w:rPr>
          <w:rFonts w:ascii="GHEA Grapalat" w:hAnsi="GHEA Grapalat" w:cs="Sylfaen"/>
          <w:color w:val="auto"/>
          <w:sz w:val="24"/>
          <w:szCs w:val="24"/>
        </w:rPr>
      </w:pPr>
      <w:bookmarkStart w:id="5" w:name="_Toc431212100"/>
      <w:r w:rsidRPr="009575AE">
        <w:rPr>
          <w:rFonts w:ascii="GHEA Grapalat" w:hAnsi="GHEA Grapalat" w:cs="Sylfaen"/>
          <w:color w:val="auto"/>
          <w:sz w:val="24"/>
          <w:szCs w:val="24"/>
        </w:rPr>
        <w:lastRenderedPageBreak/>
        <w:t>Նախաբան</w:t>
      </w:r>
      <w:bookmarkEnd w:id="4"/>
      <w:bookmarkEnd w:id="5"/>
    </w:p>
    <w:p w14:paraId="5E46F601" w14:textId="4AB64AF4" w:rsidR="00E01F17" w:rsidRPr="000C11A6" w:rsidRDefault="000C11A6" w:rsidP="000C11A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նախաբանը</w:t>
      </w:r>
      <w:r w:rsidRPr="00886F47">
        <w:rPr>
          <w:rFonts w:ascii="GHEA Grapalat" w:hAnsi="GHEA Grapalat" w:cs="Sylfaen"/>
          <w:b/>
          <w:bCs/>
          <w:i/>
          <w:iCs/>
          <w:sz w:val="24"/>
          <w:szCs w:val="24"/>
          <w:lang w:val="hy-AM"/>
        </w:rPr>
        <w:t xml:space="preserve"> </w:t>
      </w:r>
      <w:r w:rsidR="00892686">
        <w:rPr>
          <w:rFonts w:ascii="GHEA Grapalat" w:hAnsi="GHEA Grapalat" w:cs="Sylfaen"/>
          <w:b/>
          <w:bCs/>
          <w:i/>
          <w:iCs/>
          <w:sz w:val="24"/>
          <w:szCs w:val="24"/>
          <w:lang w:val="hy-AM"/>
        </w:rPr>
        <w:t>հանվել է</w:t>
      </w:r>
      <w:r w:rsidRPr="00886F47">
        <w:rPr>
          <w:rFonts w:ascii="GHEA Grapalat" w:hAnsi="GHEA Grapalat" w:cs="Sylfaen"/>
          <w:b/>
          <w:bCs/>
          <w:i/>
          <w:iCs/>
          <w:sz w:val="24"/>
          <w:szCs w:val="24"/>
          <w:lang w:val="hy-AM"/>
        </w:rPr>
        <w:t xml:space="preserve"> 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3587D25"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6" w:name="_Toc43121210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Կիրառման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ոլորտը</w:t>
      </w:r>
      <w:bookmarkEnd w:id="6"/>
    </w:p>
    <w:p w14:paraId="7DF2D01C"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1. Սույն տեխնիկական կանոնակարգով սահմանվում են մեքենաների և (կամ) սարքավորումների անվտանգությանը և դրանց հետ կապված մշակման, արտադրության, մոնտաժի, կարգաբերման, շահագործման, պահման, փոխադրման, իրացման ու օգտահանման գործընթացներին՝ Եվրասիական տնտեսական միության (այսուհետ՝ Միություն) մաքսային տարածքում ներկայացվող՝ կիրառման ու կատարման համար պարտադիր պահանջները՝ թիվ 1 և թիվ 2 հավելվածների համաձայն։</w:t>
      </w:r>
    </w:p>
    <w:p w14:paraId="6726AC91"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Այն դեպքում, երբ մեքենաների և (կամ) սարքավորումների առնչությամբ ընդունվել են Միության (Մաքսային միության) այլ տեխնիկական կանոնակարգեր, որոնցով սահմանվում են դրանց ներկայացվող պահանջները, այդպիսի մեքենաները և (կամ) սարքավորումները պետք է համապատասխանեն Միության (Մաքսային միության) բոլոր այն տեխնիկական կանոնակարգերի պահանջներին, որոնց գործողությունը տարածվում է դրանց վրա։</w:t>
      </w:r>
    </w:p>
    <w:p w14:paraId="51B7342E"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2. Սույն տեխնիկական կանոնակարգը մշակվել է մարդու կյանքի և (կամ) առողջության, գույքի, շրջակա միջավայրի, կենդանիների կյանքի և (կամ) առողջության պաշտպանության, ինչպես նաև սպառողներին մոլորության մեջ գցող գործողությունները կանխելու նպատակով:</w:t>
      </w:r>
    </w:p>
    <w:p w14:paraId="7C59AC10"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3. Սույն տեխնիկական կանոնակարգի գործողությունը տարածվում է Միության մաքսային տարածքում շրջանառության մեջ դրվող՝ թիվ 3 հավելվածում նշված մեքենաների և (կամ) սարքավորումների վրա, որոնց համար սահմանված են վտանգի տեսակները, որոնց վերացման կամ նվազեցման նկատմամբ պահանջները սահմանված են սույն տեխնիկական կանոնակարգի թիվ 1 և 2 հավելվածների համաձայն։</w:t>
      </w:r>
    </w:p>
    <w:p w14:paraId="3F0F6D46"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4. Սույն տեխնիկական կանոնակարգի գործողությունը չի տարածվում մեքենաների և (կամ) սարքավորումների հետևյալ տեսակների վրա</w:t>
      </w:r>
      <w:r w:rsidRPr="000A2F4C">
        <w:rPr>
          <w:rFonts w:ascii="Cambria Math" w:hAnsi="Cambria Math" w:cs="Cambria Math"/>
          <w:lang w:val="hy-AM"/>
        </w:rPr>
        <w:t>․</w:t>
      </w:r>
    </w:p>
    <w:p w14:paraId="4DDFDDE9"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lastRenderedPageBreak/>
        <w:t>մեքենաներ և (կամ) սարքավորումներ, որոնք կիրառվում են բժշկական նպատակներով և օգտագործվում բուժառուին անմիջական հպման միջոցով (ռենտգենային, ախտորոշման, թերապևտիկ, օրթոպեդիկ, ատամնաբուժական, վիրաբուժական սարքավորումներ).</w:t>
      </w:r>
    </w:p>
    <w:p w14:paraId="2051186D"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մեքենաներ և (կամ) սարքավորումներ, որոնք հատուկ մշակված են ատոմային էներգետիկայում կիրառման համար։ Ատոմային էներգետիկայում կիրառվող ընդհանուր արդյունաբերական նշանակության մեքենաների և (կամ) սարքավորումների վրա սույն տեխնիկական կանոնակարգի գործողությունը տարածվում է միջուկային և ճառագայթային անվտանգության ապահովման վերաբերյալ պահանջներին չհակասող մասով.</w:t>
      </w:r>
    </w:p>
    <w:p w14:paraId="6222CCD6"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անվավոր տրանսպորտային միջոցներ, որոնք գտնվում են «Անվավոր տրանսպորտային միջոցների անվտանգության մասին» (ՄՄ ՏԿ 018/2011) Մաքսային միության տեխնիկական կանոնակարգի կիրառման ոլորտում, բացի դրանց վրա տեղադրված մեքենաներից և (կամ) սարքավորումներից.</w:t>
      </w:r>
    </w:p>
    <w:p w14:paraId="6C191345"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անվավոր տրանսպորտային միջոցներ, որոնք նախատեսված են բացառապես սպորտային մրցումներում օգտագործման համար.</w:t>
      </w:r>
    </w:p>
    <w:p w14:paraId="19051CA1"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ծովային ու գետային տրանսպորտային միջոցներ (նավեր ու լողացող միջոցներ, այդ թվում՝ դրանց վրա օգտագործվող մեքենաներ և (կամ) սարքավորումներ).</w:t>
      </w:r>
    </w:p>
    <w:p w14:paraId="742808F4"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թռչող ու տիեզերական ապարատներ.</w:t>
      </w:r>
    </w:p>
    <w:p w14:paraId="3EEC68E2"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երկաթուղային շարժակազմ, որը գտնվում է «Երկաթուղային շարժակազմի անվտանգության մասին» (ՄՄ ՏԿ 001/2011), «Արագընթաց երկաթուղային տրանսպորտի անվտանգության մասին» (ՄՄ ՏԿ 002/2011) Մաքսային միության տեխնիկական կանոնակարգերի կիրառման ոլորտում, մետրոպոլիտենի շարժակազմ, որը գտնվում է «Մետրոպոլիտենի շարժակազմի անվտանգության մասին» (ԵԱՏՄ ՏԿ 052/2021) Եվրասիական տնտեսական միության տեխնիկական կանոնակարգի կիրառման ոլորտում.</w:t>
      </w:r>
    </w:p>
    <w:p w14:paraId="0E8083D7"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 xml:space="preserve">երկաթուղային տրանսպորտի ենթակառուցվածքի սարքավորումներ, որոնք գտնվում են «Արագընթաց երկաթուղային տրանսպորտի անվտանգության մասին» (ՄՄ ՏԿ 002/2011), «Երկաթուղային տրանսպորտի ենթակառուցվածքի </w:t>
      </w:r>
      <w:r w:rsidRPr="000A2F4C">
        <w:rPr>
          <w:rFonts w:ascii="GHEA Grapalat" w:hAnsi="GHEA Grapalat"/>
          <w:lang w:val="hy-AM"/>
        </w:rPr>
        <w:lastRenderedPageBreak/>
        <w:t>անվտանգության մասին» (ՄՄ ՏԿ 003/2011) Մաքսային միության տեխնիկական կանոնակարգերի կիրառման ոլորտում.</w:t>
      </w:r>
    </w:p>
    <w:p w14:paraId="734E8B7F"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ատրակցիոններ, որոնք գտնվում են «Ատրակցիոնների անվտանգության մասին» Եվրասիական տնտեսական միության տեխնիկական կանոնակարգի (ԵԱՏՄ ՏԿ 038/2016) կիրառման ոլորտում.</w:t>
      </w:r>
    </w:p>
    <w:p w14:paraId="274A706A"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ազգային անվտանգությունն ապահովելու համար, այդ թվում՝ պետական պաշտպանության պատվերով զինված ուժեր, այլ զորքեր, զինվորական կազմավորումներ և մարմիններ մատակարարվող, ինչպես նաև այլ զորքերի, զինվորական կազմավորումների և մարմինների զինված ուժերից արտակարգ իրավիճակների և տարերային աղետների հետևանքները վերացնելու նպատակներով օգտագործման համար փոխանցվող.</w:t>
      </w:r>
    </w:p>
    <w:p w14:paraId="6DC74DEC"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գյուղատնտեսական և անտառատնտեսական տրակտորներ և դրանց կցորդներ, որոնք գտնվում են «Գյուղատնտեսական և անտառատնտեսական տրակտորների և դրանց կցորդների անվտանգության մասին» (ՄՄ ՏԿ 031/2012) Մաքսային միության տեխնիկական կանոնակարգի կիրառման ոլորտում, բացի դրանց վրա տեղադրված մեքենաներից և (կամ) սարքավորումներից.</w:t>
      </w:r>
    </w:p>
    <w:p w14:paraId="12055883"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հորատման հարթակներ՝ բացի դրանց վրա օգտագործվող մեքենաներից և (կամ) սարքավորումներից.</w:t>
      </w:r>
    </w:p>
    <w:p w14:paraId="72216424"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հրդեհային անվտանգության ապահովման և հրդեհաշիջման միջոցներ, որոնք գտնվում են «Հրդեհային անվտանգության ապահովման և հրդեհաշիջման միջոցներին ներկայացվող պահանջների մասին» (ԵԱՏՄ ՏԿ 043/2017) Եվրասիական տնտեսական միության տեխնիկական կանոնակարգի կիրառման ոլորտում.</w:t>
      </w:r>
    </w:p>
    <w:p w14:paraId="060BAF05"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էլեկտրական սարքավորումներ, որոնք գտնվում են «Ցածրավոլտ սարքավորումների անվտանգության մասին» (ՄՄ ՏԿ 004/2011) Մաքսային միության տեխնիկական կանոնակարգի կիրառման ոլորտում, որոնց շահագործման ընթացքում կարող են առաջանալ էլեկտրական վտանգներ՝</w:t>
      </w:r>
    </w:p>
    <w:p w14:paraId="094602B3"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կենցաղային սարքավորումներ տնային օգտագործման համար.</w:t>
      </w:r>
    </w:p>
    <w:p w14:paraId="5DE24320"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աուդիո- և վիդեոսարքավորումներ.</w:t>
      </w:r>
    </w:p>
    <w:p w14:paraId="4C360202"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lastRenderedPageBreak/>
        <w:t>գրասենյակային տեխնիկա։</w:t>
      </w:r>
    </w:p>
    <w:p w14:paraId="25D74608" w14:textId="7997796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4574AF" w:rsidRPr="004574AF">
        <w:rPr>
          <w:rFonts w:ascii="GHEA Grapalat" w:hAnsi="GHEA Grapalat"/>
          <w:sz w:val="24"/>
          <w:szCs w:val="24"/>
          <w:lang w:val="hy-AM"/>
        </w:rPr>
        <w:t>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A65AFA" w14:textId="3C97E37E" w:rsidR="00E01F17" w:rsidRPr="004574AF" w:rsidRDefault="00E01F17" w:rsidP="004574A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004574AF" w:rsidRPr="00886F47">
        <w:rPr>
          <w:rFonts w:ascii="GHEA Grapalat" w:hAnsi="GHEA Grapalat" w:cs="Sylfaen"/>
          <w:b/>
          <w:bCs/>
          <w:i/>
          <w:iCs/>
          <w:sz w:val="24"/>
          <w:szCs w:val="24"/>
          <w:lang w:val="hy-AM"/>
        </w:rPr>
        <w:t>(</w:t>
      </w:r>
      <w:r w:rsidR="004574AF">
        <w:rPr>
          <w:rFonts w:ascii="GHEA Grapalat" w:hAnsi="GHEA Grapalat" w:cs="Sylfaen"/>
          <w:b/>
          <w:bCs/>
          <w:i/>
          <w:iCs/>
          <w:sz w:val="24"/>
          <w:szCs w:val="24"/>
          <w:lang w:val="hy-AM"/>
        </w:rPr>
        <w:t>կետն ուժը կորցրել է</w:t>
      </w:r>
      <w:r w:rsidR="004574AF" w:rsidRPr="00886F47">
        <w:rPr>
          <w:rFonts w:ascii="GHEA Grapalat" w:hAnsi="GHEA Grapalat" w:cs="Sylfaen"/>
          <w:b/>
          <w:bCs/>
          <w:i/>
          <w:iCs/>
          <w:sz w:val="24"/>
          <w:szCs w:val="24"/>
          <w:lang w:val="hy-AM"/>
        </w:rPr>
        <w:t xml:space="preserve"> ԵՏՀԽ </w:t>
      </w:r>
      <w:r w:rsidR="004574AF">
        <w:rPr>
          <w:rFonts w:ascii="GHEA Grapalat" w:hAnsi="GHEA Grapalat" w:cs="Sylfaen"/>
          <w:b/>
          <w:bCs/>
          <w:i/>
          <w:iCs/>
          <w:sz w:val="24"/>
          <w:szCs w:val="24"/>
          <w:lang w:val="hy-AM"/>
        </w:rPr>
        <w:t>13</w:t>
      </w:r>
      <w:r w:rsidR="004574AF" w:rsidRPr="00886F47">
        <w:rPr>
          <w:rFonts w:ascii="GHEA Grapalat" w:hAnsi="GHEA Grapalat" w:cs="Sylfaen"/>
          <w:b/>
          <w:bCs/>
          <w:i/>
          <w:iCs/>
          <w:sz w:val="24"/>
          <w:szCs w:val="24"/>
          <w:lang w:val="hy-AM"/>
        </w:rPr>
        <w:t>.</w:t>
      </w:r>
      <w:r w:rsidR="004574AF">
        <w:rPr>
          <w:rFonts w:ascii="GHEA Grapalat" w:hAnsi="GHEA Grapalat" w:cs="Sylfaen"/>
          <w:b/>
          <w:bCs/>
          <w:i/>
          <w:iCs/>
          <w:sz w:val="24"/>
          <w:szCs w:val="24"/>
          <w:lang w:val="hy-AM"/>
        </w:rPr>
        <w:t>03</w:t>
      </w:r>
      <w:r w:rsidR="004574AF" w:rsidRPr="00886F47">
        <w:rPr>
          <w:rFonts w:ascii="GHEA Grapalat" w:hAnsi="GHEA Grapalat" w:cs="Sylfaen"/>
          <w:b/>
          <w:bCs/>
          <w:i/>
          <w:iCs/>
          <w:sz w:val="24"/>
          <w:szCs w:val="24"/>
          <w:lang w:val="hy-AM"/>
        </w:rPr>
        <w:t>.2</w:t>
      </w:r>
      <w:r w:rsidR="004574AF">
        <w:rPr>
          <w:rFonts w:ascii="GHEA Grapalat" w:hAnsi="GHEA Grapalat" w:cs="Sylfaen"/>
          <w:b/>
          <w:bCs/>
          <w:i/>
          <w:iCs/>
          <w:sz w:val="24"/>
          <w:szCs w:val="24"/>
          <w:lang w:val="hy-AM"/>
        </w:rPr>
        <w:t>6</w:t>
      </w:r>
      <w:r w:rsidR="004574AF" w:rsidRPr="00886F47">
        <w:rPr>
          <w:rFonts w:ascii="GHEA Grapalat" w:hAnsi="GHEA Grapalat" w:cs="Sylfaen"/>
          <w:b/>
          <w:bCs/>
          <w:i/>
          <w:iCs/>
          <w:sz w:val="24"/>
          <w:szCs w:val="24"/>
          <w:lang w:val="hy-AM"/>
        </w:rPr>
        <w:t xml:space="preserve"> թիվ 3</w:t>
      </w:r>
      <w:r w:rsidR="004574AF">
        <w:rPr>
          <w:rFonts w:ascii="GHEA Grapalat" w:hAnsi="GHEA Grapalat" w:cs="Sylfaen"/>
          <w:b/>
          <w:bCs/>
          <w:i/>
          <w:iCs/>
          <w:sz w:val="24"/>
          <w:szCs w:val="24"/>
          <w:lang w:val="hy-AM"/>
        </w:rPr>
        <w:t>6</w:t>
      </w:r>
      <w:r w:rsidR="004574AF" w:rsidRPr="00886F47">
        <w:rPr>
          <w:rFonts w:ascii="GHEA Grapalat" w:hAnsi="GHEA Grapalat" w:cs="Sylfaen"/>
          <w:b/>
          <w:bCs/>
          <w:i/>
          <w:iCs/>
          <w:sz w:val="24"/>
          <w:szCs w:val="24"/>
          <w:lang w:val="hy-AM"/>
        </w:rPr>
        <w:t>)</w:t>
      </w:r>
    </w:p>
    <w:p w14:paraId="5EFCF9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նկարագրությանը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մասնագրերն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գծագրերը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p>
    <w:p w14:paraId="2A0B8E33" w14:textId="4CD2569D"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2 </w:t>
      </w:r>
      <w:r w:rsidRPr="00E01F17">
        <w:rPr>
          <w:rFonts w:ascii="GHEA Grapalat" w:hAnsi="GHEA Grapalat" w:cs="Sylfaen"/>
          <w:sz w:val="24"/>
          <w:szCs w:val="24"/>
          <w:lang w:val="hy-AM"/>
        </w:rPr>
        <w:t>հավելվածի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20549F8D" w14:textId="193C61EB" w:rsidR="00055F1C" w:rsidRPr="00176793" w:rsidRDefault="00055F1C" w:rsidP="00055F1C">
      <w:pPr>
        <w:pStyle w:val="22"/>
        <w:shd w:val="clear" w:color="auto" w:fill="auto"/>
        <w:tabs>
          <w:tab w:val="left" w:pos="993"/>
        </w:tabs>
        <w:spacing w:after="160" w:line="360" w:lineRule="auto"/>
        <w:ind w:firstLine="567"/>
        <w:rPr>
          <w:rFonts w:ascii="GHEA Grapalat" w:hAnsi="GHEA Grapalat" w:cs="Sylfaen"/>
          <w:b/>
          <w:bCs/>
          <w:i/>
          <w:iCs/>
          <w:color w:val="FF0000"/>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1-ին հոդվածը խմբ.,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r w:rsidR="00176793">
        <w:rPr>
          <w:rFonts w:ascii="GHEA Grapalat" w:hAnsi="GHEA Grapalat" w:cs="Sylfaen"/>
          <w:b/>
          <w:bCs/>
          <w:i/>
          <w:iCs/>
          <w:sz w:val="24"/>
          <w:szCs w:val="24"/>
          <w:lang w:val="hy-AM"/>
        </w:rPr>
        <w:t xml:space="preserve"> </w:t>
      </w:r>
    </w:p>
    <w:p w14:paraId="185B035C" w14:textId="77777777" w:rsidR="00E01F17" w:rsidRPr="00E01F17" w:rsidRDefault="00E01F17" w:rsidP="008D297B">
      <w:pPr>
        <w:pStyle w:val="22"/>
        <w:shd w:val="clear" w:color="auto" w:fill="auto"/>
        <w:tabs>
          <w:tab w:val="left" w:pos="993"/>
        </w:tabs>
        <w:spacing w:after="160" w:line="360" w:lineRule="auto"/>
        <w:rPr>
          <w:rFonts w:ascii="GHEA Grapalat" w:hAnsi="GHEA Grapalat"/>
          <w:sz w:val="24"/>
          <w:szCs w:val="24"/>
          <w:lang w:val="hy-AM"/>
        </w:rPr>
      </w:pPr>
    </w:p>
    <w:p w14:paraId="769CA92D"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7" w:name="_Toc43121210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Սահմանումները</w:t>
      </w:r>
      <w:bookmarkEnd w:id="7"/>
    </w:p>
    <w:p w14:paraId="73130B7F"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1.</w:t>
      </w:r>
      <w:r w:rsidRPr="00D24B24">
        <w:rPr>
          <w:rFonts w:ascii="GHEA Grapalat" w:hAnsi="GHEA Grapalat"/>
          <w:sz w:val="24"/>
          <w:szCs w:val="24"/>
          <w:lang w:val="hy-AM"/>
        </w:rPr>
        <w:tab/>
      </w:r>
      <w:r w:rsidRPr="00D24B24">
        <w:rPr>
          <w:rFonts w:ascii="GHEA Grapalat" w:hAnsi="GHEA Grapalat" w:cs="Sylfaen"/>
          <w:sz w:val="24"/>
          <w:szCs w:val="24"/>
          <w:lang w:val="hy-AM"/>
        </w:rPr>
        <w:t>Սույն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կանոնակարգում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հետեւյալ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եզրույթները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դրանց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սահմանումները</w:t>
      </w:r>
      <w:r w:rsidRPr="00D24B24">
        <w:rPr>
          <w:rFonts w:ascii="GHEA Grapalat" w:hAnsi="GHEA Grapalat"/>
          <w:sz w:val="24"/>
          <w:szCs w:val="24"/>
          <w:lang w:val="hy-AM"/>
        </w:rPr>
        <w:t>.</w:t>
      </w:r>
    </w:p>
    <w:p w14:paraId="3CACF38F" w14:textId="02BA89A5" w:rsidR="00E01F17" w:rsidRPr="00D24B24" w:rsidRDefault="004F1F91"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2.</w:t>
      </w:r>
      <w:r w:rsidR="00E01F17" w:rsidRPr="00D24B24">
        <w:rPr>
          <w:rFonts w:ascii="GHEA Grapalat" w:hAnsi="GHEA Grapalat"/>
          <w:sz w:val="24"/>
          <w:szCs w:val="24"/>
          <w:lang w:val="hy-AM"/>
        </w:rPr>
        <w:t>«</w:t>
      </w:r>
      <w:r w:rsidR="00E01F17" w:rsidRPr="00D24B24">
        <w:rPr>
          <w:rFonts w:ascii="GHEA Grapalat" w:hAnsi="GHEA Grapalat" w:cs="Sylfaen"/>
          <w:sz w:val="24"/>
          <w:szCs w:val="24"/>
          <w:lang w:val="hy-AM"/>
        </w:rPr>
        <w:t>վթար</w:t>
      </w:r>
      <w:r w:rsidR="00E01F17" w:rsidRPr="00D24B24">
        <w:rPr>
          <w:rFonts w:ascii="GHEA Grapalat" w:hAnsi="GHEA Grapalat"/>
          <w:sz w:val="24"/>
          <w:szCs w:val="24"/>
          <w:lang w:val="hy-AM"/>
        </w:rPr>
        <w:t>»</w:t>
      </w:r>
      <w:r w:rsidR="00E01F17" w:rsidRPr="00D24B24">
        <w:rPr>
          <w:rFonts w:ascii="GHEA Grapalat" w:hAnsi="GHEA Grapalat" w:cs="Sylfaen"/>
          <w:sz w:val="24"/>
          <w:szCs w:val="24"/>
          <w:lang w:val="hy-AM"/>
        </w:rPr>
        <w:t>՝</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մեքենայի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սարքավորման</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ջարդվելը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վնասվելը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մեքենաների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սարքավորումների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շահագործման</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ընթացքում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անկառավարելի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պայթյունը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վտանգավոր</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ու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վնասակար</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նյութերի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դուրսնետումը</w:t>
      </w:r>
      <w:r w:rsidR="00E01F17" w:rsidRPr="00D24B24">
        <w:rPr>
          <w:rFonts w:ascii="GHEA Grapalat" w:hAnsi="GHEA Grapalat"/>
          <w:sz w:val="24"/>
          <w:szCs w:val="24"/>
          <w:lang w:val="hy-AM"/>
        </w:rPr>
        <w:t>.</w:t>
      </w:r>
    </w:p>
    <w:p w14:paraId="2322CD5B" w14:textId="2D74AEFD" w:rsidR="004F1F91" w:rsidRPr="00D24B24" w:rsidRDefault="00D24B24"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Pr>
          <w:rFonts w:ascii="GHEA Grapalat" w:eastAsia="Times New Roman" w:hAnsi="GHEA Grapalat" w:cs="Times New Roman"/>
          <w:color w:val="auto"/>
          <w:lang w:eastAsia="en-US" w:bidi="ar-SA"/>
          <w14:ligatures w14:val="none"/>
        </w:rPr>
        <w:lastRenderedPageBreak/>
        <w:t>«</w:t>
      </w:r>
      <w:r w:rsidR="004F1F91" w:rsidRPr="00D24B24">
        <w:rPr>
          <w:rFonts w:ascii="GHEA Grapalat" w:eastAsia="Times New Roman" w:hAnsi="GHEA Grapalat" w:cs="Times New Roman"/>
          <w:color w:val="auto"/>
          <w:lang w:eastAsia="en-US" w:bidi="ar-SA"/>
          <w14:ligatures w14:val="none"/>
        </w:rPr>
        <w:t>արտաճանապարհային խոշորաբեռ տրանսպորտային միջոց»՝ մեխանիկական տրանսպորտային միջոց, ըստ կառուցվածքի և նշանակության՝ առավելապես ընդհանուր օգտագործման ավտոմոբիլային ճանապարհներից դուրս մեծ եզրաչափերով և (կամ) ծանրաքաշ բեռների փոխադրման համար հատուկ նախատեսված, որի պարամետրերից մեկը գերազանցում է ընդհանուր օգտագործման ավտոմոբիլային ճանապարհներով անցնելու համար Միության անդամ պետությունների օրենսդրությամբ սահմանված թույլատրելի նորմերը, իսկ գոնե մեկ սռնուն բաժին ընկնող զանգվածը գերազանցում է 10 տոննան.</w:t>
      </w:r>
    </w:p>
    <w:p w14:paraId="092CEAE3"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«լեռնահանքահորային սարքավորումներ»՝ որոշակի նպատակային նշանակության մեքենաների, սարքվածքների, սարքերի ամբողջություն, որոնք անհրաժեշտ են լեռնարդյունաբերության կամ տեխնոլոգիական գործընթացի համար.</w:t>
      </w:r>
    </w:p>
    <w:p w14:paraId="1B3BBD3D"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«հանքարդյունաբերական մեքենաներ»՝ լեռնային ապարների քանդման, բեռնման և մատակարարման գործընթացների մեքենայացման, մարդկանց և (կամ) բեռների փոխադրման, հանքափորվածքների սպասարկման, կախովի սարքավորումների հետ աշխատանքի, ամրակապերի կառուցման գործընթացների, առաստաղները պահելու և ստորգետնյա հանքափորվածքների պայմաններում լեռնային ճնշման կառավարման համար նախատեսված մեքենաներ (բացառությամբ «Մեքենաներ և սարքավորումներ՝ հողափոր, հողաբարելավման աշխատանքների, բացահանքերի մշակման ու սպասարկման համար» խմբի մեջ մտնող ինքնագնաց մեքենաների).</w:t>
      </w:r>
    </w:p>
    <w:p w14:paraId="5DD79E88"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«բեռնամբարձ գործողություն»՝ մեքենայի կիրառում, որը ներառում է բեռի բարձրացում, փոխադրում և իջեցում՝ նման գործողությունների համար հարմարանքների օգտագործմամբ.</w:t>
      </w:r>
    </w:p>
    <w:p w14:paraId="33E9AB49" w14:textId="42B5BF0B" w:rsidR="004F1F91" w:rsidRPr="009103FB"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«բեռնամբարձ մեքենաներ»՝ ցիկլիկ գործողության տեխնիկական սարքվածքներ, որոնց հիմնական կամ լրացուցիչ գործառույթն է բեռնակալիչ հարմարանքով պահվող բեռի բարձրացումը և տեղափոխումը</w:t>
      </w:r>
      <w:r w:rsidR="009103FB" w:rsidRPr="009103FB">
        <w:rPr>
          <w:rFonts w:ascii="GHEA Grapalat" w:eastAsia="Times New Roman" w:hAnsi="GHEA Grapalat" w:cs="Times New Roman"/>
          <w:color w:val="auto"/>
          <w:lang w:eastAsia="en-US" w:bidi="ar-SA"/>
          <w14:ligatures w14:val="none"/>
        </w:rPr>
        <w:t>.</w:t>
      </w:r>
    </w:p>
    <w:p w14:paraId="1AA0B3E5" w14:textId="77777777" w:rsidR="00BC39DD" w:rsidRPr="00D24B24" w:rsidRDefault="00BC39DD" w:rsidP="00D24B24">
      <w:pPr>
        <w:pStyle w:val="22"/>
        <w:shd w:val="clear" w:color="auto" w:fill="auto"/>
        <w:tabs>
          <w:tab w:val="left" w:pos="993"/>
        </w:tabs>
        <w:spacing w:after="160" w:line="360" w:lineRule="auto"/>
        <w:rPr>
          <w:rFonts w:ascii="GHEA Grapalat" w:hAnsi="GHEA Grapalat"/>
          <w:sz w:val="24"/>
          <w:szCs w:val="24"/>
          <w:lang w:val="hy-AM"/>
        </w:rPr>
      </w:pPr>
    </w:p>
    <w:p w14:paraId="1D3CDEC6" w14:textId="3232697E" w:rsidR="00886F47" w:rsidRPr="00D24B24" w:rsidRDefault="00886F4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bidi="hy-AM"/>
        </w:rPr>
        <w:lastRenderedPageBreak/>
        <w:t>«երկվառելիքային շարժիչ»՝ միաժամանակ դիզելային և գազակերպ վառելիքով աշխատանքի համար նախատեսված շարժիչ։ Ընդ որում՝ շարժիչի՝ մեկ տեսակի վառելիքի սպառվող քանակը մեկ այլ տեսակի նկատմամբ կարող է տատանվել՝ պայմանավորված շարժիչի աշխատանքի ռեժիմով և տեսակով.</w:t>
      </w:r>
    </w:p>
    <w:p w14:paraId="5208887E"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թույլատրելի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ռիսկ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արտադրողի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տնտեսական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հնարավորություններից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կախված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կիրառմամբ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պայմանավորված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ռիսկի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աստիճան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բոլոր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փուլերում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ապահովվող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անվտանգության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մակարդակին</w:t>
      </w:r>
      <w:r w:rsidRPr="00D24B24">
        <w:rPr>
          <w:rFonts w:ascii="GHEA Grapalat" w:hAnsi="GHEA Grapalat"/>
          <w:sz w:val="24"/>
          <w:szCs w:val="24"/>
          <w:lang w:val="hy-AM"/>
        </w:rPr>
        <w:t>.</w:t>
      </w:r>
    </w:p>
    <w:p w14:paraId="2C6937EB"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կենսական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սկզբից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մինչեւ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օգտահանման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ավարտն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ընկած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ժամանակահատվածը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ներառում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փուլերը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պատրաստումը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պահպանումը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մոնտաժումը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կարգաբերումը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այդ</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թվում՝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արդիականացումը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վերանորոգումը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սերվիսային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սպասարկումը</w:t>
      </w:r>
      <w:r w:rsidRPr="00D24B24">
        <w:rPr>
          <w:rFonts w:ascii="GHEA Grapalat" w:hAnsi="GHEA Grapalat"/>
          <w:sz w:val="24"/>
          <w:szCs w:val="24"/>
          <w:lang w:val="hy-AM"/>
        </w:rPr>
        <w:t>).</w:t>
      </w:r>
    </w:p>
    <w:p w14:paraId="5B930CA9"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միջադեպ</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տեխնոլոգիական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ռեժիմից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շեղումը</w:t>
      </w:r>
      <w:r w:rsidRPr="00D24B24">
        <w:rPr>
          <w:rFonts w:ascii="GHEA Grapalat" w:hAnsi="GHEA Grapalat"/>
          <w:sz w:val="24"/>
          <w:szCs w:val="24"/>
          <w:lang w:val="hy-AM"/>
        </w:rPr>
        <w:t>.</w:t>
      </w:r>
    </w:p>
    <w:p w14:paraId="33598484" w14:textId="17448E8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կրիտիկական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կենդանիների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բույսերի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հասցնելը</w:t>
      </w:r>
      <w:r w:rsidRPr="00D24B24">
        <w:rPr>
          <w:rFonts w:ascii="GHEA Grapalat" w:hAnsi="GHEA Grapalat"/>
          <w:sz w:val="24"/>
          <w:szCs w:val="24"/>
          <w:lang w:val="hy-AM"/>
        </w:rPr>
        <w:t>.</w:t>
      </w:r>
    </w:p>
    <w:p w14:paraId="257C550B" w14:textId="00184D6C" w:rsidR="004F1F91" w:rsidRPr="00D24B24" w:rsidRDefault="00574D05"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004F1F91" w:rsidRPr="00D24B24">
        <w:rPr>
          <w:rFonts w:ascii="GHEA Grapalat" w:hAnsi="GHEA Grapalat"/>
          <w:sz w:val="24"/>
          <w:szCs w:val="24"/>
          <w:lang w:val="hy-AM"/>
        </w:rPr>
        <w:t>փոքրաեզրաչափ տրակտոր»՝ մանրաուրվագծային տեղամասերում, բաժնյակներում, սանդղավանդներում, ֆերմաներում, այգիներում, զբոսայգային և կումունալ տնտեսություններում աշխատանքների կատարման համար նախատեսված՝ շարժիչի մինչև 19 կՎտ անվանական հզորությամբ գյուղատնտեսական կամ անտառտնտեսական տրակտոր.</w:t>
      </w:r>
    </w:p>
    <w:p w14:paraId="0C3D7C9F" w14:textId="674AC10E"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մեքենա</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մասեր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հանգույցներ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որոնցից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lastRenderedPageBreak/>
        <w:t>առնվազն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մասը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հանգույցը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շարժվում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շարժաբերերի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կառավարման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շղթաների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էներգիայի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աղբյուրների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օգնությամբ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միացված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որոշակի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օրինակ՝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նյութի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տեղափոխման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փաթեթավորման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համար</w:t>
      </w:r>
      <w:r w:rsidRPr="00D24B24">
        <w:rPr>
          <w:rFonts w:ascii="GHEA Grapalat" w:hAnsi="GHEA Grapalat"/>
          <w:sz w:val="24"/>
          <w:szCs w:val="24"/>
          <w:lang w:val="hy-AM"/>
        </w:rPr>
        <w:t>).</w:t>
      </w:r>
    </w:p>
    <w:p w14:paraId="4BE020E8" w14:textId="7CA3722E" w:rsidR="004F1F91" w:rsidRPr="00D24B24" w:rsidRDefault="00574D05"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w:t>
      </w:r>
      <w:r w:rsidR="004F1F91" w:rsidRPr="00D24B24">
        <w:rPr>
          <w:rFonts w:ascii="GHEA Grapalat" w:eastAsia="Times New Roman" w:hAnsi="GHEA Grapalat" w:cs="Times New Roman"/>
          <w:color w:val="auto"/>
          <w:lang w:eastAsia="en-US" w:bidi="ar-SA"/>
          <w14:ligatures w14:val="none"/>
        </w:rPr>
        <w:t>մեքենաներ և սարքավորումներ՝ ավիացիոն տեխնիկայի վերգետնյա սպասարկման համար»՝ թռիչքներին պատրաստվելիս և ավիացիոն տեխնիկայի պահպանվածության ժամանակ տեխնիկական սպասարկումն ապահովող տեխնիկական միջոցների ամբողջություն, այդ թվում՝ ինքնաթիռների (ուղղաթիռների) էներգամատակարարման միջոցներ, աերոդրոմային ջերմատեխնիկական միջոցներ, աերոդրոմային ամբարձիչ-փոխադրող մեքենաներ, աերոդրոմային ներմղման միջոցներ, ինքնաթիռների (ուղղաթիռների) քարշակման, պահման և կառանման միջոցներ, ինքնաթիռների (ուղղաթիռների) տեխնիկական սպասարկման ժամանակ անվտանգության տեխնիկայի միջոցներ, ինքնաթիռների (ուղղաթիռների) վառելիքով լիցքավորման միջոցներ, ինքնաթիռների (ուղղաթիռների) յուղերով և աշխատանքային հեղուկներով լիցքավորման միջոցներ, ինքնաթիռների (ուղղաթիռների) գազերով լիցքավորման հեղուկներ, ինքնաթիռների (ուղղաթիռների) քարշակներ, ինքնաթիռների (ուղղաթիռների) մաքրման և հատուկ մշակման միջոցներ, ինքնաթիռների (ուղղաթիռների) սերվիսային սպասարկման միջոցներ.</w:t>
      </w:r>
    </w:p>
    <w:p w14:paraId="705B3D12"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«մեքենաներ և սարքավորումներ ջերմային»՝ պինդ նյութերը և արտադրատեսակները տաքացմամբ մշակելու համար նախատեսված արդյունաբերական կայանքներ.</w:t>
      </w:r>
    </w:p>
    <w:p w14:paraId="39DD2BE0" w14:textId="31FF5E24"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 xml:space="preserve">«արտադրություններում տեխնոլոգիական բեռների փոխադրման համար արդյունաբերական նշանակության մեքենաներ»՝ մասնագիտացված ինքնագնաց մեքենաներ 60 տոննայից ավելի ամբողջական զանգվածով, որոնք նախատեսված են վտանգավորությամբ (բարձր ջերմաստիճանով և վտանգավորության համանման տեսակներով) բնորոշվող գերծանր, խոշորաեզրաչափ երկարաչափ </w:t>
      </w:r>
      <w:r w:rsidRPr="00D24B24">
        <w:rPr>
          <w:rFonts w:ascii="GHEA Grapalat" w:eastAsia="Times New Roman" w:hAnsi="GHEA Grapalat" w:cs="Times New Roman"/>
          <w:color w:val="auto"/>
          <w:lang w:eastAsia="en-US" w:bidi="ar-SA"/>
          <w14:ligatures w14:val="none"/>
        </w:rPr>
        <w:lastRenderedPageBreak/>
        <w:t>բեռների, շերեփներով հեղուկ բեռների փոխադրման մասով ծանր տեխնոլոգիական աշխատանքների համար.</w:t>
      </w:r>
    </w:p>
    <w:p w14:paraId="2DE289DF"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շարժական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էներգետիկ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միջոցներ</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տրակտորներ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ունիվերսալ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էներգետիկ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միջոցներ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ինքնաշարժ</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շասսիներ</w:t>
      </w:r>
      <w:r w:rsidRPr="00D24B24">
        <w:rPr>
          <w:rFonts w:ascii="GHEA Grapalat" w:hAnsi="GHEA Grapalat"/>
          <w:sz w:val="24"/>
          <w:szCs w:val="24"/>
          <w:lang w:val="hy-AM"/>
        </w:rPr>
        <w:t>.</w:t>
      </w:r>
    </w:p>
    <w:p w14:paraId="12879EE7" w14:textId="3107E763" w:rsidR="003E4508" w:rsidRPr="00D24B24" w:rsidRDefault="000D6FA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004F1F91" w:rsidRPr="00D24B24">
        <w:rPr>
          <w:rFonts w:ascii="GHEA Grapalat" w:hAnsi="GHEA Grapalat"/>
          <w:sz w:val="24"/>
          <w:szCs w:val="24"/>
          <w:lang w:val="hy-AM"/>
        </w:rPr>
        <w:t xml:space="preserve">նախատեսված ռեսուրս»՝ գումարային աշխատատևություն, որը լրանալուց հետո մեքենայի և (կամ) սարքավորման շահագործումը պետք է դադարեցվի՝ անկախ այն հանգամանքից, թե ինչպիսի տեխնիկական վիճակում է այն գտնվում մինչև նոր նախատեսված ռեսուրսի սահմանման կամ օգտահանման մասին որոշում կայացնելը. </w:t>
      </w:r>
    </w:p>
    <w:p w14:paraId="568F7C6F" w14:textId="0F001DE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աշխատատեւություն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տեւողությունը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ծավալը</w:t>
      </w:r>
      <w:r w:rsidRPr="00D24B24">
        <w:rPr>
          <w:rFonts w:ascii="GHEA Grapalat" w:hAnsi="GHEA Grapalat"/>
          <w:sz w:val="24"/>
          <w:szCs w:val="24"/>
          <w:lang w:val="hy-AM"/>
        </w:rPr>
        <w:t>.</w:t>
      </w:r>
    </w:p>
    <w:p w14:paraId="2185C575" w14:textId="77777777" w:rsidR="003E4508" w:rsidRPr="00D24B24" w:rsidRDefault="003E4508"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«ծառայության նախատեսված ժամկետ»՝ մեքենայի և (կամ) սարքավորման շահագործման օրացուցային տևողությունը, որը լրանալուց հետո դրա շահագործումը պետք է դադարեցվի՝ անկախ այն հանգամանքից, թե ինչպիսի տեխնիկական վիճակում է այն գտնվում մինչև նոր նախատեսված ժամկետի սահմանման կամ օգտահանման մասին որոշում կայացնելը.</w:t>
      </w:r>
    </w:p>
    <w:p w14:paraId="27667EDA" w14:textId="7777777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«պահպանման նախատեսված ժամկետ»՝ մեքենայի և (կամ) սարքավորման պահպանման օրացուցային տևողությունը, որը լրանալուց հետո դրանց պահպանումը պետք է դադարեցվի՝ անկախ այն հանգամանքից, թե ինչպիսի տեխնիկական վիճակում է այն գտնվում մինչև նոր նախատեսված ժամկետի սահմանման կամ օգտահանման մասին որոշում կայացնելը. </w:t>
      </w:r>
    </w:p>
    <w:p w14:paraId="72C6652B" w14:textId="221D357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ըստ</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նշանակության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օգտագործումը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արտադրողի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կողմից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նշանակությանը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w:t>
      </w:r>
      <w:r w:rsidRPr="00D24B24">
        <w:rPr>
          <w:rFonts w:ascii="GHEA Grapalat" w:hAnsi="GHEA Grapalat"/>
          <w:sz w:val="24"/>
          <w:szCs w:val="24"/>
          <w:lang w:val="hy-AM"/>
        </w:rPr>
        <w:t>.</w:t>
      </w:r>
    </w:p>
    <w:p w14:paraId="55988F30" w14:textId="1DDB692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«հարստացման սարքավորումներ»՝ մեքենաների և սարքավորումների ամբողջություն, որոնք նախատեսված են պինդ օգտակար հանածոների հարստացման գործընթացների համար, բացառությամբ՝ ջարդիչների և </w:t>
      </w:r>
      <w:r w:rsidRPr="00D24B24">
        <w:rPr>
          <w:rFonts w:ascii="GHEA Grapalat" w:hAnsi="GHEA Grapalat"/>
          <w:sz w:val="24"/>
          <w:szCs w:val="24"/>
          <w:lang w:val="hy-AM"/>
        </w:rPr>
        <w:lastRenderedPageBreak/>
        <w:t>աղացների.</w:t>
      </w:r>
    </w:p>
    <w:p w14:paraId="083BB50C" w14:textId="3F4C3584" w:rsidR="003E4508" w:rsidRPr="00D24B24" w:rsidRDefault="00574D05" w:rsidP="00D24B24">
      <w:pPr>
        <w:pStyle w:val="NormalWeb"/>
        <w:spacing w:before="0" w:beforeAutospacing="0" w:after="0" w:afterAutospacing="0" w:line="360" w:lineRule="auto"/>
        <w:ind w:firstLine="375"/>
        <w:jc w:val="both"/>
        <w:rPr>
          <w:rFonts w:ascii="GHEA Grapalat" w:hAnsi="GHEA Grapalat"/>
          <w:lang w:val="hy-AM"/>
        </w:rPr>
      </w:pPr>
      <w:r w:rsidRPr="00574D05">
        <w:rPr>
          <w:rFonts w:ascii="GHEA Grapalat" w:hAnsi="GHEA Grapalat"/>
          <w:lang w:val="hy-AM"/>
        </w:rPr>
        <w:t>«</w:t>
      </w:r>
      <w:r w:rsidR="003E4508" w:rsidRPr="00D24B24">
        <w:rPr>
          <w:rFonts w:ascii="GHEA Grapalat" w:hAnsi="GHEA Grapalat"/>
          <w:lang w:val="hy-AM"/>
        </w:rPr>
        <w:t>անվտանգության հիմնավորում»՝ ռիսկի վերլուծություն և (կամ) կոնստրուկտորական, շահագործման, տեխնոլոգիական փաստաթղթերից և փորձարկումների արդյունքներից վերցված՝ մեքենայի և (կամ) սարքավորման կենսական պարբերաշրջանի բոլոր փուլերում անվտանգության ապահովման համար անհրաժեշտ նվազագույն միջոցների վերաբերյալ տեղեկություններ պարունակող փաստաթուղթ կամ փաստաթղթերի լրակազմ.</w:t>
      </w:r>
    </w:p>
    <w:p w14:paraId="1BC24406" w14:textId="7777777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«սարքավորում»՝ ինքնուրույն օգտագործվող կամ մեքենայի վրա տեղադրվող տեխնիկական սարք, որն անհրաժեշտ է դրա հիմնական և (կամ) լրացուցիչ գործառույթները կատարելու, ինչպես նաև մի քանի մեքենա մեկ համակարգում միավորելու համար. </w:t>
      </w:r>
    </w:p>
    <w:p w14:paraId="239DA110" w14:textId="0270427A"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խափանում</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աշխատունակության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խախտում՝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ժամանակ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վերանորոգման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սահմանված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չպահպանելու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կանոններին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ձեռնարկին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հրահանգին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չհետեւելու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դեպքում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առաջացող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կոնստրուկտորական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խախտումների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հետեւանքով</w:t>
      </w:r>
      <w:r w:rsidRPr="00D24B24">
        <w:rPr>
          <w:rFonts w:ascii="GHEA Grapalat" w:hAnsi="GHEA Grapalat"/>
          <w:sz w:val="24"/>
          <w:szCs w:val="24"/>
          <w:lang w:val="hy-AM"/>
        </w:rPr>
        <w:t>.</w:t>
      </w:r>
    </w:p>
    <w:p w14:paraId="27B2F0ED" w14:textId="1829706A"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«կառամատուցային ավտոբուս»՝ աերոդրոմի կառամատույցով ուղևորների և նրանց ձեռնածանրոցի փոխադրման համար նախատեսված տրանսպորտային միջոց.</w:t>
      </w:r>
    </w:p>
    <w:p w14:paraId="71389A08" w14:textId="08CA441D"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սահմանային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երբ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հետագա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շահագործումն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անթույլատրելի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աննպատակահարմար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աշխատունակության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վերականգնումն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անհնար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աննպատակահարմար</w:t>
      </w:r>
      <w:r w:rsidRPr="00D24B24">
        <w:rPr>
          <w:rFonts w:ascii="GHEA Grapalat" w:hAnsi="GHEA Grapalat"/>
          <w:sz w:val="24"/>
          <w:szCs w:val="24"/>
          <w:lang w:val="hy-AM"/>
        </w:rPr>
        <w:t>.</w:t>
      </w:r>
    </w:p>
    <w:p w14:paraId="4B5FB776"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«հարմարանքներ բեռնամբարձման գործողությունների համար»՝ բեռնամբարձ մեքենաների բեռնակալիչ օրգաններ, բեռնակալիչ հարմարանքներ.</w:t>
      </w:r>
    </w:p>
    <w:p w14:paraId="320E1551"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«հատուկ նշանակության կցանք»՝ հետևյալ պայմաններից մեկին կամ մի քանիսին բավարարող կցանք.</w:t>
      </w:r>
    </w:p>
    <w:p w14:paraId="61548A08"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lastRenderedPageBreak/>
        <w:t>կցանքը նախատեսված չէ առանց արտադրողի կողմից նախատեսված ճանապարհային երթևեկության անվտանգության ապահովման լրացուցիչ միջոցների ճանապարհային երթևեկությունում մասնակցության համար, այդ թվում՝ խոշորաբեռ (մեկ սռնուն բաժին ընկնող զանգվածը գերազանցում է 10 տոննան).</w:t>
      </w:r>
    </w:p>
    <w:p w14:paraId="03404B4C"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կցանքը բաղկացած է կցանքի հենասարքից և միայն որոշակի տեսակի բեռների փոխադրում ապահովող ոչ հանովի հատուկ սարքավորումներից (օրինակ՝ չորացրած խոտի և ծղոտի գլանափաթեթների և կապոցների փոխադրման համար բաց հենահարթակներ, կենդանիների, թռչնի, սիլոսային և խոտապահածոյի զանգվածի փոխադրման համար կցանքներ և այլն).</w:t>
      </w:r>
    </w:p>
    <w:p w14:paraId="549555C9"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կցանքի վրա տեղակայված են որոշակի տեխնոլոգիական գործընթացների և գործողությունների կատարման համար նախատեսված բեռնման-բեռնաթափման և (կամ) հատուկ սարքավորումներ (օրինակ՝ ինքնավար կտրիչներ): Ընդ որում՝ միաժամանակ կամ լրացուցիչ կարող են կատարվել բեռների փոխադրման աշխատանքներ (օրինակ՝ պարարտանյութերի ներմուծման համար նախատեսված կցանքներ, փայտատար կցանքներ և այլն).</w:t>
      </w:r>
    </w:p>
    <w:p w14:paraId="0008DC30"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կցորդ-արհեստանոց է, կցորդ-տուն է կամ ըստ նշանակության՝ համանման կցորդ է։</w:t>
      </w:r>
    </w:p>
    <w:p w14:paraId="6EF3D196"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 xml:space="preserve">Հատուկ նշանակության կցանքներին նույնպես դասվում են կցանքներ, որոնք բավարարում են հետևյալ պայմաններից մեկը կամ մի քանիսը. </w:t>
      </w:r>
    </w:p>
    <w:p w14:paraId="1ABC5185"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որոնց ուղղաձիգ բեռնվածքի մի մասը փոխանցվում է քարշակող մեքենային (հատուկ նշանակության կիսակցանքներ).</w:t>
      </w:r>
    </w:p>
    <w:p w14:paraId="52A3C973" w14:textId="45901D54"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kern w:val="0"/>
          <w:sz w:val="24"/>
          <w:szCs w:val="24"/>
          <w:lang w:val="hy-AM"/>
          <w14:ligatures w14:val="none"/>
        </w:rPr>
        <w:t>որոնց եզրաչափերը գերազանցում են Մաքսային միության «Գյուղատնտեսական և անտառատնտեսական տրակտորների և դրանց կցանքների անվտանգության մասին» տեխնիկական կանոնակարգով (ՄՄ ՏԿ 031/2012) սահմանված չափերը.</w:t>
      </w:r>
    </w:p>
    <w:p w14:paraId="1F2DDD83" w14:textId="62D8417A"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մշակող</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տեսակի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ստեղծման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փորձանմուշներին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առնչվող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lastRenderedPageBreak/>
        <w:t>փորձանմուշների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իրականացնող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իրավաբանական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ֆիզիկական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անձ</w:t>
      </w:r>
      <w:r w:rsidRPr="00D24B24">
        <w:rPr>
          <w:rFonts w:ascii="GHEA Grapalat" w:hAnsi="GHEA Grapalat"/>
          <w:sz w:val="24"/>
          <w:szCs w:val="24"/>
          <w:lang w:val="hy-AM"/>
        </w:rPr>
        <w:t>.</w:t>
      </w:r>
    </w:p>
    <w:p w14:paraId="3D97A52F" w14:textId="77E67B1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համակարգի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մշակող</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պարբերաշրջանով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տեխնոլոգիական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գծերի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համակարգերին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առնչվող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ստեղծման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իրականացնող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իրավաբանական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ֆիզիկական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անձ</w:t>
      </w:r>
      <w:r w:rsidRPr="00D24B24">
        <w:rPr>
          <w:rFonts w:ascii="GHEA Grapalat" w:hAnsi="GHEA Grapalat"/>
          <w:sz w:val="24"/>
          <w:szCs w:val="24"/>
          <w:lang w:val="hy-AM"/>
        </w:rPr>
        <w:t>.</w:t>
      </w:r>
    </w:p>
    <w:p w14:paraId="0675BDB6" w14:textId="77777777" w:rsidR="00D24B24"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«ռեսուրս»՝ մեքենայի և (կամ) սարքավորման գումարային աշխատատևություն՝ շահագործման սկզբից կամ վերանորոգումից հետո վերսկսվող շահագործման սկզբից մինչև սահմանային վիճակի անցնելը.</w:t>
      </w:r>
    </w:p>
    <w:p w14:paraId="05FB15D5" w14:textId="664A8C84" w:rsidR="00D24B24" w:rsidRPr="00D24B24" w:rsidRDefault="00D24B24"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hAnsi="GHEA Grapalat"/>
        </w:rPr>
        <w:t>«ինքնագնաց մեքենա»՝</w:t>
      </w:r>
      <w:r>
        <w:rPr>
          <w:rFonts w:ascii="GHEA Grapalat" w:hAnsi="GHEA Grapalat"/>
        </w:rPr>
        <w:t xml:space="preserve"> </w:t>
      </w:r>
      <w:r w:rsidRPr="00D24B24">
        <w:rPr>
          <w:rFonts w:ascii="GHEA Grapalat" w:hAnsi="GHEA Grapalat"/>
        </w:rPr>
        <w:t>տրակտոր, ինքնագնաց ճանապարհաշինարարական մեքենա,</w:t>
      </w:r>
      <w:r>
        <w:rPr>
          <w:rFonts w:ascii="GHEA Grapalat" w:hAnsi="GHEA Grapalat"/>
        </w:rPr>
        <w:t xml:space="preserve"> </w:t>
      </w:r>
      <w:r w:rsidRPr="00D24B24">
        <w:rPr>
          <w:rFonts w:ascii="GHEA Grapalat" w:hAnsi="GHEA Grapalat"/>
        </w:rPr>
        <w:t>կոմունալ,</w:t>
      </w:r>
      <w:r>
        <w:rPr>
          <w:rFonts w:ascii="GHEA Grapalat" w:hAnsi="GHEA Grapalat"/>
        </w:rPr>
        <w:t xml:space="preserve"> </w:t>
      </w:r>
      <w:r w:rsidRPr="00D24B24">
        <w:rPr>
          <w:rFonts w:ascii="GHEA Grapalat" w:hAnsi="GHEA Grapalat"/>
        </w:rPr>
        <w:t>գյուղատնտեսական մեքենա</w:t>
      </w:r>
      <w:r>
        <w:rPr>
          <w:rFonts w:ascii="GHEA Grapalat" w:hAnsi="GHEA Grapalat"/>
        </w:rPr>
        <w:t xml:space="preserve"> </w:t>
      </w:r>
      <w:r w:rsidRPr="00D24B24">
        <w:rPr>
          <w:rFonts w:ascii="GHEA Grapalat" w:hAnsi="GHEA Grapalat"/>
        </w:rPr>
        <w:t>(բացառությամբ գյուղատնտեսական մեքենատրակտորային ագրեգատների), արտաճանապարհային</w:t>
      </w:r>
      <w:r>
        <w:rPr>
          <w:rFonts w:ascii="GHEA Grapalat" w:hAnsi="GHEA Grapalat"/>
        </w:rPr>
        <w:t xml:space="preserve"> </w:t>
      </w:r>
      <w:r w:rsidRPr="00D24B24">
        <w:rPr>
          <w:rFonts w:ascii="GHEA Grapalat" w:hAnsi="GHEA Grapalat"/>
        </w:rPr>
        <w:t>ավտոմոտոտրանսպորտային</w:t>
      </w:r>
      <w:r>
        <w:rPr>
          <w:rFonts w:ascii="GHEA Grapalat" w:hAnsi="GHEA Grapalat"/>
        </w:rPr>
        <w:t xml:space="preserve"> </w:t>
      </w:r>
      <w:r w:rsidRPr="00D24B24">
        <w:rPr>
          <w:rFonts w:ascii="GHEA Grapalat" w:hAnsi="GHEA Grapalat"/>
        </w:rPr>
        <w:t xml:space="preserve">միջոց, արտաճանապարհային խոշորաբեռ տրանսպորտային միջոց կամ այլ վերգետնյա անռելս մեխանիկական տրանսպորտային միջոց, որն ունի 50 խորանարդ մետրը գերազանցող ծավալով ներքին այրման շարժիչ կամ 4կՎտ առավելագույն հզորությամբ էլեկտրական շարժիչ. </w:t>
      </w:r>
    </w:p>
    <w:p w14:paraId="4979C5F0" w14:textId="1D8492C3"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«գյուղատնտեսական մեքենատրակտորային ագրեգատ»՝ շարժունակ էներգետիկ միջոցի և գյուղատնտեսական տեխնոլոգիական գործառնությունների կատարման համար նախատեսված՝ կցվող, կիսակցվող, տեղադրվող գյուղատնտեսական մեքենայի (մեքենաների) համադրություն կազմող համալիր. </w:t>
      </w:r>
    </w:p>
    <w:p w14:paraId="2BD36F8B" w14:textId="2D9BB4F4" w:rsidR="00604B0D"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համակարգ</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այնպիսի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ամբողջություն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կոնստրուկտիվ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ֆունկցիոնալ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առումով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միացված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պահանջվող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գործառույթների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կատարման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նպատակով</w:t>
      </w:r>
      <w:r w:rsidRPr="00D24B24">
        <w:rPr>
          <w:rFonts w:ascii="GHEA Grapalat" w:hAnsi="GHEA Grapalat"/>
          <w:sz w:val="24"/>
          <w:szCs w:val="24"/>
          <w:lang w:val="hy-AM"/>
        </w:rPr>
        <w:t>.</w:t>
      </w:r>
    </w:p>
    <w:p w14:paraId="696AF8DE"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 xml:space="preserve">«փոխովի աշխատանքային սարքավորում»՝ ինքնագնաց մեքենայի վրա տեղադրվող սարքավորում՝ տվյալ մեքենայի հիմնական և (կամ) լրացուցիչ գործառույթները կատարելու համար. </w:t>
      </w:r>
    </w:p>
    <w:p w14:paraId="47DA4087"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lastRenderedPageBreak/>
        <w:t>«ծառայության ժամկետ»՝ մեքենայի և (կամ) սարքավորման՝ շահագործման սկզբից կամ վերանորոգումից հետո վերսկսվող շահագործման սկզբից մինչև սահմանային վիճակի անցնելն օրացուցային տևողություն.</w:t>
      </w:r>
    </w:p>
    <w:p w14:paraId="1AEA59C1"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«տեխնիկական նկարագրություն»՝ համապատասխանության հավաստման նպատակով արտադրողի (արտադրողի կողմից լիազորված անձի), վաճառողի կողմից ներկայացվող՝ տեխնիկական և կառուցվածքային բնութագրեր, ինչպես նաև այլ տեղեկություններ պարունակող փաստաթուղթ, որը թույլ է տալիս նույնականացնել ինքնագնաց տրակտորը կամ հատուկ նշանակության կցանքը՝ հաշվի առնելով թիվ 4 հավելվածի պահանջները.</w:t>
      </w:r>
    </w:p>
    <w:p w14:paraId="516280D5" w14:textId="2504D0D9" w:rsidR="00E01F17"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«տրակտոր արդյունաբերական»՝ անվավոր կամ թրթուրավոր տրակտոր, որը նախատեսված չէ բուսաբուծության և (կամ) անասնաբուծության ոլորտում տեխնոլոգիական աշխատանքների կատարման համար, ինչպես նաև անտառավերականգնման և անտառի խնամքին ուղղված տեխնոլոգիական աշխատանքների կատարման համար, նախատեսված է փոխովի աշխատանքային սարքավորման հետ ագրեգատավորման համար, բացառությամբ գյուղատնտեսական աշխատանքների.</w:t>
      </w:r>
    </w:p>
    <w:p w14:paraId="4AF55D32"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վտանգ</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աղբյուրը</w:t>
      </w:r>
      <w:r w:rsidRPr="00D24B24">
        <w:rPr>
          <w:rFonts w:ascii="GHEA Grapalat" w:hAnsi="GHEA Grapalat"/>
          <w:sz w:val="24"/>
          <w:szCs w:val="24"/>
          <w:lang w:val="hy-AM"/>
        </w:rPr>
        <w:t>.</w:t>
      </w:r>
    </w:p>
    <w:p w14:paraId="42051DA2"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վտանգավոր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գոտի</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տարածք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որտեղ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ազդում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առաջացող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վտանգները</w:t>
      </w:r>
      <w:r w:rsidRPr="00D24B24">
        <w:rPr>
          <w:rFonts w:ascii="GHEA Grapalat" w:hAnsi="GHEA Grapalat"/>
          <w:sz w:val="24"/>
          <w:szCs w:val="24"/>
          <w:lang w:val="hy-AM"/>
        </w:rPr>
        <w:t>.</w:t>
      </w:r>
    </w:p>
    <w:p w14:paraId="594E9ADB" w14:textId="29EE3B6B" w:rsidR="00E01F17" w:rsidRPr="00D24B24" w:rsidRDefault="00E01F17" w:rsidP="00D24B24">
      <w:pPr>
        <w:pStyle w:val="22"/>
        <w:shd w:val="clear" w:color="auto" w:fill="auto"/>
        <w:tabs>
          <w:tab w:val="left" w:pos="993"/>
        </w:tabs>
        <w:spacing w:after="160" w:line="360" w:lineRule="auto"/>
        <w:ind w:firstLine="567"/>
        <w:rPr>
          <w:rFonts w:ascii="GHEA Grapalat" w:hAnsi="GHEA Grapalat" w:cs="Sylfaen"/>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ռիսկ</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հավանականության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այդ</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կենդանիների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բույսերի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համադրությունը։</w:t>
      </w:r>
    </w:p>
    <w:p w14:paraId="336A37A3" w14:textId="23018991" w:rsidR="00604B0D" w:rsidRPr="00D24B24" w:rsidRDefault="00604B0D" w:rsidP="00D24B24">
      <w:pPr>
        <w:pStyle w:val="22"/>
        <w:shd w:val="clear" w:color="auto" w:fill="auto"/>
        <w:tabs>
          <w:tab w:val="left" w:pos="993"/>
        </w:tabs>
        <w:spacing w:line="360" w:lineRule="auto"/>
        <w:ind w:firstLine="567"/>
        <w:rPr>
          <w:rFonts w:ascii="GHEA Grapalat" w:hAnsi="GHEA Grapalat" w:cs="Sylfaen"/>
          <w:sz w:val="24"/>
          <w:szCs w:val="24"/>
          <w:lang w:val="hy-AM"/>
        </w:rPr>
      </w:pPr>
      <w:r w:rsidRPr="00D24B24">
        <w:rPr>
          <w:rFonts w:ascii="GHEA Grapalat" w:hAnsi="GHEA Grapalat"/>
          <w:sz w:val="24"/>
          <w:szCs w:val="24"/>
          <w:lang w:val="hy-AM"/>
        </w:rPr>
        <w:t xml:space="preserve">«ունիվերսալ էներգետիկ միջոցներ»՝ ագրեգատավորման համակարգերով և հզորության ընտրության միջոցներով (մեխանիկական, հիդրավլիկ, էլեկտրական և այլն) սարքավորված ինքնագնաց մեքենա (ամրաշրջանակ)՝ կախովի, կիսակախովի, տեղադրվող, կցվող և կիսակցվող մեքենաների և </w:t>
      </w:r>
      <w:r w:rsidRPr="00D24B24">
        <w:rPr>
          <w:rFonts w:ascii="GHEA Grapalat" w:hAnsi="GHEA Grapalat"/>
          <w:sz w:val="24"/>
          <w:szCs w:val="24"/>
          <w:lang w:val="hy-AM"/>
        </w:rPr>
        <w:lastRenderedPageBreak/>
        <w:t>սարքավորումների օգտագործմամբ աշխատանքների լայն սպեկտրի ապահովման համար, ընդ որում՝ շարժիչի հզորության մեծ մասը պետք է իրագործվի աշխատանքային մարմինների շարժաբերի, այլ ոչ թե քարշային ճիգի վրա, և նախատեսված չէ քարշակելու, հրելու և փոխադրելու համար։</w:t>
      </w:r>
    </w:p>
    <w:p w14:paraId="37979694" w14:textId="4113DC83" w:rsidR="00E01F17" w:rsidRPr="005D0788" w:rsidRDefault="00886F47" w:rsidP="00D24B24">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(2-րդ հոդվածը լրաց. ԵՏՀԽ 24.11.23 թիվ 137</w:t>
      </w:r>
      <w:r w:rsidR="005D0788">
        <w:rPr>
          <w:rFonts w:ascii="GHEA Grapalat" w:hAnsi="GHEA Grapalat" w:cs="Sylfaen"/>
          <w:b/>
          <w:bCs/>
          <w:i/>
          <w:iCs/>
          <w:sz w:val="24"/>
          <w:szCs w:val="24"/>
          <w:lang w:val="hy-AM"/>
        </w:rPr>
        <w:t>, փոփ.</w:t>
      </w:r>
      <w:r w:rsidR="00BC39DD" w:rsidRPr="00BC39DD">
        <w:rPr>
          <w:rFonts w:ascii="GHEA Grapalat" w:hAnsi="GHEA Grapalat" w:cs="Sylfaen"/>
          <w:b/>
          <w:bCs/>
          <w:i/>
          <w:iCs/>
          <w:sz w:val="24"/>
          <w:szCs w:val="24"/>
          <w:lang w:val="hy-AM"/>
        </w:rPr>
        <w:t xml:space="preserve">, </w:t>
      </w:r>
      <w:r w:rsidR="00BC39DD">
        <w:rPr>
          <w:rFonts w:ascii="GHEA Grapalat" w:hAnsi="GHEA Grapalat" w:cs="Sylfaen"/>
          <w:b/>
          <w:bCs/>
          <w:i/>
          <w:iCs/>
          <w:sz w:val="24"/>
          <w:szCs w:val="24"/>
          <w:lang w:val="hy-AM"/>
        </w:rPr>
        <w:t>լրաց.</w:t>
      </w:r>
      <w:r w:rsidR="003E4508" w:rsidRPr="003E4508">
        <w:rPr>
          <w:rFonts w:ascii="GHEA Grapalat" w:hAnsi="GHEA Grapalat" w:cs="Sylfaen"/>
          <w:b/>
          <w:bCs/>
          <w:i/>
          <w:iCs/>
          <w:sz w:val="24"/>
          <w:szCs w:val="24"/>
          <w:lang w:val="hy-AM"/>
        </w:rPr>
        <w:t xml:space="preserve">, </w:t>
      </w:r>
      <w:r w:rsidR="003E4508">
        <w:rPr>
          <w:rFonts w:ascii="GHEA Grapalat" w:hAnsi="GHEA Grapalat" w:cs="Sylfaen"/>
          <w:b/>
          <w:bCs/>
          <w:i/>
          <w:iCs/>
          <w:sz w:val="24"/>
          <w:szCs w:val="24"/>
          <w:lang w:val="hy-AM"/>
        </w:rPr>
        <w:t>խմբ.</w:t>
      </w:r>
      <w:r w:rsidR="005D0788" w:rsidRPr="005D0788">
        <w:rPr>
          <w:rFonts w:ascii="GHEA Grapalat" w:hAnsi="GHEA Grapalat" w:cs="Sylfaen"/>
          <w:b/>
          <w:bCs/>
          <w:i/>
          <w:iCs/>
          <w:sz w:val="24"/>
          <w:szCs w:val="24"/>
          <w:lang w:val="hy-AM"/>
        </w:rPr>
        <w:t xml:space="preserve"> </w:t>
      </w:r>
      <w:r w:rsidR="005D0788" w:rsidRPr="00886F47">
        <w:rPr>
          <w:rFonts w:ascii="GHEA Grapalat" w:hAnsi="GHEA Grapalat" w:cs="Sylfaen"/>
          <w:b/>
          <w:bCs/>
          <w:i/>
          <w:iCs/>
          <w:sz w:val="24"/>
          <w:szCs w:val="24"/>
          <w:lang w:val="hy-AM"/>
        </w:rPr>
        <w:t xml:space="preserve">ԵՏՀԽ </w:t>
      </w:r>
      <w:r w:rsidR="005D0788">
        <w:rPr>
          <w:rFonts w:ascii="GHEA Grapalat" w:hAnsi="GHEA Grapalat" w:cs="Sylfaen"/>
          <w:b/>
          <w:bCs/>
          <w:i/>
          <w:iCs/>
          <w:sz w:val="24"/>
          <w:szCs w:val="24"/>
          <w:lang w:val="hy-AM"/>
        </w:rPr>
        <w:t>13</w:t>
      </w:r>
      <w:r w:rsidR="005D0788" w:rsidRPr="00886F47">
        <w:rPr>
          <w:rFonts w:ascii="GHEA Grapalat" w:hAnsi="GHEA Grapalat" w:cs="Sylfaen"/>
          <w:b/>
          <w:bCs/>
          <w:i/>
          <w:iCs/>
          <w:sz w:val="24"/>
          <w:szCs w:val="24"/>
          <w:lang w:val="hy-AM"/>
        </w:rPr>
        <w:t>.</w:t>
      </w:r>
      <w:r w:rsidR="005D0788">
        <w:rPr>
          <w:rFonts w:ascii="GHEA Grapalat" w:hAnsi="GHEA Grapalat" w:cs="Sylfaen"/>
          <w:b/>
          <w:bCs/>
          <w:i/>
          <w:iCs/>
          <w:sz w:val="24"/>
          <w:szCs w:val="24"/>
          <w:lang w:val="hy-AM"/>
        </w:rPr>
        <w:t>03</w:t>
      </w:r>
      <w:r w:rsidR="005D0788" w:rsidRPr="00886F47">
        <w:rPr>
          <w:rFonts w:ascii="GHEA Grapalat" w:hAnsi="GHEA Grapalat" w:cs="Sylfaen"/>
          <w:b/>
          <w:bCs/>
          <w:i/>
          <w:iCs/>
          <w:sz w:val="24"/>
          <w:szCs w:val="24"/>
          <w:lang w:val="hy-AM"/>
        </w:rPr>
        <w:t>.2</w:t>
      </w:r>
      <w:r w:rsidR="005D0788">
        <w:rPr>
          <w:rFonts w:ascii="GHEA Grapalat" w:hAnsi="GHEA Grapalat" w:cs="Sylfaen"/>
          <w:b/>
          <w:bCs/>
          <w:i/>
          <w:iCs/>
          <w:sz w:val="24"/>
          <w:szCs w:val="24"/>
          <w:lang w:val="hy-AM"/>
        </w:rPr>
        <w:t>6</w:t>
      </w:r>
      <w:r w:rsidR="005D0788" w:rsidRPr="00886F47">
        <w:rPr>
          <w:rFonts w:ascii="GHEA Grapalat" w:hAnsi="GHEA Grapalat" w:cs="Sylfaen"/>
          <w:b/>
          <w:bCs/>
          <w:i/>
          <w:iCs/>
          <w:sz w:val="24"/>
          <w:szCs w:val="24"/>
          <w:lang w:val="hy-AM"/>
        </w:rPr>
        <w:t xml:space="preserve"> թիվ 3</w:t>
      </w:r>
      <w:r w:rsidR="005D0788">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788F7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8" w:name="bookmark3"/>
      <w:bookmarkStart w:id="9" w:name="_Toc43121210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կանոնները</w:t>
      </w:r>
      <w:bookmarkEnd w:id="8"/>
      <w:bookmarkEnd w:id="9"/>
    </w:p>
    <w:p w14:paraId="2525CBE9" w14:textId="2BF8AFC6"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7A2D48" w:rsidRPr="007A2D48">
        <w:rPr>
          <w:rFonts w:ascii="GHEA Grapalat" w:hAnsi="GHEA Grapalat"/>
          <w:sz w:val="24"/>
          <w:szCs w:val="24"/>
          <w:lang w:val="hy-AM"/>
        </w:rPr>
        <w:t>Միության (Մաքսային միության)</w:t>
      </w:r>
      <w:r w:rsidR="007A2D48" w:rsidRPr="007A2D48">
        <w:rPr>
          <w:rFonts w:ascii="Arial Unicode" w:hAnsi="Arial Unicode"/>
          <w:sz w:val="21"/>
          <w:szCs w:val="21"/>
          <w:lang w:val="hy-AM"/>
        </w:rPr>
        <w:t xml:space="preserve"> </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7A2D48" w:rsidRPr="007A2D48">
        <w:rPr>
          <w:rFonts w:ascii="GHEA Grapalat" w:hAnsi="GHEA Grapalat"/>
          <w:sz w:val="24"/>
          <w:szCs w:val="24"/>
          <w:lang w:val="hy-AM"/>
        </w:rPr>
        <w:t>Միության (Մաքսային 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20254DC" w14:textId="77777777" w:rsidR="001105CA" w:rsidRDefault="00E01F17" w:rsidP="001105CA">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00FB2159" w:rsidRPr="00FB2159">
        <w:rPr>
          <w:rFonts w:ascii="GHEA Grapalat" w:hAnsi="GHEA Grapalat"/>
          <w:sz w:val="24"/>
          <w:szCs w:val="24"/>
          <w:lang w:val="hy-AM"/>
        </w:rPr>
        <w:t>Միության մաքսային 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112EB90E" w14:textId="650F2B70" w:rsidR="00FB2159" w:rsidRPr="004574AF" w:rsidRDefault="00FB2159" w:rsidP="001105CA">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3-րդ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8034A65" w14:textId="77777777" w:rsidR="00E01F17" w:rsidRPr="00E01F17" w:rsidRDefault="00E01F17" w:rsidP="00B357EE">
      <w:pPr>
        <w:pStyle w:val="22"/>
        <w:shd w:val="clear" w:color="auto" w:fill="auto"/>
        <w:tabs>
          <w:tab w:val="left" w:pos="993"/>
        </w:tabs>
        <w:spacing w:after="160" w:line="360" w:lineRule="auto"/>
        <w:rPr>
          <w:rFonts w:ascii="GHEA Grapalat" w:hAnsi="GHEA Grapalat"/>
          <w:sz w:val="24"/>
          <w:szCs w:val="24"/>
          <w:lang w:val="hy-AM"/>
        </w:rPr>
      </w:pPr>
    </w:p>
    <w:p w14:paraId="5149CBF3" w14:textId="51586ABE" w:rsidR="00E01F17" w:rsidRDefault="00E01F17" w:rsidP="005D0788">
      <w:pPr>
        <w:pStyle w:val="Heading1"/>
        <w:tabs>
          <w:tab w:val="left" w:pos="993"/>
        </w:tabs>
        <w:spacing w:before="0" w:line="360" w:lineRule="auto"/>
        <w:ind w:firstLine="567"/>
        <w:jc w:val="both"/>
        <w:rPr>
          <w:rFonts w:ascii="GHEA Grapalat" w:hAnsi="GHEA Grapalat" w:cs="Sylfaen"/>
          <w:color w:val="auto"/>
          <w:sz w:val="24"/>
          <w:szCs w:val="24"/>
        </w:rPr>
      </w:pPr>
      <w:bookmarkStart w:id="10" w:name="bookmark4"/>
      <w:bookmarkStart w:id="11" w:name="_Toc431212104"/>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4.</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մշակման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0"/>
      <w:bookmarkEnd w:id="11"/>
    </w:p>
    <w:p w14:paraId="4803DD67" w14:textId="3E19C9C2" w:rsidR="005D0788" w:rsidRPr="005D0788" w:rsidRDefault="005D0788" w:rsidP="005D0788">
      <w:pPr>
        <w:pStyle w:val="22"/>
        <w:shd w:val="clear" w:color="auto" w:fill="auto"/>
        <w:tabs>
          <w:tab w:val="left" w:pos="993"/>
        </w:tabs>
        <w:spacing w:line="360" w:lineRule="auto"/>
        <w:jc w:val="center"/>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վերնագիրը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21F9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p>
    <w:p w14:paraId="0D601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փորձագիտական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ստանդարտներով։</w:t>
      </w:r>
    </w:p>
    <w:p w14:paraId="3AA321F9" w14:textId="450F190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F5B10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գիտահետազոտական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լրիվությամբ</w:t>
      </w:r>
      <w:r w:rsidRPr="00E01F17">
        <w:rPr>
          <w:rFonts w:ascii="GHEA Grapalat" w:hAnsi="GHEA Grapalat"/>
          <w:sz w:val="24"/>
          <w:szCs w:val="24"/>
          <w:lang w:val="hy-AM"/>
        </w:rPr>
        <w:t>.</w:t>
      </w:r>
    </w:p>
    <w:p w14:paraId="038A08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անցկացմամբ</w:t>
      </w:r>
      <w:r w:rsidRPr="00E01F17">
        <w:rPr>
          <w:rFonts w:ascii="GHEA Grapalat" w:hAnsi="GHEA Grapalat"/>
          <w:sz w:val="24"/>
          <w:szCs w:val="24"/>
          <w:lang w:val="hy-AM"/>
        </w:rPr>
        <w:t>.</w:t>
      </w:r>
    </w:p>
    <w:p w14:paraId="61661D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w:t>
      </w:r>
    </w:p>
    <w:p w14:paraId="257BE1A2" w14:textId="107EF1F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մշակողի</w:t>
      </w:r>
      <w:r w:rsidR="005D0788">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չափորոշիչների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սահմանմամբ</w:t>
      </w:r>
      <w:r w:rsidRPr="00E01F17">
        <w:rPr>
          <w:rFonts w:ascii="GHEA Grapalat" w:hAnsi="GHEA Grapalat"/>
          <w:sz w:val="24"/>
          <w:szCs w:val="24"/>
          <w:lang w:val="hy-AM"/>
        </w:rPr>
        <w:t>.</w:t>
      </w:r>
    </w:p>
    <w:p w14:paraId="1C8BDA19" w14:textId="79279A52" w:rsidR="00E01F17" w:rsidRPr="007A2D48"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A2D48">
        <w:rPr>
          <w:rFonts w:ascii="GHEA Grapalat" w:hAnsi="GHEA Grapalat"/>
          <w:sz w:val="24"/>
          <w:szCs w:val="24"/>
          <w:lang w:val="hy-AM"/>
        </w:rPr>
        <w:t>-</w:t>
      </w:r>
      <w:r w:rsidRPr="007A2D48">
        <w:rPr>
          <w:rFonts w:ascii="GHEA Grapalat" w:hAnsi="GHEA Grapalat"/>
          <w:sz w:val="24"/>
          <w:szCs w:val="24"/>
          <w:lang w:val="hy-AM"/>
        </w:rPr>
        <w:tab/>
      </w:r>
      <w:r w:rsidR="007A2D48" w:rsidRPr="007A2D48">
        <w:rPr>
          <w:rFonts w:ascii="GHEA Grapalat" w:hAnsi="GHEA Grapalat"/>
          <w:sz w:val="24"/>
          <w:szCs w:val="24"/>
          <w:lang w:val="hy-AM"/>
        </w:rPr>
        <w:t>մշակողի կողմից ծառայության ժամկետի և (կամ) ռեսուրսի (Միության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սարքավորումների համար՝ ծառայության նախատեսված ժամկետի, նախատեսված ռեսուրսի) տեխնիկական սպասարկման և (կամ) վերանորոգման պարբերականության սահմանմամբ.</w:t>
      </w:r>
    </w:p>
    <w:p w14:paraId="3C3AA72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բացահայտմամբ</w:t>
      </w:r>
      <w:r w:rsidRPr="00E01F17">
        <w:rPr>
          <w:rFonts w:ascii="GHEA Grapalat" w:hAnsi="GHEA Grapalat"/>
          <w:sz w:val="24"/>
          <w:szCs w:val="24"/>
          <w:lang w:val="hy-AM"/>
        </w:rPr>
        <w:t xml:space="preserve">. </w:t>
      </w:r>
    </w:p>
    <w:p w14:paraId="312C6F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սահմանափակմամբ։</w:t>
      </w:r>
    </w:p>
    <w:p w14:paraId="10AECE54" w14:textId="09ED130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 xml:space="preserve">4.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956E5D" w:rsidRPr="00956E5D">
        <w:rPr>
          <w:rFonts w:ascii="GHEA Grapalat" w:hAnsi="GHEA Grapalat"/>
          <w:sz w:val="24"/>
          <w:szCs w:val="24"/>
          <w:lang w:val="hy-AM"/>
        </w:rPr>
        <w:t>փաստաթղթեր</w:t>
      </w:r>
      <w:r w:rsidRPr="00956E5D">
        <w:rPr>
          <w:rFonts w:ascii="GHEA Grapalat" w:hAnsi="GHEA Grapalat" w:cs="Sylfaen"/>
          <w:sz w:val="24"/>
          <w:szCs w:val="24"/>
          <w:lang w:val="hy-AM"/>
        </w:rPr>
        <w:t>ով</w:t>
      </w:r>
      <w:r w:rsidRPr="00E01F17">
        <w:rPr>
          <w:rFonts w:ascii="GHEA Grapalat" w:hAnsi="GHEA Grapalat"/>
          <w:sz w:val="24"/>
          <w:szCs w:val="24"/>
          <w:lang w:val="hy-AM"/>
        </w:rPr>
        <w:t>):</w:t>
      </w:r>
    </w:p>
    <w:p w14:paraId="1D2E217E" w14:textId="53E9F76F"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Նախագծի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աննպատակահարմարության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956E5D">
        <w:rPr>
          <w:rFonts w:ascii="GHEA Grapalat" w:hAnsi="GHEA Grapalat"/>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p>
    <w:p w14:paraId="0DC7A25D" w14:textId="6DC8DAD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վնասակար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մակարդակները։</w:t>
      </w:r>
      <w:r w:rsidRPr="00E01F17">
        <w:rPr>
          <w:rFonts w:ascii="GHEA Grapalat" w:hAnsi="GHEA Grapalat"/>
          <w:sz w:val="24"/>
          <w:szCs w:val="24"/>
          <w:lang w:val="hy-AM"/>
        </w:rPr>
        <w:t xml:space="preserve"> </w:t>
      </w:r>
    </w:p>
    <w:p w14:paraId="3EAC77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w:t>
      </w:r>
    </w:p>
    <w:p w14:paraId="79628F9D" w14:textId="31124620"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բնօրինակը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p>
    <w:p w14:paraId="4DE40F89"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lastRenderedPageBreak/>
        <w:t>8. Մեքենայի և (կամ) սարքավորման մշակման ժամանակ պետք է մշակվեն շահագործման փաստաթղթերը, որոնք պարունակում են՝</w:t>
      </w:r>
    </w:p>
    <w:p w14:paraId="4134DC84"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1) տեղեկություններ մեքենաների և (կամ) սարքավորումների կոնստրուկցիայի, գործողության սկզբունքի, բնութագրերի (հատկությունների) վերաբերյալ.</w:t>
      </w:r>
    </w:p>
    <w:p w14:paraId="23FC78BD"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2) ցուցումներ մեքենայի և (կամ) սարքավորման մոնտաժի կամ հավաքման, կարգաբերման կամ կարգավորման մասին (եթե կիրառելի է).</w:t>
      </w:r>
    </w:p>
    <w:p w14:paraId="27B0BAC3"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3) ցուցումներ մեքենայի և (կամ) սարքավորման տեխնիկական սպասարկման ու ընթացիկ վերանորոգման մասին.</w:t>
      </w:r>
    </w:p>
    <w:p w14:paraId="41F984FC"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4) ցուցումներ մեքենայի և (կամ) սարքավորման ըստ նշանակության օգտագործման մասին և անվտանգության ապահովմանն ուղղված միջոցներ, որոնց անհրաժեշտ է հետևել մեքենայի և (կամ) սարքավորման շահագործման մեջ դնելու և շահագործման ժամանակ. </w:t>
      </w:r>
    </w:p>
    <w:p w14:paraId="1C6F8F97"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5) մեքենայի և (կամ) սարքավորման ծառայության ժամկետը և (կամ) ռեսուրսը (Միության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սարքավորումների համար՝ ծառայության նշանակված ժամկետը, նշանակված ռեսուրսը).</w:t>
      </w:r>
    </w:p>
    <w:p w14:paraId="7EE457BD"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6) կրիտիկական խափանումների ցանկը (կենցաղային կիրառման մեքենաների և սարքավորումների համար (եթե կիրառելի է)). </w:t>
      </w:r>
    </w:p>
    <w:p w14:paraId="1906DD3B"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7) անձնակազմի հնարավոր սխալ գործողությունների ցանկը, որոնք կարող են հանգեցնել միջադեպի կամ վթարի (եթե կիրառելի է).</w:t>
      </w:r>
    </w:p>
    <w:p w14:paraId="3761E5BE"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8) անձնակազմի գործողությունները միջադեպի, կրիտիկական խափանման կամ վթարի դեպքում.</w:t>
      </w:r>
    </w:p>
    <w:p w14:paraId="41B78489"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9) սահմանային վիճակների չափորոշիչները (եթե կիրառելի է).</w:t>
      </w:r>
    </w:p>
    <w:p w14:paraId="3FC36AA0" w14:textId="46DE4ABA"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10) ցուցումներ՝ շահագործումից հանելու և օգտահանման մասին (կենցաղային կիրառման մեքենաների և սարքավորումների համար (եթե կիրառելի է)). </w:t>
      </w:r>
      <w:r>
        <w:rPr>
          <w:rFonts w:ascii="GHEA Grapalat" w:hAnsi="GHEA Grapalat"/>
          <w:lang w:val="hy-AM"/>
        </w:rPr>
        <w:t xml:space="preserve"> </w:t>
      </w:r>
    </w:p>
    <w:p w14:paraId="209A97DE" w14:textId="58E589CD"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11) տեղեկություններ սպասարկող անձնակազմի որակավորման վերաբերյալ։</w:t>
      </w:r>
      <w:r>
        <w:rPr>
          <w:rFonts w:ascii="GHEA Grapalat" w:hAnsi="GHEA Grapalat"/>
          <w:lang w:val="hy-AM"/>
        </w:rPr>
        <w:t xml:space="preserve"> </w:t>
      </w:r>
    </w:p>
    <w:p w14:paraId="70C4AFEE" w14:textId="4D17AED2" w:rsidR="00E01F17" w:rsidRDefault="00E01F17" w:rsidP="007A2D48">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պրոֆեսիոնալ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7B1334">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007B1334">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գիտելիքները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կարողություններն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փորձը։</w:t>
      </w:r>
    </w:p>
    <w:p w14:paraId="449E31F9" w14:textId="5CB54777" w:rsidR="00E01F17" w:rsidRDefault="00B357EE" w:rsidP="00B357E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4-րդ հոդվածը փոփ.</w:t>
      </w:r>
      <w:r w:rsidR="007A2D48" w:rsidRPr="007A2D48">
        <w:rPr>
          <w:rFonts w:ascii="GHEA Grapalat" w:hAnsi="GHEA Grapalat" w:cs="Sylfaen"/>
          <w:b/>
          <w:bCs/>
          <w:i/>
          <w:iCs/>
          <w:sz w:val="24"/>
          <w:szCs w:val="24"/>
          <w:lang w:val="hy-AM"/>
        </w:rPr>
        <w:t xml:space="preserve">, </w:t>
      </w:r>
      <w:r w:rsidR="007A2D48">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1837C52" w14:textId="77777777" w:rsidR="001105CA" w:rsidRPr="00B357EE" w:rsidRDefault="001105CA" w:rsidP="00B357E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p>
    <w:p w14:paraId="03F008A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2" w:name="bookmark5"/>
      <w:bookmarkStart w:id="13" w:name="_Toc431212105"/>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5.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պահպանման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տրանսպորտային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փոխադրման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շահագործման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օգտահանման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2"/>
      <w:bookmarkEnd w:id="13"/>
    </w:p>
    <w:p w14:paraId="0F8B4B2D" w14:textId="77777777" w:rsidR="007A2D48" w:rsidRDefault="007A2D48"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A2D48">
        <w:rPr>
          <w:rFonts w:ascii="GHEA Grapalat" w:hAnsi="GHEA Grapalat"/>
          <w:sz w:val="24"/>
          <w:szCs w:val="24"/>
          <w:lang w:val="hy-AM"/>
        </w:rPr>
        <w:t>1. Մեքենայի և (կամ) սարքավորման արտադրության ժամանակ պետք է ապահովվի դրանց համապատասխանությունը նախագծային (կոնստրուկտորական) փաստաթղթերի՝ անվտանգության վրա ազդող պահանջներին։</w:t>
      </w:r>
    </w:p>
    <w:p w14:paraId="0454CA2F" w14:textId="2D7A5EDE" w:rsidR="00E01F17" w:rsidRPr="007A2D48" w:rsidRDefault="00E01F17" w:rsidP="007A2D4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 xml:space="preserve">կետն ուժը կորցրել է </w:t>
      </w:r>
      <w:r w:rsidR="007A2D48" w:rsidRPr="00886F47">
        <w:rPr>
          <w:rFonts w:ascii="GHEA Grapalat" w:hAnsi="GHEA Grapalat" w:cs="Sylfaen"/>
          <w:b/>
          <w:bCs/>
          <w:i/>
          <w:iCs/>
          <w:sz w:val="24"/>
          <w:szCs w:val="24"/>
          <w:lang w:val="hy-AM"/>
        </w:rPr>
        <w:t xml:space="preserve">ԵՏՀԽ </w:t>
      </w:r>
      <w:r w:rsidR="007A2D48">
        <w:rPr>
          <w:rFonts w:ascii="GHEA Grapalat" w:hAnsi="GHEA Grapalat" w:cs="Sylfaen"/>
          <w:b/>
          <w:bCs/>
          <w:i/>
          <w:iCs/>
          <w:sz w:val="24"/>
          <w:szCs w:val="24"/>
          <w:lang w:val="hy-AM"/>
        </w:rPr>
        <w:t>13</w:t>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03</w:t>
      </w:r>
      <w:r w:rsidR="007A2D48" w:rsidRPr="00886F47">
        <w:rPr>
          <w:rFonts w:ascii="GHEA Grapalat" w:hAnsi="GHEA Grapalat" w:cs="Sylfaen"/>
          <w:b/>
          <w:bCs/>
          <w:i/>
          <w:iCs/>
          <w:sz w:val="24"/>
          <w:szCs w:val="24"/>
          <w:lang w:val="hy-AM"/>
        </w:rPr>
        <w:t>.2</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 xml:space="preserve"> թիվ 3</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w:t>
      </w:r>
    </w:p>
    <w:p w14:paraId="43DD1F20" w14:textId="645FC56D" w:rsidR="00E01F17" w:rsidRPr="007A2D48" w:rsidRDefault="00E01F17" w:rsidP="007A2D4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 xml:space="preserve">կետն ուժը կորցրել է </w:t>
      </w:r>
      <w:r w:rsidR="007A2D48" w:rsidRPr="00886F47">
        <w:rPr>
          <w:rFonts w:ascii="GHEA Grapalat" w:hAnsi="GHEA Grapalat" w:cs="Sylfaen"/>
          <w:b/>
          <w:bCs/>
          <w:i/>
          <w:iCs/>
          <w:sz w:val="24"/>
          <w:szCs w:val="24"/>
          <w:lang w:val="hy-AM"/>
        </w:rPr>
        <w:t xml:space="preserve">ԵՏՀԽ </w:t>
      </w:r>
      <w:r w:rsidR="007A2D48">
        <w:rPr>
          <w:rFonts w:ascii="GHEA Grapalat" w:hAnsi="GHEA Grapalat" w:cs="Sylfaen"/>
          <w:b/>
          <w:bCs/>
          <w:i/>
          <w:iCs/>
          <w:sz w:val="24"/>
          <w:szCs w:val="24"/>
          <w:lang w:val="hy-AM"/>
        </w:rPr>
        <w:t>13</w:t>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03</w:t>
      </w:r>
      <w:r w:rsidR="007A2D48" w:rsidRPr="00886F47">
        <w:rPr>
          <w:rFonts w:ascii="GHEA Grapalat" w:hAnsi="GHEA Grapalat" w:cs="Sylfaen"/>
          <w:b/>
          <w:bCs/>
          <w:i/>
          <w:iCs/>
          <w:sz w:val="24"/>
          <w:szCs w:val="24"/>
          <w:lang w:val="hy-AM"/>
        </w:rPr>
        <w:t>.2</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 xml:space="preserve"> թիվ 3</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w:t>
      </w:r>
    </w:p>
    <w:p w14:paraId="14FFF5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p>
    <w:p w14:paraId="3A7458A9" w14:textId="34E17F7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շեղումները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007D16DF">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1C7A1281" w14:textId="170A7B70"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357EE" w:rsidRPr="00B357EE">
        <w:rPr>
          <w:rFonts w:ascii="GHEA Grapalat" w:hAnsi="GHEA Grapalat"/>
          <w:sz w:val="24"/>
          <w:szCs w:val="24"/>
          <w:lang w:val="hy-AM"/>
        </w:rPr>
        <w:t>փաստաթղթեր</w:t>
      </w:r>
      <w:r w:rsidRPr="00B357EE">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1224A0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չջնջվող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cs="Tahoma"/>
          <w:sz w:val="24"/>
          <w:szCs w:val="24"/>
          <w:lang w:val="hy-AM"/>
        </w:rPr>
        <w:t>։</w:t>
      </w:r>
    </w:p>
    <w:p w14:paraId="4B2B1599" w14:textId="6CF96753"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8. Մեքենայի և (կամ) սարքավորման վրա պետք է լինի լավ տեսանելի, հստակ ու չջնջվող նույնականացնող գրություն, որը պետք է պարունակի՝</w:t>
      </w:r>
    </w:p>
    <w:p w14:paraId="42B34329" w14:textId="36FDD1B1"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 արտադրողի անվանումը և դրա ապրանքային նշանը (առկայության դեպքում).</w:t>
      </w:r>
    </w:p>
    <w:p w14:paraId="75CC0C8C" w14:textId="42623490"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2) մեքենայի և (կամ) սարքավորման անվանումը և (կամ) նշումը, այդ թվում՝ տիպը, մոդելը, առևտրային անվանումը (առկայության դեպքում), մոդիֆիկացիան (առկայության դեպքում).</w:t>
      </w:r>
    </w:p>
    <w:p w14:paraId="1387C2EE" w14:textId="4C875A2B"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3) պարամետրերը և բնութագրերը՝ անվտանգ միացման, մոնտաժման կամ շահագործման համար (եթե կիրառելի է).</w:t>
      </w:r>
    </w:p>
    <w:p w14:paraId="795EACF7" w14:textId="7F9B0600"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4) արտադրողի կողմից սահմանված կարգով տրված՝ մեքենայի և (կամ) սարքավորման նույնականացման համարը (առկայության դեպքում), իսկ ինքնագնաց մեքենաների և հատուկ նշանակության կցանքների համար՝ ինքնագնաց մեքենայի (հատուկ նշանակության կցանքի) եզակի նույնականացման համարը, որը տրվել է սույն տեխնիկական կանոնակարգի թիվ 2 հավելվածով սահմանված պահանջներին համապատասխան.</w:t>
      </w:r>
    </w:p>
    <w:p w14:paraId="780AD40E" w14:textId="77777777" w:rsidR="0076168D" w:rsidRDefault="0076168D"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5) արտադրման ամիսն ու տարին։</w:t>
      </w:r>
    </w:p>
    <w:p w14:paraId="27E9C47E" w14:textId="79421ACB" w:rsidR="00E01F17" w:rsidRPr="00E01F17" w:rsidRDefault="00E01F17"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bookmarkStart w:id="14" w:name="_Hlk238741682"/>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bookmarkEnd w:id="14"/>
      <w:r w:rsidR="00B357EE">
        <w:rPr>
          <w:rFonts w:ascii="GHEA Grapalat" w:hAnsi="GHEA Grapalat" w:cs="Sylfaen"/>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մոդելը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23E08D" w14:textId="3FFD204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r w:rsidR="00B357EE">
        <w:rPr>
          <w:rFonts w:ascii="GHEA Grapalat" w:hAnsi="GHEA Grapalat" w:cs="Sylfaen"/>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լիազորված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ներմուծողի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0076168D" w:rsidRPr="0076168D">
        <w:rPr>
          <w:rFonts w:ascii="GHEA Grapalat" w:hAnsi="GHEA Grapalat" w:cs="Sylfaen"/>
          <w:sz w:val="24"/>
          <w:szCs w:val="24"/>
          <w:lang w:val="hy-AM"/>
        </w:rPr>
        <w:t>, ինչպես նաև տեղեկություններ՝ համապատասխանության հայտարարագրի կամ համապատասխանության սերտիֆիկատի մասին (սերիական թողարկման արտադրանքի համար)</w:t>
      </w:r>
      <w:r w:rsidRPr="00E01F17">
        <w:rPr>
          <w:rFonts w:ascii="GHEA Grapalat" w:hAnsi="GHEA Grapalat" w:cs="Sylfaen"/>
          <w:sz w:val="24"/>
          <w:szCs w:val="24"/>
          <w:lang w:val="hy-AM"/>
        </w:rPr>
        <w:t>։</w:t>
      </w:r>
    </w:p>
    <w:p w14:paraId="0D36195A" w14:textId="2EDAA412"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11. Շահագործման փաստաթղթերը կազմվում են ռուսերենով և Միության անդամ պետությունների օրենսդրության պահանջների առկայության դեպքում՝ Միության այն անդամ պետության պետական լեզվով (լեզուներով), որի տարածքում իրացվում է արտադրանքը։</w:t>
      </w:r>
    </w:p>
    <w:p w14:paraId="4BE22EF6" w14:textId="016F88AA"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Մեքենայի և (կամ) սարքավորման հետ մատակարարվող շահագործման փաստաթղթերը կազմվում են թղթային կամ էլեկտրոնային կրիչների վրա՝ արտադրողի ընտրությամբ, հաշվի առնելով մեքենայի և (կամ) սարքավորման շահագործման պայմանները և սպառողի հնարավորությունը՝ էլեկտրոնային կրիչների վրա շահագործման փաստաթղթերին հասանելիության առումով։</w:t>
      </w:r>
    </w:p>
    <w:p w14:paraId="3F05A57F" w14:textId="721096A1"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Կենցաղային նշանակության մեքենայի և (կամ) սարքավորման, ինչպես նաև ինքնագնաց մեքենաների և հատուկ նշանակության կցորդների հետ մատակարարվող շահագործման փաստաթղթերը պետք է կազմվեն միայն թղթային կրիչներով։</w:t>
      </w:r>
    </w:p>
    <w:p w14:paraId="643C4A11" w14:textId="27709438" w:rsidR="0076168D" w:rsidRDefault="0076168D"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սարքավորման հետ մատակարարվող անձնագրերը պետք է կազմվեն թղթային կրիչների վրա</w:t>
      </w:r>
      <w:r>
        <w:rPr>
          <w:rFonts w:ascii="GHEA Grapalat" w:hAnsi="GHEA Grapalat"/>
          <w:sz w:val="24"/>
          <w:szCs w:val="24"/>
          <w:lang w:val="hy-AM"/>
        </w:rPr>
        <w:t>:</w:t>
      </w:r>
    </w:p>
    <w:p w14:paraId="6708578C" w14:textId="77777777" w:rsidR="0076168D" w:rsidRPr="007A2D48"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lastRenderedPageBreak/>
        <w:t>12.</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26E9FFC8" w14:textId="46138CE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7A066D06" w14:textId="5761915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w:t>
      </w:r>
      <w:r w:rsidR="00B357EE">
        <w:rPr>
          <w:rFonts w:ascii="GHEA Grapalat" w:hAnsi="GHEA Grapalat" w:cs="Sylfaen"/>
          <w:sz w:val="24"/>
          <w:szCs w:val="24"/>
          <w:lang w:val="hy-AM"/>
        </w:rPr>
        <w:t>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ծրագրով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cs="Tahoma"/>
          <w:sz w:val="24"/>
          <w:szCs w:val="24"/>
          <w:lang w:val="hy-AM"/>
        </w:rPr>
        <w:t>։</w:t>
      </w:r>
    </w:p>
    <w:p w14:paraId="694EB449" w14:textId="77777777" w:rsidR="0076168D" w:rsidRDefault="0076168D"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15. Մեքենայի և (կամ) սարքավորման կոնստրուկցիայի՝ շահագործման ժամանակ առաջացող փոփոխությունները պետք է կատարվեն հաշվի առնելով շահագործման փաստաթղթերով նախատեսված անվտանգության պահանջները, կամ հաշվի առնելով սույն տեխնիկական կանոնակարգի թիվ 2 հավելվածով սահմանված պահանջները։</w:t>
      </w:r>
    </w:p>
    <w:p w14:paraId="6151D304" w14:textId="74E2BEBC" w:rsidR="00E01F17" w:rsidRPr="0076168D"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1B19380B" w14:textId="36AF2356" w:rsidR="00E01F17" w:rsidRPr="0076168D"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3187AD94" w14:textId="421B1DD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00B357EE">
        <w:rPr>
          <w:rFonts w:ascii="GHEA Grapalat" w:hAnsi="GHEA Grapalat" w:cs="Sylfaen"/>
          <w:sz w:val="24"/>
          <w:szCs w:val="24"/>
          <w:lang w:val="hy-AM"/>
        </w:rPr>
        <w:t>Շ</w:t>
      </w:r>
      <w:r w:rsidR="00B357EE" w:rsidRPr="00E01F17">
        <w:rPr>
          <w:rFonts w:ascii="GHEA Grapalat" w:hAnsi="GHEA Grapalat" w:cs="Sylfaen"/>
          <w:sz w:val="24"/>
          <w:szCs w:val="24"/>
          <w:lang w:val="hy-AM"/>
        </w:rPr>
        <w:t>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հրահանգում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առաջարկություններ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1AC75B" w14:textId="37E26834"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00912D6A" w:rsidRPr="00912D6A">
        <w:rPr>
          <w:rFonts w:ascii="GHEA Grapalat" w:hAnsi="GHEA Grapalat"/>
          <w:sz w:val="24"/>
          <w:szCs w:val="24"/>
          <w:lang w:val="hy-AM"/>
        </w:rPr>
        <w:t>Մեքենայի և (կամ) սարքավորման նախագծման ժամանակ շահագործման ձեռնարկով (հրահանգով) պետք է սահմանվեն միջոցներ՝ մեքենայի և (կամ) սարքավորման ոչ ըստ նշանակության օգտագործումը կանխելու ուղղությամբ</w:t>
      </w:r>
      <w:r w:rsidRPr="00E01F17">
        <w:rPr>
          <w:rFonts w:ascii="GHEA Grapalat" w:hAnsi="GHEA Grapalat" w:cs="Sylfaen"/>
          <w:sz w:val="24"/>
          <w:szCs w:val="24"/>
          <w:lang w:val="hy-AM"/>
        </w:rPr>
        <w:t>։</w:t>
      </w:r>
    </w:p>
    <w:p w14:paraId="475EB790" w14:textId="05759F52" w:rsidR="00E01F17" w:rsidRPr="00EC4DB9" w:rsidRDefault="00A21745" w:rsidP="00EC4DB9">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5-րդ հոդվածը փոփ.</w:t>
      </w:r>
      <w:r w:rsidR="007A2D48">
        <w:rPr>
          <w:rFonts w:ascii="GHEA Grapalat" w:hAnsi="GHEA Grapalat" w:cs="Sylfaen"/>
          <w:b/>
          <w:bCs/>
          <w:i/>
          <w:iCs/>
          <w:sz w:val="24"/>
          <w:szCs w:val="24"/>
          <w:lang w:val="hy-AM"/>
        </w:rPr>
        <w:t>, խմբ.</w:t>
      </w:r>
      <w:r w:rsidR="0076168D">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B4F06C"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5" w:name="bookmark6"/>
      <w:bookmarkStart w:id="16" w:name="_Toc431212106"/>
      <w:r w:rsidRPr="009575AE">
        <w:rPr>
          <w:rFonts w:ascii="GHEA Grapalat" w:hAnsi="GHEA Grapalat" w:cs="Sylfaen"/>
          <w:b w:val="0"/>
          <w:color w:val="auto"/>
          <w:sz w:val="24"/>
          <w:szCs w:val="24"/>
        </w:rPr>
        <w:lastRenderedPageBreak/>
        <w:t>Հոդված</w:t>
      </w:r>
      <w:r w:rsidRPr="009575AE">
        <w:rPr>
          <w:rFonts w:ascii="GHEA Grapalat" w:hAnsi="GHEA Grapalat"/>
          <w:b w:val="0"/>
          <w:color w:val="auto"/>
          <w:sz w:val="24"/>
          <w:szCs w:val="24"/>
        </w:rPr>
        <w:t xml:space="preserve"> 6.</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պահանջներին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bookmarkEnd w:id="15"/>
      <w:bookmarkEnd w:id="16"/>
    </w:p>
    <w:p w14:paraId="40D894F6" w14:textId="77777777" w:rsidR="0076168D" w:rsidRPr="00591EB6" w:rsidRDefault="0076168D" w:rsidP="00591EB6">
      <w:pPr>
        <w:pStyle w:val="NormalWeb"/>
        <w:spacing w:before="0" w:beforeAutospacing="0" w:after="0" w:afterAutospacing="0" w:line="360" w:lineRule="auto"/>
        <w:ind w:firstLine="375"/>
        <w:jc w:val="both"/>
        <w:rPr>
          <w:rFonts w:ascii="GHEA Grapalat" w:hAnsi="GHEA Grapalat"/>
          <w:lang w:val="hy-AM"/>
        </w:rPr>
      </w:pPr>
      <w:r w:rsidRPr="00591EB6">
        <w:rPr>
          <w:rFonts w:ascii="GHEA Grapalat" w:hAnsi="GHEA Grapalat"/>
          <w:lang w:val="hy-AM"/>
        </w:rPr>
        <w:t>1. Սույն տեխնիկական կանոնակարգի պահանջներին մեքենաների և (կամ) սարքավորումների համապատասխանությունն ապահովվում է կա՛մ անմիջականորեն դրա պահանջների կատարման եղանակով, կա՛մ միջազգային և տարածաշրջանային (միջպետական) ստանդարտների, իսկ դրանց բացակայության դեպքում՝ ազգային (պետական) ստանդարտների ցանկում ներառված ստանդարտների պահանջների կատարման ճանապարհով, որոնց կամավոր հիմունքով կիրառման արդյունքում ապահովվում է սույն տեխնիկական կանոնակարգի պահանջների պահպանումը (այսուհետ՝ կամավոր հիմունքով կիրառվող ստանդարտների ցանկ):</w:t>
      </w:r>
    </w:p>
    <w:p w14:paraId="4FD786E5" w14:textId="77777777" w:rsidR="0076168D" w:rsidRPr="00591EB6" w:rsidRDefault="0076168D" w:rsidP="00591EB6">
      <w:pPr>
        <w:pStyle w:val="NormalWeb"/>
        <w:spacing w:before="0" w:beforeAutospacing="0" w:after="0" w:afterAutospacing="0" w:line="360" w:lineRule="auto"/>
        <w:ind w:firstLine="375"/>
        <w:jc w:val="both"/>
        <w:rPr>
          <w:rFonts w:ascii="GHEA Grapalat" w:hAnsi="GHEA Grapalat"/>
          <w:lang w:val="hy-AM"/>
        </w:rPr>
      </w:pPr>
      <w:r w:rsidRPr="00591EB6">
        <w:rPr>
          <w:rFonts w:ascii="GHEA Grapalat" w:hAnsi="GHEA Grapalat"/>
          <w:lang w:val="hy-AM"/>
        </w:rPr>
        <w:t>2. Մեքենաների և (կամ) սարքավորումների հետազոտությունների (փորձարկումների) և չափումների մեթոդները սահմանվում են միջազգային ու տարածաշրջանային (միջպետական) ստանդարտների, իսկ դրանց բացակայության դեպքում՝ հետազոտությունների (փորձարկումների) և չափումների կանոններ և մեթոդներ, այդ թվում՝ սույն տեխնիկական կանոնակարգի պահանջների կիրառման և կատարման և տեխնիկական կանոնակարգման օբյեկտների համապատասխանության գնահատման իրականացման համար անհրաժեշտ՝ նմուշառման կանոններ պարունակող ազգային (պետական) ստանդարտների ցանկում, ինչպես նաև հետազոտությունների (փորձարկումների) և չափումների մեթոդիկաներում ընդգրկված ստանդարտներով (այսուհետ՝ կանոններ և մեթոդներ պարունակող ստանդարտների ցանկ):</w:t>
      </w:r>
    </w:p>
    <w:p w14:paraId="675BFCDE" w14:textId="77777777" w:rsidR="00591EB6" w:rsidRPr="00591EB6" w:rsidRDefault="0076168D"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591EB6">
        <w:rPr>
          <w:rFonts w:ascii="GHEA Grapalat" w:hAnsi="GHEA Grapalat"/>
          <w:sz w:val="24"/>
          <w:szCs w:val="24"/>
          <w:lang w:val="hy-AM"/>
        </w:rPr>
        <w:t>Կամավոր հիմունքով կիրառվող ստանդարտների ցանկում ընդգրկված ստանդարտների պահանջների կամավոր հիմունքով կատարումը վկայում է սույն տեխնիկական կանոնակարգի անվտանգության պահանջներին մեքենաների և (կամ) սարքավորումների համապատասխանության մասին:</w:t>
      </w:r>
      <w:r w:rsidRPr="00591EB6">
        <w:rPr>
          <w:rFonts w:ascii="GHEA Grapalat" w:hAnsi="GHEA Grapalat" w:cs="Sylfaen"/>
          <w:b/>
          <w:bCs/>
          <w:i/>
          <w:iCs/>
          <w:sz w:val="24"/>
          <w:szCs w:val="24"/>
          <w:lang w:val="hy-AM"/>
        </w:rPr>
        <w:t xml:space="preserve"> </w:t>
      </w:r>
    </w:p>
    <w:p w14:paraId="61EBA507" w14:textId="04A118A4" w:rsidR="00E01F17" w:rsidRPr="00EC4DB9" w:rsidRDefault="00A21745"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6-րդ հոդվածը </w:t>
      </w:r>
      <w:r w:rsidR="00591EB6">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826F356"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7" w:name="_Toc431212107"/>
      <w:r w:rsidRPr="009575AE">
        <w:rPr>
          <w:rFonts w:ascii="GHEA Grapalat" w:hAnsi="GHEA Grapalat" w:cs="Sylfaen"/>
          <w:b w:val="0"/>
          <w:color w:val="auto"/>
          <w:sz w:val="24"/>
          <w:szCs w:val="24"/>
        </w:rPr>
        <w:lastRenderedPageBreak/>
        <w:t>Հոդված</w:t>
      </w:r>
      <w:r w:rsidRPr="009575AE">
        <w:rPr>
          <w:rFonts w:ascii="GHEA Grapalat" w:hAnsi="GHEA Grapalat"/>
          <w:b w:val="0"/>
          <w:color w:val="auto"/>
          <w:sz w:val="24"/>
          <w:szCs w:val="24"/>
        </w:rPr>
        <w:t xml:space="preserve"> 7.</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գնահատումը</w:t>
      </w:r>
      <w:bookmarkEnd w:id="17"/>
    </w:p>
    <w:p w14:paraId="7951E309" w14:textId="3CD3758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p>
    <w:p w14:paraId="557FC4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219BD8A8" w14:textId="26378BF3"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պահեստամասերը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cs="Tahoma"/>
          <w:sz w:val="24"/>
          <w:szCs w:val="24"/>
          <w:lang w:val="hy-AM"/>
        </w:rPr>
        <w:t>։</w:t>
      </w:r>
    </w:p>
    <w:p w14:paraId="72D36E75" w14:textId="70CF0750" w:rsidR="00E01F17" w:rsidRPr="005D0788" w:rsidRDefault="00A21745" w:rsidP="005D078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7-րդ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4417F0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8" w:name="bookmark7"/>
      <w:bookmarkStart w:id="19" w:name="_Toc431212108"/>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8.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հավաստումը</w:t>
      </w:r>
      <w:bookmarkEnd w:id="18"/>
      <w:bookmarkEnd w:id="19"/>
    </w:p>
    <w:p w14:paraId="4FB236FC" w14:textId="380F0D0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02F43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p>
    <w:p w14:paraId="6D18C7D6" w14:textId="4CB7399C" w:rsidR="00E01F17" w:rsidRPr="00E01F17" w:rsidRDefault="00A21745"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w:t>
      </w:r>
      <w:r>
        <w:rPr>
          <w:rFonts w:ascii="GHEA Grapalat" w:hAnsi="GHEA Grapalat" w:cs="Sylfaen"/>
          <w:sz w:val="24"/>
          <w:szCs w:val="24"/>
          <w:lang w:val="hy-AM"/>
        </w:rPr>
        <w:t>իու</w:t>
      </w:r>
      <w:r w:rsidRPr="00E01F17">
        <w:rPr>
          <w:rFonts w:ascii="GHEA Grapalat" w:hAnsi="GHEA Grapalat" w:cs="Sylfaen"/>
          <w:sz w:val="24"/>
          <w:szCs w:val="24"/>
          <w:lang w:val="hy-AM"/>
        </w:rPr>
        <w:t xml:space="preserve">թյան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մարմինների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եւ</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փորձարկման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լաբորատորիաների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կենտրոնների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միասնական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ռեեստրում</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ներառված՝</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հավատարմագրված</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համապատասխանության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գնահատման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հավաստման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մարմնի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կողմից</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ձեւով</w:t>
      </w:r>
      <w:r w:rsidR="00E01F17" w:rsidRPr="00E01F17">
        <w:rPr>
          <w:rFonts w:ascii="GHEA Grapalat" w:hAnsi="GHEA Grapalat"/>
          <w:sz w:val="24"/>
          <w:szCs w:val="24"/>
          <w:lang w:val="hy-AM"/>
        </w:rPr>
        <w:t>.</w:t>
      </w:r>
    </w:p>
    <w:p w14:paraId="6AB74125" w14:textId="3AFE5955"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sz w:val="24"/>
          <w:szCs w:val="24"/>
          <w:lang w:val="hy-AM"/>
        </w:rPr>
        <w:lastRenderedPageBreak/>
        <w:t>(</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134B28A6" w14:textId="4CD4962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p>
    <w:p w14:paraId="4563139D" w14:textId="333A20E6"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306F3B00" w14:textId="77777777" w:rsidR="00591EB6"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5293D38C" w14:textId="5A771EB4" w:rsidR="00591EB6" w:rsidRPr="00591EB6" w:rsidRDefault="00E01F17" w:rsidP="00591EB6">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 xml:space="preserve"> </w:t>
      </w:r>
      <w:r w:rsidR="00591EB6" w:rsidRPr="00591EB6">
        <w:rPr>
          <w:rFonts w:ascii="GHEA Grapalat" w:hAnsi="GHEA Grapalat"/>
          <w:sz w:val="24"/>
          <w:szCs w:val="24"/>
          <w:lang w:val="hy-AM"/>
        </w:rPr>
        <w:t>Անդամ պետության տարածքում գրանցված արտադրողի որոշմամբ, սույն հոդվածի 3-րդ կետում նշված ցանկում ընդգրկված ինքնագնաց մեքենայի և հատուկ նշանակության կցորդի նկատմամբ, որոնց սույն տեխնիկական կանոնակարգի պահանջներին համապատասխանության գնահատումը կատարվում է առաջին անգամ, համապատասխանության գնահատումը կարող է իրականացվել մեկ անգամ՝ համապատասխանության հայտարարագրման ձևով, 100 միավորից ոչ ավել քանակությամբ այդ ինքնագնաց մեքենաների և հատուկ նշանակության կցորդների խմբաքանակի համար ձևակերպելով համապատասխանության հայտարարագիր՝ ըստ 2ե սխեմայի։ Այդ հայտարարագրի հավելվածում նշվում են սույն տեխնիկական կանոնակարգի թիվ 4 հավելվածում ներկայացված տեղեկությունները։</w:t>
      </w:r>
    </w:p>
    <w:p w14:paraId="2A64E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D2AE067" w14:textId="3479A9D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թյան</w:t>
      </w:r>
      <w:r w:rsidR="00956E5D">
        <w:rPr>
          <w:rFonts w:ascii="GHEA Grapalat" w:hAnsi="GHEA Grapalat" w:cs="Sylfaen"/>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70EFC1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անձնագրում։</w:t>
      </w:r>
    </w:p>
    <w:p w14:paraId="38E910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անմիջականորեն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ստանդարտներում։</w:t>
      </w:r>
    </w:p>
    <w:p w14:paraId="602B2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3873FD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հիմնավորումը</w:t>
      </w:r>
      <w:r w:rsidRPr="00E01F17">
        <w:rPr>
          <w:rFonts w:ascii="GHEA Grapalat" w:hAnsi="GHEA Grapalat"/>
          <w:sz w:val="24"/>
          <w:szCs w:val="24"/>
          <w:lang w:val="hy-AM"/>
        </w:rPr>
        <w:t>.</w:t>
      </w:r>
    </w:p>
    <w:p w14:paraId="26A92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43919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w:t>
      </w:r>
    </w:p>
    <w:p w14:paraId="42FBDF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3B07CC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պայմանագիրը</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ապրանքաուղեկից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34AFD9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925A9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4DACF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2555F0FA" w14:textId="6D0A7BB6" w:rsidR="00591EB6" w:rsidRPr="00E01F17" w:rsidRDefault="00E01F17" w:rsidP="00591EB6">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79F0A371" w14:textId="4638ED9A" w:rsid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10009C9" w14:textId="2803851B" w:rsidR="00591EB6" w:rsidRPr="00591EB6" w:rsidRDefault="00591EB6"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591EB6">
        <w:rPr>
          <w:rFonts w:ascii="GHEA Grapalat" w:hAnsi="GHEA Grapalat"/>
          <w:sz w:val="24"/>
          <w:szCs w:val="24"/>
          <w:lang w:val="hy-AM"/>
        </w:rPr>
        <w:t>տեխնիկական նկարագրությունը (ինքնագնաց մեքենաների և հատուկ նշանակության կցորդների համար).</w:t>
      </w:r>
    </w:p>
    <w:p w14:paraId="1FBB2069" w14:textId="0013138C"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68D72772" w14:textId="51579FAB" w:rsidR="00E01F17" w:rsidRPr="00591EB6" w:rsidRDefault="00A21745"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8-րդ հոդվածը փոփ.</w:t>
      </w:r>
      <w:r w:rsidR="00591EB6">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1112F4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0" w:name="bookmark8"/>
      <w:bookmarkStart w:id="21" w:name="_Toc431212109"/>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9.</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20"/>
      <w:bookmarkEnd w:id="21"/>
    </w:p>
    <w:p w14:paraId="2B50BC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536D62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65C8F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48074B7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5AE66F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555F53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52633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5845C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1DD30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3D8775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A8E3E7" w14:textId="4C92801A" w:rsidR="00E01F17" w:rsidRPr="00591EB6" w:rsidRDefault="00591EB6"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591EB6">
        <w:rPr>
          <w:rFonts w:ascii="GHEA Grapalat" w:hAnsi="GHEA Grapalat"/>
          <w:sz w:val="24"/>
          <w:szCs w:val="24"/>
          <w:lang w:val="hy-AM"/>
        </w:rPr>
        <w:t xml:space="preserve">որոնք նախատեսված են Միության անդամ պետությունների արդյունաբերական անվտանգության ոլորտի օրենսդրությամբ սահմանված </w:t>
      </w:r>
      <w:r w:rsidRPr="00591EB6">
        <w:rPr>
          <w:rFonts w:ascii="GHEA Grapalat" w:hAnsi="GHEA Grapalat"/>
          <w:sz w:val="24"/>
          <w:szCs w:val="24"/>
          <w:lang w:val="hy-AM"/>
        </w:rPr>
        <w:lastRenderedPageBreak/>
        <w:t>արտադրական վտանգավոր օբյեկտներում և (կամ) պոտենցիալ վտանգավոր օբյեկտներում կիրառման համար.</w:t>
      </w:r>
      <w:r w:rsidR="00E01F17" w:rsidRPr="00591EB6">
        <w:rPr>
          <w:rFonts w:ascii="GHEA Grapalat" w:hAnsi="GHEA Grapalat" w:cs="Sylfaen"/>
          <w:sz w:val="24"/>
          <w:szCs w:val="24"/>
          <w:lang w:val="hy-AM"/>
        </w:rPr>
        <w:t xml:space="preserve"> </w:t>
      </w:r>
    </w:p>
    <w:p w14:paraId="3A3BC06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p>
    <w:p w14:paraId="21500A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16A432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344087E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w:t>
      </w:r>
    </w:p>
    <w:p w14:paraId="2AA987A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մեկով՝</w:t>
      </w:r>
    </w:p>
    <w:p w14:paraId="44C6AF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ներկայացուցիչ</w:t>
      </w:r>
      <w:r w:rsidRPr="00E01F17">
        <w:rPr>
          <w:rFonts w:ascii="GHEA Grapalat" w:hAnsi="GHEA Grapalat"/>
          <w:sz w:val="24"/>
          <w:szCs w:val="24"/>
          <w:lang w:val="hy-AM"/>
        </w:rPr>
        <w:t>.</w:t>
      </w:r>
    </w:p>
    <w:p w14:paraId="154859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բաղկացուցիչ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փորձարկումը</w:t>
      </w:r>
      <w:r w:rsidRPr="00E01F17">
        <w:rPr>
          <w:rFonts w:ascii="GHEA Grapalat" w:hAnsi="GHEA Grapalat"/>
          <w:sz w:val="24"/>
          <w:szCs w:val="24"/>
          <w:lang w:val="hy-AM"/>
        </w:rPr>
        <w:t>.</w:t>
      </w:r>
    </w:p>
    <w:p w14:paraId="13A181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անբաժանելի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3601F7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ստորագրում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0483AF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AE2279B" w14:textId="6937DCB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1163C00" w14:textId="6DBC9201"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հ</w:t>
      </w:r>
      <w:r w:rsidRPr="00E01F17">
        <w:rPr>
          <w:rFonts w:ascii="GHEA Grapalat" w:hAnsi="GHEA Grapalat"/>
          <w:sz w:val="24"/>
          <w:szCs w:val="24"/>
          <w:lang w:val="hy-AM"/>
        </w:rPr>
        <w:t>, 3հ, 5հ, 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8ABE9" w14:textId="7BADBF9B"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2հ, 4հ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0B7D04D" w14:textId="03A5F221" w:rsidR="00E01F17" w:rsidRPr="00591EB6" w:rsidRDefault="00A21745"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9-րդ հոդվածը փոփ.</w:t>
      </w:r>
      <w:r w:rsidR="00591EB6">
        <w:rPr>
          <w:rFonts w:ascii="GHEA Grapalat" w:hAnsi="GHEA Grapalat" w:cs="Sylfaen"/>
          <w:b/>
          <w:bCs/>
          <w:i/>
          <w:iCs/>
          <w:sz w:val="24"/>
          <w:szCs w:val="24"/>
          <w:lang w:val="hy-AM"/>
        </w:rPr>
        <w:t>, 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6BEFED3"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2" w:name="bookmark9"/>
      <w:bookmarkStart w:id="23" w:name="_Toc431212110"/>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10.</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ընդունման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համար</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հիմք</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հանդիսացող</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ապացուցողական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նյութերի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կազմը</w:t>
      </w:r>
      <w:bookmarkEnd w:id="22"/>
      <w:bookmarkEnd w:id="23"/>
    </w:p>
    <w:p w14:paraId="4842D1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p>
    <w:p w14:paraId="466159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դիտարկվել՝</w:t>
      </w:r>
    </w:p>
    <w:p w14:paraId="1FA48C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6ADB6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w:t>
      </w:r>
    </w:p>
    <w:p w14:paraId="5148D7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728C2E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p>
    <w:p w14:paraId="06D7A9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1A818E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77482AFE" w14:textId="13CF868A"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26A640F2" w14:textId="5912C89F"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օրվանից։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w:t>
      </w:r>
    </w:p>
    <w:p w14:paraId="531642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տարվա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17FB761F" w14:textId="15FD3E40"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պահանջով։</w:t>
      </w:r>
    </w:p>
    <w:p w14:paraId="24EF426E" w14:textId="63141B10" w:rsidR="00E01F17" w:rsidRPr="00983F2A" w:rsidRDefault="00EC4DB9" w:rsidP="00983F2A">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10-րդ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9D42E29"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4" w:name="bookmark10"/>
      <w:bookmarkStart w:id="25" w:name="_Toc43121211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սերտիֆիկացում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անցկացնելու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24"/>
      <w:bookmarkEnd w:id="25"/>
    </w:p>
    <w:p w14:paraId="2BFB97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6DE4D4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7EC947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0ACB33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081E8BF" w14:textId="138A5AB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02CAA7AE" w14:textId="5A2EFD37" w:rsidR="00E01F17" w:rsidRPr="00983F2A"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007B11D8">
        <w:rPr>
          <w:rFonts w:ascii="GHEA Grapalat" w:hAnsi="GHEA Grapalat"/>
          <w:sz w:val="24"/>
          <w:szCs w:val="24"/>
          <w:lang w:val="hy-AM"/>
        </w:rPr>
        <w:t xml:space="preserve"> </w:t>
      </w:r>
      <w:r w:rsidR="00983F2A" w:rsidRPr="00983F2A">
        <w:rPr>
          <w:rFonts w:ascii="GHEA Grapalat" w:hAnsi="GHEA Grapalat"/>
          <w:sz w:val="24"/>
          <w:szCs w:val="24"/>
          <w:lang w:val="hy-AM"/>
        </w:rPr>
        <w:t>(ինքնագնաց մեքենաների և հատուկ նշանակության կցորդների դեպքում՝ համապատասխանության սերտիֆիկատին կից հավելվածով, որում նշվում են սույն տեխնիկական կանոնակարգի թիվ 4 հավելվածում ներկայացված տեղեկությունները)</w:t>
      </w:r>
      <w:r w:rsidR="00983F2A">
        <w:rPr>
          <w:rFonts w:ascii="GHEA Grapalat" w:hAnsi="GHEA Grapalat"/>
          <w:sz w:val="24"/>
          <w:szCs w:val="24"/>
          <w:lang w:val="hy-AM"/>
        </w:rPr>
        <w:t>.</w:t>
      </w:r>
    </w:p>
    <w:p w14:paraId="338F6BD8" w14:textId="4AE60418" w:rsidR="00E01F17" w:rsidRPr="00E01F17" w:rsidRDefault="00983F2A"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983F2A">
        <w:rPr>
          <w:rFonts w:ascii="GHEA Grapalat" w:hAnsi="GHEA Grapalat" w:cs="Sylfaen"/>
          <w:sz w:val="24"/>
          <w:szCs w:val="24"/>
          <w:lang w:val="hy-AM"/>
        </w:rPr>
        <w:t>սերտիֆիկացման մարմինն անցկացնում է տեսչական հսկողություն սերտիֆիկացված մեքենաների և (կամ) սարքավորումների նկատմամբ՝ հավատարմագրված փորձարկման լաբորատորիայում նմուշների փորձարկումներ և (կամ) արտադրության վիճակի վերլուծություն անցկացնելու միջոցով: Սերտիֆիկացված ինքնագնաց մեքենաների կամ հատուկ նշանակության կցորդների տեսչական հսկողությունն իրականացվում է երկու տարին մեկ անգամ։</w:t>
      </w:r>
    </w:p>
    <w:p w14:paraId="202908B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613F93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5F0DFC8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69D4D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4BA1407D" w14:textId="4056D4E3"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007B11D8">
        <w:rPr>
          <w:rFonts w:ascii="GHEA Grapalat" w:hAnsi="GHEA Grapalat" w:cs="Sylfaen"/>
          <w:sz w:val="24"/>
          <w:szCs w:val="24"/>
          <w:lang w:val="hy-AM"/>
        </w:rPr>
        <w:t xml:space="preserve"> </w:t>
      </w:r>
      <w:r w:rsidR="007B11D8" w:rsidRPr="007B11D8">
        <w:rPr>
          <w:rFonts w:ascii="GHEA Grapalat" w:hAnsi="GHEA Grapalat" w:cs="Sylfaen"/>
          <w:sz w:val="24"/>
          <w:szCs w:val="24"/>
          <w:lang w:val="hy-AM"/>
        </w:rPr>
        <w:t>(ինքնագնաց մեքենաների և հատուկ նշանակության կցորդների դեպքում՝ համապատասխանության սերտիֆիկատին կից հավելվածով, որում նշվում են սույն տեխնիկական կանոնակարգի թիվ 4 հավելվածում ներկայացված տեղեկությունները)</w:t>
      </w:r>
      <w:r w:rsidRPr="00E01F17">
        <w:rPr>
          <w:rFonts w:ascii="GHEA Grapalat" w:hAnsi="GHEA Grapalat"/>
          <w:sz w:val="24"/>
          <w:szCs w:val="24"/>
          <w:lang w:val="hy-AM"/>
        </w:rPr>
        <w:t>.</w:t>
      </w:r>
    </w:p>
    <w:p w14:paraId="0433DCAC" w14:textId="73CB796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bookmarkStart w:id="26" w:name="_Hlk238731850"/>
      <w:r w:rsidRPr="00E01F17">
        <w:rPr>
          <w:rFonts w:ascii="GHEA Grapalat" w:hAnsi="GHEA Grapalat" w:cs="Sylfaen"/>
          <w:sz w:val="24"/>
          <w:szCs w:val="24"/>
          <w:lang w:val="hy-AM"/>
        </w:rPr>
        <w:t>Միության</w:t>
      </w:r>
      <w:bookmarkEnd w:id="26"/>
      <w:r w:rsidRPr="00E01F17">
        <w:rPr>
          <w:rFonts w:ascii="GHEA Grapalat" w:hAnsi="GHEA Grapalat"/>
          <w:sz w:val="24"/>
          <w:szCs w:val="24"/>
          <w:lang w:val="hy-AM"/>
        </w:rPr>
        <w:t xml:space="preserve"> </w:t>
      </w:r>
      <w:r w:rsidR="00956E5D">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007B11D8" w:rsidRPr="007B11D8">
        <w:rPr>
          <w:rFonts w:ascii="GHEA Grapalat" w:hAnsi="GHEA Grapalat"/>
          <w:sz w:val="24"/>
          <w:szCs w:val="24"/>
          <w:lang w:val="hy-AM"/>
        </w:rPr>
        <w:t>(բացառությամբ ինքնագնաց մեքենաների և հատուկ նշանակության կցորդների)</w:t>
      </w:r>
      <w:r w:rsidR="007B11D8">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54A55D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66F22F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Pr="00E01F17">
        <w:rPr>
          <w:rFonts w:ascii="GHEA Grapalat" w:hAnsi="GHEA Grapalat"/>
          <w:sz w:val="24"/>
          <w:szCs w:val="24"/>
          <w:lang w:val="hy-AM"/>
        </w:rPr>
        <w:t>.</w:t>
      </w:r>
    </w:p>
    <w:p w14:paraId="740D69EC" w14:textId="33C08F3F"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ս</w:t>
      </w:r>
      <w:r w:rsidRPr="00E01F17">
        <w:rPr>
          <w:rFonts w:ascii="GHEA Grapalat" w:hAnsi="GHEA Grapalat"/>
          <w:sz w:val="24"/>
          <w:szCs w:val="24"/>
          <w:lang w:val="hy-AM"/>
        </w:rPr>
        <w:t>, 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1A5717B" w14:textId="3666497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Ըստ</w:t>
      </w:r>
      <w:r w:rsidRPr="00E01F17">
        <w:rPr>
          <w:rFonts w:ascii="GHEA Grapalat" w:hAnsi="GHEA Grapalat"/>
          <w:sz w:val="24"/>
          <w:szCs w:val="24"/>
          <w:lang w:val="hy-AM"/>
        </w:rPr>
        <w:t xml:space="preserve"> 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EC4DB9" w:rsidRPr="00EC4DB9">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02FF4125" w14:textId="47D8E81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ոլորտում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p>
    <w:p w14:paraId="1572E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պարունակի՝</w:t>
      </w:r>
    </w:p>
    <w:p w14:paraId="749C1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245777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4A7FAF1A" w14:textId="46CE89A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գործունեության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ազգային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վավերապայմանները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p>
    <w:p w14:paraId="1F6D4F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p>
    <w:p w14:paraId="3F9BB0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w:t>
      </w:r>
    </w:p>
    <w:p w14:paraId="52CD66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2CED8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w:t>
      </w:r>
    </w:p>
    <w:p w14:paraId="2F9418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p>
    <w:p w14:paraId="5F6E1EA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մերժելու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Tahoma"/>
          <w:sz w:val="24"/>
          <w:szCs w:val="24"/>
          <w:lang w:val="hy-AM"/>
        </w:rPr>
        <w:t>։</w:t>
      </w:r>
    </w:p>
    <w:p w14:paraId="1E9B9C4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հանձնարարականով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արձանագրությունը։</w:t>
      </w:r>
    </w:p>
    <w:p w14:paraId="52C729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ակտով</w:t>
      </w:r>
      <w:r w:rsidRPr="00E01F17">
        <w:rPr>
          <w:rFonts w:ascii="GHEA Grapalat" w:hAnsi="GHEA Grapalat"/>
          <w:sz w:val="24"/>
          <w:szCs w:val="24"/>
          <w:lang w:val="hy-AM"/>
        </w:rPr>
        <w:t>:</w:t>
      </w:r>
    </w:p>
    <w:p w14:paraId="3DA07D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50E87E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w:t>
      </w:r>
    </w:p>
    <w:p w14:paraId="024EDC94" w14:textId="44BC4AE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2670D7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w:t>
      </w:r>
    </w:p>
    <w:p w14:paraId="5205839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p>
    <w:p w14:paraId="3896D0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w:t>
      </w:r>
    </w:p>
    <w:p w14:paraId="0CD0C1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Հավելվածը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p>
    <w:p w14:paraId="3FA336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կազմը</w:t>
      </w:r>
      <w:r w:rsidRPr="00E01F17">
        <w:rPr>
          <w:rFonts w:ascii="GHEA Grapalat" w:hAnsi="GHEA Grapalat"/>
          <w:sz w:val="24"/>
          <w:szCs w:val="24"/>
          <w:lang w:val="hy-AM"/>
        </w:rPr>
        <w:t>.</w:t>
      </w:r>
    </w:p>
    <w:p w14:paraId="737F38ED" w14:textId="5FFCF593"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խոշոր՝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միավորումներում</w:t>
      </w:r>
      <w:r w:rsidRPr="00E01F17">
        <w:rPr>
          <w:rFonts w:ascii="GHEA Grapalat" w:hAnsi="GHEA Grapalat" w:cs="Tahoma"/>
          <w:sz w:val="24"/>
          <w:szCs w:val="24"/>
          <w:lang w:val="hy-AM"/>
        </w:rPr>
        <w:t>։</w:t>
      </w:r>
    </w:p>
    <w:p w14:paraId="22B3393A" w14:textId="39D3CE39"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10. Այն մեքենայի և (կամ) սարքավորման կոնստրուկցիայում, որոնց համար տրվել է համապատասխանության սերտիֆիկատ, կամ դրանց արտադրական (պատրաստման) տեխնոլոգիայում արտադրողի կողմից փոփոխությունների կատարման անհրաժեշտության առաջացման կամ ինքնագնաց մեքենայի կամ հատուկ նշանակության կցորդի տեխնիկական նկարագրությունում նշված և սերտիֆիկացման ժամանակ հաստատվող անվտանգության ցուցանիշների վրա ազդող տեղեկատվության փոփոխության դեպքում արտադրողը (արտադրողի կողմից լիազորված անձը) մինչ Միության մաքսային տարածքում դրանք շրջանառության մեջ դնելը գրավոր կամ էլեկտրոնային ձևով ծանուցում է դրա մասին համապատասխանության սերտիֆիկատ տրամադրած սերտիֆիկացման մարմնին՝ կցելով կատարված փոփոխությունների կազմը և բնութագրերը հաստատող փաստաթղթեր (տեխնիկական նկարագրություն, կոնստրուկտորական փաստաթղթեր, գծագրեր, մասնագիր և այլն):</w:t>
      </w:r>
    </w:p>
    <w:p w14:paraId="3A152D49" w14:textId="3CD45BD5"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Ներկայացված փաստաթղթերի վերլուծության հիման վրա՝ արտադրողից (արտադրողի կողմից լիազորված անձից) ծանուցման ստացման օրվանից 10 աշխատանքային օրվա ընթացքում սերտիֆիկացման մարմինն ընդունում է լրացուցիչ փորձարկումների անցկացման անհրաժեշտության մասին որոշում՝ որոշելով դրանց ծավալը և (կամ ) արտադրական վիճակի վերլուծությունը (եթե արտադրական վիճակի վերլուծությունը նախատեսված է այդպիսի արտադրանքի սերտիֆիկացման սխեմայով) կամ այդպիսի անհրաժեշտության բացակայության մասին և ծանուցում է արտադրողին (արտադրողի կողմից լիազորված անձի կողմից) ընդունված որոշման մասին:</w:t>
      </w:r>
    </w:p>
    <w:p w14:paraId="4838AD41" w14:textId="2BF2DAC2"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 xml:space="preserve">Միության մաքսային տարածքում մեքենաների և (կամ) սարքավորումների՝ շրջանառության մեջ դնելը դրանց կառուցվածքում (կազմում) կամ արտադրական (պատրաստման) տեխնոլոգիայում փոփոխություններ կատարելիս թույլատրվում է միայն արտադրողի (արտադրողի կողմից լիազորված անձի) կողմից սերտիֆիկացման մարմնի՝ արտադրության վիճակի լրացուցիչ փորձարկումների և </w:t>
      </w:r>
      <w:r w:rsidRPr="007B11D8">
        <w:rPr>
          <w:rFonts w:ascii="GHEA Grapalat" w:hAnsi="GHEA Grapalat" w:cs="Tahoma"/>
          <w:sz w:val="24"/>
          <w:szCs w:val="24"/>
          <w:lang w:val="hy-AM"/>
        </w:rPr>
        <w:lastRenderedPageBreak/>
        <w:t>(կամ) վերլուծության անցկացման անհրաժեշտության բացակայության մասին ծանուցումն ստանալուց հետո:</w:t>
      </w:r>
    </w:p>
    <w:p w14:paraId="695B01D0" w14:textId="42C573A8"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Այն դեպքում, երբ սերտիֆիկացման մարմնի կողմից ընդունվում է լրացուցիչ փորձարկումների և (կամ) արտադրական վիճակի վերլուծության անցկացման անհրաժեշտության մասին որոշում, այդպիսի որոշումը սույն կետի երկրորդ պարբերությունում նշված ժամկետում սերտիֆիկացման մարմնի կողմից ուղարկվում է արտադրողին (արտադրողի կողմից լիազորված անձին) անմիջականորեն կամ պատվիրված փոստային առաքմամբ՝ ներդրվածքի մասին վերգրությամբ և հանձնման մասին ծանուցմամբ:</w:t>
      </w:r>
    </w:p>
    <w:p w14:paraId="2F445ED3" w14:textId="6D2F1855"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արտադրության վիճակի լրացուցիչ փորձարկումների և (կամ) վերլուծության անցկացման ավարտի օրվանից 5 աշխատանքային օրվա ընթացքում սերտիֆիկացման մարմնի կողմից ընդունվում է այդ արտադրանքի՝ սույն տեխնիկական կանոնակարգի պահանջներին համապատասխանության (անհամապատասխանության) մասին որոշում:</w:t>
      </w:r>
    </w:p>
    <w:p w14:paraId="4BC39E1A" w14:textId="2525F929"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սույն տեխնիկական կանոնակարգի պահանջներին համապատասխանության մասին որոշման հիման վրա սերտիֆիկացման մարմնի կողմից արտադրողին (արտադրողի կողմից լիազորված մարմնին) ուղարկվում է համապատասխանության սերտիֆիկատում փոփոխություններ և (կամ) լրացումներ կատարելու հնարավորության մասին ծանուցում՝ նոր ձևաթղթի վրա ձևակերպման միջոցով՝ դրան տալով նոր գրանցման համար, ընդ որում՝ համապատասխանության ձևակերպվող սերտիֆիկատի գործողության ավարտի ամսաթիվը սահմանվում է համապատասխանության փոխարինվող սերտիֆիկատի գործողության ավարտի ամսաթվով: Նշված ծանուցումն ուղարկվում է տվյալ արտադրանքի՝ սույն տեխնիկական կանոնակարգի պահանջներին համապատասխանության (անհամապատասխանության) մասին որոշման ընդունման օրվանից 5 աշխատանքային օրվա ընթացքում:</w:t>
      </w:r>
    </w:p>
    <w:p w14:paraId="35F53C81" w14:textId="22172690"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lastRenderedPageBreak/>
        <w:t>Նոր ձևակերպված համապատասխանության սերտիֆիկատի «Լրացուցիչ տեղեկատվություն» վանդակում կատարվում է «Տրված է —— փոխարեն» գրառումը և նշվում է նախորդ համապատասխանության սերտիֆիկատի գրանցման համարը և տրման ամսաթիվը: Սերտիֆիկացման մարմնի կողմից նոր համապատասխանության սերտիֆիկատի տրման հետ մեկտեղ ընդունվում է որոշում նախորդ համապատասխանության սերտիֆիկատի գործողության դադարեցման մասին:</w:t>
      </w:r>
    </w:p>
    <w:p w14:paraId="69EC6F6D" w14:textId="5B3BD996"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Լրացուցիչ փորձարկումների բացասական արդյունքների դեպքում սերտիֆիկացման մարմնի կողմից արտադրողին (արտադրողի կողմից լիազորված անձին) է տրվում համապատասխանության սերտիֆիկատում փոփոխությունների և (կամ) լրացումների կատարումից հրաժարվելու մասին որոշում՝ այդպիսի հրաժարման հիմնավորված պատճառների նշումով:</w:t>
      </w:r>
    </w:p>
    <w:p w14:paraId="54AC4452" w14:textId="176D6802"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համապատասխանության հավաստման լրացուցիչ ընթացակարգերի անցկացման արդյունքների հիման վրա սերտիֆիկացման մարմնի կողմից տրված փաստաթղթերը ներառվում են ապացուցողական նյութերի փաթեթում։</w:t>
      </w:r>
    </w:p>
    <w:p w14:paraId="17C520EF" w14:textId="43265F17"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 xml:space="preserve">11. Սույն տեխնիկական կանոնակարգի թիվ 4 հավելվածին համապատասխան՝ համապատասխանության սերտիֆիկատի հավելվածում ներկայացվող ինքնագնաց մեքենայի կամ հատուկ նշանակության կցորդի մասին տեղեկություններում սերտիֆիկացման ժամանակ հաստատվող անվտանգության ցուցանիշների վրա ազդեցություն չունեցող փոփոխությունների կատարման անհրաժեշտության դեպքում փորձարկումներ և (կամ) արտադրության վիճակի վերլուծություն չեն կատարվում։ Համապատասխանության սերտիֆիկատում փոփոխությունները կատարվում են ինքնագնաց մեքենայի կամ հատուկ նշանակության կցորդի մասին՝ արտադրողի (արտադրողի կողմից լիազորված անձի) կողմից սերտիֆիկացման մարմին ներկայացվող տեղեկությունների հիման վրա։ Արտադրողի (արտադրողի կողմից լիազորված անձի) և սերտիֆիկացման մարմնի գործողությունները, ինչպես նաև ինքնագնաց մեքենայի կամ հատուկ </w:t>
      </w:r>
      <w:r w:rsidRPr="007B11D8">
        <w:rPr>
          <w:rFonts w:ascii="GHEA Grapalat" w:hAnsi="GHEA Grapalat" w:cs="Tahoma"/>
          <w:sz w:val="24"/>
          <w:szCs w:val="24"/>
          <w:lang w:val="hy-AM"/>
        </w:rPr>
        <w:lastRenderedPageBreak/>
        <w:t xml:space="preserve">նշանակության կցորդի մասին նշված տեղեկություններում փոփոխությունների կատարման ժամկետները սահմանվում են սույն հոդվածի 10-րդ կետով սահմանված գործողություններին և ժամկետներին համանման։ </w:t>
      </w:r>
    </w:p>
    <w:p w14:paraId="0665F92C" w14:textId="4AEA3E86" w:rsidR="007B11D8" w:rsidRDefault="007B11D8" w:rsidP="007B11D8">
      <w:pPr>
        <w:pStyle w:val="22"/>
        <w:shd w:val="clear" w:color="auto" w:fill="auto"/>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12. Համապատասխանության սերտիֆիկատի, որի կարգավիճակը դադարեցվել է սույն հոդվածի 10-րդ և 11-րդ կետերին համապատասխան՝ գործողի փոխարեն նոր համապատասխանության սերտիֆիկատ տրամադրելու կապակցությամբ, գործողության ժամանակահատվածում արտադրված մեքենաները և (կամ) սարքավորումները կարող են դրվել և գտնվել շրջանառության մեջ մինչև մեքենաների և (կամ) սարքավորումների ծառայության ժամկետի ավարտը՝ տրամադրված նոր համապատասխանության սերտիֆիկատի հիման վրա, որում նշված է նախորդ համապատասխանության սերտիֆիկատի գրանցման համարը և տրման ամսաթիվը։</w:t>
      </w:r>
    </w:p>
    <w:p w14:paraId="72B7CE96" w14:textId="1EBF1F71" w:rsidR="00E01F17" w:rsidRPr="007B11D8" w:rsidRDefault="00EC4DB9" w:rsidP="007B11D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1</w:t>
      </w:r>
      <w:r w:rsidR="00956E5D">
        <w:rPr>
          <w:rFonts w:ascii="GHEA Grapalat" w:hAnsi="GHEA Grapalat" w:cs="Sylfaen"/>
          <w:b/>
          <w:bCs/>
          <w:i/>
          <w:iCs/>
          <w:sz w:val="24"/>
          <w:szCs w:val="24"/>
          <w:lang w:val="hy-AM"/>
        </w:rPr>
        <w:t>1</w:t>
      </w:r>
      <w:r>
        <w:rPr>
          <w:rFonts w:ascii="GHEA Grapalat" w:hAnsi="GHEA Grapalat" w:cs="Sylfaen"/>
          <w:b/>
          <w:bCs/>
          <w:i/>
          <w:iCs/>
          <w:sz w:val="24"/>
          <w:szCs w:val="24"/>
          <w:lang w:val="hy-AM"/>
        </w:rPr>
        <w:t>-րդ հոդվածը փոփ.</w:t>
      </w:r>
      <w:r w:rsidR="00983F2A">
        <w:rPr>
          <w:rFonts w:ascii="GHEA Grapalat" w:hAnsi="GHEA Grapalat" w:cs="Sylfaen"/>
          <w:b/>
          <w:bCs/>
          <w:i/>
          <w:iCs/>
          <w:sz w:val="24"/>
          <w:szCs w:val="24"/>
          <w:lang w:val="hy-AM"/>
        </w:rPr>
        <w:t>, լրաց., 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5CBCCFD" w14:textId="228D07E5" w:rsidR="00EC4DB9" w:rsidRDefault="00E01F17" w:rsidP="00EC4DB9">
      <w:pPr>
        <w:pStyle w:val="Heading1"/>
        <w:tabs>
          <w:tab w:val="left" w:pos="993"/>
        </w:tabs>
        <w:spacing w:before="0" w:after="160" w:line="360" w:lineRule="auto"/>
        <w:ind w:firstLine="567"/>
        <w:jc w:val="both"/>
        <w:rPr>
          <w:rFonts w:ascii="GHEA Grapalat" w:hAnsi="GHEA Grapalat" w:cs="Sylfaen"/>
          <w:color w:val="auto"/>
          <w:sz w:val="24"/>
          <w:szCs w:val="24"/>
        </w:rPr>
      </w:pPr>
      <w:bookmarkStart w:id="27" w:name="bookmark11"/>
      <w:bookmarkStart w:id="28" w:name="_Toc43121211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Արտադրանքի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մակնշումը՝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անդամ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պետությունների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միասնական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նշանով</w:t>
      </w:r>
      <w:bookmarkEnd w:id="27"/>
      <w:bookmarkEnd w:id="28"/>
    </w:p>
    <w:p w14:paraId="7030C857" w14:textId="6DF21067" w:rsidR="00EC4DB9" w:rsidRPr="00EC4DB9" w:rsidRDefault="00EC4DB9" w:rsidP="00EC4DB9">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վերնագիրը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74A027" w14:textId="77777777" w:rsidR="00EC4DB9" w:rsidRPr="00EC4DB9" w:rsidRDefault="00EC4DB9" w:rsidP="00EC4DB9"/>
    <w:p w14:paraId="2FF2AC6A" w14:textId="054B2E1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0BCD3BDF" w14:textId="63126335"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w:t>
      </w:r>
    </w:p>
    <w:p w14:paraId="5B7E99ED" w14:textId="629C116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պարզ</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պատկեր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p>
    <w:p w14:paraId="22E3F09E" w14:textId="3423F75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D9296DF" w14:textId="2504794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BB2A8B4" w14:textId="3890F04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007B11D8" w:rsidRPr="007B11D8">
        <w:rPr>
          <w:rFonts w:ascii="GHEA Grapalat" w:hAnsi="GHEA Grapalat" w:cs="Sylfaen"/>
          <w:sz w:val="24"/>
          <w:szCs w:val="24"/>
          <w:lang w:val="hy-AM"/>
        </w:rPr>
        <w:t>Միության (Մաքսային միության)</w:t>
      </w:r>
      <w:r w:rsidR="007B11D8">
        <w:rPr>
          <w:rFonts w:ascii="GHEA Grapalat" w:hAnsi="GHEA Grapalat" w:cs="Sylfaen"/>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w:t>
      </w:r>
    </w:p>
    <w:p w14:paraId="2FFEC401" w14:textId="0CC379ED" w:rsidR="00E01F17" w:rsidRPr="00F512F7" w:rsidRDefault="00DC55F5" w:rsidP="00F512F7">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12-րդ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BB2203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9" w:name="bookmark12"/>
      <w:bookmarkStart w:id="30" w:name="_Toc43121211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Երաշխիքային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վերապահումը</w:t>
      </w:r>
      <w:bookmarkEnd w:id="29"/>
      <w:bookmarkEnd w:id="30"/>
    </w:p>
    <w:p w14:paraId="5B8A0317" w14:textId="55432C15"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 xml:space="preserve">1.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00956E5D">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00956E5D">
        <w:rPr>
          <w:rFonts w:ascii="GHEA Grapalat" w:hAnsi="GHEA Grapalat" w:cs="Sylfaen"/>
          <w:sz w:val="24"/>
          <w:szCs w:val="24"/>
          <w:lang w:val="hy-AM"/>
        </w:rPr>
        <w:t xml:space="preserve"> </w:t>
      </w:r>
    </w:p>
    <w:p w14:paraId="3642A199" w14:textId="56FFF98A" w:rsidR="00956E5D" w:rsidRPr="00EC4DB9" w:rsidRDefault="00956E5D" w:rsidP="00956E5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13-րդ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CFF03CA" w14:textId="77777777" w:rsidR="00956E5D" w:rsidRDefault="00956E5D"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p>
    <w:p w14:paraId="24804CB3" w14:textId="77777777" w:rsidR="00956E5D" w:rsidRDefault="00956E5D"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p>
    <w:p w14:paraId="228A8870" w14:textId="77777777" w:rsidR="00956E5D" w:rsidRPr="00E01F17" w:rsidRDefault="00956E5D"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58A57CE5"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5FB53A7A" w14:textId="77777777" w:rsidR="00E01F17" w:rsidRPr="009575AE" w:rsidRDefault="00E01F17" w:rsidP="00E01F17">
      <w:pPr>
        <w:pStyle w:val="Heading1"/>
        <w:spacing w:before="0" w:after="160" w:line="360" w:lineRule="auto"/>
        <w:ind w:left="4253"/>
        <w:jc w:val="center"/>
        <w:rPr>
          <w:rFonts w:ascii="GHEA Grapalat" w:hAnsi="GHEA Grapalat"/>
          <w:b w:val="0"/>
          <w:color w:val="auto"/>
          <w:sz w:val="24"/>
          <w:szCs w:val="24"/>
        </w:rPr>
      </w:pPr>
      <w:bookmarkStart w:id="31" w:name="_Toc431212114"/>
      <w:r w:rsidRPr="009575AE">
        <w:rPr>
          <w:rFonts w:ascii="GHEA Grapalat" w:hAnsi="GHEA Grapalat" w:cs="Sylfaen"/>
          <w:b w:val="0"/>
          <w:color w:val="auto"/>
          <w:sz w:val="24"/>
          <w:szCs w:val="24"/>
        </w:rPr>
        <w:lastRenderedPageBreak/>
        <w:t>Հավելված</w:t>
      </w:r>
      <w:r w:rsidRPr="009575AE">
        <w:rPr>
          <w:rFonts w:ascii="GHEA Grapalat" w:hAnsi="GHEA Grapalat"/>
          <w:b w:val="0"/>
          <w:color w:val="auto"/>
          <w:sz w:val="24"/>
          <w:szCs w:val="24"/>
        </w:rPr>
        <w:t xml:space="preserve"> </w:t>
      </w:r>
      <w:r w:rsidRPr="009575AE">
        <w:rPr>
          <w:rFonts w:ascii="GHEA Grapalat" w:hAnsi="GHEA Grapalat" w:cs="Sylfaen"/>
          <w:b w:val="0"/>
          <w:color w:val="auto"/>
          <w:sz w:val="24"/>
          <w:szCs w:val="24"/>
        </w:rPr>
        <w:t>թիվ</w:t>
      </w:r>
      <w:r w:rsidRPr="009575AE">
        <w:rPr>
          <w:rFonts w:ascii="GHEA Grapalat" w:hAnsi="GHEA Grapalat"/>
          <w:b w:val="0"/>
          <w:color w:val="auto"/>
          <w:sz w:val="24"/>
          <w:szCs w:val="24"/>
        </w:rPr>
        <w:t xml:space="preserve"> 1</w:t>
      </w:r>
      <w:bookmarkEnd w:id="31"/>
    </w:p>
    <w:p w14:paraId="469139A1" w14:textId="49D9AF16" w:rsidR="00E01F17" w:rsidRPr="00E01F17" w:rsidRDefault="00E01F17" w:rsidP="00E01F17">
      <w:pPr>
        <w:pStyle w:val="22"/>
        <w:shd w:val="clear" w:color="auto" w:fill="auto"/>
        <w:spacing w:after="160" w:line="360" w:lineRule="auto"/>
        <w:ind w:left="4253"/>
        <w:jc w:val="center"/>
        <w:rPr>
          <w:rFonts w:ascii="GHEA Grapalat" w:hAnsi="GHEA Grapalat"/>
          <w:sz w:val="24"/>
          <w:szCs w:val="24"/>
          <w:lang w:val="hy-AM"/>
        </w:rPr>
      </w:pPr>
      <w:bookmarkStart w:id="32" w:name="_Toc431212115"/>
      <w:r w:rsidRPr="009575AE">
        <w:rPr>
          <w:rStyle w:val="Heading1Char"/>
          <w:rFonts w:ascii="GHEA Grapalat" w:hAnsi="GHEA Grapalat"/>
          <w:sz w:val="24"/>
          <w:szCs w:val="24"/>
        </w:rPr>
        <w:t>«</w:t>
      </w:r>
      <w:r w:rsidRPr="009575AE">
        <w:rPr>
          <w:rStyle w:val="Heading1Char"/>
          <w:rFonts w:ascii="GHEA Grapalat" w:hAnsi="GHEA Grapalat" w:cs="Sylfaen"/>
          <w:sz w:val="24"/>
          <w:szCs w:val="24"/>
        </w:rPr>
        <w:t>Մեքենաների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եւ</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կամ</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սարքավորումների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անվտանգության</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մասին</w:t>
      </w:r>
      <w:r w:rsidRPr="009575AE">
        <w:rPr>
          <w:rStyle w:val="Heading1Char"/>
          <w:rFonts w:ascii="GHEA Grapalat" w:hAnsi="GHEA Grapalat"/>
          <w:sz w:val="24"/>
          <w:szCs w:val="24"/>
        </w:rPr>
        <w:t>»</w:t>
      </w:r>
      <w:bookmarkEnd w:id="32"/>
      <w:r w:rsidRPr="009575AE">
        <w:rPr>
          <w:rStyle w:val="Heading1Char"/>
          <w:rFonts w:ascii="GHEA Grapalat" w:hAnsi="GHEA Grapalat"/>
          <w:sz w:val="24"/>
          <w:szCs w:val="24"/>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p>
    <w:p w14:paraId="6CB868AF" w14:textId="4D39E40B" w:rsidR="00734192" w:rsidRPr="00734192" w:rsidRDefault="00E01F17" w:rsidP="00734192">
      <w:pPr>
        <w:pStyle w:val="22"/>
        <w:shd w:val="clear" w:color="auto" w:fill="auto"/>
        <w:spacing w:after="160" w:line="360" w:lineRule="auto"/>
        <w:ind w:left="4253"/>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r w:rsidR="00734192">
        <w:rPr>
          <w:rFonts w:ascii="GHEA Grapalat" w:hAnsi="GHEA Grapalat"/>
          <w:sz w:val="24"/>
          <w:szCs w:val="24"/>
          <w:lang w:val="hy-AM"/>
        </w:rPr>
        <w:br/>
      </w:r>
      <w:r w:rsidR="00734192" w:rsidRPr="009531AF">
        <w:rPr>
          <w:rFonts w:ascii="GHEA Grapalat" w:hAnsi="GHEA Grapalat" w:cs="Sylfaen"/>
          <w:b/>
          <w:bCs/>
          <w:i/>
          <w:iCs/>
          <w:sz w:val="24"/>
          <w:szCs w:val="24"/>
          <w:lang w:val="hy-AM"/>
        </w:rPr>
        <w:t>(</w:t>
      </w:r>
      <w:r w:rsidR="00734192">
        <w:rPr>
          <w:rFonts w:ascii="GHEA Grapalat" w:hAnsi="GHEA Grapalat" w:cs="Sylfaen"/>
          <w:b/>
          <w:bCs/>
          <w:i/>
          <w:iCs/>
          <w:sz w:val="24"/>
          <w:szCs w:val="24"/>
          <w:lang w:val="hy-AM"/>
        </w:rPr>
        <w:t>վերդիրը փոփ</w:t>
      </w:r>
      <w:r w:rsidR="00734192" w:rsidRPr="009531AF">
        <w:rPr>
          <w:rFonts w:ascii="GHEA Grapalat" w:hAnsi="GHEA Grapalat" w:cs="Sylfaen"/>
          <w:b/>
          <w:bCs/>
          <w:i/>
          <w:iCs/>
          <w:sz w:val="24"/>
          <w:szCs w:val="24"/>
          <w:lang w:val="hy-AM"/>
        </w:rPr>
        <w:t>. ԵՏՀԽ 13.03.26 թիվ 36)</w:t>
      </w:r>
    </w:p>
    <w:p w14:paraId="1B03F816" w14:textId="16D89358" w:rsidR="00E01F17" w:rsidRPr="00734192" w:rsidRDefault="00E01F17" w:rsidP="00734192">
      <w:pPr>
        <w:pStyle w:val="22"/>
        <w:shd w:val="clear" w:color="auto" w:fill="auto"/>
        <w:spacing w:after="160" w:line="360" w:lineRule="auto"/>
        <w:ind w:left="4253"/>
        <w:jc w:val="center"/>
        <w:rPr>
          <w:rFonts w:ascii="GHEA Grapalat" w:hAnsi="GHEA Grapalat"/>
          <w:sz w:val="24"/>
          <w:szCs w:val="24"/>
          <w:lang w:val="hy-AM"/>
        </w:rPr>
      </w:pPr>
      <w:bookmarkStart w:id="33" w:name="bookmark13"/>
    </w:p>
    <w:p w14:paraId="02512735" w14:textId="77777777" w:rsidR="00E01F17" w:rsidRPr="009575AE" w:rsidRDefault="00E01F17" w:rsidP="00E01F17">
      <w:pPr>
        <w:spacing w:after="160" w:line="360" w:lineRule="auto"/>
        <w:jc w:val="center"/>
        <w:rPr>
          <w:rFonts w:ascii="GHEA Grapalat" w:hAnsi="GHEA Grapalat"/>
          <w:b/>
          <w:color w:val="auto"/>
        </w:rPr>
      </w:pPr>
      <w:r w:rsidRPr="009575AE">
        <w:rPr>
          <w:rFonts w:ascii="GHEA Grapalat" w:hAnsi="GHEA Grapalat"/>
          <w:b/>
          <w:color w:val="auto"/>
        </w:rPr>
        <w:t>ՄԵՔԵՆԱՆԵՐԻ ԵՎ (ԿԱՄ) ՍԱՐՔԱՎՈՐՈՒՄՆԵՐԻ ԱՆՎՏԱՆԳՈՒԹՅԱՆ ՀԻՄՆԱԿԱՆ ՊԱՀԱՆՋՆԵՐԸ</w:t>
      </w:r>
      <w:bookmarkEnd w:id="33"/>
    </w:p>
    <w:p w14:paraId="7E59CD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61E6F22" w14:textId="511DDB6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9A52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վերացնեն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w:t>
      </w:r>
    </w:p>
    <w:p w14:paraId="035CE3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ձեռնարկեն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w:t>
      </w:r>
    </w:p>
    <w:p w14:paraId="1D8EADE3" w14:textId="3C264CEE"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տեղեկացնեն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p>
    <w:p w14:paraId="24622147" w14:textId="42D4C69B" w:rsidR="004603E9" w:rsidRPr="004603E9" w:rsidRDefault="004603E9"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4603E9">
        <w:rPr>
          <w:rFonts w:ascii="GHEA Grapalat" w:hAnsi="GHEA Grapalat"/>
          <w:sz w:val="24"/>
          <w:szCs w:val="24"/>
          <w:lang w:val="hy-AM"/>
        </w:rPr>
        <w:t xml:space="preserve">Արգելվում է մեքենաների և (կամ) սարքավորումների արտադրությունը կառուցվածքների շահագործված տարրերից, բաղադրիչներից, հանգույցներից և ագրեգատներից՝ բացառությամբ սեփական կարիքների համար արտադրվողների։ Մեքենաների և (կամ) սարքավորումների արտադրության համար թույլատրվում է շահագործված՝ խոշորածավալ ստացիոնար սարքավորումների հենոցների, </w:t>
      </w:r>
      <w:r w:rsidRPr="004603E9">
        <w:rPr>
          <w:rFonts w:ascii="GHEA Grapalat" w:hAnsi="GHEA Grapalat"/>
          <w:sz w:val="24"/>
          <w:szCs w:val="24"/>
          <w:lang w:val="hy-AM"/>
        </w:rPr>
        <w:lastRenderedPageBreak/>
        <w:t>տուրբինային սարքավորումների դետալների և հանգույցների օգտագործումը։</w:t>
      </w:r>
    </w:p>
    <w:p w14:paraId="6A899815" w14:textId="4EB5D3B8"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2-րդ կետը փոփ.</w:t>
      </w:r>
      <w:r w:rsidR="004603E9">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D9BCAE4" w14:textId="2475801C" w:rsidR="00F512F7" w:rsidRPr="007D16DF" w:rsidRDefault="00E01F17"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00F512F7">
        <w:rPr>
          <w:rFonts w:ascii="GHEA Grapalat" w:hAnsi="GHEA Grapalat" w:cs="Sylfaen"/>
          <w:sz w:val="24"/>
          <w:szCs w:val="24"/>
          <w:lang w:val="hy-AM"/>
        </w:rPr>
        <w:br/>
      </w:r>
      <w:r w:rsidR="00F512F7" w:rsidRPr="00886F47">
        <w:rPr>
          <w:rFonts w:ascii="GHEA Grapalat" w:hAnsi="GHEA Grapalat" w:cs="Sylfaen"/>
          <w:b/>
          <w:bCs/>
          <w:i/>
          <w:iCs/>
          <w:sz w:val="24"/>
          <w:szCs w:val="24"/>
          <w:lang w:val="hy-AM"/>
        </w:rPr>
        <w:t>(</w:t>
      </w:r>
      <w:r w:rsidR="00F512F7">
        <w:rPr>
          <w:rFonts w:ascii="GHEA Grapalat" w:hAnsi="GHEA Grapalat" w:cs="Sylfaen"/>
          <w:b/>
          <w:bCs/>
          <w:i/>
          <w:iCs/>
          <w:sz w:val="24"/>
          <w:szCs w:val="24"/>
          <w:lang w:val="hy-AM"/>
        </w:rPr>
        <w:t xml:space="preserve">3-րդ կետը փոփ. </w:t>
      </w:r>
      <w:r w:rsidR="00F512F7" w:rsidRPr="00886F47">
        <w:rPr>
          <w:rFonts w:ascii="GHEA Grapalat" w:hAnsi="GHEA Grapalat" w:cs="Sylfaen"/>
          <w:b/>
          <w:bCs/>
          <w:i/>
          <w:iCs/>
          <w:sz w:val="24"/>
          <w:szCs w:val="24"/>
          <w:lang w:val="hy-AM"/>
        </w:rPr>
        <w:t xml:space="preserve">ԵՏՀԽ </w:t>
      </w:r>
      <w:r w:rsidR="00F512F7">
        <w:rPr>
          <w:rFonts w:ascii="GHEA Grapalat" w:hAnsi="GHEA Grapalat" w:cs="Sylfaen"/>
          <w:b/>
          <w:bCs/>
          <w:i/>
          <w:iCs/>
          <w:sz w:val="24"/>
          <w:szCs w:val="24"/>
          <w:lang w:val="hy-AM"/>
        </w:rPr>
        <w:t>13</w:t>
      </w:r>
      <w:r w:rsidR="00F512F7" w:rsidRPr="00886F47">
        <w:rPr>
          <w:rFonts w:ascii="GHEA Grapalat" w:hAnsi="GHEA Grapalat" w:cs="Sylfaen"/>
          <w:b/>
          <w:bCs/>
          <w:i/>
          <w:iCs/>
          <w:sz w:val="24"/>
          <w:szCs w:val="24"/>
          <w:lang w:val="hy-AM"/>
        </w:rPr>
        <w:t>.</w:t>
      </w:r>
      <w:r w:rsidR="00F512F7">
        <w:rPr>
          <w:rFonts w:ascii="GHEA Grapalat" w:hAnsi="GHEA Grapalat" w:cs="Sylfaen"/>
          <w:b/>
          <w:bCs/>
          <w:i/>
          <w:iCs/>
          <w:sz w:val="24"/>
          <w:szCs w:val="24"/>
          <w:lang w:val="hy-AM"/>
        </w:rPr>
        <w:t>03</w:t>
      </w:r>
      <w:r w:rsidR="00F512F7" w:rsidRPr="00886F47">
        <w:rPr>
          <w:rFonts w:ascii="GHEA Grapalat" w:hAnsi="GHEA Grapalat" w:cs="Sylfaen"/>
          <w:b/>
          <w:bCs/>
          <w:i/>
          <w:iCs/>
          <w:sz w:val="24"/>
          <w:szCs w:val="24"/>
          <w:lang w:val="hy-AM"/>
        </w:rPr>
        <w:t>.2</w:t>
      </w:r>
      <w:r w:rsidR="00F512F7">
        <w:rPr>
          <w:rFonts w:ascii="GHEA Grapalat" w:hAnsi="GHEA Grapalat" w:cs="Sylfaen"/>
          <w:b/>
          <w:bCs/>
          <w:i/>
          <w:iCs/>
          <w:sz w:val="24"/>
          <w:szCs w:val="24"/>
          <w:lang w:val="hy-AM"/>
        </w:rPr>
        <w:t>6</w:t>
      </w:r>
      <w:r w:rsidR="00F512F7" w:rsidRPr="00886F47">
        <w:rPr>
          <w:rFonts w:ascii="GHEA Grapalat" w:hAnsi="GHEA Grapalat" w:cs="Sylfaen"/>
          <w:b/>
          <w:bCs/>
          <w:i/>
          <w:iCs/>
          <w:sz w:val="24"/>
          <w:szCs w:val="24"/>
          <w:lang w:val="hy-AM"/>
        </w:rPr>
        <w:t xml:space="preserve"> թիվ 3</w:t>
      </w:r>
      <w:r w:rsidR="00F512F7">
        <w:rPr>
          <w:rFonts w:ascii="GHEA Grapalat" w:hAnsi="GHEA Grapalat" w:cs="Sylfaen"/>
          <w:b/>
          <w:bCs/>
          <w:i/>
          <w:iCs/>
          <w:sz w:val="24"/>
          <w:szCs w:val="24"/>
          <w:lang w:val="hy-AM"/>
        </w:rPr>
        <w:t>6</w:t>
      </w:r>
      <w:r w:rsidR="00F512F7" w:rsidRPr="00886F47">
        <w:rPr>
          <w:rFonts w:ascii="GHEA Grapalat" w:hAnsi="GHEA Grapalat" w:cs="Sylfaen"/>
          <w:b/>
          <w:bCs/>
          <w:i/>
          <w:iCs/>
          <w:sz w:val="24"/>
          <w:szCs w:val="24"/>
          <w:lang w:val="hy-AM"/>
        </w:rPr>
        <w:t>)</w:t>
      </w:r>
    </w:p>
    <w:p w14:paraId="0A934263" w14:textId="1C1CA2E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ուշադրությունը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3AE0892F" w14:textId="6813C2AD" w:rsidR="00F512F7" w:rsidRPr="00F512F7" w:rsidRDefault="00F512F7" w:rsidP="00F512F7">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E6684B7" w14:textId="32EFEA7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հոգեբանական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9035457" w14:textId="71A481AD"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FE3586" w14:textId="27CAB44F"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սահմանափակումները։</w:t>
      </w:r>
    </w:p>
    <w:p w14:paraId="2673F2E6" w14:textId="54AF6021"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C5835BD" w14:textId="4E4A1699"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գործիքով՝</w:t>
      </w:r>
      <w:r w:rsidRPr="00E01F17">
        <w:rPr>
          <w:rFonts w:ascii="GHEA Grapalat" w:hAnsi="GHEA Grapalat"/>
          <w:sz w:val="24"/>
          <w:szCs w:val="24"/>
          <w:lang w:val="hy-AM"/>
        </w:rPr>
        <w:t xml:space="preserve"> </w:t>
      </w:r>
      <w:r w:rsidRPr="00F512F7">
        <w:rPr>
          <w:rFonts w:ascii="GHEA Grapalat" w:hAnsi="GHEA Grapalat" w:cs="Sylfaen"/>
          <w:sz w:val="24"/>
          <w:szCs w:val="24"/>
          <w:highlight w:val="yellow"/>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57FC6DA7" w14:textId="6C6D4750"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F126841" w14:textId="269ABA7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36623A" w14:textId="18EFBC2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4011C6A3" w14:textId="3D2573E7"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16312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լուսաբանում՝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0B770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լուսավորում։</w:t>
      </w:r>
    </w:p>
    <w:p w14:paraId="38735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ստվերապատ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խանգարումներ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կուրացում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ստրոբոսկոպիկ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էֆեկտ։</w:t>
      </w:r>
      <w:r w:rsidRPr="00E01F17">
        <w:rPr>
          <w:rFonts w:ascii="GHEA Grapalat" w:hAnsi="GHEA Grapalat"/>
          <w:sz w:val="24"/>
          <w:szCs w:val="24"/>
          <w:lang w:val="hy-AM"/>
        </w:rPr>
        <w:t xml:space="preserve"> </w:t>
      </w:r>
    </w:p>
    <w:p w14:paraId="3ADF0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բավականին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p>
    <w:p w14:paraId="196B2EF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FF460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w:t>
      </w:r>
    </w:p>
    <w:p w14:paraId="1D1ECC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4187E2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p>
    <w:p w14:paraId="15185D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2D76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7D22FB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224D8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բարդությամբ՝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դառնալ։</w:t>
      </w:r>
    </w:p>
    <w:p w14:paraId="1A8230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p>
    <w:p w14:paraId="0F948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ընկալումը։</w:t>
      </w:r>
    </w:p>
    <w:p w14:paraId="4F5979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p>
    <w:p w14:paraId="368F91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խորհրդանիշներով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եղանակներով</w:t>
      </w:r>
      <w:r w:rsidRPr="00E01F17">
        <w:rPr>
          <w:rFonts w:ascii="GHEA Grapalat" w:hAnsi="GHEA Grapalat"/>
          <w:sz w:val="24"/>
          <w:szCs w:val="24"/>
          <w:lang w:val="hy-AM"/>
        </w:rPr>
        <w:t>.</w:t>
      </w:r>
    </w:p>
    <w:p w14:paraId="3CCEF3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վստահ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w:t>
      </w:r>
    </w:p>
    <w:p w14:paraId="6A59F76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ջանքերը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կարեւորությունը</w:t>
      </w:r>
      <w:r w:rsidRPr="00E01F17">
        <w:rPr>
          <w:rFonts w:ascii="GHEA Grapalat" w:hAnsi="GHEA Grapalat"/>
          <w:sz w:val="24"/>
          <w:szCs w:val="24"/>
          <w:lang w:val="hy-AM"/>
        </w:rPr>
        <w:t>.</w:t>
      </w:r>
    </w:p>
    <w:p w14:paraId="1875A1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սեղմելու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ափով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ոտնաթաթով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եղանակին</w:t>
      </w:r>
      <w:r w:rsidRPr="00E01F17">
        <w:rPr>
          <w:rFonts w:ascii="GHEA Grapalat" w:hAnsi="GHEA Grapalat"/>
          <w:sz w:val="24"/>
          <w:szCs w:val="24"/>
          <w:lang w:val="hy-AM"/>
        </w:rPr>
        <w:t>.</w:t>
      </w:r>
    </w:p>
    <w:p w14:paraId="73B45AD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դասավորված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690DC5B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ստուգման։</w:t>
      </w:r>
      <w:r w:rsidRPr="00E01F17">
        <w:rPr>
          <w:rFonts w:ascii="GHEA Grapalat" w:hAnsi="GHEA Grapalat"/>
          <w:sz w:val="24"/>
          <w:szCs w:val="24"/>
          <w:lang w:val="hy-AM"/>
        </w:rPr>
        <w:t xml:space="preserve"> </w:t>
      </w:r>
    </w:p>
    <w:p w14:paraId="5067E9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p>
    <w:p w14:paraId="3D77DD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p>
    <w:p w14:paraId="3A6B0E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w:t>
      </w:r>
    </w:p>
    <w:p w14:paraId="380826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2BB331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472117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w:t>
      </w:r>
    </w:p>
    <w:p w14:paraId="7715E49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չառաջացնելով</w:t>
      </w:r>
      <w:r w:rsidRPr="00E01F17">
        <w:rPr>
          <w:rFonts w:ascii="GHEA Grapalat" w:hAnsi="GHEA Grapalat"/>
          <w:sz w:val="24"/>
          <w:szCs w:val="24"/>
          <w:lang w:val="hy-AM"/>
        </w:rPr>
        <w:t>.</w:t>
      </w:r>
    </w:p>
    <w:p w14:paraId="1DEE6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w:t>
      </w:r>
    </w:p>
    <w:p w14:paraId="5E0CC30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չհանգեցնելով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w:t>
      </w:r>
    </w:p>
    <w:p w14:paraId="2AA383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կարմիր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չափերով։</w:t>
      </w:r>
    </w:p>
    <w:p w14:paraId="5E00F3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659B7D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1926C7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նախորդի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p>
    <w:p w14:paraId="7FB63B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p>
    <w:p w14:paraId="0D130E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ամրակապվի։</w:t>
      </w:r>
    </w:p>
    <w:p w14:paraId="2F0FFF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p>
    <w:p w14:paraId="13D2D3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A130B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կոնստրուկցիայի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մշտապես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կիրառելիս</w:t>
      </w:r>
      <w:r w:rsidRPr="00E01F17">
        <w:rPr>
          <w:rFonts w:ascii="GHEA Grapalat" w:hAnsi="GHEA Grapalat"/>
          <w:sz w:val="24"/>
          <w:szCs w:val="24"/>
          <w:lang w:val="hy-AM"/>
        </w:rPr>
        <w:t>.</w:t>
      </w:r>
    </w:p>
    <w:p w14:paraId="67B88C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2DE524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r w:rsidRPr="00E01F17">
        <w:rPr>
          <w:rFonts w:ascii="GHEA Grapalat" w:hAnsi="GHEA Grapalat"/>
          <w:sz w:val="24"/>
          <w:szCs w:val="24"/>
          <w:lang w:val="hy-AM"/>
        </w:rPr>
        <w:t xml:space="preserve">. </w:t>
      </w:r>
    </w:p>
    <w:p w14:paraId="4ABC2A3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p>
    <w:p w14:paraId="2FACF4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192014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EC133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p>
    <w:p w14:paraId="54E26E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0DB22D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077FB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49B6AB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FEED7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w:t>
      </w:r>
    </w:p>
    <w:p w14:paraId="08C399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52D243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677990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3DA908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p>
    <w:p w14:paraId="18AB1DA9" w14:textId="15B70C1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կիրառումները։</w:t>
      </w:r>
    </w:p>
    <w:p w14:paraId="2A5786EE" w14:textId="6F38C51B"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27-րդ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79D8D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23DB4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երկարակեցությունը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կոռոզիայի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43C420D" w14:textId="03F2472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չափանիշները։</w:t>
      </w:r>
    </w:p>
    <w:p w14:paraId="00A0584C" w14:textId="06196FFC"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29-րդ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6BEBB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չգան։</w:t>
      </w:r>
    </w:p>
    <w:p w14:paraId="6E2AE7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Խողովակաշարերը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p>
    <w:p w14:paraId="7EF18C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p>
    <w:p w14:paraId="13993E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32.</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FEB7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5ED623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p>
    <w:p w14:paraId="582D0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35.</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սարքաբերումը։</w:t>
      </w:r>
      <w:r w:rsidRPr="00E01F17">
        <w:rPr>
          <w:rFonts w:ascii="GHEA Grapalat" w:hAnsi="GHEA Grapalat"/>
          <w:sz w:val="24"/>
          <w:szCs w:val="24"/>
          <w:lang w:val="hy-AM"/>
        </w:rPr>
        <w:t xml:space="preserve"> </w:t>
      </w:r>
    </w:p>
    <w:p w14:paraId="53BA16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դժվար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պատահարների։</w:t>
      </w:r>
    </w:p>
    <w:p w14:paraId="24F16530" w14:textId="698F50F5"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w:t>
      </w:r>
    </w:p>
    <w:p w14:paraId="022331B1" w14:textId="57F5F686"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37-րդ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BC395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38.</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վերլուծությունից։</w:t>
      </w:r>
    </w:p>
    <w:p w14:paraId="795264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39.</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D5C5E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w:t>
      </w:r>
    </w:p>
    <w:p w14:paraId="6C1708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w:t>
      </w:r>
    </w:p>
    <w:p w14:paraId="4AB612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45EBA1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չխանգարեն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իրականացմանը</w:t>
      </w:r>
      <w:r w:rsidRPr="00E01F17">
        <w:rPr>
          <w:rFonts w:ascii="GHEA Grapalat" w:hAnsi="GHEA Grapalat"/>
          <w:sz w:val="24"/>
          <w:szCs w:val="24"/>
          <w:lang w:val="hy-AM"/>
        </w:rPr>
        <w:t>.</w:t>
      </w:r>
    </w:p>
    <w:p w14:paraId="7BACE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թույլատրեն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w:t>
      </w:r>
    </w:p>
    <w:p w14:paraId="33DE2B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40.</w:t>
      </w:r>
      <w:r w:rsidRPr="00E01F17">
        <w:rPr>
          <w:rFonts w:ascii="GHEA Grapalat" w:hAnsi="GHEA Grapalat"/>
          <w:sz w:val="24"/>
          <w:szCs w:val="24"/>
          <w:lang w:val="hy-AM"/>
        </w:rPr>
        <w:tab/>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մոտենալը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6D31F17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00A2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0FB124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p>
    <w:p w14:paraId="19CC2454" w14:textId="5F458F0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007D16DF">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p>
    <w:p w14:paraId="479A74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p>
    <w:p w14:paraId="0B78C3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32FFCA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w:t>
      </w:r>
    </w:p>
    <w:p w14:paraId="1A001E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w:t>
      </w:r>
    </w:p>
    <w:p w14:paraId="11AA4E81" w14:textId="060CC348"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p>
    <w:p w14:paraId="7AA1ACFD" w14:textId="26E87EAE"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42-րդ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926E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w:t>
      </w:r>
    </w:p>
    <w:p w14:paraId="05B544B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16194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w:t>
      </w:r>
    </w:p>
    <w:p w14:paraId="6253481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սահմանափակեն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w:t>
      </w:r>
    </w:p>
    <w:p w14:paraId="3002414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p>
    <w:p w14:paraId="618EF1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w:t>
      </w:r>
    </w:p>
    <w:p w14:paraId="43E1D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49170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անաշխատունակությունը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422E2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1956923A" w14:textId="562F800A"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էլեկտրահարման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774FF1D2" w14:textId="3A617D38"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93467E1" w14:textId="7AC92622"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47.</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p>
    <w:p w14:paraId="11C8E2E3" w14:textId="0F1F2B91"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A81EE0A" w14:textId="594B5B4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lastRenderedPageBreak/>
        <w:t>48.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00210533" w:rsidRPr="00E01F17">
        <w:rPr>
          <w:rFonts w:ascii="GHEA Grapalat" w:hAnsi="GHEA Grapalat" w:cs="Sylfaen"/>
          <w:sz w:val="24"/>
          <w:szCs w:val="24"/>
          <w:lang w:val="hy-AM"/>
        </w:rPr>
        <w:t xml:space="preserve"> </w:t>
      </w:r>
      <w:r w:rsidRPr="00E01F17">
        <w:rPr>
          <w:rFonts w:ascii="GHEA Grapalat" w:hAnsi="GHEA Grapalat" w:cs="Sylfaen"/>
          <w:sz w:val="24"/>
          <w:szCs w:val="24"/>
          <w:lang w:val="hy-AM"/>
        </w:rPr>
        <w:t>մեջ։</w:t>
      </w:r>
    </w:p>
    <w:p w14:paraId="3AF96751" w14:textId="2FDBCE27"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595E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փողակների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226CE2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վերացնելուն։</w:t>
      </w:r>
    </w:p>
    <w:p w14:paraId="463203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բանեցրած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7AFD9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p>
    <w:p w14:paraId="0048C62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սողնակները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դիտավորյալ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p>
    <w:p w14:paraId="02E754BD" w14:textId="1A6FF512"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00445630">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գերտաքացման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p>
    <w:p w14:paraId="7FAA8676" w14:textId="5BF9289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4BF567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կոնցենտրացիայից</w:t>
      </w:r>
      <w:r w:rsidRPr="00E01F17">
        <w:rPr>
          <w:rFonts w:ascii="GHEA Grapalat" w:hAnsi="GHEA Grapalat"/>
          <w:sz w:val="24"/>
          <w:szCs w:val="24"/>
          <w:lang w:val="hy-AM"/>
        </w:rPr>
        <w:t>.</w:t>
      </w:r>
    </w:p>
    <w:p w14:paraId="2081090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1143BD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պոտենցիալ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բռնկումը</w:t>
      </w:r>
      <w:r w:rsidRPr="00E01F17">
        <w:rPr>
          <w:rFonts w:ascii="GHEA Grapalat" w:hAnsi="GHEA Grapalat"/>
          <w:sz w:val="24"/>
          <w:szCs w:val="24"/>
          <w:lang w:val="hy-AM"/>
        </w:rPr>
        <w:t>.</w:t>
      </w:r>
    </w:p>
    <w:p w14:paraId="6ECDFDBC" w14:textId="00980713"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նվազագույնի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հետեւանքները։</w:t>
      </w:r>
    </w:p>
    <w:p w14:paraId="635416ED" w14:textId="66017D30"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F8BFCFF" w14:textId="26EC4314"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23ADE5F8" w14:textId="59FB931B"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52-րդ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875AB76" w14:textId="0E683D58"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w:t>
      </w:r>
      <w:r w:rsidR="004603E9" w:rsidRPr="004603E9">
        <w:rPr>
          <w:rFonts w:ascii="GHEA Grapalat" w:hAnsi="GHEA Grapalat" w:cs="Sylfaen"/>
          <w:sz w:val="24"/>
          <w:szCs w:val="24"/>
          <w:lang w:val="hy-AM"/>
        </w:rPr>
        <w:t>, ինչպես նաև անորոշության պարամետրեր (եթե կիրառելի է)</w:t>
      </w:r>
      <w:r w:rsidRPr="00E01F17">
        <w:rPr>
          <w:rFonts w:ascii="GHEA Grapalat" w:hAnsi="GHEA Grapalat" w:cs="Sylfaen"/>
          <w:sz w:val="24"/>
          <w:szCs w:val="24"/>
          <w:lang w:val="hy-AM"/>
        </w:rPr>
        <w:t>։</w:t>
      </w:r>
    </w:p>
    <w:p w14:paraId="2EDF097D" w14:textId="347822FE"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lastRenderedPageBreak/>
        <w:t>(</w:t>
      </w:r>
      <w:r>
        <w:rPr>
          <w:rFonts w:ascii="GHEA Grapalat" w:hAnsi="GHEA Grapalat" w:cs="Sylfaen"/>
          <w:b/>
          <w:bCs/>
          <w:i/>
          <w:iCs/>
          <w:sz w:val="24"/>
          <w:szCs w:val="24"/>
          <w:lang w:val="hy-AM"/>
        </w:rPr>
        <w:t xml:space="preserve">53-րդ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53FAC35" w14:textId="790CC6A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00445630">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76BE14AA" w14:textId="7A2EDB59"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72A1D2F3" w14:textId="7C61E0CA"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54-րդ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779B77E" w14:textId="77777777" w:rsidR="004603E9" w:rsidRDefault="00E01F17" w:rsidP="004603E9">
      <w:pPr>
        <w:pStyle w:val="22"/>
        <w:shd w:val="clear" w:color="auto" w:fill="auto"/>
        <w:tabs>
          <w:tab w:val="left" w:pos="993"/>
        </w:tabs>
        <w:spacing w:line="360" w:lineRule="auto"/>
        <w:ind w:firstLine="567"/>
        <w:rPr>
          <w:rFonts w:ascii="GHEA Grapalat" w:hAnsi="GHEA Grapalat" w:cs="Sylfaen"/>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004603E9" w:rsidRPr="004603E9">
        <w:rPr>
          <w:rFonts w:ascii="GHEA Grapalat" w:hAnsi="GHEA Grapalat" w:cs="Sylfaen"/>
          <w:sz w:val="24"/>
          <w:szCs w:val="24"/>
          <w:lang w:val="hy-AM"/>
        </w:rPr>
        <w:t>Ձեռքի մեքենաների և ձեռքի կառավարմամբ մեքենաների, ինչպես նաև անձնակազմի համար նախատեսված աշխատանքային տեղով սարքավորված մեքենաների համար շահագործման փաստաթղթերի մեջ պետք է նշվեն անձնակազմի վրա ազդող ճշգրտված թրթռման արագացման միջին քառակուսային լրիվ արժեքը և (եթե կիրառելի է) այդ արժեքի գնահատման անորոշության պարամետրերը։ Ձեռքի մեքենաների և ձեռքի կառավարմամբ մեքենաների և անձնակազմի համար նախատեսված աշխատանքային տեղով սարքավորված մեքենաների համար, որոնք թրթռաակտիվ չեն, թույլատրվում է չներկայացնել թրթռման բնութագրի թվային արժեքները՝</w:t>
      </w:r>
      <w:r w:rsidR="004603E9">
        <w:rPr>
          <w:rFonts w:ascii="GHEA Grapalat" w:hAnsi="GHEA Grapalat" w:cs="Sylfaen"/>
          <w:sz w:val="24"/>
          <w:szCs w:val="24"/>
          <w:lang w:val="hy-AM"/>
        </w:rPr>
        <w:t xml:space="preserve"> </w:t>
      </w:r>
      <w:r w:rsidR="004603E9" w:rsidRPr="004603E9">
        <w:rPr>
          <w:rFonts w:ascii="GHEA Grapalat" w:hAnsi="GHEA Grapalat" w:cs="Sylfaen"/>
          <w:sz w:val="24"/>
          <w:szCs w:val="24"/>
          <w:lang w:val="hy-AM"/>
        </w:rPr>
        <w:t>արտացոլելով դա շահագործման փաստաթղթերում։</w:t>
      </w:r>
    </w:p>
    <w:p w14:paraId="4FC7F1D4" w14:textId="0C601BE7" w:rsidR="00210533" w:rsidRPr="00445630" w:rsidRDefault="00210533" w:rsidP="004603E9">
      <w:pPr>
        <w:pStyle w:val="22"/>
        <w:shd w:val="clear" w:color="auto" w:fill="auto"/>
        <w:tabs>
          <w:tab w:val="left" w:pos="993"/>
        </w:tabs>
        <w:spacing w:line="360" w:lineRule="auto"/>
        <w:ind w:firstLine="567"/>
        <w:rPr>
          <w:rFonts w:ascii="GHEA Grapalat" w:hAnsi="GHEA Grapalat" w:cs="Sylfaen"/>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55-րդ կետը </w:t>
      </w:r>
      <w:r w:rsidR="004603E9">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557C9AD" w14:textId="1465C114" w:rsidR="00445630" w:rsidRPr="00445630" w:rsidRDefault="00E01F17" w:rsidP="00445630">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r w:rsidR="00445630">
        <w:rPr>
          <w:rFonts w:ascii="GHEA Grapalat" w:hAnsi="GHEA Grapalat" w:cs="Sylfaen"/>
          <w:sz w:val="24"/>
          <w:szCs w:val="24"/>
          <w:lang w:val="hy-AM"/>
        </w:rPr>
        <w:br/>
      </w:r>
      <w:r w:rsidR="00445630">
        <w:rPr>
          <w:rFonts w:ascii="GHEA Grapalat" w:hAnsi="GHEA Grapalat" w:cs="Sylfaen"/>
          <w:b/>
          <w:bCs/>
          <w:i/>
          <w:iCs/>
          <w:sz w:val="24"/>
          <w:szCs w:val="24"/>
          <w:lang w:val="hy-AM"/>
        </w:rPr>
        <w:t xml:space="preserve">     </w:t>
      </w:r>
      <w:r w:rsidR="00445630" w:rsidRPr="00886F47">
        <w:rPr>
          <w:rFonts w:ascii="GHEA Grapalat" w:hAnsi="GHEA Grapalat" w:cs="Sylfaen"/>
          <w:b/>
          <w:bCs/>
          <w:i/>
          <w:iCs/>
          <w:sz w:val="24"/>
          <w:szCs w:val="24"/>
          <w:lang w:val="hy-AM"/>
        </w:rPr>
        <w:t>(</w:t>
      </w:r>
      <w:r w:rsidR="00445630">
        <w:rPr>
          <w:rFonts w:ascii="GHEA Grapalat" w:hAnsi="GHEA Grapalat" w:cs="Sylfaen"/>
          <w:b/>
          <w:bCs/>
          <w:i/>
          <w:iCs/>
          <w:sz w:val="24"/>
          <w:szCs w:val="24"/>
          <w:lang w:val="hy-AM"/>
        </w:rPr>
        <w:t xml:space="preserve">56-րդ կետը փոփ. </w:t>
      </w:r>
      <w:r w:rsidR="00445630" w:rsidRPr="00886F47">
        <w:rPr>
          <w:rFonts w:ascii="GHEA Grapalat" w:hAnsi="GHEA Grapalat" w:cs="Sylfaen"/>
          <w:b/>
          <w:bCs/>
          <w:i/>
          <w:iCs/>
          <w:sz w:val="24"/>
          <w:szCs w:val="24"/>
          <w:lang w:val="hy-AM"/>
        </w:rPr>
        <w:t xml:space="preserve">ԵՏՀԽ </w:t>
      </w:r>
      <w:r w:rsidR="00445630">
        <w:rPr>
          <w:rFonts w:ascii="GHEA Grapalat" w:hAnsi="GHEA Grapalat" w:cs="Sylfaen"/>
          <w:b/>
          <w:bCs/>
          <w:i/>
          <w:iCs/>
          <w:sz w:val="24"/>
          <w:szCs w:val="24"/>
          <w:lang w:val="hy-AM"/>
        </w:rPr>
        <w:t>13</w:t>
      </w:r>
      <w:r w:rsidR="00445630" w:rsidRPr="00886F47">
        <w:rPr>
          <w:rFonts w:ascii="GHEA Grapalat" w:hAnsi="GHEA Grapalat" w:cs="Sylfaen"/>
          <w:b/>
          <w:bCs/>
          <w:i/>
          <w:iCs/>
          <w:sz w:val="24"/>
          <w:szCs w:val="24"/>
          <w:lang w:val="hy-AM"/>
        </w:rPr>
        <w:t>.</w:t>
      </w:r>
      <w:r w:rsidR="00445630">
        <w:rPr>
          <w:rFonts w:ascii="GHEA Grapalat" w:hAnsi="GHEA Grapalat" w:cs="Sylfaen"/>
          <w:b/>
          <w:bCs/>
          <w:i/>
          <w:iCs/>
          <w:sz w:val="24"/>
          <w:szCs w:val="24"/>
          <w:lang w:val="hy-AM"/>
        </w:rPr>
        <w:t>03</w:t>
      </w:r>
      <w:r w:rsidR="00445630" w:rsidRPr="00886F47">
        <w:rPr>
          <w:rFonts w:ascii="GHEA Grapalat" w:hAnsi="GHEA Grapalat" w:cs="Sylfaen"/>
          <w:b/>
          <w:bCs/>
          <w:i/>
          <w:iCs/>
          <w:sz w:val="24"/>
          <w:szCs w:val="24"/>
          <w:lang w:val="hy-AM"/>
        </w:rPr>
        <w:t>.2</w:t>
      </w:r>
      <w:r w:rsidR="00445630">
        <w:rPr>
          <w:rFonts w:ascii="GHEA Grapalat" w:hAnsi="GHEA Grapalat" w:cs="Sylfaen"/>
          <w:b/>
          <w:bCs/>
          <w:i/>
          <w:iCs/>
          <w:sz w:val="24"/>
          <w:szCs w:val="24"/>
          <w:lang w:val="hy-AM"/>
        </w:rPr>
        <w:t>6</w:t>
      </w:r>
      <w:r w:rsidR="00445630" w:rsidRPr="00886F47">
        <w:rPr>
          <w:rFonts w:ascii="GHEA Grapalat" w:hAnsi="GHEA Grapalat" w:cs="Sylfaen"/>
          <w:b/>
          <w:bCs/>
          <w:i/>
          <w:iCs/>
          <w:sz w:val="24"/>
          <w:szCs w:val="24"/>
          <w:lang w:val="hy-AM"/>
        </w:rPr>
        <w:t xml:space="preserve"> թիվ 3</w:t>
      </w:r>
      <w:r w:rsidR="00445630">
        <w:rPr>
          <w:rFonts w:ascii="GHEA Grapalat" w:hAnsi="GHEA Grapalat" w:cs="Sylfaen"/>
          <w:b/>
          <w:bCs/>
          <w:i/>
          <w:iCs/>
          <w:sz w:val="24"/>
          <w:szCs w:val="24"/>
          <w:lang w:val="hy-AM"/>
        </w:rPr>
        <w:t>6</w:t>
      </w:r>
      <w:r w:rsidR="00445630" w:rsidRPr="00886F47">
        <w:rPr>
          <w:rFonts w:ascii="GHEA Grapalat" w:hAnsi="GHEA Grapalat" w:cs="Sylfaen"/>
          <w:b/>
          <w:bCs/>
          <w:i/>
          <w:iCs/>
          <w:sz w:val="24"/>
          <w:szCs w:val="24"/>
          <w:lang w:val="hy-AM"/>
        </w:rPr>
        <w:t>)</w:t>
      </w:r>
    </w:p>
    <w:p w14:paraId="5C9B66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w:t>
      </w:r>
    </w:p>
    <w:p w14:paraId="50BA1B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w:t>
      </w:r>
    </w:p>
    <w:p w14:paraId="0EC63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անդրադարձող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երկրորդային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ճառագայթումից</w:t>
      </w:r>
      <w:r w:rsidRPr="00E01F17">
        <w:rPr>
          <w:rFonts w:ascii="GHEA Grapalat" w:hAnsi="GHEA Grapalat"/>
          <w:sz w:val="24"/>
          <w:szCs w:val="24"/>
          <w:lang w:val="hy-AM"/>
        </w:rPr>
        <w:t>.</w:t>
      </w:r>
    </w:p>
    <w:p w14:paraId="660379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p>
    <w:p w14:paraId="2E4DEB67" w14:textId="4B71563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անբարենպաստ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ռադիոհաճախականության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5605481B" w14:textId="7CB2EB03" w:rsidR="00730ECE" w:rsidRPr="00730ECE" w:rsidRDefault="00730ECE" w:rsidP="00730ECE">
      <w:pPr>
        <w:pStyle w:val="22"/>
        <w:shd w:val="clear" w:color="auto" w:fill="auto"/>
        <w:tabs>
          <w:tab w:val="left" w:pos="993"/>
        </w:tabs>
        <w:spacing w:after="160" w:line="360" w:lineRule="auto"/>
        <w:ind w:firstLine="567"/>
        <w:rPr>
          <w:rFonts w:ascii="GHEA Grapalat" w:hAnsi="GHEA Grapalat" w:cs="Sylfaen"/>
          <w:sz w:val="24"/>
          <w:szCs w:val="24"/>
          <w:lang w:val="hy-AM"/>
        </w:rPr>
      </w:pP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E4C9FA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C952C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61D9D15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կանչելու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C40ED70" w14:textId="5A498D4D" w:rsid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p>
    <w:p w14:paraId="52BE99BD" w14:textId="4EDD3017" w:rsidR="00730ECE" w:rsidRPr="00730ECE" w:rsidRDefault="00730ECE" w:rsidP="00730ECE">
      <w:pPr>
        <w:pStyle w:val="22"/>
        <w:shd w:val="clear" w:color="auto" w:fill="auto"/>
        <w:tabs>
          <w:tab w:val="left" w:pos="993"/>
        </w:tabs>
        <w:spacing w:after="160" w:line="360" w:lineRule="auto"/>
        <w:rPr>
          <w:rFonts w:ascii="GHEA Grapalat" w:hAnsi="GHEA Grapalat" w:cs="Sylfaen"/>
          <w:sz w:val="24"/>
          <w:szCs w:val="24"/>
          <w:lang w:val="hy-AM"/>
        </w:rPr>
      </w:pP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1E1E5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p>
    <w:p w14:paraId="321C742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լինելը։</w:t>
      </w:r>
    </w:p>
    <w:p w14:paraId="08A07C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հայտնաբերման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p>
    <w:p w14:paraId="6E1C792B" w14:textId="57546069" w:rsidR="00B61945"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հասանելիությունը։</w:t>
      </w:r>
    </w:p>
    <w:p w14:paraId="0FC85777" w14:textId="65036915" w:rsidR="00E01F17" w:rsidRPr="00730ECE" w:rsidRDefault="00B61945" w:rsidP="00730EC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63-րդ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3D01B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64.</w:t>
      </w:r>
      <w:r w:rsidRPr="00E01F17">
        <w:rPr>
          <w:rFonts w:ascii="GHEA Grapalat" w:hAnsi="GHEA Grapalat"/>
          <w:sz w:val="24"/>
          <w:szCs w:val="24"/>
          <w:lang w:val="hy-AM"/>
        </w:rPr>
        <w:tab/>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1BD56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47AD20E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7D430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2439540" w14:textId="0E31898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ով</w:t>
      </w:r>
      <w:r w:rsidRPr="00E01F17">
        <w:rPr>
          <w:rFonts w:ascii="GHEA Grapalat" w:hAnsi="GHEA Grapalat"/>
          <w:sz w:val="24"/>
          <w:szCs w:val="24"/>
          <w:lang w:val="hy-AM"/>
        </w:rPr>
        <w:t>:</w:t>
      </w:r>
    </w:p>
    <w:p w14:paraId="75C172C4" w14:textId="5B037E73"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p>
    <w:p w14:paraId="3016E79B" w14:textId="1D768253" w:rsidR="00B61945" w:rsidRPr="00730ECE" w:rsidRDefault="00B61945" w:rsidP="00730EC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95CC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մտնելու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16DB6CB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չծանրաբեռնի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7AE671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59B92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p>
    <w:p w14:paraId="6C5257EE" w14:textId="7B662089"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70.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ռուսերեն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լեզվով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001D741B" w:rsidRPr="001D741B">
        <w:rPr>
          <w:rFonts w:ascii="GHEA Grapalat" w:hAnsi="GHEA Grapalat" w:cs="Sylfaen"/>
          <w:sz w:val="24"/>
          <w:szCs w:val="24"/>
          <w:lang w:val="hy-AM"/>
        </w:rPr>
        <w:t>Եվրասիական տնտեսական միության անդամ պետության օրենսդրության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1D741B" w:rsidRPr="001D741B">
        <w:rPr>
          <w:rFonts w:ascii="GHEA Grapalat" w:hAnsi="GHEA Grapalat" w:cs="Sylfaen"/>
          <w:sz w:val="24"/>
          <w:szCs w:val="24"/>
          <w:lang w:val="hy-AM"/>
        </w:rPr>
        <w:t>Եվրասիական տնտեսական միության անդամ պետության պետական լեզվով (լեզուներով)</w:t>
      </w:r>
      <w:r w:rsidRPr="00E01F17">
        <w:rPr>
          <w:rFonts w:ascii="GHEA Grapalat" w:hAnsi="GHEA Grapalat" w:cs="Tahoma"/>
          <w:sz w:val="24"/>
          <w:szCs w:val="24"/>
          <w:lang w:val="hy-AM"/>
        </w:rPr>
        <w:t>։</w:t>
      </w:r>
    </w:p>
    <w:p w14:paraId="308391BF" w14:textId="77777777" w:rsidR="00734192" w:rsidRDefault="00176793" w:rsidP="00734192">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9531AF">
        <w:rPr>
          <w:rFonts w:ascii="GHEA Grapalat" w:hAnsi="GHEA Grapalat" w:cs="Sylfaen"/>
          <w:b/>
          <w:bCs/>
          <w:i/>
          <w:iCs/>
          <w:sz w:val="24"/>
          <w:szCs w:val="24"/>
          <w:lang w:val="hy-AM"/>
        </w:rPr>
        <w:t>(70-րդ կետը փոփ. ԵՏՀԽ 13.03.26 թիվ 36)</w:t>
      </w:r>
    </w:p>
    <w:p w14:paraId="2046FE90" w14:textId="16DACEA8" w:rsidR="009531AF" w:rsidRDefault="009531AF" w:rsidP="00734192">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Pr>
          <w:rFonts w:ascii="GHEA Grapalat" w:hAnsi="GHEA Grapalat" w:cs="Sylfaen"/>
          <w:b/>
          <w:bCs/>
          <w:i/>
          <w:iCs/>
          <w:sz w:val="24"/>
          <w:szCs w:val="24"/>
          <w:lang w:val="hy-AM"/>
        </w:rPr>
        <w:t>հավելվածը փոփ</w:t>
      </w:r>
      <w:r w:rsidRPr="009531AF">
        <w:rPr>
          <w:rFonts w:ascii="GHEA Grapalat" w:hAnsi="GHEA Grapalat" w:cs="Sylfaen"/>
          <w:b/>
          <w:bCs/>
          <w:i/>
          <w:iCs/>
          <w:sz w:val="24"/>
          <w:szCs w:val="24"/>
          <w:lang w:val="hy-AM"/>
        </w:rPr>
        <w:t>.</w:t>
      </w:r>
      <w:r w:rsidR="00E93BF2">
        <w:rPr>
          <w:rFonts w:ascii="GHEA Grapalat" w:hAnsi="GHEA Grapalat" w:cs="Sylfaen"/>
          <w:b/>
          <w:bCs/>
          <w:i/>
          <w:iCs/>
          <w:sz w:val="24"/>
          <w:szCs w:val="24"/>
          <w:lang w:val="hy-AM"/>
        </w:rPr>
        <w:t>, լրաց., խմբ.</w:t>
      </w:r>
      <w:r w:rsidRPr="009531AF">
        <w:rPr>
          <w:rFonts w:ascii="GHEA Grapalat" w:hAnsi="GHEA Grapalat" w:cs="Sylfaen"/>
          <w:b/>
          <w:bCs/>
          <w:i/>
          <w:iCs/>
          <w:sz w:val="24"/>
          <w:szCs w:val="24"/>
          <w:lang w:val="hy-AM"/>
        </w:rPr>
        <w:t xml:space="preserve"> ԵՏՀԽ 13.03.26 թիվ 36)</w:t>
      </w:r>
    </w:p>
    <w:p w14:paraId="2ED43256" w14:textId="77777777" w:rsidR="009531AF" w:rsidRPr="009531AF" w:rsidRDefault="009531AF" w:rsidP="0017679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p>
    <w:p w14:paraId="2E043987"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731FB174" w14:textId="77777777"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4" w:name="_Toc431212116"/>
      <w:r w:rsidRPr="00EB209D">
        <w:rPr>
          <w:rFonts w:ascii="GHEA Grapalat" w:hAnsi="GHEA Grapalat" w:cs="Sylfaen"/>
          <w:b w:val="0"/>
          <w:color w:val="auto"/>
          <w:sz w:val="24"/>
          <w:szCs w:val="24"/>
        </w:rPr>
        <w:lastRenderedPageBreak/>
        <w:t>Հավելված</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թիվ</w:t>
      </w:r>
      <w:r w:rsidRPr="00EB209D">
        <w:rPr>
          <w:rFonts w:ascii="GHEA Grapalat" w:hAnsi="GHEA Grapalat"/>
          <w:b w:val="0"/>
          <w:color w:val="auto"/>
          <w:sz w:val="24"/>
          <w:szCs w:val="24"/>
        </w:rPr>
        <w:t xml:space="preserve"> 2</w:t>
      </w:r>
      <w:bookmarkEnd w:id="34"/>
    </w:p>
    <w:p w14:paraId="21E79EF0" w14:textId="2F44E8CA"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5" w:name="_Toc431212117"/>
      <w:r w:rsidRPr="00EB209D">
        <w:rPr>
          <w:rFonts w:ascii="GHEA Grapalat" w:hAnsi="GHEA Grapalat"/>
          <w:b w:val="0"/>
          <w:color w:val="auto"/>
          <w:sz w:val="24"/>
          <w:szCs w:val="24"/>
        </w:rPr>
        <w:t>«</w:t>
      </w:r>
      <w:r w:rsidRPr="00EB209D">
        <w:rPr>
          <w:rFonts w:ascii="GHEA Grapalat" w:hAnsi="GHEA Grapalat" w:cs="Sylfaen"/>
          <w:b w:val="0"/>
          <w:color w:val="auto"/>
          <w:sz w:val="24"/>
          <w:szCs w:val="24"/>
        </w:rPr>
        <w:t>Մեքենաների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եւ</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կամ</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սարքավորումների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անվտանգության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մասին</w:t>
      </w:r>
      <w:r w:rsidRPr="00EB209D">
        <w:rPr>
          <w:rFonts w:ascii="GHEA Grapalat" w:hAnsi="GHEA Grapalat"/>
          <w:b w:val="0"/>
          <w:color w:val="auto"/>
          <w:sz w:val="24"/>
          <w:szCs w:val="24"/>
        </w:rPr>
        <w:t xml:space="preserve">» </w:t>
      </w:r>
      <w:r w:rsidR="009531AF">
        <w:rPr>
          <w:rFonts w:ascii="GHEA Grapalat" w:hAnsi="GHEA Grapalat" w:cs="Sylfaen"/>
          <w:b w:val="0"/>
          <w:color w:val="auto"/>
          <w:sz w:val="24"/>
          <w:szCs w:val="24"/>
        </w:rPr>
        <w:t>Մ</w:t>
      </w:r>
      <w:r w:rsidRPr="00EB209D">
        <w:rPr>
          <w:rFonts w:ascii="GHEA Grapalat" w:hAnsi="GHEA Grapalat" w:cs="Sylfaen"/>
          <w:b w:val="0"/>
          <w:color w:val="auto"/>
          <w:sz w:val="24"/>
          <w:szCs w:val="24"/>
        </w:rPr>
        <w:t>իության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տեխնիկական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կանոնակարգի</w:t>
      </w:r>
      <w:bookmarkEnd w:id="35"/>
    </w:p>
    <w:p w14:paraId="4DC910F6" w14:textId="1B67EE8F" w:rsidR="00E01F17" w:rsidRDefault="00E01F17" w:rsidP="00E01F17">
      <w:pPr>
        <w:pStyle w:val="22"/>
        <w:shd w:val="clear" w:color="auto" w:fill="auto"/>
        <w:tabs>
          <w:tab w:val="left" w:pos="993"/>
        </w:tabs>
        <w:spacing w:after="160" w:line="360" w:lineRule="auto"/>
        <w:ind w:left="3969"/>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1BE3EF7A" w14:textId="1500F53E" w:rsidR="009531AF" w:rsidRDefault="009531AF" w:rsidP="009531AF">
      <w:pPr>
        <w:pStyle w:val="22"/>
        <w:shd w:val="clear" w:color="auto" w:fill="auto"/>
        <w:tabs>
          <w:tab w:val="left" w:pos="993"/>
        </w:tabs>
        <w:spacing w:after="160" w:line="360" w:lineRule="auto"/>
        <w:ind w:firstLine="567"/>
        <w:jc w:val="right"/>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Pr>
          <w:rFonts w:ascii="GHEA Grapalat" w:hAnsi="GHEA Grapalat" w:cs="Sylfaen"/>
          <w:b/>
          <w:bCs/>
          <w:i/>
          <w:iCs/>
          <w:sz w:val="24"/>
          <w:szCs w:val="24"/>
          <w:lang w:val="hy-AM"/>
        </w:rPr>
        <w:t>վերդիրը փոփ</w:t>
      </w:r>
      <w:r w:rsidRPr="009531AF">
        <w:rPr>
          <w:rFonts w:ascii="GHEA Grapalat" w:hAnsi="GHEA Grapalat" w:cs="Sylfaen"/>
          <w:b/>
          <w:bCs/>
          <w:i/>
          <w:iCs/>
          <w:sz w:val="24"/>
          <w:szCs w:val="24"/>
          <w:lang w:val="hy-AM"/>
        </w:rPr>
        <w:t>. ԵՏՀԽ 13.03.26 թիվ 36)</w:t>
      </w:r>
    </w:p>
    <w:p w14:paraId="7D37ABA7" w14:textId="77777777" w:rsidR="009531AF" w:rsidRPr="00E01F17" w:rsidRDefault="009531AF" w:rsidP="00E01F17">
      <w:pPr>
        <w:pStyle w:val="22"/>
        <w:shd w:val="clear" w:color="auto" w:fill="auto"/>
        <w:tabs>
          <w:tab w:val="left" w:pos="993"/>
        </w:tabs>
        <w:spacing w:after="160" w:line="360" w:lineRule="auto"/>
        <w:ind w:left="3969"/>
        <w:jc w:val="center"/>
        <w:rPr>
          <w:rFonts w:ascii="GHEA Grapalat" w:hAnsi="GHEA Grapalat"/>
          <w:sz w:val="24"/>
          <w:szCs w:val="24"/>
          <w:lang w:val="hy-AM"/>
        </w:rPr>
      </w:pPr>
    </w:p>
    <w:p w14:paraId="316E9FBC" w14:textId="0FCA9C09" w:rsidR="00E01F17" w:rsidRPr="00E01F17" w:rsidRDefault="00E01F17" w:rsidP="001D741B">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6" w:name="bookmark14"/>
      <w:bookmarkStart w:id="37" w:name="_Toc431212118"/>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bookmarkStart w:id="38" w:name="bookmark15"/>
      <w:bookmarkEnd w:id="36"/>
      <w:bookmarkEnd w:id="37"/>
    </w:p>
    <w:bookmarkEnd w:id="38"/>
    <w:p w14:paraId="7D954836" w14:textId="77777777" w:rsidR="001D741B" w:rsidRDefault="001D741B" w:rsidP="00772DA0">
      <w:pPr>
        <w:pStyle w:val="22"/>
        <w:shd w:val="clear" w:color="auto" w:fill="auto"/>
        <w:tabs>
          <w:tab w:val="left" w:pos="993"/>
        </w:tabs>
        <w:spacing w:line="360" w:lineRule="auto"/>
        <w:ind w:firstLine="567"/>
        <w:jc w:val="center"/>
        <w:rPr>
          <w:rFonts w:ascii="GHEA Grapalat" w:hAnsi="GHEA Grapalat" w:cs="Sylfaen"/>
          <w:b/>
          <w:bCs/>
          <w:sz w:val="24"/>
          <w:szCs w:val="24"/>
          <w:lang w:val="hy-AM"/>
        </w:rPr>
      </w:pPr>
      <w:r w:rsidRPr="001D741B">
        <w:rPr>
          <w:rFonts w:ascii="GHEA Grapalat" w:hAnsi="GHEA Grapalat" w:cs="Sylfaen"/>
          <w:b/>
          <w:bCs/>
          <w:sz w:val="24"/>
          <w:szCs w:val="24"/>
          <w:lang w:val="hy-AM"/>
        </w:rPr>
        <w:t>Ինքնագնաց ու շարժունակ մեքենաներ</w:t>
      </w:r>
    </w:p>
    <w:p w14:paraId="66884F52" w14:textId="5E1B306D" w:rsidR="001D741B" w:rsidRDefault="001D741B" w:rsidP="00772DA0">
      <w:pPr>
        <w:pStyle w:val="22"/>
        <w:shd w:val="clear" w:color="auto" w:fill="auto"/>
        <w:tabs>
          <w:tab w:val="left" w:pos="993"/>
        </w:tabs>
        <w:spacing w:line="360" w:lineRule="auto"/>
        <w:ind w:firstLine="567"/>
        <w:jc w:val="center"/>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sidR="00E93BF2">
        <w:rPr>
          <w:rFonts w:ascii="GHEA Grapalat" w:hAnsi="GHEA Grapalat" w:cs="Sylfaen"/>
          <w:b/>
          <w:bCs/>
          <w:i/>
          <w:iCs/>
          <w:sz w:val="24"/>
          <w:szCs w:val="24"/>
          <w:lang w:val="hy-AM"/>
        </w:rPr>
        <w:t>վերնագիր</w:t>
      </w:r>
      <w:r>
        <w:rPr>
          <w:rFonts w:ascii="GHEA Grapalat" w:hAnsi="GHEA Grapalat" w:cs="Sylfaen"/>
          <w:b/>
          <w:bCs/>
          <w:i/>
          <w:iCs/>
          <w:sz w:val="24"/>
          <w:szCs w:val="24"/>
          <w:lang w:val="hy-AM"/>
        </w:rPr>
        <w:t>ը խմբ</w:t>
      </w:r>
      <w:r w:rsidRPr="009531AF">
        <w:rPr>
          <w:rFonts w:ascii="GHEA Grapalat" w:hAnsi="GHEA Grapalat" w:cs="Sylfaen"/>
          <w:b/>
          <w:bCs/>
          <w:i/>
          <w:iCs/>
          <w:sz w:val="24"/>
          <w:szCs w:val="24"/>
          <w:lang w:val="hy-AM"/>
        </w:rPr>
        <w:t>. ԵՏՀԽ 13.03.26 թիվ 36)</w:t>
      </w:r>
    </w:p>
    <w:p w14:paraId="541DB8B0" w14:textId="77777777" w:rsidR="00772DA0" w:rsidRPr="001D741B" w:rsidRDefault="00772DA0" w:rsidP="00772DA0">
      <w:pPr>
        <w:pStyle w:val="22"/>
        <w:shd w:val="clear" w:color="auto" w:fill="auto"/>
        <w:tabs>
          <w:tab w:val="left" w:pos="993"/>
        </w:tabs>
        <w:spacing w:line="360" w:lineRule="auto"/>
        <w:ind w:firstLine="567"/>
        <w:jc w:val="center"/>
        <w:rPr>
          <w:rFonts w:ascii="GHEA Grapalat" w:hAnsi="GHEA Grapalat" w:cs="Sylfaen"/>
          <w:b/>
          <w:bCs/>
          <w:sz w:val="24"/>
          <w:szCs w:val="24"/>
          <w:lang w:val="hy-AM"/>
        </w:rPr>
      </w:pPr>
    </w:p>
    <w:p w14:paraId="27E24604" w14:textId="16FFA76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2EA4C9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02D774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նկատառումներով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1EA81A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Անվավոր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ղեկանիվի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p>
    <w:p w14:paraId="320639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Դիֆերենցիալի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դիֆերենցիալը։</w:t>
      </w:r>
    </w:p>
    <w:p w14:paraId="33EBA8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եզրաչափքերը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կայունարարներով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համոզվելու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p>
    <w:p w14:paraId="72A57D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51C4C4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04A7881C" w14:textId="7F8138C2"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դանդաղեցնելու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էներգամատակարարման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00E93BF2" w:rsidRPr="00E93BF2">
        <w:rPr>
          <w:rFonts w:ascii="GHEA Grapalat" w:hAnsi="GHEA Grapalat"/>
          <w:sz w:val="24"/>
          <w:szCs w:val="24"/>
          <w:lang w:val="hy-AM"/>
        </w:rPr>
        <w:t xml:space="preserve">ինքնաշարժ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p>
    <w:p w14:paraId="045009B1" w14:textId="3AA92751" w:rsidR="00E93BF2" w:rsidRPr="00E93BF2" w:rsidRDefault="00E93BF2" w:rsidP="00E93BF2">
      <w:pPr>
        <w:pStyle w:val="22"/>
        <w:tabs>
          <w:tab w:val="left" w:pos="993"/>
        </w:tabs>
        <w:spacing w:after="160" w:line="360" w:lineRule="auto"/>
        <w:ind w:firstLine="567"/>
        <w:rPr>
          <w:rFonts w:ascii="GHEA Grapalat" w:hAnsi="GHEA Grapalat" w:cs="Sylfaen"/>
          <w:sz w:val="24"/>
          <w:szCs w:val="24"/>
          <w:lang w:val="hy-AM"/>
        </w:rPr>
      </w:pPr>
      <w:r w:rsidRPr="00E93BF2">
        <w:rPr>
          <w:rFonts w:ascii="GHEA Grapalat" w:hAnsi="GHEA Grapalat" w:cs="Sylfaen"/>
          <w:sz w:val="24"/>
          <w:szCs w:val="24"/>
          <w:lang w:val="hy-AM"/>
        </w:rPr>
        <w:t>Ինքնագնաց մեքենաները և հատուկ նշանակության կցորդները պետք է սարքավորված լինեն մեքենայի ամբողջությամբ անշարժությունն ապահովող կայանման արգելակով։</w:t>
      </w:r>
    </w:p>
    <w:p w14:paraId="2EC17381" w14:textId="77777777" w:rsidR="00E93BF2" w:rsidRDefault="00E93BF2" w:rsidP="00E93BF2">
      <w:pPr>
        <w:pStyle w:val="22"/>
        <w:shd w:val="clear" w:color="auto" w:fill="auto"/>
        <w:tabs>
          <w:tab w:val="left" w:pos="993"/>
        </w:tabs>
        <w:spacing w:after="160" w:line="360" w:lineRule="auto"/>
        <w:ind w:firstLine="567"/>
        <w:rPr>
          <w:rFonts w:ascii="GHEA Grapalat" w:hAnsi="GHEA Grapalat" w:cs="Sylfaen"/>
          <w:sz w:val="24"/>
          <w:szCs w:val="24"/>
          <w:lang w:val="hy-AM"/>
        </w:rPr>
      </w:pPr>
      <w:r w:rsidRPr="00E93BF2">
        <w:rPr>
          <w:rFonts w:ascii="GHEA Grapalat" w:hAnsi="GHEA Grapalat" w:cs="Sylfaen"/>
          <w:sz w:val="24"/>
          <w:szCs w:val="24"/>
          <w:lang w:val="hy-AM"/>
        </w:rPr>
        <w:t>Անվտանգության ապահովման համար պահանջվելու դեպքում հատուկ նշանակության կցորդները պետք է սարքավորված լինեն աշխատող արգելակման համակարգով։ Թույլատրվում է 2,5 տոննան չգերազանցող տեխնիկապես թույլատրելի առավելագույն զանգվածով հատուկ նշանակության կցորդները չսարքավորել աշխատող արգելակման համակարգով՝ պայմանով, որ հատուկ նշանակության կցորդի տեխնիկապես թույլատրելի առավելագույն զանգվածը կազմում է լրակազմված վիճակում այն ինքնագնաց մեքենայի զանգվածի 50 տոկոսից ոչ ավելին, որի հետ աշխատանքի համար կցորդը նախատեսված է։</w:t>
      </w:r>
    </w:p>
    <w:p w14:paraId="5E36BF58" w14:textId="33E20FB6" w:rsidR="00E93BF2" w:rsidRPr="00E93BF2" w:rsidRDefault="00E93BF2" w:rsidP="00E93BF2">
      <w:pPr>
        <w:pStyle w:val="22"/>
        <w:shd w:val="clear" w:color="auto" w:fill="auto"/>
        <w:tabs>
          <w:tab w:val="left" w:pos="993"/>
        </w:tabs>
        <w:spacing w:after="160" w:line="360" w:lineRule="auto"/>
        <w:ind w:firstLine="567"/>
        <w:rPr>
          <w:rFonts w:ascii="GHEA Grapalat" w:hAnsi="GHEA Grapalat" w:cs="Sylfaen"/>
          <w:b/>
          <w:bCs/>
          <w:i/>
          <w:iCs/>
          <w:sz w:val="24"/>
          <w:szCs w:val="24"/>
          <w:lang w:val="hy-AM" w:bidi="hy-AM"/>
        </w:rPr>
      </w:pPr>
      <w:r w:rsidRPr="00E93BF2">
        <w:rPr>
          <w:rFonts w:ascii="GHEA Grapalat" w:hAnsi="GHEA Grapalat" w:cs="Sylfaen"/>
          <w:b/>
          <w:bCs/>
          <w:i/>
          <w:iCs/>
          <w:sz w:val="24"/>
          <w:szCs w:val="24"/>
          <w:lang w:val="hy-AM" w:bidi="hy-AM"/>
        </w:rPr>
        <w:t xml:space="preserve"> </w:t>
      </w: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7</w:t>
      </w:r>
      <w:r w:rsidRPr="00886F47">
        <w:rPr>
          <w:rFonts w:ascii="GHEA Grapalat" w:hAnsi="GHEA Grapalat" w:cs="Sylfaen"/>
          <w:b/>
          <w:bCs/>
          <w:i/>
          <w:iCs/>
          <w:sz w:val="24"/>
          <w:szCs w:val="24"/>
          <w:lang w:val="hy-AM" w:bidi="hy-AM"/>
        </w:rPr>
        <w:t>-րդ կետը լրաց.</w:t>
      </w:r>
      <w:r>
        <w:rPr>
          <w:rFonts w:ascii="GHEA Grapalat" w:hAnsi="GHEA Grapalat" w:cs="Sylfaen"/>
          <w:b/>
          <w:bCs/>
          <w:i/>
          <w:iCs/>
          <w:sz w:val="24"/>
          <w:szCs w:val="24"/>
          <w:lang w:val="hy-AM" w:bidi="hy-AM"/>
        </w:rPr>
        <w:t>, փոփ.</w:t>
      </w:r>
      <w:r w:rsidRPr="00886F47">
        <w:rPr>
          <w:rFonts w:ascii="GHEA Grapalat" w:hAnsi="GHEA Grapalat" w:cs="Sylfaen"/>
          <w:b/>
          <w:bCs/>
          <w:i/>
          <w:iCs/>
          <w:sz w:val="24"/>
          <w:szCs w:val="24"/>
          <w:lang w:val="hy-AM" w:bidi="hy-AM"/>
        </w:rPr>
        <w:t xml:space="preserve"> ԵՏՀԽ 23.11.23 թիվ 137)</w:t>
      </w:r>
    </w:p>
    <w:p w14:paraId="432FB4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2675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w:t>
      </w:r>
    </w:p>
    <w:p w14:paraId="166643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արձագանքի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ազդանշաններին։</w:t>
      </w:r>
    </w:p>
    <w:p w14:paraId="6C31B6C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անընդհատ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հնարավորությունը։</w:t>
      </w:r>
    </w:p>
    <w:p w14:paraId="4A3E7C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նվազագույնի։</w:t>
      </w:r>
    </w:p>
    <w:p w14:paraId="5A33D8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համադրելի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1207DB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27A2A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ժամանակահատվածում։</w:t>
      </w:r>
    </w:p>
    <w:p w14:paraId="33B6E62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շասսիի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տատանումները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չազդեն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չծանրաբեռնեն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p>
    <w:p w14:paraId="0AA765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p>
    <w:p w14:paraId="52E897C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40134B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նստատեղերը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p>
    <w:p w14:paraId="3F43DB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p>
    <w:p w14:paraId="295A7F9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0FDE0D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Քարշակման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կցաքարշակային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54C6A5B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Կիսակցորդ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կանգնակներով։</w:t>
      </w:r>
    </w:p>
    <w:p w14:paraId="63D0FD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p>
    <w:p w14:paraId="63AB5F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հարմարանքով։</w:t>
      </w:r>
    </w:p>
    <w:p w14:paraId="408012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p>
    <w:p w14:paraId="0C4EE9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պատյանի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4A69B5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Ոլորող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վազանցիկ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54723C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գետնի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p>
    <w:p w14:paraId="3D96E8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չշրջվեն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երկժանիների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լայնանկյուն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կեսը։</w:t>
      </w:r>
    </w:p>
    <w:p w14:paraId="616AB8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p>
    <w:p w14:paraId="562C69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կուտակումից։</w:t>
      </w:r>
      <w:r w:rsidRPr="00E01F17">
        <w:rPr>
          <w:rFonts w:ascii="GHEA Grapalat" w:hAnsi="GHEA Grapalat"/>
          <w:sz w:val="24"/>
          <w:szCs w:val="24"/>
          <w:lang w:val="hy-AM"/>
        </w:rPr>
        <w:t xml:space="preserve"> </w:t>
      </w:r>
    </w:p>
    <w:p w14:paraId="00C678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58F784C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կրակմարիչներով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հրդեհաշիջման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p>
    <w:p w14:paraId="2AAC9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AF455F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A93B0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կեղտի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արտանետումից։</w:t>
      </w:r>
      <w:r w:rsidRPr="00E01F17">
        <w:rPr>
          <w:rFonts w:ascii="GHEA Grapalat" w:hAnsi="GHEA Grapalat"/>
          <w:sz w:val="24"/>
          <w:szCs w:val="24"/>
          <w:lang w:val="hy-AM"/>
        </w:rPr>
        <w:t xml:space="preserve"> </w:t>
      </w:r>
    </w:p>
    <w:p w14:paraId="1EF8B6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ծալովի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7813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24.</w:t>
      </w:r>
      <w:r w:rsidRPr="00E01F17">
        <w:rPr>
          <w:rFonts w:ascii="GHEA Grapalat" w:hAnsi="GHEA Grapalat"/>
          <w:sz w:val="24"/>
          <w:szCs w:val="24"/>
          <w:lang w:val="hy-AM"/>
        </w:rPr>
        <w:tab/>
      </w:r>
      <w:r w:rsidRPr="00E01F17">
        <w:rPr>
          <w:rFonts w:ascii="GHEA Grapalat" w:hAnsi="GHEA Grapalat" w:cs="Sylfaen"/>
          <w:sz w:val="24"/>
          <w:szCs w:val="24"/>
          <w:lang w:val="hy-AM"/>
        </w:rPr>
        <w:t>Լեռնային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կողաթեքման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ազդանշանիչներով։</w:t>
      </w:r>
      <w:r w:rsidRPr="00E01F17">
        <w:rPr>
          <w:rFonts w:ascii="GHEA Grapalat" w:hAnsi="GHEA Grapalat"/>
          <w:sz w:val="24"/>
          <w:szCs w:val="24"/>
          <w:lang w:val="hy-AM"/>
        </w:rPr>
        <w:t xml:space="preserve"> </w:t>
      </w:r>
    </w:p>
    <w:p w14:paraId="14CA86B8" w14:textId="0845C273" w:rsidR="0085690F" w:rsidRPr="0085690F" w:rsidRDefault="00E01F17" w:rsidP="0085690F">
      <w:pPr>
        <w:pStyle w:val="22"/>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0085690F" w:rsidRPr="0085690F">
        <w:rPr>
          <w:rFonts w:ascii="GHEA Grapalat" w:hAnsi="GHEA Grapalat" w:cs="Sylfaen"/>
          <w:sz w:val="24"/>
          <w:szCs w:val="24"/>
          <w:lang w:val="hy-AM"/>
        </w:rPr>
        <w:t>Կախովի, կիսակախովի, կցվող, կիսակցվող ու տեղադրվող գյուղատնտեսական մեքենաների նկատմամբ սահմանվող անվտանգության պահանջները գնահատվում են գյուղատնտեսական մեքենատրակտորային ագրեգատի կազմում փորձարկման ժամանակ։</w:t>
      </w:r>
    </w:p>
    <w:p w14:paraId="34E31FBF" w14:textId="77777777" w:rsidR="0085690F" w:rsidRDefault="0085690F" w:rsidP="0085690F">
      <w:pPr>
        <w:pStyle w:val="22"/>
        <w:tabs>
          <w:tab w:val="left" w:pos="993"/>
        </w:tabs>
        <w:spacing w:line="360" w:lineRule="auto"/>
        <w:ind w:firstLine="567"/>
        <w:rPr>
          <w:rFonts w:ascii="GHEA Grapalat" w:hAnsi="GHEA Grapalat" w:cs="Sylfaen"/>
          <w:sz w:val="24"/>
          <w:szCs w:val="24"/>
          <w:lang w:val="hy-AM"/>
        </w:rPr>
      </w:pPr>
      <w:r w:rsidRPr="0085690F">
        <w:rPr>
          <w:rFonts w:ascii="GHEA Grapalat" w:hAnsi="GHEA Grapalat" w:cs="Sylfaen"/>
          <w:sz w:val="24"/>
          <w:szCs w:val="24"/>
          <w:lang w:val="hy-AM"/>
        </w:rPr>
        <w:t>Փոխովի աշխատանքային սարքավորման նկատմամբ սահմանվող անվտանգության պահանջները գնահատվում են ինքնագնաց մեքենայի կազմում փորձարկման ժամանակ</w:t>
      </w:r>
      <w:r>
        <w:rPr>
          <w:rFonts w:ascii="GHEA Grapalat" w:hAnsi="GHEA Grapalat" w:cs="Sylfaen"/>
          <w:sz w:val="24"/>
          <w:szCs w:val="24"/>
          <w:lang w:val="hy-AM"/>
        </w:rPr>
        <w:t>:</w:t>
      </w:r>
    </w:p>
    <w:p w14:paraId="0A281C7D" w14:textId="3CC6E244" w:rsidR="00E93BF2" w:rsidRPr="0085690F" w:rsidRDefault="0085690F" w:rsidP="0085690F">
      <w:pPr>
        <w:pStyle w:val="22"/>
        <w:tabs>
          <w:tab w:val="left" w:pos="993"/>
        </w:tabs>
        <w:spacing w:line="360" w:lineRule="auto"/>
        <w:ind w:firstLine="567"/>
        <w:rPr>
          <w:rFonts w:ascii="GHEA Grapalat" w:hAnsi="GHEA Grapalat" w:cs="Sylfaen"/>
          <w:b/>
          <w:bCs/>
          <w:i/>
          <w:iCs/>
          <w:sz w:val="24"/>
          <w:szCs w:val="24"/>
          <w:lang w:val="hy-AM" w:bidi="hy-AM"/>
        </w:rPr>
      </w:pPr>
      <w:r w:rsidRPr="0085690F">
        <w:rPr>
          <w:rFonts w:ascii="GHEA Grapalat" w:hAnsi="GHEA Grapalat" w:cs="Sylfaen"/>
          <w:b/>
          <w:bCs/>
          <w:i/>
          <w:iCs/>
          <w:sz w:val="24"/>
          <w:szCs w:val="24"/>
          <w:lang w:val="hy-AM" w:bidi="hy-AM"/>
        </w:rPr>
        <w:t xml:space="preserve"> </w:t>
      </w:r>
      <w:r w:rsidR="00E93BF2" w:rsidRPr="00886F47">
        <w:rPr>
          <w:rFonts w:ascii="GHEA Grapalat" w:hAnsi="GHEA Grapalat" w:cs="Sylfaen"/>
          <w:b/>
          <w:bCs/>
          <w:i/>
          <w:iCs/>
          <w:sz w:val="24"/>
          <w:szCs w:val="24"/>
          <w:lang w:val="hy-AM" w:bidi="hy-AM"/>
        </w:rPr>
        <w:t>(2</w:t>
      </w:r>
      <w:r w:rsidR="00E93BF2">
        <w:rPr>
          <w:rFonts w:ascii="GHEA Grapalat" w:hAnsi="GHEA Grapalat" w:cs="Sylfaen"/>
          <w:b/>
          <w:bCs/>
          <w:i/>
          <w:iCs/>
          <w:sz w:val="24"/>
          <w:szCs w:val="24"/>
          <w:lang w:val="hy-AM" w:bidi="hy-AM"/>
        </w:rPr>
        <w:t>5</w:t>
      </w:r>
      <w:r w:rsidR="00E93BF2" w:rsidRPr="00886F47">
        <w:rPr>
          <w:rFonts w:ascii="GHEA Grapalat" w:hAnsi="GHEA Grapalat" w:cs="Sylfaen"/>
          <w:b/>
          <w:bCs/>
          <w:i/>
          <w:iCs/>
          <w:sz w:val="24"/>
          <w:szCs w:val="24"/>
          <w:lang w:val="hy-AM" w:bidi="hy-AM"/>
        </w:rPr>
        <w:t xml:space="preserve">-րդ կետը </w:t>
      </w:r>
      <w:r>
        <w:rPr>
          <w:rFonts w:ascii="GHEA Grapalat" w:hAnsi="GHEA Grapalat" w:cs="Sylfaen"/>
          <w:b/>
          <w:bCs/>
          <w:i/>
          <w:iCs/>
          <w:sz w:val="24"/>
          <w:szCs w:val="24"/>
          <w:lang w:val="hy-AM" w:bidi="hy-AM"/>
        </w:rPr>
        <w:t>խմբ</w:t>
      </w:r>
      <w:r w:rsidR="00E93BF2" w:rsidRPr="00886F47">
        <w:rPr>
          <w:rFonts w:ascii="GHEA Grapalat" w:hAnsi="GHEA Grapalat" w:cs="Sylfaen"/>
          <w:b/>
          <w:bCs/>
          <w:i/>
          <w:iCs/>
          <w:sz w:val="24"/>
          <w:szCs w:val="24"/>
          <w:lang w:val="hy-AM" w:bidi="hy-AM"/>
        </w:rPr>
        <w:t>. ԵՏՀԽ 23.11.23 թիվ 137)</w:t>
      </w:r>
    </w:p>
    <w:p w14:paraId="1A903099" w14:textId="35268BCC" w:rsidR="00E01F17" w:rsidRPr="00E01F17" w:rsidRDefault="00E01F17" w:rsidP="00E93BF2">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8A514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ելք։</w:t>
      </w:r>
      <w:r w:rsidRPr="00E01F17">
        <w:rPr>
          <w:rFonts w:ascii="GHEA Grapalat" w:hAnsi="GHEA Grapalat"/>
          <w:sz w:val="24"/>
          <w:szCs w:val="24"/>
          <w:lang w:val="hy-AM"/>
        </w:rPr>
        <w:t xml:space="preserve"> </w:t>
      </w:r>
    </w:p>
    <w:p w14:paraId="3709568E" w14:textId="77777777" w:rsidR="0085690F" w:rsidRDefault="00E01F17" w:rsidP="0085690F">
      <w:pPr>
        <w:pStyle w:val="22"/>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0085690F" w:rsidRPr="0085690F">
        <w:rPr>
          <w:rFonts w:ascii="GHEA Grapalat" w:hAnsi="GHEA Grapalat" w:cs="Sylfaen"/>
          <w:sz w:val="24"/>
          <w:szCs w:val="24"/>
          <w:lang w:val="hy-AM"/>
        </w:rPr>
        <w:t>Ինքնագնաց մեքենաները և հատուկ նշանակության կցորդները պետք է սարքավորվեն արտաքին լուսաազդանշանային սարքերով և տարբերիչ նշաններով՝ հաշվի առնելով դրանց շահագործման պայմանները։</w:t>
      </w:r>
    </w:p>
    <w:p w14:paraId="4CA3259D" w14:textId="17C647C6" w:rsidR="0085690F" w:rsidRDefault="0085690F" w:rsidP="0085690F">
      <w:pPr>
        <w:pStyle w:val="22"/>
        <w:tabs>
          <w:tab w:val="left" w:pos="993"/>
        </w:tabs>
        <w:spacing w:line="360" w:lineRule="auto"/>
        <w:ind w:firstLine="567"/>
        <w:rPr>
          <w:rFonts w:ascii="GHEA Grapalat" w:hAnsi="GHEA Grapalat" w:cs="Sylfaen"/>
          <w:sz w:val="24"/>
          <w:szCs w:val="24"/>
          <w:lang w:val="hy-AM"/>
        </w:rPr>
      </w:pPr>
      <w:r w:rsidRPr="0085690F">
        <w:rPr>
          <w:rFonts w:ascii="GHEA Grapalat" w:hAnsi="GHEA Grapalat" w:cs="Sylfaen"/>
          <w:sz w:val="24"/>
          <w:szCs w:val="24"/>
          <w:lang w:val="hy-AM"/>
        </w:rPr>
        <w:t>Ինքնագնաց մեքենայի, հատուկ նշանակության կցորդի կամ շարժունակ էներգետիկ միջոցի՝ տրանսպորտային և (կամ) աշխատանքային վիճակում լուսաազդանշանային սարքերը փակող փոխովի աշխատանքային սարքավորումը, կցվող, կիսակցվող ու տեղադրվող մեքենաները պետք է սարքավորվեն սեփական լուսաազդանշանային սարքերով և տարբերիչ նշաններով։</w:t>
      </w:r>
    </w:p>
    <w:p w14:paraId="2CBC2EC1" w14:textId="55B136F9"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lastRenderedPageBreak/>
        <w:t>(2</w:t>
      </w:r>
      <w:r>
        <w:rPr>
          <w:rFonts w:ascii="GHEA Grapalat" w:hAnsi="GHEA Grapalat" w:cs="Sylfaen"/>
          <w:b/>
          <w:bCs/>
          <w:i/>
          <w:iCs/>
          <w:sz w:val="24"/>
          <w:szCs w:val="24"/>
          <w:lang w:val="hy-AM" w:bidi="hy-AM"/>
        </w:rPr>
        <w:t>8</w:t>
      </w:r>
      <w:r w:rsidRPr="00886F47">
        <w:rPr>
          <w:rFonts w:ascii="GHEA Grapalat" w:hAnsi="GHEA Grapalat" w:cs="Sylfaen"/>
          <w:b/>
          <w:bCs/>
          <w:i/>
          <w:iCs/>
          <w:sz w:val="24"/>
          <w:szCs w:val="24"/>
          <w:lang w:val="hy-AM" w:bidi="hy-AM"/>
        </w:rPr>
        <w:t xml:space="preserve">-րդ կետը </w:t>
      </w:r>
      <w:r>
        <w:rPr>
          <w:rFonts w:ascii="GHEA Grapalat" w:hAnsi="GHEA Grapalat" w:cs="Sylfaen"/>
          <w:b/>
          <w:bCs/>
          <w:i/>
          <w:iCs/>
          <w:sz w:val="24"/>
          <w:szCs w:val="24"/>
          <w:lang w:val="hy-AM" w:bidi="hy-AM"/>
        </w:rPr>
        <w:t>խմբ</w:t>
      </w:r>
      <w:r w:rsidRPr="00886F47">
        <w:rPr>
          <w:rFonts w:ascii="GHEA Grapalat" w:hAnsi="GHEA Grapalat" w:cs="Sylfaen"/>
          <w:b/>
          <w:bCs/>
          <w:i/>
          <w:iCs/>
          <w:sz w:val="24"/>
          <w:szCs w:val="24"/>
          <w:lang w:val="hy-AM" w:bidi="hy-AM"/>
        </w:rPr>
        <w:t>. ԵՏՀԽ 23.11.23 թիվ 137)</w:t>
      </w:r>
    </w:p>
    <w:p w14:paraId="7114BDA9" w14:textId="7C4A621E" w:rsidR="00886F47" w:rsidRDefault="00886F47" w:rsidP="0085690F">
      <w:pPr>
        <w:pStyle w:val="22"/>
        <w:tabs>
          <w:tab w:val="left" w:pos="993"/>
        </w:tabs>
        <w:spacing w:line="360" w:lineRule="auto"/>
        <w:ind w:firstLine="567"/>
        <w:rPr>
          <w:rFonts w:ascii="GHEA Grapalat" w:hAnsi="GHEA Grapalat" w:cs="Sylfaen"/>
          <w:sz w:val="24"/>
          <w:szCs w:val="24"/>
          <w:lang w:val="hy-AM"/>
        </w:rPr>
      </w:pPr>
      <w:r w:rsidRPr="00886F47">
        <w:rPr>
          <w:rFonts w:ascii="GHEA Grapalat" w:hAnsi="GHEA Grapalat" w:cs="Sylfaen"/>
          <w:sz w:val="24"/>
          <w:szCs w:val="24"/>
          <w:lang w:val="hy-AM" w:bidi="hy-AM"/>
        </w:rPr>
        <w:t>29. Այն դեպքում, երբ ներքին այրման շարժիչների (սեղմված բնական այրվող գազով (ՍԲԳ) կամ հեղուկացված բնական այրվող գազով (ՀԲԳ), կամ հեղուկացված ածխաջրածնային գազով (ՀԱԳ) աշխատող հարկադրական այրմամբ շարժիչներ, ինչպես նա և դիզելային վառելիքով և սեղմված բնական այրվող գազով (ՍԲԳ), կամ հեղուկացված բնական այրվող գազով (ՀԲԳ), կամ հեղուկացված ածխաջրածնային գազով (ՀԱԳ) աշխատող սեղմումով բոցավառվող երկվառելիքային շարժիչներ) սնուցման համար օգտագործվում է գազակերպ վառելիք (սեղմված բնական այրվող գազ (ՍԲԳ), կամ հեղուկացված բնական այրվող գազ (ՀԲԳ), կամ հեղուկացված ածխաջրածնային գազ (ՀԱԳ)) կիրառվում են սույն հավելվածում նշված՝ սարքավորումներին և դրանց տեղադրմանը ներկայացվող լրացուցիչ պահանջները։</w:t>
      </w:r>
    </w:p>
    <w:p w14:paraId="0898D485" w14:textId="7F480AED" w:rsidR="00886F47" w:rsidRDefault="00886F47"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(29-րդ կետը լրաց. ԵՏՀԽ 23.11.23 թիվ 137)</w:t>
      </w:r>
    </w:p>
    <w:p w14:paraId="00663570" w14:textId="69BF26E1" w:rsidR="0085690F" w:rsidRDefault="0085690F" w:rsidP="0085690F">
      <w:pPr>
        <w:pStyle w:val="22"/>
        <w:tabs>
          <w:tab w:val="left" w:pos="993"/>
        </w:tabs>
        <w:spacing w:line="360" w:lineRule="auto"/>
        <w:ind w:firstLine="567"/>
        <w:rPr>
          <w:rFonts w:ascii="GHEA Grapalat" w:hAnsi="GHEA Grapalat" w:cs="Sylfaen"/>
          <w:sz w:val="24"/>
          <w:szCs w:val="24"/>
          <w:lang w:val="hy-AM" w:bidi="hy-AM"/>
        </w:rPr>
      </w:pPr>
      <w:r w:rsidRPr="0085690F">
        <w:rPr>
          <w:rFonts w:ascii="GHEA Grapalat" w:hAnsi="GHEA Grapalat" w:cs="Sylfaen"/>
          <w:sz w:val="24"/>
          <w:szCs w:val="24"/>
          <w:lang w:val="hy-AM" w:bidi="hy-AM"/>
        </w:rPr>
        <w:t>30. Արտադրողի կողմից յուրաքանչյուր մեքենայի վրա պետք է զետեղվի եզակի նույնականացման համար, որը համապատասխանում է սույն հավելվածում նշված՝ ինքնագնաց մեքենաների և հատուկ նշանակության կցորդների նույնականացմանը ներկայացվող համապատասխան լրացուցիչ պահանջներին։ Եվրասիական տնտեսական միության տարածքում՝ մինչև նույնականացմանը ներկայացվող նշված պահանջներն ուժի մեջ մտնելն արտադրված և (կամ) շրջանառության մեջ դրված ինքնագնաց մեքենաների և հատուկ նշանակության կցորդների համար նույնականացման համարների բովանդակությանը, դիրքին և զետեղման կարգին ներկայացվող պահանջները կարող են սահմանվել անդամ պետությունների օրենսդրությամբ։</w:t>
      </w:r>
    </w:p>
    <w:p w14:paraId="65438484" w14:textId="410B40EC"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30</w:t>
      </w:r>
      <w:r w:rsidRPr="00886F47">
        <w:rPr>
          <w:rFonts w:ascii="GHEA Grapalat" w:hAnsi="GHEA Grapalat" w:cs="Sylfaen"/>
          <w:b/>
          <w:bCs/>
          <w:i/>
          <w:iCs/>
          <w:sz w:val="24"/>
          <w:szCs w:val="24"/>
          <w:lang w:val="hy-AM" w:bidi="hy-AM"/>
        </w:rPr>
        <w:t>-րդ կետը լրաց. ԵՏՀԽ 23.11.23 թիվ 137)</w:t>
      </w:r>
    </w:p>
    <w:p w14:paraId="09D815F8" w14:textId="4433B095" w:rsidR="0085690F" w:rsidRDefault="0085690F" w:rsidP="0085690F">
      <w:pPr>
        <w:pStyle w:val="22"/>
        <w:shd w:val="clear" w:color="auto" w:fill="auto"/>
        <w:tabs>
          <w:tab w:val="left" w:pos="993"/>
        </w:tabs>
        <w:spacing w:line="360" w:lineRule="auto"/>
        <w:ind w:firstLine="567"/>
        <w:rPr>
          <w:rFonts w:ascii="GHEA Grapalat" w:hAnsi="GHEA Grapalat" w:cs="Sylfaen"/>
          <w:sz w:val="24"/>
          <w:szCs w:val="24"/>
          <w:lang w:val="hy-AM" w:bidi="hy-AM"/>
        </w:rPr>
      </w:pPr>
      <w:r w:rsidRPr="0085690F">
        <w:rPr>
          <w:rFonts w:ascii="GHEA Grapalat" w:hAnsi="GHEA Grapalat" w:cs="Sylfaen"/>
          <w:sz w:val="24"/>
          <w:szCs w:val="24"/>
          <w:lang w:val="hy-AM" w:bidi="hy-AM"/>
        </w:rPr>
        <w:t xml:space="preserve">31. Ինքնագնաց մեքենաների և հատուկ նշանակության կցորդների շահագործման փաստաթղթերը պետք է պարունակեն տեղեկություններ դրանց՝ ընդհանուր օգտագործման ճանապարհներին առանց սահմանափակման օգտագործման հնարավորության մասին կամ ընդհանուր օգտագործման ճանապարհներին դրանց օգտագործման հնարավորության վրա ազդող </w:t>
      </w:r>
      <w:r w:rsidRPr="0085690F">
        <w:rPr>
          <w:rFonts w:ascii="GHEA Grapalat" w:hAnsi="GHEA Grapalat" w:cs="Sylfaen"/>
          <w:sz w:val="24"/>
          <w:szCs w:val="24"/>
          <w:lang w:val="hy-AM" w:bidi="hy-AM"/>
        </w:rPr>
        <w:lastRenderedPageBreak/>
        <w:t>սահմանափակումների ցանկը։</w:t>
      </w:r>
    </w:p>
    <w:p w14:paraId="0E0A2158" w14:textId="63DF1EFD"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31</w:t>
      </w:r>
      <w:r w:rsidRPr="00886F47">
        <w:rPr>
          <w:rFonts w:ascii="GHEA Grapalat" w:hAnsi="GHEA Grapalat" w:cs="Sylfaen"/>
          <w:b/>
          <w:bCs/>
          <w:i/>
          <w:iCs/>
          <w:sz w:val="24"/>
          <w:szCs w:val="24"/>
          <w:lang w:val="hy-AM" w:bidi="hy-AM"/>
        </w:rPr>
        <w:t>-րդ կետը լրաց. ԵՏՀԽ 23.11.23 թիվ 137)</w:t>
      </w:r>
    </w:p>
    <w:p w14:paraId="10EAF7BD" w14:textId="0F4D8979" w:rsidR="00734192" w:rsidRDefault="00027D1D"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բաժինը</w:t>
      </w:r>
      <w:r w:rsidRPr="00886F47">
        <w:rPr>
          <w:rFonts w:ascii="GHEA Grapalat" w:hAnsi="GHEA Grapalat" w:cs="Sylfaen"/>
          <w:b/>
          <w:bCs/>
          <w:i/>
          <w:iCs/>
          <w:sz w:val="24"/>
          <w:szCs w:val="24"/>
          <w:lang w:val="hy-AM" w:bidi="hy-AM"/>
        </w:rPr>
        <w:t xml:space="preserve"> լրաց.</w:t>
      </w:r>
      <w:r w:rsidR="001D741B" w:rsidRPr="001D741B">
        <w:rPr>
          <w:rFonts w:ascii="GHEA Grapalat" w:hAnsi="GHEA Grapalat" w:cs="Sylfaen"/>
          <w:b/>
          <w:bCs/>
          <w:i/>
          <w:iCs/>
          <w:sz w:val="24"/>
          <w:szCs w:val="24"/>
          <w:lang w:val="hy-AM" w:bidi="hy-AM"/>
        </w:rPr>
        <w:t xml:space="preserve">, </w:t>
      </w:r>
      <w:r w:rsidR="001D741B">
        <w:rPr>
          <w:rFonts w:ascii="GHEA Grapalat" w:hAnsi="GHEA Grapalat" w:cs="Sylfaen"/>
          <w:b/>
          <w:bCs/>
          <w:i/>
          <w:iCs/>
          <w:sz w:val="24"/>
          <w:szCs w:val="24"/>
          <w:lang w:val="hy-AM" w:bidi="hy-AM"/>
        </w:rPr>
        <w:t>խմբ</w:t>
      </w:r>
      <w:r w:rsidR="00E93BF2">
        <w:rPr>
          <w:rFonts w:ascii="GHEA Grapalat" w:hAnsi="GHEA Grapalat" w:cs="Sylfaen"/>
          <w:b/>
          <w:bCs/>
          <w:i/>
          <w:iCs/>
          <w:sz w:val="24"/>
          <w:szCs w:val="24"/>
          <w:lang w:val="hy-AM" w:bidi="hy-AM"/>
        </w:rPr>
        <w:t>, փոփ</w:t>
      </w:r>
      <w:r w:rsidR="001D741B">
        <w:rPr>
          <w:rFonts w:ascii="GHEA Grapalat" w:hAnsi="GHEA Grapalat" w:cs="Sylfaen"/>
          <w:b/>
          <w:bCs/>
          <w:i/>
          <w:iCs/>
          <w:sz w:val="24"/>
          <w:szCs w:val="24"/>
          <w:lang w:val="hy-AM" w:bidi="hy-AM"/>
        </w:rPr>
        <w:t>.</w:t>
      </w:r>
      <w:r w:rsidRPr="00886F47">
        <w:rPr>
          <w:rFonts w:ascii="GHEA Grapalat" w:hAnsi="GHEA Grapalat" w:cs="Sylfaen"/>
          <w:b/>
          <w:bCs/>
          <w:i/>
          <w:iCs/>
          <w:sz w:val="24"/>
          <w:szCs w:val="24"/>
          <w:lang w:val="hy-AM" w:bidi="hy-AM"/>
        </w:rPr>
        <w:t xml:space="preserve"> ԵՏՀԽ 23.11.23 թիվ 137)</w:t>
      </w:r>
    </w:p>
    <w:p w14:paraId="2C9F8D8D" w14:textId="77777777" w:rsid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p>
    <w:p w14:paraId="0F1089D3" w14:textId="1381262C" w:rsidR="00886F47" w:rsidRDefault="00886F47" w:rsidP="00E01F17">
      <w:pPr>
        <w:pStyle w:val="22"/>
        <w:shd w:val="clear" w:color="auto" w:fill="auto"/>
        <w:tabs>
          <w:tab w:val="left" w:pos="993"/>
        </w:tabs>
        <w:spacing w:after="160" w:line="360" w:lineRule="auto"/>
        <w:ind w:firstLine="567"/>
        <w:rPr>
          <w:rFonts w:ascii="GHEA Grapalat" w:hAnsi="GHEA Grapalat" w:cs="Sylfaen"/>
          <w:b/>
          <w:bCs/>
          <w:sz w:val="24"/>
          <w:szCs w:val="24"/>
          <w:lang w:val="hy-AM" w:bidi="hy-AM"/>
        </w:rPr>
      </w:pPr>
      <w:r w:rsidRPr="00192376">
        <w:rPr>
          <w:rFonts w:ascii="GHEA Grapalat" w:hAnsi="GHEA Grapalat" w:cs="Sylfaen"/>
          <w:b/>
          <w:bCs/>
          <w:sz w:val="24"/>
          <w:szCs w:val="24"/>
          <w:lang w:val="hy-AM" w:bidi="hy-AM"/>
        </w:rPr>
        <w:t>Շարժիչը գազակերպ վառելիքով (սեղմված բնական այրվող գազով (ՍԲԳ), հեղուկացված բնական այրվող գազով (ՀԲԳ), հեղուկացված ածխաջրածնային գազով (ՀԱԳ)) սնուցելու համար նախատեսված սարքավորումներով սարքավորված մեքենաներ</w:t>
      </w:r>
    </w:p>
    <w:p w14:paraId="5F22CDF3" w14:textId="69BDB011" w:rsid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1. Մեքենաների վրա թույլատրվում է տեղադրել միայն այն գազաբալոնային սարքավորումը, որի առնչությամբ՝ 1958 թվականի մարտի 20-ին Ժնևում կնքված՝ «Անվավոր տրանսպորտային միջոցների, անվավոր տրանսպորտային միջոցների վրա տեղադրվող և (կամ) օգտագործվող սարքավորումների ու (կամ)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համաձայնագրին (այսուհետ՝ 1958 թվականի համաձայնագիր) համապատասխան, տրամադրվել են տեսակի պաշտոնական հաստատմանը վերաբերող հաղորդագրություններ կամ որի առնչությամբ հաստատվել է «Անվավոր տրանսպորտային միջոցների անվտանգության մասին» Մ</w:t>
      </w:r>
      <w:r w:rsidR="00176793">
        <w:rPr>
          <w:rFonts w:ascii="GHEA Grapalat" w:hAnsi="GHEA Grapalat"/>
          <w:sz w:val="24"/>
          <w:szCs w:val="24"/>
          <w:lang w:val="hy-AM"/>
        </w:rPr>
        <w:t>իութ</w:t>
      </w:r>
      <w:r w:rsidRPr="00192376">
        <w:rPr>
          <w:rFonts w:ascii="GHEA Grapalat" w:hAnsi="GHEA Grapalat"/>
          <w:sz w:val="24"/>
          <w:szCs w:val="24"/>
          <w:lang w:val="hy-AM"/>
        </w:rPr>
        <w:t xml:space="preserve">յան տեխնիկական կանոնակարգի (ՄՄ ՏԿ 018/2011) կամ «Գյուղատնտեսական և անտառատնտեսական տրակտորների և դրանց կցորդների անվտանգության մասին» </w:t>
      </w:r>
      <w:r w:rsidR="00176793" w:rsidRPr="00192376">
        <w:rPr>
          <w:rFonts w:ascii="GHEA Grapalat" w:hAnsi="GHEA Grapalat"/>
          <w:sz w:val="24"/>
          <w:szCs w:val="24"/>
          <w:lang w:val="hy-AM"/>
        </w:rPr>
        <w:t>Մ</w:t>
      </w:r>
      <w:r w:rsidR="00176793">
        <w:rPr>
          <w:rFonts w:ascii="GHEA Grapalat" w:hAnsi="GHEA Grapalat"/>
          <w:sz w:val="24"/>
          <w:szCs w:val="24"/>
          <w:lang w:val="hy-AM"/>
        </w:rPr>
        <w:t>իութ</w:t>
      </w:r>
      <w:r w:rsidR="00176793" w:rsidRPr="00192376">
        <w:rPr>
          <w:rFonts w:ascii="GHEA Grapalat" w:hAnsi="GHEA Grapalat"/>
          <w:sz w:val="24"/>
          <w:szCs w:val="24"/>
          <w:lang w:val="hy-AM"/>
        </w:rPr>
        <w:t xml:space="preserve">յան </w:t>
      </w:r>
      <w:r w:rsidRPr="00192376">
        <w:rPr>
          <w:rFonts w:ascii="GHEA Grapalat" w:hAnsi="GHEA Grapalat"/>
          <w:sz w:val="24"/>
          <w:szCs w:val="24"/>
          <w:lang w:val="hy-AM"/>
        </w:rPr>
        <w:t>տեխնիկական կանոնակարգի (ՄՄ ՏԿ 031/2012) պահանջներին համապատասխանությունը։</w:t>
      </w:r>
    </w:p>
    <w:p w14:paraId="2D187509" w14:textId="38E0727C" w:rsidR="006A16FC" w:rsidRPr="006A16FC" w:rsidRDefault="006A16FC" w:rsidP="006A16FC">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1-ին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543DA7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2. Յուրաքանչյուր բալոն պետք է ունենա դրա նույնականացումն ապահովող և գազի բալոնն արտադրողի կողմից Եվրասիական տնտեսական հանձնաժողովի կոլեգիայի հաստատված միասնական ձևին համապատասխան ձևակերպված անձնագիր, որը տեխնիկական փաստաթղթերի անբաժանելի մասն է կազմում։</w:t>
      </w:r>
    </w:p>
    <w:p w14:paraId="2721C6E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3. Մեքենայի վրա տեղադրված յուրաքանչյուր գազի բալոնի վրա պետք է </w:t>
      </w:r>
      <w:r w:rsidRPr="00192376">
        <w:rPr>
          <w:rFonts w:ascii="GHEA Grapalat" w:hAnsi="GHEA Grapalat"/>
          <w:sz w:val="24"/>
          <w:szCs w:val="24"/>
          <w:lang w:val="hy-AM"/>
        </w:rPr>
        <w:lastRenderedPageBreak/>
        <w:t>հստակ զետեղված լինեն չջնջվող նշագրերը՝ սերիական համարը և «ՀԱԳ», կամ «ՍԲԳ», կամ «ՀԲԳ» նշագրերը։</w:t>
      </w:r>
    </w:p>
    <w:p w14:paraId="55D754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4. Շարժիչը գազակերպ վառելիքով (սեղմված բնական այրվող գազով (ՍԲԳ), կամ հեղուկացված բնական այրվող գազով (ՀԲԳ), կամ հեղուկացված ածխաջրածնային գազով (ՀԱԳ)) սնուցելու համար նախատեսված սարքավորումը տեղադրվում է՝ հաշվի առնելով սույն բաժնի 5-րդ կետի պահանջները։</w:t>
      </w:r>
    </w:p>
    <w:p w14:paraId="40D42CA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 Գազակերպ վառելիքով (սեղմված բնական այրվող գազով (ՍԲԳ) կամ հեղուկացված բնական այրվող գազով (ՀԲԳ), կամ հեղուկացված ածխաջրածնային գազով (ՀԱԳ)) շարժիչի սնուցման համակարգերը (այսուհետ՝ սնուցման համակարգ) պետք է բավարարեն սույն բաժնի 5.1-5.13-րդ ենթակետերում նշված պահանջները։</w:t>
      </w:r>
    </w:p>
    <w:p w14:paraId="26C28ED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 Սնուցման համակարգի բոլոր տարրերը պետք է կոշտ ամրակցվեն:</w:t>
      </w:r>
    </w:p>
    <w:p w14:paraId="10EE851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5.2. Սնուցման համակարգը պետք է տեղադրվի այնպես, որ ապահովվի դրա պաշտպանությունը վնասվածքներից:</w:t>
      </w:r>
    </w:p>
    <w:p w14:paraId="29751CB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5.3. Սնուցման համակարգին ոչ մի սարքվածք չպետք է միակցվի (բացառությամբ նրանց, որոնց առկայությունը խիստ անհրաժեշտ է շարժիչի և խցիկի տաքացման համակարգի պատշաճ աշխատանքն ապահովելու համար)։</w:t>
      </w:r>
    </w:p>
    <w:p w14:paraId="0CDBBCB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5.4. Սնուցման համակարգին կարող է միակցվել մեքենայի խցիկի տաքացման համակարգը, եթե այդպիսի տաքացման համակարգը և միակցումը հրդեհաանվտանգ են և չեն ազդում սնուցման համակարգի կանոնավոր աշխատանքի վրա:</w:t>
      </w:r>
    </w:p>
    <w:p w14:paraId="64E3E50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5.5. Սնուցման համակարգի սարքավորումների մաս հանդիսացող ոչ մի տարր (այդ թվում՝ ցանկացած պաշտպանիչ սարքվածք) չպետք է դուրս ցցվի մեքենայի արտաքին եզրաչափքից:</w:t>
      </w:r>
    </w:p>
    <w:p w14:paraId="15D696B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5.6. Սնուցման համակարգի ոչ մի տարր չպետք է գտնվի շարժիչի կամ ջերմության համանման աղբյուրի բանած գազերի արտանետման համակարգից </w:t>
      </w:r>
      <w:r w:rsidRPr="00192376">
        <w:rPr>
          <w:rFonts w:ascii="GHEA Grapalat" w:hAnsi="GHEA Grapalat"/>
          <w:sz w:val="24"/>
          <w:szCs w:val="24"/>
          <w:lang w:val="hy-AM"/>
        </w:rPr>
        <w:lastRenderedPageBreak/>
        <w:t>100 մմ-ից պակաս հեռավորության վրա, եթե սնուցման համակարգի սարքավորումների այդպիսի տարրերը չունեն պատշաճ ջերմապաշտպանիչ պատյան:</w:t>
      </w:r>
    </w:p>
    <w:p w14:paraId="645FA08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5.7. Սնուցման համակարգը պետք է ունենա սարքավորումների հետևյալ տարրերը՝</w:t>
      </w:r>
    </w:p>
    <w:p w14:paraId="439F070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 հեղուկացված ածխաջրածնային գազով (ՀԱԳ) սնուցման դեպքում՝</w:t>
      </w:r>
    </w:p>
    <w:p w14:paraId="46DE8904"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623B2BA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80-տոկոսանոց կասեցման կափույր.</w:t>
      </w:r>
    </w:p>
    <w:p w14:paraId="13059CC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մակարդակի ցուցիչ.</w:t>
      </w:r>
    </w:p>
    <w:p w14:paraId="595C373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41BFF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աշխատանքային կափույր՝ սահմանափակող կափույրով.</w:t>
      </w:r>
    </w:p>
    <w:p w14:paraId="7D0543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կարգավորիչ և գոլորշեցուցիչ.</w:t>
      </w:r>
    </w:p>
    <w:p w14:paraId="4DFDFB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փակիչ կափույր.</w:t>
      </w:r>
    </w:p>
    <w:p w14:paraId="239C9D8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w:t>
      </w:r>
    </w:p>
    <w:p w14:paraId="4A54A86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խողովակագծեր և ճկափողեր.</w:t>
      </w:r>
    </w:p>
    <w:p w14:paraId="2CCE29A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ներարկիչ, գազատաքացուցիչ կամ գազախառնիչ.</w:t>
      </w:r>
    </w:p>
    <w:p w14:paraId="7C20AD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w:t>
      </w:r>
    </w:p>
    <w:p w14:paraId="0C9FA7E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սահմանափակիչ.</w:t>
      </w:r>
    </w:p>
    <w:p w14:paraId="63FA2B8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հակադարձ կափույր.</w:t>
      </w:r>
    </w:p>
    <w:p w14:paraId="0F65B51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խողովակագծի ապահովիչ կափույր.</w:t>
      </w:r>
    </w:p>
    <w:p w14:paraId="4BE1D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բաժնավորիչ.</w:t>
      </w:r>
    </w:p>
    <w:p w14:paraId="3293A5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զտիչ.</w:t>
      </w:r>
    </w:p>
    <w:p w14:paraId="6552D7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ճնշման և ջերմաստիճանի տվիչ.</w:t>
      </w:r>
    </w:p>
    <w:p w14:paraId="361339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վառելիքի պոմպ. </w:t>
      </w:r>
    </w:p>
    <w:p w14:paraId="1AA3AF0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սնուցման համակարգի մեկուսացված հարմարակցիչ. </w:t>
      </w:r>
    </w:p>
    <w:p w14:paraId="147F0B9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պահուստային վառելիքի մատուցման կցախողովակ.</w:t>
      </w:r>
    </w:p>
    <w:p w14:paraId="68EB99F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տարբեր տեսակների վառելիքի փոխարկման համակարգ. </w:t>
      </w:r>
    </w:p>
    <w:p w14:paraId="317E358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վառելիքամուղներ.</w:t>
      </w:r>
    </w:p>
    <w:p w14:paraId="51D766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 սեղմված բնական այրվող գազով (ՍԲԳ) սնուցման դեպքում՝</w:t>
      </w:r>
    </w:p>
    <w:p w14:paraId="4F752E9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ավտոմատ կափույր.</w:t>
      </w:r>
    </w:p>
    <w:p w14:paraId="5D8A333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ամրան.</w:t>
      </w:r>
    </w:p>
    <w:p w14:paraId="19DAF02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7F3C3D6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գազաօդախառնիչ (կարող է օգտագործվել մեքենայի ստանդարտ գազաօդախառնիչ).</w:t>
      </w:r>
    </w:p>
    <w:p w14:paraId="450D1A9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ճկուն և կոշտ վառելիքամուղներ.</w:t>
      </w:r>
    </w:p>
    <w:p w14:paraId="22C31D3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 կամ հանգույց.</w:t>
      </w:r>
    </w:p>
    <w:p w14:paraId="32442CC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ձեռքով կառավարվող կափույր.</w:t>
      </w:r>
    </w:p>
    <w:p w14:paraId="7C75D24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մանոմետր կամ վառելիքի մակարդակի ցուցիչ.</w:t>
      </w:r>
    </w:p>
    <w:p w14:paraId="4F1123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սարքվածք (որոշակի ջերմաստիճանում գործարկվող).</w:t>
      </w:r>
    </w:p>
    <w:p w14:paraId="5F7D259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(էլեկտրոնային համակարգերի համար) (բացառությամբ մեքենայի վերասարքավորման դեպքերի, որը ներառում է գազային շարժիչի տեղադրումը).</w:t>
      </w:r>
    </w:p>
    <w:p w14:paraId="5F18F1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 հեղուկացված բնական այրվող գազով (ՀԲԳ) սնուցման դեպքում՝</w:t>
      </w:r>
    </w:p>
    <w:p w14:paraId="5AF8395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(ձեռքի) փական.</w:t>
      </w:r>
    </w:p>
    <w:p w14:paraId="7FBCAD7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կրիոգեն բաք (կրիոբաք).</w:t>
      </w:r>
    </w:p>
    <w:p w14:paraId="0458DAC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ընդունիչ.</w:t>
      </w:r>
    </w:p>
    <w:p w14:paraId="5FCCA3B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ճնշման և (կամ) ջերմաստիճանի տվիչ. </w:t>
      </w:r>
    </w:p>
    <w:p w14:paraId="48B22EA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հանգույց.</w:t>
      </w:r>
    </w:p>
    <w:p w14:paraId="76B5725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հսկիչ կափույր կամ հակադարձ կափույր.</w:t>
      </w:r>
    </w:p>
    <w:p w14:paraId="29F08F7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մանոմետր կամ վառելիքի մակարդակի ցուցիչ. </w:t>
      </w:r>
    </w:p>
    <w:p w14:paraId="0CBC4E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սահմանափակիչ կափույր (հոսքի սահմանափակման սարք). </w:t>
      </w:r>
    </w:p>
    <w:p w14:paraId="2F0EEF0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6AF5D176"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կարգավորիչ.</w:t>
      </w:r>
    </w:p>
    <w:p w14:paraId="737192D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բնական գազի ազդանշանիչ.</w:t>
      </w:r>
    </w:p>
    <w:p w14:paraId="671BA0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հեռացման համակարգ.</w:t>
      </w:r>
    </w:p>
    <w:p w14:paraId="29DA808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միացնող ագույցներ.</w:t>
      </w:r>
    </w:p>
    <w:p w14:paraId="3E81AEE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ջերմափոխանակիչ/գոլորշեցուցիչ.</w:t>
      </w:r>
    </w:p>
    <w:p w14:paraId="101EE6E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w:t>
      </w:r>
    </w:p>
    <w:p w14:paraId="0C8CD46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(բացառությամբ մեքենայի վերասարքավորման դեպքերի, որը ներառում է գազային շարժիչի տեղադրումը)։</w:t>
      </w:r>
    </w:p>
    <w:p w14:paraId="11BC6A6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5.8. Շահագործման պատրաստ մեքենայի վրա գազի բալոնի և հենարանային մակերևույթի (գրունտի) միջ և հեռավորությունը պետք է կազմի առնվազն 200 մմ:</w:t>
      </w:r>
    </w:p>
    <w:p w14:paraId="0449B6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5.9. Կոշտ և ճկուն վառելիքամուղները պետք է ամրակվեն այնպես, որ դրանք չենթարկվեն թրթռման կամ արտաքին բեռնվածքների:</w:t>
      </w:r>
    </w:p>
    <w:p w14:paraId="1AE172C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Ամրակման կետում ճկուն կամ կոշտ վառելիքամուղները պետք է տեղադրվեն այնպես, որ մետաղական դետալների միջ և շփումներ չլինեն:</w:t>
      </w:r>
    </w:p>
    <w:p w14:paraId="55FCA7E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Կոշտ և ճկուն վառելիքամուղները չպետք է տեղադրվեն ամբարձիկով վերհանման կետերի տեղակայման տեղում:</w:t>
      </w:r>
    </w:p>
    <w:p w14:paraId="58C28643"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Բաց տեղամասերում վառելիքամուղները պետք է ծածկվեն պաշտպանիչ նյութով:</w:t>
      </w:r>
    </w:p>
    <w:p w14:paraId="39A5926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5.10. Զոդամիացքներ կամ եռակցվածքներ, ինչպես նա և պարուրակավոր միացքներ հենակային մանեկներով չի թույլատրվում:</w:t>
      </w:r>
    </w:p>
    <w:p w14:paraId="1FEE5FF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Միացքները պետք է հերմետիկ լինեն։</w:t>
      </w:r>
    </w:p>
    <w:p w14:paraId="16E586A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Բոլոր միացքները պետք է գտնվեն զննման համար մատչելի տեղերում:</w:t>
      </w:r>
    </w:p>
    <w:p w14:paraId="7E6BF71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5.11. Լցավորման բլոկը պետք է տեղադրվի մեքենայի արտաքին կողմից կամ շարժիչային հատվածամասում:</w:t>
      </w:r>
    </w:p>
    <w:p w14:paraId="0EF3AE5D" w14:textId="77777777"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Լցավորման բլոկի ամրակցմամբ պետք է բացառվի դրա պտտման հավանականությունը և ապահովվի դրա պաշտպանությունը կեղտից և խոնավությունից:</w:t>
      </w:r>
    </w:p>
    <w:p w14:paraId="3574DA76" w14:textId="77777777"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5.12. Էլեկտրական միացումների և էլեկտրասարքավորումների տարրերի կառուցվածքով պետք է բացառվի էլեկտրական կայծի առաջացման հավանականությունը:</w:t>
      </w:r>
    </w:p>
    <w:p w14:paraId="01E640D9" w14:textId="5EEDAEF1" w:rsidR="00192376" w:rsidRDefault="00192376" w:rsidP="00192376">
      <w:pPr>
        <w:pStyle w:val="22"/>
        <w:shd w:val="clear" w:color="auto" w:fill="auto"/>
        <w:tabs>
          <w:tab w:val="left" w:pos="993"/>
        </w:tabs>
        <w:spacing w:after="160" w:line="360" w:lineRule="auto"/>
        <w:ind w:firstLine="567"/>
        <w:rPr>
          <w:rFonts w:ascii="GHEA Grapalat" w:hAnsi="GHEA Grapalat" w:cs="Sylfaen"/>
          <w:sz w:val="24"/>
          <w:szCs w:val="24"/>
          <w:lang w:val="hy-AM" w:bidi="hy-AM"/>
        </w:rPr>
      </w:pPr>
      <w:r w:rsidRPr="00192376">
        <w:rPr>
          <w:rFonts w:ascii="GHEA Grapalat" w:hAnsi="GHEA Grapalat" w:cs="Sylfaen"/>
          <w:sz w:val="24"/>
          <w:szCs w:val="24"/>
          <w:lang w:val="hy-AM" w:bidi="hy-AM"/>
        </w:rPr>
        <w:t>5.13. Մեքենան գազակերպ վառելիքով սնուցման (մեքենայի կառուցվածքում փոփոխություններ կատարելիս) փոխակերպելիս (վերասարքավորելիս) անհրաժեշտ է պահպանել գազաբալոնային սարքավորումների տեղադրման կարգին, ընթացակարգին և մեթոդներին ներկայացվող պահանջները՝ «Եվրասիական տնտեսական միության շրջանակներում տեխնիկական կանոնակարգման մասին» արձանագրության («Եվրասիական տնտեսական միության մասին» 2014 թվականի մայիսի 29-ի պայմանագրի թիվ 9 հավելված) 4-րդ կետով նախատեսված ցանկերում ներառված միջպետական ստանդարտներին համապատասխան։</w:t>
      </w:r>
    </w:p>
    <w:p w14:paraId="33A2B225" w14:textId="3C663742" w:rsidR="00192376" w:rsidRPr="000C11A6" w:rsidRDefault="00192376" w:rsidP="00192376">
      <w:pPr>
        <w:pStyle w:val="22"/>
        <w:shd w:val="clear" w:color="auto" w:fill="auto"/>
        <w:tabs>
          <w:tab w:val="left" w:pos="993"/>
        </w:tabs>
        <w:spacing w:after="160" w:line="360" w:lineRule="auto"/>
        <w:ind w:firstLine="567"/>
        <w:rPr>
          <w:rFonts w:ascii="GHEA Grapalat" w:hAnsi="GHEA Grapalat" w:cs="Sylfaen"/>
          <w:b/>
          <w:bCs/>
          <w:i/>
          <w:iCs/>
          <w:sz w:val="24"/>
          <w:szCs w:val="24"/>
          <w:lang w:val="hy-AM" w:bidi="hy-AM"/>
        </w:rPr>
      </w:pPr>
      <w:r w:rsidRPr="000C11A6">
        <w:rPr>
          <w:rFonts w:ascii="GHEA Grapalat" w:hAnsi="GHEA Grapalat" w:cs="Sylfaen"/>
          <w:b/>
          <w:bCs/>
          <w:i/>
          <w:iCs/>
          <w:sz w:val="24"/>
          <w:szCs w:val="24"/>
          <w:lang w:val="hy-AM" w:bidi="hy-AM"/>
        </w:rPr>
        <w:t>(</w:t>
      </w:r>
      <w:r w:rsidRPr="00192376">
        <w:rPr>
          <w:rFonts w:ascii="GHEA Grapalat" w:hAnsi="GHEA Grapalat" w:cs="Sylfaen"/>
          <w:b/>
          <w:bCs/>
          <w:i/>
          <w:iCs/>
          <w:sz w:val="24"/>
          <w:szCs w:val="24"/>
          <w:lang w:val="hy-AM" w:bidi="hy-AM"/>
        </w:rPr>
        <w:t>բաժինը լրաց. ԵՏՀԽ 23.11.23 թիվ 137</w:t>
      </w:r>
      <w:r w:rsidR="00027D1D">
        <w:rPr>
          <w:rFonts w:ascii="GHEA Grapalat" w:hAnsi="GHEA Grapalat" w:cs="Sylfaen"/>
          <w:b/>
          <w:bCs/>
          <w:i/>
          <w:iCs/>
          <w:sz w:val="24"/>
          <w:szCs w:val="24"/>
          <w:lang w:val="hy-AM" w:bidi="hy-AM"/>
        </w:rPr>
        <w:t xml:space="preserve">, </w:t>
      </w:r>
      <w:r w:rsidR="00027D1D">
        <w:rPr>
          <w:rFonts w:ascii="GHEA Grapalat" w:hAnsi="GHEA Grapalat" w:cs="Sylfaen"/>
          <w:b/>
          <w:bCs/>
          <w:i/>
          <w:iCs/>
          <w:sz w:val="24"/>
          <w:szCs w:val="24"/>
          <w:lang w:val="hy-AM"/>
        </w:rPr>
        <w:t xml:space="preserve">փոփ. </w:t>
      </w:r>
      <w:r w:rsidR="00027D1D" w:rsidRPr="00886F47">
        <w:rPr>
          <w:rFonts w:ascii="GHEA Grapalat" w:hAnsi="GHEA Grapalat" w:cs="Sylfaen"/>
          <w:b/>
          <w:bCs/>
          <w:i/>
          <w:iCs/>
          <w:sz w:val="24"/>
          <w:szCs w:val="24"/>
          <w:lang w:val="hy-AM"/>
        </w:rPr>
        <w:t xml:space="preserve">ԵՏՀԽ </w:t>
      </w:r>
      <w:r w:rsidR="00027D1D">
        <w:rPr>
          <w:rFonts w:ascii="GHEA Grapalat" w:hAnsi="GHEA Grapalat" w:cs="Sylfaen"/>
          <w:b/>
          <w:bCs/>
          <w:i/>
          <w:iCs/>
          <w:sz w:val="24"/>
          <w:szCs w:val="24"/>
          <w:lang w:val="hy-AM"/>
        </w:rPr>
        <w:t>13</w:t>
      </w:r>
      <w:r w:rsidR="00027D1D" w:rsidRPr="00886F47">
        <w:rPr>
          <w:rFonts w:ascii="GHEA Grapalat" w:hAnsi="GHEA Grapalat" w:cs="Sylfaen"/>
          <w:b/>
          <w:bCs/>
          <w:i/>
          <w:iCs/>
          <w:sz w:val="24"/>
          <w:szCs w:val="24"/>
          <w:lang w:val="hy-AM"/>
        </w:rPr>
        <w:t>.</w:t>
      </w:r>
      <w:r w:rsidR="00027D1D">
        <w:rPr>
          <w:rFonts w:ascii="GHEA Grapalat" w:hAnsi="GHEA Grapalat" w:cs="Sylfaen"/>
          <w:b/>
          <w:bCs/>
          <w:i/>
          <w:iCs/>
          <w:sz w:val="24"/>
          <w:szCs w:val="24"/>
          <w:lang w:val="hy-AM"/>
        </w:rPr>
        <w:t>03</w:t>
      </w:r>
      <w:r w:rsidR="00027D1D" w:rsidRPr="00886F47">
        <w:rPr>
          <w:rFonts w:ascii="GHEA Grapalat" w:hAnsi="GHEA Grapalat" w:cs="Sylfaen"/>
          <w:b/>
          <w:bCs/>
          <w:i/>
          <w:iCs/>
          <w:sz w:val="24"/>
          <w:szCs w:val="24"/>
          <w:lang w:val="hy-AM"/>
        </w:rPr>
        <w:t>.2</w:t>
      </w:r>
      <w:r w:rsidR="00027D1D">
        <w:rPr>
          <w:rFonts w:ascii="GHEA Grapalat" w:hAnsi="GHEA Grapalat" w:cs="Sylfaen"/>
          <w:b/>
          <w:bCs/>
          <w:i/>
          <w:iCs/>
          <w:sz w:val="24"/>
          <w:szCs w:val="24"/>
          <w:lang w:val="hy-AM"/>
        </w:rPr>
        <w:t>6</w:t>
      </w:r>
      <w:r w:rsidR="00027D1D" w:rsidRPr="00886F47">
        <w:rPr>
          <w:rFonts w:ascii="GHEA Grapalat" w:hAnsi="GHEA Grapalat" w:cs="Sylfaen"/>
          <w:b/>
          <w:bCs/>
          <w:i/>
          <w:iCs/>
          <w:sz w:val="24"/>
          <w:szCs w:val="24"/>
          <w:lang w:val="hy-AM"/>
        </w:rPr>
        <w:t xml:space="preserve"> թիվ 3</w:t>
      </w:r>
      <w:r w:rsidR="00027D1D">
        <w:rPr>
          <w:rFonts w:ascii="GHEA Grapalat" w:hAnsi="GHEA Grapalat" w:cs="Sylfaen"/>
          <w:b/>
          <w:bCs/>
          <w:i/>
          <w:iCs/>
          <w:sz w:val="24"/>
          <w:szCs w:val="24"/>
          <w:lang w:val="hy-AM"/>
        </w:rPr>
        <w:t>6</w:t>
      </w:r>
      <w:r w:rsidRPr="000C11A6">
        <w:rPr>
          <w:rFonts w:ascii="GHEA Grapalat" w:hAnsi="GHEA Grapalat" w:cs="Sylfaen"/>
          <w:b/>
          <w:bCs/>
          <w:i/>
          <w:iCs/>
          <w:sz w:val="24"/>
          <w:szCs w:val="24"/>
          <w:lang w:val="hy-AM" w:bidi="hy-AM"/>
        </w:rPr>
        <w:t>)</w:t>
      </w:r>
    </w:p>
    <w:p w14:paraId="628ACAFC" w14:textId="5622B34B" w:rsidR="00192376" w:rsidRPr="000C11A6" w:rsidRDefault="00192376" w:rsidP="00192376">
      <w:pPr>
        <w:pStyle w:val="22"/>
        <w:shd w:val="clear" w:color="auto" w:fill="auto"/>
        <w:tabs>
          <w:tab w:val="left" w:pos="993"/>
        </w:tabs>
        <w:spacing w:after="160" w:line="360" w:lineRule="auto"/>
        <w:ind w:firstLine="567"/>
        <w:rPr>
          <w:rFonts w:ascii="GHEA Grapalat" w:hAnsi="GHEA Grapalat" w:cs="Sylfaen"/>
          <w:b/>
          <w:bCs/>
          <w:sz w:val="24"/>
          <w:szCs w:val="24"/>
          <w:lang w:val="hy-AM"/>
        </w:rPr>
      </w:pPr>
      <w:r w:rsidRPr="000C11A6">
        <w:rPr>
          <w:rFonts w:ascii="GHEA Grapalat" w:hAnsi="GHEA Grapalat" w:cs="Sylfaen"/>
          <w:b/>
          <w:bCs/>
          <w:sz w:val="24"/>
          <w:szCs w:val="24"/>
          <w:lang w:val="hy-AM" w:bidi="hy-AM"/>
        </w:rPr>
        <w:t>Մեքենայի կառուցվածքում կատարված առանձին փոփոխություններին ներկայացվող պահանջները</w:t>
      </w:r>
    </w:p>
    <w:p w14:paraId="298FF0A6" w14:textId="7048EAB5" w:rsidR="00192376" w:rsidRPr="000C11A6" w:rsidRDefault="0038481E" w:rsidP="00192376">
      <w:pPr>
        <w:pStyle w:val="22"/>
        <w:tabs>
          <w:tab w:val="left" w:pos="993"/>
        </w:tabs>
        <w:spacing w:after="160" w:line="360" w:lineRule="auto"/>
        <w:ind w:firstLine="567"/>
        <w:rPr>
          <w:rFonts w:ascii="GHEA Grapalat" w:hAnsi="GHEA Grapalat"/>
          <w:sz w:val="24"/>
          <w:szCs w:val="24"/>
          <w:lang w:val="hy-AM"/>
        </w:rPr>
      </w:pPr>
      <w:r>
        <w:rPr>
          <w:rFonts w:ascii="GHEA Grapalat" w:hAnsi="GHEA Grapalat"/>
          <w:sz w:val="24"/>
          <w:szCs w:val="24"/>
          <w:lang w:val="hy-AM"/>
        </w:rPr>
        <w:lastRenderedPageBreak/>
        <w:t xml:space="preserve">1. </w:t>
      </w:r>
      <w:r w:rsidR="00192376" w:rsidRPr="000C11A6">
        <w:rPr>
          <w:rFonts w:ascii="GHEA Grapalat" w:hAnsi="GHEA Grapalat"/>
          <w:sz w:val="24"/>
          <w:szCs w:val="24"/>
          <w:lang w:val="hy-AM"/>
        </w:rPr>
        <w:t>Շարժիչը գազակերպ վառելիքով (սեղմված բնական այրվող գազով (ՍԲԳ) կամ հեղուկացված բնական այրվող գազով (ՀԲԳ), կամ հեղուկացված ածխաջրածնային գազով (ՀԱԳ)) սնուցելու համար նախատեսված սարքավորումը տեղադրվում է հետևյալ պահանջների պահպանմամբ՝</w:t>
      </w:r>
    </w:p>
    <w:p w14:paraId="120FC8E1" w14:textId="666D4E22"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ա) մեքենայի վրա թույլատրվում է տեղադրել միայն այն գազաբալոնային սարքավորումները, որի վերաբերյալ, 1958 թվականի համաձայնագրին համապատասխան, տրամադրվել են շարժիչների համապատասխան ընտանիքի համար նախատեսված տեսակի պաշտոնական հաստատման առնչությամբ հաղորդագրությունները կամ որի առնչությամբ հաստատվել է «Անվավոր տրանսպորտային միջոցների անվտանգության մասին» Միության տեխնիկական կանոնակարգի (ՄՄ ՏԿ 018/2011) կամ «Գյուղատնտեսական և անտառատնտեսական տրակտորների և դրանց կցորդների անվտանգության մասին» Միության տեխնիկական կանոնակարգի (ՄՄ ՏԿ 031/2012) պահանջներին համապատասխանությունը.</w:t>
      </w:r>
    </w:p>
    <w:p w14:paraId="72DF0B9E" w14:textId="3861119F" w:rsidR="00E01F17" w:rsidRDefault="00192376" w:rsidP="00192376">
      <w:pPr>
        <w:pStyle w:val="22"/>
        <w:shd w:val="clear" w:color="auto" w:fill="auto"/>
        <w:tabs>
          <w:tab w:val="left" w:pos="993"/>
        </w:tabs>
        <w:spacing w:after="160" w:line="360" w:lineRule="auto"/>
        <w:ind w:firstLine="567"/>
        <w:rPr>
          <w:rFonts w:ascii="GHEA Grapalat" w:hAnsi="GHEA Grapalat"/>
          <w:sz w:val="24"/>
          <w:szCs w:val="24"/>
          <w:lang w:val="hy-AM" w:bidi="hy-AM"/>
        </w:rPr>
      </w:pPr>
      <w:r w:rsidRPr="00192376">
        <w:rPr>
          <w:rFonts w:ascii="GHEA Grapalat" w:hAnsi="GHEA Grapalat"/>
          <w:sz w:val="24"/>
          <w:szCs w:val="24"/>
          <w:lang w:val="hy-AM" w:bidi="hy-AM"/>
        </w:rPr>
        <w:t xml:space="preserve">բ) շարժիչը գազակերպ վառելիքով սնուցելու համար սարքավորումների տեղավորումը և տեղադրումը պետք է իրականացվեն՝ մեքենաների և (կամ) սարքավորումների համապատասխան տեսակների համար միջազգային ու տարածաշրջանային (միջպետական) ստանդարտների, իսկ դրանց բացակայության դեպքում՝ ազգային (պետական) ստանդարտների պահանջներին համապատասխան, որոնց կամավոր հիմունքով կիրառման արդյունքում ապահովվում է «Մեքենաների և սարքավորումների անվտանգության մասին» Միության տեխնիկական կանոնակարգի (ՄՄ ՏԿ 010/2011) պահանջների պահպանումն ու, «Մեքենաների և սարքավորումների անվտանգության մասին» Միության տեխնիկական կանոնակարգի (ՄՄ ՏԿ 010/2011) պահանջները կիրառելու և կատարելու և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w:t>
      </w:r>
      <w:r w:rsidRPr="00192376">
        <w:rPr>
          <w:rFonts w:ascii="GHEA Grapalat" w:hAnsi="GHEA Grapalat"/>
          <w:sz w:val="24"/>
          <w:szCs w:val="24"/>
          <w:lang w:val="hy-AM" w:bidi="hy-AM"/>
        </w:rPr>
        <w:lastRenderedPageBreak/>
        <w:t>տարածաշրջանային (միջպետական) ստանդարտների, իսկ դրանց բացակայության դեպքում՝ ազգային (պետական) ստանդարտների պահանջներին համապատասխան։</w:t>
      </w:r>
    </w:p>
    <w:p w14:paraId="40A8B541" w14:textId="11E72AEF"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2. Ինքնագնաց մեքենայի և հատուկ նշանակության կցորդի կառուցվածքում փոփոխություններ կատարելիս, այդ թվում՝ այնպիսի փոփոխություններ, որոնց արդյունքում փոխվում է այդ մեքենայի կիրառության նշանակությունը, պետք է պահպանվեն հետևյալ պահանջները</w:t>
      </w:r>
      <w:r w:rsidRPr="0038481E">
        <w:rPr>
          <w:rFonts w:ascii="Cambria Math" w:hAnsi="Cambria Math" w:cs="Cambria Math"/>
          <w:sz w:val="24"/>
          <w:szCs w:val="24"/>
          <w:lang w:val="hy-AM" w:bidi="hy-AM"/>
        </w:rPr>
        <w:t>․</w:t>
      </w:r>
      <w:r w:rsidRPr="0038481E">
        <w:rPr>
          <w:rFonts w:ascii="GHEA Grapalat" w:hAnsi="GHEA Grapalat"/>
          <w:sz w:val="24"/>
          <w:szCs w:val="24"/>
          <w:lang w:val="hy-AM" w:bidi="hy-AM"/>
        </w:rPr>
        <w:t xml:space="preserve"> </w:t>
      </w:r>
    </w:p>
    <w:p w14:paraId="2B4CBADF" w14:textId="03C46145"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առավելագույն զանգվածը և առանցքներով դրա բաշխումը, ինչպես նաև զանգվածների կենտրոնի կոորդինատների փոփոխությունը չպետք է գերազանցեն մեքենան արտադրողի կամ մշակողի կողմից սահմանված սահմանները.</w:t>
      </w:r>
    </w:p>
    <w:p w14:paraId="4328A06E" w14:textId="404AAD31"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հետևյալի առկայությունը՝</w:t>
      </w:r>
    </w:p>
    <w:p w14:paraId="66354523" w14:textId="6B3112B2"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մեքենան արտադրողի կամ մշակողի կամ արտադրողի կողմից լիազորված մարմնի որոշումը՝ շահագործման մեջ գտնվող մեքենայի կառուցվածքում այդպիսի փոփոխությունների կատարման հնարավորությունը համաձայնեցնելու մասին (առկայության դեպքում).</w:t>
      </w:r>
    </w:p>
    <w:p w14:paraId="325EB7D9" w14:textId="222CEF75"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այն մեքենայի համապատասխանության սերտիֆիկատը կամ համապատասխանության հայտարարագիրը, որի կառուցվածքում կատարվում են փոփոխություններ.</w:t>
      </w:r>
    </w:p>
    <w:p w14:paraId="398A0799" w14:textId="30EB1786"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տեղադրվող սարքավորման համապատասխանության սերտիֆիկատը կամ համապատասխանության հայտարարագիրը։</w:t>
      </w:r>
    </w:p>
    <w:p w14:paraId="1093348D" w14:textId="45F2361D"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Շահագործման մեջ գտնվող մեքենաների կառուցվածքում փոփոխությունների կատարումն իրականացվում է Եվրասիական տնտեսական միության անդամ պետության նորմատիվ իրավական ակտերով սահմանված կարգով։</w:t>
      </w:r>
    </w:p>
    <w:p w14:paraId="7C34566A" w14:textId="7812C67B" w:rsidR="0038481E" w:rsidRPr="0038481E" w:rsidRDefault="0038481E" w:rsidP="0038481E">
      <w:pPr>
        <w:pStyle w:val="22"/>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 xml:space="preserve">Շահագործման մեջ գտնվող մեքենաներին ներկայացվող պահանջների՝ դրանց կառուցվածքում փոփոխությունների կատարման դեպքում պահպանման </w:t>
      </w:r>
      <w:r w:rsidRPr="0038481E">
        <w:rPr>
          <w:rFonts w:ascii="GHEA Grapalat" w:hAnsi="GHEA Grapalat"/>
          <w:sz w:val="24"/>
          <w:szCs w:val="24"/>
          <w:lang w:val="hy-AM" w:bidi="hy-AM"/>
        </w:rPr>
        <w:lastRenderedPageBreak/>
        <w:t>ստուգումն իրականացվում է Եվրասիական տնտեսական միության անդամ պետությունների օրենսդրության պահանջներին համապատասխան։ Կառուցվածքի անվտանգության ստուգումն իրականացվում է տեխնիկական փորձաքննության և (անհրաժեշտության դեպքում) փորձարկումների (չափումների) մեթոդներով։</w:t>
      </w:r>
    </w:p>
    <w:p w14:paraId="7EEDE1F1" w14:textId="462341A6" w:rsidR="0038481E" w:rsidRDefault="0038481E" w:rsidP="0038481E">
      <w:pPr>
        <w:pStyle w:val="22"/>
        <w:shd w:val="clear" w:color="auto" w:fill="auto"/>
        <w:tabs>
          <w:tab w:val="left" w:pos="993"/>
        </w:tabs>
        <w:spacing w:after="160" w:line="360" w:lineRule="auto"/>
        <w:ind w:firstLine="567"/>
        <w:rPr>
          <w:rFonts w:ascii="GHEA Grapalat" w:hAnsi="GHEA Grapalat"/>
          <w:sz w:val="24"/>
          <w:szCs w:val="24"/>
          <w:lang w:val="hy-AM" w:bidi="hy-AM"/>
        </w:rPr>
      </w:pPr>
      <w:r w:rsidRPr="0038481E">
        <w:rPr>
          <w:rFonts w:ascii="GHEA Grapalat" w:hAnsi="GHEA Grapalat"/>
          <w:sz w:val="24"/>
          <w:szCs w:val="24"/>
          <w:lang w:val="hy-AM" w:bidi="hy-AM"/>
        </w:rPr>
        <w:t>Մեքենաներին ներկայացվող պահանջների պահպանման ստուգում չի կատարվում կառուցվածքում՝ շահագործման փաստաթղթերով նախատեսված փոփոխություններ կատարելիս։</w:t>
      </w:r>
    </w:p>
    <w:p w14:paraId="201B7B47" w14:textId="595523A4" w:rsidR="0038481E" w:rsidRPr="0038481E" w:rsidRDefault="0038481E" w:rsidP="0038481E">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2-րդ կետը </w:t>
      </w:r>
      <w:r>
        <w:rPr>
          <w:rFonts w:ascii="GHEA Grapalat" w:hAnsi="GHEA Grapalat" w:cs="Sylfaen"/>
          <w:b/>
          <w:bCs/>
          <w:i/>
          <w:iCs/>
          <w:sz w:val="24"/>
          <w:szCs w:val="24"/>
          <w:lang w:val="hy-AM"/>
        </w:rPr>
        <w:t xml:space="preserve">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351DD518" w14:textId="54972996" w:rsidR="00192376" w:rsidRPr="000C11A6" w:rsidRDefault="00192376" w:rsidP="00192376">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sidRPr="00192376">
        <w:rPr>
          <w:rFonts w:ascii="GHEA Grapalat" w:hAnsi="GHEA Grapalat"/>
          <w:b/>
          <w:bCs/>
          <w:i/>
          <w:iCs/>
          <w:sz w:val="24"/>
          <w:szCs w:val="24"/>
          <w:lang w:val="hy-AM" w:bidi="hy-AM"/>
        </w:rPr>
        <w:t>բաժինը լրաց. ԵՏՀԽ 23.11.23 թիվ 137</w:t>
      </w:r>
      <w:r w:rsidR="00027D1D">
        <w:rPr>
          <w:rFonts w:ascii="GHEA Grapalat" w:hAnsi="GHEA Grapalat"/>
          <w:b/>
          <w:bCs/>
          <w:i/>
          <w:iCs/>
          <w:sz w:val="24"/>
          <w:szCs w:val="24"/>
          <w:lang w:val="hy-AM" w:bidi="hy-AM"/>
        </w:rPr>
        <w:t xml:space="preserve">, </w:t>
      </w:r>
      <w:r w:rsidR="00027D1D">
        <w:rPr>
          <w:rFonts w:ascii="GHEA Grapalat" w:hAnsi="GHEA Grapalat" w:cs="Sylfaen"/>
          <w:b/>
          <w:bCs/>
          <w:i/>
          <w:iCs/>
          <w:sz w:val="24"/>
          <w:szCs w:val="24"/>
          <w:lang w:val="hy-AM"/>
        </w:rPr>
        <w:t>փոփ.</w:t>
      </w:r>
      <w:r w:rsidR="0038481E">
        <w:rPr>
          <w:rFonts w:ascii="GHEA Grapalat" w:hAnsi="GHEA Grapalat" w:cs="Sylfaen"/>
          <w:b/>
          <w:bCs/>
          <w:i/>
          <w:iCs/>
          <w:sz w:val="24"/>
          <w:szCs w:val="24"/>
          <w:lang w:val="hy-AM"/>
        </w:rPr>
        <w:t>, լրաց.</w:t>
      </w:r>
      <w:r w:rsidR="00027D1D">
        <w:rPr>
          <w:rFonts w:ascii="GHEA Grapalat" w:hAnsi="GHEA Grapalat" w:cs="Sylfaen"/>
          <w:b/>
          <w:bCs/>
          <w:i/>
          <w:iCs/>
          <w:sz w:val="24"/>
          <w:szCs w:val="24"/>
          <w:lang w:val="hy-AM"/>
        </w:rPr>
        <w:t xml:space="preserve"> </w:t>
      </w:r>
      <w:r w:rsidR="00027D1D" w:rsidRPr="00886F47">
        <w:rPr>
          <w:rFonts w:ascii="GHEA Grapalat" w:hAnsi="GHEA Grapalat" w:cs="Sylfaen"/>
          <w:b/>
          <w:bCs/>
          <w:i/>
          <w:iCs/>
          <w:sz w:val="24"/>
          <w:szCs w:val="24"/>
          <w:lang w:val="hy-AM"/>
        </w:rPr>
        <w:t xml:space="preserve">ԵՏՀԽ </w:t>
      </w:r>
      <w:r w:rsidR="00027D1D">
        <w:rPr>
          <w:rFonts w:ascii="GHEA Grapalat" w:hAnsi="GHEA Grapalat" w:cs="Sylfaen"/>
          <w:b/>
          <w:bCs/>
          <w:i/>
          <w:iCs/>
          <w:sz w:val="24"/>
          <w:szCs w:val="24"/>
          <w:lang w:val="hy-AM"/>
        </w:rPr>
        <w:t>13</w:t>
      </w:r>
      <w:r w:rsidR="00027D1D" w:rsidRPr="00886F47">
        <w:rPr>
          <w:rFonts w:ascii="GHEA Grapalat" w:hAnsi="GHEA Grapalat" w:cs="Sylfaen"/>
          <w:b/>
          <w:bCs/>
          <w:i/>
          <w:iCs/>
          <w:sz w:val="24"/>
          <w:szCs w:val="24"/>
          <w:lang w:val="hy-AM"/>
        </w:rPr>
        <w:t>.</w:t>
      </w:r>
      <w:r w:rsidR="00027D1D">
        <w:rPr>
          <w:rFonts w:ascii="GHEA Grapalat" w:hAnsi="GHEA Grapalat" w:cs="Sylfaen"/>
          <w:b/>
          <w:bCs/>
          <w:i/>
          <w:iCs/>
          <w:sz w:val="24"/>
          <w:szCs w:val="24"/>
          <w:lang w:val="hy-AM"/>
        </w:rPr>
        <w:t>03</w:t>
      </w:r>
      <w:r w:rsidR="00027D1D" w:rsidRPr="00886F47">
        <w:rPr>
          <w:rFonts w:ascii="GHEA Grapalat" w:hAnsi="GHEA Grapalat" w:cs="Sylfaen"/>
          <w:b/>
          <w:bCs/>
          <w:i/>
          <w:iCs/>
          <w:sz w:val="24"/>
          <w:szCs w:val="24"/>
          <w:lang w:val="hy-AM"/>
        </w:rPr>
        <w:t>.2</w:t>
      </w:r>
      <w:r w:rsidR="00027D1D">
        <w:rPr>
          <w:rFonts w:ascii="GHEA Grapalat" w:hAnsi="GHEA Grapalat" w:cs="Sylfaen"/>
          <w:b/>
          <w:bCs/>
          <w:i/>
          <w:iCs/>
          <w:sz w:val="24"/>
          <w:szCs w:val="24"/>
          <w:lang w:val="hy-AM"/>
        </w:rPr>
        <w:t>6</w:t>
      </w:r>
      <w:r w:rsidR="00027D1D" w:rsidRPr="00886F47">
        <w:rPr>
          <w:rFonts w:ascii="GHEA Grapalat" w:hAnsi="GHEA Grapalat" w:cs="Sylfaen"/>
          <w:b/>
          <w:bCs/>
          <w:i/>
          <w:iCs/>
          <w:sz w:val="24"/>
          <w:szCs w:val="24"/>
          <w:lang w:val="hy-AM"/>
        </w:rPr>
        <w:t xml:space="preserve"> թիվ 3</w:t>
      </w:r>
      <w:r w:rsidR="00027D1D">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71CDB238"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9" w:name="bookmark16"/>
      <w:bookmarkStart w:id="40" w:name="_Toc431212120"/>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bookmarkEnd w:id="39"/>
      <w:bookmarkEnd w:id="40"/>
    </w:p>
    <w:p w14:paraId="7B3AF8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երկրաչափական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դարպասային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204B89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p>
    <w:p w14:paraId="0CE31D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FF131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սեյսմիկ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r w:rsidRPr="00E01F17">
        <w:rPr>
          <w:rFonts w:ascii="GHEA Grapalat" w:hAnsi="GHEA Grapalat"/>
          <w:sz w:val="24"/>
          <w:szCs w:val="24"/>
          <w:lang w:val="hy-AM"/>
        </w:rPr>
        <w:t xml:space="preserve"> </w:t>
      </w:r>
    </w:p>
    <w:p w14:paraId="62FBDA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Ինտենսիվ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p>
    <w:p w14:paraId="72F5FC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p>
    <w:p w14:paraId="61DDFFB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ագրեսիվությունը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պայթյունահրդեհավտանգությունը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սերտիֆիկատներով։</w:t>
      </w:r>
    </w:p>
    <w:p w14:paraId="1CA85AE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տրամագծին։</w:t>
      </w:r>
    </w:p>
    <w:p w14:paraId="01B47C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04155A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ամրակցումից։</w:t>
      </w:r>
    </w:p>
    <w:p w14:paraId="423DCD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80543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Աստղանիվների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p>
    <w:p w14:paraId="5CE98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04EE76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B4AE3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12F613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7-</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p>
    <w:p w14:paraId="0561F5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նվազեցմանը։</w:t>
      </w:r>
    </w:p>
    <w:p w14:paraId="1A17671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Տեղափոխումների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p>
    <w:p w14:paraId="0EDAB0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ամպլիտուդը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p>
    <w:p w14:paraId="76C155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առաջացումից։</w:t>
      </w:r>
      <w:r w:rsidRPr="00E01F17">
        <w:rPr>
          <w:rFonts w:ascii="GHEA Grapalat" w:hAnsi="GHEA Grapalat"/>
          <w:sz w:val="24"/>
          <w:szCs w:val="24"/>
          <w:lang w:val="hy-AM"/>
        </w:rPr>
        <w:t xml:space="preserve"> </w:t>
      </w:r>
    </w:p>
    <w:p w14:paraId="72018E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40BD8E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սկավառակային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w:t>
      </w:r>
    </w:p>
    <w:p w14:paraId="431531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1F179BE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տեսադաշտը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7C5393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p>
    <w:p w14:paraId="14320C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ճզմման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տեղադրումը։</w:t>
      </w:r>
    </w:p>
    <w:p w14:paraId="5F17DE2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Մկրատների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w:t>
      </w:r>
    </w:p>
    <w:p w14:paraId="31B163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մասնավորապես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D381C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վայրէջքի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p>
    <w:p w14:paraId="6CB9C7A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p>
    <w:p w14:paraId="2E2CFD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0F003B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հավանականության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զբաղեցրած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կանգնելը։</w:t>
      </w:r>
      <w:r w:rsidRPr="00E01F17">
        <w:rPr>
          <w:rFonts w:ascii="GHEA Grapalat" w:hAnsi="GHEA Grapalat"/>
          <w:sz w:val="24"/>
          <w:szCs w:val="24"/>
          <w:lang w:val="hy-AM"/>
        </w:rPr>
        <w:t xml:space="preserve"> </w:t>
      </w:r>
    </w:p>
    <w:p w14:paraId="720A5044" w14:textId="10B62B54" w:rsidR="00B61945" w:rsidRPr="00B61945" w:rsidRDefault="00E01F17" w:rsidP="00B61945">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աշխատունակության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1,25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1,1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cs="Tahoma"/>
          <w:sz w:val="24"/>
          <w:szCs w:val="24"/>
          <w:lang w:val="hy-AM"/>
        </w:rPr>
        <w:t>։</w:t>
      </w:r>
    </w:p>
    <w:p w14:paraId="79D8121F" w14:textId="3E264EDF" w:rsidR="00E01F17" w:rsidRPr="00B61945" w:rsidRDefault="00E01F17" w:rsidP="00B61945">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Նորից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00B61945"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3D08B25E" w14:textId="42AC0813" w:rsidR="00B61945" w:rsidRPr="00B61945" w:rsidRDefault="00B61945" w:rsidP="00B61945">
      <w:pPr>
        <w:pStyle w:val="22"/>
        <w:shd w:val="clear" w:color="auto" w:fill="auto"/>
        <w:tabs>
          <w:tab w:val="left" w:pos="993"/>
        </w:tabs>
        <w:spacing w:after="160" w:line="360" w:lineRule="auto"/>
        <w:ind w:firstLine="567"/>
        <w:rPr>
          <w:rFonts w:ascii="GHEA Grapalat" w:hAnsi="GHEA Grapalat" w:cs="Tahoma"/>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13C36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շնորհիվ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p>
    <w:p w14:paraId="2E0C8D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լարվածությունը։</w:t>
      </w:r>
      <w:r w:rsidRPr="00E01F17">
        <w:rPr>
          <w:rFonts w:ascii="GHEA Grapalat" w:hAnsi="GHEA Grapalat"/>
          <w:sz w:val="24"/>
          <w:szCs w:val="24"/>
          <w:lang w:val="hy-AM"/>
        </w:rPr>
        <w:t xml:space="preserve"> </w:t>
      </w:r>
    </w:p>
    <w:p w14:paraId="3297C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 xml:space="preserve"> </w:t>
      </w:r>
    </w:p>
    <w:p w14:paraId="047164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p>
    <w:p w14:paraId="0D27F4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w:t>
      </w:r>
    </w:p>
    <w:p w14:paraId="50DCF44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w:t>
      </w:r>
      <w:r w:rsidRPr="00E01F17">
        <w:rPr>
          <w:rFonts w:ascii="GHEA Grapalat" w:hAnsi="GHEA Grapalat"/>
          <w:sz w:val="24"/>
          <w:szCs w:val="24"/>
          <w:lang w:val="hy-AM"/>
        </w:rPr>
        <w:t>.</w:t>
      </w:r>
    </w:p>
    <w:p w14:paraId="479501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մեթոդը</w:t>
      </w:r>
      <w:r w:rsidRPr="00E01F17">
        <w:rPr>
          <w:rFonts w:ascii="GHEA Grapalat" w:hAnsi="GHEA Grapalat"/>
          <w:sz w:val="24"/>
          <w:szCs w:val="24"/>
          <w:lang w:val="hy-AM"/>
        </w:rPr>
        <w:t>,</w:t>
      </w:r>
    </w:p>
    <w:p w14:paraId="3A5C93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խզման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բեռնվածքը։</w:t>
      </w:r>
    </w:p>
    <w:p w14:paraId="0C97D8D0" w14:textId="1C64E92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85690F" w:rsidRPr="0085690F">
        <w:rPr>
          <w:rFonts w:ascii="GHEA Grapalat" w:hAnsi="GHEA Grapalat"/>
          <w:sz w:val="24"/>
          <w:szCs w:val="24"/>
          <w:lang w:val="hy-AM"/>
        </w:rPr>
        <w:t>Եվրասիական տնտեսական</w:t>
      </w:r>
      <w:r w:rsidR="0085690F">
        <w:rPr>
          <w:rFonts w:ascii="GHEA Grapalat" w:hAnsi="GHEA Grapalat"/>
          <w:sz w:val="24"/>
          <w:szCs w:val="24"/>
          <w:lang w:val="hy-AM"/>
        </w:rPr>
        <w:t xml:space="preserve"> </w:t>
      </w:r>
      <w:r w:rsidR="006375DF">
        <w:rPr>
          <w:rFonts w:ascii="GHEA Grapalat" w:hAnsi="GHEA Grapalat" w:cs="Sylfaen"/>
          <w:sz w:val="24"/>
          <w:szCs w:val="24"/>
          <w:lang w:val="hy-AM"/>
        </w:rPr>
        <w:t>մ</w:t>
      </w:r>
      <w:r w:rsidRPr="00E01F17">
        <w:rPr>
          <w:rFonts w:ascii="GHEA Grapalat" w:hAnsi="GHEA Grapalat" w:cs="Sylfaen"/>
          <w:sz w:val="24"/>
          <w:szCs w:val="24"/>
          <w:lang w:val="hy-AM"/>
        </w:rPr>
        <w:t>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հանձնաժողովը։</w:t>
      </w:r>
    </w:p>
    <w:p w14:paraId="258E0229" w14:textId="67669D5B" w:rsidR="00C57B6B" w:rsidRPr="00C57B6B" w:rsidRDefault="00C57B6B" w:rsidP="00C57B6B">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13-րդ կետը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386550D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p>
    <w:p w14:paraId="21DA57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ամենաքիչն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p>
    <w:p w14:paraId="5049F0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բնութագրերով։</w:t>
      </w:r>
    </w:p>
    <w:p w14:paraId="3FA7BD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Բացառապես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p>
    <w:p w14:paraId="212F90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շրջադարձի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38BD30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խումբը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1,5-</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p>
    <w:p w14:paraId="4CE85B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պահանջներից։</w:t>
      </w:r>
    </w:p>
    <w:p w14:paraId="090756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թափվելը</w:t>
      </w:r>
      <w:r w:rsidRPr="00E01F17">
        <w:rPr>
          <w:rFonts w:ascii="GHEA Grapalat" w:hAnsi="GHEA Grapalat" w:cs="Tahoma"/>
          <w:sz w:val="24"/>
          <w:szCs w:val="24"/>
          <w:lang w:val="hy-AM"/>
        </w:rPr>
        <w:t>։</w:t>
      </w:r>
    </w:p>
    <w:p w14:paraId="799270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առանցքակալերի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01F279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Կախոցի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կախոցից։</w:t>
      </w:r>
    </w:p>
    <w:p w14:paraId="4E1CA0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մղլակով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բլթանցքի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ընկնելուն։</w:t>
      </w:r>
    </w:p>
    <w:p w14:paraId="3B464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1251E3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զրոյական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6A808B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հիդրոշարժաբերի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իջեցումը։</w:t>
      </w:r>
    </w:p>
    <w:p w14:paraId="607FC0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հաղորդաշղթա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կափույրի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կապարակնքված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001A7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20.</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ցուցանշումով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կշռող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սկիզբն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ազդարարող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առանձնահատկություններից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մակարդակից։</w:t>
      </w:r>
    </w:p>
    <w:p w14:paraId="7A851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չդժվարացնի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p>
    <w:p w14:paraId="5DE566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Բռնակների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ուղղությանը։</w:t>
      </w:r>
    </w:p>
    <w:p w14:paraId="44AC333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էրգոնոմիկայի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1D3516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9CBB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չմեկուսացված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հոսանքատար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պարսպված։</w:t>
      </w:r>
    </w:p>
    <w:p w14:paraId="4FE467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085BA3A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3EA21DBA" w14:textId="30C506FD"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p>
    <w:p w14:paraId="33FCBC71" w14:textId="617BFA1A" w:rsidR="00C57B6B" w:rsidRDefault="00C57B6B" w:rsidP="00C57B6B">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բաժինը</w:t>
      </w:r>
      <w:r w:rsidRPr="00192376">
        <w:rPr>
          <w:rFonts w:ascii="GHEA Grapalat" w:hAnsi="GHEA Grapalat"/>
          <w:b/>
          <w:bCs/>
          <w:i/>
          <w:iCs/>
          <w:sz w:val="24"/>
          <w:szCs w:val="24"/>
          <w:lang w:val="hy-AM" w:bidi="hy-AM"/>
        </w:rPr>
        <w:t xml:space="preserve">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6C5B3D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034650E0"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41" w:name="bookmark17"/>
      <w:bookmarkStart w:id="42" w:name="_Toc431212121"/>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bookmarkEnd w:id="41"/>
      <w:bookmarkEnd w:id="42"/>
    </w:p>
    <w:p w14:paraId="3B9941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պիտանի՝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ճեղքերի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p>
    <w:p w14:paraId="0184A1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խորացումների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կուտակմանը։</w:t>
      </w:r>
    </w:p>
    <w:p w14:paraId="5832F8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հեռացման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677B90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շառավղային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p>
    <w:p w14:paraId="2A0351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աերոզոլները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p>
    <w:p w14:paraId="5C5DB8D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վնասատուներ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չընկնեն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չկուտակվեն։</w:t>
      </w:r>
      <w:r w:rsidRPr="00E01F17">
        <w:rPr>
          <w:rFonts w:ascii="GHEA Grapalat" w:hAnsi="GHEA Grapalat"/>
          <w:sz w:val="24"/>
          <w:szCs w:val="24"/>
          <w:lang w:val="hy-AM"/>
        </w:rPr>
        <w:t xml:space="preserve"> </w:t>
      </w:r>
    </w:p>
    <w:p w14:paraId="1289DA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օժանդակ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քսուքների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4D835BF7" w14:textId="219DCC80"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582322F4" w14:textId="77777777" w:rsidR="002B7F07" w:rsidRDefault="00B61945" w:rsidP="00644C13">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DBB1D12" w14:textId="34571EC5" w:rsidR="00B61945" w:rsidRDefault="00B61945" w:rsidP="00644C13">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բաժինը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B10F31F" w14:textId="71AA1C06" w:rsidR="001D1306" w:rsidRPr="0034197C" w:rsidRDefault="001D1306" w:rsidP="0034197C">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b/>
          <w:bCs/>
          <w:sz w:val="24"/>
          <w:szCs w:val="24"/>
          <w:lang w:val="hy-AM"/>
        </w:rPr>
        <w:t>Ինքնագնաց մեքենաների և հատուկ նշանակության կցորդների նույնականացմանը ներկայացվող պահանջներ</w:t>
      </w:r>
    </w:p>
    <w:p w14:paraId="444BC8B9"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1. Որպես նույնականացման համար կարող է օգտագործվել մեքենայի նույնականացման համարը (PIN) կամ տրանսպորտային միջոցի նույնականացման համարը (VIN)։</w:t>
      </w:r>
    </w:p>
    <w:p w14:paraId="2A60409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 xml:space="preserve">Արտադրողի կողմից PIN կամ VIN նույնականացման համարները չօգտագործելու դեպքում մեքենայի վրա զետեղվող նույնականացման համարը </w:t>
      </w:r>
      <w:r w:rsidRPr="0034197C">
        <w:rPr>
          <w:rFonts w:ascii="GHEA Grapalat" w:hAnsi="GHEA Grapalat"/>
          <w:sz w:val="24"/>
          <w:szCs w:val="24"/>
          <w:lang w:val="hy-AM"/>
        </w:rPr>
        <w:lastRenderedPageBreak/>
        <w:t>պետք է համապատասխանի սույն պահանջների 2-րդ կետին։</w:t>
      </w:r>
    </w:p>
    <w:p w14:paraId="499AC376"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Մեքենայի նույնականացման համարը պետք է լինի եզակի առնվազն 30 տարվա ընթացքում։</w:t>
      </w:r>
    </w:p>
    <w:p w14:paraId="51496134"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2. Նույնականացման համարը պետք է պարունակի է 17 նիշ, որոնց թվում կարող են լինել 0-ից մինչև 9-ը արաբական թվանշանները և լատինական այբուբենի տառերը՝ բացառությամբ I, O և Q տառերի:</w:t>
      </w:r>
    </w:p>
    <w:p w14:paraId="0722F1D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Նույնականացման համարը պետք է ներառի մեքենայի հիմնական հատկանիշների ծածկագրման համար օգտագործվող առնվազն 1 լատիներեն տառ։ Ծածկագրելու համար նշանների ընտրությունը և դրանց հաջորդականությունը որոշվում են արտադրողի կողմից: Նախագծային (կոնստրուկտորական), շահագործման կամ տեխնոլոգիական փաստաթղթերում մեքենայի հիմնական հատկանիշները ծածկագրելու նպատակով կիրիլյան այբուբենի տառերն արտադրողի կողմից օգտագործելիս նույնականացման համարում կիրառվում է գրադարձություն՝ լատինական այբուբենի տառերի օգտագործմամբ, աղյուսակ 1-ի համաձայն։</w:t>
      </w:r>
    </w:p>
    <w:p w14:paraId="62A498CC" w14:textId="77777777" w:rsidR="001D1306" w:rsidRPr="001D1306" w:rsidRDefault="001D1306" w:rsidP="001D1306">
      <w:pPr>
        <w:pStyle w:val="22"/>
        <w:tabs>
          <w:tab w:val="left" w:pos="993"/>
        </w:tabs>
        <w:spacing w:after="160" w:line="360" w:lineRule="auto"/>
        <w:ind w:firstLine="567"/>
        <w:rPr>
          <w:sz w:val="24"/>
          <w:szCs w:val="24"/>
          <w:lang w:val="hy-AM"/>
        </w:rPr>
      </w:pPr>
      <w:r w:rsidRPr="001D1306">
        <w:rPr>
          <w:sz w:val="24"/>
          <w:szCs w:val="24"/>
          <w:lang w:val="hy-AM"/>
        </w:rPr>
        <w:t> </w:t>
      </w:r>
    </w:p>
    <w:p w14:paraId="42398860" w14:textId="5D08E07E" w:rsidR="001D1306" w:rsidRDefault="001D1306" w:rsidP="00161764">
      <w:pPr>
        <w:pStyle w:val="22"/>
        <w:tabs>
          <w:tab w:val="left" w:pos="993"/>
        </w:tabs>
        <w:spacing w:after="160" w:line="360" w:lineRule="auto"/>
        <w:ind w:firstLine="567"/>
        <w:jc w:val="right"/>
        <w:rPr>
          <w:b/>
          <w:bCs/>
          <w:sz w:val="24"/>
          <w:szCs w:val="24"/>
        </w:rPr>
      </w:pPr>
      <w:proofErr w:type="spellStart"/>
      <w:r w:rsidRPr="001D1306">
        <w:rPr>
          <w:b/>
          <w:bCs/>
          <w:sz w:val="24"/>
          <w:szCs w:val="24"/>
        </w:rPr>
        <w:t>Աղյուսակ</w:t>
      </w:r>
      <w:proofErr w:type="spellEnd"/>
      <w:r w:rsidRPr="001D1306">
        <w:rPr>
          <w:b/>
          <w:bCs/>
          <w:sz w:val="24"/>
          <w:szCs w:val="24"/>
        </w:rPr>
        <w:t xml:space="preserve"> 1</w:t>
      </w:r>
    </w:p>
    <w:tbl>
      <w:tblPr>
        <w:tblW w:w="9351" w:type="dxa"/>
        <w:tblLayout w:type="fixed"/>
        <w:tblLook w:val="04A0" w:firstRow="1" w:lastRow="0" w:firstColumn="1" w:lastColumn="0" w:noHBand="0" w:noVBand="1"/>
      </w:tblPr>
      <w:tblGrid>
        <w:gridCol w:w="4815"/>
        <w:gridCol w:w="4536"/>
      </w:tblGrid>
      <w:tr w:rsidR="001D1306" w:rsidRPr="00332D5E" w14:paraId="6EB598AC" w14:textId="77777777" w:rsidTr="00C046F0">
        <w:tc>
          <w:tcPr>
            <w:tcW w:w="4815" w:type="dxa"/>
          </w:tcPr>
          <w:p w14:paraId="2F0337D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Կիրիլիցայի տառ</w:t>
            </w:r>
          </w:p>
        </w:tc>
        <w:tc>
          <w:tcPr>
            <w:tcW w:w="4536" w:type="dxa"/>
          </w:tcPr>
          <w:p w14:paraId="2981AC2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Գրադարձություն</w:t>
            </w:r>
          </w:p>
        </w:tc>
      </w:tr>
      <w:tr w:rsidR="001D1306" w:rsidRPr="00332D5E" w14:paraId="2A3A2D66" w14:textId="77777777" w:rsidTr="00C046F0">
        <w:tc>
          <w:tcPr>
            <w:tcW w:w="4815" w:type="dxa"/>
          </w:tcPr>
          <w:p w14:paraId="47AEF62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А</w:t>
            </w:r>
          </w:p>
        </w:tc>
        <w:tc>
          <w:tcPr>
            <w:tcW w:w="4536" w:type="dxa"/>
          </w:tcPr>
          <w:p w14:paraId="1E25C66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A</w:t>
            </w:r>
          </w:p>
        </w:tc>
      </w:tr>
      <w:tr w:rsidR="001D1306" w:rsidRPr="00332D5E" w14:paraId="521E09FA" w14:textId="77777777" w:rsidTr="00C046F0">
        <w:tc>
          <w:tcPr>
            <w:tcW w:w="4815" w:type="dxa"/>
          </w:tcPr>
          <w:p w14:paraId="14EC67D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Б</w:t>
            </w:r>
          </w:p>
        </w:tc>
        <w:tc>
          <w:tcPr>
            <w:tcW w:w="4536" w:type="dxa"/>
          </w:tcPr>
          <w:p w14:paraId="4C57748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B</w:t>
            </w:r>
          </w:p>
        </w:tc>
      </w:tr>
      <w:tr w:rsidR="001D1306" w:rsidRPr="00332D5E" w14:paraId="76DEC914" w14:textId="77777777" w:rsidTr="00C046F0">
        <w:tc>
          <w:tcPr>
            <w:tcW w:w="4815" w:type="dxa"/>
          </w:tcPr>
          <w:p w14:paraId="657198B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В</w:t>
            </w:r>
          </w:p>
        </w:tc>
        <w:tc>
          <w:tcPr>
            <w:tcW w:w="4536" w:type="dxa"/>
          </w:tcPr>
          <w:p w14:paraId="51FD20C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V</w:t>
            </w:r>
          </w:p>
        </w:tc>
      </w:tr>
      <w:tr w:rsidR="001D1306" w:rsidRPr="00332D5E" w14:paraId="6BAD357E" w14:textId="77777777" w:rsidTr="00C046F0">
        <w:tc>
          <w:tcPr>
            <w:tcW w:w="4815" w:type="dxa"/>
          </w:tcPr>
          <w:p w14:paraId="5BD5083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Г</w:t>
            </w:r>
          </w:p>
        </w:tc>
        <w:tc>
          <w:tcPr>
            <w:tcW w:w="4536" w:type="dxa"/>
          </w:tcPr>
          <w:p w14:paraId="16A8FAE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G</w:t>
            </w:r>
          </w:p>
        </w:tc>
      </w:tr>
      <w:tr w:rsidR="001D1306" w:rsidRPr="00332D5E" w14:paraId="7D0600BB" w14:textId="77777777" w:rsidTr="00C046F0">
        <w:tc>
          <w:tcPr>
            <w:tcW w:w="4815" w:type="dxa"/>
          </w:tcPr>
          <w:p w14:paraId="6EEA25F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Д</w:t>
            </w:r>
          </w:p>
        </w:tc>
        <w:tc>
          <w:tcPr>
            <w:tcW w:w="4536" w:type="dxa"/>
          </w:tcPr>
          <w:p w14:paraId="27BF9D6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D</w:t>
            </w:r>
          </w:p>
        </w:tc>
      </w:tr>
      <w:tr w:rsidR="001D1306" w:rsidRPr="00332D5E" w14:paraId="17A74A06" w14:textId="77777777" w:rsidTr="00C046F0">
        <w:tc>
          <w:tcPr>
            <w:tcW w:w="4815" w:type="dxa"/>
          </w:tcPr>
          <w:p w14:paraId="6A570C5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Е</w:t>
            </w:r>
          </w:p>
        </w:tc>
        <w:tc>
          <w:tcPr>
            <w:tcW w:w="4536" w:type="dxa"/>
          </w:tcPr>
          <w:p w14:paraId="2881D3C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E</w:t>
            </w:r>
          </w:p>
        </w:tc>
      </w:tr>
      <w:tr w:rsidR="001D1306" w:rsidRPr="00332D5E" w14:paraId="4DA1B761" w14:textId="77777777" w:rsidTr="00C046F0">
        <w:tc>
          <w:tcPr>
            <w:tcW w:w="4815" w:type="dxa"/>
          </w:tcPr>
          <w:p w14:paraId="07CF86E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Ё</w:t>
            </w:r>
          </w:p>
        </w:tc>
        <w:tc>
          <w:tcPr>
            <w:tcW w:w="4536" w:type="dxa"/>
          </w:tcPr>
          <w:p w14:paraId="3F76DA4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Yo</w:t>
            </w:r>
          </w:p>
        </w:tc>
      </w:tr>
      <w:tr w:rsidR="001D1306" w:rsidRPr="00332D5E" w14:paraId="175C0381" w14:textId="77777777" w:rsidTr="00C046F0">
        <w:tc>
          <w:tcPr>
            <w:tcW w:w="4815" w:type="dxa"/>
          </w:tcPr>
          <w:p w14:paraId="5004E44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Ж</w:t>
            </w:r>
          </w:p>
        </w:tc>
        <w:tc>
          <w:tcPr>
            <w:tcW w:w="4536" w:type="dxa"/>
          </w:tcPr>
          <w:p w14:paraId="66B70C3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Zh</w:t>
            </w:r>
          </w:p>
        </w:tc>
      </w:tr>
      <w:tr w:rsidR="001D1306" w:rsidRPr="00332D5E" w14:paraId="03B3EEC2" w14:textId="77777777" w:rsidTr="00C046F0">
        <w:tc>
          <w:tcPr>
            <w:tcW w:w="4815" w:type="dxa"/>
          </w:tcPr>
          <w:p w14:paraId="3FFF32D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З</w:t>
            </w:r>
          </w:p>
        </w:tc>
        <w:tc>
          <w:tcPr>
            <w:tcW w:w="4536" w:type="dxa"/>
          </w:tcPr>
          <w:p w14:paraId="3C4D7CA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Z</w:t>
            </w:r>
          </w:p>
        </w:tc>
      </w:tr>
      <w:tr w:rsidR="001D1306" w:rsidRPr="00332D5E" w14:paraId="638DD038" w14:textId="77777777" w:rsidTr="00C046F0">
        <w:tc>
          <w:tcPr>
            <w:tcW w:w="4815" w:type="dxa"/>
          </w:tcPr>
          <w:p w14:paraId="28DB450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И</w:t>
            </w:r>
          </w:p>
        </w:tc>
        <w:tc>
          <w:tcPr>
            <w:tcW w:w="4536" w:type="dxa"/>
          </w:tcPr>
          <w:p w14:paraId="7EF3A1A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7914195A" w14:textId="77777777" w:rsidTr="00C046F0">
        <w:tc>
          <w:tcPr>
            <w:tcW w:w="4815" w:type="dxa"/>
          </w:tcPr>
          <w:p w14:paraId="5279F00D"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Й</w:t>
            </w:r>
          </w:p>
        </w:tc>
        <w:tc>
          <w:tcPr>
            <w:tcW w:w="4536" w:type="dxa"/>
          </w:tcPr>
          <w:p w14:paraId="2AFAF84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J</w:t>
            </w:r>
          </w:p>
        </w:tc>
      </w:tr>
      <w:tr w:rsidR="001D1306" w:rsidRPr="00332D5E" w14:paraId="130A7C3B" w14:textId="77777777" w:rsidTr="00C046F0">
        <w:tc>
          <w:tcPr>
            <w:tcW w:w="4815" w:type="dxa"/>
          </w:tcPr>
          <w:p w14:paraId="131D962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lastRenderedPageBreak/>
              <w:t>К</w:t>
            </w:r>
          </w:p>
        </w:tc>
        <w:tc>
          <w:tcPr>
            <w:tcW w:w="4536" w:type="dxa"/>
          </w:tcPr>
          <w:p w14:paraId="7116CED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K</w:t>
            </w:r>
          </w:p>
        </w:tc>
      </w:tr>
      <w:tr w:rsidR="001D1306" w:rsidRPr="00332D5E" w14:paraId="5286A862" w14:textId="77777777" w:rsidTr="00C046F0">
        <w:tc>
          <w:tcPr>
            <w:tcW w:w="4815" w:type="dxa"/>
          </w:tcPr>
          <w:p w14:paraId="144CA0C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Л</w:t>
            </w:r>
          </w:p>
        </w:tc>
        <w:tc>
          <w:tcPr>
            <w:tcW w:w="4536" w:type="dxa"/>
          </w:tcPr>
          <w:p w14:paraId="5AC1A93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L</w:t>
            </w:r>
          </w:p>
        </w:tc>
      </w:tr>
      <w:tr w:rsidR="001D1306" w:rsidRPr="00332D5E" w14:paraId="772F465C" w14:textId="77777777" w:rsidTr="00C046F0">
        <w:tc>
          <w:tcPr>
            <w:tcW w:w="4815" w:type="dxa"/>
          </w:tcPr>
          <w:p w14:paraId="12F690E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М</w:t>
            </w:r>
          </w:p>
        </w:tc>
        <w:tc>
          <w:tcPr>
            <w:tcW w:w="4536" w:type="dxa"/>
          </w:tcPr>
          <w:p w14:paraId="18224EA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M</w:t>
            </w:r>
          </w:p>
        </w:tc>
      </w:tr>
      <w:tr w:rsidR="001D1306" w:rsidRPr="00332D5E" w14:paraId="0F74A239" w14:textId="77777777" w:rsidTr="00C046F0">
        <w:tc>
          <w:tcPr>
            <w:tcW w:w="4815" w:type="dxa"/>
          </w:tcPr>
          <w:p w14:paraId="6BAB296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Н</w:t>
            </w:r>
          </w:p>
        </w:tc>
        <w:tc>
          <w:tcPr>
            <w:tcW w:w="4536" w:type="dxa"/>
          </w:tcPr>
          <w:p w14:paraId="205F9F7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N</w:t>
            </w:r>
          </w:p>
        </w:tc>
      </w:tr>
      <w:tr w:rsidR="001D1306" w:rsidRPr="00332D5E" w14:paraId="047F737B" w14:textId="77777777" w:rsidTr="00C046F0">
        <w:tc>
          <w:tcPr>
            <w:tcW w:w="4815" w:type="dxa"/>
          </w:tcPr>
          <w:p w14:paraId="088014F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О</w:t>
            </w:r>
          </w:p>
        </w:tc>
        <w:tc>
          <w:tcPr>
            <w:tcW w:w="4536" w:type="dxa"/>
          </w:tcPr>
          <w:p w14:paraId="34B0FA4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03799F8B" w14:textId="77777777" w:rsidTr="00C046F0">
        <w:tc>
          <w:tcPr>
            <w:tcW w:w="4815" w:type="dxa"/>
          </w:tcPr>
          <w:p w14:paraId="287DF3CD"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П</w:t>
            </w:r>
          </w:p>
        </w:tc>
        <w:tc>
          <w:tcPr>
            <w:tcW w:w="4536" w:type="dxa"/>
          </w:tcPr>
          <w:p w14:paraId="02FEC93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P</w:t>
            </w:r>
          </w:p>
        </w:tc>
      </w:tr>
      <w:tr w:rsidR="001D1306" w:rsidRPr="00332D5E" w14:paraId="6030251C" w14:textId="77777777" w:rsidTr="00C046F0">
        <w:tc>
          <w:tcPr>
            <w:tcW w:w="4815" w:type="dxa"/>
          </w:tcPr>
          <w:p w14:paraId="6BEA4E3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Р</w:t>
            </w:r>
          </w:p>
        </w:tc>
        <w:tc>
          <w:tcPr>
            <w:tcW w:w="4536" w:type="dxa"/>
          </w:tcPr>
          <w:p w14:paraId="16C6B59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R</w:t>
            </w:r>
          </w:p>
        </w:tc>
      </w:tr>
      <w:tr w:rsidR="001D1306" w:rsidRPr="00332D5E" w14:paraId="5327A431" w14:textId="77777777" w:rsidTr="00C046F0">
        <w:tc>
          <w:tcPr>
            <w:tcW w:w="4815" w:type="dxa"/>
          </w:tcPr>
          <w:p w14:paraId="320C8E2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С</w:t>
            </w:r>
          </w:p>
        </w:tc>
        <w:tc>
          <w:tcPr>
            <w:tcW w:w="4536" w:type="dxa"/>
          </w:tcPr>
          <w:p w14:paraId="26B6F02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w:t>
            </w:r>
          </w:p>
        </w:tc>
      </w:tr>
      <w:tr w:rsidR="001D1306" w:rsidRPr="00332D5E" w14:paraId="5D3DBE5B" w14:textId="77777777" w:rsidTr="00C046F0">
        <w:tc>
          <w:tcPr>
            <w:tcW w:w="4815" w:type="dxa"/>
          </w:tcPr>
          <w:p w14:paraId="32D2C31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Т</w:t>
            </w:r>
          </w:p>
        </w:tc>
        <w:tc>
          <w:tcPr>
            <w:tcW w:w="4536" w:type="dxa"/>
          </w:tcPr>
          <w:p w14:paraId="5A933AA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T</w:t>
            </w:r>
          </w:p>
        </w:tc>
      </w:tr>
      <w:tr w:rsidR="001D1306" w:rsidRPr="00332D5E" w14:paraId="0F847B04" w14:textId="77777777" w:rsidTr="00C046F0">
        <w:tc>
          <w:tcPr>
            <w:tcW w:w="4815" w:type="dxa"/>
          </w:tcPr>
          <w:p w14:paraId="24BC90E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У</w:t>
            </w:r>
          </w:p>
        </w:tc>
        <w:tc>
          <w:tcPr>
            <w:tcW w:w="4536" w:type="dxa"/>
          </w:tcPr>
          <w:p w14:paraId="71100B0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U</w:t>
            </w:r>
          </w:p>
        </w:tc>
      </w:tr>
      <w:tr w:rsidR="001D1306" w:rsidRPr="00332D5E" w14:paraId="1108EB71" w14:textId="77777777" w:rsidTr="00C046F0">
        <w:tc>
          <w:tcPr>
            <w:tcW w:w="4815" w:type="dxa"/>
          </w:tcPr>
          <w:p w14:paraId="6870100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Ф</w:t>
            </w:r>
          </w:p>
        </w:tc>
        <w:tc>
          <w:tcPr>
            <w:tcW w:w="4536" w:type="dxa"/>
          </w:tcPr>
          <w:p w14:paraId="2E23087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F</w:t>
            </w:r>
          </w:p>
        </w:tc>
      </w:tr>
      <w:tr w:rsidR="001D1306" w:rsidRPr="00332D5E" w14:paraId="3EDD0344" w14:textId="77777777" w:rsidTr="00C046F0">
        <w:tc>
          <w:tcPr>
            <w:tcW w:w="4815" w:type="dxa"/>
          </w:tcPr>
          <w:p w14:paraId="1E3D0D9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Х</w:t>
            </w:r>
          </w:p>
        </w:tc>
        <w:tc>
          <w:tcPr>
            <w:tcW w:w="4536" w:type="dxa"/>
          </w:tcPr>
          <w:p w14:paraId="273F34E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X</w:t>
            </w:r>
          </w:p>
        </w:tc>
      </w:tr>
      <w:tr w:rsidR="001D1306" w:rsidRPr="00332D5E" w14:paraId="020796ED" w14:textId="77777777" w:rsidTr="00C046F0">
        <w:tc>
          <w:tcPr>
            <w:tcW w:w="4815" w:type="dxa"/>
          </w:tcPr>
          <w:p w14:paraId="3FD32BE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Ц</w:t>
            </w:r>
          </w:p>
        </w:tc>
        <w:tc>
          <w:tcPr>
            <w:tcW w:w="4536" w:type="dxa"/>
          </w:tcPr>
          <w:p w14:paraId="2347515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C, Cz*</w:t>
            </w:r>
          </w:p>
        </w:tc>
      </w:tr>
      <w:tr w:rsidR="001D1306" w:rsidRPr="00332D5E" w14:paraId="1F0E3EC8" w14:textId="77777777" w:rsidTr="00C046F0">
        <w:tc>
          <w:tcPr>
            <w:tcW w:w="4815" w:type="dxa"/>
          </w:tcPr>
          <w:p w14:paraId="7835B74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Ч</w:t>
            </w:r>
          </w:p>
        </w:tc>
        <w:tc>
          <w:tcPr>
            <w:tcW w:w="4536" w:type="dxa"/>
          </w:tcPr>
          <w:p w14:paraId="3FC5B71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Ch</w:t>
            </w:r>
          </w:p>
        </w:tc>
      </w:tr>
      <w:tr w:rsidR="001D1306" w:rsidRPr="00332D5E" w14:paraId="4B0B3331" w14:textId="77777777" w:rsidTr="00C046F0">
        <w:tc>
          <w:tcPr>
            <w:tcW w:w="4815" w:type="dxa"/>
          </w:tcPr>
          <w:p w14:paraId="008B4C7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Ш</w:t>
            </w:r>
          </w:p>
        </w:tc>
        <w:tc>
          <w:tcPr>
            <w:tcW w:w="4536" w:type="dxa"/>
          </w:tcPr>
          <w:p w14:paraId="7B0006A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Sh</w:t>
            </w:r>
          </w:p>
        </w:tc>
      </w:tr>
      <w:tr w:rsidR="001D1306" w:rsidRPr="00332D5E" w14:paraId="66B7C5CD" w14:textId="77777777" w:rsidTr="00C046F0">
        <w:tc>
          <w:tcPr>
            <w:tcW w:w="4815" w:type="dxa"/>
          </w:tcPr>
          <w:p w14:paraId="07B7C8F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Щ</w:t>
            </w:r>
          </w:p>
        </w:tc>
        <w:tc>
          <w:tcPr>
            <w:tcW w:w="4536" w:type="dxa"/>
          </w:tcPr>
          <w:p w14:paraId="30A5E10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Shh</w:t>
            </w:r>
          </w:p>
        </w:tc>
      </w:tr>
      <w:tr w:rsidR="001D1306" w:rsidRPr="00332D5E" w14:paraId="38974E70" w14:textId="77777777" w:rsidTr="00C046F0">
        <w:tc>
          <w:tcPr>
            <w:tcW w:w="4815" w:type="dxa"/>
          </w:tcPr>
          <w:p w14:paraId="332C430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Ъ</w:t>
            </w:r>
          </w:p>
        </w:tc>
        <w:tc>
          <w:tcPr>
            <w:tcW w:w="4536" w:type="dxa"/>
          </w:tcPr>
          <w:p w14:paraId="44136F0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187FF37F" w14:textId="77777777" w:rsidTr="00C046F0">
        <w:tc>
          <w:tcPr>
            <w:tcW w:w="4815" w:type="dxa"/>
          </w:tcPr>
          <w:p w14:paraId="1FA8F1E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Ы</w:t>
            </w:r>
          </w:p>
        </w:tc>
        <w:tc>
          <w:tcPr>
            <w:tcW w:w="4536" w:type="dxa"/>
          </w:tcPr>
          <w:p w14:paraId="2F56301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w:t>
            </w:r>
          </w:p>
        </w:tc>
      </w:tr>
      <w:tr w:rsidR="001D1306" w:rsidRPr="00332D5E" w14:paraId="12E82E4C" w14:textId="77777777" w:rsidTr="00C046F0">
        <w:tc>
          <w:tcPr>
            <w:tcW w:w="4815" w:type="dxa"/>
          </w:tcPr>
          <w:p w14:paraId="7FACFC6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Ь</w:t>
            </w:r>
          </w:p>
        </w:tc>
        <w:tc>
          <w:tcPr>
            <w:tcW w:w="4536" w:type="dxa"/>
          </w:tcPr>
          <w:p w14:paraId="2A5B7D7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4C4D4B65" w14:textId="77777777" w:rsidTr="00C046F0">
        <w:tc>
          <w:tcPr>
            <w:tcW w:w="4815" w:type="dxa"/>
          </w:tcPr>
          <w:p w14:paraId="7044CFB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Э</w:t>
            </w:r>
          </w:p>
        </w:tc>
        <w:tc>
          <w:tcPr>
            <w:tcW w:w="4536" w:type="dxa"/>
          </w:tcPr>
          <w:p w14:paraId="1AE1322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E</w:t>
            </w:r>
          </w:p>
        </w:tc>
      </w:tr>
      <w:tr w:rsidR="001D1306" w:rsidRPr="00332D5E" w14:paraId="37E5704D" w14:textId="77777777" w:rsidTr="00C046F0">
        <w:tc>
          <w:tcPr>
            <w:tcW w:w="4815" w:type="dxa"/>
          </w:tcPr>
          <w:p w14:paraId="4C5243F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Ю</w:t>
            </w:r>
          </w:p>
        </w:tc>
        <w:tc>
          <w:tcPr>
            <w:tcW w:w="4536" w:type="dxa"/>
          </w:tcPr>
          <w:p w14:paraId="0B07737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Yu</w:t>
            </w:r>
          </w:p>
        </w:tc>
      </w:tr>
      <w:tr w:rsidR="001D1306" w:rsidRPr="00332D5E" w14:paraId="5CC87A56" w14:textId="77777777" w:rsidTr="00C046F0">
        <w:tc>
          <w:tcPr>
            <w:tcW w:w="4815" w:type="dxa"/>
          </w:tcPr>
          <w:p w14:paraId="78120C2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Я</w:t>
            </w:r>
          </w:p>
        </w:tc>
        <w:tc>
          <w:tcPr>
            <w:tcW w:w="4536" w:type="dxa"/>
          </w:tcPr>
          <w:p w14:paraId="6769B16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Ya</w:t>
            </w:r>
          </w:p>
        </w:tc>
      </w:tr>
    </w:tbl>
    <w:p w14:paraId="691D95A8" w14:textId="77777777" w:rsidR="001D1306" w:rsidRPr="001D1306" w:rsidRDefault="001D1306" w:rsidP="001D1306">
      <w:pPr>
        <w:pStyle w:val="22"/>
        <w:tabs>
          <w:tab w:val="left" w:pos="993"/>
        </w:tabs>
        <w:spacing w:after="160" w:line="360" w:lineRule="auto"/>
        <w:ind w:firstLine="567"/>
        <w:rPr>
          <w:sz w:val="24"/>
          <w:szCs w:val="24"/>
        </w:rPr>
      </w:pPr>
    </w:p>
    <w:p w14:paraId="3431919C"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«Ц» </w:t>
      </w:r>
      <w:proofErr w:type="spellStart"/>
      <w:r w:rsidRPr="0034197C">
        <w:rPr>
          <w:rFonts w:ascii="GHEA Grapalat" w:hAnsi="GHEA Grapalat"/>
          <w:sz w:val="24"/>
          <w:szCs w:val="24"/>
        </w:rPr>
        <w:t>տառը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փոխանցվում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լատինական</w:t>
      </w:r>
      <w:proofErr w:type="spellEnd"/>
      <w:r w:rsidRPr="0034197C">
        <w:rPr>
          <w:rFonts w:ascii="GHEA Grapalat" w:hAnsi="GHEA Grapalat"/>
          <w:sz w:val="24"/>
          <w:szCs w:val="24"/>
        </w:rPr>
        <w:t xml:space="preserve"> «C» </w:t>
      </w:r>
      <w:proofErr w:type="spellStart"/>
      <w:r w:rsidRPr="0034197C">
        <w:rPr>
          <w:rFonts w:ascii="GHEA Grapalat" w:hAnsi="GHEA Grapalat"/>
          <w:sz w:val="24"/>
          <w:szCs w:val="24"/>
        </w:rPr>
        <w:t>տառով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«CZ» </w:t>
      </w:r>
      <w:proofErr w:type="spellStart"/>
      <w:r w:rsidRPr="0034197C">
        <w:rPr>
          <w:rFonts w:ascii="GHEA Grapalat" w:hAnsi="GHEA Grapalat"/>
          <w:sz w:val="24"/>
          <w:szCs w:val="24"/>
        </w:rPr>
        <w:t>տառերի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համադրությամբ</w:t>
      </w:r>
      <w:proofErr w:type="spellEnd"/>
      <w:r w:rsidRPr="0034197C">
        <w:rPr>
          <w:rFonts w:ascii="GHEA Grapalat" w:hAnsi="GHEA Grapalat"/>
          <w:sz w:val="24"/>
          <w:szCs w:val="24"/>
        </w:rPr>
        <w:t xml:space="preserve">։ </w:t>
      </w:r>
      <w:proofErr w:type="spellStart"/>
      <w:r w:rsidRPr="0034197C">
        <w:rPr>
          <w:rFonts w:ascii="GHEA Grapalat" w:hAnsi="GHEA Grapalat"/>
          <w:b/>
          <w:bCs/>
          <w:sz w:val="24"/>
          <w:szCs w:val="24"/>
        </w:rPr>
        <w:t>Խորհուրդ</w:t>
      </w:r>
      <w:proofErr w:type="spellEnd"/>
      <w:r w:rsidRPr="0034197C">
        <w:rPr>
          <w:rFonts w:ascii="GHEA Grapalat" w:hAnsi="GHEA Grapalat"/>
          <w:b/>
          <w:bCs/>
          <w:sz w:val="24"/>
          <w:szCs w:val="24"/>
        </w:rPr>
        <w:t xml:space="preserve"> է </w:t>
      </w:r>
      <w:proofErr w:type="spellStart"/>
      <w:r w:rsidRPr="0034197C">
        <w:rPr>
          <w:rFonts w:ascii="GHEA Grapalat" w:hAnsi="GHEA Grapalat"/>
          <w:b/>
          <w:bCs/>
          <w:sz w:val="24"/>
          <w:szCs w:val="24"/>
        </w:rPr>
        <w:t>տրվում</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օգտագործել</w:t>
      </w:r>
      <w:proofErr w:type="spellEnd"/>
      <w:r w:rsidRPr="0034197C">
        <w:rPr>
          <w:rFonts w:ascii="GHEA Grapalat" w:hAnsi="GHEA Grapalat"/>
          <w:b/>
          <w:bCs/>
          <w:sz w:val="24"/>
          <w:szCs w:val="24"/>
        </w:rPr>
        <w:t xml:space="preserve"> «C» </w:t>
      </w:r>
      <w:proofErr w:type="spellStart"/>
      <w:r w:rsidRPr="0034197C">
        <w:rPr>
          <w:rFonts w:ascii="GHEA Grapalat" w:hAnsi="GHEA Grapalat"/>
          <w:b/>
          <w:bCs/>
          <w:sz w:val="24"/>
          <w:szCs w:val="24"/>
        </w:rPr>
        <w:t>տառը</w:t>
      </w:r>
      <w:proofErr w:type="spellEnd"/>
      <w:r w:rsidRPr="0034197C">
        <w:rPr>
          <w:rFonts w:ascii="GHEA Grapalat" w:hAnsi="GHEA Grapalat"/>
          <w:sz w:val="24"/>
          <w:szCs w:val="24"/>
        </w:rPr>
        <w:t xml:space="preserve"> «E», «Y», «J» </w:t>
      </w:r>
      <w:proofErr w:type="spellStart"/>
      <w:r w:rsidRPr="0034197C">
        <w:rPr>
          <w:rFonts w:ascii="GHEA Grapalat" w:hAnsi="GHEA Grapalat"/>
          <w:b/>
          <w:bCs/>
          <w:sz w:val="24"/>
          <w:szCs w:val="24"/>
        </w:rPr>
        <w:t>տառերից</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առաջ</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մյուս</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բոլոր</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դեպքերում</w:t>
      </w:r>
      <w:proofErr w:type="spellEnd"/>
      <w:r w:rsidRPr="0034197C">
        <w:rPr>
          <w:rFonts w:ascii="GHEA Grapalat" w:hAnsi="GHEA Grapalat"/>
          <w:b/>
          <w:bCs/>
          <w:sz w:val="24"/>
          <w:szCs w:val="24"/>
        </w:rPr>
        <w:t xml:space="preserve">՝ «CZ» </w:t>
      </w:r>
      <w:proofErr w:type="spellStart"/>
      <w:r w:rsidRPr="0034197C">
        <w:rPr>
          <w:rFonts w:ascii="GHEA Grapalat" w:hAnsi="GHEA Grapalat"/>
          <w:b/>
          <w:bCs/>
          <w:sz w:val="24"/>
          <w:szCs w:val="24"/>
        </w:rPr>
        <w:t>տառերի</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համադրությունը</w:t>
      </w:r>
      <w:proofErr w:type="spellEnd"/>
      <w:r w:rsidRPr="0034197C">
        <w:rPr>
          <w:rFonts w:ascii="GHEA Grapalat" w:hAnsi="GHEA Grapalat"/>
          <w:b/>
          <w:bCs/>
          <w:sz w:val="24"/>
          <w:szCs w:val="24"/>
        </w:rPr>
        <w:t>։</w:t>
      </w:r>
    </w:p>
    <w:p w14:paraId="6CABD321"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ներառի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թողարկման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տարվա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մոդելային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տարվա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ծածկագիրը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նշանակող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պայմանանշաններ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աղյուսակ</w:t>
      </w:r>
      <w:proofErr w:type="spellEnd"/>
      <w:r w:rsidRPr="0034197C">
        <w:rPr>
          <w:rFonts w:ascii="GHEA Grapalat" w:hAnsi="GHEA Grapalat"/>
          <w:sz w:val="24"/>
          <w:szCs w:val="24"/>
        </w:rPr>
        <w:t xml:space="preserve"> 2-ում </w:t>
      </w:r>
      <w:proofErr w:type="spellStart"/>
      <w:r w:rsidRPr="0034197C">
        <w:rPr>
          <w:rFonts w:ascii="GHEA Grapalat" w:hAnsi="GHEA Grapalat"/>
          <w:sz w:val="24"/>
          <w:szCs w:val="24"/>
        </w:rPr>
        <w:t>բերված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նշագրերին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համապատասխան</w:t>
      </w:r>
      <w:proofErr w:type="spellEnd"/>
      <w:r w:rsidRPr="0034197C">
        <w:rPr>
          <w:rFonts w:ascii="GHEA Grapalat" w:hAnsi="GHEA Grapalat"/>
          <w:sz w:val="24"/>
          <w:szCs w:val="24"/>
        </w:rPr>
        <w:t>։</w:t>
      </w:r>
    </w:p>
    <w:p w14:paraId="16CF8171" w14:textId="77777777" w:rsidR="001D1306" w:rsidRPr="001D1306" w:rsidRDefault="001D1306" w:rsidP="001D1306">
      <w:pPr>
        <w:pStyle w:val="22"/>
        <w:tabs>
          <w:tab w:val="left" w:pos="993"/>
        </w:tabs>
        <w:spacing w:after="160" w:line="360" w:lineRule="auto"/>
        <w:ind w:firstLine="567"/>
        <w:rPr>
          <w:sz w:val="24"/>
          <w:szCs w:val="24"/>
        </w:rPr>
      </w:pPr>
      <w:r w:rsidRPr="001D1306">
        <w:rPr>
          <w:sz w:val="24"/>
          <w:szCs w:val="24"/>
        </w:rPr>
        <w:t> </w:t>
      </w:r>
    </w:p>
    <w:p w14:paraId="27C42847" w14:textId="53188A8C" w:rsidR="001D1306" w:rsidRDefault="001D1306" w:rsidP="00161764">
      <w:pPr>
        <w:pStyle w:val="22"/>
        <w:tabs>
          <w:tab w:val="left" w:pos="993"/>
        </w:tabs>
        <w:spacing w:after="160" w:line="360" w:lineRule="auto"/>
        <w:ind w:firstLine="567"/>
        <w:jc w:val="right"/>
        <w:rPr>
          <w:b/>
          <w:bCs/>
          <w:sz w:val="24"/>
          <w:szCs w:val="24"/>
        </w:rPr>
      </w:pPr>
      <w:proofErr w:type="spellStart"/>
      <w:r w:rsidRPr="001D1306">
        <w:rPr>
          <w:b/>
          <w:bCs/>
          <w:sz w:val="24"/>
          <w:szCs w:val="24"/>
        </w:rPr>
        <w:t>Աղյուսակ</w:t>
      </w:r>
      <w:proofErr w:type="spellEnd"/>
      <w:r w:rsidRPr="001D1306">
        <w:rPr>
          <w:b/>
          <w:bCs/>
          <w:sz w:val="24"/>
          <w:szCs w:val="24"/>
        </w:rPr>
        <w:t xml:space="preserve"> 2</w:t>
      </w:r>
    </w:p>
    <w:tbl>
      <w:tblPr>
        <w:tblW w:w="5325" w:type="pct"/>
        <w:jc w:val="center"/>
        <w:tblLayout w:type="fixed"/>
        <w:tblLook w:val="04A0" w:firstRow="1" w:lastRow="0" w:firstColumn="1" w:lastColumn="0" w:noHBand="0" w:noVBand="1"/>
      </w:tblPr>
      <w:tblGrid>
        <w:gridCol w:w="1134"/>
        <w:gridCol w:w="1327"/>
        <w:gridCol w:w="1108"/>
        <w:gridCol w:w="1245"/>
        <w:gridCol w:w="1108"/>
        <w:gridCol w:w="1243"/>
        <w:gridCol w:w="1108"/>
        <w:gridCol w:w="1380"/>
      </w:tblGrid>
      <w:tr w:rsidR="001D1306" w:rsidRPr="00332D5E" w14:paraId="3DA20D4B" w14:textId="77777777" w:rsidTr="00C046F0">
        <w:trPr>
          <w:tblHeader/>
          <w:jc w:val="center"/>
        </w:trPr>
        <w:tc>
          <w:tcPr>
            <w:tcW w:w="587" w:type="pct"/>
          </w:tcPr>
          <w:p w14:paraId="415FB10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lastRenderedPageBreak/>
              <w:t>Թողարկման տարին</w:t>
            </w:r>
          </w:p>
          <w:p w14:paraId="0F167DF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87" w:type="pct"/>
          </w:tcPr>
          <w:p w14:paraId="6CEBE15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3031D58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02D951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661CEF5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45" w:type="pct"/>
          </w:tcPr>
          <w:p w14:paraId="7F17C23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4D838DE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4AE6C3F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11F96C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44" w:type="pct"/>
          </w:tcPr>
          <w:p w14:paraId="28D078B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60B33EA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5777350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133B304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716" w:type="pct"/>
          </w:tcPr>
          <w:p w14:paraId="60B7031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67FF065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r>
      <w:tr w:rsidR="001D1306" w:rsidRPr="00332D5E" w14:paraId="021B2E16" w14:textId="77777777" w:rsidTr="00C046F0">
        <w:trPr>
          <w:jc w:val="center"/>
        </w:trPr>
        <w:tc>
          <w:tcPr>
            <w:tcW w:w="587" w:type="pct"/>
            <w:vAlign w:val="center"/>
          </w:tcPr>
          <w:p w14:paraId="0CE4D51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2001</w:t>
            </w:r>
          </w:p>
        </w:tc>
        <w:tc>
          <w:tcPr>
            <w:tcW w:w="687" w:type="pct"/>
            <w:vAlign w:val="center"/>
          </w:tcPr>
          <w:p w14:paraId="41D045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1</w:t>
            </w:r>
          </w:p>
        </w:tc>
        <w:tc>
          <w:tcPr>
            <w:tcW w:w="574" w:type="pct"/>
            <w:vAlign w:val="center"/>
          </w:tcPr>
          <w:p w14:paraId="6DF3E2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2011</w:t>
            </w:r>
          </w:p>
        </w:tc>
        <w:tc>
          <w:tcPr>
            <w:tcW w:w="645" w:type="pct"/>
            <w:vAlign w:val="center"/>
          </w:tcPr>
          <w:p w14:paraId="4051799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B</w:t>
            </w:r>
          </w:p>
        </w:tc>
        <w:tc>
          <w:tcPr>
            <w:tcW w:w="574" w:type="pct"/>
            <w:vAlign w:val="center"/>
          </w:tcPr>
          <w:p w14:paraId="10B3687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2021</w:t>
            </w:r>
          </w:p>
        </w:tc>
        <w:tc>
          <w:tcPr>
            <w:tcW w:w="644" w:type="pct"/>
            <w:vAlign w:val="center"/>
          </w:tcPr>
          <w:p w14:paraId="4DBB23F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M</w:t>
            </w:r>
          </w:p>
        </w:tc>
        <w:tc>
          <w:tcPr>
            <w:tcW w:w="574" w:type="pct"/>
            <w:vAlign w:val="center"/>
          </w:tcPr>
          <w:p w14:paraId="1F5FEEA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2031</w:t>
            </w:r>
          </w:p>
        </w:tc>
        <w:tc>
          <w:tcPr>
            <w:tcW w:w="716" w:type="pct"/>
            <w:vAlign w:val="center"/>
          </w:tcPr>
          <w:p w14:paraId="3E529B4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1</w:t>
            </w:r>
          </w:p>
        </w:tc>
      </w:tr>
      <w:tr w:rsidR="001D1306" w:rsidRPr="00332D5E" w14:paraId="42C6A119" w14:textId="77777777" w:rsidTr="00C046F0">
        <w:trPr>
          <w:jc w:val="center"/>
        </w:trPr>
        <w:tc>
          <w:tcPr>
            <w:tcW w:w="587" w:type="pct"/>
            <w:vAlign w:val="center"/>
          </w:tcPr>
          <w:p w14:paraId="67C3C62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2002</w:t>
            </w:r>
          </w:p>
        </w:tc>
        <w:tc>
          <w:tcPr>
            <w:tcW w:w="687" w:type="pct"/>
            <w:vAlign w:val="center"/>
          </w:tcPr>
          <w:p w14:paraId="5C96916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w:t>
            </w:r>
          </w:p>
        </w:tc>
        <w:tc>
          <w:tcPr>
            <w:tcW w:w="574" w:type="pct"/>
            <w:vAlign w:val="center"/>
          </w:tcPr>
          <w:p w14:paraId="1755F4B7"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2012</w:t>
            </w:r>
          </w:p>
        </w:tc>
        <w:tc>
          <w:tcPr>
            <w:tcW w:w="645" w:type="pct"/>
            <w:vAlign w:val="center"/>
          </w:tcPr>
          <w:p w14:paraId="5799DC7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C</w:t>
            </w:r>
          </w:p>
        </w:tc>
        <w:tc>
          <w:tcPr>
            <w:tcW w:w="574" w:type="pct"/>
            <w:vAlign w:val="center"/>
          </w:tcPr>
          <w:p w14:paraId="44AB556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2022</w:t>
            </w:r>
          </w:p>
        </w:tc>
        <w:tc>
          <w:tcPr>
            <w:tcW w:w="644" w:type="pct"/>
            <w:vAlign w:val="center"/>
          </w:tcPr>
          <w:p w14:paraId="7BF78B7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N</w:t>
            </w:r>
          </w:p>
        </w:tc>
        <w:tc>
          <w:tcPr>
            <w:tcW w:w="574" w:type="pct"/>
            <w:vAlign w:val="center"/>
          </w:tcPr>
          <w:p w14:paraId="62AEE9B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2032</w:t>
            </w:r>
          </w:p>
        </w:tc>
        <w:tc>
          <w:tcPr>
            <w:tcW w:w="716" w:type="pct"/>
            <w:vAlign w:val="center"/>
          </w:tcPr>
          <w:p w14:paraId="6B47F67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w:t>
            </w:r>
          </w:p>
        </w:tc>
      </w:tr>
      <w:tr w:rsidR="001D1306" w:rsidRPr="00332D5E" w14:paraId="30D838FF" w14:textId="77777777" w:rsidTr="00C046F0">
        <w:trPr>
          <w:jc w:val="center"/>
        </w:trPr>
        <w:tc>
          <w:tcPr>
            <w:tcW w:w="587" w:type="pct"/>
            <w:vAlign w:val="center"/>
          </w:tcPr>
          <w:p w14:paraId="591F17B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2003</w:t>
            </w:r>
          </w:p>
        </w:tc>
        <w:tc>
          <w:tcPr>
            <w:tcW w:w="687" w:type="pct"/>
            <w:vAlign w:val="center"/>
          </w:tcPr>
          <w:p w14:paraId="18DDCD4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3</w:t>
            </w:r>
          </w:p>
        </w:tc>
        <w:tc>
          <w:tcPr>
            <w:tcW w:w="574" w:type="pct"/>
            <w:vAlign w:val="center"/>
          </w:tcPr>
          <w:p w14:paraId="1019EC8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2013</w:t>
            </w:r>
          </w:p>
        </w:tc>
        <w:tc>
          <w:tcPr>
            <w:tcW w:w="645" w:type="pct"/>
            <w:vAlign w:val="center"/>
          </w:tcPr>
          <w:p w14:paraId="4D948E1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D</w:t>
            </w:r>
          </w:p>
        </w:tc>
        <w:tc>
          <w:tcPr>
            <w:tcW w:w="574" w:type="pct"/>
            <w:vAlign w:val="center"/>
          </w:tcPr>
          <w:p w14:paraId="571B593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2023</w:t>
            </w:r>
          </w:p>
        </w:tc>
        <w:tc>
          <w:tcPr>
            <w:tcW w:w="644" w:type="pct"/>
            <w:vAlign w:val="center"/>
          </w:tcPr>
          <w:p w14:paraId="4F3AD63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P</w:t>
            </w:r>
          </w:p>
        </w:tc>
        <w:tc>
          <w:tcPr>
            <w:tcW w:w="574" w:type="pct"/>
            <w:vAlign w:val="center"/>
          </w:tcPr>
          <w:p w14:paraId="1F39F0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2033</w:t>
            </w:r>
          </w:p>
        </w:tc>
        <w:tc>
          <w:tcPr>
            <w:tcW w:w="716" w:type="pct"/>
            <w:vAlign w:val="center"/>
          </w:tcPr>
          <w:p w14:paraId="0CB903E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3</w:t>
            </w:r>
          </w:p>
        </w:tc>
      </w:tr>
      <w:tr w:rsidR="001D1306" w:rsidRPr="00332D5E" w14:paraId="271001E5" w14:textId="77777777" w:rsidTr="00C046F0">
        <w:trPr>
          <w:jc w:val="center"/>
        </w:trPr>
        <w:tc>
          <w:tcPr>
            <w:tcW w:w="587" w:type="pct"/>
            <w:vAlign w:val="center"/>
          </w:tcPr>
          <w:p w14:paraId="720F545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2004</w:t>
            </w:r>
          </w:p>
        </w:tc>
        <w:tc>
          <w:tcPr>
            <w:tcW w:w="687" w:type="pct"/>
            <w:vAlign w:val="center"/>
          </w:tcPr>
          <w:p w14:paraId="5122A4C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4</w:t>
            </w:r>
          </w:p>
        </w:tc>
        <w:tc>
          <w:tcPr>
            <w:tcW w:w="574" w:type="pct"/>
            <w:vAlign w:val="center"/>
          </w:tcPr>
          <w:p w14:paraId="3918622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2014</w:t>
            </w:r>
          </w:p>
        </w:tc>
        <w:tc>
          <w:tcPr>
            <w:tcW w:w="645" w:type="pct"/>
            <w:vAlign w:val="center"/>
          </w:tcPr>
          <w:p w14:paraId="777A2F4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E</w:t>
            </w:r>
          </w:p>
        </w:tc>
        <w:tc>
          <w:tcPr>
            <w:tcW w:w="574" w:type="pct"/>
            <w:vAlign w:val="center"/>
          </w:tcPr>
          <w:p w14:paraId="2575CBE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2024</w:t>
            </w:r>
          </w:p>
        </w:tc>
        <w:tc>
          <w:tcPr>
            <w:tcW w:w="644" w:type="pct"/>
            <w:vAlign w:val="center"/>
          </w:tcPr>
          <w:p w14:paraId="331D486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R</w:t>
            </w:r>
          </w:p>
        </w:tc>
        <w:tc>
          <w:tcPr>
            <w:tcW w:w="574" w:type="pct"/>
            <w:vAlign w:val="center"/>
          </w:tcPr>
          <w:p w14:paraId="056F29D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2034</w:t>
            </w:r>
          </w:p>
        </w:tc>
        <w:tc>
          <w:tcPr>
            <w:tcW w:w="716" w:type="pct"/>
            <w:vAlign w:val="center"/>
          </w:tcPr>
          <w:p w14:paraId="14A55DE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4</w:t>
            </w:r>
          </w:p>
        </w:tc>
      </w:tr>
      <w:tr w:rsidR="001D1306" w:rsidRPr="00332D5E" w14:paraId="5F8EBAA0" w14:textId="77777777" w:rsidTr="00C046F0">
        <w:trPr>
          <w:jc w:val="center"/>
        </w:trPr>
        <w:tc>
          <w:tcPr>
            <w:tcW w:w="587" w:type="pct"/>
            <w:vAlign w:val="center"/>
          </w:tcPr>
          <w:p w14:paraId="2C2570A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2005</w:t>
            </w:r>
          </w:p>
        </w:tc>
        <w:tc>
          <w:tcPr>
            <w:tcW w:w="687" w:type="pct"/>
            <w:vAlign w:val="center"/>
          </w:tcPr>
          <w:p w14:paraId="335F94E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5</w:t>
            </w:r>
          </w:p>
        </w:tc>
        <w:tc>
          <w:tcPr>
            <w:tcW w:w="574" w:type="pct"/>
            <w:vAlign w:val="center"/>
          </w:tcPr>
          <w:p w14:paraId="74E1354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2015</w:t>
            </w:r>
          </w:p>
        </w:tc>
        <w:tc>
          <w:tcPr>
            <w:tcW w:w="645" w:type="pct"/>
            <w:vAlign w:val="center"/>
          </w:tcPr>
          <w:p w14:paraId="7EC5647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F</w:t>
            </w:r>
          </w:p>
        </w:tc>
        <w:tc>
          <w:tcPr>
            <w:tcW w:w="574" w:type="pct"/>
            <w:vAlign w:val="center"/>
          </w:tcPr>
          <w:p w14:paraId="75AD1A1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2025</w:t>
            </w:r>
          </w:p>
        </w:tc>
        <w:tc>
          <w:tcPr>
            <w:tcW w:w="644" w:type="pct"/>
            <w:vAlign w:val="center"/>
          </w:tcPr>
          <w:p w14:paraId="0CCF39A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S</w:t>
            </w:r>
          </w:p>
        </w:tc>
        <w:tc>
          <w:tcPr>
            <w:tcW w:w="574" w:type="pct"/>
            <w:vAlign w:val="center"/>
          </w:tcPr>
          <w:p w14:paraId="04E480C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2035</w:t>
            </w:r>
          </w:p>
        </w:tc>
        <w:tc>
          <w:tcPr>
            <w:tcW w:w="716" w:type="pct"/>
            <w:vAlign w:val="center"/>
          </w:tcPr>
          <w:p w14:paraId="4D2D57D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5</w:t>
            </w:r>
          </w:p>
        </w:tc>
      </w:tr>
      <w:tr w:rsidR="001D1306" w:rsidRPr="00332D5E" w14:paraId="5825A39A" w14:textId="77777777" w:rsidTr="00C046F0">
        <w:trPr>
          <w:jc w:val="center"/>
        </w:trPr>
        <w:tc>
          <w:tcPr>
            <w:tcW w:w="587" w:type="pct"/>
            <w:vAlign w:val="center"/>
          </w:tcPr>
          <w:p w14:paraId="019A73D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2006</w:t>
            </w:r>
          </w:p>
        </w:tc>
        <w:tc>
          <w:tcPr>
            <w:tcW w:w="687" w:type="pct"/>
            <w:vAlign w:val="center"/>
          </w:tcPr>
          <w:p w14:paraId="1D5A4E7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6</w:t>
            </w:r>
          </w:p>
        </w:tc>
        <w:tc>
          <w:tcPr>
            <w:tcW w:w="574" w:type="pct"/>
            <w:vAlign w:val="center"/>
          </w:tcPr>
          <w:p w14:paraId="2C817C9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2016</w:t>
            </w:r>
          </w:p>
        </w:tc>
        <w:tc>
          <w:tcPr>
            <w:tcW w:w="645" w:type="pct"/>
            <w:vAlign w:val="center"/>
          </w:tcPr>
          <w:p w14:paraId="7E95326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G</w:t>
            </w:r>
          </w:p>
        </w:tc>
        <w:tc>
          <w:tcPr>
            <w:tcW w:w="574" w:type="pct"/>
            <w:vAlign w:val="center"/>
          </w:tcPr>
          <w:p w14:paraId="3CBCCDC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2026</w:t>
            </w:r>
          </w:p>
        </w:tc>
        <w:tc>
          <w:tcPr>
            <w:tcW w:w="644" w:type="pct"/>
            <w:vAlign w:val="center"/>
          </w:tcPr>
          <w:p w14:paraId="322E96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T</w:t>
            </w:r>
          </w:p>
        </w:tc>
        <w:tc>
          <w:tcPr>
            <w:tcW w:w="574" w:type="pct"/>
            <w:vAlign w:val="center"/>
          </w:tcPr>
          <w:p w14:paraId="405511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2036</w:t>
            </w:r>
          </w:p>
        </w:tc>
        <w:tc>
          <w:tcPr>
            <w:tcW w:w="716" w:type="pct"/>
            <w:vAlign w:val="center"/>
          </w:tcPr>
          <w:p w14:paraId="1A7A128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6</w:t>
            </w:r>
          </w:p>
        </w:tc>
      </w:tr>
      <w:tr w:rsidR="001D1306" w:rsidRPr="00332D5E" w14:paraId="31206AFB" w14:textId="77777777" w:rsidTr="00C046F0">
        <w:trPr>
          <w:jc w:val="center"/>
        </w:trPr>
        <w:tc>
          <w:tcPr>
            <w:tcW w:w="587" w:type="pct"/>
            <w:vAlign w:val="center"/>
          </w:tcPr>
          <w:p w14:paraId="37022DA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2007</w:t>
            </w:r>
          </w:p>
        </w:tc>
        <w:tc>
          <w:tcPr>
            <w:tcW w:w="687" w:type="pct"/>
            <w:vAlign w:val="center"/>
          </w:tcPr>
          <w:p w14:paraId="699D356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7</w:t>
            </w:r>
          </w:p>
        </w:tc>
        <w:tc>
          <w:tcPr>
            <w:tcW w:w="574" w:type="pct"/>
            <w:vAlign w:val="center"/>
          </w:tcPr>
          <w:p w14:paraId="4F17A2CA"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2017</w:t>
            </w:r>
          </w:p>
        </w:tc>
        <w:tc>
          <w:tcPr>
            <w:tcW w:w="645" w:type="pct"/>
            <w:vAlign w:val="center"/>
          </w:tcPr>
          <w:p w14:paraId="58CCF37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H</w:t>
            </w:r>
          </w:p>
        </w:tc>
        <w:tc>
          <w:tcPr>
            <w:tcW w:w="574" w:type="pct"/>
            <w:vAlign w:val="center"/>
          </w:tcPr>
          <w:p w14:paraId="49A47B5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2027</w:t>
            </w:r>
          </w:p>
        </w:tc>
        <w:tc>
          <w:tcPr>
            <w:tcW w:w="644" w:type="pct"/>
            <w:vAlign w:val="center"/>
          </w:tcPr>
          <w:p w14:paraId="461C760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V</w:t>
            </w:r>
          </w:p>
        </w:tc>
        <w:tc>
          <w:tcPr>
            <w:tcW w:w="574" w:type="pct"/>
            <w:vAlign w:val="center"/>
          </w:tcPr>
          <w:p w14:paraId="4CE9821A"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2037</w:t>
            </w:r>
          </w:p>
        </w:tc>
        <w:tc>
          <w:tcPr>
            <w:tcW w:w="716" w:type="pct"/>
            <w:vAlign w:val="center"/>
          </w:tcPr>
          <w:p w14:paraId="3530ED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7</w:t>
            </w:r>
          </w:p>
        </w:tc>
      </w:tr>
      <w:tr w:rsidR="001D1306" w:rsidRPr="00332D5E" w14:paraId="75A27A34" w14:textId="77777777" w:rsidTr="00C046F0">
        <w:trPr>
          <w:jc w:val="center"/>
        </w:trPr>
        <w:tc>
          <w:tcPr>
            <w:tcW w:w="587" w:type="pct"/>
            <w:vAlign w:val="center"/>
          </w:tcPr>
          <w:p w14:paraId="43B4E2E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2008</w:t>
            </w:r>
          </w:p>
        </w:tc>
        <w:tc>
          <w:tcPr>
            <w:tcW w:w="687" w:type="pct"/>
            <w:vAlign w:val="center"/>
          </w:tcPr>
          <w:p w14:paraId="0D72330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8</w:t>
            </w:r>
          </w:p>
        </w:tc>
        <w:tc>
          <w:tcPr>
            <w:tcW w:w="574" w:type="pct"/>
            <w:vAlign w:val="center"/>
          </w:tcPr>
          <w:p w14:paraId="711B7AD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2018</w:t>
            </w:r>
          </w:p>
        </w:tc>
        <w:tc>
          <w:tcPr>
            <w:tcW w:w="645" w:type="pct"/>
            <w:vAlign w:val="center"/>
          </w:tcPr>
          <w:p w14:paraId="46445CE7"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J</w:t>
            </w:r>
          </w:p>
        </w:tc>
        <w:tc>
          <w:tcPr>
            <w:tcW w:w="574" w:type="pct"/>
            <w:vAlign w:val="center"/>
          </w:tcPr>
          <w:p w14:paraId="47ACD8D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2028</w:t>
            </w:r>
          </w:p>
        </w:tc>
        <w:tc>
          <w:tcPr>
            <w:tcW w:w="644" w:type="pct"/>
            <w:vAlign w:val="center"/>
          </w:tcPr>
          <w:p w14:paraId="4D06AE0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W</w:t>
            </w:r>
          </w:p>
        </w:tc>
        <w:tc>
          <w:tcPr>
            <w:tcW w:w="574" w:type="pct"/>
            <w:vAlign w:val="center"/>
          </w:tcPr>
          <w:p w14:paraId="144F362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2038</w:t>
            </w:r>
          </w:p>
        </w:tc>
        <w:tc>
          <w:tcPr>
            <w:tcW w:w="716" w:type="pct"/>
            <w:vAlign w:val="center"/>
          </w:tcPr>
          <w:p w14:paraId="3DDD80C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8</w:t>
            </w:r>
          </w:p>
        </w:tc>
      </w:tr>
      <w:tr w:rsidR="001D1306" w:rsidRPr="00332D5E" w14:paraId="6935F8AE" w14:textId="77777777" w:rsidTr="00C046F0">
        <w:trPr>
          <w:jc w:val="center"/>
        </w:trPr>
        <w:tc>
          <w:tcPr>
            <w:tcW w:w="587" w:type="pct"/>
            <w:vAlign w:val="center"/>
          </w:tcPr>
          <w:p w14:paraId="75371F4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2009</w:t>
            </w:r>
          </w:p>
        </w:tc>
        <w:tc>
          <w:tcPr>
            <w:tcW w:w="687" w:type="pct"/>
            <w:vAlign w:val="center"/>
          </w:tcPr>
          <w:p w14:paraId="5EB74FA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9</w:t>
            </w:r>
          </w:p>
        </w:tc>
        <w:tc>
          <w:tcPr>
            <w:tcW w:w="574" w:type="pct"/>
            <w:vAlign w:val="center"/>
          </w:tcPr>
          <w:p w14:paraId="39771B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2019</w:t>
            </w:r>
          </w:p>
        </w:tc>
        <w:tc>
          <w:tcPr>
            <w:tcW w:w="645" w:type="pct"/>
            <w:vAlign w:val="center"/>
          </w:tcPr>
          <w:p w14:paraId="296B82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K</w:t>
            </w:r>
          </w:p>
        </w:tc>
        <w:tc>
          <w:tcPr>
            <w:tcW w:w="574" w:type="pct"/>
            <w:vAlign w:val="center"/>
          </w:tcPr>
          <w:p w14:paraId="1C8686E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2029</w:t>
            </w:r>
          </w:p>
        </w:tc>
        <w:tc>
          <w:tcPr>
            <w:tcW w:w="644" w:type="pct"/>
            <w:vAlign w:val="center"/>
          </w:tcPr>
          <w:p w14:paraId="6FF168B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X</w:t>
            </w:r>
          </w:p>
        </w:tc>
        <w:tc>
          <w:tcPr>
            <w:tcW w:w="574" w:type="pct"/>
            <w:vAlign w:val="center"/>
          </w:tcPr>
          <w:p w14:paraId="1B4AFB7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2039</w:t>
            </w:r>
          </w:p>
        </w:tc>
        <w:tc>
          <w:tcPr>
            <w:tcW w:w="716" w:type="pct"/>
            <w:vAlign w:val="center"/>
          </w:tcPr>
          <w:p w14:paraId="269CD22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9</w:t>
            </w:r>
          </w:p>
        </w:tc>
      </w:tr>
      <w:tr w:rsidR="001D1306" w:rsidRPr="00332D5E" w14:paraId="309B2868" w14:textId="77777777" w:rsidTr="00C046F0">
        <w:trPr>
          <w:jc w:val="center"/>
        </w:trPr>
        <w:tc>
          <w:tcPr>
            <w:tcW w:w="587" w:type="pct"/>
            <w:vAlign w:val="center"/>
          </w:tcPr>
          <w:p w14:paraId="569209F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2010</w:t>
            </w:r>
          </w:p>
        </w:tc>
        <w:tc>
          <w:tcPr>
            <w:tcW w:w="687" w:type="pct"/>
            <w:vAlign w:val="center"/>
          </w:tcPr>
          <w:p w14:paraId="3B964CD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A</w:t>
            </w:r>
          </w:p>
        </w:tc>
        <w:tc>
          <w:tcPr>
            <w:tcW w:w="574" w:type="pct"/>
            <w:vAlign w:val="center"/>
          </w:tcPr>
          <w:p w14:paraId="100F69D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2020</w:t>
            </w:r>
          </w:p>
        </w:tc>
        <w:tc>
          <w:tcPr>
            <w:tcW w:w="645" w:type="pct"/>
            <w:vAlign w:val="center"/>
          </w:tcPr>
          <w:p w14:paraId="3A5D2A3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L</w:t>
            </w:r>
          </w:p>
        </w:tc>
        <w:tc>
          <w:tcPr>
            <w:tcW w:w="574" w:type="pct"/>
            <w:vAlign w:val="center"/>
          </w:tcPr>
          <w:p w14:paraId="232A2FA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2030</w:t>
            </w:r>
          </w:p>
        </w:tc>
        <w:tc>
          <w:tcPr>
            <w:tcW w:w="644" w:type="pct"/>
            <w:vAlign w:val="center"/>
          </w:tcPr>
          <w:p w14:paraId="24736DD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Y</w:t>
            </w:r>
          </w:p>
        </w:tc>
        <w:tc>
          <w:tcPr>
            <w:tcW w:w="574" w:type="pct"/>
            <w:vAlign w:val="center"/>
          </w:tcPr>
          <w:p w14:paraId="7B4AA0B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2040</w:t>
            </w:r>
          </w:p>
        </w:tc>
        <w:tc>
          <w:tcPr>
            <w:tcW w:w="716" w:type="pct"/>
            <w:vAlign w:val="center"/>
          </w:tcPr>
          <w:p w14:paraId="79042F6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A</w:t>
            </w:r>
          </w:p>
        </w:tc>
      </w:tr>
    </w:tbl>
    <w:p w14:paraId="4F7472AA" w14:textId="77777777" w:rsidR="001D1306" w:rsidRPr="001D1306" w:rsidRDefault="001D1306" w:rsidP="001D1306">
      <w:pPr>
        <w:pStyle w:val="22"/>
        <w:tabs>
          <w:tab w:val="left" w:pos="993"/>
        </w:tabs>
        <w:spacing w:after="160" w:line="360" w:lineRule="auto"/>
        <w:ind w:firstLine="567"/>
        <w:rPr>
          <w:sz w:val="24"/>
          <w:szCs w:val="24"/>
        </w:rPr>
      </w:pPr>
    </w:p>
    <w:p w14:paraId="2B49F659"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հաշվառումը</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հատկացման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նկատմամբ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հսկողությունն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Եվրասիական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օրենսդրությամբ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սահմանված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իրավասու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մարմնի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w:t>
      </w:r>
    </w:p>
    <w:p w14:paraId="4F7C83E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հատկացումն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իրավասու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մարմնի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տարածքում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գրանցված</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որպես</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գործունեություն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իրականացնող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անձ</w:t>
      </w:r>
      <w:proofErr w:type="spellEnd"/>
      <w:r w:rsidRPr="0034197C">
        <w:rPr>
          <w:rFonts w:ascii="GHEA Grapalat" w:hAnsi="GHEA Grapalat"/>
          <w:sz w:val="24"/>
          <w:szCs w:val="24"/>
        </w:rPr>
        <w:t>:</w:t>
      </w:r>
    </w:p>
    <w:p w14:paraId="76DD315F"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երեք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ծածկագիրը</w:t>
      </w:r>
      <w:proofErr w:type="spellEnd"/>
      <w:r w:rsidRPr="0034197C">
        <w:rPr>
          <w:rFonts w:ascii="GHEA Grapalat" w:hAnsi="GHEA Grapalat"/>
          <w:sz w:val="24"/>
          <w:szCs w:val="24"/>
        </w:rPr>
        <w:t>։</w:t>
      </w:r>
    </w:p>
    <w:p w14:paraId="1EBBFE67"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4-11-րդ </w:t>
      </w:r>
      <w:proofErr w:type="spellStart"/>
      <w:r w:rsidRPr="0034197C">
        <w:rPr>
          <w:rFonts w:ascii="GHEA Grapalat" w:hAnsi="GHEA Grapalat"/>
          <w:sz w:val="24"/>
          <w:szCs w:val="24"/>
        </w:rPr>
        <w:t>դիրքերն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հիմնական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հատկանիշների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հաշվի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առնելով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կետի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երկրորդ</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պարբերությունը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հիմնական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հատկանիշների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պահանջվում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ավելի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քանակությամբ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օգտագործվի</w:t>
      </w:r>
      <w:proofErr w:type="spellEnd"/>
      <w:r w:rsidRPr="0034197C">
        <w:rPr>
          <w:rFonts w:ascii="GHEA Grapalat" w:hAnsi="GHEA Grapalat"/>
          <w:sz w:val="24"/>
          <w:szCs w:val="24"/>
        </w:rPr>
        <w:t xml:space="preserve"> 0 </w:t>
      </w:r>
      <w:proofErr w:type="spellStart"/>
      <w:r w:rsidRPr="0034197C">
        <w:rPr>
          <w:rFonts w:ascii="GHEA Grapalat" w:hAnsi="GHEA Grapalat"/>
          <w:sz w:val="24"/>
          <w:szCs w:val="24"/>
        </w:rPr>
        <w:t>թվանշանը</w:t>
      </w:r>
      <w:proofErr w:type="spellEnd"/>
      <w:r w:rsidRPr="0034197C">
        <w:rPr>
          <w:rFonts w:ascii="GHEA Grapalat" w:hAnsi="GHEA Grapalat"/>
          <w:sz w:val="24"/>
          <w:szCs w:val="24"/>
        </w:rPr>
        <w:t>։</w:t>
      </w:r>
    </w:p>
    <w:p w14:paraId="2D1B76AF"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12-րդ </w:t>
      </w:r>
      <w:proofErr w:type="spellStart"/>
      <w:r w:rsidRPr="0034197C">
        <w:rPr>
          <w:rFonts w:ascii="GHEA Grapalat" w:hAnsi="GHEA Grapalat"/>
          <w:sz w:val="24"/>
          <w:szCs w:val="24"/>
        </w:rPr>
        <w:t>դիրքում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թողարկման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lastRenderedPageBreak/>
        <w:t>տարին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մոդելային</w:t>
      </w:r>
      <w:proofErr w:type="spellEnd"/>
      <w:r w:rsidRPr="0034197C">
        <w:rPr>
          <w:rFonts w:ascii="GHEA Grapalat" w:hAnsi="GHEA Grapalat"/>
          <w:sz w:val="24"/>
          <w:szCs w:val="24"/>
        </w:rPr>
        <w:t xml:space="preserve"> </w:t>
      </w:r>
      <w:proofErr w:type="spellStart"/>
      <w:proofErr w:type="gramStart"/>
      <w:r w:rsidRPr="0034197C">
        <w:rPr>
          <w:rFonts w:ascii="GHEA Grapalat" w:hAnsi="GHEA Grapalat"/>
          <w:sz w:val="24"/>
          <w:szCs w:val="24"/>
        </w:rPr>
        <w:t>տարին</w:t>
      </w:r>
      <w:proofErr w:type="spellEnd"/>
      <w:r w:rsidRPr="0034197C">
        <w:rPr>
          <w:rFonts w:ascii="GHEA Grapalat" w:hAnsi="GHEA Grapalat"/>
          <w:sz w:val="24"/>
          <w:szCs w:val="24"/>
        </w:rPr>
        <w:t>)։</w:t>
      </w:r>
      <w:proofErr w:type="gramEnd"/>
    </w:p>
    <w:p w14:paraId="11A4D312"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13-րդ և </w:t>
      </w:r>
      <w:proofErr w:type="spellStart"/>
      <w:r w:rsidRPr="0034197C">
        <w:rPr>
          <w:rFonts w:ascii="GHEA Grapalat" w:hAnsi="GHEA Grapalat"/>
          <w:sz w:val="24"/>
          <w:szCs w:val="24"/>
        </w:rPr>
        <w:t>հաջորդող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որոշակի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սերիական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դնելու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հաշվի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առնելով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կետի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պարբերությունը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սերիական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դնելու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պահանջվում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ավելի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քանակությամբ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օգտագործվի</w:t>
      </w:r>
      <w:proofErr w:type="spellEnd"/>
      <w:r w:rsidRPr="0034197C">
        <w:rPr>
          <w:rFonts w:ascii="GHEA Grapalat" w:hAnsi="GHEA Grapalat"/>
          <w:sz w:val="24"/>
          <w:szCs w:val="24"/>
        </w:rPr>
        <w:t xml:space="preserve"> 0 </w:t>
      </w:r>
      <w:proofErr w:type="spellStart"/>
      <w:r w:rsidRPr="0034197C">
        <w:rPr>
          <w:rFonts w:ascii="GHEA Grapalat" w:hAnsi="GHEA Grapalat"/>
          <w:sz w:val="24"/>
          <w:szCs w:val="24"/>
        </w:rPr>
        <w:t>թվանշանը</w:t>
      </w:r>
      <w:proofErr w:type="spellEnd"/>
      <w:r w:rsidRPr="0034197C">
        <w:rPr>
          <w:rFonts w:ascii="GHEA Grapalat" w:hAnsi="GHEA Grapalat"/>
          <w:sz w:val="24"/>
          <w:szCs w:val="24"/>
        </w:rPr>
        <w:t>։</w:t>
      </w:r>
    </w:p>
    <w:p w14:paraId="7B42158E"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3. </w:t>
      </w:r>
      <w:proofErr w:type="spellStart"/>
      <w:r w:rsidRPr="0034197C">
        <w:rPr>
          <w:rFonts w:ascii="GHEA Grapalat" w:hAnsi="GHEA Grapalat"/>
          <w:sz w:val="24"/>
          <w:szCs w:val="24"/>
        </w:rPr>
        <w:t>Եվրասիական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անդամ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իրավաբանական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անձ</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հանդիսացող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այլ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ձևավորում</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իր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նոր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համարներից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տարբերվող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նախկինում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շնորհված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պահպանվի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Ընդ</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համարվում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վերջնական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w:t>
      </w:r>
    </w:p>
    <w:p w14:paraId="3141D562"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4.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չնախատեսված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շրջանակի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չհանվող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մասի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առնվազն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հատվածում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տեսանելի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մասում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հասանելի</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արտաքին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հատվածից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դիտման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
    <w:p w14:paraId="45A3E08D"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հստակ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առանց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միջև</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միջակայքերի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երկարակեցությունն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ապահովող</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դրա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հեշտությամբ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փոփոխելը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բացառող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եղանակով</w:t>
      </w:r>
      <w:proofErr w:type="spellEnd"/>
      <w:r w:rsidRPr="0034197C">
        <w:rPr>
          <w:rFonts w:ascii="GHEA Grapalat" w:hAnsi="GHEA Grapalat"/>
          <w:sz w:val="24"/>
          <w:szCs w:val="24"/>
        </w:rPr>
        <w:t>:</w:t>
      </w:r>
    </w:p>
    <w:p w14:paraId="3AEA53CB"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թույլատրվում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զետեղել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տողով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Տողերի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սկզբում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վերջում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դրված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լինի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բաժանիչ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սահմանվում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օրինակ</w:t>
      </w:r>
      <w:proofErr w:type="spellEnd"/>
      <w:r w:rsidRPr="0034197C">
        <w:rPr>
          <w:rFonts w:ascii="GHEA Grapalat" w:hAnsi="GHEA Grapalat"/>
          <w:sz w:val="24"/>
          <w:szCs w:val="24"/>
        </w:rPr>
        <w:t xml:space="preserve">՝ «*» </w:t>
      </w:r>
      <w:proofErr w:type="spellStart"/>
      <w:proofErr w:type="gramStart"/>
      <w:r w:rsidRPr="0034197C">
        <w:rPr>
          <w:rFonts w:ascii="GHEA Grapalat" w:hAnsi="GHEA Grapalat"/>
          <w:sz w:val="24"/>
          <w:szCs w:val="24"/>
        </w:rPr>
        <w:t>նշանը</w:t>
      </w:r>
      <w:proofErr w:type="spellEnd"/>
      <w:r w:rsidRPr="0034197C">
        <w:rPr>
          <w:rFonts w:ascii="GHEA Grapalat" w:hAnsi="GHEA Grapalat"/>
          <w:sz w:val="24"/>
          <w:szCs w:val="24"/>
        </w:rPr>
        <w:t>)։</w:t>
      </w:r>
      <w:proofErr w:type="gramEnd"/>
    </w:p>
    <w:p w14:paraId="4A9D7307"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հնարավորինս</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ընթերցելու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lastRenderedPageBreak/>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դյուրամատչելի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տեղում</w:t>
      </w:r>
      <w:proofErr w:type="spellEnd"/>
      <w:r w:rsidRPr="0034197C">
        <w:rPr>
          <w:rFonts w:ascii="GHEA Grapalat" w:hAnsi="GHEA Grapalat"/>
          <w:sz w:val="24"/>
          <w:szCs w:val="24"/>
        </w:rPr>
        <w:t>։</w:t>
      </w:r>
    </w:p>
    <w:p w14:paraId="1552BD0C"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կարող</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հատկացվել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բացառությամբ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բաժնի</w:t>
      </w:r>
      <w:proofErr w:type="spellEnd"/>
      <w:r w:rsidRPr="0034197C">
        <w:rPr>
          <w:rFonts w:ascii="GHEA Grapalat" w:hAnsi="GHEA Grapalat"/>
          <w:sz w:val="24"/>
          <w:szCs w:val="24"/>
        </w:rPr>
        <w:t xml:space="preserve"> 3-րդ </w:t>
      </w:r>
      <w:proofErr w:type="spellStart"/>
      <w:r w:rsidRPr="0034197C">
        <w:rPr>
          <w:rFonts w:ascii="GHEA Grapalat" w:hAnsi="GHEA Grapalat"/>
          <w:sz w:val="24"/>
          <w:szCs w:val="24"/>
        </w:rPr>
        <w:t>կետում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դեպքի</w:t>
      </w:r>
      <w:proofErr w:type="spellEnd"/>
      <w:r w:rsidRPr="0034197C">
        <w:rPr>
          <w:rFonts w:ascii="GHEA Grapalat" w:hAnsi="GHEA Grapalat"/>
          <w:sz w:val="24"/>
          <w:szCs w:val="24"/>
        </w:rPr>
        <w:t>։</w:t>
      </w:r>
    </w:p>
    <w:p w14:paraId="3A8DD482" w14:textId="3D721745" w:rsidR="001D1306" w:rsidRDefault="001D1306" w:rsidP="001D1306">
      <w:pPr>
        <w:pStyle w:val="22"/>
        <w:shd w:val="clear" w:color="auto" w:fill="auto"/>
        <w:tabs>
          <w:tab w:val="left" w:pos="993"/>
        </w:tabs>
        <w:spacing w:after="160" w:line="360" w:lineRule="auto"/>
        <w:ind w:firstLine="567"/>
        <w:rPr>
          <w:rFonts w:ascii="GHEA Grapalat" w:hAnsi="GHEA Grapalat"/>
          <w:sz w:val="24"/>
          <w:szCs w:val="24"/>
          <w:lang w:bidi="hy-AM"/>
        </w:rPr>
      </w:pPr>
      <w:r w:rsidRPr="0034197C">
        <w:rPr>
          <w:rFonts w:ascii="GHEA Grapalat" w:hAnsi="GHEA Grapalat"/>
          <w:sz w:val="24"/>
          <w:szCs w:val="24"/>
          <w:lang w:bidi="hy-AM"/>
        </w:rPr>
        <w:t xml:space="preserve">5. </w:t>
      </w:r>
      <w:proofErr w:type="spellStart"/>
      <w:r w:rsidRPr="0034197C">
        <w:rPr>
          <w:rFonts w:ascii="GHEA Grapalat" w:hAnsi="GHEA Grapalat"/>
          <w:sz w:val="24"/>
          <w:szCs w:val="24"/>
          <w:lang w:bidi="hy-AM"/>
        </w:rPr>
        <w:t>Մեքենայի</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փաստաթղթերում</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նշվող</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նույնականացման</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համարը</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պետք</w:t>
      </w:r>
      <w:proofErr w:type="spellEnd"/>
      <w:r w:rsidRPr="0034197C">
        <w:rPr>
          <w:rFonts w:ascii="GHEA Grapalat" w:hAnsi="GHEA Grapalat"/>
          <w:sz w:val="24"/>
          <w:szCs w:val="24"/>
          <w:lang w:bidi="hy-AM"/>
        </w:rPr>
        <w:t xml:space="preserve"> է </w:t>
      </w:r>
      <w:proofErr w:type="spellStart"/>
      <w:r w:rsidRPr="0034197C">
        <w:rPr>
          <w:rFonts w:ascii="GHEA Grapalat" w:hAnsi="GHEA Grapalat"/>
          <w:sz w:val="24"/>
          <w:szCs w:val="24"/>
          <w:lang w:bidi="hy-AM"/>
        </w:rPr>
        <w:t>տեղավորվի</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մեկ</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տողում</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առանց</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միջակայքերի</w:t>
      </w:r>
      <w:proofErr w:type="spellEnd"/>
      <w:r w:rsidRPr="0034197C">
        <w:rPr>
          <w:rFonts w:ascii="GHEA Grapalat" w:hAnsi="GHEA Grapalat"/>
          <w:sz w:val="24"/>
          <w:szCs w:val="24"/>
          <w:lang w:bidi="hy-AM"/>
        </w:rPr>
        <w:t xml:space="preserve"> և </w:t>
      </w:r>
      <w:proofErr w:type="spellStart"/>
      <w:r w:rsidRPr="0034197C">
        <w:rPr>
          <w:rFonts w:ascii="GHEA Grapalat" w:hAnsi="GHEA Grapalat"/>
          <w:sz w:val="24"/>
          <w:szCs w:val="24"/>
          <w:lang w:bidi="hy-AM"/>
        </w:rPr>
        <w:t>բաժանիչ</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նշանների</w:t>
      </w:r>
      <w:proofErr w:type="spellEnd"/>
      <w:r w:rsidRPr="0034197C">
        <w:rPr>
          <w:rFonts w:ascii="GHEA Grapalat" w:hAnsi="GHEA Grapalat"/>
          <w:sz w:val="24"/>
          <w:szCs w:val="24"/>
          <w:lang w:bidi="hy-AM"/>
        </w:rPr>
        <w:t>:</w:t>
      </w:r>
    </w:p>
    <w:p w14:paraId="4FD32DA0" w14:textId="77777777" w:rsidR="0034197C" w:rsidRDefault="0034197C" w:rsidP="0034197C">
      <w:pPr>
        <w:pStyle w:val="22"/>
        <w:shd w:val="clear" w:color="auto" w:fill="auto"/>
        <w:tabs>
          <w:tab w:val="left" w:pos="993"/>
        </w:tabs>
        <w:spacing w:after="160" w:line="360" w:lineRule="auto"/>
        <w:ind w:firstLine="567"/>
        <w:rPr>
          <w:rFonts w:ascii="GHEA Grapalat" w:hAnsi="GHEA Grapalat"/>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բաժինը</w:t>
      </w:r>
      <w:r>
        <w:rPr>
          <w:rFonts w:ascii="GHEA Grapalat" w:hAnsi="GHEA Grapalat" w:cs="Sylfaen"/>
          <w:b/>
          <w:bCs/>
          <w:i/>
          <w:iCs/>
          <w:sz w:val="24"/>
          <w:szCs w:val="24"/>
          <w:lang w:val="hy-AM"/>
        </w:rPr>
        <w:t xml:space="preserve"> 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77BA4E70" w14:textId="78AE6441" w:rsidR="00192376" w:rsidRPr="00E01F17" w:rsidRDefault="00192376" w:rsidP="0034197C">
      <w:pPr>
        <w:pStyle w:val="22"/>
        <w:shd w:val="clear" w:color="auto" w:fill="auto"/>
        <w:tabs>
          <w:tab w:val="left" w:pos="993"/>
        </w:tabs>
        <w:spacing w:after="160" w:line="360" w:lineRule="auto"/>
        <w:ind w:firstLine="567"/>
        <w:rPr>
          <w:rFonts w:ascii="GHEA Grapalat" w:hAnsi="GHEA Grapalat"/>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հավելվածը</w:t>
      </w:r>
      <w:r w:rsidRPr="00192376">
        <w:rPr>
          <w:rFonts w:ascii="GHEA Grapalat" w:hAnsi="GHEA Grapalat"/>
          <w:b/>
          <w:bCs/>
          <w:i/>
          <w:iCs/>
          <w:sz w:val="24"/>
          <w:szCs w:val="24"/>
          <w:lang w:val="hy-AM" w:bidi="hy-AM"/>
        </w:rPr>
        <w:t xml:space="preserve"> լրաց. ԵՏՀԽ 23.11.23 թիվ 137</w:t>
      </w:r>
      <w:r w:rsidR="00C57B6B">
        <w:rPr>
          <w:rFonts w:ascii="GHEA Grapalat" w:hAnsi="GHEA Grapalat"/>
          <w:b/>
          <w:bCs/>
          <w:i/>
          <w:iCs/>
          <w:sz w:val="24"/>
          <w:szCs w:val="24"/>
          <w:lang w:val="hy-AM" w:bidi="hy-AM"/>
        </w:rPr>
        <w:t xml:space="preserve">, </w:t>
      </w:r>
      <w:r w:rsidR="00C57B6B">
        <w:rPr>
          <w:rFonts w:ascii="GHEA Grapalat" w:hAnsi="GHEA Grapalat" w:cs="Sylfaen"/>
          <w:b/>
          <w:bCs/>
          <w:i/>
          <w:iCs/>
          <w:sz w:val="24"/>
          <w:szCs w:val="24"/>
          <w:lang w:val="hy-AM"/>
        </w:rPr>
        <w:t>փոփ.</w:t>
      </w:r>
      <w:r w:rsidR="0038481E">
        <w:rPr>
          <w:rFonts w:ascii="GHEA Grapalat" w:hAnsi="GHEA Grapalat" w:cs="Sylfaen"/>
          <w:b/>
          <w:bCs/>
          <w:i/>
          <w:iCs/>
          <w:sz w:val="24"/>
          <w:szCs w:val="24"/>
          <w:lang w:val="hy-AM"/>
        </w:rPr>
        <w:t>,</w:t>
      </w:r>
      <w:r w:rsidR="0034197C">
        <w:rPr>
          <w:rFonts w:ascii="GHEA Grapalat" w:hAnsi="GHEA Grapalat" w:cs="Sylfaen"/>
          <w:b/>
          <w:bCs/>
          <w:i/>
          <w:iCs/>
          <w:sz w:val="24"/>
          <w:szCs w:val="24"/>
          <w:lang w:val="hy-AM"/>
        </w:rPr>
        <w:t xml:space="preserve"> խմբ., լրաց. </w:t>
      </w:r>
      <w:r w:rsidR="00C57B6B" w:rsidRPr="00886F47">
        <w:rPr>
          <w:rFonts w:ascii="GHEA Grapalat" w:hAnsi="GHEA Grapalat" w:cs="Sylfaen"/>
          <w:b/>
          <w:bCs/>
          <w:i/>
          <w:iCs/>
          <w:sz w:val="24"/>
          <w:szCs w:val="24"/>
          <w:lang w:val="hy-AM"/>
        </w:rPr>
        <w:t xml:space="preserve">ԵՏՀԽ </w:t>
      </w:r>
      <w:r w:rsidR="00C57B6B">
        <w:rPr>
          <w:rFonts w:ascii="GHEA Grapalat" w:hAnsi="GHEA Grapalat" w:cs="Sylfaen"/>
          <w:b/>
          <w:bCs/>
          <w:i/>
          <w:iCs/>
          <w:sz w:val="24"/>
          <w:szCs w:val="24"/>
          <w:lang w:val="hy-AM"/>
        </w:rPr>
        <w:t>13</w:t>
      </w:r>
      <w:r w:rsidR="00C57B6B" w:rsidRPr="00886F47">
        <w:rPr>
          <w:rFonts w:ascii="GHEA Grapalat" w:hAnsi="GHEA Grapalat" w:cs="Sylfaen"/>
          <w:b/>
          <w:bCs/>
          <w:i/>
          <w:iCs/>
          <w:sz w:val="24"/>
          <w:szCs w:val="24"/>
          <w:lang w:val="hy-AM"/>
        </w:rPr>
        <w:t>.</w:t>
      </w:r>
      <w:r w:rsidR="00C57B6B">
        <w:rPr>
          <w:rFonts w:ascii="GHEA Grapalat" w:hAnsi="GHEA Grapalat" w:cs="Sylfaen"/>
          <w:b/>
          <w:bCs/>
          <w:i/>
          <w:iCs/>
          <w:sz w:val="24"/>
          <w:szCs w:val="24"/>
          <w:lang w:val="hy-AM"/>
        </w:rPr>
        <w:t>03</w:t>
      </w:r>
      <w:r w:rsidR="00C57B6B" w:rsidRPr="00886F47">
        <w:rPr>
          <w:rFonts w:ascii="GHEA Grapalat" w:hAnsi="GHEA Grapalat" w:cs="Sylfaen"/>
          <w:b/>
          <w:bCs/>
          <w:i/>
          <w:iCs/>
          <w:sz w:val="24"/>
          <w:szCs w:val="24"/>
          <w:lang w:val="hy-AM"/>
        </w:rPr>
        <w:t>.2</w:t>
      </w:r>
      <w:r w:rsidR="00C57B6B">
        <w:rPr>
          <w:rFonts w:ascii="GHEA Grapalat" w:hAnsi="GHEA Grapalat" w:cs="Sylfaen"/>
          <w:b/>
          <w:bCs/>
          <w:i/>
          <w:iCs/>
          <w:sz w:val="24"/>
          <w:szCs w:val="24"/>
          <w:lang w:val="hy-AM"/>
        </w:rPr>
        <w:t>6</w:t>
      </w:r>
      <w:r w:rsidR="00C57B6B" w:rsidRPr="00886F47">
        <w:rPr>
          <w:rFonts w:ascii="GHEA Grapalat" w:hAnsi="GHEA Grapalat" w:cs="Sylfaen"/>
          <w:b/>
          <w:bCs/>
          <w:i/>
          <w:iCs/>
          <w:sz w:val="24"/>
          <w:szCs w:val="24"/>
          <w:lang w:val="hy-AM"/>
        </w:rPr>
        <w:t xml:space="preserve"> թիվ 3</w:t>
      </w:r>
      <w:r w:rsidR="00C57B6B">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436C0359"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21C94766" w14:textId="77777777"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3" w:name="_Toc431212122"/>
      <w:r w:rsidRPr="002A6B71">
        <w:rPr>
          <w:rFonts w:ascii="GHEA Grapalat" w:hAnsi="GHEA Grapalat" w:cs="Sylfaen"/>
          <w:b w:val="0"/>
          <w:color w:val="auto"/>
          <w:sz w:val="24"/>
          <w:szCs w:val="24"/>
        </w:rPr>
        <w:lastRenderedPageBreak/>
        <w:t>Հավելված</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թիվ</w:t>
      </w:r>
      <w:r w:rsidRPr="002A6B71">
        <w:rPr>
          <w:rFonts w:ascii="GHEA Grapalat" w:hAnsi="GHEA Grapalat"/>
          <w:b w:val="0"/>
          <w:color w:val="auto"/>
          <w:sz w:val="24"/>
          <w:szCs w:val="24"/>
        </w:rPr>
        <w:t xml:space="preserve"> 3</w:t>
      </w:r>
      <w:bookmarkEnd w:id="43"/>
    </w:p>
    <w:p w14:paraId="41C4D445" w14:textId="4E94F3CF"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4" w:name="_Toc431212123"/>
      <w:r w:rsidRPr="002A6B71">
        <w:rPr>
          <w:rFonts w:ascii="GHEA Grapalat" w:hAnsi="GHEA Grapalat"/>
          <w:b w:val="0"/>
          <w:color w:val="auto"/>
          <w:sz w:val="24"/>
          <w:szCs w:val="24"/>
        </w:rPr>
        <w:t>«</w:t>
      </w:r>
      <w:r w:rsidRPr="002A6B71">
        <w:rPr>
          <w:rFonts w:ascii="GHEA Grapalat" w:hAnsi="GHEA Grapalat" w:cs="Sylfaen"/>
          <w:b w:val="0"/>
          <w:color w:val="auto"/>
          <w:sz w:val="24"/>
          <w:szCs w:val="24"/>
        </w:rPr>
        <w:t>Մեքենաների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եւ</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կամ</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սարքավորումների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անվտանգության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մասին</w:t>
      </w:r>
      <w:r w:rsidRPr="002A6B71">
        <w:rPr>
          <w:rFonts w:ascii="GHEA Grapalat" w:hAnsi="GHEA Grapalat"/>
          <w:b w:val="0"/>
          <w:color w:val="auto"/>
          <w:sz w:val="24"/>
          <w:szCs w:val="24"/>
        </w:rPr>
        <w:t xml:space="preserve">» </w:t>
      </w:r>
      <w:r w:rsidR="001E5963" w:rsidRPr="002A6B71">
        <w:rPr>
          <w:rFonts w:ascii="GHEA Grapalat" w:hAnsi="GHEA Grapalat" w:cs="Sylfaen"/>
          <w:b w:val="0"/>
          <w:color w:val="auto"/>
          <w:sz w:val="24"/>
          <w:szCs w:val="24"/>
        </w:rPr>
        <w:t>Մաքսային</w:t>
      </w:r>
      <w:r w:rsidR="001E5963" w:rsidRPr="002A6B71">
        <w:rPr>
          <w:rFonts w:ascii="GHEA Grapalat" w:hAnsi="GHEA Grapalat"/>
          <w:b w:val="0"/>
          <w:color w:val="auto"/>
          <w:sz w:val="24"/>
          <w:szCs w:val="24"/>
        </w:rPr>
        <w:t xml:space="preserve"> </w:t>
      </w:r>
      <w:r w:rsidR="001E5963" w:rsidRPr="002A6B71">
        <w:rPr>
          <w:rFonts w:ascii="GHEA Grapalat" w:hAnsi="GHEA Grapalat" w:cs="Sylfaen"/>
          <w:b w:val="0"/>
          <w:color w:val="auto"/>
          <w:sz w:val="24"/>
          <w:szCs w:val="24"/>
        </w:rPr>
        <w:t>միության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տեխնիկական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կանոնակարգի</w:t>
      </w:r>
      <w:bookmarkEnd w:id="44"/>
    </w:p>
    <w:p w14:paraId="01DEF012" w14:textId="50B270B9" w:rsidR="00E01F17" w:rsidRPr="00734192" w:rsidRDefault="00E01F17" w:rsidP="00734192">
      <w:pPr>
        <w:pStyle w:val="22"/>
        <w:shd w:val="clear" w:color="auto" w:fill="auto"/>
        <w:tabs>
          <w:tab w:val="left" w:pos="993"/>
        </w:tabs>
        <w:spacing w:after="160" w:line="360" w:lineRule="auto"/>
        <w:ind w:left="4111"/>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r w:rsidR="00734192">
        <w:rPr>
          <w:rFonts w:ascii="GHEA Grapalat" w:hAnsi="GHEA Grapalat"/>
          <w:sz w:val="24"/>
          <w:szCs w:val="24"/>
          <w:lang w:val="hy-AM"/>
        </w:rPr>
        <w:br/>
      </w:r>
    </w:p>
    <w:p w14:paraId="43E2D625" w14:textId="011D7551" w:rsidR="00C57B6B" w:rsidRPr="00734192" w:rsidRDefault="001E5963" w:rsidP="00734192">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00E01F17" w:rsidRPr="00E01F17">
        <w:rPr>
          <w:rFonts w:ascii="GHEA Grapalat" w:hAnsi="GHEA Grapalat"/>
          <w:sz w:val="24"/>
          <w:szCs w:val="24"/>
          <w:lang w:val="hy-AM"/>
        </w:rPr>
        <w:t>«</w:t>
      </w:r>
      <w:r w:rsidR="00E01F17" w:rsidRPr="00E01F17">
        <w:rPr>
          <w:rFonts w:ascii="GHEA Grapalat" w:hAnsi="GHEA Grapalat" w:cs="Sylfaen"/>
          <w:sz w:val="24"/>
          <w:szCs w:val="24"/>
          <w:lang w:val="hy-AM"/>
        </w:rPr>
        <w:t>Մեքենաների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եւ</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սարքավորումների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անվտանգության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մասին</w:t>
      </w:r>
      <w:r w:rsidR="00E01F17" w:rsidRPr="00E01F17">
        <w:rPr>
          <w:rFonts w:ascii="GHEA Grapalat" w:hAnsi="GHEA Grapalat"/>
          <w:sz w:val="24"/>
          <w:szCs w:val="24"/>
          <w:lang w:val="hy-AM"/>
        </w:rPr>
        <w:t>»</w:t>
      </w:r>
      <w:bookmarkStart w:id="45" w:name="bookmark18"/>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պահանջներին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համապատասխանության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հավաստման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ենթակա՝</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օբյեկտների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ցանկը՝</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ձեւով։</w:t>
      </w:r>
      <w:bookmarkEnd w:id="45"/>
      <w:r w:rsidR="00734192">
        <w:rPr>
          <w:rFonts w:ascii="GHEA Grapalat" w:hAnsi="GHEA Grapalat" w:cs="Sylfaen"/>
          <w:sz w:val="24"/>
          <w:szCs w:val="24"/>
          <w:lang w:val="hy-AM"/>
        </w:rPr>
        <w:br/>
      </w:r>
    </w:p>
    <w:p w14:paraId="5A11F1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p>
    <w:p w14:paraId="7D6913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Ձյունաճահճագնացներ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ձյունագնացներ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կցորդները։</w:t>
      </w:r>
    </w:p>
    <w:p w14:paraId="430B17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B8155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p>
    <w:p w14:paraId="4BA988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Փոքր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այգեբանջարանոցային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անտառատնտեսական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41E964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անասնապահության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թռչնաբուծության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1D331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0E18E0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B5A04D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w:t>
      </w:r>
    </w:p>
    <w:p w14:paraId="777852D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5E0EFED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5428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Ծածկաշերտային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379E88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մաքրիչ</w:t>
      </w:r>
      <w:r w:rsidRPr="00E01F17">
        <w:rPr>
          <w:rFonts w:ascii="GHEA Grapalat" w:hAnsi="GHEA Grapalat"/>
          <w:sz w:val="24"/>
          <w:szCs w:val="24"/>
          <w:lang w:val="hy-AM"/>
        </w:rPr>
        <w:t>,</w:t>
      </w:r>
    </w:p>
    <w:p w14:paraId="57F2FFB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կոմպլեքսներ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w:t>
      </w:r>
    </w:p>
    <w:p w14:paraId="2048A5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1E0DD4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պնեւմա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p>
    <w:p w14:paraId="13B09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78E193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ածխի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ապարի</w:t>
      </w:r>
      <w:r w:rsidRPr="00E01F17">
        <w:rPr>
          <w:rFonts w:ascii="GHEA Grapalat" w:hAnsi="GHEA Grapalat"/>
          <w:sz w:val="24"/>
          <w:szCs w:val="24"/>
          <w:lang w:val="hy-AM"/>
        </w:rPr>
        <w:t>,</w:t>
      </w:r>
    </w:p>
    <w:p w14:paraId="00E4C9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406B35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հիմնանցքային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տրանսպորտի՝</w:t>
      </w:r>
    </w:p>
    <w:p w14:paraId="701B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794CE2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15A055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կարապիկներ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p>
    <w:p w14:paraId="430D01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պայթանցքների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լիցքավորման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 համար՝</w:t>
      </w:r>
    </w:p>
    <w:p w14:paraId="64F3B9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հողատիչներ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հորատամուրճեր</w:t>
      </w:r>
      <w:r w:rsidRPr="00E01F17">
        <w:rPr>
          <w:rFonts w:ascii="GHEA Grapalat" w:hAnsi="GHEA Grapalat"/>
          <w:sz w:val="24"/>
          <w:szCs w:val="24"/>
          <w:lang w:val="hy-AM"/>
        </w:rPr>
        <w:t>),</w:t>
      </w:r>
    </w:p>
    <w:p w14:paraId="751D51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պնեւմահարվածիչներ</w:t>
      </w:r>
      <w:r w:rsidRPr="00E01F17">
        <w:rPr>
          <w:rFonts w:ascii="GHEA Grapalat" w:hAnsi="GHEA Grapalat"/>
          <w:sz w:val="24"/>
          <w:szCs w:val="24"/>
          <w:lang w:val="hy-AM"/>
        </w:rPr>
        <w:t>,</w:t>
      </w:r>
    </w:p>
    <w:p w14:paraId="00C8CF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w:t>
      </w:r>
    </w:p>
    <w:p w14:paraId="32C208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p>
    <w:p w14:paraId="58D01E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326B9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w:t>
      </w:r>
    </w:p>
    <w:p w14:paraId="3FB70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փոշեորսման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6C201E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թթվածնային։</w:t>
      </w:r>
    </w:p>
    <w:p w14:paraId="6C20B99A" w14:textId="13C366B7" w:rsidR="00E01F17" w:rsidRPr="00734192" w:rsidRDefault="00E01F17" w:rsidP="00734192">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w:t>
      </w:r>
      <w:r w:rsidR="00734192">
        <w:rPr>
          <w:rFonts w:ascii="GHEA Grapalat" w:hAnsi="GHEA Grapalat" w:cs="Sylfaen"/>
          <w:sz w:val="24"/>
          <w:szCs w:val="24"/>
          <w:lang w:val="hy-AM"/>
        </w:rPr>
        <w:br/>
      </w:r>
      <w:r w:rsidR="00C57B6B" w:rsidRPr="000C11A6">
        <w:rPr>
          <w:rFonts w:ascii="GHEA Grapalat" w:hAnsi="GHEA Grapalat"/>
          <w:b/>
          <w:bCs/>
          <w:i/>
          <w:iCs/>
          <w:sz w:val="24"/>
          <w:szCs w:val="24"/>
          <w:lang w:val="hy-AM" w:bidi="hy-AM"/>
        </w:rPr>
        <w:t>(</w:t>
      </w:r>
      <w:r w:rsidR="00C57B6B">
        <w:rPr>
          <w:rFonts w:ascii="GHEA Grapalat" w:hAnsi="GHEA Grapalat"/>
          <w:b/>
          <w:bCs/>
          <w:i/>
          <w:iCs/>
          <w:sz w:val="24"/>
          <w:szCs w:val="24"/>
          <w:lang w:val="hy-AM" w:bidi="hy-AM"/>
        </w:rPr>
        <w:t xml:space="preserve">բաժինը </w:t>
      </w:r>
      <w:r w:rsidR="00C57B6B">
        <w:rPr>
          <w:rFonts w:ascii="GHEA Grapalat" w:hAnsi="GHEA Grapalat" w:cs="Sylfaen"/>
          <w:b/>
          <w:bCs/>
          <w:i/>
          <w:iCs/>
          <w:sz w:val="24"/>
          <w:szCs w:val="24"/>
          <w:lang w:val="hy-AM"/>
        </w:rPr>
        <w:t xml:space="preserve">փոփ. </w:t>
      </w:r>
      <w:r w:rsidR="00C57B6B" w:rsidRPr="00886F47">
        <w:rPr>
          <w:rFonts w:ascii="GHEA Grapalat" w:hAnsi="GHEA Grapalat" w:cs="Sylfaen"/>
          <w:b/>
          <w:bCs/>
          <w:i/>
          <w:iCs/>
          <w:sz w:val="24"/>
          <w:szCs w:val="24"/>
          <w:lang w:val="hy-AM"/>
        </w:rPr>
        <w:t xml:space="preserve">ԵՏՀԽ </w:t>
      </w:r>
      <w:r w:rsidR="00C57B6B">
        <w:rPr>
          <w:rFonts w:ascii="GHEA Grapalat" w:hAnsi="GHEA Grapalat" w:cs="Sylfaen"/>
          <w:b/>
          <w:bCs/>
          <w:i/>
          <w:iCs/>
          <w:sz w:val="24"/>
          <w:szCs w:val="24"/>
          <w:lang w:val="hy-AM"/>
        </w:rPr>
        <w:t>13</w:t>
      </w:r>
      <w:r w:rsidR="00C57B6B" w:rsidRPr="00886F47">
        <w:rPr>
          <w:rFonts w:ascii="GHEA Grapalat" w:hAnsi="GHEA Grapalat" w:cs="Sylfaen"/>
          <w:b/>
          <w:bCs/>
          <w:i/>
          <w:iCs/>
          <w:sz w:val="24"/>
          <w:szCs w:val="24"/>
          <w:lang w:val="hy-AM"/>
        </w:rPr>
        <w:t>.</w:t>
      </w:r>
      <w:r w:rsidR="00C57B6B">
        <w:rPr>
          <w:rFonts w:ascii="GHEA Grapalat" w:hAnsi="GHEA Grapalat" w:cs="Sylfaen"/>
          <w:b/>
          <w:bCs/>
          <w:i/>
          <w:iCs/>
          <w:sz w:val="24"/>
          <w:szCs w:val="24"/>
          <w:lang w:val="hy-AM"/>
        </w:rPr>
        <w:t>03</w:t>
      </w:r>
      <w:r w:rsidR="00C57B6B" w:rsidRPr="00886F47">
        <w:rPr>
          <w:rFonts w:ascii="GHEA Grapalat" w:hAnsi="GHEA Grapalat" w:cs="Sylfaen"/>
          <w:b/>
          <w:bCs/>
          <w:i/>
          <w:iCs/>
          <w:sz w:val="24"/>
          <w:szCs w:val="24"/>
          <w:lang w:val="hy-AM"/>
        </w:rPr>
        <w:t>.2</w:t>
      </w:r>
      <w:r w:rsidR="00C57B6B">
        <w:rPr>
          <w:rFonts w:ascii="GHEA Grapalat" w:hAnsi="GHEA Grapalat" w:cs="Sylfaen"/>
          <w:b/>
          <w:bCs/>
          <w:i/>
          <w:iCs/>
          <w:sz w:val="24"/>
          <w:szCs w:val="24"/>
          <w:lang w:val="hy-AM"/>
        </w:rPr>
        <w:t>6</w:t>
      </w:r>
      <w:r w:rsidR="00C57B6B" w:rsidRPr="00886F47">
        <w:rPr>
          <w:rFonts w:ascii="GHEA Grapalat" w:hAnsi="GHEA Grapalat" w:cs="Sylfaen"/>
          <w:b/>
          <w:bCs/>
          <w:i/>
          <w:iCs/>
          <w:sz w:val="24"/>
          <w:szCs w:val="24"/>
          <w:lang w:val="hy-AM"/>
        </w:rPr>
        <w:t xml:space="preserve"> թիվ 3</w:t>
      </w:r>
      <w:r w:rsidR="00C57B6B">
        <w:rPr>
          <w:rFonts w:ascii="GHEA Grapalat" w:hAnsi="GHEA Grapalat" w:cs="Sylfaen"/>
          <w:b/>
          <w:bCs/>
          <w:i/>
          <w:iCs/>
          <w:sz w:val="24"/>
          <w:szCs w:val="24"/>
          <w:lang w:val="hy-AM"/>
        </w:rPr>
        <w:t>6</w:t>
      </w:r>
      <w:r w:rsidR="00C57B6B" w:rsidRPr="000C11A6">
        <w:rPr>
          <w:rFonts w:ascii="GHEA Grapalat" w:hAnsi="GHEA Grapalat"/>
          <w:b/>
          <w:bCs/>
          <w:i/>
          <w:iCs/>
          <w:sz w:val="24"/>
          <w:szCs w:val="24"/>
          <w:lang w:val="hy-AM" w:bidi="hy-AM"/>
        </w:rPr>
        <w:t>)</w:t>
      </w:r>
    </w:p>
    <w:p w14:paraId="51AD793E" w14:textId="0F0B7C3F" w:rsidR="00C57B6B" w:rsidRPr="00734192" w:rsidRDefault="00E01F17" w:rsidP="00C57B6B">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00C57B6B">
        <w:rPr>
          <w:rFonts w:ascii="GHEA Grapalat" w:hAnsi="GHEA Grapalat" w:cs="Sylfaen"/>
          <w:sz w:val="24"/>
          <w:szCs w:val="24"/>
          <w:lang w:val="hy-AM"/>
        </w:rPr>
        <w:br/>
      </w:r>
      <w:r w:rsidR="00C57B6B" w:rsidRPr="00734192">
        <w:rPr>
          <w:rFonts w:ascii="GHEA Grapalat" w:hAnsi="GHEA Grapalat"/>
          <w:i/>
          <w:iCs/>
          <w:sz w:val="24"/>
          <w:szCs w:val="24"/>
          <w:lang w:val="hy-AM" w:bidi="hy-AM"/>
        </w:rPr>
        <w:t xml:space="preserve">(վերնագիրը </w:t>
      </w:r>
      <w:r w:rsidR="00C57B6B" w:rsidRPr="00734192">
        <w:rPr>
          <w:rFonts w:ascii="GHEA Grapalat" w:hAnsi="GHEA Grapalat" w:cs="Sylfaen"/>
          <w:i/>
          <w:iCs/>
          <w:sz w:val="24"/>
          <w:szCs w:val="24"/>
          <w:lang w:val="hy-AM"/>
        </w:rPr>
        <w:t>փոփ. ԵՏՀԽ 13.03.26 թիվ 36</w:t>
      </w:r>
      <w:r w:rsidR="00C57B6B" w:rsidRPr="00734192">
        <w:rPr>
          <w:rFonts w:ascii="GHEA Grapalat" w:hAnsi="GHEA Grapalat"/>
          <w:i/>
          <w:iCs/>
          <w:sz w:val="24"/>
          <w:szCs w:val="24"/>
          <w:lang w:val="hy-AM" w:bidi="hy-AM"/>
        </w:rPr>
        <w:t>)</w:t>
      </w:r>
    </w:p>
    <w:p w14:paraId="6746AA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Տուրբիններ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գազատուրբինային։</w:t>
      </w:r>
    </w:p>
    <w:p w14:paraId="1D0068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քարշափչական։</w:t>
      </w:r>
    </w:p>
    <w:p w14:paraId="33C41A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Ջարդիչներ։</w:t>
      </w:r>
    </w:p>
    <w:p w14:paraId="053901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Դիզել</w:t>
      </w:r>
      <w:r w:rsidRPr="00E01F17">
        <w:rPr>
          <w:rFonts w:ascii="GHEA Grapalat" w:hAnsi="GHEA Grapalat"/>
          <w:sz w:val="24"/>
          <w:szCs w:val="24"/>
          <w:lang w:val="hy-AM"/>
        </w:rPr>
        <w:t>–</w:t>
      </w:r>
      <w:r w:rsidRPr="00E01F17">
        <w:rPr>
          <w:rFonts w:ascii="GHEA Grapalat" w:hAnsi="GHEA Grapalat" w:cs="Sylfaen"/>
          <w:sz w:val="24"/>
          <w:szCs w:val="24"/>
          <w:lang w:val="hy-AM"/>
        </w:rPr>
        <w:t>գեներատորներ։</w:t>
      </w:r>
    </w:p>
    <w:p w14:paraId="76F4DE2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p>
    <w:p w14:paraId="2AFAD0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p>
    <w:p w14:paraId="73279FF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Բազմաճախարակներ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p>
    <w:p w14:paraId="523143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Տրանսպորտ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հատակադիր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անռելս։</w:t>
      </w:r>
    </w:p>
    <w:p w14:paraId="46F8D9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նավթագազավերամշակման։</w:t>
      </w:r>
    </w:p>
    <w:p w14:paraId="53BFD1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10.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պոլիմերային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2AB4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08F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սառնածին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գազամաքրման՝</w:t>
      </w:r>
    </w:p>
    <w:p w14:paraId="099BF4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նոսր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w:t>
      </w:r>
    </w:p>
    <w:p w14:paraId="3EFC77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զանգվածափոխանակման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768B4F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շարժահաղորդ</w:t>
      </w:r>
      <w:r w:rsidRPr="00E01F17">
        <w:rPr>
          <w:rFonts w:ascii="GHEA Grapalat" w:hAnsi="GHEA Grapalat"/>
          <w:sz w:val="24"/>
          <w:szCs w:val="24"/>
          <w:lang w:val="hy-AM"/>
        </w:rPr>
        <w:t>),</w:t>
      </w:r>
    </w:p>
    <w:p w14:paraId="59792A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p>
    <w:p w14:paraId="1864FC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գազաբոցային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542A1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գազազտիչ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փոշեորսիչ։</w:t>
      </w:r>
    </w:p>
    <w:p w14:paraId="18482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ցելյուլոզաթղթային։</w:t>
      </w:r>
    </w:p>
    <w:p w14:paraId="23BB5D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թուղթ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p>
    <w:p w14:paraId="65F9D23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հանքախուզական։</w:t>
      </w:r>
    </w:p>
    <w:p w14:paraId="3C03480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մեքենաշինության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լաքաներկային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64EDF9A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ամոնիակի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89014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A7DA3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մետաղամշակման։</w:t>
      </w:r>
    </w:p>
    <w:p w14:paraId="70FA16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Դարբնամամլիչային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p>
    <w:p w14:paraId="45459D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1AA510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ձուլման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972D5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փոշեպատման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567E0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Տրակտորներ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0D111D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Ավտոբեռնիչներ։</w:t>
      </w:r>
    </w:p>
    <w:p w14:paraId="649581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Հեծանիվներ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մանկականներից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5698C12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հողափոր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հողաբարելավման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բացահանքերի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373D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ճանապարհային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խառնուրդների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B31D34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p>
    <w:p w14:paraId="11839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360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սղոցներից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831C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տորֆային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9AF42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լվացքատան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3904D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20B87B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F6378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38.</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61CA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39.</w:t>
      </w:r>
      <w:r w:rsidRPr="00E01F17">
        <w:rPr>
          <w:rFonts w:ascii="GHEA Grapalat" w:hAnsi="GHEA Grapalat"/>
          <w:sz w:val="24"/>
          <w:szCs w:val="24"/>
          <w:lang w:val="hy-AM"/>
        </w:rPr>
        <w:tab/>
      </w:r>
      <w:r w:rsidRPr="00E01F17">
        <w:rPr>
          <w:rFonts w:ascii="GHEA Grapalat" w:hAnsi="GHEA Grapalat" w:cs="Sylfaen"/>
          <w:sz w:val="24"/>
          <w:szCs w:val="24"/>
          <w:lang w:val="hy-AM"/>
        </w:rPr>
        <w:t>Օդորակիչներ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64C6E7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40.</w:t>
      </w:r>
      <w:r w:rsidRPr="00E01F17">
        <w:rPr>
          <w:rFonts w:ascii="GHEA Grapalat" w:hAnsi="GHEA Grapalat"/>
          <w:sz w:val="24"/>
          <w:szCs w:val="24"/>
          <w:lang w:val="hy-AM"/>
        </w:rPr>
        <w:tab/>
      </w:r>
      <w:r w:rsidRPr="00E01F17">
        <w:rPr>
          <w:rFonts w:ascii="GHEA Grapalat" w:hAnsi="GHEA Grapalat" w:cs="Sylfaen"/>
          <w:sz w:val="24"/>
          <w:szCs w:val="24"/>
          <w:lang w:val="hy-AM"/>
        </w:rPr>
        <w:t>Օդաջեռուցիչներ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օդահովիչներ</w:t>
      </w:r>
      <w:r w:rsidRPr="00E01F17">
        <w:rPr>
          <w:rFonts w:ascii="GHEA Grapalat" w:hAnsi="GHEA Grapalat" w:cs="Tahoma"/>
          <w:sz w:val="24"/>
          <w:szCs w:val="24"/>
          <w:lang w:val="hy-AM"/>
        </w:rPr>
        <w:t>։</w:t>
      </w:r>
    </w:p>
    <w:p w14:paraId="3D9E31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թեթեւ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E5E0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5E5F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ապակեթելքի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ասբեստաթելերի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2B53A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մսակաթնամթերքային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ձկնամթերքի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D8C72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ալրաղացա</w:t>
      </w:r>
      <w:r w:rsidRPr="00E01F17">
        <w:rPr>
          <w:rFonts w:ascii="GHEA Grapalat" w:hAnsi="GHEA Grapalat"/>
          <w:sz w:val="24"/>
          <w:szCs w:val="24"/>
          <w:lang w:val="hy-AM"/>
        </w:rPr>
        <w:t>-</w:t>
      </w:r>
      <w:r w:rsidRPr="00E01F17">
        <w:rPr>
          <w:rFonts w:ascii="GHEA Grapalat" w:hAnsi="GHEA Grapalat" w:cs="Sylfaen"/>
          <w:sz w:val="24"/>
          <w:szCs w:val="24"/>
          <w:lang w:val="hy-AM"/>
        </w:rPr>
        <w:t>ձավարային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հացահատիկային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1CEF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12587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47.</w:t>
      </w:r>
      <w:r w:rsidRPr="00E01F17">
        <w:rPr>
          <w:rFonts w:ascii="GHEA Grapalat" w:hAnsi="GHEA Grapalat" w:cs="Sylfaen"/>
          <w:sz w:val="24"/>
          <w:szCs w:val="24"/>
          <w:lang w:val="hy-AM"/>
        </w:rPr>
        <w:tab/>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պոլիգրաֆիական։</w:t>
      </w:r>
    </w:p>
    <w:p w14:paraId="57CAB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ճենապակու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հախճապակու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62903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Կաթսաներ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p>
    <w:p w14:paraId="3E79544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Այրիչներ՝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բլոկայիններից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w:t>
      </w:r>
      <w:r w:rsidRPr="00E01F17">
        <w:rPr>
          <w:rFonts w:ascii="GHEA Grapalat" w:hAnsi="GHEA Grapalat" w:cs="Sylfaen"/>
          <w:sz w:val="24"/>
          <w:szCs w:val="24"/>
          <w:lang w:val="hy-AM"/>
        </w:rPr>
        <w:t>վառելիքային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FA2A9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Ապարատներ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ջրատաքացուցիչ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cs="Tahoma"/>
          <w:sz w:val="24"/>
          <w:szCs w:val="24"/>
          <w:lang w:val="hy-AM"/>
        </w:rPr>
        <w:t>։</w:t>
      </w:r>
    </w:p>
    <w:p w14:paraId="2E3CCE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p>
    <w:p w14:paraId="6DC684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73CE8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արագահատ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w:t>
      </w:r>
    </w:p>
    <w:p w14:paraId="54AE6B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p>
    <w:p w14:paraId="4270446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p>
    <w:p w14:paraId="67FC4E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խառատային՝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մակազոդ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p>
    <w:p w14:paraId="554EECE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4FE275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հոլովակավոր՝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B79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փականագործական</w:t>
      </w:r>
      <w:r w:rsidRPr="00E01F17">
        <w:rPr>
          <w:rFonts w:ascii="GHEA Grapalat" w:hAnsi="GHEA Grapalat"/>
          <w:sz w:val="24"/>
          <w:szCs w:val="24"/>
          <w:lang w:val="hy-AM"/>
        </w:rPr>
        <w:t>-</w:t>
      </w:r>
      <w:r w:rsidRPr="00E01F17">
        <w:rPr>
          <w:rFonts w:ascii="GHEA Grapalat" w:hAnsi="GHEA Grapalat" w:cs="Sylfaen"/>
          <w:sz w:val="24"/>
          <w:szCs w:val="24"/>
          <w:lang w:val="hy-AM"/>
        </w:rPr>
        <w:t>մոնտաժային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մեկուսացնող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1000 </w:t>
      </w:r>
      <w:r w:rsidRPr="00E01F17">
        <w:rPr>
          <w:rFonts w:ascii="GHEA Grapalat" w:hAnsi="GHEA Grapalat" w:cs="Sylfaen"/>
          <w:sz w:val="24"/>
          <w:szCs w:val="24"/>
          <w:lang w:val="hy-AM"/>
        </w:rPr>
        <w:t>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էլեկտրակայանքներում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B68A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p>
    <w:p w14:paraId="63E21A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ծոծրակված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ատամներով</w:t>
      </w:r>
      <w:r w:rsidRPr="00E01F17">
        <w:rPr>
          <w:rFonts w:ascii="GHEA Grapalat" w:hAnsi="GHEA Grapalat"/>
          <w:sz w:val="24"/>
          <w:szCs w:val="24"/>
          <w:lang w:val="hy-AM"/>
        </w:rPr>
        <w:t>,</w:t>
      </w:r>
    </w:p>
    <w:p w14:paraId="74293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համահալվածքից</w:t>
      </w:r>
      <w:r w:rsidRPr="00E01F17">
        <w:rPr>
          <w:rFonts w:ascii="GHEA Grapalat" w:hAnsi="GHEA Grapalat"/>
          <w:sz w:val="24"/>
          <w:szCs w:val="24"/>
          <w:lang w:val="hy-AM"/>
        </w:rPr>
        <w:t>,</w:t>
      </w:r>
    </w:p>
    <w:p w14:paraId="6CBEB8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գլանաձեւ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հավաքովի։</w:t>
      </w:r>
    </w:p>
    <w:p w14:paraId="6BB9ED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ալմաստներից՝</w:t>
      </w:r>
    </w:p>
    <w:p w14:paraId="56D86A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478693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p>
    <w:p w14:paraId="10D137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գորպինֆ</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նիտրիդի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էլբորից</w:t>
      </w:r>
      <w:r w:rsidRPr="00E01F17">
        <w:rPr>
          <w:rFonts w:ascii="GHEA Grapalat" w:hAnsi="GHEA Grapalat"/>
          <w:sz w:val="24"/>
          <w:szCs w:val="24"/>
          <w:lang w:val="hy-AM"/>
        </w:rPr>
        <w:t>)</w:t>
      </w:r>
      <w:r w:rsidRPr="00E01F17">
        <w:rPr>
          <w:rFonts w:ascii="GHEA Grapalat" w:hAnsi="GHEA Grapalat" w:cs="Sylfaen"/>
          <w:sz w:val="24"/>
          <w:szCs w:val="24"/>
          <w:lang w:val="hy-AM"/>
        </w:rPr>
        <w:t>՝</w:t>
      </w:r>
    </w:p>
    <w:p w14:paraId="454716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532D7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Արմատուր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խողովակաշարի։</w:t>
      </w:r>
    </w:p>
    <w:p w14:paraId="1289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60.</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p>
    <w:p w14:paraId="4F42C4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w:t>
      </w:r>
    </w:p>
    <w:p w14:paraId="4F750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w:t>
      </w:r>
    </w:p>
    <w:p w14:paraId="580E25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փայլեցման</w:t>
      </w:r>
      <w:r w:rsidRPr="00E01F17">
        <w:rPr>
          <w:rFonts w:ascii="GHEA Grapalat" w:hAnsi="GHEA Grapalat"/>
          <w:sz w:val="24"/>
          <w:szCs w:val="24"/>
          <w:lang w:val="hy-AM"/>
        </w:rPr>
        <w:t>,</w:t>
      </w:r>
    </w:p>
    <w:p w14:paraId="31C373D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թերթիկավոր</w:t>
      </w:r>
      <w:r w:rsidRPr="00E01F17">
        <w:rPr>
          <w:rFonts w:ascii="GHEA Grapalat" w:hAnsi="GHEA Grapalat"/>
          <w:sz w:val="24"/>
          <w:szCs w:val="24"/>
          <w:lang w:val="hy-AM"/>
        </w:rPr>
        <w:t>,</w:t>
      </w:r>
    </w:p>
    <w:p w14:paraId="324066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ժապավեններ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ծայրափակ</w:t>
      </w:r>
      <w:r w:rsidRPr="00E01F17">
        <w:rPr>
          <w:rFonts w:ascii="GHEA Grapalat" w:hAnsi="GHEA Grapalat"/>
          <w:sz w:val="24"/>
          <w:szCs w:val="24"/>
          <w:lang w:val="hy-AM"/>
        </w:rPr>
        <w:t>,</w:t>
      </w:r>
    </w:p>
    <w:p w14:paraId="5D335973" w14:textId="77777777" w:rsidR="00734192" w:rsidRDefault="00E01F17" w:rsidP="00734192">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սկավառակներ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ֆիբրե</w:t>
      </w:r>
      <w:r w:rsidRPr="00E01F17">
        <w:rPr>
          <w:rFonts w:ascii="GHEA Grapalat" w:hAnsi="GHEA Grapalat" w:cs="Tahoma"/>
          <w:sz w:val="24"/>
          <w:szCs w:val="24"/>
          <w:lang w:val="hy-AM"/>
        </w:rPr>
        <w:t>։</w:t>
      </w:r>
    </w:p>
    <w:p w14:paraId="1A4642ED" w14:textId="77777777" w:rsidR="00734192" w:rsidRDefault="00734192" w:rsidP="00734192">
      <w:pPr>
        <w:pStyle w:val="22"/>
        <w:shd w:val="clear" w:color="auto" w:fill="auto"/>
        <w:tabs>
          <w:tab w:val="left" w:pos="993"/>
        </w:tabs>
        <w:spacing w:after="160" w:line="360" w:lineRule="auto"/>
        <w:ind w:firstLine="567"/>
        <w:rPr>
          <w:rFonts w:ascii="GHEA Grapalat" w:hAnsi="GHEA Grapalat"/>
          <w:b/>
          <w:bCs/>
          <w:i/>
          <w:iCs/>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բաժինը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r w:rsidRPr="00734192">
        <w:rPr>
          <w:rFonts w:ascii="GHEA Grapalat" w:hAnsi="GHEA Grapalat"/>
          <w:b/>
          <w:bCs/>
          <w:i/>
          <w:iCs/>
          <w:lang w:val="hy-AM"/>
        </w:rPr>
        <w:t xml:space="preserve"> </w:t>
      </w:r>
    </w:p>
    <w:p w14:paraId="6DFE89FA" w14:textId="6FC46AAB" w:rsidR="00734192" w:rsidRDefault="00734192" w:rsidP="00734192">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հավելվածը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9064"/>
      </w:tblGrid>
      <w:tr w:rsidR="0034197C" w:rsidRPr="0034197C" w14:paraId="145A9976" w14:textId="77777777" w:rsidTr="0034197C">
        <w:trPr>
          <w:tblCellSpacing w:w="7" w:type="dxa"/>
          <w:jc w:val="center"/>
        </w:trPr>
        <w:tc>
          <w:tcPr>
            <w:tcW w:w="4500" w:type="dxa"/>
            <w:vAlign w:val="bottom"/>
          </w:tcPr>
          <w:p w14:paraId="7754A14C" w14:textId="3FC8DCB5" w:rsidR="005919F3" w:rsidRPr="002A6B71" w:rsidRDefault="005919F3" w:rsidP="005919F3">
            <w:pPr>
              <w:pStyle w:val="Heading1"/>
              <w:tabs>
                <w:tab w:val="left" w:pos="993"/>
              </w:tabs>
              <w:spacing w:before="0" w:after="160" w:line="360" w:lineRule="auto"/>
              <w:ind w:left="4111"/>
              <w:jc w:val="center"/>
              <w:rPr>
                <w:rFonts w:ascii="GHEA Grapalat" w:hAnsi="GHEA Grapalat"/>
                <w:b w:val="0"/>
                <w:color w:val="auto"/>
                <w:sz w:val="24"/>
                <w:szCs w:val="24"/>
              </w:rPr>
            </w:pPr>
            <w:r w:rsidRPr="002A6B71">
              <w:rPr>
                <w:rFonts w:ascii="GHEA Grapalat" w:hAnsi="GHEA Grapalat" w:cs="Sylfaen"/>
                <w:b w:val="0"/>
                <w:color w:val="auto"/>
                <w:sz w:val="24"/>
                <w:szCs w:val="24"/>
              </w:rPr>
              <w:t>Հավելված</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թիվ</w:t>
            </w:r>
            <w:r w:rsidRPr="002A6B71">
              <w:rPr>
                <w:rFonts w:ascii="GHEA Grapalat" w:hAnsi="GHEA Grapalat"/>
                <w:b w:val="0"/>
                <w:color w:val="auto"/>
                <w:sz w:val="24"/>
                <w:szCs w:val="24"/>
              </w:rPr>
              <w:t xml:space="preserve"> </w:t>
            </w:r>
            <w:r>
              <w:rPr>
                <w:rFonts w:ascii="GHEA Grapalat" w:hAnsi="GHEA Grapalat"/>
                <w:b w:val="0"/>
                <w:color w:val="auto"/>
                <w:sz w:val="24"/>
                <w:szCs w:val="24"/>
              </w:rPr>
              <w:t>4</w:t>
            </w:r>
          </w:p>
          <w:p w14:paraId="04BCE636" w14:textId="72EE94B6" w:rsidR="005919F3" w:rsidRPr="002A6B71" w:rsidRDefault="005919F3" w:rsidP="005919F3">
            <w:pPr>
              <w:pStyle w:val="Heading1"/>
              <w:tabs>
                <w:tab w:val="left" w:pos="993"/>
              </w:tabs>
              <w:spacing w:before="0" w:after="160" w:line="360" w:lineRule="auto"/>
              <w:ind w:left="4111"/>
              <w:jc w:val="center"/>
              <w:rPr>
                <w:rFonts w:ascii="GHEA Grapalat" w:hAnsi="GHEA Grapalat"/>
                <w:b w:val="0"/>
                <w:color w:val="auto"/>
                <w:sz w:val="24"/>
                <w:szCs w:val="24"/>
              </w:rPr>
            </w:pPr>
            <w:r w:rsidRPr="002A6B71">
              <w:rPr>
                <w:rFonts w:ascii="GHEA Grapalat" w:hAnsi="GHEA Grapalat"/>
                <w:b w:val="0"/>
                <w:color w:val="auto"/>
                <w:sz w:val="24"/>
                <w:szCs w:val="24"/>
              </w:rPr>
              <w:t>«</w:t>
            </w:r>
            <w:r w:rsidRPr="002A6B71">
              <w:rPr>
                <w:rFonts w:ascii="GHEA Grapalat" w:hAnsi="GHEA Grapalat" w:cs="Sylfaen"/>
                <w:b w:val="0"/>
                <w:color w:val="auto"/>
                <w:sz w:val="24"/>
                <w:szCs w:val="24"/>
              </w:rPr>
              <w:t>Մեքենաների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եւ</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կամ</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սարքավորումների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անվտանգության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մասին</w:t>
            </w:r>
            <w:r w:rsidRPr="002A6B71">
              <w:rPr>
                <w:rFonts w:ascii="GHEA Grapalat" w:hAnsi="GHEA Grapalat"/>
                <w:b w:val="0"/>
                <w:color w:val="auto"/>
                <w:sz w:val="24"/>
                <w:szCs w:val="24"/>
              </w:rPr>
              <w:t xml:space="preserve">» </w:t>
            </w:r>
            <w:r>
              <w:rPr>
                <w:rFonts w:ascii="GHEA Grapalat" w:hAnsi="GHEA Grapalat"/>
                <w:b w:val="0"/>
                <w:color w:val="auto"/>
                <w:sz w:val="24"/>
                <w:szCs w:val="24"/>
              </w:rPr>
              <w:t>Մաքսային մ</w:t>
            </w:r>
            <w:r w:rsidRPr="002A6B71">
              <w:rPr>
                <w:rFonts w:ascii="GHEA Grapalat" w:hAnsi="GHEA Grapalat" w:cs="Sylfaen"/>
                <w:b w:val="0"/>
                <w:color w:val="auto"/>
                <w:sz w:val="24"/>
                <w:szCs w:val="24"/>
              </w:rPr>
              <w:t>իության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տեխնիկական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կանոնակարգի</w:t>
            </w:r>
          </w:p>
          <w:p w14:paraId="47293ECA" w14:textId="53CD8C2B" w:rsidR="0034197C" w:rsidRPr="0034197C" w:rsidRDefault="005919F3" w:rsidP="005919F3">
            <w:pPr>
              <w:widowControl/>
              <w:jc w:val="center"/>
              <w:rPr>
                <w:rFonts w:ascii="Arial Unicode" w:eastAsia="Times New Roman" w:hAnsi="Arial Unicode" w:cs="Times New Roman"/>
                <w:color w:val="auto"/>
                <w:sz w:val="21"/>
                <w:szCs w:val="21"/>
                <w:lang w:eastAsia="en-US" w:bidi="ar-SA"/>
                <w14:ligatures w14:val="none"/>
              </w:rPr>
            </w:pPr>
            <w:r>
              <w:rPr>
                <w:rFonts w:ascii="GHEA Grapalat" w:hAnsi="GHEA Grapalat"/>
              </w:rPr>
              <w:t xml:space="preserve">                                                        </w:t>
            </w:r>
            <w:r w:rsidRPr="00E01F17">
              <w:rPr>
                <w:rFonts w:ascii="GHEA Grapalat" w:hAnsi="GHEA Grapalat"/>
              </w:rPr>
              <w:t>(ՄՄ ՏԿ 010/2011)</w:t>
            </w:r>
            <w:r>
              <w:rPr>
                <w:rFonts w:ascii="GHEA Grapalat" w:hAnsi="GHEA Grapalat"/>
              </w:rPr>
              <w:br/>
            </w:r>
          </w:p>
        </w:tc>
      </w:tr>
    </w:tbl>
    <w:p w14:paraId="72BE01AE" w14:textId="77777777" w:rsidR="0034197C" w:rsidRPr="0034197C" w:rsidRDefault="0034197C" w:rsidP="0034197C">
      <w:pPr>
        <w:widowControl/>
        <w:ind w:firstLine="375"/>
        <w:jc w:val="center"/>
        <w:rPr>
          <w:rFonts w:ascii="Arial Unicode" w:eastAsia="Times New Roman" w:hAnsi="Arial Unicode" w:cs="Times New Roman"/>
          <w:color w:val="auto"/>
          <w:sz w:val="21"/>
          <w:szCs w:val="21"/>
          <w:lang w:eastAsia="en-US" w:bidi="ar-SA"/>
          <w14:ligatures w14:val="none"/>
        </w:rPr>
      </w:pPr>
      <w:r w:rsidRPr="0034197C">
        <w:rPr>
          <w:rFonts w:ascii="Calibri" w:eastAsia="Times New Roman" w:hAnsi="Calibri" w:cs="Calibri"/>
          <w:color w:val="auto"/>
          <w:sz w:val="21"/>
          <w:szCs w:val="21"/>
          <w:lang w:eastAsia="en-US" w:bidi="ar-SA"/>
          <w14:ligatures w14:val="none"/>
        </w:rPr>
        <w:t> </w:t>
      </w:r>
    </w:p>
    <w:p w14:paraId="7E536ACA" w14:textId="77777777" w:rsidR="0034197C" w:rsidRPr="0034197C" w:rsidRDefault="0034197C" w:rsidP="005919F3">
      <w:pPr>
        <w:widowControl/>
        <w:jc w:val="center"/>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b/>
          <w:bCs/>
          <w:color w:val="auto"/>
          <w:lang w:eastAsia="en-US" w:bidi="ar-SA"/>
          <w14:ligatures w14:val="none"/>
        </w:rPr>
        <w:t>ՊԱՀԱՆՋՆԵՐ</w:t>
      </w:r>
    </w:p>
    <w:p w14:paraId="6134CDE1" w14:textId="77777777" w:rsidR="0034197C" w:rsidRPr="0034197C" w:rsidRDefault="0034197C" w:rsidP="0034197C">
      <w:pPr>
        <w:widowControl/>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41CB0C60" w14:textId="1AF303F7" w:rsidR="0034197C" w:rsidRPr="0034197C" w:rsidRDefault="00161764" w:rsidP="005919F3">
      <w:pPr>
        <w:widowControl/>
        <w:jc w:val="center"/>
        <w:rPr>
          <w:rFonts w:ascii="GHEA Grapalat" w:eastAsia="Times New Roman" w:hAnsi="GHEA Grapalat" w:cs="Times New Roman"/>
          <w:color w:val="auto"/>
          <w:lang w:eastAsia="en-US" w:bidi="ar-SA"/>
          <w14:ligatures w14:val="none"/>
        </w:rPr>
      </w:pPr>
      <w:r>
        <w:rPr>
          <w:rFonts w:ascii="Arial Unicode" w:hAnsi="Arial Unicode"/>
          <w:b/>
          <w:bCs/>
          <w:sz w:val="21"/>
          <w:szCs w:val="21"/>
        </w:rPr>
        <w:t>«</w:t>
      </w:r>
      <w:r w:rsidR="0034197C" w:rsidRPr="0034197C">
        <w:rPr>
          <w:rFonts w:ascii="GHEA Grapalat" w:eastAsia="Times New Roman" w:hAnsi="GHEA Grapalat" w:cs="Times New Roman"/>
          <w:b/>
          <w:bCs/>
          <w:color w:val="auto"/>
          <w:lang w:eastAsia="en-US" w:bidi="ar-SA"/>
          <w14:ligatures w14:val="none"/>
        </w:rPr>
        <w:t>Մեքենաների և սարքավորումների անվտանգության մասին» Մաքսային միության տեխնիկական կանոնակարգի (ՄՄ ՏԿ 010/2011) պահանջներին ինքնագնաց մեքենաների և կցորդների համապատասխանությունը հավաստելու նպատակով արտադրողի (արտադրողի կողմից լիազորված անձի), վաճառողի կողմից ներկայացվող տեխնիկական նկարագրությանը ներկայացվող</w:t>
      </w:r>
    </w:p>
    <w:p w14:paraId="25A69E56" w14:textId="77777777" w:rsidR="0034197C" w:rsidRPr="0034197C" w:rsidRDefault="0034197C" w:rsidP="0034197C">
      <w:pPr>
        <w:widowControl/>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04150C7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 Տեխնիկական նկարագրության մեջ նշվում է մեքենայի ընդհանուր նկարագրությունը՝ աղյուսակ 1-ին համապատասխան, տեքստային ձևաչափով։ Մեքենայի մեկից ավելի մոդելի (մոդիֆիկացիայի) նկարագրության դեպքում մոդելների (մոդիֆիկացիաների) նշագրերը նշվում են վերնագրում այն ցուցանիշների և բնութագրերի արժեքներից (նկարագրությունից) առաջ, որոնք տարբերվում են ընդհանուր նկարագրության մեջ նշվող մեքենայի մյուս մոդելից (մոդիֆիկացիայից)։</w:t>
      </w:r>
    </w:p>
    <w:p w14:paraId="368B955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1.1. Տեխնիկական նկարագրության մեջ 1-ին աղյուսակով նախատեսված՝ մեքենայի տեսակի մասին տեղեկությունները նշելու նպատակով օգտագործվում են հետևյալ անվանումները</w:t>
      </w:r>
      <w:r w:rsidRPr="0034197C">
        <w:rPr>
          <w:rFonts w:ascii="Cambria Math" w:eastAsia="Times New Roman" w:hAnsi="Cambria Math" w:cs="Cambria Math"/>
          <w:color w:val="auto"/>
          <w:lang w:eastAsia="en-US" w:bidi="ar-SA"/>
          <w14:ligatures w14:val="none"/>
        </w:rPr>
        <w:t>․</w:t>
      </w:r>
    </w:p>
    <w:p w14:paraId="23EDAE6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 Մեքենաներ գյուղատնտեսական՝</w:t>
      </w:r>
    </w:p>
    <w:p w14:paraId="7047B5C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համակցված մեքենաներ՝ բերքահավաքի համար.</w:t>
      </w:r>
    </w:p>
    <w:p w14:paraId="0A15546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փոխովի մեքենաներ ինքնագնաց ամրաշրջանակի հիմքով</w:t>
      </w:r>
      <w:r w:rsidRPr="0034197C">
        <w:rPr>
          <w:rFonts w:ascii="Cambria Math" w:eastAsia="Times New Roman" w:hAnsi="Cambria Math" w:cs="Cambria Math"/>
          <w:color w:val="auto"/>
          <w:lang w:eastAsia="en-US" w:bidi="ar-SA"/>
          <w14:ligatures w14:val="none"/>
        </w:rPr>
        <w:t>․</w:t>
      </w:r>
    </w:p>
    <w:p w14:paraId="6F53EDC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պարարտանյութերի ներմուծման համար.</w:t>
      </w:r>
    </w:p>
    <w:p w14:paraId="01D5B68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բույսերի քիմիական պաշտպանության համար.</w:t>
      </w:r>
    </w:p>
    <w:p w14:paraId="7EC7F43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վերհաններ գյուղատնտեսական և ունիվերսալ.</w:t>
      </w:r>
    </w:p>
    <w:p w14:paraId="57F1C5E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ջրելու և հողաբարելավման համար.</w:t>
      </w:r>
    </w:p>
    <w:p w14:paraId="7141A4C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հացահատիկահավաք.</w:t>
      </w:r>
    </w:p>
    <w:p w14:paraId="7E5C38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կողրահավաք.</w:t>
      </w:r>
    </w:p>
    <w:p w14:paraId="32F6DD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վուշահավաք.</w:t>
      </w:r>
    </w:p>
    <w:p w14:paraId="438B08F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ճակնդեղահավաք.</w:t>
      </w:r>
    </w:p>
    <w:p w14:paraId="47E41CB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1.1.2. Մեքենաներ՝ անասնաբուծության, թռչնաբուծության և կերարտադրության համար</w:t>
      </w:r>
      <w:r w:rsidRPr="0034197C">
        <w:rPr>
          <w:rFonts w:ascii="Cambria Math" w:eastAsia="Times New Roman" w:hAnsi="Cambria Math" w:cs="Cambria Math"/>
          <w:color w:val="auto"/>
          <w:lang w:eastAsia="en-US" w:bidi="ar-SA"/>
          <w14:ligatures w14:val="none"/>
        </w:rPr>
        <w:t>․</w:t>
      </w:r>
    </w:p>
    <w:p w14:paraId="152E4D4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կերահավաք.</w:t>
      </w:r>
    </w:p>
    <w:p w14:paraId="2C58855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հնձիչներ և հնձող-տափակեցնող սարքեր.</w:t>
      </w:r>
    </w:p>
    <w:p w14:paraId="5B00834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կերախառնիչներ և կերաբաշխիչներ.</w:t>
      </w:r>
    </w:p>
    <w:p w14:paraId="3DB8C30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գոմաղբահավաք։</w:t>
      </w:r>
    </w:p>
    <w:p w14:paraId="741F095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1.1.3. Տրանսպորտային միջոցներ արտաճանապարհային (այդ թվում՝ մոտոամենագնացներ (քվադրոցիկլներ), ձյունաճահճագնացներ, ձյունագնացներ), բացի խոշորաբեռներից, և դրանց կցորդներ՝</w:t>
      </w:r>
    </w:p>
    <w:p w14:paraId="65B6E72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ամենագնացներ.</w:t>
      </w:r>
    </w:p>
    <w:p w14:paraId="34CE05F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ձյունագնացներ.</w:t>
      </w:r>
    </w:p>
    <w:p w14:paraId="5EC72C1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ձյունաճահճագնացներ (քվադրոցիկլներ).</w:t>
      </w:r>
    </w:p>
    <w:p w14:paraId="19F469D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ձյունաճահճագնացների, ձյունագնացների, ամենագնացների կցորդներ։</w:t>
      </w:r>
    </w:p>
    <w:p w14:paraId="508E43D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1.1.4. Մեքենաներ ամբարձիչ-տրանսպորտային, կռունկներ բեռնամբարձ՝</w:t>
      </w:r>
    </w:p>
    <w:p w14:paraId="7CCE436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կռունկներ-խողովակատեղադրիչներ.</w:t>
      </w:r>
    </w:p>
    <w:p w14:paraId="0FFDE47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թրթուրավոր.</w:t>
      </w:r>
    </w:p>
    <w:p w14:paraId="1A32C63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անվավոր շարժամասով.</w:t>
      </w:r>
    </w:p>
    <w:p w14:paraId="28EAA75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ամբարձիչներ՝ աշխատանքային հարթակներով.</w:t>
      </w:r>
    </w:p>
    <w:p w14:paraId="4D225E0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մալուխատեղադրիչներ.</w:t>
      </w:r>
    </w:p>
    <w:p w14:paraId="3A7E90A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բեռնման.</w:t>
      </w:r>
    </w:p>
    <w:p w14:paraId="247F590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էքսկավատորներ-փոխաբեռնիչներ։</w:t>
      </w:r>
    </w:p>
    <w:p w14:paraId="4486B0D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1.1.5. Տրանսպորտ՝ արտադրական հատակադիր անռելս՝</w:t>
      </w:r>
    </w:p>
    <w:p w14:paraId="7E3AFF6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հավաքիչներ.</w:t>
      </w:r>
    </w:p>
    <w:p w14:paraId="3864B6F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ռիչստակերներ.</w:t>
      </w:r>
    </w:p>
    <w:p w14:paraId="0ACCAD9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դարսակիչներ.</w:t>
      </w:r>
    </w:p>
    <w:p w14:paraId="692CAE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քարշակներ (հրիչներ).</w:t>
      </w:r>
    </w:p>
    <w:p w14:paraId="722CA8B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ռիչտրակներ.</w:t>
      </w:r>
    </w:p>
    <w:p w14:paraId="3651973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ճանկավոր.</w:t>
      </w:r>
    </w:p>
    <w:p w14:paraId="732353A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պորտալային.</w:t>
      </w:r>
    </w:p>
    <w:p w14:paraId="2D4C0CE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բեռնիչներ բեռնարկղային.</w:t>
      </w:r>
    </w:p>
    <w:p w14:paraId="5996A8A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համալրիչներ.</w:t>
      </w:r>
    </w:p>
    <w:p w14:paraId="03D08F6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սայլակներ հարթակային.</w:t>
      </w:r>
    </w:p>
    <w:p w14:paraId="731ACE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փոխադրողներ.</w:t>
      </w:r>
    </w:p>
    <w:p w14:paraId="667744F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հավաքիչներ։</w:t>
      </w:r>
    </w:p>
    <w:p w14:paraId="089CD50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1.1.6. Մեքենաներ և սարքավորումներ՝ հողափորման, հողաբարելավման աշխատանքների, բացահանքերի մշակման ու սպասարկման համար՝</w:t>
      </w:r>
    </w:p>
    <w:p w14:paraId="03A6251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բուլդոզերներ.</w:t>
      </w:r>
    </w:p>
    <w:p w14:paraId="17E9ED9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միաշերեփ լիադարձային էքսկավատորներ.</w:t>
      </w:r>
    </w:p>
    <w:p w14:paraId="044CE5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 էքսկավատորներ.</w:t>
      </w:r>
    </w:p>
    <w:p w14:paraId="1505388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էքսկավատորներ-հարթիչներ.</w:t>
      </w:r>
    </w:p>
    <w:p w14:paraId="0455609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 բազմաշերեփ.</w:t>
      </w:r>
    </w:p>
    <w:p w14:paraId="5A665AE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սկրեպերներ.</w:t>
      </w:r>
    </w:p>
    <w:p w14:paraId="23B9A9D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ավտոուղեհարթիչներ.</w:t>
      </w:r>
    </w:p>
    <w:p w14:paraId="24B605E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էքսկավատորներ-բուլդոզերներ. </w:t>
      </w:r>
    </w:p>
    <w:p w14:paraId="760D7CD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 բացահանքային.</w:t>
      </w:r>
    </w:p>
    <w:p w14:paraId="7E7AD24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հողատարներ (ինքնաթափեր)</w:t>
      </w:r>
    </w:p>
    <w:p w14:paraId="48E1614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ճակատային, միաշերեփ</w:t>
      </w:r>
    </w:p>
    <w:p w14:paraId="095DD44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ճակատային, ունիվերսալ</w:t>
      </w:r>
    </w:p>
    <w:p w14:paraId="6FA4BE4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կողային պտտեցմամբ.</w:t>
      </w:r>
    </w:p>
    <w:p w14:paraId="1E2526A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փոխագուցավոր սլաքով.</w:t>
      </w:r>
    </w:p>
    <w:p w14:paraId="1249963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խրամափորիչներ.</w:t>
      </w:r>
    </w:p>
    <w:p w14:paraId="2C13730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խրամափորիչներ շղթայավոր.</w:t>
      </w:r>
    </w:p>
    <w:p w14:paraId="013080E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դարսող.</w:t>
      </w:r>
    </w:p>
    <w:p w14:paraId="3CCCE71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ջրանցքների մաքրիչներ։</w:t>
      </w:r>
    </w:p>
    <w:p w14:paraId="1BCA55C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1.1.7. Մեքենաներ՝ ճանապարհային և շինարարական.</w:t>
      </w:r>
    </w:p>
    <w:p w14:paraId="3C49218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ասֆալտափռիչներ.</w:t>
      </w:r>
    </w:p>
    <w:p w14:paraId="5C985CB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բետոնափռիչներ.</w:t>
      </w:r>
    </w:p>
    <w:p w14:paraId="5C2A7B9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գլդոններ.</w:t>
      </w:r>
    </w:p>
    <w:p w14:paraId="64D3AA1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խտացնող մեքենաներ.</w:t>
      </w:r>
    </w:p>
    <w:p w14:paraId="27311F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ասֆալտի փոխաբեռնիչներ.</w:t>
      </w:r>
    </w:p>
    <w:p w14:paraId="229547D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ռեցիկլերներ. </w:t>
      </w:r>
    </w:p>
    <w:p w14:paraId="53F192C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ֆրեզներ՝ ճանապարհային, ինքնագնաց.</w:t>
      </w:r>
    </w:p>
    <w:p w14:paraId="7598419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ճանապարհային պաստառի կայունացման և վերականգնման համար</w:t>
      </w:r>
    </w:p>
    <w:p w14:paraId="6D1A311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խճաբաշխիչներ.</w:t>
      </w:r>
    </w:p>
    <w:p w14:paraId="20DB73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ավազաբաշխիչներ.</w:t>
      </w:r>
    </w:p>
    <w:p w14:paraId="1DF10EE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հակամերկասառույցային նույթերով պատելու համար</w:t>
      </w:r>
      <w:r w:rsidRPr="0034197C">
        <w:rPr>
          <w:rFonts w:ascii="Cambria Math" w:eastAsia="Times New Roman" w:hAnsi="Cambria Math" w:cs="Cambria Math"/>
          <w:color w:val="auto"/>
          <w:lang w:eastAsia="en-US" w:bidi="ar-SA"/>
          <w14:ligatures w14:val="none"/>
        </w:rPr>
        <w:t>․</w:t>
      </w:r>
    </w:p>
    <w:p w14:paraId="43D5C5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կապակցանյութի բաշխիչներ.</w:t>
      </w:r>
    </w:p>
    <w:p w14:paraId="7B03DD0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գուդրոնապատիչներ.</w:t>
      </w:r>
    </w:p>
    <w:p w14:paraId="5E4468F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կոխերներ.</w:t>
      </w:r>
    </w:p>
    <w:p w14:paraId="017B570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կարերի լցնողներ.</w:t>
      </w:r>
    </w:p>
    <w:p w14:paraId="73C72B3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ասֆալտի ինֆրակարմիր տաքացուցիչներ.</w:t>
      </w:r>
    </w:p>
    <w:p w14:paraId="3AD2D91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սահմանագծման մեքենաներ.</w:t>
      </w:r>
    </w:p>
    <w:p w14:paraId="45DF3E9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փոսերի նորոգման համար.</w:t>
      </w:r>
    </w:p>
    <w:p w14:paraId="20701A2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ճանապարհային գծանշում կատարելու համար.</w:t>
      </w:r>
    </w:p>
    <w:p w14:paraId="07A7AC4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ճամփեզրերի հարդարիչներ.</w:t>
      </w:r>
    </w:p>
    <w:p w14:paraId="4688C11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բետոնախառնիչ կայանքներ.</w:t>
      </w:r>
    </w:p>
    <w:p w14:paraId="07634F2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հորիզորնական ուղղությամբ հորատման կայանքներ.</w:t>
      </w:r>
    </w:p>
    <w:p w14:paraId="07E0DB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բետոնապոմպեր.</w:t>
      </w:r>
    </w:p>
    <w:p w14:paraId="585622A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հորատման-ամբարձիչային մեքենաներ.</w:t>
      </w:r>
    </w:p>
    <w:p w14:paraId="7B7D1E5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բետոնատարներ.</w:t>
      </w:r>
    </w:p>
    <w:p w14:paraId="0A02B5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բետոնախառնիչներ.</w:t>
      </w:r>
    </w:p>
    <w:p w14:paraId="24FE548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բիտումատարներ.</w:t>
      </w:r>
    </w:p>
    <w:p w14:paraId="4BFD88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ցեմենտատարներ.</w:t>
      </w:r>
    </w:p>
    <w:p w14:paraId="586F23D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դումպերներ։</w:t>
      </w:r>
    </w:p>
    <w:p w14:paraId="3ABEAE0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1.1.8. Մեքենաներ կոմունալ տնտեսության համար</w:t>
      </w:r>
      <w:r w:rsidRPr="0034197C">
        <w:rPr>
          <w:rFonts w:ascii="Cambria Math" w:eastAsia="Times New Roman" w:hAnsi="Cambria Math" w:cs="Cambria Math"/>
          <w:color w:val="auto"/>
          <w:lang w:eastAsia="en-US" w:bidi="ar-SA"/>
          <w14:ligatures w14:val="none"/>
        </w:rPr>
        <w:t>․</w:t>
      </w:r>
    </w:p>
    <w:p w14:paraId="4027CC0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համակցված ճանապարհային մեքենաներ.</w:t>
      </w:r>
    </w:p>
    <w:p w14:paraId="51CA7E2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ավլող-հավաքող մեքենաներ.</w:t>
      </w:r>
    </w:p>
    <w:p w14:paraId="6055BF8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աղբատարներ.</w:t>
      </w:r>
    </w:p>
    <w:p w14:paraId="54A1B4C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ասենիզացիոն մեքենաներ.</w:t>
      </w:r>
    </w:p>
    <w:p w14:paraId="5AA1E1A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տիղմաքաշ մեքենաներ.</w:t>
      </w:r>
    </w:p>
    <w:p w14:paraId="0F59D0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ջրանցքների լվացման մեքենաներ.</w:t>
      </w:r>
    </w:p>
    <w:p w14:paraId="039DD7D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ձյունամաքրիչներ ռոտորային.</w:t>
      </w:r>
    </w:p>
    <w:p w14:paraId="596F133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ձյունամաքրիչներ գութանային.</w:t>
      </w:r>
    </w:p>
    <w:p w14:paraId="1540642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ձյունաբեռնիչներ թաթային.</w:t>
      </w:r>
    </w:p>
    <w:p w14:paraId="624F9AE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ձյունաբեռնիչներ պտուտակակրիչային (ֆրեզային).</w:t>
      </w:r>
    </w:p>
    <w:p w14:paraId="22F5EB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ամրաշրջանակներ ունիվերսալ. </w:t>
      </w:r>
    </w:p>
    <w:p w14:paraId="4F55A33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հավաքման-բեռնման։</w:t>
      </w:r>
    </w:p>
    <w:p w14:paraId="23626C8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1.1.9. Ջարդիչներ, աղացներ լեռնարդյունաբերության համար.</w:t>
      </w:r>
    </w:p>
    <w:p w14:paraId="11EAA68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ինքնագնաց ջարդիչներ.</w:t>
      </w:r>
    </w:p>
    <w:p w14:paraId="72034BF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ինքնագնաց քարմաղներ։</w:t>
      </w:r>
    </w:p>
    <w:p w14:paraId="0385B15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01.01.2010. Ինքնագնաց մեքենաներ՝ փայտամթերման, փայտաբորսաների, փայտալուղարկման և անտառի խնամքին ուղղված տեխնոլոգիական աշխատանքների կատարման համար</w:t>
      </w:r>
      <w:r w:rsidRPr="0034197C">
        <w:rPr>
          <w:rFonts w:ascii="Cambria Math" w:eastAsia="Times New Roman" w:hAnsi="Cambria Math" w:cs="Cambria Math"/>
          <w:color w:val="auto"/>
          <w:lang w:eastAsia="en-US" w:bidi="ar-SA"/>
          <w14:ligatures w14:val="none"/>
        </w:rPr>
        <w:t>․</w:t>
      </w:r>
    </w:p>
    <w:p w14:paraId="3AF177C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ծառահատման-ոստահատիչ-կոճղահատման մեքենաներ (հարվեստերներ).</w:t>
      </w:r>
    </w:p>
    <w:p w14:paraId="5C8CDBF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ծառահատման-փոխադրման մեքենաներ.</w:t>
      </w:r>
    </w:p>
    <w:p w14:paraId="22DF88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ծառահատման-ոստահատիչ-փոխադրման մեքենաներ (հարվարդերներ).</w:t>
      </w:r>
    </w:p>
    <w:p w14:paraId="747C7ED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ծառահատիչ-կապոցավորող մեքենաներ.</w:t>
      </w:r>
    </w:p>
    <w:p w14:paraId="671BA1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ոստահատիչ-կոճղահատման մեքենաներ.</w:t>
      </w:r>
    </w:p>
    <w:p w14:paraId="29FE558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 մեքենաներ.</w:t>
      </w:r>
    </w:p>
    <w:p w14:paraId="1D24D64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ծառահատիչ-կապոցավորող մեքենաներ.</w:t>
      </w:r>
    </w:p>
    <w:p w14:paraId="293DCD7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 մեքենաներ.</w:t>
      </w:r>
    </w:p>
    <w:p w14:paraId="42FF4BD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կոճղահատման մեքենաներ.</w:t>
      </w:r>
    </w:p>
    <w:p w14:paraId="570DE8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ծառահատիչ-քարշակման մեքենաներ.</w:t>
      </w:r>
    </w:p>
    <w:p w14:paraId="4B95A05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ոստահատիչ-կապոցավորող մեքենաներ.</w:t>
      </w:r>
    </w:p>
    <w:p w14:paraId="4635500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կոճղահատման-կապոցավորող մեքենաներ.</w:t>
      </w:r>
    </w:p>
    <w:p w14:paraId="064BB9E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ոստահատիչ-կոճղահատման-կապոցավորող մեքենաներ.</w:t>
      </w:r>
    </w:p>
    <w:p w14:paraId="222827A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 մեքենաներ.</w:t>
      </w:r>
    </w:p>
    <w:p w14:paraId="79858C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ծառահատիչ-կտրիչ մեքենաներ.</w:t>
      </w:r>
    </w:p>
    <w:p w14:paraId="135AC7E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ծառահատիչ-ոստահատիչ-կապոցավորող մեքենաներ.</w:t>
      </w:r>
    </w:p>
    <w:p w14:paraId="1CB2F80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ծառահատիչ-ոստահատիչ-կոճղահատման-կապոցավորող մեքենաներ.</w:t>
      </w:r>
    </w:p>
    <w:p w14:paraId="18E0FC1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բեռնման-տրանսպորտային մեքենաներ (ֆորվարդերներ).</w:t>
      </w:r>
    </w:p>
    <w:p w14:paraId="0A34651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փայտաբեռնիչներ.</w:t>
      </w:r>
    </w:p>
    <w:p w14:paraId="1715D4B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քարշակման մեքենաներ.</w:t>
      </w:r>
    </w:p>
    <w:p w14:paraId="3B8DD8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փայտի մանրացման համար (մուլչերներ).</w:t>
      </w:r>
    </w:p>
    <w:p w14:paraId="4BBA81C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կտրիչ մեքենաներ.</w:t>
      </w:r>
    </w:p>
    <w:p w14:paraId="4D118B3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անտառահատման տեղամասերի մաքրման համար։</w:t>
      </w:r>
    </w:p>
    <w:p w14:paraId="35172B6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1.1.11. Մեքենաներ և սարքավորումներ ավիացիոն տեխնիկայի վերգետնյա սպասարկման համար՝</w:t>
      </w:r>
    </w:p>
    <w:p w14:paraId="54E8E78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էներգամատակարարման միջոցներ.</w:t>
      </w:r>
    </w:p>
    <w:p w14:paraId="06063EF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ջերմատեխնիկական միջոցներ.</w:t>
      </w:r>
    </w:p>
    <w:p w14:paraId="38A97FC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ամբարձիչ-տրանսպորտային միջոցներ.</w:t>
      </w:r>
    </w:p>
    <w:p w14:paraId="599832D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ներմղման մեքենաներ.</w:t>
      </w:r>
    </w:p>
    <w:p w14:paraId="3EE410E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վառելիքով լիցքավորման միջոցներ.</w:t>
      </w:r>
    </w:p>
    <w:p w14:paraId="4E68D50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յուղերով և աշխատանքային հեղուկներով լիցքավորման միջոցներ.</w:t>
      </w:r>
    </w:p>
    <w:p w14:paraId="26C1D52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գազերով լիցքավորման հեղուկներ.</w:t>
      </w:r>
    </w:p>
    <w:p w14:paraId="751AD79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քարշակման-պահման միջոցներ</w:t>
      </w:r>
      <w:r w:rsidRPr="0034197C">
        <w:rPr>
          <w:rFonts w:ascii="Cambria Math" w:eastAsia="Times New Roman" w:hAnsi="Cambria Math" w:cs="Cambria Math"/>
          <w:color w:val="auto"/>
          <w:lang w:eastAsia="en-US" w:bidi="ar-SA"/>
          <w14:ligatures w14:val="none"/>
        </w:rPr>
        <w:t>․</w:t>
      </w:r>
    </w:p>
    <w:p w14:paraId="21CD8BF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մաքրման և հատուկ մշակման միջոցներ.</w:t>
      </w:r>
    </w:p>
    <w:p w14:paraId="657EF03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սերվիսային սպասարկման միջոցներ։</w:t>
      </w:r>
    </w:p>
    <w:p w14:paraId="51D299B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1.1.12. Կառամատուցային ավտոբուսներ։</w:t>
      </w:r>
    </w:p>
    <w:p w14:paraId="175FE79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1.1.13. Արդյունաբերական նշանակության մեքենաներ՝ արտադրություններում տեխնոլոգիական բեռների փոխադրման համար՝</w:t>
      </w:r>
    </w:p>
    <w:p w14:paraId="5545154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ծանրատարներ.</w:t>
      </w:r>
    </w:p>
    <w:p w14:paraId="564D205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խարամատարներ։</w:t>
      </w:r>
    </w:p>
    <w:p w14:paraId="67DDF57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1.1.14. Մեքենաներ հանքարդյունաբերական և սարքավորումներ հանքահորանային՝</w:t>
      </w:r>
    </w:p>
    <w:p w14:paraId="491E532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հանքահորային.</w:t>
      </w:r>
    </w:p>
    <w:p w14:paraId="2B6914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տրանսպորտային.</w:t>
      </w:r>
    </w:p>
    <w:p w14:paraId="79472C9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բեռնատար-ուղևորային.</w:t>
      </w:r>
    </w:p>
    <w:p w14:paraId="3A86408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ոռոգման.</w:t>
      </w:r>
    </w:p>
    <w:p w14:paraId="4B6619D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բժշկական.</w:t>
      </w:r>
    </w:p>
    <w:p w14:paraId="26FA19A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հրշեջ։</w:t>
      </w:r>
    </w:p>
    <w:p w14:paraId="63B81A7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1.2. Սույն հավելվածի 1-ին կետում չնշված մեքենաների համար, 1-ին աղյուսակով նախատեսված մեքենայի տեսակի մասին տեղեկություններում նշվում է տեխնիկական կանոնակարգման օբյեկտի անվանումը՝ Մաքսային միության «Մեքենաների և սարքավորումների անվտանգության մասին» տեխնիկական կանոնակարգի (ՄՄ ՏԿ 010/2011) պահանջներին համապատասխանության՝ </w:t>
      </w:r>
      <w:r w:rsidRPr="0034197C">
        <w:rPr>
          <w:rFonts w:ascii="GHEA Grapalat" w:eastAsia="Times New Roman" w:hAnsi="GHEA Grapalat" w:cs="Times New Roman"/>
          <w:color w:val="auto"/>
          <w:lang w:eastAsia="en-US" w:bidi="ar-SA"/>
          <w14:ligatures w14:val="none"/>
        </w:rPr>
        <w:lastRenderedPageBreak/>
        <w:t>սերտիֆիկացման ձևով հավաստման ենթակա տեխնիկական կանոնակարգման օբյեկտների ցանկին համապատասխան, Մաքսային միության «Մեքենաների և սարքավորումների անվտանգության մասին» տեխնիկական կանոնակարգի (ՄՄ ՏԿ 010/2011) թիվ 3 հավելվածի համաձայն։</w:t>
      </w:r>
    </w:p>
    <w:p w14:paraId="28DC943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312F9A70" w14:textId="77777777" w:rsidR="0034197C" w:rsidRPr="0034197C" w:rsidRDefault="0034197C" w:rsidP="005919F3">
      <w:pPr>
        <w:widowControl/>
        <w:ind w:firstLine="375"/>
        <w:jc w:val="right"/>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Աղյուսակ</w:t>
      </w:r>
      <w:proofErr w:type="spellEnd"/>
      <w:r w:rsidRPr="0034197C">
        <w:rPr>
          <w:rFonts w:ascii="GHEA Grapalat" w:eastAsia="Times New Roman" w:hAnsi="GHEA Grapalat" w:cs="Times New Roman"/>
          <w:b/>
          <w:bCs/>
          <w:color w:val="auto"/>
          <w:lang w:val="en-US" w:eastAsia="en-US" w:bidi="ar-SA"/>
          <w14:ligatures w14:val="none"/>
        </w:rPr>
        <w:t xml:space="preserve"> 1</w:t>
      </w:r>
    </w:p>
    <w:p w14:paraId="0A448FF6"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p w14:paraId="0353789C" w14:textId="77777777" w:rsidR="0034197C" w:rsidRPr="0034197C" w:rsidRDefault="0034197C" w:rsidP="005919F3">
      <w:pPr>
        <w:widowControl/>
        <w:jc w:val="center"/>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Մեքենայի</w:t>
      </w:r>
      <w:proofErr w:type="spellEnd"/>
      <w:r w:rsidRPr="0034197C">
        <w:rPr>
          <w:rFonts w:ascii="GHEA Grapalat" w:eastAsia="Times New Roman" w:hAnsi="GHEA Grapalat" w:cs="Times New Roman"/>
          <w:b/>
          <w:bCs/>
          <w:color w:val="auto"/>
          <w:lang w:val="en-US" w:eastAsia="en-US" w:bidi="ar-SA"/>
          <w14:ligatures w14:val="none"/>
        </w:rPr>
        <w:t xml:space="preserve"> </w:t>
      </w:r>
      <w:proofErr w:type="spellStart"/>
      <w:r w:rsidRPr="0034197C">
        <w:rPr>
          <w:rFonts w:ascii="GHEA Grapalat" w:eastAsia="Times New Roman" w:hAnsi="GHEA Grapalat" w:cs="Times New Roman"/>
          <w:b/>
          <w:bCs/>
          <w:color w:val="auto"/>
          <w:lang w:val="en-US" w:eastAsia="en-US" w:bidi="ar-SA"/>
          <w14:ligatures w14:val="none"/>
        </w:rPr>
        <w:t>ընդհանուր</w:t>
      </w:r>
      <w:proofErr w:type="spellEnd"/>
      <w:r w:rsidRPr="0034197C">
        <w:rPr>
          <w:rFonts w:ascii="GHEA Grapalat" w:eastAsia="Times New Roman" w:hAnsi="GHEA Grapalat" w:cs="Times New Roman"/>
          <w:b/>
          <w:bCs/>
          <w:color w:val="auto"/>
          <w:lang w:val="en-US" w:eastAsia="en-US" w:bidi="ar-SA"/>
          <w14:ligatures w14:val="none"/>
        </w:rPr>
        <w:t xml:space="preserve"> </w:t>
      </w:r>
      <w:proofErr w:type="spellStart"/>
      <w:r w:rsidRPr="0034197C">
        <w:rPr>
          <w:rFonts w:ascii="GHEA Grapalat" w:eastAsia="Times New Roman" w:hAnsi="GHEA Grapalat" w:cs="Times New Roman"/>
          <w:b/>
          <w:bCs/>
          <w:color w:val="auto"/>
          <w:lang w:val="en-US" w:eastAsia="en-US" w:bidi="ar-SA"/>
          <w14:ligatures w14:val="none"/>
        </w:rPr>
        <w:t>նկարագրությունը</w:t>
      </w:r>
      <w:proofErr w:type="spellEnd"/>
    </w:p>
    <w:p w14:paraId="34469A8A"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1973"/>
        <w:gridCol w:w="5217"/>
      </w:tblGrid>
      <w:tr w:rsidR="0034197C" w:rsidRPr="0034197C" w14:paraId="39C320F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A37DE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Ցուցանիշները</w:t>
            </w:r>
            <w:proofErr w:type="spellEnd"/>
            <w:r w:rsidRPr="0034197C">
              <w:rPr>
                <w:rFonts w:ascii="GHEA Grapalat" w:eastAsia="Times New Roman" w:hAnsi="GHEA Grapalat" w:cs="Times New Roman"/>
                <w:color w:val="auto"/>
                <w:lang w:val="en-US" w:eastAsia="en-US" w:bidi="ar-SA"/>
                <w14:ligatures w14:val="none"/>
              </w:rPr>
              <w:t xml:space="preserve"> և </w:t>
            </w:r>
            <w:proofErr w:type="spellStart"/>
            <w:r w:rsidRPr="0034197C">
              <w:rPr>
                <w:rFonts w:ascii="GHEA Grapalat" w:eastAsia="Times New Roman" w:hAnsi="GHEA Grapalat" w:cs="Times New Roman"/>
                <w:color w:val="auto"/>
                <w:lang w:val="en-US" w:eastAsia="en-US" w:bidi="ar-SA"/>
                <w14:ligatures w14:val="none"/>
              </w:rPr>
              <w:t>բնութագրերը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220A76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Արժեքը</w:t>
            </w:r>
            <w:proofErr w:type="spellEnd"/>
            <w:r w:rsidRPr="0034197C">
              <w:rPr>
                <w:rFonts w:ascii="GHEA Grapalat" w:eastAsia="Times New Roman" w:hAnsi="GHEA Grapalat" w:cs="Times New Roman"/>
                <w:color w:val="auto"/>
                <w:lang w:val="en-US" w:eastAsia="en-US" w:bidi="ar-SA"/>
                <w14:ligatures w14:val="none"/>
              </w:rPr>
              <w:t>/</w:t>
            </w:r>
            <w:proofErr w:type="spellStart"/>
            <w:r w:rsidRPr="0034197C">
              <w:rPr>
                <w:rFonts w:ascii="GHEA Grapalat" w:eastAsia="Times New Roman" w:hAnsi="GHEA Grapalat" w:cs="Times New Roman"/>
                <w:color w:val="auto"/>
                <w:lang w:val="en-US" w:eastAsia="en-US" w:bidi="ar-SA"/>
                <w14:ligatures w14:val="none"/>
              </w:rPr>
              <w:t>նկարագրությունը</w:t>
            </w:r>
            <w:proofErr w:type="spellEnd"/>
          </w:p>
        </w:tc>
      </w:tr>
      <w:tr w:rsidR="0034197C" w:rsidRPr="0034197C" w14:paraId="649F123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D56C7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Մեքենայի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տեսակը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FAE166C"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սույն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հավելվածի</w:t>
            </w:r>
            <w:proofErr w:type="spellEnd"/>
            <w:r w:rsidRPr="0034197C">
              <w:rPr>
                <w:rFonts w:ascii="GHEA Grapalat" w:eastAsia="Times New Roman" w:hAnsi="GHEA Grapalat" w:cs="Times New Roman"/>
                <w:i/>
                <w:iCs/>
                <w:color w:val="auto"/>
                <w:lang w:val="en-US" w:eastAsia="en-US" w:bidi="ar-SA"/>
                <w14:ligatures w14:val="none"/>
              </w:rPr>
              <w:t xml:space="preserve"> 1.1 և 1.2 </w:t>
            </w:r>
            <w:proofErr w:type="spellStart"/>
            <w:r w:rsidRPr="0034197C">
              <w:rPr>
                <w:rFonts w:ascii="GHEA Grapalat" w:eastAsia="Times New Roman" w:hAnsi="GHEA Grapalat" w:cs="Times New Roman"/>
                <w:i/>
                <w:iCs/>
                <w:color w:val="auto"/>
                <w:lang w:val="en-US" w:eastAsia="en-US" w:bidi="ar-SA"/>
                <w14:ligatures w14:val="none"/>
              </w:rPr>
              <w:t>կետերին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w:t>
            </w:r>
            <w:proofErr w:type="spellEnd"/>
          </w:p>
        </w:tc>
      </w:tr>
      <w:tr w:rsidR="0034197C" w:rsidRPr="0034197C" w14:paraId="2EE2E52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8B824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Մեքենայի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նկարագրությունը</w:t>
            </w:r>
            <w:proofErr w:type="spellEnd"/>
            <w:r w:rsidRPr="0034197C">
              <w:rPr>
                <w:rFonts w:ascii="GHEA Grapalat" w:eastAsia="Times New Roman" w:hAnsi="GHEA Grapalat" w:cs="Times New Roman"/>
                <w:color w:val="auto"/>
                <w:lang w:val="en-US" w:eastAsia="en-US" w:bidi="ar-SA"/>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2C38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նշանակությունը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տեխնիկական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փաստաթղթերին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w:t>
            </w:r>
            <w:proofErr w:type="spellEnd"/>
          </w:p>
        </w:tc>
      </w:tr>
      <w:tr w:rsidR="0034197C" w:rsidRPr="0034197C" w14:paraId="290D001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7F1430"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Առավելագույն կառուցվածքային արագությունը, կմ/ժ</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666A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2EBF088C" w14:textId="77777777" w:rsidTr="0034197C">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2CA4481"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Եզրաչափերը կամ եզրաչափերը տրանսպորտային դիրքում (ոչ ավելի)</w:t>
            </w:r>
          </w:p>
        </w:tc>
        <w:tc>
          <w:tcPr>
            <w:tcW w:w="0" w:type="auto"/>
            <w:tcBorders>
              <w:top w:val="outset" w:sz="6" w:space="0" w:color="auto"/>
              <w:left w:val="outset" w:sz="6" w:space="0" w:color="auto"/>
              <w:bottom w:val="outset" w:sz="6" w:space="0" w:color="auto"/>
              <w:right w:val="outset" w:sz="6" w:space="0" w:color="auto"/>
            </w:tcBorders>
            <w:hideMark/>
          </w:tcPr>
          <w:p w14:paraId="54B2FF4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երկարությունը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1F713C9"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3581C6D2" w14:textId="77777777" w:rsidTr="0034197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B7A68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p>
        </w:tc>
        <w:tc>
          <w:tcPr>
            <w:tcW w:w="0" w:type="auto"/>
            <w:tcBorders>
              <w:top w:val="outset" w:sz="6" w:space="0" w:color="auto"/>
              <w:left w:val="outset" w:sz="6" w:space="0" w:color="auto"/>
              <w:bottom w:val="outset" w:sz="6" w:space="0" w:color="auto"/>
              <w:right w:val="outset" w:sz="6" w:space="0" w:color="auto"/>
            </w:tcBorders>
            <w:hideMark/>
          </w:tcPr>
          <w:p w14:paraId="2D7C16F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լայնությունը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C8A6CE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C6A79AA" w14:textId="77777777" w:rsidTr="0034197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B5306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p>
        </w:tc>
        <w:tc>
          <w:tcPr>
            <w:tcW w:w="0" w:type="auto"/>
            <w:tcBorders>
              <w:top w:val="outset" w:sz="6" w:space="0" w:color="auto"/>
              <w:left w:val="outset" w:sz="6" w:space="0" w:color="auto"/>
              <w:bottom w:val="outset" w:sz="6" w:space="0" w:color="auto"/>
              <w:right w:val="outset" w:sz="6" w:space="0" w:color="auto"/>
            </w:tcBorders>
            <w:hideMark/>
          </w:tcPr>
          <w:p w14:paraId="180E5ED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բարձրությունը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A5866B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24D4ED1"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BCA454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Հիմք</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նվազագույն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առավելագույն</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16CF1"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145C06C5"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D565A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Անվամեջ (յուրաքանչյուր սռնու համար), մմ (նվազագույն, առավելագույն)</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A1E5F"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19BD058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7C6864"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Ճանապարհային գետնահեռություն, մմ (նվազագույն, առավելագույն)</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A05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CDE2282"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38A7A78"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լրակազմված (շահագործական) զանգված, կգ</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90051"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A9402B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0DE8B1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տեխնիկապես թույլատրելի զանգվածը տրանսպորտային դիրքում, կգ</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B2EED"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2E510BB"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B388D9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Օգտակար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բեռնվածություն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կգ</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39D4175"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ED3BE5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8BF86A4"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Առավելագույն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քարշակվող</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զանգված</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կգ</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69CF79A"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BB1C9F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C3AD37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Շարժասարքի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CE9833"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CF9BA7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E9F240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սռնիների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անիվների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քանակը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A3561E7"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5AD322C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372BE53"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տանող և կառավարվող սռնիների քանակը և դիրքը, անվային բանաձևը</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C22E2"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i/>
                <w:iCs/>
                <w:color w:val="auto"/>
                <w:lang w:eastAsia="en-US" w:bidi="ar-SA"/>
                <w14:ligatures w14:val="none"/>
              </w:rPr>
              <w:t>թրթուրավոր շարժասարքով մեքենաների համար տվյալ արժեքը չի նշվում</w:t>
            </w:r>
          </w:p>
        </w:tc>
      </w:tr>
      <w:tr w:rsidR="0034197C" w:rsidRPr="0034197C" w14:paraId="7E065B13"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0EADF1F"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դողերը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չափսերը</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EA17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095765B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4E0F54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lastRenderedPageBreak/>
              <w:t>կախոց</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տեսակ</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F0EC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064F80E8"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8E569B4"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Լրակազմում</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50AE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9A22B5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31100F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լրակազմման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սխեմա</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E5F2F3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լրակազմման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սխեման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խցիկի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խցիկ</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շարժիչի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վրա</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ծածկույթով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վագոնային</w:t>
            </w:r>
            <w:proofErr w:type="spellEnd"/>
            <w:r w:rsidRPr="0034197C">
              <w:rPr>
                <w:rFonts w:ascii="GHEA Grapalat" w:eastAsia="Times New Roman" w:hAnsi="GHEA Grapalat" w:cs="Times New Roman"/>
                <w:i/>
                <w:iCs/>
                <w:color w:val="auto"/>
                <w:lang w:val="en-US" w:eastAsia="en-US" w:bidi="ar-SA"/>
                <w14:ligatures w14:val="none"/>
              </w:rPr>
              <w:t xml:space="preserve"> և </w:t>
            </w:r>
            <w:proofErr w:type="spellStart"/>
            <w:r w:rsidRPr="0034197C">
              <w:rPr>
                <w:rFonts w:ascii="GHEA Grapalat" w:eastAsia="Times New Roman" w:hAnsi="GHEA Grapalat" w:cs="Times New Roman"/>
                <w:i/>
                <w:iCs/>
                <w:color w:val="auto"/>
                <w:lang w:val="en-US" w:eastAsia="en-US" w:bidi="ar-SA"/>
                <w14:ligatures w14:val="none"/>
              </w:rPr>
              <w:t>այլն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դասավորության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շրջանակի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բլոկային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շրջանակ</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առանցքային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տիպի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լոնժերոնային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ծխնիավոր</w:t>
            </w:r>
            <w:proofErr w:type="spellEnd"/>
            <w:r w:rsidRPr="0034197C">
              <w:rPr>
                <w:rFonts w:ascii="GHEA Grapalat" w:eastAsia="Times New Roman" w:hAnsi="GHEA Grapalat" w:cs="Times New Roman"/>
                <w:i/>
                <w:iCs/>
                <w:color w:val="auto"/>
                <w:lang w:val="en-US" w:eastAsia="en-US" w:bidi="ar-SA"/>
                <w14:ligatures w14:val="none"/>
              </w:rPr>
              <w:t xml:space="preserve"> և </w:t>
            </w:r>
            <w:proofErr w:type="spellStart"/>
            <w:r w:rsidRPr="0034197C">
              <w:rPr>
                <w:rFonts w:ascii="GHEA Grapalat" w:eastAsia="Times New Roman" w:hAnsi="GHEA Grapalat" w:cs="Times New Roman"/>
                <w:i/>
                <w:iCs/>
                <w:color w:val="auto"/>
                <w:lang w:val="en-US" w:eastAsia="en-US" w:bidi="ar-SA"/>
                <w14:ligatures w14:val="none"/>
              </w:rPr>
              <w:t>այլն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կառուցվածքի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նշումով</w:t>
            </w:r>
            <w:proofErr w:type="spellEnd"/>
            <w:r w:rsidRPr="0034197C">
              <w:rPr>
                <w:rFonts w:ascii="GHEA Grapalat" w:eastAsia="Times New Roman" w:hAnsi="GHEA Grapalat" w:cs="Times New Roman"/>
                <w:i/>
                <w:iCs/>
                <w:color w:val="auto"/>
                <w:lang w:val="en-US" w:eastAsia="en-US" w:bidi="ar-SA"/>
                <w14:ligatures w14:val="none"/>
              </w:rPr>
              <w:t>:</w:t>
            </w:r>
          </w:p>
          <w:p w14:paraId="14A42EC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Լրացվում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Մաքսային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անվտանգության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մասին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տեխնիկական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կանոնակարգի</w:t>
            </w:r>
            <w:proofErr w:type="spellEnd"/>
            <w:r w:rsidRPr="0034197C">
              <w:rPr>
                <w:rFonts w:ascii="GHEA Grapalat" w:eastAsia="Times New Roman" w:hAnsi="GHEA Grapalat" w:cs="Times New Roman"/>
                <w:i/>
                <w:iCs/>
                <w:color w:val="auto"/>
                <w:lang w:val="en-US" w:eastAsia="en-US" w:bidi="ar-SA"/>
                <w14:ligatures w14:val="none"/>
              </w:rPr>
              <w:t xml:space="preserve"> (ՄՄ ՏԿ 018/2011) </w:t>
            </w:r>
            <w:proofErr w:type="spellStart"/>
            <w:r w:rsidRPr="0034197C">
              <w:rPr>
                <w:rFonts w:ascii="GHEA Grapalat" w:eastAsia="Times New Roman" w:hAnsi="GHEA Grapalat" w:cs="Times New Roman"/>
                <w:i/>
                <w:iCs/>
                <w:color w:val="auto"/>
                <w:lang w:val="en-US" w:eastAsia="en-US" w:bidi="ar-SA"/>
                <w14:ligatures w14:val="none"/>
              </w:rPr>
              <w:t>պահանջներին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տեսակը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հավանության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արժանացնելու</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ձևով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գնահատում</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անցած</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անվաշրջանակների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հիմքով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արտադրելիս</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Այն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որոնք</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արտադրվել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են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նշված</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անվաշրջանակների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հիմքով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դաշտը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լրացվում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արտադրող</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կազմակերպության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հայեցողությամբ</w:t>
            </w:r>
            <w:proofErr w:type="spellEnd"/>
          </w:p>
        </w:tc>
      </w:tr>
      <w:tr w:rsidR="0034197C" w:rsidRPr="0034197C" w14:paraId="6490ECE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D651C77"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 xml:space="preserve">մեքենայի կառուցվածքի հիմնական տարրի (շրջանակ, կիսաշրջանակ, կորպուս և այլն) նկարագրությունը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1F140"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21356B9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6DE47A5"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խցիկի, թափքի տիպը, դռների քանակը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F4EF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8D1A52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96E58F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օպերատորի պաշտպանության սարքվածքներ (ROPS, FOPS, OPS)</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83AB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6767252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DB86EE6"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ուղևորատարողություն</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783692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F4F470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B0A789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նստատեղերի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քանակը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BC1A7CD"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050A886"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F65A6ED"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օպերատորի դարձափոխային տեղ (առկայությունը, նկարագրությունը)</w:t>
            </w:r>
          </w:p>
        </w:tc>
        <w:tc>
          <w:tcPr>
            <w:tcW w:w="0" w:type="auto"/>
            <w:tcBorders>
              <w:top w:val="outset" w:sz="6" w:space="0" w:color="auto"/>
              <w:left w:val="outset" w:sz="6" w:space="0" w:color="auto"/>
              <w:bottom w:val="outset" w:sz="6" w:space="0" w:color="auto"/>
              <w:right w:val="outset" w:sz="6" w:space="0" w:color="auto"/>
            </w:tcBorders>
            <w:hideMark/>
          </w:tcPr>
          <w:p w14:paraId="49C1867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477A9923"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15DEAFB"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Ղեկային կառավարում (կառավարման մարմնի տիպը, դիրքը)</w:t>
            </w:r>
          </w:p>
        </w:tc>
        <w:tc>
          <w:tcPr>
            <w:tcW w:w="0" w:type="auto"/>
            <w:tcBorders>
              <w:top w:val="outset" w:sz="6" w:space="0" w:color="auto"/>
              <w:left w:val="outset" w:sz="6" w:space="0" w:color="auto"/>
              <w:bottom w:val="outset" w:sz="6" w:space="0" w:color="auto"/>
              <w:right w:val="outset" w:sz="6" w:space="0" w:color="auto"/>
            </w:tcBorders>
            <w:hideMark/>
          </w:tcPr>
          <w:p w14:paraId="1B0C71E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78449A8A"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51B4F9"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Արգելակային համակարգերի կառավարումը (կառավարման մարմնի տիպը, դիրքը)</w:t>
            </w:r>
          </w:p>
        </w:tc>
        <w:tc>
          <w:tcPr>
            <w:tcW w:w="0" w:type="auto"/>
            <w:tcBorders>
              <w:top w:val="outset" w:sz="6" w:space="0" w:color="auto"/>
              <w:left w:val="outset" w:sz="6" w:space="0" w:color="auto"/>
              <w:bottom w:val="outset" w:sz="6" w:space="0" w:color="auto"/>
              <w:right w:val="outset" w:sz="6" w:space="0" w:color="auto"/>
            </w:tcBorders>
            <w:hideMark/>
          </w:tcPr>
          <w:p w14:paraId="6A988574"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980A927"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AE9937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Շարժիչ</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hideMark/>
          </w:tcPr>
          <w:p w14:paraId="6DCA6B3B"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D572A2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7E5F43E"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lastRenderedPageBreak/>
              <w:t>շարժիչի ընդհանուր նկարագրությունը (ներքին այրման շարժիչ, էլեկտրական շարժիչ և այլն)</w:t>
            </w:r>
          </w:p>
        </w:tc>
        <w:tc>
          <w:tcPr>
            <w:tcW w:w="0" w:type="auto"/>
            <w:tcBorders>
              <w:top w:val="outset" w:sz="6" w:space="0" w:color="auto"/>
              <w:left w:val="outset" w:sz="6" w:space="0" w:color="auto"/>
              <w:bottom w:val="outset" w:sz="6" w:space="0" w:color="auto"/>
              <w:right w:val="outset" w:sz="6" w:space="0" w:color="auto"/>
            </w:tcBorders>
            <w:hideMark/>
          </w:tcPr>
          <w:p w14:paraId="3BD7B56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32477558"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3F9E08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շարժիչի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մակնիշը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մոդելը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4288A1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1C6BAC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A6D7FA4"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վառելիքի տեսակը/անվանական աշխատանքային լարումը, Վ (էլեկտրական շարժիչի համար)</w:t>
            </w:r>
          </w:p>
        </w:tc>
        <w:tc>
          <w:tcPr>
            <w:tcW w:w="0" w:type="auto"/>
            <w:tcBorders>
              <w:top w:val="outset" w:sz="6" w:space="0" w:color="auto"/>
              <w:left w:val="outset" w:sz="6" w:space="0" w:color="auto"/>
              <w:bottom w:val="outset" w:sz="6" w:space="0" w:color="auto"/>
              <w:right w:val="outset" w:sz="6" w:space="0" w:color="auto"/>
            </w:tcBorders>
            <w:hideMark/>
          </w:tcPr>
          <w:p w14:paraId="55C6AC24"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6E2ED9DB"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FF7DB4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վառելիքի բոցավառման եղանակը (սեղմումից կամ կայծային բռնկմամբ)</w:t>
            </w:r>
          </w:p>
        </w:tc>
        <w:tc>
          <w:tcPr>
            <w:tcW w:w="0" w:type="auto"/>
            <w:tcBorders>
              <w:top w:val="outset" w:sz="6" w:space="0" w:color="auto"/>
              <w:left w:val="outset" w:sz="6" w:space="0" w:color="auto"/>
              <w:bottom w:val="outset" w:sz="6" w:space="0" w:color="auto"/>
              <w:right w:val="outset" w:sz="6" w:space="0" w:color="auto"/>
            </w:tcBorders>
            <w:hideMark/>
          </w:tcPr>
          <w:p w14:paraId="62A4FA9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i/>
                <w:iCs/>
                <w:color w:val="auto"/>
                <w:lang w:eastAsia="en-US" w:bidi="ar-SA"/>
                <w14:ligatures w14:val="none"/>
              </w:rPr>
              <w:t>մեքենայի կառուցվածքի մեջ ներքին այրման շարժիչից տարբերվող ուժային սարքվածքի օգտագործման դեպքում արժեքը չի նշվում</w:t>
            </w:r>
          </w:p>
        </w:tc>
      </w:tr>
      <w:tr w:rsidR="0034197C" w:rsidRPr="0034197C" w14:paraId="7D59C8D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668A6B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աշխատանքային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ծավալ</w:t>
            </w:r>
            <w:proofErr w:type="spellEnd"/>
            <w:r w:rsidRPr="0034197C">
              <w:rPr>
                <w:rFonts w:ascii="GHEA Grapalat" w:eastAsia="Times New Roman" w:hAnsi="GHEA Grapalat" w:cs="Times New Roman"/>
                <w:color w:val="auto"/>
                <w:lang w:val="en-US" w:eastAsia="en-US" w:bidi="ar-SA"/>
                <w14:ligatures w14:val="none"/>
              </w:rPr>
              <w:t>, սմ3</w:t>
            </w:r>
          </w:p>
        </w:tc>
        <w:tc>
          <w:tcPr>
            <w:tcW w:w="0" w:type="auto"/>
            <w:tcBorders>
              <w:top w:val="outset" w:sz="6" w:space="0" w:color="auto"/>
              <w:left w:val="outset" w:sz="6" w:space="0" w:color="auto"/>
              <w:bottom w:val="outset" w:sz="6" w:space="0" w:color="auto"/>
              <w:right w:val="outset" w:sz="6" w:space="0" w:color="auto"/>
            </w:tcBorders>
            <w:hideMark/>
          </w:tcPr>
          <w:p w14:paraId="47CF78C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կառուցվածքի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մեջ</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ներքին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այրման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շարժիչից</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տարբերվող</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ուժային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սարքվածքի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օգտագործման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դեպքում</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171DD75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87A58F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հզորություն (անվանական), կՎտ (ձիաուժ), շրջ/ր-ի դեպքում</w:t>
            </w:r>
          </w:p>
        </w:tc>
        <w:tc>
          <w:tcPr>
            <w:tcW w:w="0" w:type="auto"/>
            <w:tcBorders>
              <w:top w:val="outset" w:sz="6" w:space="0" w:color="auto"/>
              <w:left w:val="outset" w:sz="6" w:space="0" w:color="auto"/>
              <w:bottom w:val="outset" w:sz="6" w:space="0" w:color="auto"/>
              <w:right w:val="outset" w:sz="6" w:space="0" w:color="auto"/>
            </w:tcBorders>
            <w:hideMark/>
          </w:tcPr>
          <w:p w14:paraId="08B4B203"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710AC8C1"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ED9D0B5"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լրացուցիչ (շարժաբերային) շարժիչների առկայություն և նկարագրություն</w:t>
            </w:r>
          </w:p>
        </w:tc>
        <w:tc>
          <w:tcPr>
            <w:tcW w:w="0" w:type="auto"/>
            <w:tcBorders>
              <w:top w:val="outset" w:sz="6" w:space="0" w:color="auto"/>
              <w:left w:val="outset" w:sz="6" w:space="0" w:color="auto"/>
              <w:bottom w:val="outset" w:sz="6" w:space="0" w:color="auto"/>
              <w:right w:val="outset" w:sz="6" w:space="0" w:color="auto"/>
            </w:tcBorders>
            <w:hideMark/>
          </w:tcPr>
          <w:p w14:paraId="352895E2"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724D44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C48328"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proofErr w:type="gram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w:t>
            </w:r>
            <w:proofErr w:type="gramEnd"/>
          </w:p>
        </w:tc>
        <w:tc>
          <w:tcPr>
            <w:tcW w:w="0" w:type="auto"/>
            <w:tcBorders>
              <w:top w:val="outset" w:sz="6" w:space="0" w:color="auto"/>
              <w:left w:val="outset" w:sz="6" w:space="0" w:color="auto"/>
              <w:bottom w:val="outset" w:sz="6" w:space="0" w:color="auto"/>
              <w:right w:val="outset" w:sz="6" w:space="0" w:color="auto"/>
            </w:tcBorders>
            <w:hideMark/>
          </w:tcPr>
          <w:p w14:paraId="1EE876D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B1A9527"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AEF7E88"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փոխհաղորդակի հիմնական ագրեգատների մակնիշը, մոդելը</w:t>
            </w:r>
          </w:p>
        </w:tc>
        <w:tc>
          <w:tcPr>
            <w:tcW w:w="0" w:type="auto"/>
            <w:tcBorders>
              <w:top w:val="outset" w:sz="6" w:space="0" w:color="auto"/>
              <w:left w:val="outset" w:sz="6" w:space="0" w:color="auto"/>
              <w:bottom w:val="outset" w:sz="6" w:space="0" w:color="auto"/>
              <w:right w:val="outset" w:sz="6" w:space="0" w:color="auto"/>
            </w:tcBorders>
            <w:hideMark/>
          </w:tcPr>
          <w:p w14:paraId="10D5F4BC"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604ED4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D8F69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Արգելակման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համակարգեր</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9281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1C8529F"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0E8EBD"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աշխատող</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7869E0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2689928"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0E0A7B8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16755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կայանման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1A0E48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46ABE1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06DA3F59"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31AC5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պահեստային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3ADEF6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2C551A7"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A3DE31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BCFE56"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օժանդակ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76349C"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CD18D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030FC9A"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33DC90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Փոխովի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աշխատող</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սարքավորման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4565CC0"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bl>
    <w:p w14:paraId="22578B65" w14:textId="77777777" w:rsidR="0034197C" w:rsidRPr="00AE5FEB" w:rsidRDefault="0034197C" w:rsidP="0034197C">
      <w:pPr>
        <w:widowControl/>
        <w:ind w:firstLine="375"/>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2. Մեքենայի մակնշման նկարագրությունը նշվում է 2-րդ աղյուսակին համապատասխան, տեքստային ձևաչափով։</w:t>
      </w:r>
    </w:p>
    <w:p w14:paraId="138B6774" w14:textId="77777777" w:rsidR="0034197C" w:rsidRPr="00AE5FEB" w:rsidRDefault="0034197C" w:rsidP="0034197C">
      <w:pPr>
        <w:widowControl/>
        <w:ind w:firstLine="375"/>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p w14:paraId="660C84BC" w14:textId="77777777" w:rsidR="0034197C" w:rsidRPr="0034197C" w:rsidRDefault="0034197C" w:rsidP="005919F3">
      <w:pPr>
        <w:widowControl/>
        <w:ind w:firstLine="375"/>
        <w:jc w:val="right"/>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Աղյուսակ</w:t>
      </w:r>
      <w:proofErr w:type="spellEnd"/>
      <w:r w:rsidRPr="0034197C">
        <w:rPr>
          <w:rFonts w:ascii="GHEA Grapalat" w:eastAsia="Times New Roman" w:hAnsi="GHEA Grapalat" w:cs="Times New Roman"/>
          <w:b/>
          <w:bCs/>
          <w:color w:val="auto"/>
          <w:lang w:val="en-US" w:eastAsia="en-US" w:bidi="ar-SA"/>
          <w14:ligatures w14:val="none"/>
        </w:rPr>
        <w:t xml:space="preserve"> 2</w:t>
      </w:r>
    </w:p>
    <w:p w14:paraId="094D17F6"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1"/>
        <w:gridCol w:w="2369"/>
      </w:tblGrid>
      <w:tr w:rsidR="0034197C" w:rsidRPr="0034197C" w14:paraId="17972710" w14:textId="77777777" w:rsidTr="0034197C">
        <w:trPr>
          <w:tblCellSpacing w:w="0" w:type="dxa"/>
          <w:jc w:val="center"/>
        </w:trPr>
        <w:tc>
          <w:tcPr>
            <w:tcW w:w="6990" w:type="dxa"/>
            <w:tcBorders>
              <w:top w:val="outset" w:sz="6" w:space="0" w:color="auto"/>
              <w:left w:val="outset" w:sz="6" w:space="0" w:color="auto"/>
              <w:bottom w:val="outset" w:sz="6" w:space="0" w:color="auto"/>
              <w:right w:val="outset" w:sz="6" w:space="0" w:color="auto"/>
            </w:tcBorders>
            <w:hideMark/>
          </w:tcPr>
          <w:p w14:paraId="6D9CEEE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Արտադրողի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ցուցանակի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տեղակայման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տեղը</w:t>
            </w:r>
            <w:proofErr w:type="spellEnd"/>
          </w:p>
        </w:tc>
        <w:tc>
          <w:tcPr>
            <w:tcW w:w="2730" w:type="dxa"/>
            <w:tcBorders>
              <w:top w:val="outset" w:sz="6" w:space="0" w:color="auto"/>
              <w:left w:val="outset" w:sz="6" w:space="0" w:color="auto"/>
              <w:bottom w:val="outset" w:sz="6" w:space="0" w:color="auto"/>
              <w:right w:val="outset" w:sz="6" w:space="0" w:color="auto"/>
            </w:tcBorders>
            <w:hideMark/>
          </w:tcPr>
          <w:p w14:paraId="388669D7"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551F35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C24F01"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նույնականացման համարի կառուցվածքը և բովանդակությունը</w:t>
            </w:r>
          </w:p>
        </w:tc>
        <w:tc>
          <w:tcPr>
            <w:tcW w:w="0" w:type="auto"/>
            <w:tcBorders>
              <w:top w:val="outset" w:sz="6" w:space="0" w:color="auto"/>
              <w:left w:val="outset" w:sz="6" w:space="0" w:color="auto"/>
              <w:bottom w:val="outset" w:sz="6" w:space="0" w:color="auto"/>
              <w:right w:val="outset" w:sz="6" w:space="0" w:color="auto"/>
            </w:tcBorders>
            <w:hideMark/>
          </w:tcPr>
          <w:p w14:paraId="655DAA0F"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4CC6E522"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F12E0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Նույնականացման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համարի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տեղակայման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8022E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bl>
    <w:p w14:paraId="5D3D0793" w14:textId="026A9859" w:rsidR="0034197C" w:rsidRPr="00AE5FEB" w:rsidRDefault="0034197C" w:rsidP="0034197C">
      <w:pPr>
        <w:pStyle w:val="22"/>
        <w:shd w:val="clear" w:color="auto" w:fill="auto"/>
        <w:tabs>
          <w:tab w:val="left" w:pos="993"/>
        </w:tabs>
        <w:spacing w:after="160" w:line="360" w:lineRule="auto"/>
        <w:ind w:firstLine="567"/>
        <w:rPr>
          <w:rFonts w:ascii="GHEA Grapalat" w:hAnsi="GHEA Grapalat"/>
          <w:kern w:val="0"/>
          <w:sz w:val="24"/>
          <w:szCs w:val="24"/>
          <w:lang w:val="hy-AM"/>
          <w14:ligatures w14:val="none"/>
        </w:rPr>
      </w:pPr>
      <w:r w:rsidRPr="00AE5FEB">
        <w:rPr>
          <w:rFonts w:ascii="GHEA Grapalat" w:hAnsi="GHEA Grapalat"/>
          <w:kern w:val="0"/>
          <w:sz w:val="24"/>
          <w:szCs w:val="24"/>
          <w:lang w:val="hy-AM"/>
          <w14:ligatures w14:val="none"/>
        </w:rPr>
        <w:t>3. Տեխնիկական նկարագրության մեջ ներկայացվում է մեքենայի ընդհանուր</w:t>
      </w:r>
      <w:r w:rsidR="005919F3">
        <w:rPr>
          <w:rFonts w:ascii="GHEA Grapalat" w:hAnsi="GHEA Grapalat"/>
          <w:kern w:val="0"/>
          <w:sz w:val="24"/>
          <w:szCs w:val="24"/>
          <w:lang w:val="hy-AM"/>
          <w14:ligatures w14:val="none"/>
        </w:rPr>
        <w:t xml:space="preserve"> </w:t>
      </w:r>
      <w:r w:rsidRPr="00AE5FEB">
        <w:rPr>
          <w:rFonts w:ascii="GHEA Grapalat" w:hAnsi="GHEA Grapalat"/>
          <w:kern w:val="0"/>
          <w:sz w:val="24"/>
          <w:szCs w:val="24"/>
          <w:lang w:val="hy-AM"/>
          <w14:ligatures w14:val="none"/>
        </w:rPr>
        <w:lastRenderedPageBreak/>
        <w:t>տեսքը (լուսանկարները և (կամ) գրաֆիկական պատկերը)։</w:t>
      </w:r>
    </w:p>
    <w:p w14:paraId="4E8A8EC6" w14:textId="799B02C0" w:rsidR="005919F3" w:rsidRDefault="005919F3" w:rsidP="005919F3">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հավելվածը </w:t>
      </w:r>
      <w:r>
        <w:rPr>
          <w:rFonts w:ascii="GHEA Grapalat" w:hAnsi="GHEA Grapalat" w:cs="Sylfaen"/>
          <w:b/>
          <w:bCs/>
          <w:i/>
          <w:iCs/>
          <w:sz w:val="24"/>
          <w:szCs w:val="24"/>
          <w:lang w:val="hy-AM"/>
        </w:rPr>
        <w:t xml:space="preserve">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4E633239" w14:textId="77777777" w:rsidR="005919F3" w:rsidRPr="00AE5FEB" w:rsidRDefault="005919F3" w:rsidP="0034197C">
      <w:pPr>
        <w:pStyle w:val="22"/>
        <w:shd w:val="clear" w:color="auto" w:fill="auto"/>
        <w:tabs>
          <w:tab w:val="left" w:pos="993"/>
        </w:tabs>
        <w:spacing w:after="160" w:line="360" w:lineRule="auto"/>
        <w:ind w:firstLine="567"/>
        <w:rPr>
          <w:rFonts w:ascii="GHEA Grapalat" w:hAnsi="GHEA Grapalat"/>
          <w:kern w:val="0"/>
          <w:sz w:val="24"/>
          <w:szCs w:val="24"/>
          <w:lang w:val="hy-AM"/>
          <w14:ligatures w14:val="none"/>
        </w:rPr>
      </w:pPr>
    </w:p>
    <w:p w14:paraId="3AFCF94C" w14:textId="77777777" w:rsidR="005919F3" w:rsidRPr="0034197C" w:rsidRDefault="005919F3" w:rsidP="0034197C">
      <w:pPr>
        <w:pStyle w:val="22"/>
        <w:shd w:val="clear" w:color="auto" w:fill="auto"/>
        <w:tabs>
          <w:tab w:val="left" w:pos="993"/>
        </w:tabs>
        <w:spacing w:after="160" w:line="360" w:lineRule="auto"/>
        <w:ind w:firstLine="567"/>
        <w:rPr>
          <w:rFonts w:ascii="GHEA Grapalat" w:hAnsi="GHEA Grapalat"/>
          <w:b/>
          <w:bCs/>
          <w:i/>
          <w:iCs/>
          <w:sz w:val="24"/>
          <w:szCs w:val="24"/>
          <w:lang w:val="hy-AM"/>
        </w:rPr>
      </w:pPr>
    </w:p>
    <w:p w14:paraId="7BC59704" w14:textId="59001E5A" w:rsidR="00734192" w:rsidRPr="00734192" w:rsidRDefault="00734192" w:rsidP="00734192">
      <w:pPr>
        <w:pStyle w:val="22"/>
        <w:shd w:val="clear" w:color="auto" w:fill="auto"/>
        <w:tabs>
          <w:tab w:val="left" w:pos="993"/>
        </w:tabs>
        <w:spacing w:after="160" w:line="360" w:lineRule="auto"/>
        <w:ind w:firstLine="567"/>
        <w:rPr>
          <w:rFonts w:ascii="GHEA Grapalat" w:hAnsi="GHEA Grapalat" w:cs="Tahoma"/>
          <w:sz w:val="24"/>
          <w:szCs w:val="24"/>
          <w:lang w:val="hy-AM"/>
        </w:rPr>
      </w:pPr>
    </w:p>
    <w:p w14:paraId="4804D0A8" w14:textId="77777777" w:rsidR="00734192" w:rsidRPr="00E01F17" w:rsidRDefault="00734192"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239B6D01" w14:textId="77777777" w:rsidR="00A10271" w:rsidRDefault="00A10271">
      <w:pPr>
        <w:widowControl/>
        <w:spacing w:after="160" w:line="259" w:lineRule="auto"/>
      </w:pPr>
      <w:r>
        <w:br w:type="page"/>
      </w:r>
    </w:p>
    <w:p w14:paraId="1CB17623"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lastRenderedPageBreak/>
        <w:t>ՀԱՍՏԱՏՎԱԾ</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p>
    <w:p w14:paraId="5F0DEE16"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հանձնաժողովի</w:t>
      </w:r>
      <w:r w:rsidRPr="00A10271">
        <w:rPr>
          <w:rFonts w:ascii="GHEA Grapalat" w:hAnsi="GHEA Grapalat"/>
          <w:sz w:val="24"/>
          <w:szCs w:val="24"/>
          <w:lang w:val="hy-AM"/>
        </w:rPr>
        <w:t xml:space="preserve"> 2011 </w:t>
      </w:r>
      <w:r w:rsidRPr="00A10271">
        <w:rPr>
          <w:rFonts w:ascii="GHEA Grapalat" w:hAnsi="GHEA Grapalat" w:cs="Sylfaen"/>
          <w:sz w:val="24"/>
          <w:szCs w:val="24"/>
          <w:lang w:val="hy-AM"/>
        </w:rPr>
        <w:t>թվականի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հոկտեմբերի</w:t>
      </w:r>
      <w:r w:rsidRPr="00A10271">
        <w:rPr>
          <w:rFonts w:ascii="GHEA Grapalat" w:hAnsi="GHEA Grapalat"/>
          <w:sz w:val="24"/>
          <w:szCs w:val="24"/>
          <w:lang w:val="hy-AM"/>
        </w:rPr>
        <w:t xml:space="preserve"> 18-</w:t>
      </w:r>
      <w:r w:rsidRPr="00A10271">
        <w:rPr>
          <w:rFonts w:ascii="GHEA Grapalat" w:hAnsi="GHEA Grapalat" w:cs="Sylfaen"/>
          <w:sz w:val="24"/>
          <w:szCs w:val="24"/>
          <w:lang w:val="hy-AM"/>
        </w:rPr>
        <w:t>ի</w:t>
      </w:r>
      <w:r w:rsidRPr="00A10271">
        <w:rPr>
          <w:rFonts w:ascii="GHEA Grapalat" w:hAnsi="GHEA Grapalat"/>
          <w:sz w:val="24"/>
          <w:szCs w:val="24"/>
          <w:lang w:val="hy-AM"/>
        </w:rPr>
        <w:t xml:space="preserve"> </w:t>
      </w:r>
      <w:r w:rsidRPr="00A10271">
        <w:rPr>
          <w:rFonts w:ascii="GHEA Grapalat" w:hAnsi="GHEA Grapalat"/>
          <w:sz w:val="24"/>
          <w:szCs w:val="24"/>
          <w:lang w:val="hy-AM"/>
        </w:rPr>
        <w:br/>
      </w:r>
      <w:r w:rsidRPr="00A10271">
        <w:rPr>
          <w:rFonts w:ascii="GHEA Grapalat" w:hAnsi="GHEA Grapalat" w:cs="Sylfaen"/>
          <w:sz w:val="24"/>
          <w:szCs w:val="24"/>
          <w:lang w:val="hy-AM"/>
        </w:rPr>
        <w:t>թիվ</w:t>
      </w:r>
      <w:r w:rsidRPr="00A10271">
        <w:rPr>
          <w:rFonts w:ascii="GHEA Grapalat" w:hAnsi="GHEA Grapalat"/>
          <w:sz w:val="24"/>
          <w:szCs w:val="24"/>
          <w:lang w:val="hy-AM"/>
        </w:rPr>
        <w:t xml:space="preserve"> 823 </w:t>
      </w:r>
      <w:r w:rsidRPr="00A10271">
        <w:rPr>
          <w:rFonts w:ascii="GHEA Grapalat" w:hAnsi="GHEA Grapalat" w:cs="Sylfaen"/>
          <w:sz w:val="24"/>
          <w:szCs w:val="24"/>
          <w:lang w:val="hy-AM"/>
        </w:rPr>
        <w:t>որոշմամբ</w:t>
      </w:r>
      <w:r w:rsidRPr="00A10271">
        <w:rPr>
          <w:rFonts w:ascii="GHEA Grapalat" w:hAnsi="GHEA Grapalat"/>
          <w:sz w:val="24"/>
          <w:szCs w:val="24"/>
          <w:lang w:val="hy-AM"/>
        </w:rPr>
        <w:t xml:space="preserve"> </w:t>
      </w:r>
    </w:p>
    <w:p w14:paraId="3473A5DF" w14:textId="77777777" w:rsidR="00A10271" w:rsidRPr="00A10271" w:rsidRDefault="00A10271" w:rsidP="00A10271">
      <w:pPr>
        <w:pStyle w:val="30"/>
        <w:shd w:val="clear" w:color="auto" w:fill="auto"/>
        <w:spacing w:after="160" w:line="360" w:lineRule="auto"/>
        <w:ind w:left="6237" w:right="-6"/>
        <w:rPr>
          <w:rFonts w:ascii="GHEA Grapalat" w:hAnsi="GHEA Grapalat"/>
          <w:sz w:val="24"/>
          <w:szCs w:val="24"/>
          <w:lang w:val="hy-AM"/>
        </w:rPr>
      </w:pPr>
    </w:p>
    <w:p w14:paraId="53AF3AB8" w14:textId="77777777" w:rsidR="00A10271" w:rsidRPr="00A10271" w:rsidRDefault="00A10271" w:rsidP="00A10271">
      <w:pPr>
        <w:pStyle w:val="22"/>
        <w:shd w:val="clear" w:color="auto" w:fill="auto"/>
        <w:spacing w:after="160" w:line="360" w:lineRule="auto"/>
        <w:rPr>
          <w:rFonts w:ascii="GHEA Grapalat" w:hAnsi="GHEA Grapalat"/>
          <w:sz w:val="24"/>
          <w:szCs w:val="24"/>
          <w:lang w:val="hy-AM"/>
        </w:rPr>
      </w:pPr>
      <w:r w:rsidRPr="00A10271">
        <w:rPr>
          <w:rFonts w:ascii="GHEA Grapalat" w:hAnsi="GHEA Grapalat" w:cs="Sylfaen"/>
          <w:sz w:val="24"/>
          <w:szCs w:val="24"/>
          <w:lang w:val="hy-AM"/>
        </w:rPr>
        <w:t>Ցանկ</w:t>
      </w:r>
      <w:r w:rsidRPr="00A10271">
        <w:rPr>
          <w:rFonts w:ascii="GHEA Grapalat" w:hAnsi="GHEA Grapalat"/>
          <w:sz w:val="24"/>
          <w:szCs w:val="24"/>
          <w:lang w:val="hy-AM"/>
        </w:rPr>
        <w:t xml:space="preserve"> </w:t>
      </w:r>
    </w:p>
    <w:p w14:paraId="1D352870" w14:textId="1C725B49" w:rsidR="00565F33" w:rsidRDefault="00A10271" w:rsidP="00A10271">
      <w:pPr>
        <w:pStyle w:val="22"/>
        <w:shd w:val="clear" w:color="auto" w:fill="auto"/>
        <w:spacing w:after="160" w:line="360" w:lineRule="auto"/>
        <w:rPr>
          <w:rFonts w:ascii="GHEA Grapalat" w:hAnsi="GHEA Grapalat" w:cs="Sylfaen"/>
          <w:sz w:val="24"/>
          <w:szCs w:val="24"/>
          <w:lang w:val="hy-AM"/>
        </w:rPr>
      </w:pPr>
      <w:r w:rsidRPr="00A10271">
        <w:rPr>
          <w:rFonts w:ascii="GHEA Grapalat" w:hAnsi="GHEA Grapalat" w:cs="Sylfaen"/>
          <w:sz w:val="24"/>
          <w:szCs w:val="24"/>
          <w:lang w:val="hy-AM"/>
        </w:rPr>
        <w:t>ստանդարտների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որոնց</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կամավոր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հիմունքով կիրառման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արդյունքում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ապահովվում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սարքավորումների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մասին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տեխնիկական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կանոնակարգի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ՏԿ</w:t>
      </w:r>
      <w:r w:rsidRPr="00A10271">
        <w:rPr>
          <w:rFonts w:ascii="GHEA Grapalat" w:hAnsi="GHEA Grapalat"/>
          <w:sz w:val="24"/>
          <w:szCs w:val="24"/>
          <w:lang w:val="hy-AM"/>
        </w:rPr>
        <w:t xml:space="preserve"> 010/2011) </w:t>
      </w:r>
      <w:r w:rsidRPr="00A10271">
        <w:rPr>
          <w:rFonts w:ascii="GHEA Grapalat" w:hAnsi="GHEA Grapalat" w:cs="Sylfaen"/>
          <w:sz w:val="24"/>
          <w:szCs w:val="24"/>
          <w:lang w:val="hy-AM"/>
        </w:rPr>
        <w:t>պահանջների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պահպանումը</w:t>
      </w:r>
    </w:p>
    <w:p w14:paraId="6A24C547" w14:textId="6227AA10" w:rsidR="00565F33" w:rsidRDefault="00565F33" w:rsidP="00565F33">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734192">
        <w:rPr>
          <w:rFonts w:ascii="GHEA Grapalat" w:hAnsi="GHEA Grapalat"/>
          <w:i/>
          <w:iCs/>
          <w:sz w:val="24"/>
          <w:szCs w:val="24"/>
          <w:lang w:val="hy-AM" w:bidi="hy-AM"/>
        </w:rPr>
        <w:t>(</w:t>
      </w:r>
      <w:r>
        <w:rPr>
          <w:rFonts w:ascii="GHEA Grapalat" w:hAnsi="GHEA Grapalat"/>
          <w:i/>
          <w:iCs/>
          <w:sz w:val="24"/>
          <w:szCs w:val="24"/>
          <w:lang w:val="hy-AM" w:bidi="hy-AM"/>
        </w:rPr>
        <w:t>ցանկն</w:t>
      </w:r>
      <w:r>
        <w:rPr>
          <w:rFonts w:ascii="GHEA Grapalat" w:hAnsi="GHEA Grapalat" w:cs="Sylfaen"/>
          <w:i/>
          <w:iCs/>
          <w:sz w:val="24"/>
          <w:szCs w:val="24"/>
          <w:lang w:val="hy-AM"/>
        </w:rPr>
        <w:t xml:space="preserve"> ուժը կորցրել է </w:t>
      </w:r>
      <w:r w:rsidRPr="00734192">
        <w:rPr>
          <w:rFonts w:ascii="GHEA Grapalat" w:hAnsi="GHEA Grapalat" w:cs="Sylfaen"/>
          <w:i/>
          <w:iCs/>
          <w:sz w:val="24"/>
          <w:szCs w:val="24"/>
          <w:lang w:val="hy-AM"/>
        </w:rPr>
        <w:t xml:space="preserve">ԵՏՀԽ </w:t>
      </w:r>
      <w:r>
        <w:rPr>
          <w:rFonts w:ascii="GHEA Grapalat" w:hAnsi="GHEA Grapalat" w:cs="Sylfaen"/>
          <w:i/>
          <w:iCs/>
          <w:sz w:val="24"/>
          <w:szCs w:val="24"/>
          <w:lang w:val="hy-AM"/>
        </w:rPr>
        <w:t>09</w:t>
      </w:r>
      <w:r w:rsidRPr="00734192">
        <w:rPr>
          <w:rFonts w:ascii="GHEA Grapalat" w:hAnsi="GHEA Grapalat" w:cs="Sylfaen"/>
          <w:i/>
          <w:iCs/>
          <w:sz w:val="24"/>
          <w:szCs w:val="24"/>
          <w:lang w:val="hy-AM"/>
        </w:rPr>
        <w:t>.03.2</w:t>
      </w:r>
      <w:r>
        <w:rPr>
          <w:rFonts w:ascii="GHEA Grapalat" w:hAnsi="GHEA Grapalat" w:cs="Sylfaen"/>
          <w:i/>
          <w:iCs/>
          <w:sz w:val="24"/>
          <w:szCs w:val="24"/>
          <w:lang w:val="hy-AM"/>
        </w:rPr>
        <w:t>1</w:t>
      </w:r>
      <w:r w:rsidRPr="00734192">
        <w:rPr>
          <w:rFonts w:ascii="GHEA Grapalat" w:hAnsi="GHEA Grapalat" w:cs="Sylfaen"/>
          <w:i/>
          <w:iCs/>
          <w:sz w:val="24"/>
          <w:szCs w:val="24"/>
          <w:lang w:val="hy-AM"/>
        </w:rPr>
        <w:t xml:space="preserve"> թիվ </w:t>
      </w:r>
      <w:r>
        <w:rPr>
          <w:rFonts w:ascii="GHEA Grapalat" w:hAnsi="GHEA Grapalat" w:cs="Sylfaen"/>
          <w:i/>
          <w:iCs/>
          <w:sz w:val="24"/>
          <w:szCs w:val="24"/>
          <w:lang w:val="hy-AM"/>
        </w:rPr>
        <w:t>28</w:t>
      </w:r>
      <w:r w:rsidRPr="00734192">
        <w:rPr>
          <w:rFonts w:ascii="GHEA Grapalat" w:hAnsi="GHEA Grapalat"/>
          <w:i/>
          <w:iCs/>
          <w:sz w:val="24"/>
          <w:szCs w:val="24"/>
          <w:lang w:val="hy-AM" w:bidi="hy-AM"/>
        </w:rPr>
        <w:t>)</w:t>
      </w:r>
    </w:p>
    <w:p w14:paraId="4A58E62F" w14:textId="77777777" w:rsidR="00AB602C" w:rsidRPr="00AB602C" w:rsidRDefault="00AB602C" w:rsidP="00AB602C">
      <w:pPr>
        <w:pStyle w:val="30"/>
        <w:shd w:val="clear" w:color="auto" w:fill="auto"/>
        <w:spacing w:after="160" w:line="360" w:lineRule="auto"/>
        <w:ind w:left="4820" w:right="-8"/>
        <w:rPr>
          <w:rFonts w:ascii="GHEA Grapalat" w:hAnsi="GHEA Grapalat"/>
          <w:sz w:val="24"/>
          <w:szCs w:val="24"/>
          <w:lang w:val="hy-AM"/>
        </w:rPr>
      </w:pPr>
      <w:r w:rsidRPr="00AB602C">
        <w:rPr>
          <w:rFonts w:ascii="GHEA Grapalat" w:hAnsi="GHEA Grapalat" w:cs="Sylfaen"/>
          <w:sz w:val="24"/>
          <w:szCs w:val="24"/>
          <w:lang w:val="hy-AM"/>
        </w:rPr>
        <w:t>ՀԱՍՏԱՏՎԱԾ</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w:t>
      </w:r>
    </w:p>
    <w:p w14:paraId="4F8387F8" w14:textId="77777777" w:rsidR="00AB602C" w:rsidRPr="00AB602C" w:rsidRDefault="00AB602C" w:rsidP="00AB602C">
      <w:pPr>
        <w:pStyle w:val="30"/>
        <w:shd w:val="clear" w:color="auto" w:fill="auto"/>
        <w:spacing w:after="160" w:line="360" w:lineRule="auto"/>
        <w:ind w:left="4820" w:right="-8"/>
        <w:rPr>
          <w:rFonts w:ascii="GHEA Grapalat" w:hAnsi="GHEA Grapalat" w:cs="Sylfaen"/>
          <w:sz w:val="24"/>
          <w:szCs w:val="24"/>
          <w:lang w:val="hy-AM"/>
        </w:rPr>
      </w:pP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հանձնաժողովի</w:t>
      </w:r>
      <w:r w:rsidRPr="00AB602C">
        <w:rPr>
          <w:rFonts w:ascii="GHEA Grapalat" w:hAnsi="GHEA Grapalat"/>
          <w:sz w:val="24"/>
          <w:szCs w:val="24"/>
          <w:lang w:val="hy-AM"/>
        </w:rPr>
        <w:t xml:space="preserve">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հոկտեմբերի</w:t>
      </w:r>
      <w:r w:rsidRPr="00AB602C">
        <w:rPr>
          <w:rFonts w:ascii="GHEA Grapalat" w:hAnsi="GHEA Grapalat"/>
          <w:sz w:val="24"/>
          <w:szCs w:val="24"/>
          <w:lang w:val="hy-AM"/>
        </w:rPr>
        <w:t xml:space="preserve"> </w:t>
      </w:r>
      <w:r w:rsidRPr="00AB602C">
        <w:rPr>
          <w:rFonts w:ascii="GHEA Grapalat" w:hAnsi="GHEA Grapalat"/>
          <w:sz w:val="24"/>
          <w:szCs w:val="24"/>
          <w:lang w:val="hy-AM"/>
        </w:rPr>
        <w:br/>
        <w:t>18-</w:t>
      </w:r>
      <w:r w:rsidRPr="00AB602C">
        <w:rPr>
          <w:rFonts w:ascii="GHEA Grapalat" w:hAnsi="GHEA Grapalat" w:cs="Sylfaen"/>
          <w:sz w:val="24"/>
          <w:szCs w:val="24"/>
          <w:lang w:val="hy-AM"/>
        </w:rPr>
        <w:t>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թիվ</w:t>
      </w:r>
      <w:r w:rsidRPr="00AB602C">
        <w:rPr>
          <w:rFonts w:ascii="GHEA Grapalat" w:hAnsi="GHEA Grapalat"/>
          <w:sz w:val="24"/>
          <w:szCs w:val="24"/>
          <w:lang w:val="hy-AM"/>
        </w:rPr>
        <w:t xml:space="preserve"> 823</w:t>
      </w:r>
      <w:r w:rsidRPr="00AB602C">
        <w:rPr>
          <w:rFonts w:ascii="GHEA Grapalat" w:hAnsi="GHEA Grapalat" w:cs="Sylfaen"/>
          <w:sz w:val="24"/>
          <w:szCs w:val="24"/>
          <w:lang w:val="hy-AM"/>
        </w:rPr>
        <w:t xml:space="preserve"> որոշմամբ</w:t>
      </w:r>
    </w:p>
    <w:p w14:paraId="04040858" w14:textId="77777777" w:rsidR="00AB602C" w:rsidRPr="00AB602C" w:rsidRDefault="00AB602C" w:rsidP="00AB602C">
      <w:pPr>
        <w:pStyle w:val="30"/>
        <w:shd w:val="clear" w:color="auto" w:fill="auto"/>
        <w:spacing w:after="160" w:line="360" w:lineRule="auto"/>
        <w:ind w:left="4536" w:right="-8"/>
        <w:rPr>
          <w:rFonts w:ascii="GHEA Grapalat" w:hAnsi="GHEA Grapalat"/>
          <w:sz w:val="24"/>
          <w:szCs w:val="24"/>
          <w:lang w:val="hy-AM"/>
        </w:rPr>
      </w:pPr>
    </w:p>
    <w:p w14:paraId="29C0C3E1" w14:textId="77777777" w:rsidR="00AB602C" w:rsidRPr="00AB602C" w:rsidRDefault="00AB602C" w:rsidP="00AB602C">
      <w:pPr>
        <w:pStyle w:val="22"/>
        <w:shd w:val="clear" w:color="auto" w:fill="auto"/>
        <w:spacing w:after="160" w:line="360" w:lineRule="auto"/>
        <w:rPr>
          <w:rFonts w:ascii="GHEA Grapalat" w:hAnsi="GHEA Grapalat"/>
          <w:sz w:val="24"/>
          <w:szCs w:val="24"/>
          <w:lang w:val="hy-AM"/>
        </w:rPr>
      </w:pPr>
      <w:r w:rsidRPr="00AB602C">
        <w:rPr>
          <w:rFonts w:ascii="GHEA Grapalat" w:hAnsi="GHEA Grapalat"/>
          <w:sz w:val="24"/>
          <w:szCs w:val="24"/>
          <w:lang w:val="hy-AM"/>
        </w:rPr>
        <w:t>Ցանկ</w:t>
      </w:r>
    </w:p>
    <w:p w14:paraId="63275325" w14:textId="35A4892C" w:rsidR="00AB602C" w:rsidRDefault="00AB602C" w:rsidP="00AB602C">
      <w:pPr>
        <w:pStyle w:val="22"/>
        <w:shd w:val="clear" w:color="auto" w:fill="auto"/>
        <w:spacing w:after="160" w:line="360" w:lineRule="auto"/>
        <w:rPr>
          <w:rFonts w:ascii="GHEA Grapalat" w:hAnsi="GHEA Grapalat" w:cs="Sylfaen"/>
          <w:sz w:val="24"/>
          <w:szCs w:val="24"/>
          <w:lang w:val="hy-AM"/>
        </w:rPr>
      </w:pPr>
      <w:r w:rsidRPr="00AB602C">
        <w:rPr>
          <w:rFonts w:ascii="GHEA Grapalat" w:hAnsi="GHEA Grapalat" w:cs="Sylfaen"/>
          <w:sz w:val="24"/>
          <w:szCs w:val="24"/>
          <w:lang w:val="hy-AM"/>
        </w:rPr>
        <w:t>ստանդարտների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որոնք</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պարունակում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մասին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տեխնիկական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կանոնակարգի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ՏԿ</w:t>
      </w:r>
      <w:r w:rsidRPr="00AB602C">
        <w:rPr>
          <w:rFonts w:ascii="GHEA Grapalat" w:hAnsi="GHEA Grapalat"/>
          <w:sz w:val="24"/>
          <w:szCs w:val="24"/>
          <w:lang w:val="hy-AM"/>
        </w:rPr>
        <w:t xml:space="preserve"> 010/2011) </w:t>
      </w:r>
      <w:r w:rsidRPr="00AB602C">
        <w:rPr>
          <w:rFonts w:ascii="GHEA Grapalat" w:hAnsi="GHEA Grapalat" w:cs="Sylfaen"/>
          <w:sz w:val="24"/>
          <w:szCs w:val="24"/>
          <w:lang w:val="hy-AM"/>
        </w:rPr>
        <w:t>պահանջները</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կիրառելու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կատարելու</w:t>
      </w:r>
      <w:r w:rsidRPr="00AB602C">
        <w:rPr>
          <w:rFonts w:ascii="GHEA Grapalat" w:hAnsi="GHEA Grapalat"/>
          <w:sz w:val="24"/>
          <w:szCs w:val="24"/>
          <w:lang w:val="hy-AM"/>
        </w:rPr>
        <w:t xml:space="preserve"> ու </w:t>
      </w:r>
      <w:r w:rsidRPr="00AB602C">
        <w:rPr>
          <w:rFonts w:ascii="GHEA Grapalat" w:hAnsi="GHEA Grapalat" w:cs="Sylfaen"/>
          <w:sz w:val="24"/>
          <w:szCs w:val="24"/>
          <w:lang w:val="hy-AM"/>
        </w:rPr>
        <w:t>արտադրանքի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համապատասխանության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գնահատում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հավաստում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իրականացնելու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անհրաժեշտ՝ </w:t>
      </w:r>
      <w:r w:rsidRPr="00AB602C">
        <w:rPr>
          <w:rFonts w:ascii="GHEA Grapalat" w:hAnsi="GHEA Grapalat" w:cs="Sylfaen"/>
          <w:sz w:val="24"/>
          <w:szCs w:val="24"/>
          <w:lang w:val="hy-AM"/>
        </w:rPr>
        <w:t>հետազոտությունների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փորձարկումների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չափումների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մեթոդներ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այդ</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թվում՝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նմուշառման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p>
    <w:p w14:paraId="701E6381" w14:textId="77777777" w:rsidR="00565F33" w:rsidRDefault="00565F33" w:rsidP="00565F33">
      <w:pPr>
        <w:pStyle w:val="NormalWeb"/>
        <w:spacing w:before="0" w:beforeAutospacing="0" w:after="0" w:afterAutospacing="0"/>
        <w:jc w:val="center"/>
        <w:rPr>
          <w:rFonts w:ascii="GHEA Grapalat" w:hAnsi="GHEA Grapalat"/>
          <w:b/>
          <w:bCs/>
          <w:i/>
          <w:iCs/>
          <w:lang w:val="hy-AM" w:bidi="hy-AM"/>
        </w:rPr>
      </w:pPr>
      <w:r w:rsidRPr="00565F33">
        <w:rPr>
          <w:rFonts w:ascii="GHEA Grapalat" w:hAnsi="GHEA Grapalat"/>
          <w:b/>
          <w:bCs/>
          <w:i/>
          <w:iCs/>
          <w:lang w:val="hy-AM" w:bidi="hy-AM"/>
        </w:rPr>
        <w:t>(ցանկն</w:t>
      </w:r>
      <w:r w:rsidRPr="00565F33">
        <w:rPr>
          <w:rFonts w:ascii="GHEA Grapalat" w:hAnsi="GHEA Grapalat" w:cs="Sylfaen"/>
          <w:b/>
          <w:bCs/>
          <w:i/>
          <w:iCs/>
          <w:lang w:val="hy-AM"/>
        </w:rPr>
        <w:t xml:space="preserve"> ուժը կորցրել է ԵՏՀԽ 09.03.21 թիվ 28</w:t>
      </w:r>
      <w:r w:rsidRPr="00565F33">
        <w:rPr>
          <w:rFonts w:ascii="GHEA Grapalat" w:hAnsi="GHEA Grapalat"/>
          <w:b/>
          <w:bCs/>
          <w:i/>
          <w:iCs/>
          <w:lang w:val="hy-AM" w:bidi="hy-AM"/>
        </w:rPr>
        <w:t>)</w:t>
      </w:r>
    </w:p>
    <w:p w14:paraId="3D0E6A8F" w14:textId="7271EBDF" w:rsidR="00565F33" w:rsidRPr="00565F33" w:rsidRDefault="00565F33" w:rsidP="00565F33">
      <w:pPr>
        <w:pStyle w:val="NormalWeb"/>
        <w:spacing w:before="0" w:beforeAutospacing="0" w:after="0" w:afterAutospacing="0"/>
        <w:jc w:val="right"/>
        <w:rPr>
          <w:rFonts w:ascii="GHEA Grapalat" w:hAnsi="GHEA Grapalat"/>
          <w:lang w:val="hy-AM"/>
        </w:rPr>
      </w:pPr>
      <w:r w:rsidRPr="00565F33">
        <w:rPr>
          <w:rFonts w:ascii="GHEA Grapalat" w:hAnsi="GHEA Grapalat"/>
          <w:b/>
          <w:bCs/>
          <w:i/>
          <w:iCs/>
          <w:lang w:val="hy-AM"/>
        </w:rPr>
        <w:lastRenderedPageBreak/>
        <w:t>(</w:t>
      </w:r>
      <w:r>
        <w:rPr>
          <w:rFonts w:ascii="GHEA Grapalat" w:hAnsi="GHEA Grapalat"/>
          <w:b/>
          <w:bCs/>
          <w:i/>
          <w:iCs/>
          <w:lang w:val="hy-AM"/>
        </w:rPr>
        <w:t>կանոնակարգը</w:t>
      </w:r>
      <w:r w:rsidRPr="00565F33">
        <w:rPr>
          <w:rFonts w:ascii="GHEA Grapalat" w:hAnsi="GHEA Grapalat"/>
          <w:b/>
          <w:bCs/>
          <w:i/>
          <w:iCs/>
          <w:lang w:val="hy-AM"/>
        </w:rPr>
        <w:t xml:space="preserve"> խմբ. ԵՏՀԿ 19.05.15</w:t>
      </w:r>
      <w:r w:rsidRPr="00565F33">
        <w:rPr>
          <w:rFonts w:ascii="Calibri" w:hAnsi="Calibri" w:cs="Calibri"/>
          <w:b/>
          <w:bCs/>
          <w:i/>
          <w:iCs/>
          <w:lang w:val="hy-AM"/>
        </w:rPr>
        <w:t> </w:t>
      </w:r>
      <w:r w:rsidRPr="00565F33">
        <w:rPr>
          <w:rFonts w:ascii="GHEA Grapalat" w:hAnsi="GHEA Grapalat" w:cs="Arial Unicode"/>
          <w:b/>
          <w:bCs/>
          <w:i/>
          <w:iCs/>
          <w:lang w:val="hy-AM"/>
        </w:rPr>
        <w:t>թիվ</w:t>
      </w:r>
      <w:r w:rsidRPr="00565F33">
        <w:rPr>
          <w:rFonts w:ascii="GHEA Grapalat" w:hAnsi="GHEA Grapalat"/>
          <w:b/>
          <w:bCs/>
          <w:i/>
          <w:iCs/>
          <w:lang w:val="hy-AM"/>
        </w:rPr>
        <w:t xml:space="preserve"> 55, լրաց., փոփ., խմբ. ԵՏՀԽ 16.05.16 թիվ 37, փոփ. ԵՏՀԿ 09.03.21 թիվ 28, լրաց. ԵՏՀԽ 23.11.23 թիվ 137, </w:t>
      </w:r>
      <w:r>
        <w:rPr>
          <w:rFonts w:ascii="GHEA Grapalat" w:hAnsi="GHEA Grapalat"/>
          <w:b/>
          <w:bCs/>
          <w:i/>
          <w:iCs/>
          <w:lang w:val="hy-AM"/>
        </w:rPr>
        <w:t xml:space="preserve">խմբ., </w:t>
      </w:r>
      <w:r w:rsidRPr="00565F33">
        <w:rPr>
          <w:rFonts w:ascii="GHEA Grapalat" w:hAnsi="GHEA Grapalat"/>
          <w:b/>
          <w:bCs/>
          <w:i/>
          <w:iCs/>
          <w:lang w:val="hy-AM"/>
        </w:rPr>
        <w:t>փոփ.</w:t>
      </w:r>
      <w:r w:rsidR="00BC39DD">
        <w:rPr>
          <w:rFonts w:ascii="GHEA Grapalat" w:hAnsi="GHEA Grapalat"/>
          <w:b/>
          <w:bCs/>
          <w:i/>
          <w:iCs/>
          <w:lang w:val="hy-AM"/>
        </w:rPr>
        <w:t>, լրաց.</w:t>
      </w:r>
      <w:r w:rsidRPr="00565F33">
        <w:rPr>
          <w:rFonts w:ascii="GHEA Grapalat" w:hAnsi="GHEA Grapalat"/>
          <w:b/>
          <w:bCs/>
          <w:i/>
          <w:iCs/>
          <w:lang w:val="hy-AM"/>
        </w:rPr>
        <w:t xml:space="preserve"> 13.03.26 թիվ 36)</w:t>
      </w:r>
    </w:p>
    <w:p w14:paraId="6D1AC9B6" w14:textId="77777777" w:rsidR="00565F33" w:rsidRPr="00565F33" w:rsidRDefault="00565F33" w:rsidP="00565F33">
      <w:pPr>
        <w:widowControl/>
        <w:ind w:firstLine="375"/>
        <w:rPr>
          <w:rFonts w:ascii="Arial Unicode" w:eastAsia="Times New Roman" w:hAnsi="Arial Unicode" w:cs="Times New Roman"/>
          <w:color w:val="auto"/>
          <w:sz w:val="21"/>
          <w:szCs w:val="21"/>
          <w:lang w:eastAsia="en-US" w:bidi="ar-SA"/>
          <w14:ligatures w14:val="none"/>
        </w:rPr>
      </w:pPr>
      <w:r w:rsidRPr="00565F33">
        <w:rPr>
          <w:rFonts w:ascii="Calibri" w:eastAsia="Times New Roman" w:hAnsi="Calibri" w:cs="Calibri"/>
          <w:color w:val="auto"/>
          <w:sz w:val="21"/>
          <w:szCs w:val="21"/>
          <w:lang w:eastAsia="en-US" w:bidi="ar-SA"/>
          <w14:ligatures w14:val="none"/>
        </w:rPr>
        <w:t> </w:t>
      </w:r>
    </w:p>
    <w:p w14:paraId="2103DD96" w14:textId="37B93C2F" w:rsidR="00565F33" w:rsidRDefault="00565F33" w:rsidP="00565F33">
      <w:pPr>
        <w:pStyle w:val="60"/>
        <w:shd w:val="clear" w:color="auto" w:fill="auto"/>
        <w:tabs>
          <w:tab w:val="left" w:pos="993"/>
        </w:tabs>
        <w:spacing w:before="0" w:after="160" w:line="360" w:lineRule="auto"/>
        <w:ind w:firstLine="0"/>
        <w:jc w:val="center"/>
        <w:rPr>
          <w:rFonts w:ascii="GHEA Grapalat" w:hAnsi="GHEA Grapalat"/>
          <w:i/>
          <w:iCs/>
          <w:sz w:val="24"/>
          <w:szCs w:val="24"/>
          <w:lang w:val="hy-AM" w:bidi="hy-AM"/>
        </w:rPr>
      </w:pPr>
    </w:p>
    <w:p w14:paraId="7FC3884D" w14:textId="77777777" w:rsidR="00565F33" w:rsidRPr="00734192" w:rsidRDefault="00565F33" w:rsidP="00565F33">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p>
    <w:sectPr w:rsidR="00565F33" w:rsidRPr="00734192" w:rsidSect="00647953">
      <w:headerReference w:type="default" r:id="rId9"/>
      <w:footerReference w:type="default" r:id="rId10"/>
      <w:pgSz w:w="11900" w:h="16840" w:code="9"/>
      <w:pgMar w:top="1418" w:right="1418" w:bottom="1418" w:left="1418" w:header="425" w:footer="35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CEDB" w14:textId="77777777" w:rsidR="004116AA" w:rsidRDefault="004116AA">
      <w:r>
        <w:separator/>
      </w:r>
    </w:p>
  </w:endnote>
  <w:endnote w:type="continuationSeparator" w:id="0">
    <w:p w14:paraId="4F8CDDCE" w14:textId="77777777" w:rsidR="004116AA" w:rsidRDefault="00411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HEA Grapalat" w:hAnsi="GHEA Grapalat"/>
      </w:rPr>
      <w:id w:val="16002063"/>
      <w:docPartObj>
        <w:docPartGallery w:val="Page Numbers (Bottom of Page)"/>
        <w:docPartUnique/>
      </w:docPartObj>
    </w:sdtPr>
    <w:sdtEndPr/>
    <w:sdtContent>
      <w:p w14:paraId="74563EA4" w14:textId="77777777" w:rsidR="0069575E" w:rsidRPr="00A33428" w:rsidRDefault="00AF48CE">
        <w:pPr>
          <w:pStyle w:val="Footer"/>
          <w:jc w:val="right"/>
          <w:rPr>
            <w:rFonts w:ascii="GHEA Grapalat" w:hAnsi="GHEA Grapalat"/>
          </w:rPr>
        </w:pPr>
        <w:r w:rsidRPr="00A33428">
          <w:rPr>
            <w:rFonts w:ascii="GHEA Grapalat" w:hAnsi="GHEA Grapalat"/>
          </w:rPr>
          <w:fldChar w:fldCharType="begin"/>
        </w:r>
        <w:r w:rsidRPr="00A33428">
          <w:rPr>
            <w:rFonts w:ascii="GHEA Grapalat" w:hAnsi="GHEA Grapalat"/>
          </w:rPr>
          <w:instrText xml:space="preserve"> PAGE   \* MERGEFORMAT </w:instrText>
        </w:r>
        <w:r w:rsidRPr="00A33428">
          <w:rPr>
            <w:rFonts w:ascii="GHEA Grapalat" w:hAnsi="GHEA Grapalat"/>
          </w:rPr>
          <w:fldChar w:fldCharType="separate"/>
        </w:r>
        <w:r>
          <w:rPr>
            <w:rFonts w:ascii="GHEA Grapalat" w:hAnsi="GHEA Grapalat"/>
            <w:noProof/>
          </w:rPr>
          <w:t>10</w:t>
        </w:r>
        <w:r w:rsidRPr="00A33428">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E148B" w14:textId="77777777" w:rsidR="004116AA" w:rsidRDefault="004116AA">
      <w:r>
        <w:separator/>
      </w:r>
    </w:p>
  </w:footnote>
  <w:footnote w:type="continuationSeparator" w:id="0">
    <w:p w14:paraId="2DD34185" w14:textId="77777777" w:rsidR="004116AA" w:rsidRDefault="00411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64F9" w14:textId="77777777" w:rsidR="0069575E" w:rsidRPr="006D21D1" w:rsidRDefault="00AF48CE" w:rsidP="001B52D2">
    <w:pPr>
      <w:pStyle w:val="Header"/>
      <w:jc w:val="right"/>
      <w:rPr>
        <w:rFonts w:ascii="GHEA Grapalat" w:hAnsi="GHEA Grapalat" w:cs="Times New Roman"/>
        <w:b/>
      </w:rPr>
    </w:pPr>
    <w:r w:rsidRPr="006D21D1">
      <w:rPr>
        <w:rFonts w:ascii="GHEA Grapalat" w:hAnsi="GHEA Grapalat"/>
        <w:b/>
      </w:rPr>
      <w:t>ՄՄ ՏԿ 010/2011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67436"/>
    <w:multiLevelType w:val="multilevel"/>
    <w:tmpl w:val="DA42C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114EC"/>
    <w:multiLevelType w:val="multilevel"/>
    <w:tmpl w:val="C6AC2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9F1BA7"/>
    <w:multiLevelType w:val="multilevel"/>
    <w:tmpl w:val="1FF20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4C655A"/>
    <w:multiLevelType w:val="multilevel"/>
    <w:tmpl w:val="DE5E7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D25E51"/>
    <w:multiLevelType w:val="multilevel"/>
    <w:tmpl w:val="32B6E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06018E"/>
    <w:multiLevelType w:val="multilevel"/>
    <w:tmpl w:val="C0F86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406E83"/>
    <w:multiLevelType w:val="multilevel"/>
    <w:tmpl w:val="E8EA0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2F7BCA"/>
    <w:multiLevelType w:val="multilevel"/>
    <w:tmpl w:val="8CEA58D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 w:numId="5">
    <w:abstractNumId w:val="7"/>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17"/>
    <w:rsid w:val="00024DD9"/>
    <w:rsid w:val="00027D1D"/>
    <w:rsid w:val="00055F1C"/>
    <w:rsid w:val="00063946"/>
    <w:rsid w:val="000A2F4C"/>
    <w:rsid w:val="000B370D"/>
    <w:rsid w:val="000C11A6"/>
    <w:rsid w:val="000D6FA8"/>
    <w:rsid w:val="001105CA"/>
    <w:rsid w:val="00161764"/>
    <w:rsid w:val="00176793"/>
    <w:rsid w:val="00192376"/>
    <w:rsid w:val="00195972"/>
    <w:rsid w:val="001D1306"/>
    <w:rsid w:val="001D741B"/>
    <w:rsid w:val="001E5963"/>
    <w:rsid w:val="00210533"/>
    <w:rsid w:val="002B7F07"/>
    <w:rsid w:val="0034197C"/>
    <w:rsid w:val="0038481E"/>
    <w:rsid w:val="003E4508"/>
    <w:rsid w:val="004116AA"/>
    <w:rsid w:val="00445630"/>
    <w:rsid w:val="004574AF"/>
    <w:rsid w:val="004603E9"/>
    <w:rsid w:val="004A2AF2"/>
    <w:rsid w:val="004F1F91"/>
    <w:rsid w:val="004F731D"/>
    <w:rsid w:val="00523EE4"/>
    <w:rsid w:val="00533F23"/>
    <w:rsid w:val="00565F33"/>
    <w:rsid w:val="00574D05"/>
    <w:rsid w:val="005919F3"/>
    <w:rsid w:val="00591EB6"/>
    <w:rsid w:val="005D0788"/>
    <w:rsid w:val="00604B0D"/>
    <w:rsid w:val="006375DF"/>
    <w:rsid w:val="00644C13"/>
    <w:rsid w:val="0069575E"/>
    <w:rsid w:val="006A16FC"/>
    <w:rsid w:val="00710164"/>
    <w:rsid w:val="00730ECE"/>
    <w:rsid w:val="00734192"/>
    <w:rsid w:val="0076168D"/>
    <w:rsid w:val="00772DA0"/>
    <w:rsid w:val="007A2D48"/>
    <w:rsid w:val="007B11D8"/>
    <w:rsid w:val="007B1334"/>
    <w:rsid w:val="007D16DF"/>
    <w:rsid w:val="0085690F"/>
    <w:rsid w:val="00886F47"/>
    <w:rsid w:val="00892686"/>
    <w:rsid w:val="008D297B"/>
    <w:rsid w:val="00901881"/>
    <w:rsid w:val="009103FB"/>
    <w:rsid w:val="00912D6A"/>
    <w:rsid w:val="00936FFA"/>
    <w:rsid w:val="009531AF"/>
    <w:rsid w:val="00956E5D"/>
    <w:rsid w:val="00983F2A"/>
    <w:rsid w:val="00A10271"/>
    <w:rsid w:val="00A21745"/>
    <w:rsid w:val="00A3635E"/>
    <w:rsid w:val="00AB602C"/>
    <w:rsid w:val="00AE5FEB"/>
    <w:rsid w:val="00AF48CE"/>
    <w:rsid w:val="00B357EE"/>
    <w:rsid w:val="00B61945"/>
    <w:rsid w:val="00BA6A4D"/>
    <w:rsid w:val="00BC39DD"/>
    <w:rsid w:val="00BF675E"/>
    <w:rsid w:val="00C35130"/>
    <w:rsid w:val="00C57B6B"/>
    <w:rsid w:val="00C94FD7"/>
    <w:rsid w:val="00D1786F"/>
    <w:rsid w:val="00D24B24"/>
    <w:rsid w:val="00D26923"/>
    <w:rsid w:val="00DC55F5"/>
    <w:rsid w:val="00E01F17"/>
    <w:rsid w:val="00E51A68"/>
    <w:rsid w:val="00E92F03"/>
    <w:rsid w:val="00E93BF2"/>
    <w:rsid w:val="00EC4DB9"/>
    <w:rsid w:val="00EC60C2"/>
    <w:rsid w:val="00F512F7"/>
    <w:rsid w:val="00FB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4FB0"/>
  <w15:chartTrackingRefBased/>
  <w15:docId w15:val="{0AAA762B-F393-453B-96B7-089EF9B7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5FEB"/>
    <w:pPr>
      <w:widowControl w:val="0"/>
      <w:spacing w:after="0" w:line="240" w:lineRule="auto"/>
    </w:pPr>
    <w:rPr>
      <w:rFonts w:ascii="Sylfaen" w:eastAsia="Sylfaen" w:hAnsi="Sylfaen" w:cs="Sylfaen"/>
      <w:color w:val="000000"/>
      <w:kern w:val="0"/>
      <w:sz w:val="24"/>
      <w:szCs w:val="24"/>
      <w:lang w:val="hy-AM" w:eastAsia="hy-AM" w:bidi="hy-AM"/>
    </w:rPr>
  </w:style>
  <w:style w:type="paragraph" w:styleId="Heading1">
    <w:name w:val="heading 1"/>
    <w:basedOn w:val="Normal"/>
    <w:next w:val="Normal"/>
    <w:link w:val="Heading1Char"/>
    <w:uiPriority w:val="9"/>
    <w:qFormat/>
    <w:rsid w:val="00E01F1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F17"/>
    <w:rPr>
      <w:rFonts w:asciiTheme="majorHAnsi" w:eastAsiaTheme="majorEastAsia" w:hAnsiTheme="majorHAnsi" w:cstheme="majorBidi"/>
      <w:b/>
      <w:bCs/>
      <w:color w:val="2F5496" w:themeColor="accent1" w:themeShade="BF"/>
      <w:kern w:val="0"/>
      <w:sz w:val="28"/>
      <w:szCs w:val="28"/>
      <w:lang w:val="hy-AM" w:eastAsia="hy-AM" w:bidi="hy-AM"/>
    </w:rPr>
  </w:style>
  <w:style w:type="character" w:styleId="Hyperlink">
    <w:name w:val="Hyperlink"/>
    <w:basedOn w:val="DefaultParagraphFont"/>
    <w:rsid w:val="00E01F17"/>
    <w:rPr>
      <w:color w:val="000080"/>
      <w:u w:val="single"/>
    </w:rPr>
  </w:style>
  <w:style w:type="character" w:customStyle="1" w:styleId="3">
    <w:name w:val="Основной текст (3)_"/>
    <w:basedOn w:val="DefaultParagraphFont"/>
    <w:link w:val="30"/>
    <w:rsid w:val="00E01F17"/>
    <w:rPr>
      <w:rFonts w:ascii="Times New Roman" w:eastAsia="Times New Roman" w:hAnsi="Times New Roman" w:cs="Times New Roman"/>
      <w:shd w:val="clear" w:color="auto" w:fill="FFFFFF"/>
    </w:rPr>
  </w:style>
  <w:style w:type="character" w:customStyle="1" w:styleId="4">
    <w:name w:val="Основной текст (4)_"/>
    <w:basedOn w:val="DefaultParagraphFont"/>
    <w:link w:val="40"/>
    <w:rsid w:val="00E01F17"/>
    <w:rPr>
      <w:rFonts w:ascii="Times New Roman" w:eastAsia="Times New Roman" w:hAnsi="Times New Roman" w:cs="Times New Roman"/>
      <w:b/>
      <w:bCs/>
      <w:sz w:val="32"/>
      <w:szCs w:val="32"/>
      <w:shd w:val="clear" w:color="auto" w:fill="FFFFFF"/>
    </w:rPr>
  </w:style>
  <w:style w:type="character" w:customStyle="1" w:styleId="5">
    <w:name w:val="Основной текст (5)_"/>
    <w:basedOn w:val="DefaultParagraphFont"/>
    <w:link w:val="50"/>
    <w:rsid w:val="00E01F17"/>
    <w:rPr>
      <w:rFonts w:ascii="Times New Roman" w:eastAsia="Times New Roman" w:hAnsi="Times New Roman" w:cs="Times New Roman"/>
      <w:b/>
      <w:bCs/>
      <w:sz w:val="36"/>
      <w:szCs w:val="36"/>
      <w:shd w:val="clear" w:color="auto" w:fill="FFFFFF"/>
    </w:rPr>
  </w:style>
  <w:style w:type="character" w:customStyle="1" w:styleId="1">
    <w:name w:val="Заголовок №1_"/>
    <w:basedOn w:val="DefaultParagraphFont"/>
    <w:link w:val="10"/>
    <w:rsid w:val="00E01F17"/>
    <w:rPr>
      <w:rFonts w:ascii="Times New Roman" w:eastAsia="Times New Roman" w:hAnsi="Times New Roman" w:cs="Times New Roman"/>
      <w:b/>
      <w:bCs/>
      <w:sz w:val="44"/>
      <w:szCs w:val="44"/>
      <w:shd w:val="clear" w:color="auto" w:fill="FFFFFF"/>
    </w:rPr>
  </w:style>
  <w:style w:type="character" w:customStyle="1" w:styleId="2">
    <w:name w:val="Заголовок №2_"/>
    <w:basedOn w:val="DefaultParagraphFont"/>
    <w:link w:val="20"/>
    <w:rsid w:val="00E01F17"/>
    <w:rPr>
      <w:rFonts w:ascii="Times New Roman" w:eastAsia="Times New Roman" w:hAnsi="Times New Roman" w:cs="Times New Roman"/>
      <w:b/>
      <w:bCs/>
      <w:sz w:val="28"/>
      <w:szCs w:val="28"/>
      <w:shd w:val="clear" w:color="auto" w:fill="FFFFFF"/>
    </w:rPr>
  </w:style>
  <w:style w:type="character" w:customStyle="1" w:styleId="TOC2Char">
    <w:name w:val="TOC 2 Char"/>
    <w:basedOn w:val="DefaultParagraphFont"/>
    <w:link w:val="TOC2"/>
    <w:rsid w:val="00E01F17"/>
    <w:rPr>
      <w:rFonts w:ascii="Times New Roman" w:eastAsia="Times New Roman" w:hAnsi="Times New Roman" w:cs="Times New Roman"/>
      <w:sz w:val="28"/>
      <w:szCs w:val="28"/>
      <w:shd w:val="clear" w:color="auto" w:fill="FFFFFF"/>
    </w:rPr>
  </w:style>
  <w:style w:type="character" w:customStyle="1" w:styleId="21">
    <w:name w:val="Основной текст (2)_"/>
    <w:basedOn w:val="DefaultParagraphFont"/>
    <w:link w:val="22"/>
    <w:rsid w:val="00E01F17"/>
    <w:rPr>
      <w:rFonts w:ascii="Times New Roman" w:eastAsia="Times New Roman" w:hAnsi="Times New Roman" w:cs="Times New Roman"/>
      <w:sz w:val="28"/>
      <w:szCs w:val="28"/>
      <w:shd w:val="clear" w:color="auto" w:fill="FFFFFF"/>
    </w:rPr>
  </w:style>
  <w:style w:type="character" w:customStyle="1" w:styleId="6">
    <w:name w:val="Основной текст (6)_"/>
    <w:basedOn w:val="DefaultParagraphFont"/>
    <w:link w:val="60"/>
    <w:rsid w:val="00E01F17"/>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3">
    <w:name w:val="Заголовок №2 + Не полужирный"/>
    <w:basedOn w:val="2"/>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4">
    <w:name w:val="Основной текст (2) + Полужирный"/>
    <w:basedOn w:val="21"/>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30">
    <w:name w:val="Основной текст (3)"/>
    <w:basedOn w:val="Normal"/>
    <w:link w:val="3"/>
    <w:rsid w:val="00E01F17"/>
    <w:pPr>
      <w:shd w:val="clear" w:color="auto" w:fill="FFFFFF"/>
      <w:spacing w:after="1740" w:line="274" w:lineRule="exact"/>
      <w:jc w:val="center"/>
    </w:pPr>
    <w:rPr>
      <w:rFonts w:ascii="Times New Roman" w:eastAsia="Times New Roman" w:hAnsi="Times New Roman" w:cs="Times New Roman"/>
      <w:color w:val="auto"/>
      <w:kern w:val="2"/>
      <w:sz w:val="22"/>
      <w:szCs w:val="22"/>
      <w:lang w:val="en-US" w:eastAsia="en-US" w:bidi="ar-SA"/>
    </w:rPr>
  </w:style>
  <w:style w:type="paragraph" w:customStyle="1" w:styleId="40">
    <w:name w:val="Основной текст (4)"/>
    <w:basedOn w:val="Normal"/>
    <w:link w:val="4"/>
    <w:rsid w:val="00E01F17"/>
    <w:pPr>
      <w:shd w:val="clear" w:color="auto" w:fill="FFFFFF"/>
      <w:spacing w:before="660" w:after="9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customStyle="1" w:styleId="50">
    <w:name w:val="Основной текст (5)"/>
    <w:basedOn w:val="Normal"/>
    <w:link w:val="5"/>
    <w:rsid w:val="00E01F17"/>
    <w:pPr>
      <w:shd w:val="clear" w:color="auto" w:fill="FFFFFF"/>
      <w:spacing w:before="900" w:after="660" w:line="0" w:lineRule="atLeast"/>
      <w:jc w:val="center"/>
    </w:pPr>
    <w:rPr>
      <w:rFonts w:ascii="Times New Roman" w:eastAsia="Times New Roman" w:hAnsi="Times New Roman" w:cs="Times New Roman"/>
      <w:b/>
      <w:bCs/>
      <w:color w:val="auto"/>
      <w:kern w:val="2"/>
      <w:sz w:val="36"/>
      <w:szCs w:val="36"/>
      <w:lang w:val="en-US" w:eastAsia="en-US" w:bidi="ar-SA"/>
    </w:rPr>
  </w:style>
  <w:style w:type="paragraph" w:customStyle="1" w:styleId="10">
    <w:name w:val="Заголовок №1"/>
    <w:basedOn w:val="Normal"/>
    <w:link w:val="1"/>
    <w:rsid w:val="00E01F17"/>
    <w:pPr>
      <w:shd w:val="clear" w:color="auto" w:fill="FFFFFF"/>
      <w:spacing w:before="660" w:line="0" w:lineRule="atLeast"/>
      <w:jc w:val="center"/>
      <w:outlineLvl w:val="0"/>
    </w:pPr>
    <w:rPr>
      <w:rFonts w:ascii="Times New Roman" w:eastAsia="Times New Roman" w:hAnsi="Times New Roman" w:cs="Times New Roman"/>
      <w:b/>
      <w:bCs/>
      <w:color w:val="auto"/>
      <w:kern w:val="2"/>
      <w:sz w:val="44"/>
      <w:szCs w:val="44"/>
      <w:lang w:val="en-US" w:eastAsia="en-US" w:bidi="ar-SA"/>
    </w:rPr>
  </w:style>
  <w:style w:type="paragraph" w:customStyle="1" w:styleId="20">
    <w:name w:val="Заголовок №2"/>
    <w:basedOn w:val="Normal"/>
    <w:link w:val="2"/>
    <w:rsid w:val="00E01F17"/>
    <w:pPr>
      <w:shd w:val="clear" w:color="auto" w:fill="FFFFFF"/>
      <w:spacing w:after="600" w:line="0" w:lineRule="atLeast"/>
      <w:outlineLvl w:val="1"/>
    </w:pPr>
    <w:rPr>
      <w:rFonts w:ascii="Times New Roman" w:eastAsia="Times New Roman" w:hAnsi="Times New Roman" w:cs="Times New Roman"/>
      <w:b/>
      <w:bCs/>
      <w:color w:val="auto"/>
      <w:kern w:val="2"/>
      <w:sz w:val="28"/>
      <w:szCs w:val="28"/>
      <w:lang w:val="en-US" w:eastAsia="en-US" w:bidi="ar-SA"/>
    </w:rPr>
  </w:style>
  <w:style w:type="paragraph" w:styleId="TOC2">
    <w:name w:val="toc 2"/>
    <w:basedOn w:val="Normal"/>
    <w:link w:val="TOC2Char"/>
    <w:autoRedefine/>
    <w:rsid w:val="00E01F17"/>
    <w:pPr>
      <w:shd w:val="clear" w:color="auto" w:fill="FFFFFF"/>
      <w:spacing w:before="600"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22">
    <w:name w:val="Основной текст (2)"/>
    <w:basedOn w:val="Normal"/>
    <w:link w:val="21"/>
    <w:rsid w:val="00E01F17"/>
    <w:pPr>
      <w:shd w:val="clear" w:color="auto" w:fill="FFFFFF"/>
      <w:spacing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60">
    <w:name w:val="Основной текст (6)"/>
    <w:basedOn w:val="Normal"/>
    <w:link w:val="6"/>
    <w:rsid w:val="00E01F17"/>
    <w:pPr>
      <w:shd w:val="clear" w:color="auto" w:fill="FFFFFF"/>
      <w:spacing w:before="420" w:line="480" w:lineRule="exact"/>
      <w:ind w:firstLine="760"/>
      <w:jc w:val="both"/>
    </w:pPr>
    <w:rPr>
      <w:rFonts w:ascii="Times New Roman" w:eastAsia="Times New Roman" w:hAnsi="Times New Roman" w:cs="Times New Roman"/>
      <w:b/>
      <w:bCs/>
      <w:color w:val="auto"/>
      <w:kern w:val="2"/>
      <w:sz w:val="28"/>
      <w:szCs w:val="28"/>
      <w:lang w:val="en-US" w:eastAsia="en-US" w:bidi="ar-SA"/>
    </w:rPr>
  </w:style>
  <w:style w:type="paragraph" w:styleId="Header">
    <w:name w:val="header"/>
    <w:basedOn w:val="Normal"/>
    <w:link w:val="HeaderChar"/>
    <w:uiPriority w:val="99"/>
    <w:unhideWhenUsed/>
    <w:rsid w:val="00E01F17"/>
    <w:pPr>
      <w:tabs>
        <w:tab w:val="center" w:pos="4677"/>
        <w:tab w:val="right" w:pos="9355"/>
      </w:tabs>
    </w:pPr>
  </w:style>
  <w:style w:type="character" w:customStyle="1" w:styleId="HeaderChar">
    <w:name w:val="Header Char"/>
    <w:basedOn w:val="DefaultParagraphFont"/>
    <w:link w:val="Header"/>
    <w:uiPriority w:val="99"/>
    <w:rsid w:val="00E01F17"/>
    <w:rPr>
      <w:rFonts w:ascii="Sylfaen" w:eastAsia="Sylfaen" w:hAnsi="Sylfaen" w:cs="Sylfaen"/>
      <w:color w:val="000000"/>
      <w:kern w:val="0"/>
      <w:sz w:val="24"/>
      <w:szCs w:val="24"/>
      <w:lang w:val="hy-AM" w:eastAsia="hy-AM" w:bidi="hy-AM"/>
    </w:rPr>
  </w:style>
  <w:style w:type="paragraph" w:styleId="Footer">
    <w:name w:val="footer"/>
    <w:basedOn w:val="Normal"/>
    <w:link w:val="FooterChar"/>
    <w:uiPriority w:val="99"/>
    <w:unhideWhenUsed/>
    <w:rsid w:val="00E01F17"/>
    <w:pPr>
      <w:tabs>
        <w:tab w:val="center" w:pos="4677"/>
        <w:tab w:val="right" w:pos="9355"/>
      </w:tabs>
    </w:pPr>
  </w:style>
  <w:style w:type="character" w:customStyle="1" w:styleId="FooterChar">
    <w:name w:val="Footer Char"/>
    <w:basedOn w:val="DefaultParagraphFont"/>
    <w:link w:val="Footer"/>
    <w:uiPriority w:val="99"/>
    <w:rsid w:val="00E01F17"/>
    <w:rPr>
      <w:rFonts w:ascii="Sylfaen" w:eastAsia="Sylfaen" w:hAnsi="Sylfaen" w:cs="Sylfaen"/>
      <w:color w:val="000000"/>
      <w:kern w:val="0"/>
      <w:sz w:val="24"/>
      <w:szCs w:val="24"/>
      <w:lang w:val="hy-AM" w:eastAsia="hy-AM" w:bidi="hy-AM"/>
    </w:rPr>
  </w:style>
  <w:style w:type="character" w:styleId="CommentReference">
    <w:name w:val="annotation reference"/>
    <w:basedOn w:val="DefaultParagraphFont"/>
    <w:uiPriority w:val="99"/>
    <w:semiHidden/>
    <w:unhideWhenUsed/>
    <w:rsid w:val="00E01F17"/>
    <w:rPr>
      <w:sz w:val="16"/>
      <w:szCs w:val="16"/>
    </w:rPr>
  </w:style>
  <w:style w:type="paragraph" w:styleId="CommentText">
    <w:name w:val="annotation text"/>
    <w:basedOn w:val="Normal"/>
    <w:link w:val="CommentTextChar"/>
    <w:uiPriority w:val="99"/>
    <w:semiHidden/>
    <w:unhideWhenUsed/>
    <w:rsid w:val="00E01F17"/>
    <w:rPr>
      <w:sz w:val="20"/>
      <w:szCs w:val="20"/>
    </w:rPr>
  </w:style>
  <w:style w:type="character" w:customStyle="1" w:styleId="CommentTextChar">
    <w:name w:val="Comment Text Char"/>
    <w:basedOn w:val="DefaultParagraphFont"/>
    <w:link w:val="CommentText"/>
    <w:uiPriority w:val="99"/>
    <w:semiHidden/>
    <w:rsid w:val="00E01F17"/>
    <w:rPr>
      <w:rFonts w:ascii="Sylfaen" w:eastAsia="Sylfaen" w:hAnsi="Sylfaen" w:cs="Sylfaen"/>
      <w:color w:val="000000"/>
      <w:kern w:val="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01F17"/>
    <w:rPr>
      <w:b/>
      <w:bCs/>
    </w:rPr>
  </w:style>
  <w:style w:type="character" w:customStyle="1" w:styleId="CommentSubjectChar">
    <w:name w:val="Comment Subject Char"/>
    <w:basedOn w:val="CommentTextChar"/>
    <w:link w:val="CommentSubject"/>
    <w:uiPriority w:val="99"/>
    <w:semiHidden/>
    <w:rsid w:val="00E01F17"/>
    <w:rPr>
      <w:rFonts w:ascii="Sylfaen" w:eastAsia="Sylfaen" w:hAnsi="Sylfaen" w:cs="Sylfaen"/>
      <w:b/>
      <w:bCs/>
      <w:color w:val="000000"/>
      <w:kern w:val="0"/>
      <w:sz w:val="20"/>
      <w:szCs w:val="20"/>
      <w:lang w:val="hy-AM" w:eastAsia="hy-AM" w:bidi="hy-AM"/>
    </w:rPr>
  </w:style>
  <w:style w:type="paragraph" w:styleId="BalloonText">
    <w:name w:val="Balloon Text"/>
    <w:basedOn w:val="Normal"/>
    <w:link w:val="BalloonTextChar"/>
    <w:uiPriority w:val="99"/>
    <w:semiHidden/>
    <w:unhideWhenUsed/>
    <w:rsid w:val="00E01F17"/>
    <w:rPr>
      <w:rFonts w:ascii="Tahoma" w:hAnsi="Tahoma" w:cs="Tahoma"/>
      <w:sz w:val="16"/>
      <w:szCs w:val="16"/>
    </w:rPr>
  </w:style>
  <w:style w:type="character" w:customStyle="1" w:styleId="BalloonTextChar">
    <w:name w:val="Balloon Text Char"/>
    <w:basedOn w:val="DefaultParagraphFont"/>
    <w:link w:val="BalloonText"/>
    <w:uiPriority w:val="99"/>
    <w:semiHidden/>
    <w:rsid w:val="00E01F17"/>
    <w:rPr>
      <w:rFonts w:ascii="Tahoma" w:eastAsia="Sylfaen" w:hAnsi="Tahoma" w:cs="Tahoma"/>
      <w:color w:val="000000"/>
      <w:kern w:val="0"/>
      <w:sz w:val="16"/>
      <w:szCs w:val="16"/>
      <w:lang w:val="hy-AM" w:eastAsia="hy-AM" w:bidi="hy-AM"/>
    </w:rPr>
  </w:style>
  <w:style w:type="character" w:customStyle="1" w:styleId="Bodytext2">
    <w:name w:val="Body text (2)_"/>
    <w:basedOn w:val="DefaultParagraphFont"/>
    <w:link w:val="Bodytext20"/>
    <w:rsid w:val="00E01F17"/>
    <w:rPr>
      <w:rFonts w:ascii="Times New Roman" w:eastAsia="Times New Roman" w:hAnsi="Times New Roman" w:cs="Times New Roman"/>
      <w:b/>
      <w:bCs/>
      <w:sz w:val="32"/>
      <w:szCs w:val="32"/>
      <w:shd w:val="clear" w:color="auto" w:fill="FFFFFF"/>
    </w:rPr>
  </w:style>
  <w:style w:type="paragraph" w:customStyle="1" w:styleId="Bodytext20">
    <w:name w:val="Body text (2)"/>
    <w:basedOn w:val="Normal"/>
    <w:link w:val="Bodytext2"/>
    <w:rsid w:val="00E01F17"/>
    <w:pPr>
      <w:shd w:val="clear" w:color="auto" w:fill="FFFFFF"/>
      <w:spacing w:before="780" w:after="12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styleId="TOCHeading">
    <w:name w:val="TOC Heading"/>
    <w:basedOn w:val="Heading1"/>
    <w:next w:val="Normal"/>
    <w:uiPriority w:val="39"/>
    <w:unhideWhenUsed/>
    <w:qFormat/>
    <w:rsid w:val="00E01F17"/>
    <w:pPr>
      <w:widowControl/>
      <w:spacing w:line="276" w:lineRule="auto"/>
      <w:outlineLvl w:val="9"/>
    </w:pPr>
    <w:rPr>
      <w:lang w:val="en-US" w:eastAsia="en-US" w:bidi="ar-SA"/>
    </w:rPr>
  </w:style>
  <w:style w:type="paragraph" w:styleId="TOC1">
    <w:name w:val="toc 1"/>
    <w:basedOn w:val="Normal"/>
    <w:next w:val="Normal"/>
    <w:autoRedefine/>
    <w:uiPriority w:val="39"/>
    <w:unhideWhenUsed/>
    <w:rsid w:val="00E01F17"/>
    <w:pPr>
      <w:spacing w:after="100"/>
    </w:pPr>
  </w:style>
  <w:style w:type="paragraph" w:styleId="Revision">
    <w:name w:val="Revision"/>
    <w:hidden/>
    <w:uiPriority w:val="99"/>
    <w:semiHidden/>
    <w:rsid w:val="00E01F17"/>
    <w:pPr>
      <w:spacing w:after="0" w:line="240" w:lineRule="auto"/>
    </w:pPr>
    <w:rPr>
      <w:rFonts w:ascii="Sylfaen" w:eastAsia="Sylfaen" w:hAnsi="Sylfaen" w:cs="Sylfaen"/>
      <w:color w:val="000000"/>
      <w:kern w:val="0"/>
      <w:sz w:val="24"/>
      <w:szCs w:val="24"/>
      <w:lang w:val="hy-AM" w:eastAsia="hy-AM" w:bidi="hy-AM"/>
    </w:rPr>
  </w:style>
  <w:style w:type="character" w:styleId="FollowedHyperlink">
    <w:name w:val="FollowedHyperlink"/>
    <w:basedOn w:val="DefaultParagraphFont"/>
    <w:uiPriority w:val="99"/>
    <w:semiHidden/>
    <w:unhideWhenUsed/>
    <w:rsid w:val="00E01F17"/>
    <w:rPr>
      <w:color w:val="954F72" w:themeColor="followedHyperlink"/>
      <w:u w:val="single"/>
    </w:rPr>
  </w:style>
  <w:style w:type="character" w:customStyle="1" w:styleId="211pt">
    <w:name w:val="Основной текст (2) + 11 pt"/>
    <w:aliases w:val="Не полужирный"/>
    <w:basedOn w:val="21"/>
    <w:rsid w:val="00A10271"/>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295pt">
    <w:name w:val="Основной текст (2) + 9.5 pt"/>
    <w:basedOn w:val="21"/>
    <w:rsid w:val="00AB602C"/>
    <w:rPr>
      <w:rFonts w:ascii="Times New Roman" w:eastAsia="Times New Roman" w:hAnsi="Times New Roman" w:cs="Times New Roman"/>
      <w:b/>
      <w:bCs/>
      <w:color w:val="000000"/>
      <w:spacing w:val="0"/>
      <w:w w:val="100"/>
      <w:position w:val="0"/>
      <w:sz w:val="19"/>
      <w:szCs w:val="19"/>
      <w:shd w:val="clear" w:color="auto" w:fill="FFFFFF"/>
      <w:lang w:val="hy-AM" w:eastAsia="hy-AM" w:bidi="hy-AM"/>
    </w:rPr>
  </w:style>
  <w:style w:type="paragraph" w:styleId="NormalWeb">
    <w:name w:val="Normal (Web)"/>
    <w:basedOn w:val="Normal"/>
    <w:uiPriority w:val="99"/>
    <w:unhideWhenUsed/>
    <w:rsid w:val="000C11A6"/>
    <w:pPr>
      <w:widowControl/>
      <w:spacing w:before="100" w:beforeAutospacing="1" w:after="100" w:afterAutospacing="1"/>
    </w:pPr>
    <w:rPr>
      <w:rFonts w:ascii="Times New Roman" w:eastAsia="Times New Roman" w:hAnsi="Times New Roman" w:cs="Times New Roman"/>
      <w:color w:val="auto"/>
      <w:lang w:val="en-US" w:eastAsia="en-US" w:bidi="ar-SA"/>
      <w14:ligatures w14:val="none"/>
    </w:rPr>
  </w:style>
  <w:style w:type="character" w:styleId="Strong">
    <w:name w:val="Strong"/>
    <w:basedOn w:val="DefaultParagraphFont"/>
    <w:uiPriority w:val="22"/>
    <w:qFormat/>
    <w:rsid w:val="00565F33"/>
    <w:rPr>
      <w:b/>
      <w:bCs/>
    </w:rPr>
  </w:style>
  <w:style w:type="paragraph" w:styleId="NoSpacing">
    <w:name w:val="No Spacing"/>
    <w:uiPriority w:val="1"/>
    <w:qFormat/>
    <w:rsid w:val="00D24B24"/>
    <w:pPr>
      <w:widowControl w:val="0"/>
      <w:spacing w:after="0" w:line="240" w:lineRule="auto"/>
    </w:pPr>
    <w:rPr>
      <w:rFonts w:ascii="Sylfaen" w:eastAsia="Sylfaen" w:hAnsi="Sylfaen" w:cs="Sylfaen"/>
      <w:color w:val="000000"/>
      <w:kern w:val="0"/>
      <w:sz w:val="24"/>
      <w:szCs w:val="24"/>
      <w:lang w:val="hy-AM" w:eastAsia="hy-AM" w:bidi="hy-AM"/>
    </w:rPr>
  </w:style>
  <w:style w:type="paragraph" w:customStyle="1" w:styleId="ConsPlusTitle">
    <w:name w:val="ConsPlusTitle"/>
    <w:rsid w:val="001D1306"/>
    <w:pPr>
      <w:widowControl w:val="0"/>
      <w:spacing w:after="0" w:line="240" w:lineRule="auto"/>
    </w:pPr>
    <w:rPr>
      <w:rFonts w:ascii="Calibri" w:eastAsia="Times New Roman" w:hAnsi="Calibri" w:cs="Calibri"/>
      <w:b/>
      <w:kern w:val="0"/>
      <w:szCs w:val="20"/>
      <w:lang w:val="hy-AM" w:eastAsia="hy-AM" w:bidi="hy-AM"/>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253">
      <w:bodyDiv w:val="1"/>
      <w:marLeft w:val="0"/>
      <w:marRight w:val="0"/>
      <w:marTop w:val="0"/>
      <w:marBottom w:val="0"/>
      <w:divBdr>
        <w:top w:val="none" w:sz="0" w:space="0" w:color="auto"/>
        <w:left w:val="none" w:sz="0" w:space="0" w:color="auto"/>
        <w:bottom w:val="none" w:sz="0" w:space="0" w:color="auto"/>
        <w:right w:val="none" w:sz="0" w:space="0" w:color="auto"/>
      </w:divBdr>
    </w:div>
    <w:div w:id="346444318">
      <w:bodyDiv w:val="1"/>
      <w:marLeft w:val="0"/>
      <w:marRight w:val="0"/>
      <w:marTop w:val="0"/>
      <w:marBottom w:val="0"/>
      <w:divBdr>
        <w:top w:val="none" w:sz="0" w:space="0" w:color="auto"/>
        <w:left w:val="none" w:sz="0" w:space="0" w:color="auto"/>
        <w:bottom w:val="none" w:sz="0" w:space="0" w:color="auto"/>
        <w:right w:val="none" w:sz="0" w:space="0" w:color="auto"/>
      </w:divBdr>
      <w:divsChild>
        <w:div w:id="1414358237">
          <w:marLeft w:val="0"/>
          <w:marRight w:val="0"/>
          <w:marTop w:val="0"/>
          <w:marBottom w:val="0"/>
          <w:divBdr>
            <w:top w:val="none" w:sz="0" w:space="0" w:color="auto"/>
            <w:left w:val="none" w:sz="0" w:space="0" w:color="auto"/>
            <w:bottom w:val="none" w:sz="0" w:space="0" w:color="auto"/>
            <w:right w:val="none" w:sz="0" w:space="0" w:color="auto"/>
          </w:divBdr>
        </w:div>
      </w:divsChild>
    </w:div>
    <w:div w:id="407386927">
      <w:bodyDiv w:val="1"/>
      <w:marLeft w:val="0"/>
      <w:marRight w:val="0"/>
      <w:marTop w:val="0"/>
      <w:marBottom w:val="0"/>
      <w:divBdr>
        <w:top w:val="none" w:sz="0" w:space="0" w:color="auto"/>
        <w:left w:val="none" w:sz="0" w:space="0" w:color="auto"/>
        <w:bottom w:val="none" w:sz="0" w:space="0" w:color="auto"/>
        <w:right w:val="none" w:sz="0" w:space="0" w:color="auto"/>
      </w:divBdr>
      <w:divsChild>
        <w:div w:id="2049379430">
          <w:marLeft w:val="0"/>
          <w:marRight w:val="0"/>
          <w:marTop w:val="0"/>
          <w:marBottom w:val="0"/>
          <w:divBdr>
            <w:top w:val="none" w:sz="0" w:space="0" w:color="auto"/>
            <w:left w:val="none" w:sz="0" w:space="0" w:color="auto"/>
            <w:bottom w:val="none" w:sz="0" w:space="0" w:color="auto"/>
            <w:right w:val="none" w:sz="0" w:space="0" w:color="auto"/>
          </w:divBdr>
        </w:div>
      </w:divsChild>
    </w:div>
    <w:div w:id="449983183">
      <w:bodyDiv w:val="1"/>
      <w:marLeft w:val="0"/>
      <w:marRight w:val="0"/>
      <w:marTop w:val="0"/>
      <w:marBottom w:val="0"/>
      <w:divBdr>
        <w:top w:val="none" w:sz="0" w:space="0" w:color="auto"/>
        <w:left w:val="none" w:sz="0" w:space="0" w:color="auto"/>
        <w:bottom w:val="none" w:sz="0" w:space="0" w:color="auto"/>
        <w:right w:val="none" w:sz="0" w:space="0" w:color="auto"/>
      </w:divBdr>
    </w:div>
    <w:div w:id="709571842">
      <w:bodyDiv w:val="1"/>
      <w:marLeft w:val="0"/>
      <w:marRight w:val="0"/>
      <w:marTop w:val="0"/>
      <w:marBottom w:val="0"/>
      <w:divBdr>
        <w:top w:val="none" w:sz="0" w:space="0" w:color="auto"/>
        <w:left w:val="none" w:sz="0" w:space="0" w:color="auto"/>
        <w:bottom w:val="none" w:sz="0" w:space="0" w:color="auto"/>
        <w:right w:val="none" w:sz="0" w:space="0" w:color="auto"/>
      </w:divBdr>
      <w:divsChild>
        <w:div w:id="182327448">
          <w:marLeft w:val="0"/>
          <w:marRight w:val="0"/>
          <w:marTop w:val="0"/>
          <w:marBottom w:val="0"/>
          <w:divBdr>
            <w:top w:val="none" w:sz="0" w:space="0" w:color="auto"/>
            <w:left w:val="none" w:sz="0" w:space="0" w:color="auto"/>
            <w:bottom w:val="none" w:sz="0" w:space="0" w:color="auto"/>
            <w:right w:val="none" w:sz="0" w:space="0" w:color="auto"/>
          </w:divBdr>
        </w:div>
      </w:divsChild>
    </w:div>
    <w:div w:id="739014350">
      <w:bodyDiv w:val="1"/>
      <w:marLeft w:val="0"/>
      <w:marRight w:val="0"/>
      <w:marTop w:val="0"/>
      <w:marBottom w:val="0"/>
      <w:divBdr>
        <w:top w:val="none" w:sz="0" w:space="0" w:color="auto"/>
        <w:left w:val="none" w:sz="0" w:space="0" w:color="auto"/>
        <w:bottom w:val="none" w:sz="0" w:space="0" w:color="auto"/>
        <w:right w:val="none" w:sz="0" w:space="0" w:color="auto"/>
      </w:divBdr>
      <w:divsChild>
        <w:div w:id="885339558">
          <w:marLeft w:val="0"/>
          <w:marRight w:val="0"/>
          <w:marTop w:val="0"/>
          <w:marBottom w:val="0"/>
          <w:divBdr>
            <w:top w:val="none" w:sz="0" w:space="0" w:color="auto"/>
            <w:left w:val="none" w:sz="0" w:space="0" w:color="auto"/>
            <w:bottom w:val="none" w:sz="0" w:space="0" w:color="auto"/>
            <w:right w:val="none" w:sz="0" w:space="0" w:color="auto"/>
          </w:divBdr>
        </w:div>
      </w:divsChild>
    </w:div>
    <w:div w:id="767118560">
      <w:bodyDiv w:val="1"/>
      <w:marLeft w:val="0"/>
      <w:marRight w:val="0"/>
      <w:marTop w:val="0"/>
      <w:marBottom w:val="0"/>
      <w:divBdr>
        <w:top w:val="none" w:sz="0" w:space="0" w:color="auto"/>
        <w:left w:val="none" w:sz="0" w:space="0" w:color="auto"/>
        <w:bottom w:val="none" w:sz="0" w:space="0" w:color="auto"/>
        <w:right w:val="none" w:sz="0" w:space="0" w:color="auto"/>
      </w:divBdr>
      <w:divsChild>
        <w:div w:id="24066729">
          <w:marLeft w:val="0"/>
          <w:marRight w:val="0"/>
          <w:marTop w:val="0"/>
          <w:marBottom w:val="0"/>
          <w:divBdr>
            <w:top w:val="none" w:sz="0" w:space="0" w:color="auto"/>
            <w:left w:val="none" w:sz="0" w:space="0" w:color="auto"/>
            <w:bottom w:val="none" w:sz="0" w:space="0" w:color="auto"/>
            <w:right w:val="none" w:sz="0" w:space="0" w:color="auto"/>
          </w:divBdr>
        </w:div>
      </w:divsChild>
    </w:div>
    <w:div w:id="788817577">
      <w:bodyDiv w:val="1"/>
      <w:marLeft w:val="0"/>
      <w:marRight w:val="0"/>
      <w:marTop w:val="0"/>
      <w:marBottom w:val="0"/>
      <w:divBdr>
        <w:top w:val="none" w:sz="0" w:space="0" w:color="auto"/>
        <w:left w:val="none" w:sz="0" w:space="0" w:color="auto"/>
        <w:bottom w:val="none" w:sz="0" w:space="0" w:color="auto"/>
        <w:right w:val="none" w:sz="0" w:space="0" w:color="auto"/>
      </w:divBdr>
      <w:divsChild>
        <w:div w:id="840050602">
          <w:marLeft w:val="0"/>
          <w:marRight w:val="0"/>
          <w:marTop w:val="0"/>
          <w:marBottom w:val="0"/>
          <w:divBdr>
            <w:top w:val="none" w:sz="0" w:space="0" w:color="auto"/>
            <w:left w:val="none" w:sz="0" w:space="0" w:color="auto"/>
            <w:bottom w:val="none" w:sz="0" w:space="0" w:color="auto"/>
            <w:right w:val="none" w:sz="0" w:space="0" w:color="auto"/>
          </w:divBdr>
        </w:div>
      </w:divsChild>
    </w:div>
    <w:div w:id="859977107">
      <w:bodyDiv w:val="1"/>
      <w:marLeft w:val="0"/>
      <w:marRight w:val="0"/>
      <w:marTop w:val="0"/>
      <w:marBottom w:val="0"/>
      <w:divBdr>
        <w:top w:val="none" w:sz="0" w:space="0" w:color="auto"/>
        <w:left w:val="none" w:sz="0" w:space="0" w:color="auto"/>
        <w:bottom w:val="none" w:sz="0" w:space="0" w:color="auto"/>
        <w:right w:val="none" w:sz="0" w:space="0" w:color="auto"/>
      </w:divBdr>
      <w:divsChild>
        <w:div w:id="2119057085">
          <w:marLeft w:val="0"/>
          <w:marRight w:val="0"/>
          <w:marTop w:val="0"/>
          <w:marBottom w:val="0"/>
          <w:divBdr>
            <w:top w:val="none" w:sz="0" w:space="0" w:color="auto"/>
            <w:left w:val="none" w:sz="0" w:space="0" w:color="auto"/>
            <w:bottom w:val="none" w:sz="0" w:space="0" w:color="auto"/>
            <w:right w:val="none" w:sz="0" w:space="0" w:color="auto"/>
          </w:divBdr>
        </w:div>
      </w:divsChild>
    </w:div>
    <w:div w:id="913777590">
      <w:bodyDiv w:val="1"/>
      <w:marLeft w:val="0"/>
      <w:marRight w:val="0"/>
      <w:marTop w:val="0"/>
      <w:marBottom w:val="0"/>
      <w:divBdr>
        <w:top w:val="none" w:sz="0" w:space="0" w:color="auto"/>
        <w:left w:val="none" w:sz="0" w:space="0" w:color="auto"/>
        <w:bottom w:val="none" w:sz="0" w:space="0" w:color="auto"/>
        <w:right w:val="none" w:sz="0" w:space="0" w:color="auto"/>
      </w:divBdr>
    </w:div>
    <w:div w:id="1184320537">
      <w:bodyDiv w:val="1"/>
      <w:marLeft w:val="0"/>
      <w:marRight w:val="0"/>
      <w:marTop w:val="0"/>
      <w:marBottom w:val="0"/>
      <w:divBdr>
        <w:top w:val="none" w:sz="0" w:space="0" w:color="auto"/>
        <w:left w:val="none" w:sz="0" w:space="0" w:color="auto"/>
        <w:bottom w:val="none" w:sz="0" w:space="0" w:color="auto"/>
        <w:right w:val="none" w:sz="0" w:space="0" w:color="auto"/>
      </w:divBdr>
      <w:divsChild>
        <w:div w:id="2146920595">
          <w:marLeft w:val="0"/>
          <w:marRight w:val="0"/>
          <w:marTop w:val="0"/>
          <w:marBottom w:val="0"/>
          <w:divBdr>
            <w:top w:val="none" w:sz="0" w:space="0" w:color="auto"/>
            <w:left w:val="none" w:sz="0" w:space="0" w:color="auto"/>
            <w:bottom w:val="none" w:sz="0" w:space="0" w:color="auto"/>
            <w:right w:val="none" w:sz="0" w:space="0" w:color="auto"/>
          </w:divBdr>
        </w:div>
      </w:divsChild>
    </w:div>
    <w:div w:id="1236814125">
      <w:bodyDiv w:val="1"/>
      <w:marLeft w:val="0"/>
      <w:marRight w:val="0"/>
      <w:marTop w:val="0"/>
      <w:marBottom w:val="0"/>
      <w:divBdr>
        <w:top w:val="none" w:sz="0" w:space="0" w:color="auto"/>
        <w:left w:val="none" w:sz="0" w:space="0" w:color="auto"/>
        <w:bottom w:val="none" w:sz="0" w:space="0" w:color="auto"/>
        <w:right w:val="none" w:sz="0" w:space="0" w:color="auto"/>
      </w:divBdr>
    </w:div>
    <w:div w:id="1416977659">
      <w:bodyDiv w:val="1"/>
      <w:marLeft w:val="0"/>
      <w:marRight w:val="0"/>
      <w:marTop w:val="0"/>
      <w:marBottom w:val="0"/>
      <w:divBdr>
        <w:top w:val="none" w:sz="0" w:space="0" w:color="auto"/>
        <w:left w:val="none" w:sz="0" w:space="0" w:color="auto"/>
        <w:bottom w:val="none" w:sz="0" w:space="0" w:color="auto"/>
        <w:right w:val="none" w:sz="0" w:space="0" w:color="auto"/>
      </w:divBdr>
      <w:divsChild>
        <w:div w:id="351301062">
          <w:marLeft w:val="0"/>
          <w:marRight w:val="0"/>
          <w:marTop w:val="0"/>
          <w:marBottom w:val="0"/>
          <w:divBdr>
            <w:top w:val="none" w:sz="0" w:space="0" w:color="auto"/>
            <w:left w:val="none" w:sz="0" w:space="0" w:color="auto"/>
            <w:bottom w:val="none" w:sz="0" w:space="0" w:color="auto"/>
            <w:right w:val="none" w:sz="0" w:space="0" w:color="auto"/>
          </w:divBdr>
        </w:div>
      </w:divsChild>
    </w:div>
    <w:div w:id="1506364345">
      <w:bodyDiv w:val="1"/>
      <w:marLeft w:val="0"/>
      <w:marRight w:val="0"/>
      <w:marTop w:val="0"/>
      <w:marBottom w:val="0"/>
      <w:divBdr>
        <w:top w:val="none" w:sz="0" w:space="0" w:color="auto"/>
        <w:left w:val="none" w:sz="0" w:space="0" w:color="auto"/>
        <w:bottom w:val="none" w:sz="0" w:space="0" w:color="auto"/>
        <w:right w:val="none" w:sz="0" w:space="0" w:color="auto"/>
      </w:divBdr>
    </w:div>
    <w:div w:id="1811054306">
      <w:bodyDiv w:val="1"/>
      <w:marLeft w:val="0"/>
      <w:marRight w:val="0"/>
      <w:marTop w:val="0"/>
      <w:marBottom w:val="0"/>
      <w:divBdr>
        <w:top w:val="none" w:sz="0" w:space="0" w:color="auto"/>
        <w:left w:val="none" w:sz="0" w:space="0" w:color="auto"/>
        <w:bottom w:val="none" w:sz="0" w:space="0" w:color="auto"/>
        <w:right w:val="none" w:sz="0" w:space="0" w:color="auto"/>
      </w:divBdr>
      <w:divsChild>
        <w:div w:id="94206685">
          <w:marLeft w:val="0"/>
          <w:marRight w:val="0"/>
          <w:marTop w:val="0"/>
          <w:marBottom w:val="0"/>
          <w:divBdr>
            <w:top w:val="none" w:sz="0" w:space="0" w:color="auto"/>
            <w:left w:val="none" w:sz="0" w:space="0" w:color="auto"/>
            <w:bottom w:val="none" w:sz="0" w:space="0" w:color="auto"/>
            <w:right w:val="none" w:sz="0" w:space="0" w:color="auto"/>
          </w:divBdr>
        </w:div>
      </w:divsChild>
    </w:div>
    <w:div w:id="1965694032">
      <w:bodyDiv w:val="1"/>
      <w:marLeft w:val="0"/>
      <w:marRight w:val="0"/>
      <w:marTop w:val="0"/>
      <w:marBottom w:val="0"/>
      <w:divBdr>
        <w:top w:val="none" w:sz="0" w:space="0" w:color="auto"/>
        <w:left w:val="none" w:sz="0" w:space="0" w:color="auto"/>
        <w:bottom w:val="none" w:sz="0" w:space="0" w:color="auto"/>
        <w:right w:val="none" w:sz="0" w:space="0" w:color="auto"/>
      </w:divBdr>
      <w:divsChild>
        <w:div w:id="435567421">
          <w:marLeft w:val="0"/>
          <w:marRight w:val="0"/>
          <w:marTop w:val="0"/>
          <w:marBottom w:val="0"/>
          <w:divBdr>
            <w:top w:val="none" w:sz="0" w:space="0" w:color="auto"/>
            <w:left w:val="none" w:sz="0" w:space="0" w:color="auto"/>
            <w:bottom w:val="none" w:sz="0" w:space="0" w:color="auto"/>
            <w:right w:val="none" w:sz="0" w:space="0" w:color="auto"/>
          </w:divBdr>
        </w:div>
      </w:divsChild>
    </w:div>
    <w:div w:id="1966231737">
      <w:bodyDiv w:val="1"/>
      <w:marLeft w:val="0"/>
      <w:marRight w:val="0"/>
      <w:marTop w:val="0"/>
      <w:marBottom w:val="0"/>
      <w:divBdr>
        <w:top w:val="none" w:sz="0" w:space="0" w:color="auto"/>
        <w:left w:val="none" w:sz="0" w:space="0" w:color="auto"/>
        <w:bottom w:val="none" w:sz="0" w:space="0" w:color="auto"/>
        <w:right w:val="none" w:sz="0" w:space="0" w:color="auto"/>
      </w:divBdr>
      <w:divsChild>
        <w:div w:id="1734936403">
          <w:marLeft w:val="0"/>
          <w:marRight w:val="0"/>
          <w:marTop w:val="0"/>
          <w:marBottom w:val="0"/>
          <w:divBdr>
            <w:top w:val="none" w:sz="0" w:space="0" w:color="auto"/>
            <w:left w:val="none" w:sz="0" w:space="0" w:color="auto"/>
            <w:bottom w:val="none" w:sz="0" w:space="0" w:color="auto"/>
            <w:right w:val="none" w:sz="0" w:space="0" w:color="auto"/>
          </w:divBdr>
        </w:div>
      </w:divsChild>
    </w:div>
    <w:div w:id="2037533441">
      <w:bodyDiv w:val="1"/>
      <w:marLeft w:val="0"/>
      <w:marRight w:val="0"/>
      <w:marTop w:val="0"/>
      <w:marBottom w:val="0"/>
      <w:divBdr>
        <w:top w:val="none" w:sz="0" w:space="0" w:color="auto"/>
        <w:left w:val="none" w:sz="0" w:space="0" w:color="auto"/>
        <w:bottom w:val="none" w:sz="0" w:space="0" w:color="auto"/>
        <w:right w:val="none" w:sz="0" w:space="0" w:color="auto"/>
      </w:divBdr>
      <w:divsChild>
        <w:div w:id="2146241035">
          <w:marLeft w:val="0"/>
          <w:marRight w:val="0"/>
          <w:marTop w:val="0"/>
          <w:marBottom w:val="0"/>
          <w:divBdr>
            <w:top w:val="none" w:sz="0" w:space="0" w:color="auto"/>
            <w:left w:val="none" w:sz="0" w:space="0" w:color="auto"/>
            <w:bottom w:val="none" w:sz="0" w:space="0" w:color="auto"/>
            <w:right w:val="none" w:sz="0" w:space="0" w:color="auto"/>
          </w:divBdr>
        </w:div>
      </w:divsChild>
    </w:div>
    <w:div w:id="209377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atevik\Desktop\943\02_MMH_voroshum_N823_18102011_ARM\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119</Pages>
  <Words>23644</Words>
  <Characters>134777</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 Harutyunyan</cp:lastModifiedBy>
  <cp:revision>2</cp:revision>
  <dcterms:created xsi:type="dcterms:W3CDTF">2026-08-28T13:23:00Z</dcterms:created>
  <dcterms:modified xsi:type="dcterms:W3CDTF">2026-08-28T13:23:00Z</dcterms:modified>
</cp:coreProperties>
</file>