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2C" w:rsidRPr="009251B7" w:rsidRDefault="007548B4" w:rsidP="009251B7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9251B7">
        <w:rPr>
          <w:rStyle w:val="Headerorfooter2"/>
          <w:rFonts w:ascii="Sylfaen" w:hAnsi="Sylfaen"/>
          <w:sz w:val="24"/>
          <w:szCs w:val="24"/>
        </w:rPr>
        <w:t xml:space="preserve">ПРИЛОЖЕНИЕ № </w:t>
      </w:r>
      <w:r w:rsidR="009D0B2C" w:rsidRPr="009251B7">
        <w:rPr>
          <w:rFonts w:ascii="Sylfaen" w:hAnsi="Sylfaen"/>
          <w:sz w:val="24"/>
          <w:szCs w:val="24"/>
        </w:rPr>
        <w:fldChar w:fldCharType="begin"/>
      </w:r>
      <w:r w:rsidR="009D0B2C" w:rsidRPr="009251B7">
        <w:rPr>
          <w:rFonts w:ascii="Sylfaen" w:hAnsi="Sylfaen"/>
          <w:sz w:val="24"/>
          <w:szCs w:val="24"/>
        </w:rPr>
        <w:instrText xml:space="preserve"> PAGE \* MERGEFORMAT </w:instrText>
      </w:r>
      <w:r w:rsidR="009D0B2C" w:rsidRPr="009251B7">
        <w:rPr>
          <w:rFonts w:ascii="Sylfaen" w:hAnsi="Sylfaen"/>
          <w:sz w:val="24"/>
          <w:szCs w:val="24"/>
        </w:rPr>
        <w:fldChar w:fldCharType="separate"/>
      </w:r>
      <w:r w:rsidRPr="009251B7">
        <w:rPr>
          <w:rStyle w:val="Headerorfooter2"/>
          <w:rFonts w:ascii="Sylfaen" w:hAnsi="Sylfaen"/>
          <w:sz w:val="24"/>
          <w:szCs w:val="24"/>
        </w:rPr>
        <w:t>2</w:t>
      </w:r>
      <w:r w:rsidR="009D0B2C" w:rsidRPr="009251B7">
        <w:rPr>
          <w:rFonts w:ascii="Sylfaen" w:hAnsi="Sylfaen"/>
          <w:sz w:val="24"/>
          <w:szCs w:val="24"/>
        </w:rPr>
        <w:fldChar w:fldCharType="end"/>
      </w:r>
    </w:p>
    <w:p w:rsidR="009D0B2C" w:rsidRPr="009251B7" w:rsidRDefault="007548B4" w:rsidP="009251B7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9251B7">
        <w:rPr>
          <w:rFonts w:ascii="Sylfaen" w:hAnsi="Sylfaen"/>
          <w:sz w:val="24"/>
          <w:szCs w:val="24"/>
        </w:rPr>
        <w:t>к Решению Совета</w:t>
      </w:r>
      <w:r w:rsidR="009251B7" w:rsidRPr="009251B7">
        <w:rPr>
          <w:rFonts w:ascii="Sylfaen" w:hAnsi="Sylfaen"/>
          <w:sz w:val="24"/>
          <w:szCs w:val="24"/>
        </w:rPr>
        <w:t xml:space="preserve"> </w:t>
      </w:r>
      <w:r w:rsidRPr="009251B7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9D0B2C" w:rsidRPr="009251B7" w:rsidRDefault="007548B4" w:rsidP="009251B7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9251B7">
        <w:rPr>
          <w:rFonts w:ascii="Sylfaen" w:hAnsi="Sylfaen"/>
          <w:sz w:val="24"/>
          <w:szCs w:val="24"/>
        </w:rPr>
        <w:t>от 11 июля 2016 г. № 52</w:t>
      </w:r>
    </w:p>
    <w:p w:rsidR="009251B7" w:rsidRDefault="009251B7" w:rsidP="009251B7">
      <w:pPr>
        <w:pStyle w:val="Heading20"/>
        <w:keepNext/>
        <w:keepLines/>
        <w:shd w:val="clear" w:color="auto" w:fill="auto"/>
        <w:spacing w:before="0" w:after="120" w:line="240" w:lineRule="auto"/>
        <w:ind w:right="-8"/>
        <w:rPr>
          <w:rStyle w:val="Heading214pt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0" w:name="bookmark2"/>
    </w:p>
    <w:p w:rsidR="009D0B2C" w:rsidRPr="009251B7" w:rsidRDefault="007548B4" w:rsidP="009251B7">
      <w:pPr>
        <w:pStyle w:val="Heading20"/>
        <w:keepNext/>
        <w:keepLines/>
        <w:shd w:val="clear" w:color="auto" w:fill="auto"/>
        <w:spacing w:before="0" w:after="120" w:line="240" w:lineRule="auto"/>
        <w:ind w:left="567" w:right="559"/>
        <w:rPr>
          <w:rFonts w:ascii="Sylfaen" w:hAnsi="Sylfaen"/>
          <w:sz w:val="24"/>
          <w:szCs w:val="24"/>
        </w:rPr>
      </w:pPr>
      <w:r w:rsidRPr="009251B7">
        <w:rPr>
          <w:rStyle w:val="Heading214pt"/>
          <w:rFonts w:ascii="Sylfaen" w:hAnsi="Sylfaen"/>
          <w:b/>
          <w:bCs/>
          <w:spacing w:val="0"/>
          <w:sz w:val="24"/>
          <w:szCs w:val="24"/>
        </w:rPr>
        <w:t>ПОДСУБПОЗИЦИИ,</w:t>
      </w:r>
      <w:bookmarkEnd w:id="0"/>
    </w:p>
    <w:p w:rsidR="009D0B2C" w:rsidRDefault="007548B4" w:rsidP="009251B7">
      <w:pPr>
        <w:pStyle w:val="Bodytext4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  <w:lang w:val="en-US"/>
        </w:rPr>
      </w:pPr>
      <w:r w:rsidRPr="009251B7">
        <w:rPr>
          <w:rFonts w:ascii="Sylfaen" w:hAnsi="Sylfaen"/>
          <w:sz w:val="24"/>
          <w:szCs w:val="24"/>
        </w:rPr>
        <w:t>включаемые в единую Товарную номенклатуру внешнеэкономической деятельности Евразийского экономического союза</w:t>
      </w:r>
    </w:p>
    <w:p w:rsidR="009251B7" w:rsidRPr="009251B7" w:rsidRDefault="009251B7" w:rsidP="009251B7">
      <w:pPr>
        <w:pStyle w:val="Bodytext4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6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7"/>
        <w:gridCol w:w="7083"/>
        <w:gridCol w:w="842"/>
      </w:tblGrid>
      <w:tr w:rsidR="009D0B2C" w:rsidRPr="009251B7" w:rsidTr="00D02E19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0B2C" w:rsidRPr="009251B7" w:rsidRDefault="007548B4" w:rsidP="00D02E19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Код</w:t>
            </w:r>
          </w:p>
          <w:p w:rsidR="009D0B2C" w:rsidRPr="009251B7" w:rsidRDefault="006B438F" w:rsidP="00D02E19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ТН</w:t>
            </w:r>
            <w:r w:rsidRPr="009251B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Доп.</w:t>
            </w:r>
            <w:r w:rsidRPr="009251B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ед.</w:t>
            </w:r>
            <w:r w:rsidRPr="009251B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изм.</w:t>
            </w:r>
          </w:p>
        </w:tc>
      </w:tr>
      <w:tr w:rsidR="009D0B2C" w:rsidRPr="009251B7" w:rsidTr="00D02E19">
        <w:trPr>
          <w:jc w:val="center"/>
        </w:trPr>
        <w:tc>
          <w:tcPr>
            <w:tcW w:w="1697" w:type="dxa"/>
            <w:tcBorders>
              <w:top w:val="single" w:sz="4" w:space="0" w:color="auto"/>
            </w:tcBorders>
            <w:shd w:val="clear" w:color="auto" w:fill="FFFFFF"/>
          </w:tcPr>
          <w:p w:rsidR="009D0B2C" w:rsidRPr="009251B7" w:rsidRDefault="007548B4" w:rsidP="00D02E19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+ 3926 90 970 4</w:t>
            </w:r>
          </w:p>
        </w:tc>
        <w:tc>
          <w:tcPr>
            <w:tcW w:w="7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0B2C" w:rsidRPr="00D02E19" w:rsidRDefault="007548B4" w:rsidP="00D02E19">
            <w:pPr>
              <w:pStyle w:val="Bodytext20"/>
              <w:shd w:val="clear" w:color="auto" w:fill="auto"/>
              <w:spacing w:before="0" w:after="120" w:line="240" w:lineRule="auto"/>
              <w:ind w:left="415" w:right="-8" w:hanging="415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</w:t>
            </w:r>
            <w:r w:rsidRPr="009251B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емкости для природного газа, рассчитанные</w:t>
            </w:r>
            <w:r w:rsidRPr="009251B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на рабочее давление 20 МПа или более, предназначенные для установки на транспортные средства, использующие природный газ в качестве моторного топлива</w:t>
            </w:r>
            <w:r w:rsidR="00D02E19" w:rsidRPr="00D02E19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</w:tcPr>
          <w:p w:rsidR="009D0B2C" w:rsidRPr="009251B7" w:rsidRDefault="009D0B2C" w:rsidP="009251B7">
            <w:pPr>
              <w:spacing w:after="120"/>
              <w:ind w:right="-8"/>
            </w:pPr>
          </w:p>
        </w:tc>
      </w:tr>
      <w:tr w:rsidR="009D0B2C" w:rsidRPr="009251B7" w:rsidTr="00D02E19">
        <w:trPr>
          <w:jc w:val="center"/>
        </w:trPr>
        <w:tc>
          <w:tcPr>
            <w:tcW w:w="1697" w:type="dxa"/>
            <w:shd w:val="clear" w:color="auto" w:fill="FFFFFF"/>
          </w:tcPr>
          <w:p w:rsidR="009D0B2C" w:rsidRPr="009251B7" w:rsidRDefault="009D0B2C" w:rsidP="00D02E19">
            <w:pPr>
              <w:spacing w:after="120"/>
              <w:ind w:right="-8"/>
            </w:pPr>
          </w:p>
        </w:tc>
        <w:tc>
          <w:tcPr>
            <w:tcW w:w="7083" w:type="dxa"/>
            <w:shd w:val="clear" w:color="auto" w:fill="FFFFFF"/>
            <w:vAlign w:val="bottom"/>
          </w:tcPr>
          <w:p w:rsidR="009D0B2C" w:rsidRPr="009251B7" w:rsidRDefault="007548B4" w:rsidP="00D02E19">
            <w:pPr>
              <w:pStyle w:val="Bodytext20"/>
              <w:shd w:val="clear" w:color="auto" w:fill="auto"/>
              <w:spacing w:before="0" w:after="120" w:line="240" w:lineRule="auto"/>
              <w:ind w:left="415" w:right="-8" w:hanging="415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</w:t>
            </w:r>
            <w:r w:rsidRPr="009251B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для технических целей, предназначенные</w:t>
            </w:r>
            <w:r w:rsidRPr="009251B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для гражданских воздушных судов:</w:t>
            </w:r>
          </w:p>
        </w:tc>
        <w:tc>
          <w:tcPr>
            <w:tcW w:w="842" w:type="dxa"/>
            <w:shd w:val="clear" w:color="auto" w:fill="FFFFFF"/>
          </w:tcPr>
          <w:p w:rsidR="009D0B2C" w:rsidRPr="009251B7" w:rsidRDefault="009D0B2C" w:rsidP="009251B7">
            <w:pPr>
              <w:spacing w:after="120"/>
              <w:ind w:right="-8"/>
            </w:pPr>
          </w:p>
        </w:tc>
      </w:tr>
      <w:tr w:rsidR="009D0B2C" w:rsidRPr="009251B7" w:rsidTr="00D02E19">
        <w:trPr>
          <w:jc w:val="center"/>
        </w:trPr>
        <w:tc>
          <w:tcPr>
            <w:tcW w:w="1697" w:type="dxa"/>
            <w:shd w:val="clear" w:color="auto" w:fill="FFFFFF"/>
          </w:tcPr>
          <w:p w:rsidR="009D0B2C" w:rsidRPr="009251B7" w:rsidRDefault="007548B4" w:rsidP="00D02E19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+ 3926 90 970 5</w:t>
            </w:r>
          </w:p>
        </w:tc>
        <w:tc>
          <w:tcPr>
            <w:tcW w:w="7083" w:type="dxa"/>
            <w:shd w:val="clear" w:color="auto" w:fill="FFFFFF"/>
            <w:vAlign w:val="bottom"/>
          </w:tcPr>
          <w:p w:rsidR="009D0B2C" w:rsidRPr="009251B7" w:rsidRDefault="007548B4" w:rsidP="00D02E19">
            <w:pPr>
              <w:pStyle w:val="Bodytext20"/>
              <w:shd w:val="clear" w:color="auto" w:fill="auto"/>
              <w:spacing w:before="0" w:after="120" w:line="240" w:lineRule="auto"/>
              <w:ind w:left="415" w:right="-8" w:hanging="415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-----</w:t>
            </w:r>
            <w:r w:rsidRPr="009251B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для производства авиационных</w:t>
            </w:r>
            <w:r w:rsidRPr="009251B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двигателей и/или гражданских воздушных судов</w:t>
            </w:r>
            <w:r w:rsidR="00D02E19" w:rsidRPr="00D02E19">
              <w:rPr>
                <w:rFonts w:ascii="Sylfaen" w:hAnsi="Sylfaen"/>
                <w:sz w:val="24"/>
                <w:szCs w:val="24"/>
                <w:vertAlign w:val="superscript"/>
              </w:rPr>
              <w:t>5</w:t>
            </w:r>
            <w:r w:rsidRPr="009251B7">
              <w:rPr>
                <w:rFonts w:ascii="Sylfaen" w:hAnsi="Sylfae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842" w:type="dxa"/>
            <w:shd w:val="clear" w:color="auto" w:fill="FFFFFF"/>
          </w:tcPr>
          <w:p w:rsidR="009D0B2C" w:rsidRPr="009251B7" w:rsidRDefault="009D0B2C" w:rsidP="009251B7">
            <w:pPr>
              <w:spacing w:after="120"/>
              <w:ind w:right="-8"/>
            </w:pPr>
          </w:p>
        </w:tc>
      </w:tr>
      <w:tr w:rsidR="009D0B2C" w:rsidRPr="009251B7" w:rsidTr="00D02E19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9D0B2C" w:rsidRPr="009251B7" w:rsidRDefault="007548B4" w:rsidP="00D02E19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+ 3926 90 970 6</w:t>
            </w:r>
          </w:p>
        </w:tc>
        <w:tc>
          <w:tcPr>
            <w:tcW w:w="7083" w:type="dxa"/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-----</w:t>
            </w:r>
            <w:r w:rsidRPr="009251B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Style w:val="Bodytext2MicrosoftSansSerif"/>
                <w:rFonts w:ascii="Sylfaen" w:hAnsi="Sylfaen"/>
                <w:sz w:val="24"/>
                <w:szCs w:val="24"/>
              </w:rPr>
              <w:t>—</w:t>
            </w:r>
          </w:p>
        </w:tc>
      </w:tr>
      <w:tr w:rsidR="009D0B2C" w:rsidRPr="009251B7" w:rsidTr="00D02E19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9D0B2C" w:rsidRPr="009251B7" w:rsidRDefault="007548B4" w:rsidP="00D02E19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+ 3926 90 970 7</w:t>
            </w:r>
          </w:p>
        </w:tc>
        <w:tc>
          <w:tcPr>
            <w:tcW w:w="7083" w:type="dxa"/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</w:t>
            </w:r>
            <w:r w:rsidRPr="009251B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Style w:val="Bodytext2MicrosoftSansSerif"/>
                <w:rFonts w:ascii="Sylfaen" w:hAnsi="Sylfaen"/>
                <w:sz w:val="24"/>
                <w:szCs w:val="24"/>
              </w:rPr>
              <w:t>—</w:t>
            </w:r>
          </w:p>
        </w:tc>
      </w:tr>
      <w:tr w:rsidR="009D0B2C" w:rsidRPr="009251B7" w:rsidTr="00D02E19">
        <w:trPr>
          <w:jc w:val="center"/>
        </w:trPr>
        <w:tc>
          <w:tcPr>
            <w:tcW w:w="1697" w:type="dxa"/>
            <w:shd w:val="clear" w:color="auto" w:fill="FFFFFF"/>
          </w:tcPr>
          <w:p w:rsidR="009D0B2C" w:rsidRPr="009251B7" w:rsidRDefault="007548B4" w:rsidP="00D02E19">
            <w:pPr>
              <w:pStyle w:val="Bodytext20"/>
              <w:shd w:val="clear" w:color="auto" w:fill="auto"/>
              <w:spacing w:before="0" w:after="120" w:line="240" w:lineRule="auto"/>
              <w:ind w:left="199"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8481 10 990 2</w:t>
            </w:r>
          </w:p>
        </w:tc>
        <w:tc>
          <w:tcPr>
            <w:tcW w:w="7083" w:type="dxa"/>
            <w:shd w:val="clear" w:color="auto" w:fill="FFFFFF"/>
          </w:tcPr>
          <w:p w:rsidR="009D0B2C" w:rsidRPr="00D02E19" w:rsidRDefault="007548B4" w:rsidP="00D02E19">
            <w:pPr>
              <w:pStyle w:val="Bodytext20"/>
              <w:shd w:val="clear" w:color="auto" w:fill="auto"/>
              <w:spacing w:before="0" w:after="120" w:line="240" w:lineRule="auto"/>
              <w:ind w:left="415" w:right="-8" w:hanging="415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</w:t>
            </w:r>
            <w:r w:rsidRPr="009251B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предназначенные для установки на</w:t>
            </w:r>
            <w:r w:rsidRPr="009251B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транспортные средства, использующие природный газ в качестве моторного топлива</w:t>
            </w:r>
            <w:r w:rsidR="00D02E19" w:rsidRPr="00D02E19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842" w:type="dxa"/>
            <w:shd w:val="clear" w:color="auto" w:fill="FFFFFF"/>
          </w:tcPr>
          <w:p w:rsidR="009D0B2C" w:rsidRPr="009251B7" w:rsidRDefault="009D0B2C" w:rsidP="009251B7">
            <w:pPr>
              <w:spacing w:after="120"/>
              <w:ind w:right="-8"/>
            </w:pPr>
          </w:p>
        </w:tc>
      </w:tr>
      <w:tr w:rsidR="009D0B2C" w:rsidRPr="009251B7" w:rsidTr="00D02E19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9D0B2C" w:rsidRPr="009251B7" w:rsidRDefault="007548B4" w:rsidP="00D02E19">
            <w:pPr>
              <w:pStyle w:val="Bodytext20"/>
              <w:shd w:val="clear" w:color="auto" w:fill="auto"/>
              <w:spacing w:before="0" w:after="120" w:line="240" w:lineRule="auto"/>
              <w:ind w:left="199"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8481 10 990 8</w:t>
            </w:r>
          </w:p>
        </w:tc>
        <w:tc>
          <w:tcPr>
            <w:tcW w:w="7083" w:type="dxa"/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</w:t>
            </w:r>
            <w:r w:rsidRPr="009251B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Style w:val="Bodytext2MicrosoftSansSerif"/>
                <w:rFonts w:ascii="Sylfaen" w:hAnsi="Sylfaen"/>
                <w:sz w:val="24"/>
                <w:szCs w:val="24"/>
              </w:rPr>
              <w:t>—</w:t>
            </w:r>
          </w:p>
        </w:tc>
      </w:tr>
      <w:tr w:rsidR="00D02E19" w:rsidRPr="009251B7" w:rsidTr="00EC6B73">
        <w:trPr>
          <w:jc w:val="center"/>
        </w:trPr>
        <w:tc>
          <w:tcPr>
            <w:tcW w:w="1697" w:type="dxa"/>
            <w:shd w:val="clear" w:color="auto" w:fill="FFFFFF"/>
          </w:tcPr>
          <w:p w:rsidR="00D02E19" w:rsidRPr="009251B7" w:rsidRDefault="00D02E19" w:rsidP="00D02E19">
            <w:pPr>
              <w:pStyle w:val="Bodytext20"/>
              <w:shd w:val="clear" w:color="auto" w:fill="auto"/>
              <w:spacing w:before="0" w:after="120" w:line="240" w:lineRule="auto"/>
              <w:ind w:left="199"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8481 30 990 2</w:t>
            </w:r>
          </w:p>
        </w:tc>
        <w:tc>
          <w:tcPr>
            <w:tcW w:w="7083" w:type="dxa"/>
            <w:shd w:val="clear" w:color="auto" w:fill="FFFFFF"/>
            <w:vAlign w:val="bottom"/>
          </w:tcPr>
          <w:p w:rsidR="00D02E19" w:rsidRPr="009251B7" w:rsidRDefault="00D02E19" w:rsidP="00D02E19">
            <w:pPr>
              <w:pStyle w:val="Bodytext20"/>
              <w:shd w:val="clear" w:color="auto" w:fill="auto"/>
              <w:spacing w:before="0" w:after="120" w:line="240" w:lineRule="auto"/>
              <w:ind w:left="415" w:right="-8" w:hanging="415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</w:t>
            </w:r>
            <w:r w:rsidRPr="009251B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предназначенные для установки на</w:t>
            </w:r>
            <w:r w:rsidRPr="009251B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транспортные средства, использующие природный газ в качестве моторного топлива</w:t>
            </w:r>
            <w:r w:rsidRPr="009251B7">
              <w:rPr>
                <w:rFonts w:ascii="Sylfaen" w:hAnsi="Sylfaen"/>
                <w:sz w:val="24"/>
                <w:szCs w:val="24"/>
                <w:vertAlign w:val="superscript"/>
              </w:rPr>
              <w:t>5</w:t>
            </w:r>
            <w:r w:rsidRPr="009251B7">
              <w:rPr>
                <w:rFonts w:ascii="Sylfaen" w:hAnsi="Sylfaen"/>
                <w:sz w:val="24"/>
                <w:szCs w:val="24"/>
              </w:rPr>
              <w:t>*</w:t>
            </w:r>
          </w:p>
        </w:tc>
        <w:tc>
          <w:tcPr>
            <w:tcW w:w="842" w:type="dxa"/>
            <w:shd w:val="clear" w:color="auto" w:fill="FFFFFF"/>
          </w:tcPr>
          <w:p w:rsidR="00D02E19" w:rsidRPr="009251B7" w:rsidRDefault="00D02E19" w:rsidP="00995916">
            <w:pPr>
              <w:spacing w:after="120"/>
              <w:ind w:right="-8"/>
            </w:pPr>
          </w:p>
        </w:tc>
      </w:tr>
      <w:tr w:rsidR="00D02E19" w:rsidRPr="009251B7" w:rsidTr="00EC6B73">
        <w:trPr>
          <w:jc w:val="center"/>
        </w:trPr>
        <w:tc>
          <w:tcPr>
            <w:tcW w:w="1697" w:type="dxa"/>
            <w:shd w:val="clear" w:color="auto" w:fill="FFFFFF"/>
            <w:vAlign w:val="bottom"/>
          </w:tcPr>
          <w:p w:rsidR="00D02E19" w:rsidRPr="009251B7" w:rsidRDefault="00D02E19" w:rsidP="00D02E19">
            <w:pPr>
              <w:pStyle w:val="Bodytext20"/>
              <w:shd w:val="clear" w:color="auto" w:fill="auto"/>
              <w:spacing w:before="0" w:after="120" w:line="240" w:lineRule="auto"/>
              <w:ind w:left="199"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8481 30 990 8</w:t>
            </w:r>
          </w:p>
        </w:tc>
        <w:tc>
          <w:tcPr>
            <w:tcW w:w="7083" w:type="dxa"/>
            <w:shd w:val="clear" w:color="auto" w:fill="FFFFFF"/>
            <w:vAlign w:val="bottom"/>
          </w:tcPr>
          <w:p w:rsidR="00D02E19" w:rsidRPr="009251B7" w:rsidRDefault="00D02E19" w:rsidP="00995916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</w:t>
            </w:r>
            <w:r w:rsidRPr="009251B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D02E19" w:rsidRPr="009251B7" w:rsidRDefault="00D02E19" w:rsidP="009959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Style w:val="Bodytext2MicrosoftSansSerif"/>
                <w:rFonts w:ascii="Sylfaen" w:hAnsi="Sylfaen"/>
                <w:sz w:val="24"/>
                <w:szCs w:val="24"/>
              </w:rPr>
              <w:t>—</w:t>
            </w:r>
          </w:p>
        </w:tc>
      </w:tr>
      <w:tr w:rsidR="00D02E19" w:rsidRPr="009251B7" w:rsidTr="00EC6B73">
        <w:trPr>
          <w:jc w:val="center"/>
        </w:trPr>
        <w:tc>
          <w:tcPr>
            <w:tcW w:w="1697" w:type="dxa"/>
            <w:shd w:val="clear" w:color="auto" w:fill="FFFFFF"/>
          </w:tcPr>
          <w:p w:rsidR="00D02E19" w:rsidRPr="009251B7" w:rsidRDefault="00D02E19" w:rsidP="00D02E19">
            <w:pPr>
              <w:pStyle w:val="Bodytext20"/>
              <w:shd w:val="clear" w:color="auto" w:fill="auto"/>
              <w:spacing w:before="0" w:after="120" w:line="240" w:lineRule="auto"/>
              <w:ind w:left="199" w:right="-8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3" w:type="dxa"/>
            <w:shd w:val="clear" w:color="auto" w:fill="FFFFFF"/>
            <w:vAlign w:val="bottom"/>
          </w:tcPr>
          <w:p w:rsidR="00D02E19" w:rsidRPr="00D02E19" w:rsidRDefault="00D02E19" w:rsidP="00D02E19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  <w:lang w:val="en-US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-----</w:t>
            </w:r>
            <w:r w:rsidRPr="009251B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прочая:</w:t>
            </w:r>
            <w:r>
              <w:rPr>
                <w:rStyle w:val="FootnoteReference"/>
                <w:rFonts w:ascii="Sylfaen" w:hAnsi="Sylfaen"/>
                <w:sz w:val="24"/>
                <w:szCs w:val="24"/>
              </w:rPr>
              <w:footnoteReference w:id="1"/>
            </w:r>
          </w:p>
        </w:tc>
        <w:tc>
          <w:tcPr>
            <w:tcW w:w="842" w:type="dxa"/>
            <w:shd w:val="clear" w:color="auto" w:fill="FFFFFF"/>
          </w:tcPr>
          <w:p w:rsidR="00D02E19" w:rsidRPr="009251B7" w:rsidRDefault="00D02E19" w:rsidP="00995916">
            <w:pPr>
              <w:spacing w:after="120"/>
              <w:ind w:right="-8"/>
            </w:pPr>
          </w:p>
        </w:tc>
      </w:tr>
      <w:tr w:rsidR="00D02E19" w:rsidRPr="009251B7" w:rsidTr="00EC6B73">
        <w:trPr>
          <w:jc w:val="center"/>
        </w:trPr>
        <w:tc>
          <w:tcPr>
            <w:tcW w:w="1697" w:type="dxa"/>
            <w:shd w:val="clear" w:color="auto" w:fill="FFFFFF"/>
          </w:tcPr>
          <w:p w:rsidR="00D02E19" w:rsidRPr="009251B7" w:rsidRDefault="00D02E19" w:rsidP="00D02E19">
            <w:pPr>
              <w:pStyle w:val="Bodytext20"/>
              <w:shd w:val="clear" w:color="auto" w:fill="auto"/>
              <w:spacing w:before="0" w:after="120" w:line="240" w:lineRule="auto"/>
              <w:ind w:left="199"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8481 80 990 3</w:t>
            </w:r>
          </w:p>
        </w:tc>
        <w:tc>
          <w:tcPr>
            <w:tcW w:w="7083" w:type="dxa"/>
            <w:shd w:val="clear" w:color="auto" w:fill="FFFFFF"/>
          </w:tcPr>
          <w:p w:rsidR="00D02E19" w:rsidRPr="00D02E19" w:rsidRDefault="00D02E19" w:rsidP="00D02E19">
            <w:pPr>
              <w:pStyle w:val="Bodytext20"/>
              <w:shd w:val="clear" w:color="auto" w:fill="auto"/>
              <w:spacing w:before="0" w:after="120" w:line="240" w:lineRule="auto"/>
              <w:ind w:left="415" w:right="-8" w:hanging="415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------</w:t>
            </w:r>
            <w:r w:rsidRPr="009251B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предназначенная для установки на</w:t>
            </w:r>
            <w:r w:rsidRPr="009251B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транспортные средства, использующие природный газ в качестве моторного топлива</w:t>
            </w:r>
            <w:r w:rsidRPr="00D02E19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842" w:type="dxa"/>
            <w:shd w:val="clear" w:color="auto" w:fill="FFFFFF"/>
          </w:tcPr>
          <w:p w:rsidR="00D02E19" w:rsidRPr="009251B7" w:rsidRDefault="00D02E19" w:rsidP="00995916">
            <w:pPr>
              <w:spacing w:after="120"/>
              <w:ind w:right="-8"/>
            </w:pPr>
          </w:p>
        </w:tc>
      </w:tr>
      <w:tr w:rsidR="00D02E19" w:rsidRPr="009251B7" w:rsidTr="00EC6B73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D02E19" w:rsidRPr="009251B7" w:rsidRDefault="00D02E19" w:rsidP="00D02E19">
            <w:pPr>
              <w:pStyle w:val="Bodytext20"/>
              <w:shd w:val="clear" w:color="auto" w:fill="auto"/>
              <w:spacing w:before="0" w:after="120" w:line="240" w:lineRule="auto"/>
              <w:ind w:left="199"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8481 80 990 7</w:t>
            </w:r>
          </w:p>
        </w:tc>
        <w:tc>
          <w:tcPr>
            <w:tcW w:w="7083" w:type="dxa"/>
            <w:shd w:val="clear" w:color="auto" w:fill="FFFFFF"/>
            <w:vAlign w:val="center"/>
          </w:tcPr>
          <w:p w:rsidR="00D02E19" w:rsidRPr="009251B7" w:rsidRDefault="00D02E19" w:rsidP="00995916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------</w:t>
            </w:r>
            <w:r w:rsidRPr="009251B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D02E19" w:rsidRPr="009251B7" w:rsidRDefault="00D02E19" w:rsidP="009959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Style w:val="Bodytext2MicrosoftSansSerif"/>
                <w:rFonts w:ascii="Sylfaen" w:hAnsi="Sylfaen"/>
                <w:sz w:val="24"/>
                <w:szCs w:val="24"/>
              </w:rPr>
              <w:t>—</w:t>
            </w:r>
          </w:p>
        </w:tc>
      </w:tr>
    </w:tbl>
    <w:p w:rsidR="009D0B2C" w:rsidRPr="008E0804" w:rsidRDefault="009D0B2C" w:rsidP="008E0804">
      <w:pPr>
        <w:rPr>
          <w:lang w:val="en-US"/>
        </w:rPr>
      </w:pPr>
      <w:bookmarkStart w:id="1" w:name="_GoBack"/>
      <w:bookmarkEnd w:id="1"/>
    </w:p>
    <w:sectPr w:rsidR="009D0B2C" w:rsidRPr="008E0804" w:rsidSect="009251B7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EAA" w:rsidRDefault="000C1EAA" w:rsidP="009D0B2C">
      <w:r>
        <w:separator/>
      </w:r>
    </w:p>
  </w:endnote>
  <w:endnote w:type="continuationSeparator" w:id="0">
    <w:p w:rsidR="000C1EAA" w:rsidRDefault="000C1EAA" w:rsidP="009D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EAA" w:rsidRDefault="000C1EAA">
      <w:r>
        <w:separator/>
      </w:r>
    </w:p>
  </w:footnote>
  <w:footnote w:type="continuationSeparator" w:id="0">
    <w:p w:rsidR="000C1EAA" w:rsidRDefault="000C1EAA">
      <w:r>
        <w:continuationSeparator/>
      </w:r>
    </w:p>
  </w:footnote>
  <w:footnote w:id="1">
    <w:p w:rsidR="00D02E19" w:rsidRPr="00D02E19" w:rsidRDefault="00D02E19">
      <w:pPr>
        <w:pStyle w:val="FootnoteText"/>
      </w:pPr>
      <w:r w:rsidRPr="00D02E19">
        <w:rPr>
          <w:rStyle w:val="FootnoteReference"/>
        </w:rPr>
        <w:footnoteRef/>
      </w:r>
      <w:r w:rsidRPr="00D02E19">
        <w:t xml:space="preserve"> Бескодовая подсубпозиция после подсубпозиции 8481 80 990 2 ТН ВЭД ЕАЭС.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C13F5"/>
    <w:multiLevelType w:val="multilevel"/>
    <w:tmpl w:val="8326C5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9612DD"/>
    <w:multiLevelType w:val="multilevel"/>
    <w:tmpl w:val="4CDAD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E80E5E"/>
    <w:multiLevelType w:val="multilevel"/>
    <w:tmpl w:val="C896BD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D0B2C"/>
    <w:rsid w:val="000C1EAA"/>
    <w:rsid w:val="006B438F"/>
    <w:rsid w:val="007548B4"/>
    <w:rsid w:val="007E3F71"/>
    <w:rsid w:val="008E0804"/>
    <w:rsid w:val="009251B7"/>
    <w:rsid w:val="009D0B2C"/>
    <w:rsid w:val="00AD77A8"/>
    <w:rsid w:val="00D02E19"/>
    <w:rsid w:val="00D4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0B2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0B2C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DefaultParagraphFont"/>
    <w:link w:val="Bodytext4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Consolas">
    <w:name w:val="Body text (2) + Consolas"/>
    <w:aliases w:val="15 pt,Bold,Spacing 1 pt"/>
    <w:basedOn w:val="Bodytext2"/>
    <w:rsid w:val="009D0B2C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,Body text (2) + 14 pt,Body text (2) + Sylfaen,14 pt,Body text (2) + Arial Unicode MS,10.5 pt"/>
    <w:basedOn w:val="Bodytext2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Picturecaption4">
    <w:name w:val="Picture caption (4)_"/>
    <w:basedOn w:val="DefaultParagraphFont"/>
    <w:link w:val="Picturecaption4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2">
    <w:name w:val="Header or footer (2)_"/>
    <w:basedOn w:val="DefaultParagraphFont"/>
    <w:link w:val="Headerorfooter20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14pt">
    <w:name w:val="Heading #2 + 14 pt"/>
    <w:aliases w:val="Spacing 2 pt"/>
    <w:basedOn w:val="Heading2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MicrosoftSansSerif">
    <w:name w:val="Body text (2) + Microsoft Sans Serif"/>
    <w:aliases w:val="4 pt"/>
    <w:basedOn w:val="Bodytext2"/>
    <w:rsid w:val="009D0B2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9pt">
    <w:name w:val="Body text (2) + 19 pt"/>
    <w:aliases w:val="Spacing 1 pt"/>
    <w:basedOn w:val="Bodytext2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MicrosoftSansSerif0">
    <w:name w:val="Body text (2) + Microsoft Sans Serif"/>
    <w:aliases w:val="9.5 pt,Small Caps"/>
    <w:basedOn w:val="Bodytext2"/>
    <w:rsid w:val="009D0B2C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8pt">
    <w:name w:val="Body text (2) + 8 pt"/>
    <w:basedOn w:val="Bodytext2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17pt">
    <w:name w:val="Body text (2) + 17 pt"/>
    <w:aliases w:val="Spacing 1 pt"/>
    <w:basedOn w:val="Bodytext2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Italic">
    <w:name w:val="Body text (2) + Italic"/>
    <w:aliases w:val="Spacing 3 pt"/>
    <w:basedOn w:val="Bodytext2"/>
    <w:rsid w:val="009D0B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Footnote0">
    <w:name w:val="Footnote"/>
    <w:basedOn w:val="Normal"/>
    <w:link w:val="Footnote"/>
    <w:rsid w:val="009D0B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rsid w:val="009D0B2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9D0B2C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9D0B2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9D0B2C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40">
    <w:name w:val="Picture caption (4)"/>
    <w:basedOn w:val="Normal"/>
    <w:link w:val="Picturecaption4"/>
    <w:rsid w:val="009D0B2C"/>
    <w:pPr>
      <w:shd w:val="clear" w:color="auto" w:fill="FFFFFF"/>
      <w:spacing w:before="6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20">
    <w:name w:val="Header or footer (2)"/>
    <w:basedOn w:val="Normal"/>
    <w:link w:val="Headerorfooter2"/>
    <w:rsid w:val="009D0B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9D0B2C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9D0B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2E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2E19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2E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FA1DF-3ABB-4F46-AFDE-CF335CE4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2017-03-14T10:15:00Z</dcterms:created>
  <dcterms:modified xsi:type="dcterms:W3CDTF">2017-11-06T10:54:00Z</dcterms:modified>
</cp:coreProperties>
</file>