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4B" w:rsidRPr="005F2121" w:rsidRDefault="00933039" w:rsidP="00964FB7">
      <w:pPr>
        <w:pStyle w:val="Bodytext70"/>
        <w:shd w:val="clear" w:color="auto" w:fill="auto"/>
        <w:spacing w:before="0" w:after="120" w:line="240" w:lineRule="auto"/>
        <w:ind w:left="5245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F2121">
        <w:rPr>
          <w:rFonts w:ascii="Sylfaen" w:hAnsi="Sylfaen"/>
          <w:sz w:val="24"/>
          <w:szCs w:val="24"/>
        </w:rPr>
        <w:t>ПРИЛОЖЕНИЕ</w:t>
      </w:r>
    </w:p>
    <w:p w:rsidR="0072444B" w:rsidRPr="005F2121" w:rsidRDefault="00933039" w:rsidP="00964FB7">
      <w:pPr>
        <w:pStyle w:val="Bodytext70"/>
        <w:shd w:val="clear" w:color="auto" w:fill="auto"/>
        <w:spacing w:before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5F2121">
        <w:rPr>
          <w:rFonts w:ascii="Sylfaen" w:hAnsi="Sylfaen"/>
          <w:sz w:val="24"/>
          <w:szCs w:val="24"/>
        </w:rPr>
        <w:t>к Решению Коллегии</w:t>
      </w:r>
      <w:r w:rsidR="00964FB7">
        <w:rPr>
          <w:rFonts w:ascii="Sylfaen" w:hAnsi="Sylfaen"/>
          <w:sz w:val="24"/>
          <w:szCs w:val="24"/>
        </w:rPr>
        <w:t xml:space="preserve"> </w:t>
      </w:r>
      <w:r w:rsidRPr="005F2121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2444B" w:rsidRPr="005F2121" w:rsidRDefault="00933039" w:rsidP="00964FB7">
      <w:pPr>
        <w:pStyle w:val="Bodytext70"/>
        <w:shd w:val="clear" w:color="auto" w:fill="auto"/>
        <w:spacing w:before="0" w:after="120" w:line="240" w:lineRule="auto"/>
        <w:ind w:left="5245" w:right="-8"/>
        <w:jc w:val="center"/>
        <w:rPr>
          <w:rFonts w:ascii="Sylfaen" w:hAnsi="Sylfaen"/>
          <w:sz w:val="24"/>
          <w:szCs w:val="24"/>
        </w:rPr>
      </w:pPr>
      <w:r w:rsidRPr="005F2121">
        <w:rPr>
          <w:rFonts w:ascii="Sylfaen" w:hAnsi="Sylfaen"/>
          <w:sz w:val="24"/>
          <w:szCs w:val="24"/>
        </w:rPr>
        <w:t>от 7 июня 2016 г. № 64</w:t>
      </w:r>
    </w:p>
    <w:p w:rsidR="00964FB7" w:rsidRDefault="00964FB7" w:rsidP="005F2121">
      <w:pPr>
        <w:pStyle w:val="Heading20"/>
        <w:shd w:val="clear" w:color="auto" w:fill="auto"/>
        <w:spacing w:before="0" w:after="120" w:line="240" w:lineRule="auto"/>
        <w:ind w:right="142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1" w:name="bookmark3"/>
    </w:p>
    <w:p w:rsidR="0072444B" w:rsidRPr="005F2121" w:rsidRDefault="00933039" w:rsidP="00964FB7">
      <w:pPr>
        <w:pStyle w:val="Heading20"/>
        <w:shd w:val="clear" w:color="auto" w:fill="auto"/>
        <w:spacing w:before="0" w:after="120" w:line="240" w:lineRule="auto"/>
        <w:ind w:left="1701" w:right="1693"/>
        <w:rPr>
          <w:rFonts w:ascii="Sylfaen" w:hAnsi="Sylfaen"/>
          <w:sz w:val="24"/>
          <w:szCs w:val="24"/>
        </w:rPr>
      </w:pPr>
      <w:r w:rsidRPr="005F2121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72444B" w:rsidRDefault="00933039" w:rsidP="00964FB7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  <w:lang w:val="en-US"/>
        </w:rPr>
      </w:pPr>
      <w:r w:rsidRPr="005F2121">
        <w:rPr>
          <w:rFonts w:ascii="Sylfaen" w:hAnsi="Sylfaen"/>
          <w:sz w:val="24"/>
          <w:szCs w:val="24"/>
        </w:rPr>
        <w:t>вносимые в Решение Комиссии Таможенного союза</w:t>
      </w:r>
      <w:r w:rsidR="00964FB7">
        <w:rPr>
          <w:rFonts w:ascii="Sylfaen" w:hAnsi="Sylfaen"/>
          <w:sz w:val="24"/>
          <w:szCs w:val="24"/>
        </w:rPr>
        <w:t xml:space="preserve"> </w:t>
      </w:r>
      <w:r w:rsidRPr="005F2121">
        <w:rPr>
          <w:rFonts w:ascii="Sylfaen" w:hAnsi="Sylfaen"/>
          <w:sz w:val="24"/>
          <w:szCs w:val="24"/>
        </w:rPr>
        <w:t>от</w:t>
      </w:r>
      <w:r w:rsidR="00964FB7" w:rsidRPr="00964FB7">
        <w:rPr>
          <w:rFonts w:ascii="Sylfaen" w:hAnsi="Sylfaen"/>
          <w:sz w:val="24"/>
          <w:szCs w:val="24"/>
        </w:rPr>
        <w:t xml:space="preserve"> </w:t>
      </w:r>
      <w:r w:rsidRPr="005F2121">
        <w:rPr>
          <w:rFonts w:ascii="Sylfaen" w:hAnsi="Sylfaen"/>
          <w:sz w:val="24"/>
          <w:szCs w:val="24"/>
        </w:rPr>
        <w:t>7 апреля 2011 г. № 607</w:t>
      </w:r>
    </w:p>
    <w:p w:rsidR="00964FB7" w:rsidRPr="00964FB7" w:rsidRDefault="00964FB7" w:rsidP="00964FB7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  <w:lang w:val="en-US"/>
        </w:rPr>
      </w:pPr>
    </w:p>
    <w:p w:rsidR="0072444B" w:rsidRPr="005F2121" w:rsidRDefault="005F2121" w:rsidP="00964FB7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F2121">
        <w:rPr>
          <w:rFonts w:ascii="Sylfaen" w:hAnsi="Sylfaen"/>
          <w:sz w:val="24"/>
          <w:szCs w:val="24"/>
        </w:rPr>
        <w:t>1.</w:t>
      </w:r>
      <w:r w:rsidR="00964FB7">
        <w:rPr>
          <w:rFonts w:ascii="Sylfaen" w:hAnsi="Sylfaen"/>
          <w:sz w:val="24"/>
          <w:szCs w:val="24"/>
        </w:rPr>
        <w:t xml:space="preserve"> </w:t>
      </w:r>
      <w:r w:rsidR="00933039" w:rsidRPr="005F2121">
        <w:rPr>
          <w:rFonts w:ascii="Sylfaen" w:hAnsi="Sylfaen"/>
          <w:sz w:val="24"/>
          <w:szCs w:val="24"/>
        </w:rPr>
        <w:t>Дополнить пунктом 45 следующего содержания:</w:t>
      </w:r>
    </w:p>
    <w:p w:rsidR="0072444B" w:rsidRPr="005F2121" w:rsidRDefault="00933039" w:rsidP="00964FB7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F2121">
        <w:rPr>
          <w:rFonts w:ascii="Sylfaen" w:hAnsi="Sylfaen"/>
          <w:sz w:val="24"/>
          <w:szCs w:val="24"/>
        </w:rPr>
        <w:t>«45. Ветеринарный сертификат на экспортируемое на таможенную территорию Евразийского экономического союза непищевое сырье животного происхождения, предназначенное для производства кормов для непродуктивных</w:t>
      </w:r>
      <w:r w:rsidR="00964FB7">
        <w:rPr>
          <w:rFonts w:ascii="Sylfaen" w:hAnsi="Sylfaen"/>
          <w:sz w:val="24"/>
          <w:szCs w:val="24"/>
        </w:rPr>
        <w:t xml:space="preserve"> </w:t>
      </w:r>
      <w:r w:rsidRPr="005F2121">
        <w:rPr>
          <w:rFonts w:ascii="Sylfaen" w:hAnsi="Sylfaen"/>
          <w:sz w:val="24"/>
          <w:szCs w:val="24"/>
        </w:rPr>
        <w:t>домашних животных и пушных зверей</w:t>
      </w:r>
      <w:r w:rsidR="00964FB7" w:rsidRPr="00964FB7">
        <w:rPr>
          <w:rFonts w:ascii="Sylfaen" w:hAnsi="Sylfaen"/>
          <w:sz w:val="24"/>
          <w:szCs w:val="24"/>
        </w:rPr>
        <w:t xml:space="preserve"> </w:t>
      </w:r>
      <w:r w:rsidRPr="005F2121">
        <w:rPr>
          <w:rFonts w:ascii="Sylfaen" w:hAnsi="Sylfaen"/>
          <w:sz w:val="24"/>
          <w:szCs w:val="24"/>
        </w:rPr>
        <w:t>(Форма № 45) (прилагается).».</w:t>
      </w:r>
    </w:p>
    <w:p w:rsidR="0072444B" w:rsidRPr="005F2121" w:rsidRDefault="005F2121" w:rsidP="00964FB7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F2121">
        <w:rPr>
          <w:rFonts w:ascii="Sylfaen" w:hAnsi="Sylfaen"/>
          <w:sz w:val="24"/>
          <w:szCs w:val="24"/>
        </w:rPr>
        <w:t>2.</w:t>
      </w:r>
      <w:r w:rsidR="00964FB7">
        <w:rPr>
          <w:rFonts w:ascii="Sylfaen" w:hAnsi="Sylfaen"/>
          <w:sz w:val="24"/>
          <w:szCs w:val="24"/>
        </w:rPr>
        <w:t xml:space="preserve"> </w:t>
      </w:r>
      <w:r w:rsidR="00933039" w:rsidRPr="005F2121">
        <w:rPr>
          <w:rFonts w:ascii="Sylfaen" w:hAnsi="Sylfaen"/>
          <w:sz w:val="24"/>
          <w:szCs w:val="24"/>
        </w:rPr>
        <w:t>Формы Единых ветеринарных сертификатов, утвержденные</w:t>
      </w:r>
      <w:r w:rsidR="00964FB7" w:rsidRPr="00964FB7">
        <w:rPr>
          <w:rFonts w:ascii="Sylfaen" w:hAnsi="Sylfaen"/>
          <w:sz w:val="24"/>
          <w:szCs w:val="24"/>
        </w:rPr>
        <w:t xml:space="preserve"> </w:t>
      </w:r>
      <w:r w:rsidR="00933039" w:rsidRPr="005F2121">
        <w:rPr>
          <w:rFonts w:ascii="Sylfaen" w:hAnsi="Sylfaen"/>
          <w:sz w:val="24"/>
          <w:szCs w:val="24"/>
        </w:rPr>
        <w:t>указанным Решением, дополнить ветеринарным сертификатом на экспортируемое</w:t>
      </w:r>
      <w:r w:rsidR="00964FB7">
        <w:rPr>
          <w:rFonts w:ascii="Sylfaen" w:hAnsi="Sylfaen"/>
          <w:sz w:val="24"/>
          <w:szCs w:val="24"/>
        </w:rPr>
        <w:t xml:space="preserve"> </w:t>
      </w:r>
      <w:r w:rsidR="00933039" w:rsidRPr="005F2121">
        <w:rPr>
          <w:rFonts w:ascii="Sylfaen" w:hAnsi="Sylfaen"/>
          <w:sz w:val="24"/>
          <w:szCs w:val="24"/>
        </w:rPr>
        <w:t>на таможенную территорию Евразийского</w:t>
      </w:r>
      <w:r w:rsidR="00964FB7" w:rsidRPr="00964FB7">
        <w:rPr>
          <w:rFonts w:ascii="Sylfaen" w:hAnsi="Sylfaen"/>
          <w:sz w:val="24"/>
          <w:szCs w:val="24"/>
        </w:rPr>
        <w:t xml:space="preserve"> </w:t>
      </w:r>
      <w:r w:rsidR="00933039" w:rsidRPr="005F2121">
        <w:rPr>
          <w:rFonts w:ascii="Sylfaen" w:hAnsi="Sylfaen"/>
          <w:sz w:val="24"/>
          <w:szCs w:val="24"/>
        </w:rPr>
        <w:t>экономического союза непищевое сырье животного происхождения, предназначенное для производства кормов для непродуктивных домашних животных и пушных зверей (Форма № 45), следующего содержания:</w:t>
      </w:r>
    </w:p>
    <w:p w:rsidR="0072444B" w:rsidRPr="005F2121" w:rsidRDefault="00933039" w:rsidP="00964FB7">
      <w:pPr>
        <w:pStyle w:val="Heading20"/>
        <w:shd w:val="clear" w:color="auto" w:fill="auto"/>
        <w:spacing w:before="0" w:after="120" w:line="240" w:lineRule="auto"/>
        <w:ind w:right="-6"/>
        <w:jc w:val="right"/>
        <w:rPr>
          <w:rFonts w:ascii="Sylfaen" w:hAnsi="Sylfaen"/>
          <w:sz w:val="24"/>
          <w:szCs w:val="24"/>
        </w:rPr>
      </w:pPr>
      <w:bookmarkStart w:id="2" w:name="bookmark4"/>
      <w:r w:rsidRPr="005F2121">
        <w:rPr>
          <w:rFonts w:ascii="Sylfaen" w:hAnsi="Sylfaen"/>
          <w:sz w:val="24"/>
          <w:szCs w:val="24"/>
        </w:rPr>
        <w:t>«Форма № 45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4975"/>
      </w:tblGrid>
      <w:tr w:rsidR="0072444B" w:rsidRPr="005F2121" w:rsidTr="005F212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11pt"/>
                <w:rFonts w:ascii="Sylfaen" w:hAnsi="Sylfaen"/>
                <w:sz w:val="24"/>
                <w:szCs w:val="24"/>
              </w:rPr>
              <w:t>1. Описание поставки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1.5.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Сертификат №</w:t>
            </w:r>
          </w:p>
        </w:tc>
      </w:tr>
      <w:tr w:rsidR="0072444B" w:rsidRPr="005F2121" w:rsidTr="005F212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1.1.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Название и адрес грузоотправителя:</w:t>
            </w:r>
          </w:p>
        </w:tc>
        <w:tc>
          <w:tcPr>
            <w:tcW w:w="4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13pt"/>
                <w:rFonts w:ascii="Sylfaen" w:hAnsi="Sylfaen"/>
                <w:i/>
                <w:iCs/>
                <w:sz w:val="24"/>
                <w:szCs w:val="24"/>
              </w:rPr>
              <w:t>Ветеринарный сертификат на экспортируемое на таможенную территорию Евразийского экономического союза непищевое</w:t>
            </w:r>
          </w:p>
        </w:tc>
      </w:tr>
      <w:tr w:rsidR="0072444B" w:rsidRPr="005F2121" w:rsidTr="005F212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1.2.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Название и адрес грузополучателя:</w:t>
            </w:r>
          </w:p>
        </w:tc>
        <w:tc>
          <w:tcPr>
            <w:tcW w:w="4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</w:tr>
    </w:tbl>
    <w:p w:rsidR="0072444B" w:rsidRPr="005F2121" w:rsidRDefault="0072444B" w:rsidP="005F2121">
      <w:pPr>
        <w:spacing w:after="120"/>
      </w:pPr>
    </w:p>
    <w:tbl>
      <w:tblPr>
        <w:tblOverlap w:val="never"/>
        <w:tblW w:w="99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997"/>
        <w:gridCol w:w="1274"/>
        <w:gridCol w:w="1847"/>
        <w:gridCol w:w="289"/>
        <w:gridCol w:w="2126"/>
        <w:gridCol w:w="2539"/>
      </w:tblGrid>
      <w:tr w:rsidR="0072444B" w:rsidRPr="005F2121" w:rsidTr="00964FB7">
        <w:trPr>
          <w:jc w:val="center"/>
        </w:trPr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13pt"/>
                <w:rFonts w:ascii="Sylfaen" w:hAnsi="Sylfaen"/>
                <w:i/>
                <w:iCs/>
                <w:sz w:val="24"/>
                <w:szCs w:val="24"/>
              </w:rPr>
              <w:t>сырье животного происхождения</w:t>
            </w: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, </w:t>
            </w:r>
            <w:r w:rsidRPr="005F2121">
              <w:rPr>
                <w:rStyle w:val="Bodytext213pt"/>
                <w:rFonts w:ascii="Sylfaen" w:hAnsi="Sylfaen"/>
                <w:i/>
                <w:iCs/>
                <w:sz w:val="24"/>
                <w:szCs w:val="24"/>
              </w:rPr>
              <w:t>предназначенное для производства кормов для непродуктивных домашних животных и пушных зверей</w:t>
            </w:r>
          </w:p>
        </w:tc>
      </w:tr>
      <w:tr w:rsidR="0072444B" w:rsidRPr="005F2121" w:rsidTr="00964FB7">
        <w:trPr>
          <w:jc w:val="center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1.3.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Транспорт: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(№ вагона, автомашины, контейнера, рейса самолета, название судна)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1.6.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Страна происхождения товара;</w:t>
            </w:r>
          </w:p>
        </w:tc>
      </w:tr>
      <w:tr w:rsidR="0072444B" w:rsidRPr="005F2121" w:rsidTr="00964FB7">
        <w:trPr>
          <w:jc w:val="center"/>
        </w:trPr>
        <w:tc>
          <w:tcPr>
            <w:tcW w:w="495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1.7.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Страна, выдавшая сертификат</w:t>
            </w: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:</w:t>
            </w:r>
          </w:p>
        </w:tc>
      </w:tr>
      <w:tr w:rsidR="0072444B" w:rsidRPr="005F2121" w:rsidTr="00964FB7">
        <w:trPr>
          <w:jc w:val="center"/>
        </w:trPr>
        <w:tc>
          <w:tcPr>
            <w:tcW w:w="495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1.8.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Компетентное ведомство страны-экспортера:</w:t>
            </w:r>
          </w:p>
        </w:tc>
      </w:tr>
      <w:tr w:rsidR="0072444B" w:rsidRPr="005F2121" w:rsidTr="00964FB7">
        <w:trPr>
          <w:jc w:val="center"/>
        </w:trPr>
        <w:tc>
          <w:tcPr>
            <w:tcW w:w="495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1.9.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Учреждение страны-экспортера, выдавшее сертификат:</w:t>
            </w:r>
          </w:p>
        </w:tc>
      </w:tr>
      <w:tr w:rsidR="0072444B" w:rsidRPr="005F2121" w:rsidTr="00964FB7">
        <w:trPr>
          <w:trHeight w:val="436"/>
          <w:jc w:val="center"/>
        </w:trPr>
        <w:tc>
          <w:tcPr>
            <w:tcW w:w="495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4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1.10.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Пункт пропуска товаров через таможенную границу:</w:t>
            </w:r>
          </w:p>
        </w:tc>
      </w:tr>
      <w:tr w:rsidR="0072444B" w:rsidRPr="005F2121" w:rsidTr="00964FB7">
        <w:trPr>
          <w:jc w:val="center"/>
        </w:trPr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1.4.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Страна(ы) транзита:</w:t>
            </w:r>
          </w:p>
        </w:tc>
        <w:tc>
          <w:tcPr>
            <w:tcW w:w="49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</w:tr>
      <w:tr w:rsidR="0072444B" w:rsidRPr="005F2121" w:rsidTr="00964FB7">
        <w:trPr>
          <w:jc w:val="center"/>
        </w:trPr>
        <w:tc>
          <w:tcPr>
            <w:tcW w:w="99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11pt"/>
                <w:rFonts w:ascii="Sylfaen" w:hAnsi="Sylfaen"/>
                <w:sz w:val="24"/>
                <w:szCs w:val="24"/>
              </w:rPr>
              <w:t>2. Идентификация товара</w:t>
            </w:r>
          </w:p>
          <w:p w:rsidR="0072444B" w:rsidRPr="005F2121" w:rsidRDefault="005F2121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Fonts w:ascii="Sylfaen" w:hAnsi="Sylfaen"/>
                <w:i w:val="0"/>
                <w:iCs w:val="0"/>
                <w:sz w:val="24"/>
                <w:szCs w:val="24"/>
              </w:rPr>
              <w:t>2.1.</w:t>
            </w:r>
            <w:r w:rsidR="00964FB7">
              <w:rPr>
                <w:rFonts w:ascii="Sylfaen" w:hAnsi="Sylfaen"/>
                <w:i w:val="0"/>
                <w:iCs w:val="0"/>
                <w:sz w:val="24"/>
                <w:szCs w:val="24"/>
              </w:rPr>
              <w:t xml:space="preserve"> </w:t>
            </w:r>
            <w:r w:rsidR="00933039"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Наименование товара:</w:t>
            </w:r>
          </w:p>
          <w:p w:rsidR="0072444B" w:rsidRPr="005F2121" w:rsidRDefault="005F2121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Fonts w:ascii="Sylfaen" w:hAnsi="Sylfaen"/>
                <w:i w:val="0"/>
                <w:iCs w:val="0"/>
                <w:sz w:val="24"/>
                <w:szCs w:val="24"/>
              </w:rPr>
              <w:t>2.2.</w:t>
            </w:r>
            <w:r w:rsidR="00964FB7">
              <w:rPr>
                <w:rFonts w:ascii="Sylfaen" w:hAnsi="Sylfaen"/>
                <w:i w:val="0"/>
                <w:iCs w:val="0"/>
                <w:sz w:val="24"/>
                <w:szCs w:val="24"/>
              </w:rPr>
              <w:t xml:space="preserve"> </w:t>
            </w:r>
            <w:r w:rsidR="00933039"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Дата выработки товара:</w:t>
            </w:r>
          </w:p>
          <w:p w:rsidR="0072444B" w:rsidRPr="005F2121" w:rsidRDefault="005F2121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Fonts w:ascii="Sylfaen" w:hAnsi="Sylfaen"/>
                <w:i w:val="0"/>
                <w:iCs w:val="0"/>
                <w:sz w:val="24"/>
                <w:szCs w:val="24"/>
              </w:rPr>
              <w:t>2.3.</w:t>
            </w:r>
            <w:r w:rsidR="00964FB7">
              <w:rPr>
                <w:rFonts w:ascii="Sylfaen" w:hAnsi="Sylfaen"/>
                <w:i w:val="0"/>
                <w:iCs w:val="0"/>
                <w:sz w:val="24"/>
                <w:szCs w:val="24"/>
              </w:rPr>
              <w:t xml:space="preserve"> </w:t>
            </w:r>
            <w:r w:rsidR="00933039"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Упаковка</w:t>
            </w:r>
            <w:r w:rsidR="00933039" w:rsidRPr="005F2121">
              <w:rPr>
                <w:rStyle w:val="Bodytext2NotItalic"/>
                <w:rFonts w:ascii="Sylfaen" w:hAnsi="Sylfaen"/>
                <w:sz w:val="24"/>
                <w:szCs w:val="24"/>
              </w:rPr>
              <w:t>:</w:t>
            </w:r>
          </w:p>
          <w:p w:rsidR="0072444B" w:rsidRPr="005F2121" w:rsidRDefault="005F2121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Fonts w:ascii="Sylfaen" w:hAnsi="Sylfaen"/>
                <w:i w:val="0"/>
                <w:iCs w:val="0"/>
                <w:sz w:val="24"/>
                <w:szCs w:val="24"/>
              </w:rPr>
              <w:t>2.4.</w:t>
            </w:r>
            <w:r w:rsidR="00964FB7">
              <w:rPr>
                <w:rFonts w:ascii="Sylfaen" w:hAnsi="Sylfaen"/>
                <w:i w:val="0"/>
                <w:iCs w:val="0"/>
                <w:sz w:val="24"/>
                <w:szCs w:val="24"/>
              </w:rPr>
              <w:t xml:space="preserve"> </w:t>
            </w:r>
            <w:r w:rsidR="00933039"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Количество мест:</w:t>
            </w:r>
          </w:p>
          <w:p w:rsidR="0072444B" w:rsidRPr="005F2121" w:rsidRDefault="005F2121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Fonts w:ascii="Sylfaen" w:hAnsi="Sylfaen"/>
                <w:i w:val="0"/>
                <w:iCs w:val="0"/>
                <w:sz w:val="24"/>
                <w:szCs w:val="24"/>
              </w:rPr>
              <w:t>2.5.</w:t>
            </w:r>
            <w:r w:rsidR="00964FB7">
              <w:rPr>
                <w:rFonts w:ascii="Sylfaen" w:hAnsi="Sylfaen"/>
                <w:i w:val="0"/>
                <w:iCs w:val="0"/>
                <w:sz w:val="24"/>
                <w:szCs w:val="24"/>
              </w:rPr>
              <w:t xml:space="preserve"> </w:t>
            </w:r>
            <w:r w:rsidR="00933039"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Вес нетто (кг):</w:t>
            </w:r>
          </w:p>
          <w:p w:rsidR="0072444B" w:rsidRPr="005F2121" w:rsidRDefault="005F2121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Fonts w:ascii="Sylfaen" w:hAnsi="Sylfaen"/>
                <w:i w:val="0"/>
                <w:iCs w:val="0"/>
                <w:sz w:val="24"/>
                <w:szCs w:val="24"/>
              </w:rPr>
              <w:t>2.6.</w:t>
            </w:r>
            <w:r w:rsidR="00964FB7">
              <w:rPr>
                <w:rFonts w:ascii="Sylfaen" w:hAnsi="Sylfaen"/>
                <w:i w:val="0"/>
                <w:iCs w:val="0"/>
                <w:sz w:val="24"/>
                <w:szCs w:val="24"/>
              </w:rPr>
              <w:t xml:space="preserve"> </w:t>
            </w:r>
            <w:r w:rsidR="00933039"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Номер пломбы:</w:t>
            </w:r>
          </w:p>
          <w:p w:rsidR="0072444B" w:rsidRPr="005F2121" w:rsidRDefault="005F2121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Fonts w:ascii="Sylfaen" w:hAnsi="Sylfaen"/>
                <w:i w:val="0"/>
                <w:iCs w:val="0"/>
                <w:sz w:val="24"/>
                <w:szCs w:val="24"/>
              </w:rPr>
              <w:t>2.7.</w:t>
            </w:r>
            <w:r w:rsidR="00964FB7">
              <w:rPr>
                <w:rFonts w:ascii="Sylfaen" w:hAnsi="Sylfaen"/>
                <w:i w:val="0"/>
                <w:iCs w:val="0"/>
                <w:sz w:val="24"/>
                <w:szCs w:val="24"/>
              </w:rPr>
              <w:t xml:space="preserve"> </w:t>
            </w:r>
            <w:r w:rsidR="00933039"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Маркировка:</w:t>
            </w:r>
          </w:p>
          <w:p w:rsidR="0072444B" w:rsidRPr="005F2121" w:rsidRDefault="005F2121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Fonts w:ascii="Sylfaen" w:hAnsi="Sylfaen"/>
                <w:i w:val="0"/>
                <w:iCs w:val="0"/>
                <w:sz w:val="24"/>
                <w:szCs w:val="24"/>
              </w:rPr>
              <w:t>2.8.</w:t>
            </w:r>
            <w:r w:rsidR="00964FB7">
              <w:rPr>
                <w:rFonts w:ascii="Sylfaen" w:hAnsi="Sylfaen"/>
                <w:i w:val="0"/>
                <w:iCs w:val="0"/>
                <w:sz w:val="24"/>
                <w:szCs w:val="24"/>
              </w:rPr>
              <w:t xml:space="preserve"> </w:t>
            </w:r>
            <w:r w:rsidR="00933039"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Условия хранения и перевозки:</w:t>
            </w:r>
          </w:p>
        </w:tc>
      </w:tr>
      <w:tr w:rsidR="0072444B" w:rsidRPr="005F2121" w:rsidTr="00964FB7">
        <w:trPr>
          <w:jc w:val="center"/>
        </w:trPr>
        <w:tc>
          <w:tcPr>
            <w:tcW w:w="99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11pt"/>
                <w:rFonts w:ascii="Sylfaen" w:hAnsi="Sylfaen"/>
                <w:sz w:val="24"/>
                <w:szCs w:val="24"/>
              </w:rPr>
              <w:t>3. Происхождение товара</w:t>
            </w:r>
          </w:p>
          <w:p w:rsidR="0072444B" w:rsidRPr="005F2121" w:rsidRDefault="005F2121" w:rsidP="005F2121">
            <w:pPr>
              <w:pStyle w:val="Bodytext20"/>
              <w:shd w:val="clear" w:color="auto" w:fill="auto"/>
              <w:spacing w:before="0" w:after="120" w:line="240" w:lineRule="auto"/>
              <w:ind w:left="380" w:hanging="38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Fonts w:ascii="Sylfaen" w:hAnsi="Sylfaen"/>
                <w:i w:val="0"/>
                <w:iCs w:val="0"/>
                <w:sz w:val="24"/>
                <w:szCs w:val="24"/>
              </w:rPr>
              <w:t xml:space="preserve">3.1. </w:t>
            </w:r>
            <w:r w:rsidR="00933039"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Название, регистрационный номер и адрес предприятия: боенское предприятие (убойный пункт): мясоперерабатывающее предприятие:</w:t>
            </w:r>
          </w:p>
          <w:p w:rsidR="0072444B" w:rsidRPr="005F2121" w:rsidRDefault="005F2121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Fonts w:ascii="Sylfaen" w:hAnsi="Sylfaen"/>
                <w:i w:val="0"/>
                <w:iCs w:val="0"/>
                <w:sz w:val="24"/>
                <w:szCs w:val="24"/>
              </w:rPr>
              <w:t>3.2.</w:t>
            </w:r>
            <w:r w:rsidR="00964FB7">
              <w:rPr>
                <w:rFonts w:ascii="Sylfaen" w:hAnsi="Sylfaen"/>
                <w:i w:val="0"/>
                <w:iCs w:val="0"/>
                <w:sz w:val="24"/>
                <w:szCs w:val="24"/>
              </w:rPr>
              <w:t xml:space="preserve"> </w:t>
            </w:r>
            <w:r w:rsidR="00933039"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Административно-территориальная единица:</w:t>
            </w:r>
          </w:p>
        </w:tc>
      </w:tr>
      <w:tr w:rsidR="0072444B" w:rsidRPr="005F2121" w:rsidTr="00964FB7">
        <w:trPr>
          <w:jc w:val="center"/>
        </w:trPr>
        <w:tc>
          <w:tcPr>
            <w:tcW w:w="99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11pt"/>
                <w:rFonts w:ascii="Sylfaen" w:hAnsi="Sylfaen"/>
                <w:sz w:val="24"/>
                <w:szCs w:val="24"/>
              </w:rPr>
              <w:t>4. Свидетельство о пригодности товара в корм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0"/>
                <w:rFonts w:ascii="Sylfaen" w:hAnsi="Sylfaen"/>
                <w:i/>
                <w:iCs/>
                <w:sz w:val="24"/>
                <w:szCs w:val="24"/>
              </w:rPr>
              <w:t>Я, нижеподписавшийся государственный/официальпый ветеринарный врач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 xml:space="preserve">, </w:t>
            </w:r>
            <w:r w:rsidRPr="005F2121">
              <w:rPr>
                <w:rStyle w:val="Bodytext285pt0"/>
                <w:rFonts w:ascii="Sylfaen" w:hAnsi="Sylfaen"/>
                <w:i/>
                <w:iCs/>
                <w:sz w:val="24"/>
                <w:szCs w:val="24"/>
              </w:rPr>
              <w:t>настоящим удостоверяю следующее:</w:t>
            </w:r>
          </w:p>
          <w:p w:rsidR="0072444B" w:rsidRPr="005F2121" w:rsidRDefault="00933039" w:rsidP="00AA34F7">
            <w:pPr>
              <w:pStyle w:val="Bodytext20"/>
              <w:shd w:val="clear" w:color="auto" w:fill="auto"/>
              <w:spacing w:before="0" w:after="120" w:line="240" w:lineRule="auto"/>
              <w:ind w:firstLine="38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Сертификат выдан на основе следующих доэкспортных сертификатов</w:t>
            </w:r>
            <w:r w:rsidR="00AA34F7" w:rsidRPr="00AA34F7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"/>
              <w:sym w:font="Symbol" w:char="F02A"/>
            </w: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(при наличии более 2 доэкспортных сертификатов прилагается список):</w:t>
            </w:r>
          </w:p>
        </w:tc>
      </w:tr>
      <w:tr w:rsidR="0072444B" w:rsidRPr="005F2121" w:rsidTr="00964FB7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933039" w:rsidP="00964FB7">
            <w:pPr>
              <w:pStyle w:val="Bodytext20"/>
              <w:shd w:val="clear" w:color="auto" w:fill="auto"/>
              <w:spacing w:before="0" w:after="120" w:line="240" w:lineRule="auto"/>
              <w:ind w:left="-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933039" w:rsidP="00964FB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Страна</w:t>
            </w:r>
            <w:r w:rsidR="00964FB7">
              <w:rPr>
                <w:rStyle w:val="Bodytext285pt"/>
                <w:rFonts w:ascii="Sylfaen" w:hAnsi="Sylfae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происхождения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933039" w:rsidP="00964FB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Административная</w:t>
            </w:r>
            <w:r w:rsidR="00964FB7">
              <w:rPr>
                <w:rStyle w:val="Bodytext285pt"/>
                <w:rFonts w:ascii="Sylfaen" w:hAnsi="Sylfae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территория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Регистрационный номер предприятия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Вид и количество (вес нетто) товара</w:t>
            </w:r>
          </w:p>
        </w:tc>
      </w:tr>
      <w:tr w:rsidR="0072444B" w:rsidRPr="005F2121" w:rsidTr="00964FB7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</w:tr>
      <w:tr w:rsidR="0072444B" w:rsidRPr="005F2121" w:rsidTr="00964FB7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</w:tr>
      <w:tr w:rsidR="0072444B" w:rsidRPr="005F2121" w:rsidTr="00964FB7">
        <w:trPr>
          <w:jc w:val="center"/>
        </w:trPr>
        <w:tc>
          <w:tcPr>
            <w:tcW w:w="99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0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4.1.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 xml:space="preserve">Экспортируемое на таможенную территорию Евразийского экономического союза непищевое сырье животного происхождения, предназначенное для производства кормов для непродуктивных домашних животных и пушных зверей, получено при убое и переработке животных или птиц на боенских или мясоперерабатывающих предприятиях, в отношении которых не установлены какие-либо ветеринарно-санитарные ограничения и которые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lastRenderedPageBreak/>
              <w:t>находятся под контролем ветеринарной службы.</w:t>
            </w:r>
          </w:p>
        </w:tc>
      </w:tr>
      <w:tr w:rsidR="0072444B" w:rsidRPr="005F2121" w:rsidTr="00964FB7">
        <w:trPr>
          <w:jc w:val="center"/>
        </w:trPr>
        <w:tc>
          <w:tcPr>
            <w:tcW w:w="99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0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lastRenderedPageBreak/>
              <w:t xml:space="preserve">4.2.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Животные, от которых получено непищевое сырье животного происхождения, предназначенное для производства кормов для непродуктивных домашних животных и пушных зверей, подвергнуты предубойному ветеринарному осмотру, а туши, головы и внутренние органы - послеубойной ветеринарно-санитарной экспертизе.</w:t>
            </w:r>
          </w:p>
        </w:tc>
      </w:tr>
      <w:tr w:rsidR="0072444B" w:rsidRPr="005F2121" w:rsidTr="00964FB7">
        <w:trPr>
          <w:jc w:val="center"/>
        </w:trPr>
        <w:tc>
          <w:tcPr>
            <w:tcW w:w="9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0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4.3.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Непищевое сырье животного происхождения, предназначенное для производства кормов для непродуктивных домашних животных и пушных зверей, получено при убое и переработке животных, происходящих из хозяйств или административных территорий, официально свободных от следующих заразных болезней животных:</w:t>
            </w:r>
          </w:p>
        </w:tc>
      </w:tr>
    </w:tbl>
    <w:p w:rsidR="00AA34F7" w:rsidRPr="00AA34F7" w:rsidRDefault="00AA34F7" w:rsidP="005F2121">
      <w:pPr>
        <w:spacing w:after="120"/>
        <w:rPr>
          <w:lang w:val="en-US"/>
        </w:rPr>
      </w:pPr>
    </w:p>
    <w:tbl>
      <w:tblPr>
        <w:tblOverlap w:val="never"/>
        <w:tblW w:w="99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2"/>
        <w:gridCol w:w="2214"/>
        <w:gridCol w:w="2686"/>
        <w:gridCol w:w="4072"/>
      </w:tblGrid>
      <w:tr w:rsidR="0072444B" w:rsidRPr="005F2121" w:rsidTr="00964FB7">
        <w:trPr>
          <w:jc w:val="center"/>
        </w:trPr>
        <w:tc>
          <w:tcPr>
            <w:tcW w:w="99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для всех животных (кроме птиц):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ящур - в течение последних 12 месяцев на территории страны или административной территории в соответствии с регионализацией;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сибирская язва - в течение последних 20 дней в хозяйстве.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Крупный рогатый скот: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чума крупного рогатого скота, контагиозная плевропневмония (в случае экспорта легких) - в течение последних 24 месяцев на территории страны или административной территории в соответствии с регионализацией;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губкообразная энцефалопатия крупного рогатого скота. Сырье происходит из стад, благополучных по губкообразной энцефалопатии крупного рогатого скота, и животные не принадлежат к потомству животных, больных губкообразной энцефалопатией крупного рогатого скота; для кормления животных не использовались белки, полученные от жвачных животных, за исключением компонентов, использование которых допускается Кодексом здоровья наземных животных МЭБ; животные перед убоем не были оглушены с помощью механизма, вводящего сжатый воздух или газ в черепную коробку животных, и не были подвергнуты проколу головного мозга; у туш животных материалы специфического риска были удалены в соответствии с рекомендациями Кодекса здоровья наземных животных МЭБ.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Овцы и козы: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скрепи овец - в соответствии с рекомендациями Кодекса здоровья наземных животных МЭБ;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чума мелких жвачных</w:t>
            </w: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 -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в течение последних 36 месяцев на территории страны или административной территории в соответствии с регионализацией;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чума крупного рогатого скота</w:t>
            </w: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 -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в течение последних 24 месяцев на территории страны или административной территории в соответствии с регионализацией.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Свиньи: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африканская чума свиней - в течение последних 36 месяцев на территории страны или административной территории в соответствии с регионализацией;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lastRenderedPageBreak/>
              <w:t>везикулярная болезнь свиней -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на территории страны или административной территории в соответствии с регионализацией, где проводился «стэмпинг аут»;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классическая чума свиней</w:t>
            </w: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 -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в течение последних 12 месяцев на территории страны или административной территории в соответствии с регионализацией;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болезнь Ауески (псевдобешенство)</w:t>
            </w: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 -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на территории страны в соответствии с рекомендациями Кодекса здоровья наземных .животных МЭБ в случае ввоза голов и внутренних органов.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Птица: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грипп птиц, подлежащий в соответствии с Кодексом здоровья наземных животных МЭБ обязательной декларации,</w:t>
            </w: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 -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в течение последних 12 месяцев на территории страны или административной территории или в течение последних 3 месяцев при проведении «стэмпинг аут» и отрицательных результатах эпизоотического контроля в соответствии с регионализацией;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болезнь Ньюкасла</w:t>
            </w: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 -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в течение последних 12 месяцев на территории страны или административной территории или в течение последних 3 месяцев при проведении «стэмпинг аут» и отрицательных результатах эпизоотического контроля в соответствии с регионализацией.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Лошади: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африканская чума лошадей</w:t>
            </w: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 -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в течение последних 24 месяцев на территории страны или административной территории в соответствии с регионализацией;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сап - в течение последних 36 месяцев на территории страны или административной территории в соответствии с регионализацией;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инфекционная анемия лошадей - в течение последних 3 месяцев на территории хозяйства;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эпизоотический лимфангоит - в течение последних 2 месяцев на территории хозяйства не было зарегистрировано случаев болезни.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Кролики: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геморрагическая болезнь кроликов</w:t>
            </w: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 -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в течение последних 60 дней перед убоем в хозяйстве не было зарегистрировано случаев болезни.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Непищевое сырье животного происхождения, предназначенное для производства кормов для непродуктивных домашних животных и пушных зверей, получено из свиных туш, которые были исследованы с отрицательным результатом на трихинеллез или подвергнуты заморозке, как указано в таблице:</w:t>
            </w:r>
          </w:p>
        </w:tc>
      </w:tr>
      <w:tr w:rsidR="0072444B" w:rsidRPr="005F2121" w:rsidTr="00964FB7">
        <w:trPr>
          <w:jc w:val="center"/>
        </w:trPr>
        <w:tc>
          <w:tcPr>
            <w:tcW w:w="93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7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Время (часов)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8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Температура (°С)</w:t>
            </w:r>
          </w:p>
        </w:tc>
        <w:tc>
          <w:tcPr>
            <w:tcW w:w="40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</w:tr>
      <w:tr w:rsidR="0072444B" w:rsidRPr="005F2121" w:rsidTr="00964FB7">
        <w:trPr>
          <w:jc w:val="center"/>
        </w:trPr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106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-18</w:t>
            </w:r>
          </w:p>
        </w:tc>
        <w:tc>
          <w:tcPr>
            <w:tcW w:w="4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</w:tr>
      <w:tr w:rsidR="0072444B" w:rsidRPr="005F2121" w:rsidTr="00964FB7">
        <w:trPr>
          <w:jc w:val="center"/>
        </w:trPr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82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-21</w:t>
            </w:r>
          </w:p>
        </w:tc>
        <w:tc>
          <w:tcPr>
            <w:tcW w:w="4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</w:tr>
      <w:tr w:rsidR="0072444B" w:rsidRPr="005F2121" w:rsidTr="00964FB7">
        <w:trPr>
          <w:jc w:val="center"/>
        </w:trPr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63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-23,5</w:t>
            </w:r>
          </w:p>
        </w:tc>
        <w:tc>
          <w:tcPr>
            <w:tcW w:w="4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</w:tr>
      <w:tr w:rsidR="0072444B" w:rsidRPr="005F2121" w:rsidTr="00964FB7">
        <w:trPr>
          <w:jc w:val="center"/>
        </w:trPr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48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-26</w:t>
            </w:r>
          </w:p>
        </w:tc>
        <w:tc>
          <w:tcPr>
            <w:tcW w:w="4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</w:tr>
      <w:tr w:rsidR="0072444B" w:rsidRPr="005F2121" w:rsidTr="00964FB7">
        <w:trPr>
          <w:jc w:val="center"/>
        </w:trPr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-29</w:t>
            </w:r>
          </w:p>
        </w:tc>
        <w:tc>
          <w:tcPr>
            <w:tcW w:w="4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</w:tr>
      <w:tr w:rsidR="0072444B" w:rsidRPr="005F2121" w:rsidTr="00964FB7">
        <w:trPr>
          <w:jc w:val="center"/>
        </w:trPr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-32</w:t>
            </w:r>
          </w:p>
        </w:tc>
        <w:tc>
          <w:tcPr>
            <w:tcW w:w="4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</w:tr>
      <w:tr w:rsidR="0072444B" w:rsidRPr="005F2121" w:rsidTr="00964FB7">
        <w:trPr>
          <w:jc w:val="center"/>
        </w:trPr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-35</w:t>
            </w:r>
          </w:p>
        </w:tc>
        <w:tc>
          <w:tcPr>
            <w:tcW w:w="4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</w:tr>
      <w:tr w:rsidR="0072444B" w:rsidRPr="005F2121" w:rsidTr="00964FB7">
        <w:trPr>
          <w:jc w:val="center"/>
        </w:trPr>
        <w:tc>
          <w:tcPr>
            <w:tcW w:w="9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  <w:vertAlign w:val="superscript"/>
              </w:rPr>
              <w:t>1</w:t>
            </w: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/</w:t>
            </w:r>
            <w:r w:rsidRPr="005F2121">
              <w:rPr>
                <w:rStyle w:val="Bodytext2NotItalic"/>
                <w:rFonts w:ascii="Sylfaen" w:hAnsi="Sylfae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-37</w:t>
            </w:r>
          </w:p>
        </w:tc>
        <w:tc>
          <w:tcPr>
            <w:tcW w:w="4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</w:tr>
      <w:tr w:rsidR="0072444B" w:rsidRPr="005F2121" w:rsidTr="00964FB7">
        <w:trPr>
          <w:jc w:val="center"/>
        </w:trPr>
        <w:tc>
          <w:tcPr>
            <w:tcW w:w="9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4.4.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Непищевое сырье животного происхождения, предназначенное для производства кормов для непродуктивных домашних животных и пушных зверей, получено от туш: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38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не имеющих при послеубойной ветеринарно-санитарной экспертизе изменения, характерные для заразных болезней, поражения гельминтами, а также при отравлениях различными веществами;</w:t>
            </w:r>
          </w:p>
        </w:tc>
      </w:tr>
    </w:tbl>
    <w:p w:rsidR="0072444B" w:rsidRPr="005F2121" w:rsidRDefault="0072444B" w:rsidP="005F2121">
      <w:pPr>
        <w:spacing w:after="120"/>
      </w:pPr>
    </w:p>
    <w:tbl>
      <w:tblPr>
        <w:tblOverlap w:val="never"/>
        <w:tblW w:w="99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3"/>
        <w:gridCol w:w="3131"/>
        <w:gridCol w:w="2902"/>
        <w:gridCol w:w="2326"/>
      </w:tblGrid>
      <w:tr w:rsidR="0072444B" w:rsidRPr="005F2121" w:rsidTr="00964FB7">
        <w:trPr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FB7" w:rsidRPr="00964FB7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не подвергнутых</w:t>
            </w:r>
            <w:r w:rsidR="00964FB7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 xml:space="preserve"> дефростации в период хранения;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не имеющих признаки порчи;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2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не имеющих температуру в толще мышцы выше минус 18 °С для замороженного непищевого мясного сырья и выше плюс 4 °С для охлажденного сырья.</w:t>
            </w:r>
          </w:p>
        </w:tc>
      </w:tr>
      <w:tr w:rsidR="0072444B" w:rsidRPr="005F2121" w:rsidTr="00964FB7">
        <w:trPr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FB7" w:rsidRPr="00964FB7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20"/>
              <w:jc w:val="left"/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4.5.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Непищевое сырье животного происхождения, предназначенное для производства кормов для непродуктивных домашних животных и пушных зверей, отвечает следующим ветеринарно-санитарным требованиям: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2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общее микробное число, КОЕ/г - 5 х 10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  <w:vertAlign w:val="superscript"/>
              </w:rPr>
              <w:t>6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;</w:t>
            </w:r>
          </w:p>
          <w:p w:rsidR="00964FB7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20"/>
              <w:jc w:val="left"/>
              <w:rPr>
                <w:rStyle w:val="Bodytext285pt"/>
                <w:rFonts w:ascii="Sylfaen" w:hAnsi="Sylfaen"/>
                <w:i/>
                <w:iCs/>
                <w:sz w:val="24"/>
                <w:szCs w:val="24"/>
                <w:lang w:val="en-US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сальмонеллы в 25,0 г - не допускаются (только для непищевого сырья животного происхождения, предназначенного для кормления пушных зверей, которое перед кормлением животных не буде</w:t>
            </w:r>
            <w:r w:rsidR="00964FB7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т подвергаться термообработке);</w:t>
            </w:r>
          </w:p>
          <w:p w:rsidR="00964FB7" w:rsidRPr="00964FB7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20"/>
              <w:jc w:val="left"/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энтеропатогенные типы кишечной палочки в 1,0 г- не допускаются;</w:t>
            </w:r>
          </w:p>
          <w:p w:rsidR="00964FB7" w:rsidRPr="00964FB7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20"/>
              <w:jc w:val="left"/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свинец - не более 10,0 мг/кг;</w:t>
            </w:r>
          </w:p>
          <w:p w:rsidR="00964FB7" w:rsidRPr="00964FB7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20"/>
              <w:jc w:val="left"/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кадмий - не более 0,5 мг/кг;</w:t>
            </w:r>
          </w:p>
          <w:p w:rsidR="00964FB7" w:rsidRPr="00964FB7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20"/>
              <w:jc w:val="left"/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мышьяк</w:t>
            </w: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 - </w:t>
            </w:r>
            <w:r w:rsidR="00964FB7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не более 2,0 мг/кг;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2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ртуть - не более 0,3 мг/кг.</w:t>
            </w:r>
          </w:p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2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Содержание цезия-137 и стронция-90 в непищевом сырье животного происхождения, предназначенном для производства кормов для непродуктивных домашних животных и пушных зверей, не должно превышать: цезия-137 -600 бк/кг; стронция-90 - 100 бк/кг.</w:t>
            </w:r>
          </w:p>
        </w:tc>
      </w:tr>
      <w:tr w:rsidR="0072444B" w:rsidRPr="005F2121" w:rsidTr="00964FB7">
        <w:trPr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2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4.6.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 xml:space="preserve">Непищевое сырье животного происхождения, предназначенное для производства кормов для непродуктивных домашних животных и пушных зверей, имеет маркировку на упаковке или полиблоке. Этикетка наклеена на упаковку способом, исключающим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lastRenderedPageBreak/>
              <w:t>возможность вторичного использования этикетки. В случае если конструкция упаковки не предотвращает ее несанкционированное вскрытие, этикетка размещена на упаковке таким образом, чтобы любое вскрытие упаковки приводило к нарушению целостности этикетки.</w:t>
            </w:r>
          </w:p>
        </w:tc>
      </w:tr>
      <w:tr w:rsidR="0072444B" w:rsidRPr="005F2121" w:rsidTr="00964FB7">
        <w:trPr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2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lastRenderedPageBreak/>
              <w:t xml:space="preserve">4.7.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Упаковка, непосредственно контактирующая с непищевым сырьем животного происхождения, предназначенным для производства кормов для непродуктивных домашних животных и пушных зверей, одноразовая и соответствует требованиям Евразийского экономического союза.</w:t>
            </w:r>
          </w:p>
        </w:tc>
      </w:tr>
      <w:tr w:rsidR="0072444B" w:rsidRPr="005F2121" w:rsidTr="00964FB7">
        <w:trPr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42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 xml:space="preserve">4.8. </w:t>
            </w:r>
            <w:r w:rsidRPr="005F2121">
              <w:rPr>
                <w:rStyle w:val="Bodytext285pt"/>
                <w:rFonts w:ascii="Sylfaen" w:hAnsi="Sylfaen"/>
                <w:i/>
                <w:iCs/>
                <w:sz w:val="24"/>
                <w:szCs w:val="24"/>
              </w:rPr>
              <w:t>Транспортное средство обработано и подготовлено в соответствии с правилами, принятыми в стране- экспортере.</w:t>
            </w:r>
          </w:p>
        </w:tc>
      </w:tr>
      <w:tr w:rsidR="0072444B" w:rsidRPr="005F2121" w:rsidTr="00AA34F7">
        <w:trPr>
          <w:jc w:val="center"/>
        </w:trPr>
        <w:tc>
          <w:tcPr>
            <w:tcW w:w="46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Место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Дата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Печать</w:t>
            </w:r>
          </w:p>
        </w:tc>
      </w:tr>
      <w:tr w:rsidR="0072444B" w:rsidRPr="005F2121" w:rsidTr="00AA34F7">
        <w:trPr>
          <w:jc w:val="center"/>
        </w:trPr>
        <w:tc>
          <w:tcPr>
            <w:tcW w:w="9922" w:type="dxa"/>
            <w:gridSpan w:val="4"/>
            <w:shd w:val="clear" w:color="auto" w:fill="FFFFFF"/>
            <w:vAlign w:val="center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Подпись государственного/официального ветеринарного врача</w:t>
            </w:r>
          </w:p>
        </w:tc>
      </w:tr>
      <w:tr w:rsidR="0072444B" w:rsidRPr="005F2121" w:rsidTr="00AA34F7">
        <w:trPr>
          <w:jc w:val="center"/>
        </w:trPr>
        <w:tc>
          <w:tcPr>
            <w:tcW w:w="9922" w:type="dxa"/>
            <w:gridSpan w:val="4"/>
            <w:shd w:val="clear" w:color="auto" w:fill="FFFFFF"/>
            <w:vAlign w:val="center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Ф. И. О. и должность</w:t>
            </w:r>
          </w:p>
        </w:tc>
      </w:tr>
      <w:tr w:rsidR="0072444B" w:rsidRPr="005F2121" w:rsidTr="00AA34F7">
        <w:trPr>
          <w:jc w:val="center"/>
        </w:trPr>
        <w:tc>
          <w:tcPr>
            <w:tcW w:w="1563" w:type="dxa"/>
            <w:vMerge w:val="restart"/>
            <w:shd w:val="clear" w:color="auto" w:fill="FFFFFF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Примечания:</w:t>
            </w:r>
          </w:p>
        </w:tc>
        <w:tc>
          <w:tcPr>
            <w:tcW w:w="8359" w:type="dxa"/>
            <w:gridSpan w:val="3"/>
            <w:shd w:val="clear" w:color="auto" w:fill="FFFFFF"/>
            <w:vAlign w:val="center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1. Подпись и печать должны отличаться цветом от бланка.</w:t>
            </w:r>
          </w:p>
        </w:tc>
      </w:tr>
      <w:tr w:rsidR="0072444B" w:rsidRPr="005F2121" w:rsidTr="00964FB7">
        <w:trPr>
          <w:jc w:val="center"/>
        </w:trPr>
        <w:tc>
          <w:tcPr>
            <w:tcW w:w="1563" w:type="dxa"/>
            <w:vMerge/>
            <w:shd w:val="clear" w:color="auto" w:fill="FFFFFF"/>
          </w:tcPr>
          <w:p w:rsidR="0072444B" w:rsidRPr="005F2121" w:rsidRDefault="0072444B" w:rsidP="005F2121">
            <w:pPr>
              <w:spacing w:after="120"/>
            </w:pPr>
          </w:p>
        </w:tc>
        <w:tc>
          <w:tcPr>
            <w:tcW w:w="8359" w:type="dxa"/>
            <w:gridSpan w:val="3"/>
            <w:shd w:val="clear" w:color="auto" w:fill="FFFFFF"/>
            <w:vAlign w:val="bottom"/>
          </w:tcPr>
          <w:p w:rsidR="0072444B" w:rsidRPr="005F2121" w:rsidRDefault="00933039" w:rsidP="005F212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F2121">
              <w:rPr>
                <w:rStyle w:val="Bodytext2NotItalic"/>
                <w:rFonts w:ascii="Sylfaen" w:hAnsi="Sylfaen"/>
                <w:sz w:val="24"/>
                <w:szCs w:val="24"/>
              </w:rPr>
              <w:t>2. Ветеринарный сертификат оформляется на русском языке, а также на языке страны-экспортера и (или) английском языке.</w:t>
            </w:r>
          </w:p>
        </w:tc>
      </w:tr>
    </w:tbl>
    <w:p w:rsidR="0072444B" w:rsidRPr="00AA34F7" w:rsidRDefault="0072444B" w:rsidP="00AA34F7">
      <w:pPr>
        <w:pStyle w:val="Bodytext6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sectPr w:rsidR="0072444B" w:rsidRPr="00AA34F7" w:rsidSect="005F212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856" w:rsidRDefault="00703856" w:rsidP="0072444B">
      <w:r>
        <w:separator/>
      </w:r>
    </w:p>
  </w:endnote>
  <w:endnote w:type="continuationSeparator" w:id="0">
    <w:p w:rsidR="00703856" w:rsidRDefault="00703856" w:rsidP="0072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856" w:rsidRDefault="00703856"/>
  </w:footnote>
  <w:footnote w:type="continuationSeparator" w:id="0">
    <w:p w:rsidR="00703856" w:rsidRDefault="00703856"/>
  </w:footnote>
  <w:footnote w:id="1">
    <w:p w:rsidR="00AA34F7" w:rsidRPr="00AA34F7" w:rsidRDefault="00AA34F7">
      <w:pPr>
        <w:pStyle w:val="FootnoteText"/>
      </w:pPr>
      <w:r w:rsidRPr="00AA34F7">
        <w:rPr>
          <w:rStyle w:val="FootnoteReference"/>
        </w:rPr>
        <w:sym w:font="Symbol" w:char="F02A"/>
      </w:r>
      <w:r>
        <w:t xml:space="preserve"> </w:t>
      </w:r>
      <w:r>
        <w:rPr>
          <w:szCs w:val="24"/>
        </w:rPr>
        <w:t>Для государств-</w:t>
      </w:r>
      <w:r w:rsidRPr="00AA34F7">
        <w:rPr>
          <w:szCs w:val="24"/>
        </w:rPr>
        <w:t>членов Европейского союза. При этом под доэкспортным сертификатом понимается сопроводительный документ (официальный сертификат), выданный сертифицирующим должностным лицом компетентного органа государства - члена Европейского союза для перемещения по территории Европейского союза и подтверждающий, что указанные в нем товары, подлежащие ветеринарному контролю (надзору), отвечают ветеринарно-санитарным требованиям Евразийского экономического союза.».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1F62"/>
    <w:multiLevelType w:val="multilevel"/>
    <w:tmpl w:val="5E1E01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7D786C"/>
    <w:multiLevelType w:val="multilevel"/>
    <w:tmpl w:val="13FAD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72617F"/>
    <w:multiLevelType w:val="multilevel"/>
    <w:tmpl w:val="1B82A70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C9663C"/>
    <w:multiLevelType w:val="multilevel"/>
    <w:tmpl w:val="8404E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2444B"/>
    <w:rsid w:val="005F2121"/>
    <w:rsid w:val="00703856"/>
    <w:rsid w:val="0072444B"/>
    <w:rsid w:val="00933039"/>
    <w:rsid w:val="00964FB7"/>
    <w:rsid w:val="00AA34F7"/>
    <w:rsid w:val="00D7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444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444B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24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72444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724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724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724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244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215pt">
    <w:name w:val="Body text (2) + 15 pt"/>
    <w:aliases w:val="Not Italic"/>
    <w:basedOn w:val="Bodytext2"/>
    <w:rsid w:val="007244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,Not Italic,Spacing 2 pt"/>
    <w:basedOn w:val="Bodytext2"/>
    <w:rsid w:val="0072444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724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Bold">
    <w:name w:val="Body text (7) + Bold"/>
    <w:aliases w:val="Spacing 2 pt"/>
    <w:basedOn w:val="Bodytext7"/>
    <w:rsid w:val="00724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724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aliases w:val="Bold,Not Italic"/>
    <w:basedOn w:val="Bodytext2"/>
    <w:rsid w:val="0072444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NotItalic">
    <w:name w:val="Body text (2) + Not Italic"/>
    <w:basedOn w:val="Bodytext2"/>
    <w:rsid w:val="007244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85pt">
    <w:name w:val="Body text (2) + 8.5 pt"/>
    <w:basedOn w:val="Bodytext2"/>
    <w:rsid w:val="007244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72444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85pt0">
    <w:name w:val="Body text (2) + 8.5 pt"/>
    <w:aliases w:val="Bold"/>
    <w:basedOn w:val="Bodytext2"/>
    <w:rsid w:val="0072444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724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Normal"/>
    <w:link w:val="Bodytext3"/>
    <w:rsid w:val="0072444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2444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72444B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2444B"/>
    <w:pPr>
      <w:shd w:val="clear" w:color="auto" w:fill="FFFFFF"/>
      <w:spacing w:before="180" w:line="310" w:lineRule="exact"/>
      <w:ind w:hanging="36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70">
    <w:name w:val="Body text (7)"/>
    <w:basedOn w:val="Normal"/>
    <w:link w:val="Bodytext7"/>
    <w:rsid w:val="0072444B"/>
    <w:pPr>
      <w:shd w:val="clear" w:color="auto" w:fill="FFFFFF"/>
      <w:spacing w:before="4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72444B"/>
    <w:pPr>
      <w:shd w:val="clear" w:color="auto" w:fill="FFFFFF"/>
      <w:spacing w:line="41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34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4F7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34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8C84A-30CA-4271-8615-34B7D2D5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2017-07-23T04:35:00Z</dcterms:created>
  <dcterms:modified xsi:type="dcterms:W3CDTF">2018-07-27T06:39:00Z</dcterms:modified>
</cp:coreProperties>
</file>