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D50" w:rsidRPr="0017208F" w:rsidRDefault="00854D50" w:rsidP="00854D50">
      <w:pPr>
        <w:pStyle w:val="22"/>
        <w:shd w:val="clear" w:color="auto" w:fill="auto"/>
        <w:spacing w:before="0" w:after="120" w:line="240" w:lineRule="auto"/>
        <w:ind w:left="4536" w:right="-8" w:firstLine="0"/>
        <w:jc w:val="center"/>
        <w:rPr>
          <w:rFonts w:ascii="Sylfaen" w:hAnsi="Sylfaen"/>
          <w:sz w:val="24"/>
          <w:szCs w:val="24"/>
        </w:rPr>
      </w:pPr>
      <w:r w:rsidRPr="00854D50">
        <w:rPr>
          <w:rFonts w:ascii="Sylfaen" w:hAnsi="Sylfaen"/>
          <w:sz w:val="24"/>
          <w:szCs w:val="24"/>
        </w:rPr>
        <w:t>ПРИНЯТ</w:t>
      </w:r>
    </w:p>
    <w:p w:rsidR="000D3D7D" w:rsidRPr="00854D50" w:rsidRDefault="00854D50" w:rsidP="00854D50">
      <w:pPr>
        <w:pStyle w:val="22"/>
        <w:shd w:val="clear" w:color="auto" w:fill="auto"/>
        <w:spacing w:before="0" w:after="120" w:line="240" w:lineRule="auto"/>
        <w:ind w:left="4536" w:right="-8" w:firstLine="0"/>
        <w:jc w:val="center"/>
        <w:rPr>
          <w:rFonts w:ascii="Sylfaen" w:hAnsi="Sylfaen"/>
          <w:sz w:val="24"/>
          <w:szCs w:val="24"/>
        </w:rPr>
      </w:pPr>
      <w:r w:rsidRPr="00854D50">
        <w:rPr>
          <w:rFonts w:ascii="Sylfaen" w:hAnsi="Sylfaen"/>
          <w:sz w:val="24"/>
          <w:szCs w:val="24"/>
        </w:rPr>
        <w:t>Решением Совета</w:t>
      </w:r>
    </w:p>
    <w:p w:rsidR="00854D50" w:rsidRPr="0017208F" w:rsidRDefault="00854D50" w:rsidP="00854D50">
      <w:pPr>
        <w:pStyle w:val="22"/>
        <w:shd w:val="clear" w:color="auto" w:fill="auto"/>
        <w:spacing w:before="0" w:after="120" w:line="240" w:lineRule="auto"/>
        <w:ind w:left="4536" w:right="-8" w:firstLine="0"/>
        <w:jc w:val="center"/>
        <w:rPr>
          <w:rFonts w:ascii="Sylfaen" w:hAnsi="Sylfaen"/>
          <w:sz w:val="24"/>
          <w:szCs w:val="24"/>
        </w:rPr>
      </w:pPr>
      <w:r w:rsidRPr="00854D50">
        <w:rPr>
          <w:rFonts w:ascii="Sylfaen" w:hAnsi="Sylfaen"/>
          <w:sz w:val="24"/>
          <w:szCs w:val="24"/>
        </w:rPr>
        <w:t>Евразийской экономической комиссии</w:t>
      </w:r>
    </w:p>
    <w:p w:rsidR="000D3D7D" w:rsidRPr="00854D50" w:rsidRDefault="00854D50" w:rsidP="00854D50">
      <w:pPr>
        <w:pStyle w:val="22"/>
        <w:shd w:val="clear" w:color="auto" w:fill="auto"/>
        <w:spacing w:before="0" w:after="120" w:line="240" w:lineRule="auto"/>
        <w:ind w:left="4536" w:right="-8" w:firstLine="0"/>
        <w:jc w:val="center"/>
        <w:rPr>
          <w:rFonts w:ascii="Sylfaen" w:hAnsi="Sylfaen"/>
          <w:sz w:val="24"/>
          <w:szCs w:val="24"/>
        </w:rPr>
      </w:pPr>
      <w:r w:rsidRPr="00854D50">
        <w:rPr>
          <w:rFonts w:ascii="Sylfaen" w:hAnsi="Sylfaen"/>
          <w:sz w:val="24"/>
          <w:szCs w:val="24"/>
        </w:rPr>
        <w:t>от</w:t>
      </w:r>
      <w:r>
        <w:rPr>
          <w:rFonts w:ascii="Sylfaen" w:hAnsi="Sylfaen"/>
          <w:sz w:val="24"/>
          <w:szCs w:val="24"/>
        </w:rPr>
        <w:t>…</w:t>
      </w:r>
      <w:r w:rsidRPr="00854D50">
        <w:rPr>
          <w:rFonts w:ascii="Sylfaen" w:hAnsi="Sylfaen"/>
          <w:sz w:val="24"/>
          <w:szCs w:val="24"/>
        </w:rPr>
        <w:t>…</w:t>
      </w:r>
      <w:r>
        <w:rPr>
          <w:rFonts w:ascii="Sylfaen" w:hAnsi="Sylfaen"/>
          <w:sz w:val="24"/>
          <w:szCs w:val="24"/>
        </w:rPr>
        <w:t>…</w:t>
      </w:r>
      <w:r w:rsidRPr="00854D50">
        <w:rPr>
          <w:rFonts w:ascii="Sylfaen" w:hAnsi="Sylfaen"/>
          <w:sz w:val="24"/>
          <w:szCs w:val="24"/>
        </w:rPr>
        <w:t>20..г. №</w:t>
      </w:r>
    </w:p>
    <w:p w:rsidR="00854D50" w:rsidRPr="0017208F" w:rsidRDefault="00854D50" w:rsidP="00854D50">
      <w:pPr>
        <w:pStyle w:val="32"/>
        <w:shd w:val="clear" w:color="auto" w:fill="auto"/>
        <w:spacing w:before="0" w:after="120" w:line="240" w:lineRule="auto"/>
        <w:ind w:right="-8"/>
        <w:rPr>
          <w:rFonts w:ascii="Sylfaen" w:hAnsi="Sylfaen"/>
          <w:sz w:val="24"/>
          <w:szCs w:val="24"/>
        </w:rPr>
      </w:pPr>
      <w:bookmarkStart w:id="0" w:name="bookmark5"/>
    </w:p>
    <w:p w:rsidR="000D3D7D" w:rsidRPr="00854D50" w:rsidRDefault="00854D50" w:rsidP="00854D50">
      <w:pPr>
        <w:pStyle w:val="32"/>
        <w:shd w:val="clear" w:color="auto" w:fill="auto"/>
        <w:spacing w:before="0" w:after="120" w:line="240" w:lineRule="auto"/>
        <w:ind w:right="-8"/>
        <w:rPr>
          <w:rFonts w:ascii="Sylfaen" w:hAnsi="Sylfaen"/>
          <w:sz w:val="24"/>
          <w:szCs w:val="24"/>
        </w:rPr>
      </w:pPr>
      <w:r w:rsidRPr="00854D50">
        <w:rPr>
          <w:rFonts w:ascii="Sylfaen" w:hAnsi="Sylfaen"/>
          <w:sz w:val="24"/>
          <w:szCs w:val="24"/>
        </w:rPr>
        <w:t>ТЕХНИЧЕСКИЙ РЕГЛАМЕНТ</w:t>
      </w:r>
      <w:bookmarkEnd w:id="0"/>
    </w:p>
    <w:p w:rsidR="000D3D7D" w:rsidRPr="00854D50" w:rsidRDefault="00854D50" w:rsidP="00854D50">
      <w:pPr>
        <w:pStyle w:val="40"/>
        <w:shd w:val="clear" w:color="auto" w:fill="auto"/>
        <w:spacing w:before="0" w:after="120" w:line="240" w:lineRule="auto"/>
        <w:ind w:right="-8"/>
        <w:rPr>
          <w:rFonts w:ascii="Sylfaen" w:hAnsi="Sylfaen"/>
          <w:sz w:val="24"/>
          <w:szCs w:val="24"/>
        </w:rPr>
      </w:pPr>
      <w:r w:rsidRPr="00854D50">
        <w:rPr>
          <w:rFonts w:ascii="Sylfaen" w:hAnsi="Sylfaen"/>
          <w:sz w:val="24"/>
          <w:szCs w:val="24"/>
        </w:rPr>
        <w:t>Евразийского экономического союза «О требованиях к средствам обеспечения пожарной безопасности и пожаротушения»</w:t>
      </w:r>
    </w:p>
    <w:p w:rsidR="000D3D7D" w:rsidRPr="00F05BEC" w:rsidRDefault="00854D50" w:rsidP="00854D50">
      <w:pPr>
        <w:pStyle w:val="32"/>
        <w:shd w:val="clear" w:color="auto" w:fill="auto"/>
        <w:spacing w:before="0" w:after="120" w:line="240" w:lineRule="auto"/>
        <w:ind w:right="-8"/>
        <w:rPr>
          <w:rFonts w:ascii="Sylfaen" w:hAnsi="Sylfaen"/>
          <w:sz w:val="24"/>
          <w:szCs w:val="24"/>
        </w:rPr>
      </w:pPr>
      <w:bookmarkStart w:id="1" w:name="bookmark6"/>
      <w:r w:rsidRPr="00854D50">
        <w:rPr>
          <w:rFonts w:ascii="Sylfaen" w:hAnsi="Sylfaen"/>
          <w:sz w:val="24"/>
          <w:szCs w:val="24"/>
        </w:rPr>
        <w:t>(ТР ЕАЭС /20 )</w:t>
      </w:r>
      <w:bookmarkEnd w:id="1"/>
    </w:p>
    <w:p w:rsidR="00854D50" w:rsidRPr="00F05BEC" w:rsidRDefault="00854D50" w:rsidP="00854D50">
      <w:pPr>
        <w:pStyle w:val="32"/>
        <w:shd w:val="clear" w:color="auto" w:fill="auto"/>
        <w:spacing w:before="0" w:after="120" w:line="240" w:lineRule="auto"/>
        <w:ind w:right="-8"/>
        <w:rPr>
          <w:rFonts w:ascii="Sylfaen" w:hAnsi="Sylfaen"/>
          <w:sz w:val="24"/>
          <w:szCs w:val="24"/>
        </w:rPr>
      </w:pPr>
    </w:p>
    <w:p w:rsidR="000D3D7D" w:rsidRPr="00854D50" w:rsidRDefault="00854D50" w:rsidP="00854D50">
      <w:pPr>
        <w:pStyle w:val="22"/>
        <w:shd w:val="clear" w:color="auto" w:fill="auto"/>
        <w:spacing w:before="0" w:after="120" w:line="240" w:lineRule="auto"/>
        <w:ind w:right="-8" w:firstLine="0"/>
        <w:jc w:val="center"/>
        <w:rPr>
          <w:rFonts w:ascii="Sylfaen" w:hAnsi="Sylfaen"/>
          <w:sz w:val="24"/>
          <w:szCs w:val="24"/>
        </w:rPr>
      </w:pPr>
      <w:r w:rsidRPr="00854D50">
        <w:rPr>
          <w:rFonts w:ascii="Sylfaen" w:hAnsi="Sylfaen"/>
          <w:sz w:val="24"/>
          <w:szCs w:val="24"/>
        </w:rPr>
        <w:t>I. Область применения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 Настоящий технический регламент разработан в целях защиты жизни и (или) здоровья человека, имущества и окружающей среды от пожаров, а также для предупреждения действий, вводящих в заблуждение потребителей.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2. Настоящий технический регламент устанавливает обязательные для применения и исполнения на территориях государств - членов Евразийского экономического союза (далее соответственно - государства- члены, Союз) требования к средствам обеспечения пожарной безопасности и пожаротушения, а также требования к маркировке этих средств для обеспечения их свободного перемещения на территориях государств- членов.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3. Настоящий технический регламент распространяется на средства обеспечения пожарной безопасности и пожаротушения, предназначенные для предотвращения, снижения риска возникновения, ограничения развития пожара и распространения его опасных факторов, для тушения пожара, спасения людей, защиты жизни и (или) здоровья человека, имущества и окружающей среды от пожара, а также для снижения риска причинения вреда и (или) нанесения ущерба вследствие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4. Перечень объектов технического регулирования, на которые распространяются требования настоящего технического регламента, включая схемы подтверждения соответствия, приведен в приложении к настоящему техническому регламенту.</w:t>
      </w:r>
    </w:p>
    <w:p w:rsidR="000D3D7D" w:rsidRPr="00F05BEC"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5. В случае если в отношении средств обеспечения пожарной безопасности и пожаротушения приняты и вступили в силу другие технические регламенты Союза (Таможенного союза), устанавливающие требования к данным средствам, то такие средства обеспечения пожарной безопасности и пожаротушения должны соответствовать требованиям всех вступивших в силу технических регламентов Союза (Таможенного союза), действие которых на них распространяется.</w:t>
      </w:r>
    </w:p>
    <w:p w:rsidR="00854D50" w:rsidRPr="00F05BEC" w:rsidRDefault="00854D50" w:rsidP="00854D50">
      <w:pPr>
        <w:pStyle w:val="22"/>
        <w:shd w:val="clear" w:color="auto" w:fill="auto"/>
        <w:spacing w:before="0" w:after="120" w:line="240" w:lineRule="auto"/>
        <w:ind w:right="-8" w:firstLine="567"/>
        <w:rPr>
          <w:rFonts w:ascii="Sylfaen" w:hAnsi="Sylfaen"/>
          <w:sz w:val="24"/>
          <w:szCs w:val="24"/>
        </w:rPr>
      </w:pPr>
    </w:p>
    <w:p w:rsidR="000D3D7D" w:rsidRPr="00854D50" w:rsidRDefault="00854D50" w:rsidP="00854D50">
      <w:pPr>
        <w:pStyle w:val="22"/>
        <w:shd w:val="clear" w:color="auto" w:fill="auto"/>
        <w:spacing w:before="0" w:after="120" w:line="240" w:lineRule="auto"/>
        <w:ind w:right="-8" w:firstLine="0"/>
        <w:jc w:val="center"/>
        <w:rPr>
          <w:rFonts w:ascii="Sylfaen" w:hAnsi="Sylfaen"/>
          <w:sz w:val="24"/>
          <w:szCs w:val="24"/>
        </w:rPr>
      </w:pPr>
      <w:r w:rsidRPr="00854D50">
        <w:rPr>
          <w:rFonts w:ascii="Sylfaen" w:hAnsi="Sylfaen"/>
          <w:sz w:val="24"/>
          <w:szCs w:val="24"/>
        </w:rPr>
        <w:lastRenderedPageBreak/>
        <w:t>II. Основные понятия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6. Для целей применения настоящего технического регламента используются понятия, которые означают следующее: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«аппарат дыхательный» - средство индивидуальной защиты органов дыхания и зрения;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«изделия погонажные электромонтажные» - электромонтажная арматура с поперечным сечением различной геометрической формы, предназначенная для прокладки кабелей и проводов (трубы, лотки, короба);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«лестница пожарная» - переносное средство для подъема пожарных и оборудования на верхние этажи зданий для тушения пожара и спасения людей с высотных уровней, конструктивно состоящее из двух параллельных вертикальных тетив, жестко соединенных поперечными опорными ступенями;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«мобильные средства пожаротушения» - транспортные или транспортируемые пожарные машины (пожарные автомобили, вездеходы, самолеты, вертолеты, поезда, суда, мобильные робототехнические комплексы, мотопомпы, мотоциклы, квадроциклы, квадрициклы, трициклы), предназначенные для использования личным составом пожарных подразделений при тушении пожара и проведении аварийно- спасательных работ;</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«мобильный робот» - дистанционно управляемое оператором мобильное средство пожаротушения, которое выполняет функции тушения пожара и (или) иные виды аварийно-спасательных работ без непосредственного участия (нахождения) человека в опасной зоне;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«мобильный робототехнический комплекс» - совокупность мобильного робота, системы дистанционного управления и средств обеспечения эксплуатации робота;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«мотопомпа пожарная» - мобильный (прицепной или переносной) мотор-насосный агрегат с приводом от индивидуального двигателя, укомплектованный пожарно-техническим оборудованием;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«насос пожарный» - гидравлическая машина, преобразующая механическую энергию приводного двигателя в энергию жидкости, создающую поток жидкой среды, используемой для тушения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«огнетушащее вещество» - вещество, обладающее физико-химическими свойствами, позволяющими создать условия для прекращения горения;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«огнетушитель» - переносное или передвижное устройство, предназначенное для тушения очага пожара за счет выпуска огнетушащего вещества, с ручным способом доставки к очагу пожара и приведения в действие;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«опасные факторы пожара» - факторы пожара, воздействие которых может привести к травме, отравлению или гибели человека и (или) к материальному ущербу;</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«оповещатель пожарный» - техническое средство, предназначенное для </w:t>
      </w:r>
      <w:r w:rsidRPr="00854D50">
        <w:rPr>
          <w:rFonts w:ascii="Sylfaen" w:hAnsi="Sylfaen"/>
          <w:sz w:val="24"/>
          <w:szCs w:val="24"/>
        </w:rPr>
        <w:lastRenderedPageBreak/>
        <w:t>оповещения людей о пожаре посредством подачи светового, звукового, речевого сигнала (их комбинации) или иного воздействия на органы чувств человека;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«очаг пожара» - место первоначального возникновения пожара; «первичные средства пожаротушения» - средства пожаротушения, используемые для борьбы с пожаром в начальной стадии его развития;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«пожарное оборудование» - оборудование, входящее в состав коммуникаций пожаротушения, а также средства технического обслуживания этого оборудования;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«пожарный извещатель» - техническое средство, предназначенное для обнаружения пожара посредством контроля изменений физических параметров окружающей среды, вызванных пожаром, и (или) формирования сигнала о пожаре;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«пожарный извещатель ручной» - техническое средство, предназначенное для ручного включения сигнала о пожаре;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«пожарный кран» - комплект, состоящий из клапана пожарного запорного, установленного на пожарном трубопроводе и оборудованного пожарной соединительной головкой, и пожарного рукава с ручным стволом;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«пожарный шкаф» - вид пожарного инвентаря, предназначенного для размещения и обеспечения сохранности средств обеспечения пожарной безопасности и пожаротушения, применяемых во время пожара, в том числе средств защиты и спасения людей, а также материальных ценностей;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«предел огнестойкости конструкции (заполнения проемов противопожарных преград)» - промежуток времени от начала огневого воздействия в условиях стандартных испытаний до наступления одного из нормируемых для данной конструкции предельных состояний;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«прибор приемно-контрольный пожарный» - техническое средство, предназначенное для приема и отображения сигналов от пожарных извещателей и иных устройств, взаимодействующих с этим техническим средством, контроля целостности и функционирования линий связи между техническим средством и устройствами световой индикации и звуковой сигнализации событий, формирования стартового импульса запуска прибора управления пожарного;</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«прибор управления пожарный» - техническое средство, предназначенное для управления исполнительными устройствами автоматических средств (систем) противопожарной защиты, осуществления контроля целостности линий связи с этими исполнительными устройствами и режима работы управляемой системы пожарной автоматики;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«продавец»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осуществляющие оптовую (розничную) реализацию средств обеспечения пожарной безопасности и пожаротушения потребителю (пользователю) и ответственные за их соответствие требованиям технических регламентов Союза (Таможенного союза);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«противопожарная преграда» - средство обеспечения пожарной безопасности, строительная конструкция с нормированным пределом огнестойкости и классом пожарной опасности, объемный элемент здания или иное инженерно-техническое средство, предназначенное для предотвращения распространения пожара между помещениями, зданиями и сооружениями;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«система оповещения и управления эвакуацией людей при пожаре» - совокупность технических средств, предназначенных для информирования людей о возникновении пожара, необходимости эвакуироваться, путях и очередности эвакуации;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«система передачи извещений о пожаре» - совокупность технических средств, предназначенных для передачи по каналам связи и приема в пункте централизованного наблюдения или в помещении с персоналом, ведущим круглосуточное дежурство, извещений о пожаре на охраняемом объекте (объектах), служебных и контрольно-диагностических извещений, а также (при наличии обратного канала связи) для передачи и приема команд телеуправления;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«система пожарной автоматики» - совокупность взаимодействующих систем пожарной сигнализации, передачи извещений о пожаре, оповещения и управления эвакуацией людей, противодымной вентиляции, установок автоматического пожаротушения и иного оборудования автоматической противопожарной защиты, предназначенных для обеспечения пожарной безопасности объекта;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«система пожарной сигнализации» - совокупность взаимодействующих технических средств, предназначенных для обнаружения пожара, формирования, сбора, обработки, регистрации и передачи в заданном виде сигналов о пожаре, режимах работы системы, другой информации и выдачи (при необходимости) сигналов на управление техническими средствами противопожарной защиты, технологическим, электротехническим и другим оборудованием;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«система противодымной вентиляции» - совокупность взаимодействующих технических средств, предназначенных для предотвращения или ограничения опасности задымления зданий и сооружений при пожаре, а также воздействия опасных факторов пожара на людей и материальные ценности;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«спасение» - процесс индивидуального или коллективного перемещения людей в безопасную зону при наличии угрозы их жизни и (или) здоровью от воздействия опасных факторов пожара, в том числе с использованием соответствующих технических средств спасения и защиты;</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«средства защиты» - технические средства, обеспечивающие безопасность и защиту людей от воздействия опасных факторов пожара, в том числе при их эвакуации, самоспасении и спасении;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«средства индивидуальной защиты пожарного» - носимые (применяемые) пожарным средства индивидуального пользования (специальная защитная одежда пожарного, средства индивидуальной защиты органов дыхания и зрения, головы, рук и ног пожарного) для предотвращения или уменьшения воздействия на него </w:t>
      </w:r>
      <w:r w:rsidRPr="00854D50">
        <w:rPr>
          <w:rFonts w:ascii="Sylfaen" w:hAnsi="Sylfaen"/>
          <w:sz w:val="24"/>
          <w:szCs w:val="24"/>
        </w:rPr>
        <w:lastRenderedPageBreak/>
        <w:t>опасных факторов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«средства обеспечения пожарной безопасности и пожаротушения» - средства, предназначенные для предотвращения, снижения риска возникновения и развития пожара, ограничения распространения его опасных факторов, для тушения пожара, спасения людей и ликвидации последствий пожара, защиты жизни и (или) здоровья человека, имущества и окружающей среды от пожара, а также для снижения риска причинения вреда и (или) нанесения ущерба вследствие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«средства самоспасения пожарного» - технические средства, обеспечивающие безопасность самостоятельного или принудительного перемещения пожарного из опасной зоны в случае возникновения нештатной ситуации;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«средства спасения» - технические средства, обеспечивающие самостоятельное или принудительное перемещение людей из мест, в которых возможно воздействие на них опасных факторов пожара и (или) сопутствующих им проявлений и эвакуация из которых блокирована опасными факторами пожара или по иным причинам;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«средство огнезащиты» - огнезащитный состав (покрытие) или материал, обладающий огнезащитной эффективностью и предназначенный для огнезащиты строительных материалов, конструкций, кабельной продукции, текстильных материалов;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«средство робототехническое» - техническое средство, которое выполняет функции, виды работ или операции без непосредственного участия человека в опасной зоне;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«техническое средство» - прибор и (или) устройство, обеспечивающие безопасность при пожаре и (или) функционирующие в составе систем (средств) обеспечения пожарной безопасности и пожаротушения;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«установка пожаротушения» - совокупность стационарных технических средств тушения пожара путем выпуска огнетушащего вещества;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«установка пожаротушения автоматическая» - установка пожаротушения, обеспечивающая подачу (выпуск) огнетушащего вещества при поступлении управляющего сигнала от системы пожарной сигнализации либо собственных технических средств обнаружения возгорания без участия человека, а также передачу сигнала о пожаре во внешние цепи;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«установка пожаротушения автономная» - установка пожаротушения автоматическая, функционирующая независимо от внешних источников питания и систем управления и обеспечивающая передачу сигнала о пожаре во внешние цепи;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«установка пожаротушения модульная» - установка пожаротушения автоматическая, состоящая из одного или нескольких модулей пожаротушения, предназначенная для тушения отдельного объекта (помещения, части помещения и (или) единицы технологического оборудования);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«установка пожаротушения роботизированная» - установка пожаротушения </w:t>
      </w:r>
      <w:r w:rsidRPr="00854D50">
        <w:rPr>
          <w:rFonts w:ascii="Sylfaen" w:hAnsi="Sylfaen"/>
          <w:sz w:val="24"/>
          <w:szCs w:val="24"/>
        </w:rPr>
        <w:lastRenderedPageBreak/>
        <w:t>автоматическая, оснащенная техническими средствами обнаружения очага возгорания и управления выпуском огнетушащего вещества в зону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«устройство пожаротушения автономное» - стационарное техническое средство, предназначенное для тушения пожара, обеспечивающее выпуск огнетушащего вещества при срабатывании от воздействия опасных факторов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«эвакуация» - процесс организованного движения людей в безопасную зону по путям эвакуации.</w:t>
      </w:r>
    </w:p>
    <w:p w:rsidR="00854D50" w:rsidRPr="00F05BEC" w:rsidRDefault="00854D50" w:rsidP="00854D50">
      <w:pPr>
        <w:pStyle w:val="22"/>
        <w:shd w:val="clear" w:color="auto" w:fill="auto"/>
        <w:spacing w:before="0" w:after="120" w:line="240" w:lineRule="auto"/>
        <w:ind w:right="-8" w:firstLine="0"/>
        <w:jc w:val="left"/>
        <w:rPr>
          <w:rFonts w:ascii="Sylfaen" w:hAnsi="Sylfaen"/>
          <w:sz w:val="24"/>
          <w:szCs w:val="24"/>
        </w:rPr>
      </w:pPr>
    </w:p>
    <w:p w:rsidR="000D3D7D" w:rsidRPr="00854D50" w:rsidRDefault="00854D50" w:rsidP="00854D50">
      <w:pPr>
        <w:pStyle w:val="22"/>
        <w:shd w:val="clear" w:color="auto" w:fill="auto"/>
        <w:spacing w:before="0" w:after="120" w:line="240" w:lineRule="auto"/>
        <w:ind w:left="1134" w:right="1126" w:firstLine="0"/>
        <w:jc w:val="center"/>
        <w:rPr>
          <w:rFonts w:ascii="Sylfaen" w:hAnsi="Sylfaen"/>
          <w:sz w:val="24"/>
          <w:szCs w:val="24"/>
        </w:rPr>
      </w:pPr>
      <w:r w:rsidRPr="00854D50">
        <w:rPr>
          <w:rFonts w:ascii="Sylfaen" w:hAnsi="Sylfaen"/>
          <w:sz w:val="24"/>
          <w:szCs w:val="24"/>
        </w:rPr>
        <w:t>III. Правила идентификации средств обеспечения пожарной безопасности и пожаротушения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7. Идентификация средств обеспечения пожарной безопасности и пожаротушения производится для установления их принадлежности к области применения настоящего технического регламента, предупреждения действий, вводящих в заблуждение потребителей (приобретателей), установления соответствия средств обеспечения пожарной безопасности и пожаротушения технической документации.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8. Идентификация средств обеспечения пожарной безопасности и пожаротушения производится: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изготовителем, уполномоченным изготовителем лицом, продавцом (поставщиком), осуществляющими выпуск средств обеспечения пожарной безопасности и пожаротушения в обращение на территориях государств- членов;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аккредитованным органом по сертификации, включенным в единый реестр органов по оценке соответствия Евразийского экономического союза (далее - орган по сертификации);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9. Идентификационными признаками средства обеспечения пожарной безопасности и пожаротушения являются его наименование, тип (вид), марка, модель, назначение, основные технические параметры и характеристики, товарный знак и (или) наименование изготовителя, наименование страны, где изготовлено данное средство обеспечения пожарной безопасности и пожаротушения.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10. Идентификация средств обеспечения пожарной безопасности и пожаротушения в целях установления их принадлежности к сфере действия настоящего технического регламента проводится в соответствии с разделом V настоящего технического регламента и приложением к настоящему техническому регламенту.</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11. Идентификация средств обеспечения пожарной безопасности и пожаротушения проводится с применением одного из следующих методов или их </w:t>
      </w:r>
      <w:r w:rsidRPr="00854D50">
        <w:rPr>
          <w:rFonts w:ascii="Sylfaen" w:hAnsi="Sylfaen"/>
          <w:sz w:val="24"/>
          <w:szCs w:val="24"/>
        </w:rPr>
        <w:lastRenderedPageBreak/>
        <w:t>сочетания: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идентификация по технической документации - сравнение типа (вида), назначения средства обеспечения пожарной безопасности и пожаротушения и его технических характеристик, указанных в технической документации, с данными, предусмотренными разделом V настоящего технического регламента и приложением к настоящему техническому регламенту;</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визуальный метод - сравнение внешнего вида средства обеспечения пожарной безопасности и пожаротушения с описанием, приведенным в технической документации;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инструментальный метод - сравнение данных, полученных в результате измерения размеров или проведения испытаний средства обеспечения пожарной безопасности и пожаротушения, с техническими характеристиками, указанными в технической документации. Инструментальный метод применяется, если средство обеспечения пожарной безопасности и пожаротушения невозможно идентифицировать путем применения методов, указанных в подпунктах «а» и «б» настоящего пункта.</w:t>
      </w:r>
    </w:p>
    <w:p w:rsidR="00854D50" w:rsidRPr="00854D50" w:rsidRDefault="00854D50" w:rsidP="00854D50">
      <w:pPr>
        <w:pStyle w:val="22"/>
        <w:shd w:val="clear" w:color="auto" w:fill="auto"/>
        <w:spacing w:before="0" w:after="120" w:line="240" w:lineRule="auto"/>
        <w:ind w:right="-8" w:firstLine="0"/>
        <w:jc w:val="left"/>
        <w:rPr>
          <w:rFonts w:ascii="Sylfaen" w:hAnsi="Sylfaen"/>
          <w:sz w:val="24"/>
          <w:szCs w:val="24"/>
        </w:rPr>
      </w:pPr>
    </w:p>
    <w:p w:rsidR="000D3D7D" w:rsidRPr="00854D50" w:rsidRDefault="00854D50" w:rsidP="00854D50">
      <w:pPr>
        <w:pStyle w:val="22"/>
        <w:shd w:val="clear" w:color="auto" w:fill="auto"/>
        <w:spacing w:before="0" w:after="120" w:line="240" w:lineRule="auto"/>
        <w:ind w:right="-8" w:firstLine="0"/>
        <w:jc w:val="center"/>
        <w:rPr>
          <w:rFonts w:ascii="Sylfaen" w:hAnsi="Sylfaen"/>
          <w:sz w:val="24"/>
          <w:szCs w:val="24"/>
        </w:rPr>
      </w:pPr>
      <w:r w:rsidRPr="00854D50">
        <w:rPr>
          <w:rFonts w:ascii="Sylfaen" w:hAnsi="Sylfaen"/>
          <w:sz w:val="24"/>
          <w:szCs w:val="24"/>
        </w:rPr>
        <w:t>IV. Правила обращения средств обеспечения пожарной безопасности и пожаротушения на рынке Союза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12. Средства обеспечения пожарной безопасности и пожаротушения выпускаются в обращение на рынке Союза при их соответствии требованиям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 и при условии, что они прошли оценку соответствия согласно разделу VII настоящего технического регламента.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13. Средства обеспечения пожарной безопасности и пожаротушения, соответствие которых требованиям настоящего технического регламента, а также других вступивших в силу технических регламентов Союза (Таможенного союза), действие которых на них распространяется, не подтверждено, не маркируются единым знаком обращения продукции на рынке Союза и не допускаются к выпуску в обращение на рынке Союза.</w:t>
      </w:r>
    </w:p>
    <w:p w:rsidR="00854D50" w:rsidRPr="00F05BEC" w:rsidRDefault="00854D50" w:rsidP="00854D50">
      <w:pPr>
        <w:pStyle w:val="22"/>
        <w:shd w:val="clear" w:color="auto" w:fill="auto"/>
        <w:spacing w:before="0" w:after="120" w:line="240" w:lineRule="auto"/>
        <w:ind w:right="-8" w:firstLine="0"/>
        <w:rPr>
          <w:rFonts w:ascii="Sylfaen" w:hAnsi="Sylfaen"/>
          <w:sz w:val="24"/>
          <w:szCs w:val="24"/>
        </w:rPr>
      </w:pPr>
    </w:p>
    <w:p w:rsidR="000D3D7D" w:rsidRPr="00854D50" w:rsidRDefault="00854D50" w:rsidP="00854D50">
      <w:pPr>
        <w:pStyle w:val="22"/>
        <w:shd w:val="clear" w:color="auto" w:fill="auto"/>
        <w:spacing w:before="0" w:after="120" w:line="240" w:lineRule="auto"/>
        <w:ind w:right="-8" w:firstLine="0"/>
        <w:jc w:val="center"/>
        <w:rPr>
          <w:rFonts w:ascii="Sylfaen" w:hAnsi="Sylfaen"/>
          <w:sz w:val="24"/>
          <w:szCs w:val="24"/>
        </w:rPr>
      </w:pPr>
      <w:r w:rsidRPr="00854D50">
        <w:rPr>
          <w:rFonts w:ascii="Sylfaen" w:hAnsi="Sylfaen"/>
          <w:sz w:val="24"/>
          <w:szCs w:val="24"/>
        </w:rPr>
        <w:t>V. Требования к объектам технического регулирования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14. Средства обеспечения пожарной безопасности и пожаротушения должны обеспечивать предотвращение, снижение риска возникновения, ограничение развития пожара и распространения его опасных факторов, тушение пожара, спасение людей, защиту жизни и (или) здоровья человека, имущества и окружающей среды от пожара, а также снижение риска причинения вреда и (или) нанесения ущерба вследствие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15. Огнетушащие вещества должны обеспечивать тушение пожара </w:t>
      </w:r>
      <w:r w:rsidRPr="00854D50">
        <w:rPr>
          <w:rFonts w:ascii="Sylfaen" w:hAnsi="Sylfaen"/>
          <w:sz w:val="24"/>
          <w:szCs w:val="24"/>
        </w:rPr>
        <w:lastRenderedPageBreak/>
        <w:t>поверхностным (локально-поверхностным) и (или) объемным (локально-объемным) способом их подачи в соответствии с характеристиками подачи огнетушащих веществ и тактикой тушения.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16. Огнетушащие вещества должны применяться для тушения тех материалов, взаимодействие с которыми не приводит к опасности возникновения новых очагов пожара или взрыва.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17. Огнетушащие вещества должны сохранять свои свойства, необходимые для тушения пожара, в процессе транспортирования и хранения.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18. Средства огнезащиты должны обладать огнезащитной эффективностью, обеспечивающей снижение пожарной опасности и (или) повышение огнестойкости защищаемых объектов до нормируемого уровня.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19. Техническая документация на средства огнезащиты должна содержать информацию о технических показателях, характеризующих область их применения, способ подготовки поверхности, виды и марки грунтовок,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меры безопасности при проведении огнезащитных работ, а также порядок транспортирования и хранения.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20. Для средства огнезащиты стальных конструкций и (или) железобетонных конструкций в технической документации дополнительно указываются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срок сохранения огнезащитной эффективности огнезащитного покрытия.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На поверхность огнезащитного слоя допускается наносить дополнительное покрытие для придания декоративного вида или обеспечения устойчивости к неблагоприятному климатическому воздействию. В этом случае огнезащитная эффективность должна указываться с учетом дополнительного покрытия.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21. Для средств огнезащиты кабелей в технической документации указываются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область применения (виды наружных оболочек кабелей, для которых они применяются).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22. Для средств огнезащиты древесины и материалов на ее основе в технической документации указываются плотность состава и его расход на единицу площади или объема (в зависимости от способа нанесения). В случае если изготовителем установлен срок службы средств огнезащиты древесины и материалов на ее основе более 1 года, он должен подтверждаться испытаниями на устойчивость к старению.</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23. Изделия погонажные электромонтажные из неметаллических материалов должны обладать теплостойкостью, стойкостью к зажиганию нагретой проволокой, </w:t>
      </w:r>
      <w:r w:rsidRPr="00854D50">
        <w:rPr>
          <w:rFonts w:ascii="Sylfaen" w:hAnsi="Sylfaen"/>
          <w:sz w:val="24"/>
          <w:szCs w:val="24"/>
        </w:rPr>
        <w:lastRenderedPageBreak/>
        <w:t>стойкостью к воздействию открытого пламени и стойкостью к распространению горения при одиночной или групповой прокладке.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24. Огнетушители должны обеспечивать тушение модельных очагов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Прочностные характеристики конструктивных элементов переносных и передвижных огнетушителей должны обеспечивать безопасность применения таких огнетушителей при тушении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25. Пожарные краны и клапаны пожарные запорные, применяемые в пожарных кранах, должны обеспечивать возможность открывания запорного устройства одним человеком и подачу воды из системы противопожарного водопровода с требуемым (нормируемым) расходом.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Конструкция головок соединительных пожарных кранов должна обеспечивать подсоединение к ним пожарных рукавов, используемых пожарными подразделениями.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26. В пожарных шкафах в зависимости от их назначения должны размещаться и храниться первичные средства пожаротушения, пожарное оборудование, средства индивидуальной защиты и спасения людей.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Конструкция пожарных шкафов должна обеспечивать быстрое и безопасное использование находящихся в них технических средств.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Пожарные шкафы должны быть изготовлены из негорючих материалов.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Внешнее оформление пожарных шкафов и сведения об их содержимом должны обеспечивать возможность оперативного информирования о наличии и составе размещаемых в пожарных шкафах технических средств.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27. Мобильные средства пожаротушения должны обеспечивать выполнение одной или нескольких из следующих функций: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доставка к месту пожара личного состава пожарных подразделений, огнетушащих веществ, пожарного оборудования, средств</w:t>
      </w:r>
      <w:r w:rsidR="00F05BEC" w:rsidRPr="00F05BEC">
        <w:rPr>
          <w:rFonts w:ascii="Sylfaen" w:hAnsi="Sylfaen"/>
          <w:sz w:val="24"/>
          <w:szCs w:val="24"/>
        </w:rPr>
        <w:t xml:space="preserve"> </w:t>
      </w:r>
      <w:r w:rsidRPr="00854D50">
        <w:rPr>
          <w:rFonts w:ascii="Sylfaen" w:hAnsi="Sylfaen"/>
          <w:sz w:val="24"/>
          <w:szCs w:val="24"/>
        </w:rPr>
        <w:t>индивидуальной защиты пожарных и самоспасения пожарных, пожарного инструмента, средств спасения людей;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подача в зону пожара огнетушащих веществ;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проведение аварийно-спасательных работ, связанных с тушением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г) обеспечение безопасности работ, выполняемых пожарными подразделениями.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28. Мотопомпы пожарные должны осуществлять забор и подачу воды из водопроводной сети, емкостей и (или) открытых водных источников с требуемыми для тушения пожара расходом и рабочим давлением.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Конструкция переносных мотопомп пожарных должна обеспечивать возможность их переноски 2 операторами и установки на грунт (водную поверхность).</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Прицепные мотопомпы пожарные должны стационарно монтироваться на прицепах. Конструкция прицепов должна обеспечивать безопасность транспортирования мотопомп пожарных к месту пожара и их устойчивое размещение при заборе и подаче воды.</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29. Насосы центробежные пожарные для мобильных средств пожаротушения должны осуществлять подачу воды, водных растворов пенообразователей с требуемым (нормируемым) расходом и рабочим давлением.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30. Насосы центробежные пожарные для мобильных средств пожаротушения в зависимости от их конструктивных особенностей и основных параметров должны обеспечивать:</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подачу воды и огнетушащих растворов при нормальном давлении;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подачу воды и огнетушащих растворов при высоком давлении;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одновременную подачу воды и огнетушащих растворов при нормальном и высоком давлении;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г) забор (всасывание) воды из открытых водных источников.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31. Технические средства, функционирующие в составе систем пожарной автоматики, в зависимости от их назначения должны обеспечивать выполнение одной или нескольких из следующих функций: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автоматическое обнаружение пожара, автоматическое либо автоматическое и ручное включение сигнала о пожаре;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информирование дежурного персонала о пожаре;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подача управляющих сигналов на технические устройства оповещения людей о пожаре и управления эвакуацией людей, на включение эвакуационного освещения, на исполнительные устройства систем противопожарной защиты (пожаротушения, противодымной вентиляции);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г) формирование сигналов управления инженерным и технологическим оборудованием;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 информирование дежурного персонала о возникновении неисправности линий связи между отдельными техническими устройствами, входящими в состав систем пожарной автоматики.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32. Технические средства, функционирующие в составе систем пожарной автоматики, должны обеспечивать электрическую и информационную совместимость друг с другом, а также с другими взаимодействующими с ними техническими средствами.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33. Технические средства, функционирующие в составе систем пожарной автоматики, должны сохранять работоспособность в условиях повышенных температуры и влажности, а также при механических воздействиях.</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34. Технические средства, функционирующие в составе систем пожарной </w:t>
      </w:r>
      <w:r w:rsidRPr="00854D50">
        <w:rPr>
          <w:rFonts w:ascii="Sylfaen" w:hAnsi="Sylfaen"/>
          <w:sz w:val="24"/>
          <w:szCs w:val="24"/>
        </w:rPr>
        <w:lastRenderedPageBreak/>
        <w:t>сигнализации, в зависимости от их назначения должны обеспечивать выполнение одной или нескольких из следующих функций: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обнаружение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формирование, сбор, обработка, регистрация и передача в заданном виде сигналов о пожаре, режимах работы системы пожарной сигнализации;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подача сигналов на управление техническими средствами противопожарной защиты, технологическим, электротехническим и другим оборудованием.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35. Технические средства, функционирующие в составе систем передачи извещений о пожаре, должны обеспечивать:</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передачу на пульт централизованного наблюдения по линии (линиям) связи тревожных извещений о пожаре и неисправностях, регистрируемых системой пожарной автоматики объекта;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автоматический контроль исправности линий связи между системой пожарной автоматики объекта и пультом централизованного наблюдения.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36. Технические средства, функционирующие в составе систем оповещения и управления эвакуацией людей при пожаре, должны обеспечивать информирование людей о пожаре в течение времени, необходимого для эвакуации людей, а также выдачу дополнительной информации о путях и способах эвакуации.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37. Технические средства, функционирующие в составе систем оповещения и управления эвакуацией людей при пожаре, должны обеспечивать информирование людей о пожаре одним из следующих способов или в любой их приемлемой комбинации: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подача световых, звуковых и (или) речевых сигналов во все помещения здания, в которых постоянно или временно находятся люди;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трансляция специально разработанных текстов о необходимости эвакуации, путях эвакуации, направлении движения и других действиях, направленных на обеспечение безопасности людей и предотвращение возникновения паники при пожаре;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подача индивидуальных сигналов оповещения (с использованием персональных устройств со световыми, звуковыми, вибрационными сигналами оповещения и обратной связью);</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освещение знаков пожарной безопасности на путях эвакуации в течение нормативного времени;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включение эвакуационного (аварийного) освещения от сигнала пожарной автоматики;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дистанционное открывание запоров дверей эвакуационных выходов; обеспечение пожарного поста (диспетчерской) связью с зонами оповещения людей о пожаре;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иные способы информирования людей при эвакуации.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Сигналы оповещения о пожаре должны отличаться от сигналов другого назначения.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Оповещатели пожарные должны при необходимости подключаться к электрической сети, а также к другим необходимым линиям связи без использования разъемных устройств. Оповещатели пожарные не должны иметь возможности регулировки уровня громкости при передаче звуковых и речевых сигналов.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38. 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модульных, установок пожаротушения роботизированных), в зависимости от их назначения должны обеспечивать (без участия человека) обнаружение пожара, передачу сигнала о пожаре во внешние цепи и подачу (выпуск) огнетушащего вещества с требуемыми (нормируемыми) характеристиками в зону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Технические средства, функционирующие в составе установок пожаротушения автономных, должны обеспечивать выполнение указанных функций независимо от наличия внешних источников питания и систем управления.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39. Установки пожаротушения роботизированные и технические средства, функционирующие в составе установок пожаротушения роботизированных, должны обеспечивать выполнение следующих задач:</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обнаружение очага возгорания;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обеспечение подачи огнетушащего вещества в зону пожара с требуемыми (нормируемыми) характеристиками (интенсивностью подачи, кратностью пены и др.).</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40. Устройства пожаротушения автономные должны обеспечивать подачу (выпуск) огнетушащего вещества с требуемыми (нормируемыми) характеристиками при их срабатывании от воздействия одного или нескольких опасных факторов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41. Мобильные робототехнические комплексы должны обеспечивать их выдвижение в зону проведения работ и выполнение функций тушения пожара путем подачи огнетушащего вещества с требуемыми</w:t>
      </w:r>
      <w:r w:rsidR="00C30789" w:rsidRPr="00C30789">
        <w:rPr>
          <w:rFonts w:ascii="Sylfaen" w:hAnsi="Sylfaen"/>
          <w:sz w:val="24"/>
          <w:szCs w:val="24"/>
        </w:rPr>
        <w:t xml:space="preserve"> </w:t>
      </w:r>
      <w:r w:rsidRPr="00854D50">
        <w:rPr>
          <w:rFonts w:ascii="Sylfaen" w:hAnsi="Sylfaen"/>
          <w:sz w:val="24"/>
          <w:szCs w:val="24"/>
        </w:rPr>
        <w:t>(нормируемыми) характеристиками и (или) иные виды аварийно- спасательных работ без непосредственного участия (нахождения) человека в опасной зоне.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42. Средства индивидуальной защиты пожарных должны защищать личный состав пожарных подразделений от воздействия опасных факторов пожара, неблагоприятных климатических воздействий при тушении пожара, проведении аварийно-спасательных работ и (или) ликвидации последствий чрезвычайных ситуаций.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43. К средствам индивидуальной защиты пожарных относятся: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а) средства индивидуальной защиты органов дыхания и зрения пожарные;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специальная защитная одежда пожарного;</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средства индивидуальной защиты рук, ног и головы пожарного.</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44. Средства индивидуальной защиты пожарных должны эргономически сочетаться друг с другом и иметь светосигнальные элементы, позволяющие осуществлять визуальное наблюдение и поиск пожарных в условиях пониженной видимости.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45. Средства индивидуальной защиты органов дыхания и зрения пожарные и технические средства, функционирующие в составе таких средств индивидуальной защиты, должны обеспечивать защиту пожарного при работе в среде, непригодной для дыхания и раздражающей слизистую оболочку глаз.</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46. По принципу действия и условиям применения средства индивидуальной защиты органов дыхания и зрения пожарные подразделяются на: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аппараты дыхательные изолирующие пожарные (со сжатым воздухом, сжатым кислородом) - для тушения любых пожаров;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средства индивидуальной защиты органов дыхания и зрения фильтрующие пожарные - для тушения природных пожаров на открытом воздухе;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самоспасатели изолирующие пожарные - для самоспасения пожарных.</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47. Средства индивидуальной защиты органов дыхания и зрения пожарные и технические средства, функционирующие в составе таких средств, должны обладать стойкостью к термическим и механическим воздействиям, к неблагоприятным климатическим воздействиям, а также эргономическими и защитными показателями (с учетом тактики тушения пожаров, ликвидации последствий чрезвычайных ситуаций, проведения аварийно-спасательных работ, спасения людей и необходимости обеспечения безопасных условий труда пожарных и спасателей).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48. Аппараты дыхательные изолирующие пожарные (со сжатым воздухом, сжатым кислородом) должны обеспечивать поддержание</w:t>
      </w:r>
      <w:r w:rsidR="00C30789" w:rsidRPr="00C30789">
        <w:rPr>
          <w:rFonts w:ascii="Sylfaen" w:hAnsi="Sylfaen"/>
          <w:sz w:val="24"/>
          <w:szCs w:val="24"/>
        </w:rPr>
        <w:t xml:space="preserve"> </w:t>
      </w:r>
      <w:r w:rsidRPr="00854D50">
        <w:rPr>
          <w:rFonts w:ascii="Sylfaen" w:hAnsi="Sylfaen"/>
          <w:sz w:val="24"/>
          <w:szCs w:val="24"/>
        </w:rPr>
        <w:t>избыточного давления в подмасочном пространстве лицевой части в процессе дыхания человека.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Номинальное время защитного действия (при легочной вентиляции 30 л/мин.) аппаратов дыхательных изолирующих пожарных со сжатым воздухом должно быть не менее 60 минут, а аппаратов дыхательных изолирующих пожарных со сжатым кислородом - не менее 240 минут.</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49. Конструктивное исполнение средств индивидуальной защиты органов дыхания и зрения пожарных должно предусматривать быструю замену (без применения специальных инструментов) баллонов с дыхательной смесью и (или) регенеративных (поглотительных) патронов (брикетов).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50. Самоспасатели изолирующие пожарные должны обеспечивать необходимый уровень защиты органов дыхания и зрения пожарного от опасных факторов пожара в течение не менее 25 минут. Самоспасатели изолирующие </w:t>
      </w:r>
      <w:r w:rsidRPr="00854D50">
        <w:rPr>
          <w:rFonts w:ascii="Sylfaen" w:hAnsi="Sylfaen"/>
          <w:sz w:val="24"/>
          <w:szCs w:val="24"/>
        </w:rPr>
        <w:lastRenderedPageBreak/>
        <w:t>пожарные должны обладать стойкостью к механическим и термическим воздействиям, к неблагоприятным климатическим воздействиям, эргономическими и защитными показателями с учетом необходимости обеспечения защиты пожарных от токсичных продуктов горения во время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51. Компрессорные установки для наполнения баллонов аппаратов дыхательных изолирующих пожарных должны обеспечивать наполнение воздухом и (или) кислородом баллонов аппаратов дыхательных изолирующих пожарных при их стационарном размещении в специальных помещениях зданий, а также на открытой местности.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Рабочее давление компрессорных установок для наполнения баллонов аппаратов дыхательных изолирующих пожарных сжатым воздухом должно составлять не менее 29,4 МПа, а компрессорных кислородных установок - не менее 20,0 МПа.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Компрессорные установки для наполнения баллонов аппаратов дыхательных изолирующих пожарных должны быть рассчитаны на применение в следующих климатических условиях:</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переносные и стационарные - при температуре окружающей среды от + 5 °С до + 40 °С;</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мобильные - при температуре окружающей среды от - 50 °С до + 50 °С.</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52. Установки для проверки аппаратов дыхательных изолирующих пожарных должны обеспечивать проведение статических или динамических испытаний по проверке технических параметров аппаратов дыхательных изолирующих пожарных со сжатым воздухом и (или) сжатым кислородом на стационарных постах и (или) автомобилях газодымозащитной службы пожарной охраны, а также в сервисных центрах.</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Установки для проверки аппаратов дыхательных изолирующих пожарных должны обеспечивать проведение статических испытаний аппаратов дыхательных изолирующих пожарных в диапазоне температур окружающего воздуха от + 5 °С до + 40 °С.</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Установки для проверки аппаратов дыхательных изолирующих пожарных должны обеспечивать проведение динамических испытаний аппаратов дыхательных изолирующих пожарных в режимах дыхания,</w:t>
      </w:r>
      <w:r w:rsidR="00C30789" w:rsidRPr="00C30789">
        <w:rPr>
          <w:rFonts w:ascii="Sylfaen" w:hAnsi="Sylfaen"/>
          <w:sz w:val="24"/>
          <w:szCs w:val="24"/>
        </w:rPr>
        <w:t xml:space="preserve"> </w:t>
      </w:r>
      <w:r w:rsidRPr="00854D50">
        <w:rPr>
          <w:rFonts w:ascii="Sylfaen" w:hAnsi="Sylfaen"/>
          <w:sz w:val="24"/>
          <w:szCs w:val="24"/>
        </w:rPr>
        <w:t>характеризующихся легочной вентиляцией от 30 до 100 дм</w:t>
      </w:r>
      <w:r w:rsidRPr="00854D50">
        <w:rPr>
          <w:rFonts w:ascii="Sylfaen" w:hAnsi="Sylfaen"/>
          <w:sz w:val="24"/>
          <w:szCs w:val="24"/>
          <w:vertAlign w:val="superscript"/>
        </w:rPr>
        <w:t>3</w:t>
      </w:r>
      <w:r w:rsidRPr="00854D50">
        <w:rPr>
          <w:rFonts w:ascii="Sylfaen" w:hAnsi="Sylfaen"/>
          <w:sz w:val="24"/>
          <w:szCs w:val="24"/>
        </w:rPr>
        <w:t xml:space="preserve"> </w:t>
      </w:r>
      <w:r w:rsidRPr="00854D50">
        <w:rPr>
          <w:rStyle w:val="212pt"/>
          <w:rFonts w:ascii="Sylfaen" w:hAnsi="Sylfaen"/>
        </w:rPr>
        <w:t xml:space="preserve">х </w:t>
      </w:r>
      <w:r w:rsidRPr="00854D50">
        <w:rPr>
          <w:rFonts w:ascii="Sylfaen" w:hAnsi="Sylfaen"/>
          <w:sz w:val="24"/>
          <w:szCs w:val="24"/>
        </w:rPr>
        <w:t>мин</w:t>
      </w:r>
      <w:r w:rsidRPr="00854D50">
        <w:rPr>
          <w:rFonts w:ascii="Sylfaen" w:hAnsi="Sylfaen"/>
          <w:sz w:val="24"/>
          <w:szCs w:val="24"/>
          <w:vertAlign w:val="superscript"/>
        </w:rPr>
        <w:t xml:space="preserve">-1 </w:t>
      </w:r>
      <w:r w:rsidRPr="00854D50">
        <w:rPr>
          <w:rFonts w:ascii="Sylfaen" w:hAnsi="Sylfaen"/>
          <w:sz w:val="24"/>
          <w:szCs w:val="24"/>
        </w:rPr>
        <w:t xml:space="preserve">(для аппаратов дыхательных изолирующих пожарных со сжатым воздухом) и от 30 до 85 дм </w:t>
      </w:r>
      <w:r w:rsidRPr="00854D50">
        <w:rPr>
          <w:rStyle w:val="212pt"/>
          <w:rFonts w:ascii="Sylfaen" w:hAnsi="Sylfaen"/>
        </w:rPr>
        <w:t xml:space="preserve">х </w:t>
      </w:r>
      <w:r w:rsidRPr="00854D50">
        <w:rPr>
          <w:rFonts w:ascii="Sylfaen" w:hAnsi="Sylfaen"/>
          <w:sz w:val="24"/>
          <w:szCs w:val="24"/>
        </w:rPr>
        <w:t>мин</w:t>
      </w:r>
      <w:r w:rsidRPr="00854D50">
        <w:rPr>
          <w:rFonts w:ascii="Sylfaen" w:hAnsi="Sylfaen"/>
          <w:sz w:val="24"/>
          <w:szCs w:val="24"/>
          <w:vertAlign w:val="superscript"/>
        </w:rPr>
        <w:t>-1</w:t>
      </w:r>
      <w:r w:rsidRPr="00854D50">
        <w:rPr>
          <w:rFonts w:ascii="Sylfaen" w:hAnsi="Sylfaen"/>
          <w:sz w:val="24"/>
          <w:szCs w:val="24"/>
        </w:rPr>
        <w:t xml:space="preserve"> (для аппаратов дыхательных изолирующих пожарных со сжатым кислородом).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53. Специальная защитная одежда пожарного подразделяется на: специальную защитную одежду пожарного общего назначения; специальную защитную одежду пожарного от повышенных тепловых воздействий;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специальную защитную одежду пожарного изолирующего типа; белье термостойкое для пожарных; подшлемник для пожарных.</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Специальная защитная одежда пожарного должна обеспечивать защиту от опасных факторов пожара и неблагоприятных климатических воздействий, при этом степень защиты должна характеризоваться показателями, значения которых устанавливаются в соответствии с необходимостью обеспечения безопасных условий труда пожарных.</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Конструктивное исполнение специальной защитной одежды пожарного должно препятствовать проникновению огнетушащих веществ во внутреннее пространство одежды и обеспечивать возможность экстренного снятия одежды, контроля давления в баллонах аппарата дыхательного, приема и передачи информации (звуковой, зрительной или с помощью специальных устройств).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Конструкция специальной защитной одежды пожарного изолирующего типа должна обеспечивать поддержание избыточного давления воздуха в подкостюмном пространстве на уровне, необходимом</w:t>
      </w:r>
      <w:r w:rsidR="00C30789" w:rsidRPr="00C30789">
        <w:rPr>
          <w:rFonts w:ascii="Sylfaen" w:hAnsi="Sylfaen"/>
          <w:sz w:val="24"/>
          <w:szCs w:val="24"/>
        </w:rPr>
        <w:t xml:space="preserve"> </w:t>
      </w:r>
      <w:r w:rsidRPr="00854D50">
        <w:rPr>
          <w:rFonts w:ascii="Sylfaen" w:hAnsi="Sylfaen"/>
          <w:sz w:val="24"/>
          <w:szCs w:val="24"/>
        </w:rPr>
        <w:t>для обеспечения безопасных условий труда пожарного, работающего в такой специальной защитной одежде.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Специальная защитная одежда пожарного изолирующего типа, используемая при тушении пожаров на опасных производственных объектах, должна обеспечивать защиту от попадания на кожные покровы и во внутренние органы человека агрессивных и (или) радиоактивных веществ. Специальная защитная одежда пожарного изолирующего типа, используемая при тушении пожаров и проведении аварийно-спасательных работ на радиационно опасных объектах, должна обеспечивать защиту человека от ионизирующих излучений. Коэффициент ослабления внешнего воздействия бета-излучением с энергией не более 2 МэВ (источник </w:t>
      </w:r>
      <w:r w:rsidRPr="00854D50">
        <w:rPr>
          <w:rFonts w:ascii="Sylfaen" w:hAnsi="Sylfaen"/>
          <w:sz w:val="24"/>
          <w:szCs w:val="24"/>
          <w:lang w:val="en-US" w:eastAsia="en-US" w:bidi="en-US"/>
        </w:rPr>
        <w:t>Sr</w:t>
      </w:r>
      <w:r w:rsidRPr="00854D50">
        <w:rPr>
          <w:rFonts w:ascii="Sylfaen" w:hAnsi="Sylfaen"/>
          <w:sz w:val="24"/>
          <w:szCs w:val="24"/>
          <w:lang w:eastAsia="en-US" w:bidi="en-US"/>
        </w:rPr>
        <w:t xml:space="preserve">90) </w:t>
      </w:r>
      <w:r w:rsidRPr="00854D50">
        <w:rPr>
          <w:rFonts w:ascii="Sylfaen" w:hAnsi="Sylfaen"/>
          <w:sz w:val="24"/>
          <w:szCs w:val="24"/>
        </w:rPr>
        <w:t>должен быть не менее 150, коэффициент ослабления внешнего воздействия гамма-излучением с энергией 122 кэВ (источник Со57) - не менее 5,5.</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54. Подшлемник для пожарных и белье термостойкое, используемые вместе со специальной защитной одеждой пожарного, должны обеспечивать необходимый эргономический и физиолого-гигиенический уровень при выполнении любых видов работ, связанных с тушением пожаров и ликвидацией последствий чрезвычайных ситуаций.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55. Средства индивидуальной защиты головы (каски пожарные) должны обеспечивать защиту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56. Средства индивидуальной защиты рук пожарного должны обеспечивать защиту рук от огнетушащих веществ, термических и механических воздействий при тушении пожаров, ликвидации последствий чрезвычайных ситуаций и проведении аварийно- спасательных работ, а также должны обладать необходимыми эргономическими свойствами.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57. Средства индивидуальной защиты ног пожарного должны обеспечивать защиту ног от воды, механических, тепловых, химических воздействий и от неблагоприятных климатических воздействий при тушении пожаров, ликвидации </w:t>
      </w:r>
      <w:r w:rsidRPr="00854D50">
        <w:rPr>
          <w:rFonts w:ascii="Sylfaen" w:hAnsi="Sylfaen"/>
          <w:sz w:val="24"/>
          <w:szCs w:val="24"/>
        </w:rPr>
        <w:lastRenderedPageBreak/>
        <w:t>последствий чрезвычайных ситуаций и проведении аварийно-спасательных работ, а также должны обладать необходимыми эргономическими свойствами.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58. Средства спасения людей при пожаре с высотных уровней должны обеспечивать возможность самостоятельного перемещения людей в безопасную зону при наличии угрозы их жизни (здоровью) в результате воздействия опасных факторов пожара, должны обладать возможностью страховки людей при их спасении при пожаре и при выполнении работ пожарными на высотных уровнях и их самостоятельном спуске.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59. Средства спасения людей при пожаре с высотных уровней должны находиться в постоянной готовности к использованию, должны обладать требуемой надежностью (при статической и динамической нагрузках в пределах рабочих значений температур, при воздействии нагрева и открытого пламени), доступностью, простотой и безопасностью их применения людьми, не имеющими специальной подготовки, должны обеспечивать как самостоятельное, так и принудительное индивидуальное</w:t>
      </w:r>
      <w:r w:rsidR="00C30789" w:rsidRPr="00C30789">
        <w:rPr>
          <w:rFonts w:ascii="Sylfaen" w:hAnsi="Sylfaen"/>
          <w:sz w:val="24"/>
          <w:szCs w:val="24"/>
        </w:rPr>
        <w:t xml:space="preserve"> </w:t>
      </w:r>
      <w:r w:rsidRPr="00854D50">
        <w:rPr>
          <w:rFonts w:ascii="Sylfaen" w:hAnsi="Sylfaen"/>
          <w:sz w:val="24"/>
          <w:szCs w:val="24"/>
        </w:rPr>
        <w:t>или коллективное перемещение людей в безопасную зону при наличии угрозы их жизни (здоровью) в результате воздействия опасных факторов пожара или в иных чрезвычайных ситуациях.</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60. Средства спасения людей при пожаре с высотных уровней классифицируются: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по направлению действия: подъемно-спускные; спускные;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по способу установки и базирования: стационарные;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мобильные;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переносные;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по взаимосвязи с этапами строительства и эксплуатации: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не предусмотренные архитектурно-планировочными решениями; изначально предусмотренные архитектурно-планировочными решениями;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г) по конструктивному исполнению: устройства канатно-спускные пожарные; рукава спасательные пожарные;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устройства спасательные прыжковые пожарные; трапы спасательные пожарные; лестницы ручные пожарные; лестницы навесные спасательные пожарные;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веревки пожарные спасательные, пояса пожарные спасательные, карабины пожарные;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агрегатно-комбинированные (в том числе устройства спасательные лифтовые);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 по производительности: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индивидуальные (в том числе одноразовые);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групповые (коллективные);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е) по способу управления: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 ручным регулированием скорости спуска;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 автоматическим регулированием скорости спуска;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ж) по высоте спуска: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 ограничением высоты спуска;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без ограничения высоты спуска.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61. Инструмент для проведения специальных работ на пожарах в зависимости от его функционального назначения должен выполнять:</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резку и перекусывание (в том числе металлического профиля и элементов строительных конструкций);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подъем, перемещение и фиксацию различных строительных конструкций;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пробивание отверстий и проемов, дробление строительных конструкций и материалов;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г) вскрытие различных металлических конструкций (в том числе дверных и оконных проемов);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 закупорку отверстий в трубах различного диаметра, заделку пробоин в емкостях и трубопроводах.</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62. Инструмент для проведения специальных работ на пожарах должен быть оснащен предохранительными устройствами,</w:t>
      </w:r>
      <w:r w:rsidR="00C30789" w:rsidRPr="00C30789">
        <w:rPr>
          <w:rFonts w:ascii="Sylfaen" w:hAnsi="Sylfaen"/>
          <w:sz w:val="24"/>
          <w:szCs w:val="24"/>
        </w:rPr>
        <w:t xml:space="preserve"> </w:t>
      </w:r>
      <w:r w:rsidRPr="00854D50">
        <w:rPr>
          <w:rFonts w:ascii="Sylfaen" w:hAnsi="Sylfaen"/>
          <w:sz w:val="24"/>
          <w:szCs w:val="24"/>
        </w:rPr>
        <w:t>препятствующими случайному попаданию в подвижные механизмы инструмента частей тела человека или одежды.</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Органы управления инструмента для проведения специальных работ на пожарах должны быть снабжены указателями, исключающими неоднозначное толкование размещенной на них информации.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Конструкция стыковочных узлов инструмента для проведения специальных работ на пожарах должна обеспечивать быстрое и надежное их соединение вручную без применения ключей или другого слесарного инструмента.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63. Дополнительное снаряжение пожарных (фонари пожарные, тепловизоры, радиомаяки и звуковые маяки) в зависимости от его назначения должно обеспечивать освещение места пожара, поиск очагов пожара и людей в задымленной атмосфере, обозначение месторасположения пожарных, а также выполнение других видов работ при тушении пожара. При этом степень обеспечения выполнения указанных функций должна характеризоваться показателями, необходимыми для выполнения аварийно-спасательных работ.</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64. Пожарное оборудование должно обеспечивать возможность подачи огнетушащих веществ к месту пожара с требуемыми расходом и рабочим давлением, необходимыми для тушения пожара в соответствии с тактикой тушения пожаров.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65. Гидранты пожарные должны обеспечивать возможность их установки на </w:t>
      </w:r>
      <w:r w:rsidRPr="00854D50">
        <w:rPr>
          <w:rFonts w:ascii="Sylfaen" w:hAnsi="Sylfaen"/>
          <w:sz w:val="24"/>
          <w:szCs w:val="24"/>
        </w:rPr>
        <w:lastRenderedPageBreak/>
        <w:t>сетях наружного водопровода и отбор воды для целей пожаротушения.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66. Колонки пожарные должны обеспечивать возможность открывания (закрывания) подземных гидрантов и присоединения пожарных рукавов для отбора воды из водопроводных сетей и ее подачи для целей пожаротушения.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Механические усилия на органах управления перекрывающих устройств колонки пожарной при рабочем давлении не должны превышать 150 Н.</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67. Рукава пожарные напорные и головки соединительные пожарные должны обеспечивать возможность транспортирования огнетушащих веществ к месту пожара.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Головки соединительные пожарные должны обеспечивать быстрое, герметичное и прочное соединение пожарных рукавов между собой и с другим пожарным оборудованием.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Рукава пожарные напорные и головки соединительные пожарные должны иметь прочностные и эксплуатационные характеристики в зависимости от их назначения.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Оборудование по обслуживанию рукавов пожарных напорных должно обеспечивать выполнение комплекса работ по поддержанию рукавов пожарных напорных в работоспособном состоянии.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68. Стволы пожарные, генераторы пены и пеносмесители должны обеспечивать подачу огнетушащих веществ в очаг пожара и его тушение или защиту (охлаждение) строительных конструкций, технологического оборудования, зданий, сооружений или их частей.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69. Конструкция стволов пожарных (ручных и лафетных) должна обеспечивать:</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формирование сплошной или распыленной струи огнетушащих веществ (в том числе воздушно-механической пены низкой и средней кратности) на выходе в зависимости от конструкции и назначения насадка;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равномерное распределение огнетушащих веществ по конусу факела распыленной струи;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бесступенчатое изменение вида струи от сплошной до распыленной;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г) изменение расхода огнетушащих веществ (для стволов пожарных универсального типа) без прекращения их подачи;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 прочность ствола, герметичность соединений и перекрывных устройств при рабочем давлении;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е) фиксацию положения лафетных стволов пожарных при заданных углах в вертикальной плоскости;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ж) возможность ручного и дистанционного управления механизмами поворота лафетных стволов пожарных в горизонтальной и вертикальной плоскостях от гидро- или электропривода.</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70. Конструкция генераторов пены должна обеспечивать формирование потока воздушно-механической пены низкой, средней, высокой кратности или их комбинации.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71. Пеносмесители (с нерегулируемым и регулируемым дозированием) должны обеспечивать получение водного раствора пенообразователя с заданной концентрацией для образования пены определенной кратности в воздушно-пенных стволах и генераторах пены.</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72. Водосборники рукавные должны обеспечивать объединение двух и более потоков воды перед входом во всасывающий патрубок пожарного</w:t>
      </w:r>
      <w:r w:rsidR="00F05BEC" w:rsidRPr="00F05BEC">
        <w:rPr>
          <w:rFonts w:ascii="Sylfaen" w:hAnsi="Sylfaen"/>
          <w:sz w:val="24"/>
          <w:szCs w:val="24"/>
        </w:rPr>
        <w:t xml:space="preserve"> </w:t>
      </w:r>
      <w:r w:rsidRPr="00854D50">
        <w:rPr>
          <w:rFonts w:ascii="Sylfaen" w:hAnsi="Sylfaen"/>
          <w:sz w:val="24"/>
          <w:szCs w:val="24"/>
        </w:rPr>
        <w:t>насоса. Водосборники рукавные должны быть оборудованы обратными клапанами на каждом из объединяемых патрубков.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73. Разветвления рукавные должны обеспечивать распределение магистрального потока воды или растворов пенообразователя по рабочим рукавным линиям и регулировку расхода огнетушащих веществ в этих линиях.</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Механические усилия на органах управления перекрывающих устройств разветвлений рукавных при рабочем давлении не должны превышать 150 Н.</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74. Гидроэлеваторы пожарные должны обеспечивать забор воды из открытых водоемов с разницей уровней зеркала воды и расположения пожарного насоса, превышающей максимальную высоту всасывания, а также удаление из помещений воды, пролитой при тушении пожара или при проведении испытаний.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75. Сетки всасывающие пожарные должны обеспечивать фильтрацию забираемой из открытых водоемов воды и предотвращать попадание твердых частиц, способных привести к нарушению работы насосов. Сетки всасывающие пожарные должны быть оборудованы обратными клапанами.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76. Лестницы ручные пожарные должны обеспечивать личному составу пожарных подразделений возможность проникновения в помещения и на крыши зданий и сооружений, подачи в указанные помещения огнетушащих веществ, а также спасения людей из таких помещений.</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Габаритные размеры и конструкция лестниц ручных пожарных должны обеспечивать возможность их транспортирования на пожарных автомобилях.</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Механическая прочность, размеры и эргономические и защитные показатели лестниц ручных пожарных должны обеспечивать возможность выполнения задач по спасению людей с высотных уровней и подъему необходимого пожарного оборудования.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77. Узлы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должны обеспечивать предотвращение распространения опасных факторов пожара в примыкающие помещения в течение нормируемого времени в соответствии с их классификацией по пределам огнестойкости.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78. Заполнения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 клапаны противопожарные нормально открытые) должны обеспечивать предотвращение распространения опасных факторов пожара в течение нормируемого времени в соответствии с их классификацией по пределам огнестойкости.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79. Двери противопожарные дымогазонепроницаемые должны обеспечивать при требуемых пределах огнестойкости минимально необходимые значения сопротивления дымогазопроницанию.</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80. Двери дымонепроницаемые должны препятствовать распространению дыма при пожаре.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81. Технические средства, функционирующие в составе систем противодымной вентиляции, в зависимости от назначения должны выполнять одну или несколько задач, в том числе предотвращать при пожаре задымление помещений, лестничных клеток, лифтовых шахт, тамбур-шлюзов, зон безопасности с целью обеспечения безопасности людей и создания необходимых условий для выполнения пожарными подразделениями работ по спасению людей, обнаружению и локализации очага пожара в здании и (или) сооружении.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82. Конструкции воздуховодов, функционирующих в составе систем противодымной вентиляции, должны быть огнестойкими и выполняться из негорючих материалов.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Узлы пересечения ограждающих строительных конструкций с воздуховодами, функционирующими в составе систем противодымной вентиляции, должны иметь предел огнестойкости не ниже пределов, требуемых для таких воздуховодов. При этом элементы опор (подвесок) конструкций указанных воздуховодов должны иметь пределы огнестойкости по установленным для воздуховодов числовым значениям только по признаку потери несущей способности.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Для уплотнения разъемных соединений (в том числе фланцевых) конструкций огнестойких воздуховодов, функционирующих в составе систем противодымной вентиляции, допускается применение только негорючих материалов.</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83. Клапаны противопожарные нормально открытые и клапаны противопожарные нормально закрытые, функционирующие</w:t>
      </w:r>
      <w:r w:rsidR="00C30789" w:rsidRPr="00C30789">
        <w:rPr>
          <w:rFonts w:ascii="Sylfaen" w:hAnsi="Sylfaen"/>
          <w:sz w:val="24"/>
          <w:szCs w:val="24"/>
        </w:rPr>
        <w:t xml:space="preserve"> </w:t>
      </w:r>
      <w:r w:rsidRPr="00854D50">
        <w:rPr>
          <w:rFonts w:ascii="Sylfaen" w:hAnsi="Sylfaen"/>
          <w:sz w:val="24"/>
          <w:szCs w:val="24"/>
        </w:rPr>
        <w:t>в составе систем противодымной вентиляции, должны оснащаться автоматически и дистанционно управляемыми приводами.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Использование термочувствительных элементов в составе приводов клапанов противопожарных нормально открытых следует предусматривать только в качестве дублирующих. Для клапанов противопожарных нормально закрытых применение приводов с термочувствительными элементами не допускается. Клапаны противопожарные нормально открытые и клапаны противопожарные нормально закрытые должны обеспечивать при требуемых пределах огнестойкости минимально необходимые значения сопротивления дымогазопроницанию.</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84. Люки дымовые с естественным побуждением тяги следует применять с автоматически и дистанционно управляемыми приводами (с возможностью дублирования термоэлементами), обеспечивающими тяговые усилия, необходимые для преодоления механической (в том числе снеговой и ветровой) нагрузки.</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85. Вытяжные вентиляторы, функционирующие в составе систем противодымной вентиляции, должны сохранять работоспособность при перемещении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86. Противодымные экраны (шторы, занавесы), функционирующие в составе систем противодымной вентиляции, должны быть оборудованы автоматическими и дистанционно управляемыми приводами</w:t>
      </w:r>
      <w:r w:rsidR="00C30789" w:rsidRPr="00C30789">
        <w:rPr>
          <w:rFonts w:ascii="Sylfaen" w:hAnsi="Sylfaen"/>
          <w:sz w:val="24"/>
          <w:szCs w:val="24"/>
        </w:rPr>
        <w:t xml:space="preserve"> </w:t>
      </w:r>
      <w:r w:rsidRPr="00854D50">
        <w:rPr>
          <w:rFonts w:ascii="Sylfaen" w:hAnsi="Sylfaen"/>
          <w:sz w:val="24"/>
          <w:szCs w:val="24"/>
        </w:rPr>
        <w:t>(без термоэлементов) и выполнены из материалов на негорючей основе с рабочей длиной выпуска полотна, обеспечивающей ограничение распространения образующегося при пожаре дымового слоя.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87. Фактические значения параметров технических средств, функционирующих в составе систем противодымной вентиляции (в том числе пределов огнестойкости и сопротивления</w:t>
      </w:r>
      <w:r w:rsidR="00C30789" w:rsidRPr="00C30789">
        <w:rPr>
          <w:rFonts w:ascii="Sylfaen" w:hAnsi="Sylfaen"/>
          <w:sz w:val="24"/>
          <w:szCs w:val="24"/>
        </w:rPr>
        <w:t xml:space="preserve"> </w:t>
      </w:r>
      <w:r w:rsidRPr="00854D50">
        <w:rPr>
          <w:rFonts w:ascii="Sylfaen" w:hAnsi="Sylfaen"/>
          <w:sz w:val="24"/>
          <w:szCs w:val="24"/>
        </w:rPr>
        <w:t>дымогазопроницанию), должны устанавливаться по результатам испытаний (измерений), проведенных в соответствии со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средств обеспечения пожарной безопасности и пожаротушения.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88. На средства обеспечения пожарной безопасности</w:t>
      </w:r>
      <w:r w:rsidR="00C30789" w:rsidRPr="00C30789">
        <w:rPr>
          <w:rFonts w:ascii="Sylfaen" w:hAnsi="Sylfaen"/>
          <w:sz w:val="24"/>
          <w:szCs w:val="24"/>
        </w:rPr>
        <w:t xml:space="preserve"> </w:t>
      </w:r>
      <w:r w:rsidRPr="00854D50">
        <w:rPr>
          <w:rFonts w:ascii="Sylfaen" w:hAnsi="Sylfaen"/>
          <w:sz w:val="24"/>
          <w:szCs w:val="24"/>
        </w:rPr>
        <w:t>и пожаротушения и на упаковку должна наноситься маркировка, содержащая информацию о наименовании, типе (виде), марке, модели, назначении, основных технических параметрах и характеристиках,</w:t>
      </w:r>
      <w:r w:rsidR="00C30789" w:rsidRPr="00C30789">
        <w:rPr>
          <w:rFonts w:ascii="Sylfaen" w:hAnsi="Sylfaen"/>
          <w:sz w:val="24"/>
          <w:szCs w:val="24"/>
        </w:rPr>
        <w:t xml:space="preserve"> </w:t>
      </w:r>
      <w:r w:rsidRPr="00854D50">
        <w:rPr>
          <w:rFonts w:ascii="Sylfaen" w:hAnsi="Sylfaen"/>
          <w:sz w:val="24"/>
          <w:szCs w:val="24"/>
        </w:rPr>
        <w:t>товарный знак и (или) наименование изготовителя, а также о стране- изготовителе.</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89. Маркировка должна быть нанесена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средство обеспечения пожарной безопасности и пожаротушения.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При необходимости допускается дополнительное нанесение маркировки на других языках при условии идентичности содержания с текстом.</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90. Если маркировку невозможно нанести непосредственно на средство обеспечения пожарной безопасности и пожаротушения, то маркировка должна быть нанесена на упаковку и внесена в техническую документацию. Изготовитель самостоятельно устанавливает возможность или невозможность нанесения </w:t>
      </w:r>
      <w:r w:rsidRPr="00854D50">
        <w:rPr>
          <w:rFonts w:ascii="Sylfaen" w:hAnsi="Sylfaen"/>
          <w:sz w:val="24"/>
          <w:szCs w:val="24"/>
        </w:rPr>
        <w:lastRenderedPageBreak/>
        <w:t>маркировки на средство обеспечения пожарной безопасности и пожаротушения.</w:t>
      </w:r>
    </w:p>
    <w:p w:rsidR="000D3D7D" w:rsidRPr="00854D50" w:rsidRDefault="00854D50" w:rsidP="00854D50">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Маркировка средства обеспечения пожарной безопасности и пожаротушения должна быть разборчивой, легкочитаемой и нанесена в доступном для осмотра месте.</w:t>
      </w:r>
    </w:p>
    <w:p w:rsidR="003C6C43" w:rsidRPr="00F05BEC" w:rsidRDefault="003C6C43" w:rsidP="00854D50">
      <w:pPr>
        <w:pStyle w:val="22"/>
        <w:shd w:val="clear" w:color="auto" w:fill="auto"/>
        <w:spacing w:before="0" w:after="120" w:line="240" w:lineRule="auto"/>
        <w:ind w:right="-8" w:firstLine="0"/>
        <w:jc w:val="left"/>
        <w:rPr>
          <w:rFonts w:ascii="Sylfaen" w:hAnsi="Sylfaen"/>
          <w:sz w:val="24"/>
          <w:szCs w:val="24"/>
        </w:rPr>
      </w:pPr>
    </w:p>
    <w:p w:rsidR="000D3D7D" w:rsidRPr="00854D50" w:rsidRDefault="00854D50" w:rsidP="003C6C43">
      <w:pPr>
        <w:pStyle w:val="22"/>
        <w:shd w:val="clear" w:color="auto" w:fill="auto"/>
        <w:spacing w:before="0" w:after="120" w:line="240" w:lineRule="auto"/>
        <w:ind w:right="-8" w:firstLine="0"/>
        <w:jc w:val="center"/>
        <w:rPr>
          <w:rFonts w:ascii="Sylfaen" w:hAnsi="Sylfaen"/>
          <w:sz w:val="24"/>
          <w:szCs w:val="24"/>
        </w:rPr>
      </w:pPr>
      <w:r w:rsidRPr="00854D50">
        <w:rPr>
          <w:rFonts w:ascii="Sylfaen" w:hAnsi="Sylfaen"/>
          <w:sz w:val="24"/>
          <w:szCs w:val="24"/>
        </w:rPr>
        <w:t>VI. Обеспечение соответствия средств обеспечения пожарной безопасности и пожаротушения требованиям безопасности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91. Соответствие средств обеспечения пожарной безопасности и пожаротушения настоящему техническому регламенту обеспечивается выполнением его требований и требований других вступивших в силу технических регламентов Союза (Таможенного союза), действие которых на них распространяется, непосредственно либо выполнением требований стандартов,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92. Методы исследований (испытаний) и измерений средств обеспечения пожарной безопасности и пожаротушения устанавливаются в стандартах, включенных в перечень стандартов, содержащих правила</w:t>
      </w:r>
      <w:r w:rsidR="003C6C43" w:rsidRPr="003C6C43">
        <w:rPr>
          <w:rFonts w:ascii="Sylfaen" w:hAnsi="Sylfaen"/>
          <w:sz w:val="24"/>
          <w:szCs w:val="24"/>
        </w:rPr>
        <w:t xml:space="preserve"> </w:t>
      </w:r>
      <w:r w:rsidRPr="00854D50">
        <w:rPr>
          <w:rFonts w:ascii="Sylfaen" w:hAnsi="Sylfaen"/>
          <w:sz w:val="24"/>
          <w:szCs w:val="24"/>
        </w:rPr>
        <w:t>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средств обеспечения пожарной безопасности и пожаротушения.</w:t>
      </w:r>
    </w:p>
    <w:p w:rsidR="003C6C43" w:rsidRPr="00F05BEC" w:rsidRDefault="003C6C43" w:rsidP="00854D50">
      <w:pPr>
        <w:pStyle w:val="22"/>
        <w:shd w:val="clear" w:color="auto" w:fill="auto"/>
        <w:spacing w:before="0" w:after="120" w:line="240" w:lineRule="auto"/>
        <w:ind w:right="-8" w:firstLine="0"/>
        <w:jc w:val="left"/>
        <w:rPr>
          <w:rFonts w:ascii="Sylfaen" w:hAnsi="Sylfaen"/>
          <w:sz w:val="24"/>
          <w:szCs w:val="24"/>
        </w:rPr>
      </w:pPr>
    </w:p>
    <w:p w:rsidR="000D3D7D" w:rsidRPr="00854D50" w:rsidRDefault="00854D50" w:rsidP="003C6C43">
      <w:pPr>
        <w:pStyle w:val="22"/>
        <w:shd w:val="clear" w:color="auto" w:fill="auto"/>
        <w:spacing w:before="0" w:after="120" w:line="240" w:lineRule="auto"/>
        <w:ind w:left="1134" w:right="1126" w:firstLine="0"/>
        <w:jc w:val="center"/>
        <w:rPr>
          <w:rFonts w:ascii="Sylfaen" w:hAnsi="Sylfaen"/>
          <w:sz w:val="24"/>
          <w:szCs w:val="24"/>
        </w:rPr>
      </w:pPr>
      <w:r w:rsidRPr="00854D50">
        <w:rPr>
          <w:rFonts w:ascii="Sylfaen" w:hAnsi="Sylfaen"/>
          <w:sz w:val="24"/>
          <w:szCs w:val="24"/>
        </w:rPr>
        <w:t>VII. Оценка соответствия средств обеспечения пожарной безопасности и пожаротушения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93. Перед выпуском в обращение на территориях государств-членов средства обеспечения пожарной безопасности и пожаротушения, указанные в приложении к настоящему техническому регламенту, подлежат оценке соответствия требованиям настоящего технического регламента.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Оценка соответствия средств обеспечения пожарной безопасности и пожаротушения проводится в форме сертификации (схемы 1с, Зс и 4с) или декларирования соответствия (схемы Зд, 4д и 6д).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94. При сертификации средств обеспечения пожарной безопасности и пожаротушения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95. Сертификация средств обеспечения пожарной безопасности и пожаротушения проводится органом по сертификации.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96. Испытания средств обеспечения пожарной безопасности и пожаротушения </w:t>
      </w:r>
      <w:r w:rsidRPr="00854D50">
        <w:rPr>
          <w:rFonts w:ascii="Sylfaen" w:hAnsi="Sylfaen"/>
          <w:sz w:val="24"/>
          <w:szCs w:val="24"/>
        </w:rPr>
        <w:lastRenderedPageBreak/>
        <w:t>в целях сертификации проводятся аккредитованными испытательными лабораториями (центрами), включенными в единый реестр органов по оценке соответствия Евразийского экономического союза (далее - испытательная лаборатория (центр)).</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97. При сертификации средств обеспечения пожарной безопасности и пожаротушения заявителем может быть:</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для схемы 1 с - изготовитель (уполномоченное изготовителем лицо);</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для схем 3с и 4с - изготовитель (уполномоченное изготовителем лицо) либо продавец.</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98. При проведении сертификации средств обеспечения пожарной безопасности и пожаротушения (схемы 1с, 3с и 4с) заявитель:</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предоставляет органу по сертификации комплект документов, подтверждающий соответствие средств обеспечения пожарной безопасности и пожаротушения требованиям настоящего технического регламента, который включает в себя: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технические условия (описания);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техническую документацию (конструкторскую, и (или) технологическую, и (или) эксплуатационную документацию) (при наличии);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w:t>
      </w:r>
      <w:r w:rsidR="00F05BEC" w:rsidRPr="00F05BEC">
        <w:rPr>
          <w:rFonts w:ascii="Sylfaen" w:hAnsi="Sylfaen"/>
          <w:sz w:val="24"/>
          <w:szCs w:val="24"/>
        </w:rPr>
        <w:t xml:space="preserve"> </w:t>
      </w:r>
      <w:r w:rsidRPr="00854D50">
        <w:rPr>
          <w:rFonts w:ascii="Sylfaen" w:hAnsi="Sylfaen"/>
          <w:sz w:val="24"/>
          <w:szCs w:val="24"/>
        </w:rPr>
        <w:t>обеспечивается соблюдение требований настоящего технического регламента (в случае их применения);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описание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контракт (договор на поставку) и товаросопроводительную документацию (схемы 3с и 4с);</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копию договора с изготовителем, в том числе с иностранным изготовителем, предусматривающего обеспечение соответствия поставляемых средств обеспечения пожарной безопасности и пожаротушения требованиям настоящего технического регламента и ответственность за несоответствие поставляемых на территории государств-членов средств обеспечения пожарной безопасности и пожаротушения указанным требованиям (для уполномоченного изготовителем лица) (схема 1с);</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документы о подтверждении соответствия материалов, комплектующих изделий или составных частей средств обеспечения пожарной безопасности и пожаротушения (при наличии);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иные документы по выбору заявителя, послужившие основанием для подтверждения соответствия средств обеспечения пожарной безопасности и пожаротушения требованиям настоящего технического регламента (при наличии);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принимает все необходимые меры для того, чтобы процесс производства был стабильным и обеспечивал соответствие изготавливаемых средств обеспечения пожарной безопасности и пожаротушения требованиям настоящего технического регламента;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наносит единый знак обращения продукции на рынке Союза на средства обеспечения пожарной безопасности и пожаротушения после завершения процедуры подтверждения соответствия в форме сертификации;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г) формирует после завершения процедуры подтверждения соответствия в форме сертификации комплект документов, который включает в себя документы, предусмотренные подпунктом «а» настоящего пункта, протокол (протоколы) исследований (испытаний), проведенных в испытательной лаборатории (центре), сертификат соответствия.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99. При сертификации средств обеспечения пожарной безопасности и пожаротушения орган по сертификации: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проводит идентификацию заявленных средств обеспечения пожарной безопасности и пожаротушения;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осуществляет отбор образцов средств обеспечения пожарной безопасности и пожаротушения;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организует проведение испытаний образца (образцов) средств обеспечения пожарной безопасности и пожаротушения на соответствие требованиям стандартов, указанных в пункте 91 настоящего технического регламента, или на соответствие техническим решениям, подтверждающим выполнение требований настоящего технического регламента, если не применялись стандарты из перечня стандартов, в результате применения которых на добровольной основе обеспечивается соблюдение требований настоящего технического регламента;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г) проводит анализ протокола (протоколов) испытаний средств обеспечения пожарной безопасности и пожаротушения;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 проводит анализ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е) проводит анализ состояния производства у изготовителя (схема 1с);</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ж) при положительных результатах проведения сертификации средств обеспечения пожарной безопасности и пожаротушения оформляет и выдает сертификат соответствия, при отрицательных результатах проведения сертификации </w:t>
      </w:r>
      <w:r w:rsidRPr="00854D50">
        <w:rPr>
          <w:rFonts w:ascii="Sylfaen" w:hAnsi="Sylfaen"/>
          <w:sz w:val="24"/>
          <w:szCs w:val="24"/>
        </w:rPr>
        <w:lastRenderedPageBreak/>
        <w:t>средств обеспечения пожарной безопасности и пожаротушения принимает мотивированное решение об отказе в выдаче сертификата соответствия.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100. Сведения о выданном сертификате соответствия вносятся органом по сертификации в Единый реестр выданных сертификатов соответствия и зарегистрированных деклараций о соответствии.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101. Срок действия сертификата соответствия устанавливается для средств обеспечения пожарной безопасности и пожаротушения, выпускаемых серийно, 5 лет. Для партии средств обеспечения пожарной безопасности и пожаротушения (единичного изделия) срок действия сертификата соответствия не устанавливается.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102. Комплект документов, указанных в подпункте «а» пункта 98 настоящего технического регламента, протоколы испытаний в испытательной лаборатории (центре) должны храниться у заявителя и в органе по сертификации в течение следующего срока: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на средства обеспечения пожарной безопасности и пожаротушения, выпускаемые серийно, - не менее 10 лет со дня прекращения действия сертификата соответствия;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на партию средств обеспечения пожарной безопасности и пожаротушения (единичное изделие) - не менее 10 лет со дня реализации последнего изделия из партии.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103. Орган по сертификации проводит инспекционный контроль сертифицированной продукции посредством проведения испытаний образцов в испытательной лаборатории (центре) и (или) анализа состояния производства (схема 1с).</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104. Заявитель обязан извещать орган по сертификации, выдавший сертификат соответствия, об изменениях, внесенных в конструкцию (состав) средств обеспечения пожарной безопасности и пожаротушения или технологию их производства в период действия выданного сертификата соответствия.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Орган по сертификации проводит анализ представленной заявителем документации и принимает решение о необходимости проведения новых испытаний и (или) анализа состояния производства.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105. Документы, указанные в подпункте «а» пункта 98 настоящего технического регламента, должны представляться органам государственного контроля (надзора) по их требованию.</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106. При декларировании соответствия средств обеспечения пожарной безопасности и пожаротушения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107. Выбор схемы декларирования соответствия средств обеспечения пожарной </w:t>
      </w:r>
      <w:r w:rsidRPr="00854D50">
        <w:rPr>
          <w:rFonts w:ascii="Sylfaen" w:hAnsi="Sylfaen"/>
          <w:sz w:val="24"/>
          <w:szCs w:val="24"/>
        </w:rPr>
        <w:lastRenderedPageBreak/>
        <w:t>безопасности и пожаротушения осуществляется заявителем.</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108. Декларирование соответствия средств обеспечения пожарной безопасности и пожаротушения по схемам 3д, 4д и 6д осуществляется заявителем на основании собственных доказательств и доказательств, полученных с участием испытательной лаборатории (центра).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109. По решению изготовителя (уполномоченного изготовителем лица), продавца подтверждение соответствия средств обеспечения пожарной безопасности и пожаротушения требованиям настоящего технического регламента в форме декларирования соответствия может быть заменено подтверждением соответствия в форме сертификации в соответствии с пунктом 98 настоящего технического регламента.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110. Декларирование соответствия средств обеспечения пожарной безопасности и пожаротушения (схемы 3д, 4д и 6д) осуществляется путем:</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проведения испытаний средств обеспечения пожарной безопасности и пожаротушения (для партии средств обеспечения пожарной безопасности и пожаротушения или единичного изделия) (схема 4д);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б) проведения испытаний средств обеспечения пожарной безопасности и пожаротушения и производственного контроля изготовителем (для средств обеспечения пожарной безопасности и пожаротушения, выпускаемых серийно) (схема 3д);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проведения испытаний средств обеспечения пожарной безопасности и пожаротушения, сертификации системы менеджмента производства средств обеспечения пожарной безопасности и пожаротушения, производственного контроля изготовителем</w:t>
      </w:r>
      <w:r w:rsidR="00F05BEC" w:rsidRPr="00F05BEC">
        <w:rPr>
          <w:rFonts w:ascii="Sylfaen" w:hAnsi="Sylfaen"/>
          <w:sz w:val="24"/>
          <w:szCs w:val="24"/>
        </w:rPr>
        <w:t xml:space="preserve"> </w:t>
      </w:r>
      <w:r w:rsidRPr="00854D50">
        <w:rPr>
          <w:rFonts w:ascii="Sylfaen" w:hAnsi="Sylfaen"/>
          <w:sz w:val="24"/>
          <w:szCs w:val="24"/>
        </w:rPr>
        <w:t>(для средств обеспечения пожарной безопасности и пожаротушения, выпускаемых серийно) (схема 6д).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111. Декларирование соответствия средств обеспечения пожарной безопасности и пожаротушения, выпускаемых серийно, осуществляется изготовителем (уполномоченным изготовителем лицом) (схемы 3д и 6д).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Декларирование соответствия средств обеспечения пожарной безопасности и пожаротушения (для партии средств обеспечения пожарной безопасности и пожаротушения или единичного изделия) осуществляется изготовителем (уполномоченным изготовителем лицом), продавцом (схема 4д).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112. При декларировании соответствия средства обеспечения пожарной безопасности и пожаротушения (схемы 3д, 4д и 6д):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а) изготовитель (уполномоченное изготовителем лицо), продавец: формирует и анализирует документы, подтверждающие соответствие средств обеспечения пожарной безопасности и пожаротушения требованиям настоящего технического регламента, в том числе: технические условия (описания);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техническую документацию (конструкторскую, и (или) технологическую, и (или) эксплуатационную документацию) (при наличии);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их применения);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описание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документы о подтверждении соответствия материалов, комплектующих изделий или составных частей средств обеспечения пожарной безопасности и пожаротушения (при наличии);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контракт (договор на поставку) и товаросопроводительную документацию (для партии средств обеспечения пожарной безопасности и пожаротушения или единичного изделия) (схема 4д);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протокол испытаний средств обеспечения пожарной безопасности и пожаротушения (схемы 3д, 4д и 3д);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протокол (акт) производственного контроля изготовителя (для средств обеспечения пожарной безопасности и пожаротушения, выпускаемых серийно) (схема Зд);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сертификат соответствия (копия сертификата) системы менеджмента, распространяющийся на производство средств обеспечения пожарной безопасности и пожаротушения, подтверждающий соответствие системы менеджмента изготовителя требованиям, установленным настоящим техническим регламентом (для средств обеспечения пожарной безопасности и пожаротушения, выпускаемых серийно) (схема 6д);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иные документы по выбору изготовителя (уполномоченного изготовителем лица), продавца, послужившие основанием</w:t>
      </w:r>
      <w:r w:rsidR="00F05BEC" w:rsidRPr="00F05BEC">
        <w:rPr>
          <w:rFonts w:ascii="Sylfaen" w:hAnsi="Sylfaen"/>
          <w:sz w:val="24"/>
          <w:szCs w:val="24"/>
        </w:rPr>
        <w:t xml:space="preserve"> </w:t>
      </w:r>
      <w:r w:rsidRPr="00854D50">
        <w:rPr>
          <w:rFonts w:ascii="Sylfaen" w:hAnsi="Sylfaen"/>
          <w:sz w:val="24"/>
          <w:szCs w:val="24"/>
        </w:rPr>
        <w:t>для подтверждения соответствия средств обеспечения пожарной безопасности и пожаротушения требованиям настоящего технического регламента, а также требованиям других вступивших в силу технических регламентов Союза (Таможенного союза), действие которых на них распространяется (при наличии); б) изготовитель:</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осуществляет производственный контроль и принимает необходимые меры для того, чтобы процесс производства обеспечивал соответствие средств обеспечения пожарной безопасности и пожаротушения требованиям настоящего технического регламента (для средств обеспечения пожарной безопасности и пожаротушения, выпускаемых серийно) (схемы Зд и 6д). 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lastRenderedPageBreak/>
        <w:t>принимает необходимые меры для того, чтобы процесс производства и стабильное функционирование системы менеджмента производства средств обеспечения пожарной безопасности и пожаротушения обеспечивали их соответствие требованиям настоящего технического</w:t>
      </w:r>
      <w:r w:rsidR="003C6C43" w:rsidRPr="003C6C43">
        <w:rPr>
          <w:rFonts w:ascii="Sylfaen" w:hAnsi="Sylfaen"/>
          <w:sz w:val="24"/>
          <w:szCs w:val="24"/>
        </w:rPr>
        <w:t xml:space="preserve"> </w:t>
      </w:r>
      <w:r w:rsidRPr="00854D50">
        <w:rPr>
          <w:rFonts w:ascii="Sylfaen" w:hAnsi="Sylfaen"/>
          <w:sz w:val="24"/>
          <w:szCs w:val="24"/>
        </w:rPr>
        <w:t>регламента (для средств обеспечения пожарной безопасности и пожаротушения, выпускаемых серийно) (схема 6д);</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в) изготовитель (уполномоченное изготовителем лицо), продавец принимают декларацию о соответствии средств обеспечения пожарной безопасности и пожаротушения требованиям настоящего технического регламента, оформленную по единой форме, утвержденной решением Коллегии Евразийской экономической комиссии, и после ее регистрации наносят единый знак обращения продукции на рынке Союза.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113. Декларация о соответствии подлежит регистрации в порядке, установленном Евразийской экономической комиссией.</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114. Действие декларации о соответствии начинается с даты ее регистрации в Едином реестре выданных сертификатов соответствия и зарегистрированных деклараций о соответствии.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115. Срок действия декларации о соответствии для средств обеспечения пожарной безопасности и пожаротушения, выпускаемых серийно, составляет не более 5 лет. Для партии средств обеспечения пожарной безопасности и пожаротушения (единичного изделия) срок действия декларации о соответствии не устанавливается.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116. Заявитель обязан хранить декларацию о соответствии и комплект документов, указанных в подпункте «а» пункта 112 настоящего технического регламента: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для средств обеспечения пожарной безопасности и пожаротушения, выпускаемых серийно, - в течение 10 лет с даты окончания срока действия декларации о соответствии;</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для партии средств обеспечения пожарной безопасности и пожаротушения (единичного изделия) - не менее 10 лет со дня реализации последнего изделия из партии (единичного изделия).</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117. Комплект документов, указанных в подпункте «а» пункта 112 настоящего технического регламента, предоставляется органам государственного контроля (надзора) по их требованию.</w:t>
      </w:r>
    </w:p>
    <w:p w:rsidR="003C6C43" w:rsidRPr="00F05BEC" w:rsidRDefault="003C6C43" w:rsidP="00854D50">
      <w:pPr>
        <w:pStyle w:val="22"/>
        <w:shd w:val="clear" w:color="auto" w:fill="auto"/>
        <w:spacing w:before="0" w:after="120" w:line="240" w:lineRule="auto"/>
        <w:ind w:right="-8" w:firstLine="0"/>
        <w:jc w:val="left"/>
        <w:rPr>
          <w:rFonts w:ascii="Sylfaen" w:hAnsi="Sylfaen"/>
          <w:sz w:val="24"/>
          <w:szCs w:val="24"/>
        </w:rPr>
      </w:pPr>
    </w:p>
    <w:p w:rsidR="000D3D7D" w:rsidRPr="00854D50" w:rsidRDefault="00854D50" w:rsidP="003C6C43">
      <w:pPr>
        <w:pStyle w:val="22"/>
        <w:shd w:val="clear" w:color="auto" w:fill="auto"/>
        <w:spacing w:before="0" w:after="120" w:line="240" w:lineRule="auto"/>
        <w:ind w:right="-8" w:firstLine="0"/>
        <w:jc w:val="center"/>
        <w:rPr>
          <w:rFonts w:ascii="Sylfaen" w:hAnsi="Sylfaen"/>
          <w:sz w:val="24"/>
          <w:szCs w:val="24"/>
        </w:rPr>
      </w:pPr>
      <w:r w:rsidRPr="00854D50">
        <w:rPr>
          <w:rFonts w:ascii="Sylfaen" w:hAnsi="Sylfaen"/>
          <w:sz w:val="24"/>
          <w:szCs w:val="24"/>
        </w:rPr>
        <w:t>VIII. Маркировка средств обеспечения пожарной безопасности и пожаротушения единым знаком обращения продукции на рынке Союза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 xml:space="preserve">118. Средства обеспечения пожарной безопасности и пожаротушения, соответствующие требованиям настоящего технического регламента, а также требованиям других вступивших в силу технических регламентов Союза </w:t>
      </w:r>
      <w:r w:rsidRPr="00854D50">
        <w:rPr>
          <w:rFonts w:ascii="Sylfaen" w:hAnsi="Sylfaen"/>
          <w:sz w:val="24"/>
          <w:szCs w:val="24"/>
        </w:rPr>
        <w:lastRenderedPageBreak/>
        <w:t>(Таможенного союза), действие которых на них распространяется, прошедшие оценку соответствия согласно разделу VII настоящего технического регламента, маркируются единым знаком обращения продукции на рынке Союза.</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Средства обеспечения пожарной безопасности и пожаротушения маркируются единым знаком обращения продукции на рынке Союза перед выпуском их в обращение на этом рынке.</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119. Единый знак обращения продукции на рынке Союза наносится на каждую единицу средства обеспечения пожарной безопасности и пожаротушения любым способом, обеспечивающим четкое и ясное изображение в течение всего срока службы средства обеспечения пожарной безопасности и пожаротушения, а также на техническую документацию и упаковку.</w:t>
      </w:r>
    </w:p>
    <w:p w:rsidR="000D3D7D" w:rsidRPr="00854D50" w:rsidRDefault="00854D50" w:rsidP="003C6C43">
      <w:pPr>
        <w:pStyle w:val="22"/>
        <w:shd w:val="clear" w:color="auto" w:fill="auto"/>
        <w:spacing w:before="0" w:after="120" w:line="240" w:lineRule="auto"/>
        <w:ind w:right="-8" w:firstLine="567"/>
        <w:rPr>
          <w:rFonts w:ascii="Sylfaen" w:hAnsi="Sylfaen"/>
          <w:sz w:val="24"/>
          <w:szCs w:val="24"/>
        </w:rPr>
      </w:pPr>
      <w:r w:rsidRPr="00854D50">
        <w:rPr>
          <w:rFonts w:ascii="Sylfaen" w:hAnsi="Sylfaen"/>
          <w:sz w:val="24"/>
          <w:szCs w:val="24"/>
        </w:rPr>
        <w:t>120. В случае если единый знак обращения продукции на рынке Союза невозможно нанести непосредственно на средства обеспечения пожарной безопасности и пожаротушения ввиду их особенностей,</w:t>
      </w:r>
      <w:r w:rsidR="003C6C43" w:rsidRPr="003C6C43">
        <w:rPr>
          <w:rFonts w:ascii="Sylfaen" w:hAnsi="Sylfaen"/>
          <w:sz w:val="24"/>
          <w:szCs w:val="24"/>
        </w:rPr>
        <w:t xml:space="preserve"> </w:t>
      </w:r>
      <w:r w:rsidR="003C6C43" w:rsidRPr="00854D50">
        <w:rPr>
          <w:rFonts w:ascii="Sylfaen" w:hAnsi="Sylfaen"/>
          <w:sz w:val="24"/>
          <w:szCs w:val="24"/>
        </w:rPr>
        <w:t xml:space="preserve"> </w:t>
      </w:r>
      <w:r w:rsidRPr="00854D50">
        <w:rPr>
          <w:rFonts w:ascii="Sylfaen" w:hAnsi="Sylfaen"/>
          <w:sz w:val="24"/>
          <w:szCs w:val="24"/>
        </w:rPr>
        <w:t>допускается нанесение единого знака обращения продукции на рынке Союза только на упаковку и техническую документацию.</w:t>
      </w:r>
    </w:p>
    <w:p w:rsidR="003C6C43" w:rsidRDefault="003C6C43">
      <w:pPr>
        <w:rPr>
          <w:rFonts w:eastAsia="Times New Roman" w:cs="Times New Roman"/>
        </w:rPr>
      </w:pPr>
      <w:bookmarkStart w:id="2" w:name="_GoBack"/>
      <w:bookmarkEnd w:id="2"/>
    </w:p>
    <w:sectPr w:rsidR="003C6C43" w:rsidSect="00854D50">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468" w:rsidRDefault="00324468" w:rsidP="000D3D7D">
      <w:r>
        <w:separator/>
      </w:r>
    </w:p>
  </w:endnote>
  <w:endnote w:type="continuationSeparator" w:id="0">
    <w:p w:rsidR="00324468" w:rsidRDefault="00324468" w:rsidP="000D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468" w:rsidRDefault="00324468"/>
  </w:footnote>
  <w:footnote w:type="continuationSeparator" w:id="0">
    <w:p w:rsidR="00324468" w:rsidRDefault="003244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59A"/>
    <w:multiLevelType w:val="multilevel"/>
    <w:tmpl w:val="E05CE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373F1"/>
    <w:multiLevelType w:val="multilevel"/>
    <w:tmpl w:val="477CB9C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293A44"/>
    <w:multiLevelType w:val="multilevel"/>
    <w:tmpl w:val="1DD82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0C1B46"/>
    <w:multiLevelType w:val="multilevel"/>
    <w:tmpl w:val="0CB0FFE4"/>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E16057"/>
    <w:multiLevelType w:val="multilevel"/>
    <w:tmpl w:val="800CC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7E6747"/>
    <w:multiLevelType w:val="multilevel"/>
    <w:tmpl w:val="A7284ECE"/>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D3D7D"/>
    <w:rsid w:val="000D3D7D"/>
    <w:rsid w:val="001152EA"/>
    <w:rsid w:val="0017208F"/>
    <w:rsid w:val="00324468"/>
    <w:rsid w:val="0034117A"/>
    <w:rsid w:val="003C6C43"/>
    <w:rsid w:val="006513CB"/>
    <w:rsid w:val="007E5023"/>
    <w:rsid w:val="00854D50"/>
    <w:rsid w:val="00A832F6"/>
    <w:rsid w:val="00B47D92"/>
    <w:rsid w:val="00C30789"/>
    <w:rsid w:val="00DC4F04"/>
    <w:rsid w:val="00F05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D343"/>
  <w15:docId w15:val="{AB63988A-3AEA-417A-B34B-F2231FC6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D3D7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3D7D"/>
    <w:rPr>
      <w:color w:val="0066CC"/>
      <w:u w:val="single"/>
    </w:rPr>
  </w:style>
  <w:style w:type="character" w:customStyle="1" w:styleId="3">
    <w:name w:val="Основной текст (3)_"/>
    <w:basedOn w:val="DefaultParagraphFont"/>
    <w:link w:val="30"/>
    <w:rsid w:val="000D3D7D"/>
    <w:rPr>
      <w:rFonts w:ascii="Times New Roman" w:eastAsia="Times New Roman" w:hAnsi="Times New Roman" w:cs="Times New Roman"/>
      <w:b w:val="0"/>
      <w:bCs w:val="0"/>
      <w:i w:val="0"/>
      <w:iCs w:val="0"/>
      <w:smallCaps w:val="0"/>
      <w:strike w:val="0"/>
      <w:sz w:val="34"/>
      <w:szCs w:val="34"/>
      <w:u w:val="none"/>
    </w:rPr>
  </w:style>
  <w:style w:type="character" w:customStyle="1" w:styleId="2">
    <w:name w:val="Заголовок №2_"/>
    <w:basedOn w:val="DefaultParagraphFont"/>
    <w:link w:val="20"/>
    <w:rsid w:val="000D3D7D"/>
    <w:rPr>
      <w:rFonts w:ascii="Times New Roman" w:eastAsia="Times New Roman" w:hAnsi="Times New Roman" w:cs="Times New Roman"/>
      <w:b w:val="0"/>
      <w:bCs w:val="0"/>
      <w:i w:val="0"/>
      <w:iCs w:val="0"/>
      <w:smallCaps w:val="0"/>
      <w:strike w:val="0"/>
      <w:sz w:val="34"/>
      <w:szCs w:val="34"/>
      <w:u w:val="none"/>
    </w:rPr>
  </w:style>
  <w:style w:type="character" w:customStyle="1" w:styleId="31">
    <w:name w:val="Заголовок №3_"/>
    <w:basedOn w:val="DefaultParagraphFont"/>
    <w:link w:val="32"/>
    <w:rsid w:val="000D3D7D"/>
    <w:rPr>
      <w:rFonts w:ascii="Times New Roman" w:eastAsia="Times New Roman" w:hAnsi="Times New Roman" w:cs="Times New Roman"/>
      <w:b/>
      <w:bCs/>
      <w:i w:val="0"/>
      <w:iCs w:val="0"/>
      <w:smallCaps w:val="0"/>
      <w:strike w:val="0"/>
      <w:sz w:val="28"/>
      <w:szCs w:val="28"/>
      <w:u w:val="none"/>
    </w:rPr>
  </w:style>
  <w:style w:type="character" w:customStyle="1" w:styleId="34pt">
    <w:name w:val="Заголовок №3 + Интервал 4 pt"/>
    <w:basedOn w:val="31"/>
    <w:rsid w:val="000D3D7D"/>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21">
    <w:name w:val="Основной текст (2)_"/>
    <w:basedOn w:val="DefaultParagraphFont"/>
    <w:link w:val="22"/>
    <w:rsid w:val="000D3D7D"/>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0D3D7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pt">
    <w:name w:val="Основной текст (2) + Полужирный;Интервал 4 pt"/>
    <w:basedOn w:val="21"/>
    <w:rsid w:val="000D3D7D"/>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4">
    <w:name w:val="Основной текст (4)_"/>
    <w:basedOn w:val="DefaultParagraphFont"/>
    <w:link w:val="40"/>
    <w:rsid w:val="000D3D7D"/>
    <w:rPr>
      <w:rFonts w:ascii="Times New Roman" w:eastAsia="Times New Roman" w:hAnsi="Times New Roman" w:cs="Times New Roman"/>
      <w:b/>
      <w:bCs/>
      <w:i w:val="0"/>
      <w:iCs w:val="0"/>
      <w:smallCaps w:val="0"/>
      <w:strike w:val="0"/>
      <w:sz w:val="28"/>
      <w:szCs w:val="28"/>
      <w:u w:val="none"/>
    </w:rPr>
  </w:style>
  <w:style w:type="character" w:customStyle="1" w:styleId="44pt">
    <w:name w:val="Основной текст (4) + Интервал 4 pt"/>
    <w:basedOn w:val="4"/>
    <w:rsid w:val="000D3D7D"/>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5">
    <w:name w:val="Основной текст (5)_"/>
    <w:basedOn w:val="DefaultParagraphFont"/>
    <w:link w:val="50"/>
    <w:rsid w:val="000D3D7D"/>
    <w:rPr>
      <w:rFonts w:ascii="Times New Roman" w:eastAsia="Times New Roman" w:hAnsi="Times New Roman" w:cs="Times New Roman"/>
      <w:b/>
      <w:bCs/>
      <w:i w:val="0"/>
      <w:iCs w:val="0"/>
      <w:smallCaps w:val="0"/>
      <w:strike w:val="0"/>
      <w:sz w:val="32"/>
      <w:szCs w:val="32"/>
      <w:u w:val="none"/>
    </w:rPr>
  </w:style>
  <w:style w:type="character" w:customStyle="1" w:styleId="1">
    <w:name w:val="Заголовок №1_"/>
    <w:basedOn w:val="DefaultParagraphFont"/>
    <w:link w:val="10"/>
    <w:rsid w:val="000D3D7D"/>
    <w:rPr>
      <w:rFonts w:ascii="Times New Roman" w:eastAsia="Times New Roman" w:hAnsi="Times New Roman" w:cs="Times New Roman"/>
      <w:b/>
      <w:bCs/>
      <w:i w:val="0"/>
      <w:iCs w:val="0"/>
      <w:smallCaps w:val="0"/>
      <w:strike w:val="0"/>
      <w:sz w:val="36"/>
      <w:szCs w:val="36"/>
      <w:u w:val="none"/>
    </w:rPr>
  </w:style>
  <w:style w:type="character" w:customStyle="1" w:styleId="22pt">
    <w:name w:val="Основной текст (2) + Полужирный;Интервал 2 pt"/>
    <w:basedOn w:val="21"/>
    <w:rsid w:val="000D3D7D"/>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6">
    <w:name w:val="Основной текст (6)_"/>
    <w:basedOn w:val="DefaultParagraphFont"/>
    <w:link w:val="60"/>
    <w:rsid w:val="000D3D7D"/>
    <w:rPr>
      <w:rFonts w:ascii="Times New Roman" w:eastAsia="Times New Roman" w:hAnsi="Times New Roman" w:cs="Times New Roman"/>
      <w:b/>
      <w:bCs/>
      <w:i w:val="0"/>
      <w:iCs w:val="0"/>
      <w:smallCaps w:val="0"/>
      <w:strike w:val="0"/>
      <w:sz w:val="26"/>
      <w:szCs w:val="26"/>
      <w:u w:val="none"/>
    </w:rPr>
  </w:style>
  <w:style w:type="character" w:customStyle="1" w:styleId="213pt">
    <w:name w:val="Основной текст (2) + 13 pt;Полужирный"/>
    <w:basedOn w:val="21"/>
    <w:rsid w:val="000D3D7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2pt">
    <w:name w:val="Основной текст (2) + 12 pt"/>
    <w:basedOn w:val="21"/>
    <w:rsid w:val="000D3D7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2pt">
    <w:name w:val="Заголовок №3 + Интервал 2 pt"/>
    <w:basedOn w:val="31"/>
    <w:rsid w:val="000D3D7D"/>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paragraph" w:customStyle="1" w:styleId="30">
    <w:name w:val="Основной текст (3)"/>
    <w:basedOn w:val="Normal"/>
    <w:link w:val="3"/>
    <w:rsid w:val="000D3D7D"/>
    <w:pPr>
      <w:shd w:val="clear" w:color="auto" w:fill="FFFFFF"/>
      <w:spacing w:after="120" w:line="0" w:lineRule="atLeast"/>
      <w:jc w:val="center"/>
    </w:pPr>
    <w:rPr>
      <w:rFonts w:ascii="Times New Roman" w:eastAsia="Times New Roman" w:hAnsi="Times New Roman" w:cs="Times New Roman"/>
      <w:sz w:val="34"/>
      <w:szCs w:val="34"/>
    </w:rPr>
  </w:style>
  <w:style w:type="paragraph" w:customStyle="1" w:styleId="20">
    <w:name w:val="Заголовок №2"/>
    <w:basedOn w:val="Normal"/>
    <w:link w:val="2"/>
    <w:rsid w:val="000D3D7D"/>
    <w:pPr>
      <w:shd w:val="clear" w:color="auto" w:fill="FFFFFF"/>
      <w:spacing w:before="120" w:after="1020" w:line="0" w:lineRule="atLeast"/>
      <w:jc w:val="center"/>
      <w:outlineLvl w:val="1"/>
    </w:pPr>
    <w:rPr>
      <w:rFonts w:ascii="Times New Roman" w:eastAsia="Times New Roman" w:hAnsi="Times New Roman" w:cs="Times New Roman"/>
      <w:sz w:val="34"/>
      <w:szCs w:val="34"/>
    </w:rPr>
  </w:style>
  <w:style w:type="paragraph" w:customStyle="1" w:styleId="32">
    <w:name w:val="Заголовок №3"/>
    <w:basedOn w:val="Normal"/>
    <w:link w:val="31"/>
    <w:rsid w:val="000D3D7D"/>
    <w:pPr>
      <w:shd w:val="clear" w:color="auto" w:fill="FFFFFF"/>
      <w:spacing w:before="1020" w:line="0" w:lineRule="atLeast"/>
      <w:jc w:val="center"/>
      <w:outlineLvl w:val="2"/>
    </w:pPr>
    <w:rPr>
      <w:rFonts w:ascii="Times New Roman" w:eastAsia="Times New Roman" w:hAnsi="Times New Roman" w:cs="Times New Roman"/>
      <w:b/>
      <w:bCs/>
      <w:sz w:val="28"/>
      <w:szCs w:val="28"/>
    </w:rPr>
  </w:style>
  <w:style w:type="paragraph" w:customStyle="1" w:styleId="22">
    <w:name w:val="Основной текст (2)"/>
    <w:basedOn w:val="Normal"/>
    <w:link w:val="21"/>
    <w:rsid w:val="000D3D7D"/>
    <w:pPr>
      <w:shd w:val="clear" w:color="auto" w:fill="FFFFFF"/>
      <w:spacing w:before="420" w:line="518" w:lineRule="exact"/>
      <w:ind w:hanging="960"/>
      <w:jc w:val="both"/>
    </w:pPr>
    <w:rPr>
      <w:rFonts w:ascii="Times New Roman" w:eastAsia="Times New Roman" w:hAnsi="Times New Roman" w:cs="Times New Roman"/>
      <w:sz w:val="28"/>
      <w:szCs w:val="28"/>
    </w:rPr>
  </w:style>
  <w:style w:type="paragraph" w:customStyle="1" w:styleId="40">
    <w:name w:val="Основной текст (4)"/>
    <w:basedOn w:val="Normal"/>
    <w:link w:val="4"/>
    <w:rsid w:val="000D3D7D"/>
    <w:pPr>
      <w:shd w:val="clear" w:color="auto" w:fill="FFFFFF"/>
      <w:spacing w:before="720" w:after="420" w:line="346"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Normal"/>
    <w:link w:val="5"/>
    <w:rsid w:val="000D3D7D"/>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10">
    <w:name w:val="Заголовок №1"/>
    <w:basedOn w:val="Normal"/>
    <w:link w:val="1"/>
    <w:rsid w:val="000D3D7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60">
    <w:name w:val="Основной текст (6)"/>
    <w:basedOn w:val="Normal"/>
    <w:link w:val="6"/>
    <w:rsid w:val="000D3D7D"/>
    <w:pPr>
      <w:shd w:val="clear" w:color="auto" w:fill="FFFFFF"/>
      <w:spacing w:before="600" w:after="360" w:line="0" w:lineRule="atLeast"/>
      <w:jc w:val="center"/>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10242</Words>
  <Characters>58382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Arpine Khachatryan</cp:lastModifiedBy>
  <cp:revision>8</cp:revision>
  <dcterms:created xsi:type="dcterms:W3CDTF">2019-02-01T13:21:00Z</dcterms:created>
  <dcterms:modified xsi:type="dcterms:W3CDTF">2020-03-19T10:51:00Z</dcterms:modified>
</cp:coreProperties>
</file>