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299" w:rsidRPr="00E9545B" w:rsidRDefault="004817CD" w:rsidP="00E9545B">
      <w:pPr>
        <w:ind w:left="5387"/>
        <w:jc w:val="center"/>
      </w:pPr>
      <w:bookmarkStart w:id="0" w:name="_GoBack"/>
      <w:bookmarkEnd w:id="0"/>
      <w:r w:rsidRPr="00E9545B">
        <w:t>УТВЕРЖДЕНА</w:t>
      </w:r>
    </w:p>
    <w:p w:rsidR="00E9545B" w:rsidRPr="00E9545B" w:rsidRDefault="004817CD" w:rsidP="00E9545B">
      <w:pPr>
        <w:ind w:left="5387"/>
        <w:jc w:val="center"/>
      </w:pPr>
      <w:r w:rsidRPr="00E9545B">
        <w:t>Решением Коллегии</w:t>
      </w:r>
      <w:r w:rsidR="00E9545B" w:rsidRPr="00E9545B">
        <w:t xml:space="preserve"> </w:t>
      </w:r>
      <w:r w:rsidRPr="00E9545B">
        <w:t>Евразийской экономической комиссии</w:t>
      </w:r>
    </w:p>
    <w:p w:rsidR="002A7299" w:rsidRPr="00E9545B" w:rsidRDefault="004817CD" w:rsidP="00E9545B">
      <w:pPr>
        <w:ind w:left="5387"/>
        <w:jc w:val="center"/>
      </w:pPr>
      <w:r w:rsidRPr="00E9545B">
        <w:t>от 13 декабря 2017 г. № 171</w:t>
      </w:r>
    </w:p>
    <w:p w:rsidR="00E9545B" w:rsidRDefault="00E9545B" w:rsidP="00E9545B">
      <w:pPr>
        <w:pStyle w:val="30"/>
        <w:shd w:val="clear" w:color="auto" w:fill="auto"/>
        <w:spacing w:line="240" w:lineRule="auto"/>
        <w:ind w:left="300"/>
        <w:rPr>
          <w:rStyle w:val="34pt"/>
          <w:rFonts w:ascii="Sylfaen" w:hAnsi="Sylfaen"/>
          <w:b/>
          <w:bCs/>
          <w:spacing w:val="0"/>
          <w:sz w:val="24"/>
          <w:szCs w:val="24"/>
          <w:lang w:val="en-US"/>
        </w:rPr>
      </w:pPr>
    </w:p>
    <w:p w:rsidR="002A7299" w:rsidRPr="00E9545B" w:rsidRDefault="004817CD" w:rsidP="00E9545B">
      <w:pPr>
        <w:pStyle w:val="30"/>
        <w:shd w:val="clear" w:color="auto" w:fill="auto"/>
        <w:spacing w:line="240" w:lineRule="auto"/>
        <w:ind w:left="300"/>
        <w:rPr>
          <w:rFonts w:ascii="Sylfaen" w:hAnsi="Sylfaen"/>
          <w:sz w:val="24"/>
          <w:szCs w:val="24"/>
        </w:rPr>
      </w:pPr>
      <w:r w:rsidRPr="00E9545B">
        <w:rPr>
          <w:rStyle w:val="34pt"/>
          <w:rFonts w:ascii="Sylfaen" w:hAnsi="Sylfaen"/>
          <w:b/>
          <w:bCs/>
          <w:spacing w:val="0"/>
          <w:sz w:val="24"/>
          <w:szCs w:val="24"/>
        </w:rPr>
        <w:t>ФОРМА</w:t>
      </w:r>
    </w:p>
    <w:p w:rsidR="002A7299" w:rsidRPr="00E9545B" w:rsidRDefault="004817CD" w:rsidP="00E9545B">
      <w:pPr>
        <w:pStyle w:val="30"/>
        <w:shd w:val="clear" w:color="auto" w:fill="auto"/>
        <w:spacing w:line="240" w:lineRule="auto"/>
        <w:ind w:left="300"/>
        <w:rPr>
          <w:rFonts w:ascii="Sylfaen" w:hAnsi="Sylfaen"/>
          <w:sz w:val="24"/>
          <w:szCs w:val="24"/>
        </w:rPr>
      </w:pPr>
      <w:r w:rsidRPr="00E9545B">
        <w:rPr>
          <w:rFonts w:ascii="Sylfaen" w:hAnsi="Sylfaen"/>
          <w:sz w:val="24"/>
          <w:szCs w:val="24"/>
        </w:rPr>
        <w:t>заявления о выпуске товаров до подачи</w:t>
      </w:r>
      <w:r w:rsidR="00E9545B" w:rsidRPr="00E9545B">
        <w:rPr>
          <w:rFonts w:ascii="Sylfaen" w:hAnsi="Sylfaen"/>
          <w:sz w:val="24"/>
          <w:szCs w:val="24"/>
        </w:rPr>
        <w:t xml:space="preserve"> </w:t>
      </w:r>
      <w:r w:rsidRPr="00E9545B">
        <w:rPr>
          <w:rFonts w:ascii="Sylfaen" w:hAnsi="Sylfaen"/>
          <w:sz w:val="24"/>
          <w:szCs w:val="24"/>
        </w:rPr>
        <w:t>декларации на товары</w:t>
      </w:r>
    </w:p>
    <w:tbl>
      <w:tblPr>
        <w:tblOverlap w:val="never"/>
        <w:tblW w:w="0" w:type="auto"/>
        <w:tblLayout w:type="fixed"/>
        <w:tblCellMar>
          <w:left w:w="10" w:type="dxa"/>
          <w:right w:w="10" w:type="dxa"/>
        </w:tblCellMar>
        <w:tblLook w:val="0000" w:firstRow="0" w:lastRow="0" w:firstColumn="0" w:lastColumn="0" w:noHBand="0" w:noVBand="0"/>
      </w:tblPr>
      <w:tblGrid>
        <w:gridCol w:w="3114"/>
        <w:gridCol w:w="1829"/>
        <w:gridCol w:w="1069"/>
        <w:gridCol w:w="655"/>
        <w:gridCol w:w="1573"/>
        <w:gridCol w:w="1667"/>
      </w:tblGrid>
      <w:tr w:rsidR="002A7299" w:rsidRPr="00E9545B" w:rsidTr="00E9545B">
        <w:tc>
          <w:tcPr>
            <w:tcW w:w="9907" w:type="dxa"/>
            <w:gridSpan w:val="6"/>
            <w:tcBorders>
              <w:top w:val="single" w:sz="4" w:space="0" w:color="auto"/>
              <w:left w:val="single" w:sz="4" w:space="0" w:color="auto"/>
              <w:right w:val="single" w:sz="4" w:space="0" w:color="auto"/>
            </w:tcBorders>
            <w:shd w:val="clear" w:color="auto" w:fill="FFFFFF"/>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3pt"/>
                <w:rFonts w:ascii="Sylfaen" w:hAnsi="Sylfaen"/>
                <w:spacing w:val="0"/>
              </w:rPr>
              <w:t>ЗАЯВЛЕНИЕ</w:t>
            </w:r>
          </w:p>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3pt"/>
                <w:rFonts w:ascii="Sylfaen" w:hAnsi="Sylfaen"/>
                <w:spacing w:val="0"/>
              </w:rPr>
              <w:t xml:space="preserve">о </w:t>
            </w:r>
            <w:r w:rsidRPr="00E9545B">
              <w:rPr>
                <w:rStyle w:val="212pt"/>
                <w:rFonts w:ascii="Sylfaen" w:hAnsi="Sylfaen"/>
              </w:rPr>
              <w:t>выпуске товаров до подачи декларации на товары</w:t>
            </w:r>
          </w:p>
        </w:tc>
      </w:tr>
      <w:tr w:rsidR="002A7299" w:rsidRPr="00E9545B" w:rsidTr="00E9545B">
        <w:tc>
          <w:tcPr>
            <w:tcW w:w="9907" w:type="dxa"/>
            <w:gridSpan w:val="6"/>
            <w:tcBorders>
              <w:top w:val="single" w:sz="4" w:space="0" w:color="auto"/>
              <w:left w:val="single" w:sz="4" w:space="0" w:color="auto"/>
              <w:right w:val="single" w:sz="4" w:space="0" w:color="auto"/>
            </w:tcBorders>
            <w:shd w:val="clear" w:color="auto" w:fill="FFFFFF"/>
          </w:tcPr>
          <w:p w:rsidR="002A7299" w:rsidRPr="00E9545B" w:rsidRDefault="004817CD" w:rsidP="00E9545B">
            <w:pPr>
              <w:pStyle w:val="22"/>
              <w:shd w:val="clear" w:color="auto" w:fill="auto"/>
              <w:spacing w:before="0" w:after="120" w:line="240" w:lineRule="auto"/>
              <w:ind w:left="160" w:firstLine="0"/>
              <w:jc w:val="left"/>
              <w:rPr>
                <w:rFonts w:ascii="Sylfaen" w:hAnsi="Sylfaen"/>
                <w:sz w:val="24"/>
                <w:szCs w:val="24"/>
              </w:rPr>
            </w:pPr>
            <w:r w:rsidRPr="00E9545B">
              <w:rPr>
                <w:rStyle w:val="212pt"/>
                <w:rFonts w:ascii="Sylfaen" w:hAnsi="Sylfaen"/>
              </w:rPr>
              <w:t xml:space="preserve">1. Заявление А </w:t>
            </w:r>
          </w:p>
        </w:tc>
      </w:tr>
      <w:tr w:rsidR="002A7299" w:rsidRPr="00E9545B" w:rsidTr="00E9545B">
        <w:tc>
          <w:tcPr>
            <w:tcW w:w="6667" w:type="dxa"/>
            <w:gridSpan w:val="4"/>
            <w:tcBorders>
              <w:top w:val="single" w:sz="4" w:space="0" w:color="auto"/>
              <w:left w:val="single" w:sz="4" w:space="0" w:color="auto"/>
            </w:tcBorders>
            <w:shd w:val="clear" w:color="auto" w:fill="FFFFFF"/>
          </w:tcPr>
          <w:p w:rsidR="002A7299" w:rsidRPr="00E9545B" w:rsidRDefault="004817CD" w:rsidP="00E9545B">
            <w:pPr>
              <w:pStyle w:val="22"/>
              <w:shd w:val="clear" w:color="auto" w:fill="auto"/>
              <w:spacing w:before="0" w:after="120" w:line="240" w:lineRule="auto"/>
              <w:ind w:firstLine="0"/>
              <w:jc w:val="left"/>
              <w:rPr>
                <w:rFonts w:ascii="Sylfaen" w:hAnsi="Sylfaen"/>
                <w:sz w:val="24"/>
                <w:szCs w:val="24"/>
              </w:rPr>
            </w:pPr>
            <w:r w:rsidRPr="00E9545B">
              <w:rPr>
                <w:rStyle w:val="212pt"/>
                <w:rFonts w:ascii="Sylfaen" w:hAnsi="Sylfaen"/>
              </w:rPr>
              <w:t>2. Заявитель</w:t>
            </w:r>
          </w:p>
        </w:tc>
        <w:tc>
          <w:tcPr>
            <w:tcW w:w="1573" w:type="dxa"/>
            <w:tcBorders>
              <w:top w:val="single" w:sz="4" w:space="0" w:color="auto"/>
              <w:left w:val="single" w:sz="4" w:space="0" w:color="auto"/>
            </w:tcBorders>
            <w:shd w:val="clear" w:color="auto" w:fill="FFFFFF"/>
          </w:tcPr>
          <w:p w:rsidR="002A7299" w:rsidRPr="00E9545B" w:rsidRDefault="004817CD" w:rsidP="00E9545B">
            <w:pPr>
              <w:pStyle w:val="22"/>
              <w:shd w:val="clear" w:color="auto" w:fill="auto"/>
              <w:spacing w:before="0" w:after="120" w:line="240" w:lineRule="auto"/>
              <w:ind w:firstLine="0"/>
              <w:jc w:val="left"/>
              <w:rPr>
                <w:rFonts w:ascii="Sylfaen" w:hAnsi="Sylfaen"/>
                <w:sz w:val="24"/>
                <w:szCs w:val="24"/>
              </w:rPr>
            </w:pPr>
            <w:r w:rsidRPr="00E9545B">
              <w:rPr>
                <w:rStyle w:val="212pt"/>
                <w:rFonts w:ascii="Sylfaen" w:hAnsi="Sylfaen"/>
              </w:rPr>
              <w:t>3.Количество листов</w:t>
            </w:r>
          </w:p>
        </w:tc>
        <w:tc>
          <w:tcPr>
            <w:tcW w:w="1667" w:type="dxa"/>
            <w:tcBorders>
              <w:top w:val="single" w:sz="4" w:space="0" w:color="auto"/>
              <w:left w:val="single" w:sz="4" w:space="0" w:color="auto"/>
              <w:right w:val="single" w:sz="4" w:space="0" w:color="auto"/>
            </w:tcBorders>
            <w:shd w:val="clear" w:color="auto" w:fill="FFFFFF"/>
          </w:tcPr>
          <w:p w:rsidR="002A7299" w:rsidRPr="00E9545B" w:rsidRDefault="004817CD" w:rsidP="00E9545B">
            <w:pPr>
              <w:pStyle w:val="22"/>
              <w:shd w:val="clear" w:color="auto" w:fill="auto"/>
              <w:spacing w:before="0" w:after="120" w:line="240" w:lineRule="auto"/>
              <w:ind w:firstLine="0"/>
              <w:rPr>
                <w:rFonts w:ascii="Sylfaen" w:hAnsi="Sylfaen"/>
                <w:sz w:val="24"/>
                <w:szCs w:val="24"/>
              </w:rPr>
            </w:pPr>
            <w:r w:rsidRPr="00E9545B">
              <w:rPr>
                <w:rStyle w:val="212pt"/>
                <w:rFonts w:ascii="Sylfaen" w:hAnsi="Sylfaen"/>
              </w:rPr>
              <w:t>4. Процедура</w:t>
            </w:r>
          </w:p>
        </w:tc>
      </w:tr>
      <w:tr w:rsidR="002A7299" w:rsidRPr="00E9545B" w:rsidTr="00E9545B">
        <w:tc>
          <w:tcPr>
            <w:tcW w:w="3114" w:type="dxa"/>
            <w:tcBorders>
              <w:left w:val="single" w:sz="4" w:space="0" w:color="auto"/>
            </w:tcBorders>
            <w:shd w:val="clear" w:color="auto" w:fill="FFFFFF"/>
            <w:vAlign w:val="bottom"/>
          </w:tcPr>
          <w:p w:rsidR="002A7299" w:rsidRPr="00E9545B" w:rsidRDefault="004817CD" w:rsidP="00E9545B">
            <w:pPr>
              <w:pStyle w:val="22"/>
              <w:shd w:val="clear" w:color="auto" w:fill="auto"/>
              <w:spacing w:before="0" w:after="120" w:line="240" w:lineRule="auto"/>
              <w:ind w:left="200" w:firstLine="0"/>
              <w:jc w:val="left"/>
              <w:rPr>
                <w:rFonts w:ascii="Sylfaen" w:hAnsi="Sylfaen"/>
                <w:sz w:val="24"/>
                <w:szCs w:val="24"/>
              </w:rPr>
            </w:pPr>
            <w:r w:rsidRPr="00E9545B">
              <w:rPr>
                <w:rStyle w:val="212pt"/>
                <w:rFonts w:ascii="Sylfaen" w:hAnsi="Sylfaen"/>
              </w:rPr>
              <w:t xml:space="preserve">а| </w:t>
            </w:r>
            <w:r w:rsidRPr="00E9545B">
              <w:rPr>
                <w:rStyle w:val="212pt"/>
                <w:rFonts w:ascii="Sylfaen" w:hAnsi="Sylfaen"/>
                <w:lang w:val="en-US" w:eastAsia="en-US" w:bidi="en-US"/>
              </w:rPr>
              <w:t>b</w:t>
            </w:r>
          </w:p>
        </w:tc>
        <w:tc>
          <w:tcPr>
            <w:tcW w:w="3553" w:type="dxa"/>
            <w:gridSpan w:val="3"/>
            <w:shd w:val="clear" w:color="auto" w:fill="FFFFFF"/>
            <w:vAlign w:val="bottom"/>
          </w:tcPr>
          <w:p w:rsidR="002A7299" w:rsidRPr="00E9545B" w:rsidRDefault="004817CD" w:rsidP="00E9545B">
            <w:pPr>
              <w:pStyle w:val="22"/>
              <w:shd w:val="clear" w:color="auto" w:fill="auto"/>
              <w:spacing w:before="0" w:after="120" w:line="240" w:lineRule="auto"/>
              <w:ind w:firstLine="0"/>
              <w:jc w:val="left"/>
              <w:rPr>
                <w:rFonts w:ascii="Sylfaen" w:hAnsi="Sylfaen"/>
                <w:sz w:val="24"/>
                <w:szCs w:val="24"/>
              </w:rPr>
            </w:pPr>
            <w:r w:rsidRPr="00E9545B">
              <w:rPr>
                <w:rStyle w:val="212pt"/>
                <w:rFonts w:ascii="Sylfaen" w:hAnsi="Sylfaen"/>
                <w:sz w:val="22"/>
              </w:rPr>
              <w:t>обязуется до_________ подать ДТ</w:t>
            </w:r>
          </w:p>
        </w:tc>
        <w:tc>
          <w:tcPr>
            <w:tcW w:w="1573" w:type="dxa"/>
            <w:tcBorders>
              <w:top w:val="single" w:sz="4" w:space="0" w:color="auto"/>
              <w:left w:val="single" w:sz="4" w:space="0" w:color="auto"/>
            </w:tcBorders>
            <w:shd w:val="clear" w:color="auto" w:fill="FFFFFF"/>
          </w:tcPr>
          <w:p w:rsidR="002A7299" w:rsidRPr="00E9545B" w:rsidRDefault="004817CD" w:rsidP="00E9545B">
            <w:pPr>
              <w:pStyle w:val="22"/>
              <w:shd w:val="clear" w:color="auto" w:fill="auto"/>
              <w:spacing w:before="0" w:after="120" w:line="240" w:lineRule="auto"/>
              <w:ind w:firstLine="0"/>
              <w:jc w:val="left"/>
              <w:rPr>
                <w:rFonts w:ascii="Sylfaen" w:hAnsi="Sylfaen"/>
                <w:sz w:val="24"/>
                <w:szCs w:val="24"/>
              </w:rPr>
            </w:pPr>
            <w:r w:rsidRPr="00E9545B">
              <w:rPr>
                <w:rStyle w:val="212pt"/>
                <w:rFonts w:ascii="Sylfaen" w:hAnsi="Sylfaen"/>
              </w:rPr>
              <w:t>5. Всего товаров</w:t>
            </w:r>
          </w:p>
        </w:tc>
        <w:tc>
          <w:tcPr>
            <w:tcW w:w="1667" w:type="dxa"/>
            <w:tcBorders>
              <w:top w:val="single" w:sz="4" w:space="0" w:color="auto"/>
              <w:left w:val="single" w:sz="4" w:space="0" w:color="auto"/>
              <w:right w:val="single" w:sz="4" w:space="0" w:color="auto"/>
            </w:tcBorders>
            <w:shd w:val="clear" w:color="auto" w:fill="FFFFFF"/>
          </w:tcPr>
          <w:p w:rsidR="002A7299" w:rsidRPr="00E9545B" w:rsidRDefault="004817CD" w:rsidP="00E9545B">
            <w:pPr>
              <w:pStyle w:val="22"/>
              <w:shd w:val="clear" w:color="auto" w:fill="auto"/>
              <w:spacing w:before="0" w:after="120" w:line="240" w:lineRule="auto"/>
              <w:ind w:firstLine="0"/>
              <w:rPr>
                <w:rFonts w:ascii="Sylfaen" w:hAnsi="Sylfaen"/>
                <w:sz w:val="24"/>
                <w:szCs w:val="24"/>
              </w:rPr>
            </w:pPr>
            <w:r w:rsidRPr="00E9545B">
              <w:rPr>
                <w:rStyle w:val="212pt"/>
                <w:rFonts w:ascii="Sylfaen" w:hAnsi="Sylfaen"/>
              </w:rPr>
              <w:t>6. Категория товаров</w:t>
            </w:r>
          </w:p>
        </w:tc>
      </w:tr>
      <w:tr w:rsidR="002A7299" w:rsidRPr="00E9545B" w:rsidTr="00E9545B">
        <w:tc>
          <w:tcPr>
            <w:tcW w:w="4943" w:type="dxa"/>
            <w:gridSpan w:val="2"/>
            <w:tcBorders>
              <w:top w:val="single" w:sz="4" w:space="0" w:color="auto"/>
              <w:left w:val="single" w:sz="4" w:space="0" w:color="auto"/>
            </w:tcBorders>
            <w:shd w:val="clear" w:color="auto" w:fill="FFFFFF"/>
          </w:tcPr>
          <w:p w:rsidR="002A7299" w:rsidRPr="00E9545B" w:rsidRDefault="004817CD" w:rsidP="00E9545B">
            <w:pPr>
              <w:pStyle w:val="22"/>
              <w:shd w:val="clear" w:color="auto" w:fill="auto"/>
              <w:spacing w:before="0" w:after="120" w:line="240" w:lineRule="auto"/>
              <w:ind w:firstLine="0"/>
              <w:jc w:val="left"/>
              <w:rPr>
                <w:rFonts w:ascii="Sylfaen" w:hAnsi="Sylfaen"/>
                <w:sz w:val="24"/>
                <w:szCs w:val="24"/>
              </w:rPr>
            </w:pPr>
            <w:r w:rsidRPr="00E9545B">
              <w:rPr>
                <w:rStyle w:val="212pt"/>
                <w:rFonts w:ascii="Sylfaen" w:hAnsi="Sylfaen"/>
              </w:rPr>
              <w:t>7. Отправитель</w:t>
            </w:r>
          </w:p>
        </w:tc>
        <w:tc>
          <w:tcPr>
            <w:tcW w:w="4964" w:type="dxa"/>
            <w:gridSpan w:val="4"/>
            <w:tcBorders>
              <w:top w:val="single" w:sz="4" w:space="0" w:color="auto"/>
              <w:left w:val="single" w:sz="4" w:space="0" w:color="auto"/>
              <w:right w:val="single" w:sz="4" w:space="0" w:color="auto"/>
            </w:tcBorders>
            <w:shd w:val="clear" w:color="auto" w:fill="FFFFFF"/>
          </w:tcPr>
          <w:p w:rsidR="002A7299" w:rsidRPr="00E9545B" w:rsidRDefault="004817CD" w:rsidP="00E9545B">
            <w:pPr>
              <w:pStyle w:val="22"/>
              <w:shd w:val="clear" w:color="auto" w:fill="auto"/>
              <w:spacing w:before="0" w:after="120" w:line="240" w:lineRule="auto"/>
              <w:ind w:firstLine="0"/>
              <w:jc w:val="left"/>
              <w:rPr>
                <w:rFonts w:ascii="Sylfaen" w:hAnsi="Sylfaen"/>
                <w:sz w:val="24"/>
                <w:szCs w:val="24"/>
              </w:rPr>
            </w:pPr>
            <w:r w:rsidRPr="00E9545B">
              <w:rPr>
                <w:rStyle w:val="212pt"/>
                <w:rFonts w:ascii="Sylfaen" w:hAnsi="Sylfaen"/>
              </w:rPr>
              <w:t>8. Получатель</w:t>
            </w:r>
          </w:p>
        </w:tc>
      </w:tr>
      <w:tr w:rsidR="002A7299" w:rsidRPr="00E9545B" w:rsidTr="00E9545B">
        <w:tc>
          <w:tcPr>
            <w:tcW w:w="3114" w:type="dxa"/>
            <w:tcBorders>
              <w:top w:val="single" w:sz="4" w:space="0" w:color="auto"/>
              <w:left w:val="single" w:sz="4" w:space="0" w:color="auto"/>
            </w:tcBorders>
            <w:shd w:val="clear" w:color="auto" w:fill="FFFFFF"/>
          </w:tcPr>
          <w:p w:rsidR="002A7299" w:rsidRPr="00E9545B" w:rsidRDefault="004817CD" w:rsidP="00E9545B">
            <w:pPr>
              <w:pStyle w:val="22"/>
              <w:shd w:val="clear" w:color="auto" w:fill="auto"/>
              <w:spacing w:before="0" w:after="120" w:line="240" w:lineRule="auto"/>
              <w:ind w:left="140" w:firstLine="0"/>
              <w:jc w:val="left"/>
              <w:rPr>
                <w:rFonts w:ascii="Sylfaen" w:hAnsi="Sylfaen"/>
                <w:sz w:val="24"/>
                <w:szCs w:val="24"/>
              </w:rPr>
            </w:pPr>
            <w:r w:rsidRPr="00E9545B">
              <w:rPr>
                <w:rStyle w:val="212pt"/>
                <w:rFonts w:ascii="Sylfaen" w:hAnsi="Sylfaen"/>
              </w:rPr>
              <w:t>9. Страна отправления</w:t>
            </w:r>
          </w:p>
        </w:tc>
        <w:tc>
          <w:tcPr>
            <w:tcW w:w="2898" w:type="dxa"/>
            <w:gridSpan w:val="2"/>
            <w:tcBorders>
              <w:top w:val="single" w:sz="4" w:space="0" w:color="auto"/>
              <w:left w:val="single" w:sz="4" w:space="0" w:color="auto"/>
            </w:tcBorders>
            <w:shd w:val="clear" w:color="auto" w:fill="FFFFFF"/>
          </w:tcPr>
          <w:p w:rsidR="002A7299" w:rsidRPr="00E9545B" w:rsidRDefault="004817CD" w:rsidP="00E9545B">
            <w:pPr>
              <w:pStyle w:val="22"/>
              <w:shd w:val="clear" w:color="auto" w:fill="auto"/>
              <w:spacing w:before="0" w:after="120" w:line="240" w:lineRule="auto"/>
              <w:ind w:left="160" w:firstLine="0"/>
              <w:jc w:val="left"/>
              <w:rPr>
                <w:rFonts w:ascii="Sylfaen" w:hAnsi="Sylfaen"/>
                <w:sz w:val="24"/>
                <w:szCs w:val="24"/>
              </w:rPr>
            </w:pPr>
            <w:r w:rsidRPr="00E9545B">
              <w:rPr>
                <w:rStyle w:val="212pt"/>
                <w:rFonts w:ascii="Sylfaen" w:hAnsi="Sylfaen"/>
              </w:rPr>
              <w:t>10. Страна назначения</w:t>
            </w:r>
          </w:p>
        </w:tc>
        <w:tc>
          <w:tcPr>
            <w:tcW w:w="3895" w:type="dxa"/>
            <w:gridSpan w:val="3"/>
            <w:tcBorders>
              <w:top w:val="single" w:sz="4" w:space="0" w:color="auto"/>
              <w:left w:val="single" w:sz="4" w:space="0" w:color="auto"/>
              <w:right w:val="single" w:sz="4" w:space="0" w:color="auto"/>
            </w:tcBorders>
            <w:shd w:val="clear" w:color="auto" w:fill="FFFFFF"/>
          </w:tcPr>
          <w:p w:rsidR="002A7299" w:rsidRPr="00E9545B" w:rsidRDefault="004817CD" w:rsidP="00E9545B">
            <w:pPr>
              <w:pStyle w:val="22"/>
              <w:shd w:val="clear" w:color="auto" w:fill="auto"/>
              <w:spacing w:before="0" w:after="120" w:line="240" w:lineRule="auto"/>
              <w:ind w:firstLine="0"/>
              <w:jc w:val="left"/>
              <w:rPr>
                <w:rFonts w:ascii="Sylfaen" w:hAnsi="Sylfaen"/>
                <w:sz w:val="24"/>
                <w:szCs w:val="24"/>
              </w:rPr>
            </w:pPr>
            <w:r w:rsidRPr="00E9545B">
              <w:rPr>
                <w:rStyle w:val="212pt"/>
                <w:rFonts w:ascii="Sylfaen" w:hAnsi="Sylfaen"/>
              </w:rPr>
              <w:t>11. Предшествующий документ</w:t>
            </w:r>
          </w:p>
        </w:tc>
      </w:tr>
      <w:tr w:rsidR="002A7299" w:rsidRPr="00E9545B" w:rsidTr="00E9545B">
        <w:tc>
          <w:tcPr>
            <w:tcW w:w="3114" w:type="dxa"/>
            <w:tcBorders>
              <w:top w:val="single" w:sz="4" w:space="0" w:color="auto"/>
              <w:left w:val="single" w:sz="4" w:space="0" w:color="auto"/>
            </w:tcBorders>
            <w:shd w:val="clear" w:color="auto" w:fill="FFFFFF"/>
          </w:tcPr>
          <w:p w:rsidR="002A7299" w:rsidRPr="00E9545B" w:rsidRDefault="004817CD" w:rsidP="00E9545B">
            <w:pPr>
              <w:pStyle w:val="22"/>
              <w:shd w:val="clear" w:color="auto" w:fill="auto"/>
              <w:spacing w:before="0" w:after="120" w:line="240" w:lineRule="auto"/>
              <w:ind w:left="140" w:firstLine="0"/>
              <w:jc w:val="left"/>
              <w:rPr>
                <w:rFonts w:ascii="Sylfaen" w:hAnsi="Sylfaen"/>
                <w:sz w:val="24"/>
                <w:szCs w:val="24"/>
              </w:rPr>
            </w:pPr>
            <w:r w:rsidRPr="00E9545B">
              <w:rPr>
                <w:rStyle w:val="212pt"/>
                <w:rFonts w:ascii="Sylfaen" w:hAnsi="Sylfaen"/>
              </w:rPr>
              <w:t>12. Общий вес брутто (кг)</w:t>
            </w:r>
          </w:p>
        </w:tc>
        <w:tc>
          <w:tcPr>
            <w:tcW w:w="2898" w:type="dxa"/>
            <w:gridSpan w:val="2"/>
            <w:tcBorders>
              <w:top w:val="single" w:sz="4" w:space="0" w:color="auto"/>
              <w:left w:val="single" w:sz="4" w:space="0" w:color="auto"/>
            </w:tcBorders>
            <w:shd w:val="clear" w:color="auto" w:fill="FFFFFF"/>
          </w:tcPr>
          <w:p w:rsidR="002A7299" w:rsidRPr="00E9545B" w:rsidRDefault="004817CD" w:rsidP="00E9545B">
            <w:pPr>
              <w:pStyle w:val="22"/>
              <w:shd w:val="clear" w:color="auto" w:fill="auto"/>
              <w:spacing w:before="0" w:after="120" w:line="240" w:lineRule="auto"/>
              <w:ind w:left="160" w:firstLine="0"/>
              <w:jc w:val="left"/>
              <w:rPr>
                <w:rFonts w:ascii="Sylfaen" w:hAnsi="Sylfaen"/>
                <w:sz w:val="24"/>
                <w:szCs w:val="24"/>
              </w:rPr>
            </w:pPr>
            <w:r w:rsidRPr="00E9545B">
              <w:rPr>
                <w:rStyle w:val="212pt"/>
                <w:rFonts w:ascii="Sylfaen" w:hAnsi="Sylfaen"/>
              </w:rPr>
              <w:t>13. Общая стоимость</w:t>
            </w:r>
          </w:p>
        </w:tc>
        <w:tc>
          <w:tcPr>
            <w:tcW w:w="3895" w:type="dxa"/>
            <w:gridSpan w:val="3"/>
            <w:tcBorders>
              <w:top w:val="single" w:sz="4" w:space="0" w:color="auto"/>
              <w:left w:val="single" w:sz="4" w:space="0" w:color="auto"/>
              <w:right w:val="single" w:sz="4" w:space="0" w:color="auto"/>
            </w:tcBorders>
            <w:shd w:val="clear" w:color="auto" w:fill="FFFFFF"/>
          </w:tcPr>
          <w:p w:rsidR="002A7299" w:rsidRPr="00E9545B" w:rsidRDefault="004817CD" w:rsidP="00E9545B">
            <w:pPr>
              <w:pStyle w:val="22"/>
              <w:shd w:val="clear" w:color="auto" w:fill="auto"/>
              <w:spacing w:before="0" w:after="120" w:line="240" w:lineRule="auto"/>
              <w:ind w:firstLine="0"/>
              <w:jc w:val="left"/>
              <w:rPr>
                <w:rFonts w:ascii="Sylfaen" w:hAnsi="Sylfaen"/>
                <w:sz w:val="24"/>
                <w:szCs w:val="24"/>
              </w:rPr>
            </w:pPr>
            <w:r w:rsidRPr="00E9545B">
              <w:rPr>
                <w:rStyle w:val="212pt"/>
                <w:rFonts w:ascii="Sylfaen" w:hAnsi="Sylfaen"/>
              </w:rPr>
              <w:t>14. Валюта</w:t>
            </w:r>
          </w:p>
        </w:tc>
      </w:tr>
      <w:tr w:rsidR="002A7299" w:rsidRPr="00E9545B" w:rsidTr="00E9545B">
        <w:tc>
          <w:tcPr>
            <w:tcW w:w="4943" w:type="dxa"/>
            <w:gridSpan w:val="2"/>
            <w:tcBorders>
              <w:top w:val="single" w:sz="4" w:space="0" w:color="auto"/>
              <w:left w:val="single" w:sz="4" w:space="0" w:color="auto"/>
            </w:tcBorders>
            <w:shd w:val="clear" w:color="auto" w:fill="FFFFFF"/>
          </w:tcPr>
          <w:p w:rsidR="002A7299" w:rsidRPr="00E9545B" w:rsidRDefault="004817CD" w:rsidP="00E9545B">
            <w:pPr>
              <w:pStyle w:val="22"/>
              <w:shd w:val="clear" w:color="auto" w:fill="auto"/>
              <w:spacing w:before="0" w:after="120" w:line="240" w:lineRule="auto"/>
              <w:ind w:firstLine="0"/>
              <w:rPr>
                <w:rFonts w:ascii="Sylfaen" w:hAnsi="Sylfaen"/>
                <w:sz w:val="24"/>
                <w:szCs w:val="24"/>
              </w:rPr>
            </w:pPr>
            <w:r w:rsidRPr="00E9545B">
              <w:rPr>
                <w:rStyle w:val="212pt"/>
                <w:rFonts w:ascii="Sylfaen" w:hAnsi="Sylfaen"/>
              </w:rPr>
              <w:t>15. Обеспечение исполнения обязанности по уплате</w:t>
            </w:r>
          </w:p>
        </w:tc>
        <w:tc>
          <w:tcPr>
            <w:tcW w:w="4964" w:type="dxa"/>
            <w:gridSpan w:val="4"/>
            <w:tcBorders>
              <w:top w:val="single" w:sz="4" w:space="0" w:color="auto"/>
              <w:left w:val="single" w:sz="4" w:space="0" w:color="auto"/>
              <w:right w:val="single" w:sz="4" w:space="0" w:color="auto"/>
            </w:tcBorders>
            <w:shd w:val="clear" w:color="auto" w:fill="FFFFFF"/>
          </w:tcPr>
          <w:p w:rsidR="002A7299" w:rsidRPr="00E9545B" w:rsidRDefault="004817CD" w:rsidP="00E9545B">
            <w:pPr>
              <w:pStyle w:val="22"/>
              <w:shd w:val="clear" w:color="auto" w:fill="auto"/>
              <w:spacing w:before="0" w:after="120" w:line="240" w:lineRule="auto"/>
              <w:ind w:firstLine="0"/>
              <w:jc w:val="left"/>
              <w:rPr>
                <w:rFonts w:ascii="Sylfaen" w:hAnsi="Sylfaen"/>
                <w:sz w:val="24"/>
                <w:szCs w:val="24"/>
              </w:rPr>
            </w:pPr>
            <w:r w:rsidRPr="00E9545B">
              <w:rPr>
                <w:rStyle w:val="212pt"/>
                <w:rFonts w:ascii="Sylfaen" w:hAnsi="Sylfaen"/>
              </w:rPr>
              <w:t>16. Место нахождения товаров</w:t>
            </w:r>
          </w:p>
        </w:tc>
      </w:tr>
      <w:tr w:rsidR="002A7299" w:rsidRPr="00E9545B" w:rsidTr="00E9545B">
        <w:tc>
          <w:tcPr>
            <w:tcW w:w="4943" w:type="dxa"/>
            <w:gridSpan w:val="2"/>
            <w:tcBorders>
              <w:top w:val="single" w:sz="4" w:space="0" w:color="auto"/>
              <w:left w:val="single" w:sz="4" w:space="0" w:color="auto"/>
              <w:bottom w:val="single" w:sz="4" w:space="0" w:color="auto"/>
            </w:tcBorders>
            <w:shd w:val="clear" w:color="auto" w:fill="FFFFFF"/>
          </w:tcPr>
          <w:p w:rsidR="002A7299" w:rsidRPr="00E9545B" w:rsidRDefault="004817CD" w:rsidP="00E9545B">
            <w:pPr>
              <w:pStyle w:val="22"/>
              <w:shd w:val="clear" w:color="auto" w:fill="auto"/>
              <w:spacing w:before="0" w:after="120" w:line="240" w:lineRule="auto"/>
              <w:ind w:firstLine="0"/>
              <w:rPr>
                <w:rFonts w:ascii="Sylfaen" w:hAnsi="Sylfaen"/>
                <w:sz w:val="24"/>
                <w:szCs w:val="24"/>
              </w:rPr>
            </w:pPr>
            <w:r w:rsidRPr="00E9545B">
              <w:rPr>
                <w:rStyle w:val="212pt"/>
                <w:rFonts w:ascii="Sylfaen" w:hAnsi="Sylfaen"/>
              </w:rPr>
              <w:t>17. Сведения о лице, заполнившем заявление</w:t>
            </w:r>
          </w:p>
        </w:tc>
        <w:tc>
          <w:tcPr>
            <w:tcW w:w="4964" w:type="dxa"/>
            <w:gridSpan w:val="4"/>
            <w:tcBorders>
              <w:top w:val="single" w:sz="4" w:space="0" w:color="auto"/>
              <w:left w:val="single" w:sz="4" w:space="0" w:color="auto"/>
              <w:bottom w:val="single" w:sz="4" w:space="0" w:color="auto"/>
              <w:right w:val="single" w:sz="4" w:space="0" w:color="auto"/>
            </w:tcBorders>
            <w:shd w:val="clear" w:color="auto" w:fill="FFFFFF"/>
          </w:tcPr>
          <w:p w:rsidR="002A7299" w:rsidRPr="00E9545B" w:rsidRDefault="002A7299" w:rsidP="00E9545B">
            <w:pPr>
              <w:spacing w:after="120"/>
            </w:pPr>
          </w:p>
        </w:tc>
      </w:tr>
    </w:tbl>
    <w:p w:rsidR="002A7299" w:rsidRPr="00346AB0" w:rsidRDefault="002A7299" w:rsidP="00E9545B">
      <w:pPr>
        <w:spacing w:after="120"/>
      </w:pPr>
    </w:p>
    <w:p w:rsidR="00E9545B" w:rsidRPr="00346AB0" w:rsidRDefault="00E9545B" w:rsidP="00E9545B">
      <w:pPr>
        <w:spacing w:after="120"/>
        <w:sectPr w:rsidR="00E9545B" w:rsidRPr="00346AB0" w:rsidSect="00E9545B">
          <w:pgSz w:w="11900" w:h="16840" w:code="9"/>
          <w:pgMar w:top="1418" w:right="1418" w:bottom="1418" w:left="1418" w:header="0" w:footer="6" w:gutter="0"/>
          <w:cols w:space="720"/>
          <w:noEndnote/>
          <w:docGrid w:linePitch="360"/>
        </w:sectPr>
      </w:pPr>
    </w:p>
    <w:tbl>
      <w:tblPr>
        <w:tblOverlap w:val="never"/>
        <w:tblW w:w="14480" w:type="dxa"/>
        <w:tblLayout w:type="fixed"/>
        <w:tblCellMar>
          <w:left w:w="10" w:type="dxa"/>
          <w:right w:w="10" w:type="dxa"/>
        </w:tblCellMar>
        <w:tblLook w:val="0000" w:firstRow="0" w:lastRow="0" w:firstColumn="0" w:lastColumn="0" w:noHBand="0" w:noVBand="0"/>
      </w:tblPr>
      <w:tblGrid>
        <w:gridCol w:w="972"/>
        <w:gridCol w:w="5123"/>
        <w:gridCol w:w="1570"/>
        <w:gridCol w:w="1001"/>
        <w:gridCol w:w="1138"/>
        <w:gridCol w:w="1278"/>
        <w:gridCol w:w="1429"/>
        <w:gridCol w:w="1969"/>
      </w:tblGrid>
      <w:tr w:rsidR="002A7299" w:rsidRPr="00E9545B" w:rsidTr="00E9545B">
        <w:tc>
          <w:tcPr>
            <w:tcW w:w="14480" w:type="dxa"/>
            <w:gridSpan w:val="8"/>
            <w:tcBorders>
              <w:top w:val="single" w:sz="4" w:space="0" w:color="auto"/>
              <w:left w:val="single" w:sz="4" w:space="0" w:color="auto"/>
              <w:right w:val="single" w:sz="4" w:space="0" w:color="auto"/>
            </w:tcBorders>
            <w:shd w:val="clear" w:color="auto" w:fill="FFFFFF"/>
            <w:vAlign w:val="bottom"/>
          </w:tcPr>
          <w:p w:rsidR="002A7299" w:rsidRPr="00E9545B" w:rsidRDefault="004817CD" w:rsidP="00E9545B">
            <w:pPr>
              <w:pStyle w:val="22"/>
              <w:shd w:val="clear" w:color="auto" w:fill="auto"/>
              <w:spacing w:before="0" w:after="120" w:line="240" w:lineRule="auto"/>
              <w:ind w:left="140" w:firstLine="0"/>
              <w:jc w:val="left"/>
              <w:rPr>
                <w:rFonts w:ascii="Sylfaen" w:hAnsi="Sylfaen"/>
                <w:sz w:val="24"/>
                <w:szCs w:val="24"/>
              </w:rPr>
            </w:pPr>
            <w:r w:rsidRPr="00E9545B">
              <w:rPr>
                <w:rStyle w:val="212pt"/>
                <w:rFonts w:ascii="Sylfaen" w:hAnsi="Sylfaen"/>
              </w:rPr>
              <w:lastRenderedPageBreak/>
              <w:t>18. Сведения о товарах</w:t>
            </w:r>
          </w:p>
        </w:tc>
      </w:tr>
      <w:tr w:rsidR="002A7299" w:rsidRPr="00E9545B" w:rsidTr="00E9545B">
        <w:tc>
          <w:tcPr>
            <w:tcW w:w="972" w:type="dxa"/>
            <w:vMerge w:val="restart"/>
            <w:tcBorders>
              <w:top w:val="single" w:sz="4" w:space="0" w:color="auto"/>
              <w:left w:val="single" w:sz="4" w:space="0" w:color="auto"/>
            </w:tcBorders>
            <w:shd w:val="clear" w:color="auto" w:fill="FFFFFF"/>
            <w:vAlign w:val="bottom"/>
          </w:tcPr>
          <w:p w:rsidR="002A7299" w:rsidRPr="00E9545B" w:rsidRDefault="004817CD" w:rsidP="00E9545B">
            <w:pPr>
              <w:pStyle w:val="22"/>
              <w:shd w:val="clear" w:color="auto" w:fill="auto"/>
              <w:spacing w:before="0" w:after="120" w:line="240" w:lineRule="auto"/>
              <w:ind w:left="160" w:firstLine="0"/>
              <w:jc w:val="left"/>
              <w:rPr>
                <w:rFonts w:ascii="Sylfaen" w:hAnsi="Sylfaen"/>
                <w:sz w:val="24"/>
                <w:szCs w:val="24"/>
              </w:rPr>
            </w:pPr>
            <w:r w:rsidRPr="00E9545B">
              <w:rPr>
                <w:rStyle w:val="212pt"/>
                <w:rFonts w:ascii="Sylfaen" w:hAnsi="Sylfaen"/>
              </w:rPr>
              <w:t>Номер</w:t>
            </w:r>
            <w:r w:rsidRPr="00E9545B">
              <w:rPr>
                <w:rStyle w:val="212pt"/>
                <w:rFonts w:ascii="Sylfaen" w:hAnsi="Sylfaen"/>
                <w:lang w:val="en-US" w:eastAsia="en-US" w:bidi="en-US"/>
              </w:rPr>
              <w:t xml:space="preserve"> </w:t>
            </w:r>
            <w:r w:rsidRPr="00E9545B">
              <w:rPr>
                <w:rStyle w:val="212pt"/>
                <w:rFonts w:ascii="Sylfaen" w:hAnsi="Sylfaen"/>
              </w:rPr>
              <w:t>товара</w:t>
            </w:r>
          </w:p>
        </w:tc>
        <w:tc>
          <w:tcPr>
            <w:tcW w:w="5123" w:type="dxa"/>
            <w:vMerge w:val="restart"/>
            <w:tcBorders>
              <w:top w:val="single" w:sz="4" w:space="0" w:color="auto"/>
              <w:left w:val="single" w:sz="4" w:space="0" w:color="auto"/>
            </w:tcBorders>
            <w:shd w:val="clear" w:color="auto" w:fill="FFFFFF"/>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Наименование, описание</w:t>
            </w:r>
          </w:p>
        </w:tc>
        <w:tc>
          <w:tcPr>
            <w:tcW w:w="1570" w:type="dxa"/>
            <w:vMerge w:val="restart"/>
            <w:tcBorders>
              <w:top w:val="single" w:sz="4" w:space="0" w:color="auto"/>
              <w:left w:val="single" w:sz="4" w:space="0" w:color="auto"/>
            </w:tcBorders>
            <w:shd w:val="clear" w:color="auto" w:fill="FFFFFF"/>
            <w:vAlign w:val="bottom"/>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Код ТН ВЭД ЕАЭС</w:t>
            </w:r>
          </w:p>
        </w:tc>
        <w:tc>
          <w:tcPr>
            <w:tcW w:w="2139" w:type="dxa"/>
            <w:gridSpan w:val="2"/>
            <w:tcBorders>
              <w:top w:val="single" w:sz="4" w:space="0" w:color="auto"/>
              <w:left w:val="single" w:sz="4" w:space="0" w:color="auto"/>
            </w:tcBorders>
            <w:shd w:val="clear" w:color="auto" w:fill="FFFFFF"/>
            <w:vAlign w:val="bottom"/>
          </w:tcPr>
          <w:p w:rsidR="002A7299" w:rsidRPr="00E9545B" w:rsidRDefault="004817CD" w:rsidP="00E9545B">
            <w:pPr>
              <w:pStyle w:val="22"/>
              <w:shd w:val="clear" w:color="auto" w:fill="auto"/>
              <w:spacing w:before="0" w:after="120" w:line="240" w:lineRule="auto"/>
              <w:ind w:left="300" w:firstLine="0"/>
              <w:jc w:val="left"/>
              <w:rPr>
                <w:rFonts w:ascii="Sylfaen" w:hAnsi="Sylfaen"/>
                <w:sz w:val="24"/>
                <w:szCs w:val="24"/>
              </w:rPr>
            </w:pPr>
            <w:r w:rsidRPr="00E9545B">
              <w:rPr>
                <w:rStyle w:val="212pt"/>
                <w:rFonts w:ascii="Sylfaen" w:hAnsi="Sylfaen"/>
              </w:rPr>
              <w:t>Кол-во доп. ед.</w:t>
            </w:r>
          </w:p>
        </w:tc>
        <w:tc>
          <w:tcPr>
            <w:tcW w:w="1278" w:type="dxa"/>
            <w:vMerge w:val="restart"/>
            <w:tcBorders>
              <w:top w:val="single" w:sz="4" w:space="0" w:color="auto"/>
              <w:left w:val="single" w:sz="4" w:space="0" w:color="auto"/>
            </w:tcBorders>
            <w:shd w:val="clear" w:color="auto" w:fill="FFFFFF"/>
            <w:vAlign w:val="bottom"/>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Вес</w:t>
            </w:r>
            <w:r w:rsidR="00E9545B">
              <w:rPr>
                <w:rStyle w:val="212pt"/>
                <w:rFonts w:ascii="Sylfaen" w:hAnsi="Sylfaen"/>
                <w:lang w:val="en-US"/>
              </w:rPr>
              <w:t xml:space="preserve"> </w:t>
            </w:r>
            <w:r w:rsidRPr="00E9545B">
              <w:rPr>
                <w:rStyle w:val="212pt"/>
                <w:rFonts w:ascii="Sylfaen" w:hAnsi="Sylfaen"/>
              </w:rPr>
              <w:t>брутто</w:t>
            </w:r>
          </w:p>
        </w:tc>
        <w:tc>
          <w:tcPr>
            <w:tcW w:w="1429" w:type="dxa"/>
            <w:vMerge w:val="restart"/>
            <w:tcBorders>
              <w:top w:val="single" w:sz="4" w:space="0" w:color="auto"/>
              <w:left w:val="single" w:sz="4" w:space="0" w:color="auto"/>
            </w:tcBorders>
            <w:shd w:val="clear" w:color="auto" w:fill="FFFFFF"/>
          </w:tcPr>
          <w:p w:rsidR="002A7299" w:rsidRPr="00E9545B" w:rsidRDefault="004817CD" w:rsidP="00E9545B">
            <w:pPr>
              <w:pStyle w:val="22"/>
              <w:shd w:val="clear" w:color="auto" w:fill="auto"/>
              <w:spacing w:before="0" w:after="120" w:line="240" w:lineRule="auto"/>
              <w:ind w:left="160" w:firstLine="0"/>
              <w:jc w:val="center"/>
              <w:rPr>
                <w:rFonts w:ascii="Sylfaen" w:hAnsi="Sylfaen"/>
                <w:sz w:val="24"/>
                <w:szCs w:val="24"/>
              </w:rPr>
            </w:pPr>
            <w:r w:rsidRPr="00E9545B">
              <w:rPr>
                <w:rStyle w:val="212pt"/>
                <w:rFonts w:ascii="Sylfaen" w:hAnsi="Sylfaen"/>
              </w:rPr>
              <w:t>Стоимость</w:t>
            </w:r>
          </w:p>
        </w:tc>
        <w:tc>
          <w:tcPr>
            <w:tcW w:w="1969" w:type="dxa"/>
            <w:vMerge w:val="restart"/>
            <w:tcBorders>
              <w:top w:val="single" w:sz="4" w:space="0" w:color="auto"/>
              <w:left w:val="single" w:sz="4" w:space="0" w:color="auto"/>
              <w:right w:val="single" w:sz="4" w:space="0" w:color="auto"/>
            </w:tcBorders>
            <w:shd w:val="clear" w:color="auto" w:fill="FFFFFF"/>
            <w:vAlign w:val="bottom"/>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Страна</w:t>
            </w:r>
            <w:r w:rsidR="00E9545B">
              <w:rPr>
                <w:rStyle w:val="212pt"/>
                <w:rFonts w:ascii="Sylfaen" w:hAnsi="Sylfaen"/>
                <w:lang w:val="en-US"/>
              </w:rPr>
              <w:t xml:space="preserve"> </w:t>
            </w:r>
            <w:r w:rsidRPr="00E9545B">
              <w:rPr>
                <w:rStyle w:val="212pt"/>
                <w:rFonts w:ascii="Sylfaen" w:hAnsi="Sylfaen"/>
              </w:rPr>
              <w:t>происхождения</w:t>
            </w:r>
          </w:p>
        </w:tc>
      </w:tr>
      <w:tr w:rsidR="002A7299" w:rsidRPr="00E9545B" w:rsidTr="00E9545B">
        <w:tc>
          <w:tcPr>
            <w:tcW w:w="972" w:type="dxa"/>
            <w:vMerge/>
            <w:tcBorders>
              <w:left w:val="single" w:sz="4" w:space="0" w:color="auto"/>
            </w:tcBorders>
            <w:shd w:val="clear" w:color="auto" w:fill="FFFFFF"/>
            <w:vAlign w:val="bottom"/>
          </w:tcPr>
          <w:p w:rsidR="002A7299" w:rsidRPr="00E9545B" w:rsidRDefault="002A7299" w:rsidP="00E9545B">
            <w:pPr>
              <w:spacing w:after="120"/>
            </w:pPr>
          </w:p>
        </w:tc>
        <w:tc>
          <w:tcPr>
            <w:tcW w:w="5123" w:type="dxa"/>
            <w:vMerge/>
            <w:tcBorders>
              <w:left w:val="single" w:sz="4" w:space="0" w:color="auto"/>
            </w:tcBorders>
            <w:shd w:val="clear" w:color="auto" w:fill="FFFFFF"/>
          </w:tcPr>
          <w:p w:rsidR="002A7299" w:rsidRPr="00E9545B" w:rsidRDefault="002A7299" w:rsidP="00E9545B">
            <w:pPr>
              <w:spacing w:after="120"/>
            </w:pPr>
          </w:p>
        </w:tc>
        <w:tc>
          <w:tcPr>
            <w:tcW w:w="1570" w:type="dxa"/>
            <w:vMerge/>
            <w:tcBorders>
              <w:left w:val="single" w:sz="4" w:space="0" w:color="auto"/>
            </w:tcBorders>
            <w:shd w:val="clear" w:color="auto" w:fill="FFFFFF"/>
            <w:vAlign w:val="bottom"/>
          </w:tcPr>
          <w:p w:rsidR="002A7299" w:rsidRPr="00E9545B" w:rsidRDefault="002A7299" w:rsidP="00E9545B">
            <w:pPr>
              <w:spacing w:after="120"/>
            </w:pPr>
          </w:p>
        </w:tc>
        <w:tc>
          <w:tcPr>
            <w:tcW w:w="1001" w:type="dxa"/>
            <w:tcBorders>
              <w:top w:val="single" w:sz="4" w:space="0" w:color="auto"/>
              <w:left w:val="single" w:sz="4" w:space="0" w:color="auto"/>
            </w:tcBorders>
            <w:shd w:val="clear" w:color="auto" w:fill="FFFFFF"/>
            <w:vAlign w:val="bottom"/>
          </w:tcPr>
          <w:p w:rsidR="002A7299" w:rsidRPr="00E9545B" w:rsidRDefault="004817CD" w:rsidP="00E9545B">
            <w:pPr>
              <w:pStyle w:val="22"/>
              <w:shd w:val="clear" w:color="auto" w:fill="auto"/>
              <w:spacing w:before="0" w:after="120" w:line="240" w:lineRule="auto"/>
              <w:ind w:left="180" w:firstLine="0"/>
              <w:jc w:val="left"/>
              <w:rPr>
                <w:rFonts w:ascii="Sylfaen" w:hAnsi="Sylfaen"/>
                <w:sz w:val="24"/>
                <w:szCs w:val="24"/>
              </w:rPr>
            </w:pPr>
            <w:r w:rsidRPr="00E9545B">
              <w:rPr>
                <w:rStyle w:val="212pt"/>
                <w:rFonts w:ascii="Sylfaen" w:hAnsi="Sylfaen"/>
              </w:rPr>
              <w:t>кол-во</w:t>
            </w:r>
          </w:p>
        </w:tc>
        <w:tc>
          <w:tcPr>
            <w:tcW w:w="1138" w:type="dxa"/>
            <w:tcBorders>
              <w:top w:val="single" w:sz="4" w:space="0" w:color="auto"/>
              <w:left w:val="single" w:sz="4" w:space="0" w:color="auto"/>
            </w:tcBorders>
            <w:shd w:val="clear" w:color="auto" w:fill="FFFFFF"/>
            <w:vAlign w:val="bottom"/>
          </w:tcPr>
          <w:p w:rsidR="002A7299" w:rsidRPr="00E9545B" w:rsidRDefault="004817CD" w:rsidP="00E9545B">
            <w:pPr>
              <w:pStyle w:val="22"/>
              <w:shd w:val="clear" w:color="auto" w:fill="auto"/>
              <w:spacing w:before="0" w:after="120" w:line="240" w:lineRule="auto"/>
              <w:ind w:left="180" w:firstLine="0"/>
              <w:jc w:val="left"/>
              <w:rPr>
                <w:rFonts w:ascii="Sylfaen" w:hAnsi="Sylfaen"/>
                <w:sz w:val="24"/>
                <w:szCs w:val="24"/>
              </w:rPr>
            </w:pPr>
            <w:r w:rsidRPr="00E9545B">
              <w:rPr>
                <w:rStyle w:val="212pt"/>
                <w:rFonts w:ascii="Sylfaen" w:hAnsi="Sylfaen"/>
              </w:rPr>
              <w:t>доп. ед.</w:t>
            </w:r>
          </w:p>
        </w:tc>
        <w:tc>
          <w:tcPr>
            <w:tcW w:w="1278" w:type="dxa"/>
            <w:vMerge/>
            <w:tcBorders>
              <w:left w:val="single" w:sz="4" w:space="0" w:color="auto"/>
            </w:tcBorders>
            <w:shd w:val="clear" w:color="auto" w:fill="FFFFFF"/>
            <w:vAlign w:val="bottom"/>
          </w:tcPr>
          <w:p w:rsidR="002A7299" w:rsidRPr="00E9545B" w:rsidRDefault="002A7299" w:rsidP="00E9545B">
            <w:pPr>
              <w:spacing w:after="120"/>
            </w:pPr>
          </w:p>
        </w:tc>
        <w:tc>
          <w:tcPr>
            <w:tcW w:w="1429" w:type="dxa"/>
            <w:vMerge/>
            <w:tcBorders>
              <w:left w:val="single" w:sz="4" w:space="0" w:color="auto"/>
            </w:tcBorders>
            <w:shd w:val="clear" w:color="auto" w:fill="FFFFFF"/>
          </w:tcPr>
          <w:p w:rsidR="002A7299" w:rsidRPr="00E9545B" w:rsidRDefault="002A7299" w:rsidP="00E9545B">
            <w:pPr>
              <w:spacing w:after="120"/>
            </w:pPr>
          </w:p>
        </w:tc>
        <w:tc>
          <w:tcPr>
            <w:tcW w:w="1969" w:type="dxa"/>
            <w:vMerge/>
            <w:tcBorders>
              <w:left w:val="single" w:sz="4" w:space="0" w:color="auto"/>
              <w:right w:val="single" w:sz="4" w:space="0" w:color="auto"/>
            </w:tcBorders>
            <w:shd w:val="clear" w:color="auto" w:fill="FFFFFF"/>
            <w:vAlign w:val="bottom"/>
          </w:tcPr>
          <w:p w:rsidR="002A7299" w:rsidRPr="00E9545B" w:rsidRDefault="002A7299" w:rsidP="00E9545B">
            <w:pPr>
              <w:spacing w:after="120"/>
            </w:pPr>
          </w:p>
        </w:tc>
      </w:tr>
      <w:tr w:rsidR="002A7299" w:rsidRPr="00E9545B" w:rsidTr="00E9545B">
        <w:tc>
          <w:tcPr>
            <w:tcW w:w="972" w:type="dxa"/>
            <w:tcBorders>
              <w:top w:val="single" w:sz="4" w:space="0" w:color="auto"/>
              <w:left w:val="single" w:sz="4" w:space="0" w:color="auto"/>
            </w:tcBorders>
            <w:shd w:val="clear" w:color="auto" w:fill="FFFFFF"/>
            <w:vAlign w:val="bottom"/>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1</w:t>
            </w:r>
          </w:p>
        </w:tc>
        <w:tc>
          <w:tcPr>
            <w:tcW w:w="5123" w:type="dxa"/>
            <w:tcBorders>
              <w:top w:val="single" w:sz="4" w:space="0" w:color="auto"/>
              <w:left w:val="single" w:sz="4" w:space="0" w:color="auto"/>
            </w:tcBorders>
            <w:shd w:val="clear" w:color="auto" w:fill="FFFFFF"/>
            <w:vAlign w:val="bottom"/>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2</w:t>
            </w:r>
          </w:p>
        </w:tc>
        <w:tc>
          <w:tcPr>
            <w:tcW w:w="1570" w:type="dxa"/>
            <w:tcBorders>
              <w:top w:val="single" w:sz="4" w:space="0" w:color="auto"/>
              <w:left w:val="single" w:sz="4" w:space="0" w:color="auto"/>
            </w:tcBorders>
            <w:shd w:val="clear" w:color="auto" w:fill="FFFFFF"/>
            <w:vAlign w:val="center"/>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3</w:t>
            </w:r>
          </w:p>
        </w:tc>
        <w:tc>
          <w:tcPr>
            <w:tcW w:w="1001" w:type="dxa"/>
            <w:tcBorders>
              <w:top w:val="single" w:sz="4" w:space="0" w:color="auto"/>
              <w:left w:val="single" w:sz="4" w:space="0" w:color="auto"/>
            </w:tcBorders>
            <w:shd w:val="clear" w:color="auto" w:fill="FFFFFF"/>
            <w:vAlign w:val="center"/>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4</w:t>
            </w:r>
          </w:p>
        </w:tc>
        <w:tc>
          <w:tcPr>
            <w:tcW w:w="1138" w:type="dxa"/>
            <w:tcBorders>
              <w:top w:val="single" w:sz="4" w:space="0" w:color="auto"/>
              <w:left w:val="single" w:sz="4" w:space="0" w:color="auto"/>
            </w:tcBorders>
            <w:shd w:val="clear" w:color="auto" w:fill="FFFFFF"/>
            <w:vAlign w:val="center"/>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5</w:t>
            </w:r>
          </w:p>
        </w:tc>
        <w:tc>
          <w:tcPr>
            <w:tcW w:w="1278" w:type="dxa"/>
            <w:tcBorders>
              <w:top w:val="single" w:sz="4" w:space="0" w:color="auto"/>
              <w:left w:val="single" w:sz="4" w:space="0" w:color="auto"/>
            </w:tcBorders>
            <w:shd w:val="clear" w:color="auto" w:fill="FFFFFF"/>
            <w:vAlign w:val="bottom"/>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6</w:t>
            </w:r>
          </w:p>
        </w:tc>
        <w:tc>
          <w:tcPr>
            <w:tcW w:w="1429" w:type="dxa"/>
            <w:tcBorders>
              <w:top w:val="single" w:sz="4" w:space="0" w:color="auto"/>
              <w:left w:val="single" w:sz="4" w:space="0" w:color="auto"/>
            </w:tcBorders>
            <w:shd w:val="clear" w:color="auto" w:fill="FFFFFF"/>
            <w:vAlign w:val="center"/>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7</w:t>
            </w:r>
          </w:p>
        </w:tc>
        <w:tc>
          <w:tcPr>
            <w:tcW w:w="1969" w:type="dxa"/>
            <w:tcBorders>
              <w:top w:val="single" w:sz="4" w:space="0" w:color="auto"/>
              <w:left w:val="single" w:sz="4" w:space="0" w:color="auto"/>
              <w:right w:val="single" w:sz="4" w:space="0" w:color="auto"/>
            </w:tcBorders>
            <w:shd w:val="clear" w:color="auto" w:fill="FFFFFF"/>
            <w:vAlign w:val="bottom"/>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8</w:t>
            </w:r>
          </w:p>
        </w:tc>
      </w:tr>
      <w:tr w:rsidR="002A7299" w:rsidRPr="00E9545B" w:rsidTr="00E9545B">
        <w:tc>
          <w:tcPr>
            <w:tcW w:w="972"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5123"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1570"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1001"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1138"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1278"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1429"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1969" w:type="dxa"/>
            <w:tcBorders>
              <w:top w:val="single" w:sz="4" w:space="0" w:color="auto"/>
              <w:left w:val="single" w:sz="4" w:space="0" w:color="auto"/>
              <w:right w:val="single" w:sz="4" w:space="0" w:color="auto"/>
            </w:tcBorders>
            <w:shd w:val="clear" w:color="auto" w:fill="FFFFFF"/>
          </w:tcPr>
          <w:p w:rsidR="002A7299" w:rsidRPr="00E9545B" w:rsidRDefault="002A7299" w:rsidP="00E9545B">
            <w:pPr>
              <w:spacing w:after="120"/>
            </w:pPr>
          </w:p>
        </w:tc>
      </w:tr>
      <w:tr w:rsidR="002A7299" w:rsidRPr="00E9545B" w:rsidTr="00E9545B">
        <w:tc>
          <w:tcPr>
            <w:tcW w:w="972"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5123"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1570"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1001"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1138"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1278"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1429"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1969" w:type="dxa"/>
            <w:tcBorders>
              <w:top w:val="single" w:sz="4" w:space="0" w:color="auto"/>
              <w:left w:val="single" w:sz="4" w:space="0" w:color="auto"/>
              <w:right w:val="single" w:sz="4" w:space="0" w:color="auto"/>
            </w:tcBorders>
            <w:shd w:val="clear" w:color="auto" w:fill="FFFFFF"/>
          </w:tcPr>
          <w:p w:rsidR="002A7299" w:rsidRPr="00E9545B" w:rsidRDefault="002A7299" w:rsidP="00E9545B">
            <w:pPr>
              <w:spacing w:after="120"/>
            </w:pPr>
          </w:p>
        </w:tc>
      </w:tr>
      <w:tr w:rsidR="002A7299" w:rsidRPr="00E9545B" w:rsidTr="00E9545B">
        <w:tc>
          <w:tcPr>
            <w:tcW w:w="972" w:type="dxa"/>
            <w:tcBorders>
              <w:top w:val="single" w:sz="4" w:space="0" w:color="auto"/>
              <w:left w:val="single" w:sz="4" w:space="0" w:color="auto"/>
              <w:bottom w:val="single" w:sz="4" w:space="0" w:color="auto"/>
            </w:tcBorders>
            <w:shd w:val="clear" w:color="auto" w:fill="FFFFFF"/>
          </w:tcPr>
          <w:p w:rsidR="002A7299" w:rsidRPr="00E9545B" w:rsidRDefault="002A7299" w:rsidP="00E9545B">
            <w:pPr>
              <w:spacing w:after="120"/>
            </w:pPr>
          </w:p>
        </w:tc>
        <w:tc>
          <w:tcPr>
            <w:tcW w:w="5123" w:type="dxa"/>
            <w:tcBorders>
              <w:top w:val="single" w:sz="4" w:space="0" w:color="auto"/>
              <w:left w:val="single" w:sz="4" w:space="0" w:color="auto"/>
              <w:bottom w:val="single" w:sz="4" w:space="0" w:color="auto"/>
            </w:tcBorders>
            <w:shd w:val="clear" w:color="auto" w:fill="FFFFFF"/>
          </w:tcPr>
          <w:p w:rsidR="002A7299" w:rsidRPr="00E9545B" w:rsidRDefault="002A7299" w:rsidP="00E9545B">
            <w:pPr>
              <w:spacing w:after="120"/>
            </w:pPr>
          </w:p>
        </w:tc>
        <w:tc>
          <w:tcPr>
            <w:tcW w:w="1570" w:type="dxa"/>
            <w:tcBorders>
              <w:top w:val="single" w:sz="4" w:space="0" w:color="auto"/>
              <w:left w:val="single" w:sz="4" w:space="0" w:color="auto"/>
              <w:bottom w:val="single" w:sz="4" w:space="0" w:color="auto"/>
            </w:tcBorders>
            <w:shd w:val="clear" w:color="auto" w:fill="FFFFFF"/>
          </w:tcPr>
          <w:p w:rsidR="002A7299" w:rsidRPr="00E9545B" w:rsidRDefault="002A7299" w:rsidP="00E9545B">
            <w:pPr>
              <w:spacing w:after="120"/>
            </w:pPr>
          </w:p>
        </w:tc>
        <w:tc>
          <w:tcPr>
            <w:tcW w:w="1001" w:type="dxa"/>
            <w:tcBorders>
              <w:top w:val="single" w:sz="4" w:space="0" w:color="auto"/>
              <w:left w:val="single" w:sz="4" w:space="0" w:color="auto"/>
              <w:bottom w:val="single" w:sz="4" w:space="0" w:color="auto"/>
            </w:tcBorders>
            <w:shd w:val="clear" w:color="auto" w:fill="FFFFFF"/>
          </w:tcPr>
          <w:p w:rsidR="002A7299" w:rsidRPr="00E9545B" w:rsidRDefault="002A7299" w:rsidP="00E9545B">
            <w:pPr>
              <w:spacing w:after="120"/>
            </w:pPr>
          </w:p>
        </w:tc>
        <w:tc>
          <w:tcPr>
            <w:tcW w:w="1138" w:type="dxa"/>
            <w:tcBorders>
              <w:top w:val="single" w:sz="4" w:space="0" w:color="auto"/>
              <w:left w:val="single" w:sz="4" w:space="0" w:color="auto"/>
              <w:bottom w:val="single" w:sz="4" w:space="0" w:color="auto"/>
            </w:tcBorders>
            <w:shd w:val="clear" w:color="auto" w:fill="FFFFFF"/>
          </w:tcPr>
          <w:p w:rsidR="002A7299" w:rsidRPr="00E9545B" w:rsidRDefault="002A7299" w:rsidP="00E9545B">
            <w:pPr>
              <w:spacing w:after="120"/>
            </w:pPr>
          </w:p>
        </w:tc>
        <w:tc>
          <w:tcPr>
            <w:tcW w:w="1278" w:type="dxa"/>
            <w:tcBorders>
              <w:top w:val="single" w:sz="4" w:space="0" w:color="auto"/>
              <w:left w:val="single" w:sz="4" w:space="0" w:color="auto"/>
              <w:bottom w:val="single" w:sz="4" w:space="0" w:color="auto"/>
            </w:tcBorders>
            <w:shd w:val="clear" w:color="auto" w:fill="FFFFFF"/>
          </w:tcPr>
          <w:p w:rsidR="002A7299" w:rsidRPr="00E9545B" w:rsidRDefault="002A7299" w:rsidP="00E9545B">
            <w:pPr>
              <w:spacing w:after="120"/>
            </w:pPr>
          </w:p>
        </w:tc>
        <w:tc>
          <w:tcPr>
            <w:tcW w:w="1429" w:type="dxa"/>
            <w:tcBorders>
              <w:top w:val="single" w:sz="4" w:space="0" w:color="auto"/>
              <w:left w:val="single" w:sz="4" w:space="0" w:color="auto"/>
              <w:bottom w:val="single" w:sz="4" w:space="0" w:color="auto"/>
            </w:tcBorders>
            <w:shd w:val="clear" w:color="auto" w:fill="FFFFFF"/>
          </w:tcPr>
          <w:p w:rsidR="002A7299" w:rsidRPr="00E9545B" w:rsidRDefault="002A7299" w:rsidP="00E9545B">
            <w:pPr>
              <w:spacing w:after="120"/>
            </w:pPr>
          </w:p>
        </w:tc>
        <w:tc>
          <w:tcPr>
            <w:tcW w:w="1969" w:type="dxa"/>
            <w:tcBorders>
              <w:top w:val="single" w:sz="4" w:space="0" w:color="auto"/>
              <w:left w:val="single" w:sz="4" w:space="0" w:color="auto"/>
              <w:bottom w:val="single" w:sz="4" w:space="0" w:color="auto"/>
              <w:right w:val="single" w:sz="4" w:space="0" w:color="auto"/>
            </w:tcBorders>
            <w:shd w:val="clear" w:color="auto" w:fill="FFFFFF"/>
          </w:tcPr>
          <w:p w:rsidR="002A7299" w:rsidRPr="00E9545B" w:rsidRDefault="002A7299" w:rsidP="00E9545B">
            <w:pPr>
              <w:spacing w:after="120"/>
            </w:pPr>
          </w:p>
        </w:tc>
      </w:tr>
    </w:tbl>
    <w:p w:rsidR="00E9545B" w:rsidRPr="00E9545B" w:rsidRDefault="00E9545B">
      <w:pPr>
        <w:rPr>
          <w:lang w:val="en-US"/>
        </w:rPr>
      </w:pPr>
    </w:p>
    <w:tbl>
      <w:tblPr>
        <w:tblOverlap w:val="never"/>
        <w:tblW w:w="14486" w:type="dxa"/>
        <w:tblLayout w:type="fixed"/>
        <w:tblCellMar>
          <w:left w:w="10" w:type="dxa"/>
          <w:right w:w="10" w:type="dxa"/>
        </w:tblCellMar>
        <w:tblLook w:val="0000" w:firstRow="0" w:lastRow="0" w:firstColumn="0" w:lastColumn="0" w:noHBand="0" w:noVBand="0"/>
      </w:tblPr>
      <w:tblGrid>
        <w:gridCol w:w="824"/>
        <w:gridCol w:w="860"/>
        <w:gridCol w:w="1138"/>
        <w:gridCol w:w="6982"/>
        <w:gridCol w:w="1278"/>
        <w:gridCol w:w="1994"/>
        <w:gridCol w:w="1410"/>
      </w:tblGrid>
      <w:tr w:rsidR="002A7299" w:rsidRPr="00E9545B" w:rsidTr="00E9545B">
        <w:tc>
          <w:tcPr>
            <w:tcW w:w="14486" w:type="dxa"/>
            <w:gridSpan w:val="7"/>
            <w:tcBorders>
              <w:top w:val="single" w:sz="4" w:space="0" w:color="auto"/>
              <w:left w:val="single" w:sz="4" w:space="0" w:color="auto"/>
              <w:right w:val="single" w:sz="4" w:space="0" w:color="auto"/>
            </w:tcBorders>
            <w:shd w:val="clear" w:color="auto" w:fill="FFFFFF"/>
          </w:tcPr>
          <w:p w:rsidR="002A7299" w:rsidRPr="00E9545B" w:rsidRDefault="004817CD" w:rsidP="00E9545B">
            <w:pPr>
              <w:pStyle w:val="22"/>
              <w:shd w:val="clear" w:color="auto" w:fill="auto"/>
              <w:spacing w:before="0" w:after="120" w:line="240" w:lineRule="auto"/>
              <w:ind w:left="160" w:firstLine="0"/>
              <w:jc w:val="left"/>
              <w:rPr>
                <w:rFonts w:ascii="Sylfaen" w:hAnsi="Sylfaen"/>
                <w:sz w:val="24"/>
                <w:szCs w:val="24"/>
              </w:rPr>
            </w:pPr>
            <w:r w:rsidRPr="00E9545B">
              <w:rPr>
                <w:rStyle w:val="212pt"/>
                <w:rFonts w:ascii="Sylfaen" w:hAnsi="Sylfaen"/>
              </w:rPr>
              <w:t>19. Сведения о документах</w:t>
            </w:r>
          </w:p>
        </w:tc>
      </w:tr>
      <w:tr w:rsidR="002A7299" w:rsidRPr="00E9545B" w:rsidTr="00E9545B">
        <w:tc>
          <w:tcPr>
            <w:tcW w:w="824" w:type="dxa"/>
            <w:tcBorders>
              <w:top w:val="single" w:sz="4" w:space="0" w:color="auto"/>
              <w:left w:val="single" w:sz="4" w:space="0" w:color="auto"/>
            </w:tcBorders>
            <w:shd w:val="clear" w:color="auto" w:fill="FFFFFF"/>
          </w:tcPr>
          <w:p w:rsidR="002A7299" w:rsidRPr="00E9545B" w:rsidRDefault="004817CD" w:rsidP="00E9545B">
            <w:pPr>
              <w:pStyle w:val="22"/>
              <w:shd w:val="clear" w:color="auto" w:fill="auto"/>
              <w:spacing w:before="0" w:after="120" w:line="240" w:lineRule="auto"/>
              <w:ind w:left="280" w:firstLine="0"/>
              <w:jc w:val="left"/>
              <w:rPr>
                <w:rFonts w:ascii="Sylfaen" w:hAnsi="Sylfaen"/>
                <w:sz w:val="24"/>
                <w:szCs w:val="24"/>
              </w:rPr>
            </w:pPr>
            <w:r w:rsidRPr="00E9545B">
              <w:rPr>
                <w:rStyle w:val="212pt"/>
                <w:rFonts w:ascii="Sylfaen" w:hAnsi="Sylfaen"/>
              </w:rPr>
              <w:t>№</w:t>
            </w:r>
            <w:r w:rsidRPr="00E9545B">
              <w:rPr>
                <w:rStyle w:val="212pt"/>
                <w:rFonts w:ascii="Sylfaen" w:hAnsi="Sylfaen"/>
                <w:lang w:val="en-US" w:eastAsia="en-US" w:bidi="en-US"/>
              </w:rPr>
              <w:t xml:space="preserve"> </w:t>
            </w:r>
            <w:r w:rsidRPr="00E9545B">
              <w:rPr>
                <w:rStyle w:val="212pt"/>
                <w:rFonts w:ascii="Sylfaen" w:hAnsi="Sylfaen"/>
              </w:rPr>
              <w:t>п/п</w:t>
            </w:r>
          </w:p>
        </w:tc>
        <w:tc>
          <w:tcPr>
            <w:tcW w:w="860" w:type="dxa"/>
            <w:tcBorders>
              <w:top w:val="single" w:sz="4" w:space="0" w:color="auto"/>
              <w:left w:val="single" w:sz="4" w:space="0" w:color="auto"/>
            </w:tcBorders>
            <w:shd w:val="clear" w:color="auto" w:fill="FFFFFF"/>
          </w:tcPr>
          <w:p w:rsidR="002A7299" w:rsidRPr="00E9545B" w:rsidRDefault="004817CD" w:rsidP="00E9545B">
            <w:pPr>
              <w:pStyle w:val="22"/>
              <w:shd w:val="clear" w:color="auto" w:fill="auto"/>
              <w:spacing w:before="0" w:after="120" w:line="240" w:lineRule="auto"/>
              <w:ind w:left="240" w:firstLine="0"/>
              <w:jc w:val="left"/>
              <w:rPr>
                <w:rFonts w:ascii="Sylfaen" w:hAnsi="Sylfaen"/>
                <w:sz w:val="24"/>
                <w:szCs w:val="24"/>
              </w:rPr>
            </w:pPr>
            <w:r w:rsidRPr="00E9545B">
              <w:rPr>
                <w:rStyle w:val="212pt"/>
                <w:rFonts w:ascii="Sylfaen" w:hAnsi="Sylfaen"/>
              </w:rPr>
              <w:t>Код</w:t>
            </w:r>
          </w:p>
        </w:tc>
        <w:tc>
          <w:tcPr>
            <w:tcW w:w="1138" w:type="dxa"/>
            <w:tcBorders>
              <w:top w:val="single" w:sz="4" w:space="0" w:color="auto"/>
            </w:tcBorders>
            <w:shd w:val="clear" w:color="auto" w:fill="FFFFFF"/>
          </w:tcPr>
          <w:p w:rsidR="002A7299" w:rsidRPr="00E9545B" w:rsidRDefault="004817CD" w:rsidP="00E9545B">
            <w:pPr>
              <w:pStyle w:val="22"/>
              <w:shd w:val="clear" w:color="auto" w:fill="auto"/>
              <w:spacing w:before="0" w:after="120" w:line="240" w:lineRule="auto"/>
              <w:ind w:left="140" w:firstLine="0"/>
              <w:jc w:val="left"/>
              <w:rPr>
                <w:rFonts w:ascii="Sylfaen" w:hAnsi="Sylfaen"/>
                <w:sz w:val="24"/>
                <w:szCs w:val="24"/>
              </w:rPr>
            </w:pPr>
            <w:r w:rsidRPr="00E9545B">
              <w:rPr>
                <w:rStyle w:val="212pt"/>
                <w:rFonts w:ascii="Sylfaen" w:hAnsi="Sylfaen"/>
              </w:rPr>
              <w:t>Признак</w:t>
            </w:r>
          </w:p>
        </w:tc>
        <w:tc>
          <w:tcPr>
            <w:tcW w:w="6982" w:type="dxa"/>
            <w:tcBorders>
              <w:top w:val="single" w:sz="4" w:space="0" w:color="auto"/>
              <w:left w:val="single" w:sz="4" w:space="0" w:color="auto"/>
            </w:tcBorders>
            <w:shd w:val="clear" w:color="auto" w:fill="FFFFFF"/>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Наименование</w:t>
            </w:r>
          </w:p>
        </w:tc>
        <w:tc>
          <w:tcPr>
            <w:tcW w:w="1278" w:type="dxa"/>
            <w:tcBorders>
              <w:top w:val="single" w:sz="4" w:space="0" w:color="auto"/>
              <w:left w:val="single" w:sz="4" w:space="0" w:color="auto"/>
            </w:tcBorders>
            <w:shd w:val="clear" w:color="auto" w:fill="FFFFFF"/>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Дата</w:t>
            </w:r>
          </w:p>
        </w:tc>
        <w:tc>
          <w:tcPr>
            <w:tcW w:w="1994" w:type="dxa"/>
            <w:tcBorders>
              <w:top w:val="single" w:sz="4" w:space="0" w:color="auto"/>
              <w:left w:val="single" w:sz="4" w:space="0" w:color="auto"/>
            </w:tcBorders>
            <w:shd w:val="clear" w:color="auto" w:fill="FFFFFF"/>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Номер</w:t>
            </w:r>
          </w:p>
        </w:tc>
        <w:tc>
          <w:tcPr>
            <w:tcW w:w="1410" w:type="dxa"/>
            <w:tcBorders>
              <w:top w:val="single" w:sz="4" w:space="0" w:color="auto"/>
              <w:right w:val="single" w:sz="4" w:space="0" w:color="auto"/>
            </w:tcBorders>
            <w:shd w:val="clear" w:color="auto" w:fill="FFFFFF"/>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Номер</w:t>
            </w:r>
          </w:p>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товара</w:t>
            </w:r>
          </w:p>
        </w:tc>
      </w:tr>
      <w:tr w:rsidR="002A7299" w:rsidRPr="00E9545B" w:rsidTr="00E9545B">
        <w:tc>
          <w:tcPr>
            <w:tcW w:w="824" w:type="dxa"/>
            <w:tcBorders>
              <w:top w:val="single" w:sz="4" w:space="0" w:color="auto"/>
              <w:left w:val="single" w:sz="4" w:space="0" w:color="auto"/>
            </w:tcBorders>
            <w:shd w:val="clear" w:color="auto" w:fill="FFFFFF"/>
            <w:vAlign w:val="bottom"/>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1</w:t>
            </w:r>
          </w:p>
        </w:tc>
        <w:tc>
          <w:tcPr>
            <w:tcW w:w="860" w:type="dxa"/>
            <w:tcBorders>
              <w:top w:val="single" w:sz="4" w:space="0" w:color="auto"/>
              <w:left w:val="single" w:sz="4" w:space="0" w:color="auto"/>
            </w:tcBorders>
            <w:shd w:val="clear" w:color="auto" w:fill="FFFFFF"/>
            <w:vAlign w:val="bottom"/>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2</w:t>
            </w:r>
          </w:p>
        </w:tc>
        <w:tc>
          <w:tcPr>
            <w:tcW w:w="1138" w:type="dxa"/>
            <w:tcBorders>
              <w:top w:val="single" w:sz="4" w:space="0" w:color="auto"/>
            </w:tcBorders>
            <w:shd w:val="clear" w:color="auto" w:fill="FFFFFF"/>
            <w:vAlign w:val="bottom"/>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3</w:t>
            </w:r>
          </w:p>
        </w:tc>
        <w:tc>
          <w:tcPr>
            <w:tcW w:w="6982" w:type="dxa"/>
            <w:tcBorders>
              <w:top w:val="single" w:sz="4" w:space="0" w:color="auto"/>
              <w:left w:val="single" w:sz="4" w:space="0" w:color="auto"/>
            </w:tcBorders>
            <w:shd w:val="clear" w:color="auto" w:fill="FFFFFF"/>
            <w:vAlign w:val="bottom"/>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4</w:t>
            </w:r>
          </w:p>
        </w:tc>
        <w:tc>
          <w:tcPr>
            <w:tcW w:w="1278" w:type="dxa"/>
            <w:tcBorders>
              <w:top w:val="single" w:sz="4" w:space="0" w:color="auto"/>
              <w:left w:val="single" w:sz="4" w:space="0" w:color="auto"/>
            </w:tcBorders>
            <w:shd w:val="clear" w:color="auto" w:fill="FFFFFF"/>
            <w:vAlign w:val="bottom"/>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5</w:t>
            </w:r>
          </w:p>
        </w:tc>
        <w:tc>
          <w:tcPr>
            <w:tcW w:w="1994" w:type="dxa"/>
            <w:tcBorders>
              <w:top w:val="single" w:sz="4" w:space="0" w:color="auto"/>
              <w:left w:val="single" w:sz="4" w:space="0" w:color="auto"/>
            </w:tcBorders>
            <w:shd w:val="clear" w:color="auto" w:fill="FFFFFF"/>
            <w:vAlign w:val="bottom"/>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6</w:t>
            </w:r>
          </w:p>
        </w:tc>
        <w:tc>
          <w:tcPr>
            <w:tcW w:w="1410" w:type="dxa"/>
            <w:tcBorders>
              <w:top w:val="single" w:sz="4" w:space="0" w:color="auto"/>
              <w:right w:val="single" w:sz="4" w:space="0" w:color="auto"/>
            </w:tcBorders>
            <w:shd w:val="clear" w:color="auto" w:fill="FFFFFF"/>
            <w:vAlign w:val="bottom"/>
          </w:tcPr>
          <w:p w:rsidR="002A7299" w:rsidRPr="00E9545B" w:rsidRDefault="004817CD" w:rsidP="00E9545B">
            <w:pPr>
              <w:pStyle w:val="22"/>
              <w:shd w:val="clear" w:color="auto" w:fill="auto"/>
              <w:spacing w:before="0" w:after="120" w:line="240" w:lineRule="auto"/>
              <w:ind w:firstLine="0"/>
              <w:jc w:val="center"/>
              <w:rPr>
                <w:rFonts w:ascii="Sylfaen" w:hAnsi="Sylfaen"/>
                <w:sz w:val="24"/>
                <w:szCs w:val="24"/>
              </w:rPr>
            </w:pPr>
            <w:r w:rsidRPr="00E9545B">
              <w:rPr>
                <w:rStyle w:val="212pt"/>
                <w:rFonts w:ascii="Sylfaen" w:hAnsi="Sylfaen"/>
              </w:rPr>
              <w:t>7</w:t>
            </w:r>
          </w:p>
        </w:tc>
      </w:tr>
      <w:tr w:rsidR="002A7299" w:rsidRPr="00E9545B" w:rsidTr="00E9545B">
        <w:tc>
          <w:tcPr>
            <w:tcW w:w="824"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860"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1138" w:type="dxa"/>
            <w:tcBorders>
              <w:top w:val="single" w:sz="4" w:space="0" w:color="auto"/>
            </w:tcBorders>
            <w:shd w:val="clear" w:color="auto" w:fill="FFFFFF"/>
          </w:tcPr>
          <w:p w:rsidR="002A7299" w:rsidRPr="00E9545B" w:rsidRDefault="002A7299" w:rsidP="00E9545B">
            <w:pPr>
              <w:spacing w:after="120"/>
            </w:pPr>
          </w:p>
        </w:tc>
        <w:tc>
          <w:tcPr>
            <w:tcW w:w="6982"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1278"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1994"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1410" w:type="dxa"/>
            <w:tcBorders>
              <w:top w:val="single" w:sz="4" w:space="0" w:color="auto"/>
              <w:left w:val="single" w:sz="4" w:space="0" w:color="auto"/>
              <w:right w:val="single" w:sz="4" w:space="0" w:color="auto"/>
            </w:tcBorders>
            <w:shd w:val="clear" w:color="auto" w:fill="FFFFFF"/>
          </w:tcPr>
          <w:p w:rsidR="002A7299" w:rsidRPr="00E9545B" w:rsidRDefault="002A7299" w:rsidP="00E9545B">
            <w:pPr>
              <w:spacing w:after="120"/>
            </w:pPr>
          </w:p>
        </w:tc>
      </w:tr>
      <w:tr w:rsidR="002A7299" w:rsidRPr="00E9545B" w:rsidTr="00E9545B">
        <w:tc>
          <w:tcPr>
            <w:tcW w:w="824"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860"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1138"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6982"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1278"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1994" w:type="dxa"/>
            <w:tcBorders>
              <w:top w:val="single" w:sz="4" w:space="0" w:color="auto"/>
              <w:left w:val="single" w:sz="4" w:space="0" w:color="auto"/>
            </w:tcBorders>
            <w:shd w:val="clear" w:color="auto" w:fill="FFFFFF"/>
          </w:tcPr>
          <w:p w:rsidR="002A7299" w:rsidRPr="00E9545B" w:rsidRDefault="002A7299" w:rsidP="00E9545B">
            <w:pPr>
              <w:spacing w:after="120"/>
            </w:pPr>
          </w:p>
        </w:tc>
        <w:tc>
          <w:tcPr>
            <w:tcW w:w="1410" w:type="dxa"/>
            <w:tcBorders>
              <w:top w:val="single" w:sz="4" w:space="0" w:color="auto"/>
              <w:left w:val="single" w:sz="4" w:space="0" w:color="auto"/>
              <w:right w:val="single" w:sz="4" w:space="0" w:color="auto"/>
            </w:tcBorders>
            <w:shd w:val="clear" w:color="auto" w:fill="FFFFFF"/>
          </w:tcPr>
          <w:p w:rsidR="002A7299" w:rsidRPr="00E9545B" w:rsidRDefault="002A7299" w:rsidP="00E9545B">
            <w:pPr>
              <w:spacing w:after="120"/>
            </w:pPr>
          </w:p>
        </w:tc>
      </w:tr>
      <w:tr w:rsidR="002A7299" w:rsidRPr="00E9545B" w:rsidTr="00E9545B">
        <w:tc>
          <w:tcPr>
            <w:tcW w:w="824" w:type="dxa"/>
            <w:tcBorders>
              <w:top w:val="single" w:sz="4" w:space="0" w:color="auto"/>
              <w:left w:val="single" w:sz="4" w:space="0" w:color="auto"/>
              <w:bottom w:val="single" w:sz="4" w:space="0" w:color="auto"/>
            </w:tcBorders>
            <w:shd w:val="clear" w:color="auto" w:fill="FFFFFF"/>
          </w:tcPr>
          <w:p w:rsidR="002A7299" w:rsidRPr="00E9545B" w:rsidRDefault="002A7299" w:rsidP="00E9545B">
            <w:pPr>
              <w:spacing w:after="120"/>
            </w:pPr>
          </w:p>
        </w:tc>
        <w:tc>
          <w:tcPr>
            <w:tcW w:w="860" w:type="dxa"/>
            <w:tcBorders>
              <w:top w:val="single" w:sz="4" w:space="0" w:color="auto"/>
              <w:left w:val="single" w:sz="4" w:space="0" w:color="auto"/>
              <w:bottom w:val="single" w:sz="4" w:space="0" w:color="auto"/>
            </w:tcBorders>
            <w:shd w:val="clear" w:color="auto" w:fill="FFFFFF"/>
          </w:tcPr>
          <w:p w:rsidR="002A7299" w:rsidRPr="00E9545B" w:rsidRDefault="002A7299" w:rsidP="00E9545B">
            <w:pPr>
              <w:spacing w:after="120"/>
            </w:pPr>
          </w:p>
        </w:tc>
        <w:tc>
          <w:tcPr>
            <w:tcW w:w="1138" w:type="dxa"/>
            <w:tcBorders>
              <w:top w:val="single" w:sz="4" w:space="0" w:color="auto"/>
              <w:left w:val="single" w:sz="4" w:space="0" w:color="auto"/>
              <w:bottom w:val="single" w:sz="4" w:space="0" w:color="auto"/>
            </w:tcBorders>
            <w:shd w:val="clear" w:color="auto" w:fill="FFFFFF"/>
          </w:tcPr>
          <w:p w:rsidR="002A7299" w:rsidRPr="00E9545B" w:rsidRDefault="002A7299" w:rsidP="00E9545B">
            <w:pPr>
              <w:spacing w:after="120"/>
            </w:pPr>
          </w:p>
        </w:tc>
        <w:tc>
          <w:tcPr>
            <w:tcW w:w="6982" w:type="dxa"/>
            <w:tcBorders>
              <w:top w:val="single" w:sz="4" w:space="0" w:color="auto"/>
              <w:left w:val="single" w:sz="4" w:space="0" w:color="auto"/>
              <w:bottom w:val="single" w:sz="4" w:space="0" w:color="auto"/>
            </w:tcBorders>
            <w:shd w:val="clear" w:color="auto" w:fill="FFFFFF"/>
          </w:tcPr>
          <w:p w:rsidR="002A7299" w:rsidRPr="00E9545B" w:rsidRDefault="002A7299" w:rsidP="00E9545B">
            <w:pPr>
              <w:spacing w:after="120"/>
            </w:pPr>
          </w:p>
        </w:tc>
        <w:tc>
          <w:tcPr>
            <w:tcW w:w="1278" w:type="dxa"/>
            <w:tcBorders>
              <w:top w:val="single" w:sz="4" w:space="0" w:color="auto"/>
              <w:left w:val="single" w:sz="4" w:space="0" w:color="auto"/>
              <w:bottom w:val="single" w:sz="4" w:space="0" w:color="auto"/>
            </w:tcBorders>
            <w:shd w:val="clear" w:color="auto" w:fill="FFFFFF"/>
          </w:tcPr>
          <w:p w:rsidR="002A7299" w:rsidRPr="00E9545B" w:rsidRDefault="002A7299" w:rsidP="00E9545B">
            <w:pPr>
              <w:spacing w:after="120"/>
            </w:pPr>
          </w:p>
        </w:tc>
        <w:tc>
          <w:tcPr>
            <w:tcW w:w="1994" w:type="dxa"/>
            <w:tcBorders>
              <w:top w:val="single" w:sz="4" w:space="0" w:color="auto"/>
              <w:left w:val="single" w:sz="4" w:space="0" w:color="auto"/>
              <w:bottom w:val="single" w:sz="4" w:space="0" w:color="auto"/>
            </w:tcBorders>
            <w:shd w:val="clear" w:color="auto" w:fill="FFFFFF"/>
          </w:tcPr>
          <w:p w:rsidR="002A7299" w:rsidRPr="00E9545B" w:rsidRDefault="002A7299" w:rsidP="00E9545B">
            <w:pPr>
              <w:spacing w:after="120"/>
            </w:pPr>
          </w:p>
        </w:tc>
        <w:tc>
          <w:tcPr>
            <w:tcW w:w="1410" w:type="dxa"/>
            <w:tcBorders>
              <w:top w:val="single" w:sz="4" w:space="0" w:color="auto"/>
              <w:bottom w:val="single" w:sz="4" w:space="0" w:color="auto"/>
              <w:right w:val="single" w:sz="4" w:space="0" w:color="auto"/>
            </w:tcBorders>
            <w:shd w:val="clear" w:color="auto" w:fill="FFFFFF"/>
          </w:tcPr>
          <w:p w:rsidR="002A7299" w:rsidRPr="00E9545B" w:rsidRDefault="002A7299" w:rsidP="00E9545B">
            <w:pPr>
              <w:spacing w:after="120"/>
            </w:pPr>
          </w:p>
        </w:tc>
      </w:tr>
    </w:tbl>
    <w:p w:rsidR="00E9545B" w:rsidRDefault="00E9545B">
      <w:pPr>
        <w:rPr>
          <w:lang w:val="en-US"/>
        </w:rPr>
      </w:pPr>
    </w:p>
    <w:tbl>
      <w:tblPr>
        <w:tblOverlap w:val="never"/>
        <w:tblW w:w="14486" w:type="dxa"/>
        <w:tblLayout w:type="fixed"/>
        <w:tblCellMar>
          <w:left w:w="10" w:type="dxa"/>
          <w:right w:w="10" w:type="dxa"/>
        </w:tblCellMar>
        <w:tblLook w:val="0000" w:firstRow="0" w:lastRow="0" w:firstColumn="0" w:lastColumn="0" w:noHBand="0" w:noVBand="0"/>
      </w:tblPr>
      <w:tblGrid>
        <w:gridCol w:w="7808"/>
        <w:gridCol w:w="6678"/>
      </w:tblGrid>
      <w:tr w:rsidR="002A7299" w:rsidRPr="00E9545B" w:rsidTr="00E9545B">
        <w:tc>
          <w:tcPr>
            <w:tcW w:w="7808" w:type="dxa"/>
            <w:tcBorders>
              <w:top w:val="single" w:sz="4" w:space="0" w:color="auto"/>
              <w:left w:val="single" w:sz="4" w:space="0" w:color="auto"/>
              <w:bottom w:val="single" w:sz="4" w:space="0" w:color="auto"/>
            </w:tcBorders>
            <w:shd w:val="clear" w:color="auto" w:fill="FFFFFF"/>
          </w:tcPr>
          <w:p w:rsidR="00E9545B" w:rsidRPr="00E9545B" w:rsidRDefault="004817CD" w:rsidP="00E9545B">
            <w:pPr>
              <w:pStyle w:val="22"/>
              <w:shd w:val="clear" w:color="auto" w:fill="auto"/>
              <w:spacing w:before="0" w:after="120" w:line="240" w:lineRule="auto"/>
              <w:ind w:firstLine="0"/>
              <w:jc w:val="left"/>
              <w:rPr>
                <w:rFonts w:ascii="Sylfaen" w:hAnsi="Sylfaen"/>
                <w:sz w:val="24"/>
                <w:szCs w:val="24"/>
                <w:lang w:val="en-US"/>
              </w:rPr>
            </w:pPr>
            <w:r w:rsidRPr="00E9545B">
              <w:rPr>
                <w:rStyle w:val="212pt"/>
                <w:rFonts w:ascii="Sylfaen" w:hAnsi="Sylfaen"/>
              </w:rPr>
              <w:t>С</w:t>
            </w:r>
          </w:p>
        </w:tc>
        <w:tc>
          <w:tcPr>
            <w:tcW w:w="6678" w:type="dxa"/>
            <w:tcBorders>
              <w:top w:val="single" w:sz="4" w:space="0" w:color="auto"/>
              <w:left w:val="single" w:sz="4" w:space="0" w:color="auto"/>
              <w:bottom w:val="single" w:sz="4" w:space="0" w:color="auto"/>
              <w:right w:val="single" w:sz="4" w:space="0" w:color="auto"/>
            </w:tcBorders>
            <w:shd w:val="clear" w:color="auto" w:fill="FFFFFF"/>
          </w:tcPr>
          <w:p w:rsidR="002A7299" w:rsidRPr="00E9545B" w:rsidRDefault="004817CD" w:rsidP="00E9545B">
            <w:pPr>
              <w:pStyle w:val="22"/>
              <w:shd w:val="clear" w:color="auto" w:fill="auto"/>
              <w:spacing w:before="0" w:after="120" w:line="240" w:lineRule="auto"/>
              <w:ind w:firstLine="0"/>
              <w:jc w:val="left"/>
              <w:rPr>
                <w:rFonts w:ascii="Sylfaen" w:hAnsi="Sylfaen"/>
                <w:sz w:val="24"/>
                <w:szCs w:val="24"/>
              </w:rPr>
            </w:pPr>
            <w:r w:rsidRPr="00E9545B">
              <w:rPr>
                <w:rStyle w:val="212pt"/>
                <w:rFonts w:ascii="Sylfaen" w:hAnsi="Sylfaen"/>
                <w:lang w:val="en-US" w:eastAsia="en-US" w:bidi="en-US"/>
              </w:rPr>
              <w:t>D</w:t>
            </w:r>
          </w:p>
        </w:tc>
      </w:tr>
    </w:tbl>
    <w:p w:rsidR="00E9545B" w:rsidRDefault="00E9545B" w:rsidP="00E9545B">
      <w:pPr>
        <w:pStyle w:val="a0"/>
        <w:shd w:val="clear" w:color="auto" w:fill="auto"/>
        <w:spacing w:after="120" w:line="240" w:lineRule="auto"/>
        <w:rPr>
          <w:rFonts w:ascii="Sylfaen" w:hAnsi="Sylfaen"/>
          <w:lang w:val="en-US"/>
        </w:rPr>
      </w:pPr>
    </w:p>
    <w:p w:rsidR="002A7299" w:rsidRPr="00E9545B" w:rsidRDefault="004817CD" w:rsidP="00E9545B">
      <w:pPr>
        <w:pStyle w:val="a0"/>
        <w:shd w:val="clear" w:color="auto" w:fill="auto"/>
        <w:spacing w:after="120" w:line="240" w:lineRule="auto"/>
        <w:ind w:firstLine="567"/>
        <w:jc w:val="both"/>
        <w:rPr>
          <w:rFonts w:ascii="Sylfaen" w:hAnsi="Sylfaen"/>
        </w:rPr>
      </w:pPr>
      <w:r w:rsidRPr="00E9545B">
        <w:rPr>
          <w:rFonts w:ascii="Sylfaen" w:hAnsi="Sylfaen"/>
        </w:rPr>
        <w:t>Примечание. Настоящая форма заявления применяется для документов на бумажном носителе.</w:t>
      </w:r>
    </w:p>
    <w:p w:rsidR="002A7299" w:rsidRPr="00346AB0" w:rsidRDefault="002A7299" w:rsidP="00E9545B">
      <w:pPr>
        <w:spacing w:after="120"/>
      </w:pPr>
    </w:p>
    <w:p w:rsidR="00E9545B" w:rsidRPr="00346AB0" w:rsidRDefault="00E9545B" w:rsidP="00E9545B">
      <w:pPr>
        <w:spacing w:after="120"/>
        <w:sectPr w:rsidR="00E9545B" w:rsidRPr="00346AB0" w:rsidSect="00E9545B">
          <w:pgSz w:w="16840" w:h="11900" w:orient="landscape" w:code="9"/>
          <w:pgMar w:top="1418" w:right="1418" w:bottom="1418" w:left="1418" w:header="0" w:footer="6" w:gutter="0"/>
          <w:cols w:space="720"/>
          <w:noEndnote/>
          <w:docGrid w:linePitch="360"/>
        </w:sectPr>
      </w:pPr>
    </w:p>
    <w:p w:rsidR="002A7299" w:rsidRPr="004817CD" w:rsidRDefault="004817CD" w:rsidP="004817CD">
      <w:pPr>
        <w:ind w:left="5387"/>
        <w:jc w:val="center"/>
      </w:pPr>
      <w:r w:rsidRPr="004817CD">
        <w:lastRenderedPageBreak/>
        <w:t>УТВЕРЖДЕН</w:t>
      </w:r>
    </w:p>
    <w:p w:rsidR="004817CD" w:rsidRPr="004817CD" w:rsidRDefault="004817CD" w:rsidP="004817CD">
      <w:pPr>
        <w:ind w:left="5387"/>
        <w:jc w:val="center"/>
      </w:pPr>
      <w:r w:rsidRPr="004817CD">
        <w:t>Решением Коллегии Евразийской экономической комиссии</w:t>
      </w:r>
    </w:p>
    <w:p w:rsidR="002A7299" w:rsidRPr="00E9545B" w:rsidRDefault="004817CD" w:rsidP="004817CD">
      <w:pPr>
        <w:ind w:left="5387"/>
        <w:jc w:val="center"/>
      </w:pPr>
      <w:r w:rsidRPr="004817CD">
        <w:t>от 13 декабря 2017 г.</w:t>
      </w:r>
      <w:r w:rsidRPr="00E9545B">
        <w:t xml:space="preserve"> № 171</w:t>
      </w:r>
    </w:p>
    <w:p w:rsidR="004817CD" w:rsidRPr="00346AB0" w:rsidRDefault="004817CD" w:rsidP="00E9545B">
      <w:pPr>
        <w:pStyle w:val="30"/>
        <w:shd w:val="clear" w:color="auto" w:fill="auto"/>
        <w:spacing w:line="240" w:lineRule="auto"/>
        <w:ind w:left="100"/>
        <w:rPr>
          <w:rStyle w:val="34pt"/>
          <w:rFonts w:ascii="Sylfaen" w:hAnsi="Sylfaen"/>
          <w:b/>
          <w:bCs/>
          <w:spacing w:val="0"/>
          <w:sz w:val="24"/>
          <w:szCs w:val="24"/>
        </w:rPr>
      </w:pPr>
    </w:p>
    <w:p w:rsidR="002A7299" w:rsidRPr="00E9545B" w:rsidRDefault="004817CD" w:rsidP="00E9545B">
      <w:pPr>
        <w:pStyle w:val="30"/>
        <w:shd w:val="clear" w:color="auto" w:fill="auto"/>
        <w:spacing w:line="240" w:lineRule="auto"/>
        <w:ind w:left="100"/>
        <w:rPr>
          <w:rFonts w:ascii="Sylfaen" w:hAnsi="Sylfaen"/>
          <w:sz w:val="24"/>
          <w:szCs w:val="24"/>
        </w:rPr>
      </w:pPr>
      <w:r w:rsidRPr="00E9545B">
        <w:rPr>
          <w:rStyle w:val="34pt"/>
          <w:rFonts w:ascii="Sylfaen" w:hAnsi="Sylfaen"/>
          <w:b/>
          <w:bCs/>
          <w:spacing w:val="0"/>
          <w:sz w:val="24"/>
          <w:szCs w:val="24"/>
        </w:rPr>
        <w:t>ПОРЯДОК</w:t>
      </w:r>
    </w:p>
    <w:p w:rsidR="002A7299" w:rsidRPr="00E9545B" w:rsidRDefault="004817CD" w:rsidP="00E9545B">
      <w:pPr>
        <w:pStyle w:val="30"/>
        <w:shd w:val="clear" w:color="auto" w:fill="auto"/>
        <w:spacing w:line="240" w:lineRule="auto"/>
        <w:ind w:left="100"/>
        <w:rPr>
          <w:rFonts w:ascii="Sylfaen" w:hAnsi="Sylfaen"/>
          <w:sz w:val="24"/>
          <w:szCs w:val="24"/>
        </w:rPr>
      </w:pPr>
      <w:r w:rsidRPr="00E9545B">
        <w:rPr>
          <w:rFonts w:ascii="Sylfaen" w:hAnsi="Sylfaen"/>
          <w:sz w:val="24"/>
          <w:szCs w:val="24"/>
        </w:rPr>
        <w:t>заполнения заявления о выпуске товаров</w:t>
      </w:r>
      <w:r w:rsidR="00E9545B" w:rsidRPr="00E9545B">
        <w:rPr>
          <w:rFonts w:ascii="Sylfaen" w:hAnsi="Sylfaen"/>
          <w:sz w:val="24"/>
          <w:szCs w:val="24"/>
        </w:rPr>
        <w:t xml:space="preserve"> </w:t>
      </w:r>
      <w:r w:rsidRPr="00E9545B">
        <w:rPr>
          <w:rFonts w:ascii="Sylfaen" w:hAnsi="Sylfaen"/>
          <w:sz w:val="24"/>
          <w:szCs w:val="24"/>
        </w:rPr>
        <w:t>до подачи декларации на товары</w:t>
      </w:r>
    </w:p>
    <w:p w:rsidR="004817CD" w:rsidRPr="00346AB0" w:rsidRDefault="004817CD" w:rsidP="00E9545B">
      <w:pPr>
        <w:pStyle w:val="22"/>
        <w:shd w:val="clear" w:color="auto" w:fill="auto"/>
        <w:spacing w:before="0" w:after="120" w:line="240" w:lineRule="auto"/>
        <w:ind w:left="3380" w:firstLine="0"/>
        <w:rPr>
          <w:rFonts w:ascii="Sylfaen" w:hAnsi="Sylfaen"/>
          <w:sz w:val="24"/>
          <w:szCs w:val="24"/>
        </w:rPr>
      </w:pPr>
    </w:p>
    <w:p w:rsidR="002A7299" w:rsidRPr="00E9545B" w:rsidRDefault="00E9545B" w:rsidP="00E9545B">
      <w:pPr>
        <w:pStyle w:val="22"/>
        <w:shd w:val="clear" w:color="auto" w:fill="auto"/>
        <w:spacing w:before="0" w:after="120" w:line="240" w:lineRule="auto"/>
        <w:ind w:left="3380" w:firstLine="0"/>
        <w:rPr>
          <w:rFonts w:ascii="Sylfaen" w:hAnsi="Sylfaen"/>
          <w:sz w:val="24"/>
          <w:szCs w:val="24"/>
        </w:rPr>
      </w:pPr>
      <w:r w:rsidRPr="00E9545B">
        <w:rPr>
          <w:rFonts w:ascii="Sylfaen" w:hAnsi="Sylfaen"/>
          <w:sz w:val="24"/>
          <w:szCs w:val="24"/>
        </w:rPr>
        <w:t xml:space="preserve">I. </w:t>
      </w:r>
      <w:r w:rsidR="004817CD" w:rsidRPr="00E9545B">
        <w:rPr>
          <w:rFonts w:ascii="Sylfaen" w:hAnsi="Sylfaen"/>
          <w:sz w:val="24"/>
          <w:szCs w:val="24"/>
        </w:rPr>
        <w:t>Общие положения</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1. </w:t>
      </w:r>
      <w:r w:rsidR="004817CD" w:rsidRPr="00E9545B">
        <w:rPr>
          <w:rFonts w:ascii="Sylfaen" w:hAnsi="Sylfaen"/>
          <w:sz w:val="24"/>
          <w:szCs w:val="24"/>
        </w:rPr>
        <w:t>Настоящий Порядок разработан в соответствии с пунктом 3 статьи 120 Таможенного кодекса Евразийского экономического союза (далее - Кодекс) и определяет правила заполнения заявления о выпуске товаров до подачи декларации на товары (далее соответственно - заявление, ДТ) в виде электронного документа и документа на бумажном носителе.</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2. </w:t>
      </w:r>
      <w:r w:rsidR="004817CD" w:rsidRPr="00E9545B">
        <w:rPr>
          <w:rFonts w:ascii="Sylfaen" w:hAnsi="Sylfaen"/>
          <w:sz w:val="24"/>
          <w:szCs w:val="24"/>
        </w:rPr>
        <w:t>Заявление в виде электронного документа заполняется в соответствии со структурой, определяемой Евразийской экономической комиссией.</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Заявление в виде документа на бумажном носителе заполняется по форме, утвержденной Решением Коллегии Евразийской экономической комиссии от 13 декабря 2017 г. № 171.</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3. </w:t>
      </w:r>
      <w:r w:rsidR="004817CD" w:rsidRPr="00E9545B">
        <w:rPr>
          <w:rFonts w:ascii="Sylfaen" w:hAnsi="Sylfaen"/>
          <w:sz w:val="24"/>
          <w:szCs w:val="24"/>
        </w:rPr>
        <w:t>В одном заявлении подлежат указанию сведения о товарах, содержащихся в одной товарной партии, которые помещаются под одну и ту же таможенную процедуру.</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Для целей настоящего Порядка под одной товарной партией понимаются товары, перемещаемые через таможенную границу Евразийского экономического союза (далее - Союз) от одного и того же отправителя в адрес одного и того же получателя по таможенной</w:t>
      </w:r>
      <w:r w:rsidRPr="004817CD">
        <w:rPr>
          <w:rFonts w:ascii="Sylfaen" w:hAnsi="Sylfaen"/>
          <w:sz w:val="24"/>
          <w:szCs w:val="24"/>
        </w:rPr>
        <w:t xml:space="preserve"> </w:t>
      </w:r>
      <w:r w:rsidRPr="00E9545B">
        <w:rPr>
          <w:rFonts w:ascii="Sylfaen" w:hAnsi="Sylfaen"/>
          <w:sz w:val="24"/>
          <w:szCs w:val="24"/>
        </w:rPr>
        <w:t>территории Союза в рамках исполнения обязательств по одному документу, подтверждающему совершение внешнеэкономической сделки (или по одному документу об условиях переработки товаров при таможенном декларировании продуктов переработки), или по односторонней внешнеэкономической сделке, или не в рамках сделки, находящиеся в одной зоне таможенного контроля.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Сведения о товарах, содержащихся в одной товарной партии, могут быть указаны в нескольких заявлениях, подаваемых в один и тот же таможенный орган, за исключением случая, когда товары, содержащиеся в одной товарной партии в соответствии с Основным правилом интерпретации 2а, рассматриваются как составляющие товара, представленного в несобранном или разобранном виде, и классифицируются в позиции единой Товарной номенклатуры внешнеэкономической деятельности Евразийского экономического союза (далее - ТН ВЭД ЕАЭС), соответствующей комплектному или завершенному товару.</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В одном заявлении могут быть указаны сведения в отношении одной категории </w:t>
      </w:r>
      <w:r w:rsidRPr="00E9545B">
        <w:rPr>
          <w:rFonts w:ascii="Sylfaen" w:hAnsi="Sylfaen"/>
          <w:sz w:val="24"/>
          <w:szCs w:val="24"/>
        </w:rPr>
        <w:lastRenderedPageBreak/>
        <w:t>товаров в соответствии с классификатором категорий товаров, которые могут быть заявлены к выпуску товаров до подачи ДТ.</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случае наличия в одной товарной партии товаров, ранее помещенных под разные таможенные процедуры, сведения о таких товарах указываются в разных заявлениях.</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4. </w:t>
      </w:r>
      <w:r w:rsidR="004817CD" w:rsidRPr="00E9545B">
        <w:rPr>
          <w:rFonts w:ascii="Sylfaen" w:hAnsi="Sylfaen"/>
          <w:sz w:val="24"/>
          <w:szCs w:val="24"/>
        </w:rPr>
        <w:t>В одном заявлении могут быть указаны сведения о не более чем 999 товарах.</w:t>
      </w:r>
    </w:p>
    <w:p w:rsidR="003E396D" w:rsidRPr="003E396D"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5. </w:t>
      </w:r>
      <w:r w:rsidR="004817CD" w:rsidRPr="00E9545B">
        <w:rPr>
          <w:rFonts w:ascii="Sylfaen" w:hAnsi="Sylfaen"/>
          <w:sz w:val="24"/>
          <w:szCs w:val="24"/>
        </w:rPr>
        <w:t>В случае заполнения заявления в отношении валюты такое заявление подается отдельно на каждый вид валюты</w:t>
      </w:r>
      <w:r w:rsidR="003E396D" w:rsidRPr="003E396D">
        <w:rPr>
          <w:rFonts w:ascii="Sylfaen" w:hAnsi="Sylfaen"/>
          <w:sz w:val="24"/>
          <w:szCs w:val="24"/>
        </w:rPr>
        <w:t>.</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6. </w:t>
      </w:r>
      <w:r w:rsidR="004817CD" w:rsidRPr="00E9545B">
        <w:rPr>
          <w:rFonts w:ascii="Sylfaen" w:hAnsi="Sylfaen"/>
          <w:sz w:val="24"/>
          <w:szCs w:val="24"/>
        </w:rPr>
        <w:t>При заполнении заявления применяются справочники и классификаторы, входящие в состав ресурсов единой системы</w:t>
      </w:r>
      <w:r w:rsidR="003E396D" w:rsidRPr="003E396D">
        <w:rPr>
          <w:rFonts w:ascii="Sylfaen" w:hAnsi="Sylfaen"/>
          <w:sz w:val="24"/>
          <w:szCs w:val="24"/>
        </w:rPr>
        <w:t xml:space="preserve"> </w:t>
      </w:r>
      <w:r w:rsidR="004817CD" w:rsidRPr="00E9545B">
        <w:rPr>
          <w:rFonts w:ascii="Sylfaen" w:hAnsi="Sylfaen"/>
          <w:sz w:val="24"/>
          <w:szCs w:val="24"/>
        </w:rPr>
        <w:t>нормативно-справочной информации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 (далее - государства-члены).</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7. </w:t>
      </w:r>
      <w:r w:rsidR="004817CD" w:rsidRPr="00E9545B">
        <w:rPr>
          <w:rFonts w:ascii="Sylfaen" w:hAnsi="Sylfaen"/>
          <w:sz w:val="24"/>
          <w:szCs w:val="24"/>
        </w:rPr>
        <w:t>Для целей настоящего Порядка под графой понимается реквизит (реквизиты) структуры заявления в виде электронного документа или структурная единица формы заявления в виде документа на бумажном носителе, которая может включать в себя подразделы, колонки, элементы. В соответствии с настоящим Порядком в одной графе указываются сведения, объединенные по одному признаку.</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8. </w:t>
      </w:r>
      <w:r w:rsidR="004817CD" w:rsidRPr="00E9545B">
        <w:rPr>
          <w:rFonts w:ascii="Sylfaen" w:hAnsi="Sylfaen"/>
          <w:sz w:val="24"/>
          <w:szCs w:val="24"/>
        </w:rPr>
        <w:t>Заявление в виде электронного документа может содержать сведения технического характера, необходимые для автоматизированной обработки заявления. Такие сведения формируются информационной системой в соответствии с составом, определяемым структурой заявления в виде электронного документа.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При распечатывании бумажной копии заявления, подаваемого в виде электронного документа, сведения технического характера не отображаются.</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9. </w:t>
      </w:r>
      <w:r w:rsidR="004817CD" w:rsidRPr="00E9545B">
        <w:rPr>
          <w:rFonts w:ascii="Sylfaen" w:hAnsi="Sylfaen"/>
          <w:sz w:val="24"/>
          <w:szCs w:val="24"/>
        </w:rPr>
        <w:t>Заявление в виде документа на бумажном носителе заполняется на листах бумаги формата А4 в 2 экземплярах, один из которых предназначен для таможенного органа, которому подается заявление, а другой - для лица, подающего заявление (далее - заявитель).</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10. </w:t>
      </w:r>
      <w:r w:rsidR="004817CD" w:rsidRPr="00E9545B">
        <w:rPr>
          <w:rFonts w:ascii="Sylfaen" w:hAnsi="Sylfaen"/>
          <w:sz w:val="24"/>
          <w:szCs w:val="24"/>
        </w:rPr>
        <w:t>В случае если при заполнении заявления в виде документа на бумажном носителе в его графах недостаточно места для указания сведений, такие сведения указываются на оборотной стороне заявления или на дополнительно прикладываемых к заявлению листах бумаги формата А4, которые являются неотъемлемой частью заявления в виде документа на бумажном носителе (далее - дополнение).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При этом в соответствующей графе заявления производится запись «См. оборот» или «См. дополнение». Все листы дополнения должны быть пронумерованы.</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правом верхнем углу каждого листа дополнения производится запись «Дополнение к заявлению №</w:t>
      </w:r>
      <w:r w:rsidRPr="00346AB0">
        <w:rPr>
          <w:rFonts w:ascii="Sylfaen" w:hAnsi="Sylfaen"/>
          <w:sz w:val="24"/>
          <w:szCs w:val="24"/>
          <w:lang w:eastAsia="en-US" w:bidi="en-US"/>
        </w:rPr>
        <w:t xml:space="preserve"> </w:t>
      </w:r>
      <w:r w:rsidRPr="00E9545B">
        <w:rPr>
          <w:rFonts w:ascii="Sylfaen" w:hAnsi="Sylfaen"/>
          <w:sz w:val="24"/>
          <w:szCs w:val="24"/>
        </w:rPr>
        <w:t>_________________</w:t>
      </w:r>
      <w:r w:rsidRPr="00346AB0">
        <w:rPr>
          <w:rFonts w:ascii="Sylfaen" w:hAnsi="Sylfaen"/>
          <w:sz w:val="24"/>
          <w:szCs w:val="24"/>
          <w:lang w:eastAsia="en-US" w:bidi="en-US"/>
        </w:rPr>
        <w:t xml:space="preserve"> </w:t>
      </w:r>
      <w:r w:rsidRPr="00E9545B">
        <w:rPr>
          <w:rFonts w:ascii="Sylfaen" w:hAnsi="Sylfaen"/>
          <w:sz w:val="24"/>
          <w:szCs w:val="24"/>
        </w:rPr>
        <w:t>на</w:t>
      </w:r>
      <w:r w:rsidRPr="00346AB0">
        <w:rPr>
          <w:rFonts w:ascii="Sylfaen" w:hAnsi="Sylfaen"/>
          <w:sz w:val="24"/>
          <w:szCs w:val="24"/>
          <w:lang w:eastAsia="en-US" w:bidi="en-US"/>
        </w:rPr>
        <w:t xml:space="preserve"> _____ </w:t>
      </w:r>
      <w:r w:rsidRPr="00E9545B">
        <w:rPr>
          <w:rFonts w:ascii="Sylfaen" w:hAnsi="Sylfaen"/>
          <w:sz w:val="24"/>
          <w:szCs w:val="24"/>
        </w:rPr>
        <w:t>л.».</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lastRenderedPageBreak/>
        <w:t>Каждый лист дополнения в правом нижнем углу подписывается лицом, заполнившим заявление, и удостоверяется путем проставления оттиска печати заявителя или таможенного представителя, если в соответствии с законодательством государства-члена заявитель или таможенный представитель имеет печать.</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11. </w:t>
      </w:r>
      <w:r w:rsidR="004817CD" w:rsidRPr="00E9545B">
        <w:rPr>
          <w:rFonts w:ascii="Sylfaen" w:hAnsi="Sylfaen"/>
          <w:sz w:val="24"/>
          <w:szCs w:val="24"/>
        </w:rPr>
        <w:t xml:space="preserve">Графы </w:t>
      </w:r>
      <w:r w:rsidR="004817CD" w:rsidRPr="00E9545B">
        <w:rPr>
          <w:rStyle w:val="22pt"/>
          <w:rFonts w:ascii="Sylfaen" w:hAnsi="Sylfaen"/>
          <w:spacing w:val="0"/>
          <w:sz w:val="24"/>
          <w:szCs w:val="24"/>
        </w:rPr>
        <w:t>1-19</w:t>
      </w:r>
      <w:r w:rsidR="004817CD" w:rsidRPr="00E9545B">
        <w:rPr>
          <w:rFonts w:ascii="Sylfaen" w:hAnsi="Sylfaen"/>
          <w:sz w:val="24"/>
          <w:szCs w:val="24"/>
        </w:rPr>
        <w:t xml:space="preserve"> заполняются заявителем.</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Республике Армения, Республике Казахстан, Кыргызской Республике и Российской Федерации при подаче заявления в виде документа на бумажном носителе графы 7 - 10 и 18 заполняются по желанию заявителя, если в документах, представляемых в соответствии с пунктом 4 статьи 120 Кодекса, содержатся необходимые сведения.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Республике Беларусь графы 7 - 10 и 18 заявления заполняются в обязательном порядке.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Графы 18 и 19 заявления в виде документа на бумажном носителе заполняются последовательно: вначале все сведения о товарах, а затем сведения о документах.</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12. </w:t>
      </w:r>
      <w:r w:rsidR="004817CD" w:rsidRPr="00E9545B">
        <w:rPr>
          <w:rFonts w:ascii="Sylfaen" w:hAnsi="Sylfaen"/>
          <w:sz w:val="24"/>
          <w:szCs w:val="24"/>
        </w:rPr>
        <w:t xml:space="preserve">Графы «А», «С» и </w:t>
      </w:r>
      <w:r w:rsidR="004817CD" w:rsidRPr="00E9545B">
        <w:rPr>
          <w:rFonts w:ascii="Sylfaen" w:hAnsi="Sylfaen"/>
          <w:sz w:val="24"/>
          <w:szCs w:val="24"/>
          <w:lang w:eastAsia="en-US" w:bidi="en-US"/>
        </w:rPr>
        <w:t>«</w:t>
      </w:r>
      <w:r w:rsidR="004817CD" w:rsidRPr="00E9545B">
        <w:rPr>
          <w:rFonts w:ascii="Sylfaen" w:hAnsi="Sylfaen"/>
          <w:sz w:val="24"/>
          <w:szCs w:val="24"/>
          <w:lang w:val="en-US" w:eastAsia="en-US" w:bidi="en-US"/>
        </w:rPr>
        <w:t>D</w:t>
      </w:r>
      <w:r w:rsidR="004817CD" w:rsidRPr="00E9545B">
        <w:rPr>
          <w:rFonts w:ascii="Sylfaen" w:hAnsi="Sylfaen"/>
          <w:sz w:val="24"/>
          <w:szCs w:val="24"/>
          <w:lang w:eastAsia="en-US" w:bidi="en-US"/>
        </w:rPr>
        <w:t xml:space="preserve">» </w:t>
      </w:r>
      <w:r w:rsidR="004817CD" w:rsidRPr="00E9545B">
        <w:rPr>
          <w:rFonts w:ascii="Sylfaen" w:hAnsi="Sylfaen"/>
          <w:sz w:val="24"/>
          <w:szCs w:val="24"/>
        </w:rPr>
        <w:t>заполняются таможенным органом.</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13. </w:t>
      </w:r>
      <w:r w:rsidR="004817CD" w:rsidRPr="00E9545B">
        <w:rPr>
          <w:rFonts w:ascii="Sylfaen" w:hAnsi="Sylfaen"/>
          <w:sz w:val="24"/>
          <w:szCs w:val="24"/>
        </w:rPr>
        <w:t>Заявление заполняется строчными буквами с использованием печатающих устройств.</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Заявление в виде документа на бумажном носителе печатается разборчиво и не должно содержать подчисток, помарок и исправлений.</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Если в документах встречается написание наименований иностранных лиц, товаров, транспортных средств и т. д. сиспользованием букв латинского алфавита, то такие сведения указываются в заявлении буквами латинского алфавита.</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14. </w:t>
      </w:r>
      <w:r w:rsidR="004817CD" w:rsidRPr="00E9545B">
        <w:rPr>
          <w:rFonts w:ascii="Sylfaen" w:hAnsi="Sylfaen"/>
          <w:sz w:val="24"/>
          <w:szCs w:val="24"/>
        </w:rPr>
        <w:t>При указании места жительства или места нахождения заявителя (товаров) данные сведения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запятую в соответствующей графе заявления и включают в себя:</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1) </w:t>
      </w:r>
      <w:r w:rsidR="004817CD" w:rsidRPr="00E9545B">
        <w:rPr>
          <w:rFonts w:ascii="Sylfaen" w:hAnsi="Sylfaen"/>
          <w:sz w:val="24"/>
          <w:szCs w:val="24"/>
        </w:rPr>
        <w:t>краткое название страны в соответствии с классификатором стран мира;</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2) </w:t>
      </w:r>
      <w:r w:rsidR="004817CD" w:rsidRPr="00E9545B">
        <w:rPr>
          <w:rFonts w:ascii="Sylfaen" w:hAnsi="Sylfaen"/>
          <w:sz w:val="24"/>
          <w:szCs w:val="24"/>
        </w:rPr>
        <w:t>административно-территориальную единицу (регион, область, район и т. п.) (при указании сведений о физическом лице, имеющем постоянное место жительства в Кыргызской Республике, не являющемся индивидуальным предпринимателем, -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3) </w:t>
      </w:r>
      <w:r w:rsidR="004817CD" w:rsidRPr="00E9545B">
        <w:rPr>
          <w:rFonts w:ascii="Sylfaen" w:hAnsi="Sylfaen"/>
          <w:sz w:val="24"/>
          <w:szCs w:val="24"/>
        </w:rPr>
        <w:t>населенный пункт;</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4) </w:t>
      </w:r>
      <w:r w:rsidR="004817CD" w:rsidRPr="00E9545B">
        <w:rPr>
          <w:rFonts w:ascii="Sylfaen" w:hAnsi="Sylfaen"/>
          <w:sz w:val="24"/>
          <w:szCs w:val="24"/>
        </w:rPr>
        <w:t>улицу (бульвар, проспект и т. д.);</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5) </w:t>
      </w:r>
      <w:r w:rsidR="004817CD" w:rsidRPr="00E9545B">
        <w:rPr>
          <w:rFonts w:ascii="Sylfaen" w:hAnsi="Sylfaen"/>
          <w:sz w:val="24"/>
          <w:szCs w:val="24"/>
        </w:rPr>
        <w:t>номер дома;</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6) </w:t>
      </w:r>
      <w:r w:rsidR="004817CD" w:rsidRPr="00E9545B">
        <w:rPr>
          <w:rFonts w:ascii="Sylfaen" w:hAnsi="Sylfaen"/>
          <w:sz w:val="24"/>
          <w:szCs w:val="24"/>
        </w:rPr>
        <w:t>номер корпуса (строения);</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lastRenderedPageBreak/>
        <w:t xml:space="preserve">7) </w:t>
      </w:r>
      <w:r w:rsidR="004817CD" w:rsidRPr="00E9545B">
        <w:rPr>
          <w:rFonts w:ascii="Sylfaen" w:hAnsi="Sylfaen"/>
          <w:sz w:val="24"/>
          <w:szCs w:val="24"/>
        </w:rPr>
        <w:t>номер квартиры (комнаты, офиса).</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15. </w:t>
      </w:r>
      <w:r w:rsidR="004817CD" w:rsidRPr="00E9545B">
        <w:rPr>
          <w:rFonts w:ascii="Sylfaen" w:hAnsi="Sylfaen"/>
          <w:sz w:val="24"/>
          <w:szCs w:val="24"/>
        </w:rPr>
        <w:t>При указании сведений о документе, удостоверяющем личность, данные сведения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запятую в соответствующей графе заявления и включают в себя:</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1) </w:t>
      </w:r>
      <w:r w:rsidR="004817CD" w:rsidRPr="00E9545B">
        <w:rPr>
          <w:rFonts w:ascii="Sylfaen" w:hAnsi="Sylfaen"/>
          <w:sz w:val="24"/>
          <w:szCs w:val="24"/>
        </w:rPr>
        <w:t>код страны, уполномоченным органом которой выдан документ, удостоверяющий личность, в соответствии с классификатором стран мира;</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2) </w:t>
      </w:r>
      <w:r w:rsidR="004817CD" w:rsidRPr="00E9545B">
        <w:rPr>
          <w:rFonts w:ascii="Sylfaen" w:hAnsi="Sylfaen"/>
          <w:sz w:val="24"/>
          <w:szCs w:val="24"/>
        </w:rPr>
        <w:t>наименование документа (для Российской Федерации);</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3) </w:t>
      </w:r>
      <w:r w:rsidR="004817CD" w:rsidRPr="00E9545B">
        <w:rPr>
          <w:rFonts w:ascii="Sylfaen" w:hAnsi="Sylfaen"/>
          <w:sz w:val="24"/>
          <w:szCs w:val="24"/>
        </w:rPr>
        <w:t>серия (при наличии) и номер документа (через пробел);</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4) </w:t>
      </w:r>
      <w:r w:rsidR="004817CD" w:rsidRPr="00E9545B">
        <w:rPr>
          <w:rFonts w:ascii="Sylfaen" w:hAnsi="Sylfaen"/>
          <w:sz w:val="24"/>
          <w:szCs w:val="24"/>
        </w:rPr>
        <w:t>дата выдачи документа в формате дд.мм.гггг (день, месяц, календарный год).</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16. </w:t>
      </w:r>
      <w:r w:rsidR="004817CD" w:rsidRPr="00E9545B">
        <w:rPr>
          <w:rFonts w:ascii="Sylfaen" w:hAnsi="Sylfaen"/>
          <w:sz w:val="24"/>
          <w:szCs w:val="24"/>
        </w:rPr>
        <w:t>Если в соответствии с настоящим Порядком требуется указание сведений о налоговом номере, то под данными сведениями понимается: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Республике Армения - учетный номер налогоплательщика (УНН);</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Республике Беларусь - учетный номер плательщика (УНН) (за исключением физического лица, не являющегося индивидуальным предпринимателем) либо идентификационный номер физического лица (при наличии);</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Республике Казахстан - бизнес-идентификационный номер (БИН) -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 для физического лица, в том числе для индивидуального предпринимателя, осуществляющего деятельность в виде личного предпринимательства;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Кыргызской Республике - идентификационный налоговый номер налогоплательщика (ИНН) - для юридического лица или индивидуального предпринимателя либо персональный идентификационный номер (ПИН) - для физического лица, осуществляющего коммерческую деятельность на территории</w:t>
      </w:r>
      <w:r w:rsidRPr="004817CD">
        <w:rPr>
          <w:rFonts w:ascii="Sylfaen" w:hAnsi="Sylfaen"/>
          <w:sz w:val="24"/>
          <w:szCs w:val="24"/>
        </w:rPr>
        <w:t xml:space="preserve"> </w:t>
      </w:r>
      <w:r w:rsidRPr="00E9545B">
        <w:rPr>
          <w:rFonts w:ascii="Sylfaen" w:hAnsi="Sylfaen"/>
          <w:sz w:val="24"/>
          <w:szCs w:val="24"/>
        </w:rPr>
        <w:t>Кыргызской Республики и не зарегистрированного в качестве индивидуального предпринимателя;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обособленного подразделения), который указывается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разделителя «/».</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17. </w:t>
      </w:r>
      <w:r w:rsidR="004817CD" w:rsidRPr="00E9545B">
        <w:rPr>
          <w:rFonts w:ascii="Sylfaen" w:hAnsi="Sylfaen"/>
          <w:sz w:val="24"/>
          <w:szCs w:val="24"/>
        </w:rPr>
        <w:t xml:space="preserve">Сведения о получателе, отправителе и лице, которое будет выступать декларантом товаров, указываются в заявлении в виде электронного документа в соответствующих реквизитах структуры заявления, а в заявлении в виде документа </w:t>
      </w:r>
      <w:r w:rsidR="004817CD" w:rsidRPr="00E9545B">
        <w:rPr>
          <w:rFonts w:ascii="Sylfaen" w:hAnsi="Sylfaen"/>
          <w:sz w:val="24"/>
          <w:szCs w:val="24"/>
        </w:rPr>
        <w:lastRenderedPageBreak/>
        <w:t>на бумажном носителе - в отдельных строках соответствующих граф заявления и включают в себя:</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1) </w:t>
      </w:r>
      <w:r w:rsidR="004817CD" w:rsidRPr="00E9545B">
        <w:rPr>
          <w:rFonts w:ascii="Sylfaen" w:hAnsi="Sylfaen"/>
          <w:sz w:val="24"/>
          <w:szCs w:val="24"/>
        </w:rPr>
        <w:t>для юридического лица (организации):</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краткое (сокращенное) или полное наименование;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налоговый номер (в соответствии с пунктом 16 настоящего Порядка);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контактные реквизиты (в соответствии с пунктом 18 настоящего Порядка);</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2) </w:t>
      </w:r>
      <w:r w:rsidR="004817CD" w:rsidRPr="00E9545B">
        <w:rPr>
          <w:rFonts w:ascii="Sylfaen" w:hAnsi="Sylfaen"/>
          <w:sz w:val="24"/>
          <w:szCs w:val="24"/>
        </w:rPr>
        <w:t>для иностранного лица, являющегося организацией:</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краткое (сокращенное) или полное наименование;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место нахождения (в соответствии с пунктом 14 настоящего Порядка);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контактные реквизиты (в соответствии с пунктом 18 настоящего Порядка);</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3) </w:t>
      </w:r>
      <w:r w:rsidR="004817CD" w:rsidRPr="00E9545B">
        <w:rPr>
          <w:rFonts w:ascii="Sylfaen" w:hAnsi="Sylfaen"/>
          <w:sz w:val="24"/>
          <w:szCs w:val="24"/>
        </w:rPr>
        <w:t>для</w:t>
      </w:r>
      <w:r w:rsidRPr="00E9545B">
        <w:rPr>
          <w:rFonts w:ascii="Sylfaen" w:hAnsi="Sylfaen"/>
          <w:sz w:val="24"/>
          <w:szCs w:val="24"/>
        </w:rPr>
        <w:t xml:space="preserve"> </w:t>
      </w:r>
      <w:r w:rsidR="004817CD" w:rsidRPr="00E9545B">
        <w:rPr>
          <w:rFonts w:ascii="Sylfaen" w:hAnsi="Sylfaen"/>
          <w:sz w:val="24"/>
          <w:szCs w:val="24"/>
        </w:rPr>
        <w:t>обособленного подразделения, не являющегося юридическим лицом, выступающего от имени юридического лица (организации):</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краткое (сокращенное) или полное наименование юридического лица (организации), структурным подразделением которого оно является;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налоговый номер юридического лица (организации), структурным подразделением которого оно является (в соответствии с пунктом 16 настоящего Порядка);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место</w:t>
      </w:r>
      <w:r w:rsidR="00E9545B" w:rsidRPr="00E9545B">
        <w:rPr>
          <w:rFonts w:ascii="Sylfaen" w:hAnsi="Sylfaen"/>
          <w:sz w:val="24"/>
          <w:szCs w:val="24"/>
        </w:rPr>
        <w:t xml:space="preserve"> </w:t>
      </w:r>
      <w:r w:rsidRPr="00E9545B">
        <w:rPr>
          <w:rFonts w:ascii="Sylfaen" w:hAnsi="Sylfaen"/>
          <w:sz w:val="24"/>
          <w:szCs w:val="24"/>
        </w:rPr>
        <w:t>нахождения</w:t>
      </w:r>
      <w:r w:rsidR="00E9545B" w:rsidRPr="00E9545B">
        <w:rPr>
          <w:rFonts w:ascii="Sylfaen" w:hAnsi="Sylfaen"/>
          <w:sz w:val="24"/>
          <w:szCs w:val="24"/>
        </w:rPr>
        <w:t xml:space="preserve"> </w:t>
      </w:r>
      <w:r w:rsidRPr="00E9545B">
        <w:rPr>
          <w:rFonts w:ascii="Sylfaen" w:hAnsi="Sylfaen"/>
          <w:sz w:val="24"/>
          <w:szCs w:val="24"/>
        </w:rPr>
        <w:t>юридического лица</w:t>
      </w:r>
      <w:r w:rsidR="00E9545B" w:rsidRPr="00E9545B">
        <w:rPr>
          <w:rFonts w:ascii="Sylfaen" w:hAnsi="Sylfaen"/>
          <w:sz w:val="24"/>
          <w:szCs w:val="24"/>
        </w:rPr>
        <w:t xml:space="preserve"> </w:t>
      </w:r>
      <w:r w:rsidRPr="00E9545B">
        <w:rPr>
          <w:rFonts w:ascii="Sylfaen" w:hAnsi="Sylfaen"/>
          <w:sz w:val="24"/>
          <w:szCs w:val="24"/>
        </w:rPr>
        <w:t>(организации),</w:t>
      </w:r>
      <w:r w:rsidR="003E396D" w:rsidRPr="003E396D">
        <w:rPr>
          <w:rFonts w:ascii="Sylfaen" w:hAnsi="Sylfaen"/>
          <w:sz w:val="24"/>
          <w:szCs w:val="24"/>
        </w:rPr>
        <w:t xml:space="preserve"> </w:t>
      </w:r>
      <w:r w:rsidRPr="00E9545B">
        <w:rPr>
          <w:rFonts w:ascii="Sylfaen" w:hAnsi="Sylfaen"/>
          <w:sz w:val="24"/>
          <w:szCs w:val="24"/>
        </w:rPr>
        <w:t>структурным подразделением которого оно является (в соответствии с пунктом 14 настоящего Порядка) (в Республике Беларусь не указывается);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краткое (сокращенное) или полное наименование обособленного подразделения (при наличии наименования);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место нахождения обособленного подразделения (в соответствии с пунктом 14 настоящего Порядка);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налоговый номер обособленного подразделения (в соответствии с пунктом 16 настоящего Порядка);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контактные реквизиты (в соответствии с пунктом 18 настоящего Порядка);</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4) </w:t>
      </w:r>
      <w:r w:rsidR="004817CD" w:rsidRPr="00E9545B">
        <w:rPr>
          <w:rFonts w:ascii="Sylfaen" w:hAnsi="Sylfaen"/>
          <w:sz w:val="24"/>
          <w:szCs w:val="24"/>
        </w:rPr>
        <w:t>для физического лица, зарегистрированного в качестве индивидуального предпринимателя: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фамилия, имя, отчество (при наличии);</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место жительства в соответствии с пунктом 14 настоящего Порядка;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налоговый номер (в соответствии с пунктом 16 настоящего Порядка);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контактные реквизиты (в соответствии с пунктом 18 настоящего Порядка);</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5) </w:t>
      </w:r>
      <w:r w:rsidR="004817CD" w:rsidRPr="00E9545B">
        <w:rPr>
          <w:rFonts w:ascii="Sylfaen" w:hAnsi="Sylfaen"/>
          <w:sz w:val="24"/>
          <w:szCs w:val="24"/>
        </w:rPr>
        <w:t>для физического лица, не являющегося индивидуальным предпринимателем:</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lastRenderedPageBreak/>
        <w:t>фамилия, имя, отчество (при наличии);</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место жительства (в соответствии с пунктом 14 настоящего Порядка);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налоговый номер (за исключением иностранного лица) (в соответствии с пунктом 16 настоящего Порядка);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сведения о документе, удостоверяющем личность (в соответствии с пунктом 15 настоящего Порядка);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контактные реквизиты (в соответствии с пунктом 18 настоящего Порядка);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идентификационный номер (при наличии) (для Республики Беларусь).</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18. </w:t>
      </w:r>
      <w:r w:rsidR="004817CD" w:rsidRPr="00E9545B">
        <w:rPr>
          <w:rFonts w:ascii="Sylfaen" w:hAnsi="Sylfaen"/>
          <w:sz w:val="24"/>
          <w:szCs w:val="24"/>
        </w:rPr>
        <w:t>Сведения о контактных реквизитах лица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одной строкой через пробел в соответствующей графе заявления и включают в себя:</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1) </w:t>
      </w:r>
      <w:r w:rsidR="004817CD" w:rsidRPr="00E9545B">
        <w:rPr>
          <w:rFonts w:ascii="Sylfaen" w:hAnsi="Sylfaen"/>
          <w:sz w:val="24"/>
          <w:szCs w:val="24"/>
        </w:rPr>
        <w:t>наименование вида связи (телефон, факс, электронная почта и др.);</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2) </w:t>
      </w:r>
      <w:r w:rsidR="004817CD" w:rsidRPr="00E9545B">
        <w:rPr>
          <w:rFonts w:ascii="Sylfaen" w:hAnsi="Sylfaen"/>
          <w:sz w:val="24"/>
          <w:szCs w:val="24"/>
        </w:rPr>
        <w:t>идентификатор канала связи (номер телефона, факса, адрес электронной почты и др.).</w:t>
      </w:r>
    </w:p>
    <w:p w:rsidR="003E396D" w:rsidRPr="00346AB0" w:rsidRDefault="003E396D" w:rsidP="004817CD">
      <w:pPr>
        <w:pStyle w:val="22"/>
        <w:shd w:val="clear" w:color="auto" w:fill="auto"/>
        <w:spacing w:before="0" w:after="120" w:line="240" w:lineRule="auto"/>
        <w:ind w:firstLine="567"/>
        <w:jc w:val="center"/>
        <w:rPr>
          <w:rFonts w:ascii="Sylfaen" w:hAnsi="Sylfaen"/>
          <w:sz w:val="24"/>
          <w:szCs w:val="24"/>
        </w:rPr>
      </w:pPr>
    </w:p>
    <w:p w:rsidR="002A7299" w:rsidRPr="00E9545B" w:rsidRDefault="004817CD" w:rsidP="003E396D">
      <w:pPr>
        <w:pStyle w:val="22"/>
        <w:shd w:val="clear" w:color="auto" w:fill="auto"/>
        <w:spacing w:before="0" w:after="120" w:line="240" w:lineRule="auto"/>
        <w:ind w:firstLine="0"/>
        <w:jc w:val="center"/>
        <w:rPr>
          <w:rFonts w:ascii="Sylfaen" w:hAnsi="Sylfaen"/>
          <w:sz w:val="24"/>
          <w:szCs w:val="24"/>
        </w:rPr>
      </w:pPr>
      <w:r w:rsidRPr="00E9545B">
        <w:rPr>
          <w:rFonts w:ascii="Sylfaen" w:hAnsi="Sylfaen"/>
          <w:sz w:val="24"/>
          <w:szCs w:val="24"/>
        </w:rPr>
        <w:t>II. Порядок заполнения граф заявления</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19. </w:t>
      </w:r>
      <w:r w:rsidR="004817CD" w:rsidRPr="00E9545B">
        <w:rPr>
          <w:rFonts w:ascii="Sylfaen" w:hAnsi="Sylfaen"/>
          <w:sz w:val="24"/>
          <w:szCs w:val="24"/>
        </w:rPr>
        <w:t>Графа 1 «Заявление» заполняется в следующем порядке.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При заполнении заявления в виде электронного документа в графе указывается аббревиатура «ЭД». При заполнении заявления в виде документа на бумажном носителе графа не заполняется.</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20. </w:t>
      </w:r>
      <w:r w:rsidR="004817CD" w:rsidRPr="00E9545B">
        <w:rPr>
          <w:rFonts w:ascii="Sylfaen" w:hAnsi="Sylfaen"/>
          <w:sz w:val="24"/>
          <w:szCs w:val="24"/>
        </w:rPr>
        <w:t>Графа 2 «Заявитель» заполняется в следующем порядке.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графе указываются сведения о лице, которое будет выступать декларантом товаров, в соответствии с пунктом 17 настоящего Порядка.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подразделе «а» графы указывается номер свидетельства о включении в реестр уполномоченных экономических операторов, если заявитель является уполномоченным экономическим оператором. В иных случаях подраздел не заполняется.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подразделе «</w:t>
      </w:r>
      <w:r w:rsidRPr="00E9545B">
        <w:rPr>
          <w:rFonts w:ascii="Sylfaen" w:hAnsi="Sylfaen"/>
          <w:sz w:val="24"/>
          <w:szCs w:val="24"/>
          <w:lang w:val="en-US" w:eastAsia="en-US" w:bidi="en-US"/>
        </w:rPr>
        <w:t>b</w:t>
      </w:r>
      <w:r w:rsidRPr="00E9545B">
        <w:rPr>
          <w:rFonts w:ascii="Sylfaen" w:hAnsi="Sylfaen"/>
          <w:sz w:val="24"/>
          <w:szCs w:val="24"/>
        </w:rPr>
        <w:t>» графы в строке «обязуется до_______подать ДТ» указывается дата окончания срока подачи ДТ таможенному органу в формате дд.мм.гг (здесь и далее - день, месяц, 2 последние цифры календарного года) в соответствии со статьями 120 или 441 Кодекса.</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21. </w:t>
      </w:r>
      <w:r w:rsidR="004817CD" w:rsidRPr="00E9545B">
        <w:rPr>
          <w:rFonts w:ascii="Sylfaen" w:hAnsi="Sylfaen"/>
          <w:sz w:val="24"/>
          <w:szCs w:val="24"/>
        </w:rPr>
        <w:t>Графа 3 «Количество листов» заполняется в следующем порядке.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При заполнении заявления в виде электронного документа графа не заполняется. При заполнении заявления в виде документа на бумажном носителе в графе указывается общее количество листов заявления, включая первый и все последующие листы.</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lastRenderedPageBreak/>
        <w:t xml:space="preserve">22. </w:t>
      </w:r>
      <w:r w:rsidR="004817CD" w:rsidRPr="00E9545B">
        <w:rPr>
          <w:rFonts w:ascii="Sylfaen" w:hAnsi="Sylfaen"/>
          <w:sz w:val="24"/>
          <w:szCs w:val="24"/>
        </w:rPr>
        <w:t>Графа 4 «Процедура» заполняется в следующем порядке.</w:t>
      </w:r>
    </w:p>
    <w:p w:rsidR="002A7299" w:rsidRPr="00E9545B" w:rsidRDefault="004817CD" w:rsidP="004817CD">
      <w:pPr>
        <w:pStyle w:val="22"/>
        <w:shd w:val="clear" w:color="auto" w:fill="auto"/>
        <w:spacing w:before="0" w:after="120" w:line="240" w:lineRule="auto"/>
        <w:ind w:firstLine="567"/>
        <w:jc w:val="left"/>
        <w:rPr>
          <w:rFonts w:ascii="Sylfaen" w:hAnsi="Sylfaen"/>
          <w:sz w:val="24"/>
          <w:szCs w:val="24"/>
        </w:rPr>
      </w:pPr>
      <w:r w:rsidRPr="00E9545B">
        <w:rPr>
          <w:rFonts w:ascii="Sylfaen" w:hAnsi="Sylfaen"/>
          <w:sz w:val="24"/>
          <w:szCs w:val="24"/>
        </w:rPr>
        <w:t>В графе указывается код, который формируется по следующей схеме:</w:t>
      </w:r>
    </w:p>
    <w:p w:rsidR="00346AB0" w:rsidRDefault="00346AB0" w:rsidP="004817CD">
      <w:pPr>
        <w:pStyle w:val="22"/>
        <w:shd w:val="clear" w:color="auto" w:fill="auto"/>
        <w:spacing w:before="0" w:after="120" w:line="240" w:lineRule="auto"/>
        <w:ind w:firstLine="567"/>
        <w:rPr>
          <w:rFonts w:ascii="Sylfaen" w:hAnsi="Sylfaen"/>
          <w:sz w:val="24"/>
          <w:szCs w:val="24"/>
          <w:highlight w:val="yellow"/>
          <w:lang w:val="en-US"/>
        </w:rPr>
      </w:pPr>
    </w:p>
    <w:p w:rsidR="00346AB0" w:rsidRDefault="004B4F4F" w:rsidP="00346AB0">
      <w:pPr>
        <w:pStyle w:val="22"/>
        <w:shd w:val="clear" w:color="auto" w:fill="auto"/>
        <w:spacing w:before="0" w:after="120" w:line="240" w:lineRule="auto"/>
        <w:ind w:left="567" w:firstLine="0"/>
        <w:rPr>
          <w:rFonts w:ascii="Sylfaen" w:hAnsi="Sylfaen"/>
          <w:sz w:val="24"/>
          <w:szCs w:val="24"/>
          <w:highlight w:val="yellow"/>
          <w:lang w:val="en-US"/>
        </w:rPr>
      </w:pPr>
      <m:oMathPara>
        <m:oMathParaPr>
          <m:jc m:val="left"/>
        </m:oMathParaPr>
        <m:oMath>
          <m:f>
            <m:fPr>
              <m:ctrlPr>
                <w:rPr>
                  <w:rFonts w:ascii="Cambria Math" w:hAnsi="Cambria Math"/>
                  <w:i/>
                  <w:sz w:val="24"/>
                  <w:szCs w:val="24"/>
                </w:rPr>
              </m:ctrlPr>
            </m:fPr>
            <m:num>
              <m:r>
                <w:rPr>
                  <w:rFonts w:ascii="Cambria Math" w:hAnsi="Cambria Math"/>
                  <w:sz w:val="24"/>
                  <w:szCs w:val="24"/>
                </w:rPr>
                <m:t>XX</m:t>
              </m:r>
            </m:num>
            <m:den>
              <m:r>
                <w:rPr>
                  <w:rFonts w:ascii="Cambria Math" w:hAnsi="Cambria Math"/>
                  <w:sz w:val="24"/>
                  <w:szCs w:val="24"/>
                </w:rPr>
                <m:t>1</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XX</m:t>
              </m:r>
            </m:num>
            <m:den>
              <m:r>
                <w:rPr>
                  <w:rFonts w:ascii="Cambria Math" w:hAnsi="Cambria Math"/>
                  <w:sz w:val="24"/>
                  <w:szCs w:val="24"/>
                </w:rPr>
                <m:t>2</m:t>
              </m:r>
            </m:den>
          </m:f>
        </m:oMath>
      </m:oMathPara>
    </w:p>
    <w:p w:rsidR="00346AB0" w:rsidRDefault="00346AB0" w:rsidP="004817CD">
      <w:pPr>
        <w:pStyle w:val="22"/>
        <w:shd w:val="clear" w:color="auto" w:fill="auto"/>
        <w:spacing w:before="0" w:after="120" w:line="240" w:lineRule="auto"/>
        <w:ind w:firstLine="567"/>
        <w:rPr>
          <w:rFonts w:ascii="Sylfaen" w:hAnsi="Sylfaen"/>
          <w:sz w:val="24"/>
          <w:szCs w:val="24"/>
          <w:lang w:val="en-US"/>
        </w:rPr>
      </w:pP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346AB0">
        <w:rPr>
          <w:rFonts w:ascii="Sylfaen" w:hAnsi="Sylfaen"/>
          <w:sz w:val="24"/>
          <w:szCs w:val="24"/>
        </w:rPr>
        <w:t>где: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элемент 1 - 2-значный код заявляемой таможенной процедуры в соответствии с классификатором видов таможенных процедур;</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элемент 2</w:t>
      </w:r>
      <w:r w:rsidR="00E9545B" w:rsidRPr="00E9545B">
        <w:rPr>
          <w:rFonts w:ascii="Sylfaen" w:hAnsi="Sylfaen"/>
          <w:sz w:val="24"/>
          <w:szCs w:val="24"/>
        </w:rPr>
        <w:t xml:space="preserve"> </w:t>
      </w:r>
      <w:r w:rsidRPr="00E9545B">
        <w:rPr>
          <w:rFonts w:ascii="Sylfaen" w:hAnsi="Sylfaen"/>
          <w:sz w:val="24"/>
          <w:szCs w:val="24"/>
        </w:rPr>
        <w:t>- 2-значный код предшествующей таможенной процедуры в соответствии с классификатором видов таможенных процедур, если товары ранее были помещены под иную таможенную процедуру, за исключением таможенной процедуры таможенного транзита. Если товары раннее не были помещены под иную таможенную процедуру, указываются 2 нуля: «00».</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23. </w:t>
      </w:r>
      <w:r w:rsidR="004817CD" w:rsidRPr="00E9545B">
        <w:rPr>
          <w:rFonts w:ascii="Sylfaen" w:hAnsi="Sylfaen"/>
          <w:sz w:val="24"/>
          <w:szCs w:val="24"/>
        </w:rPr>
        <w:t>Графа 5 «Всего товаров» заполняется в следующем порядке.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графе цифрами указывается общее число заявляемых товаров.</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Республике Армения, Республике Казахстан, Кыргызской Республике и Российской Федерации общее число заявляемых товаров должно соответствовать общему числу наименований товаров, содержащихся в графе 18 заявления либо в документах, представляемых в соответствии с пунктом 4 статьи 120 Кодекса (если сведения о товарах не подлежат указанию в соответствии с пунктом 36 настоящего Порядка в графе 18 заявления).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Республике Беларусь общее число заявляемых товаров должно соответствовать общему числу наименований товаров, содержащихся в графе 18 заявления.</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24. </w:t>
      </w:r>
      <w:r w:rsidR="004817CD" w:rsidRPr="00E9545B">
        <w:rPr>
          <w:rFonts w:ascii="Sylfaen" w:hAnsi="Sylfaen"/>
          <w:sz w:val="24"/>
          <w:szCs w:val="24"/>
        </w:rPr>
        <w:t>Графа 6 «Категория товаров» заполняется в следующем порядке.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графе указывается код категории товаров в соответствии с классификатором категорий товаров, которые могут быть заявлены к выпуску товаров до подачи ДТ.</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25. </w:t>
      </w:r>
      <w:r w:rsidR="004817CD" w:rsidRPr="00E9545B">
        <w:rPr>
          <w:rFonts w:ascii="Sylfaen" w:hAnsi="Sylfaen"/>
          <w:sz w:val="24"/>
          <w:szCs w:val="24"/>
        </w:rPr>
        <w:t>Графа 7 «Отправитель» заполняется в следующем порядке.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графе в соответствии с пунктом 17 настоящего Порядка указываются сведения о лице, указанном в качестве отправителя товаров в транспортных (перевозочных) документах, в соответствии с которыми была начата перевозка товаров.</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26. </w:t>
      </w:r>
      <w:r w:rsidR="004817CD" w:rsidRPr="00E9545B">
        <w:rPr>
          <w:rFonts w:ascii="Sylfaen" w:hAnsi="Sylfaen"/>
          <w:sz w:val="24"/>
          <w:szCs w:val="24"/>
        </w:rPr>
        <w:t>Графа 8 «Получатель» заполняется в следующем порядке.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графе в соответствии с пунктом 17 настоящего Порядка указываются сведения о лице, указанном в качестве получателя товаров в транспортных (перевозочных) документах, в соответствии с которыми завершена перевозка товаров.</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lastRenderedPageBreak/>
        <w:t>Если сведения, подлежащие указанию в настоящей графе, повторяют сведения, подлежащие указанию в графе 2 заявления (без учета сведений в подразделах графы 2), данные сведения в настоящую графу не вносятся. В этом случае в заявлении в виде электронного документа указывается признак совпадения сведений, а в заявлении в виде документа на бумажном носителе производится запись «См. графу 2 заявления».</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27. </w:t>
      </w:r>
      <w:r w:rsidR="004817CD" w:rsidRPr="00E9545B">
        <w:rPr>
          <w:rFonts w:ascii="Sylfaen" w:hAnsi="Sylfaen"/>
          <w:sz w:val="24"/>
          <w:szCs w:val="24"/>
        </w:rPr>
        <w:t>Графа 9 «Страна отправления» заполняется в следующем порядке.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графе указывается код страны отправления в соответствии с классификатором стран мира. При подаче заявления в виде документа на бумажном носителе может указываться краткое название страны отправления в соответствии с классификатором стран мира.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Если международная перевозка осуществлялась по нескольким транспортным (перевозочным) документам, в графе указывается краткое название первой страны, в которой товары были приняты к перевозке для доставки в адрес получателя, указанного в графе 8 заявления.</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28. </w:t>
      </w:r>
      <w:r w:rsidR="004817CD" w:rsidRPr="00E9545B">
        <w:rPr>
          <w:rFonts w:ascii="Sylfaen" w:hAnsi="Sylfaen"/>
          <w:sz w:val="24"/>
          <w:szCs w:val="24"/>
        </w:rPr>
        <w:t>Графа 10 «Страна назначения» заполняется в следующем порядке.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графе указывается код страны назначения в соответствии с классификатором стран мира. При подаче заявления в виде документа</w:t>
      </w:r>
      <w:r w:rsidRPr="004817CD">
        <w:rPr>
          <w:rFonts w:ascii="Sylfaen" w:hAnsi="Sylfaen"/>
          <w:sz w:val="24"/>
          <w:szCs w:val="24"/>
        </w:rPr>
        <w:t xml:space="preserve"> </w:t>
      </w:r>
      <w:r w:rsidRPr="00E9545B">
        <w:rPr>
          <w:rFonts w:ascii="Sylfaen" w:hAnsi="Sylfaen"/>
          <w:sz w:val="24"/>
          <w:szCs w:val="24"/>
        </w:rPr>
        <w:t>на бумажном носителе может указываться краткое название страны назначения в соответствии с классификатором стран мира.</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29. </w:t>
      </w:r>
      <w:r w:rsidR="004817CD" w:rsidRPr="00E9545B">
        <w:rPr>
          <w:rFonts w:ascii="Sylfaen" w:hAnsi="Sylfaen"/>
          <w:sz w:val="24"/>
          <w:szCs w:val="24"/>
        </w:rPr>
        <w:t>Графа 11 «Предшествующий документ» заполняется в следующем порядке.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графе указываются код документа в соответствии с классификатором видов документов и сведений, используемых при таможенном декларировании, и регистрационный номер ДТ, присвоенный при помещении товара под предшествующую подаче заявления таможенную процедуру (за исключением таможенной процедуры таможенного транзита), - в случае, если товары до подачи заявления помещались под таможенную процедуру (за исключением таможенной процедуры таможенного транзита).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графе указываются код документа в соответствии с классификатором видов документов и сведений, используемых при таможенном декларировании, и регистрационный номер транзитной декларации - в случае, если товары до подачи заявления помещались под таможенную процедуру таможенного транзита, в том числе в случае, если в качестве транзитной декларации заявителем представляются транспортные (перевозочные), коммерческие и (или) иные документы.</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В графе указываются в соответствии с классификатором видов документов и сведений, используемых при таможенном декларировании, в Республике Армения, Республике Беларусь, Республике Казахстан и Кыргызской Республике - код предварительной информации и регистрационный номер предварительной информации, представленной в отношении заявляемых к выпуску до подачи ДТ товаров, в Российской Федерации - код уведомления о прибытии на таможенную </w:t>
      </w:r>
      <w:r w:rsidRPr="00E9545B">
        <w:rPr>
          <w:rFonts w:ascii="Sylfaen" w:hAnsi="Sylfaen"/>
          <w:sz w:val="24"/>
          <w:szCs w:val="24"/>
        </w:rPr>
        <w:lastRenderedPageBreak/>
        <w:t>территорию Союза и регистрационный номер такого</w:t>
      </w:r>
      <w:r w:rsidRPr="004817CD">
        <w:rPr>
          <w:rFonts w:ascii="Sylfaen" w:hAnsi="Sylfaen"/>
          <w:sz w:val="24"/>
          <w:szCs w:val="24"/>
        </w:rPr>
        <w:t xml:space="preserve"> </w:t>
      </w:r>
      <w:r w:rsidRPr="00E9545B">
        <w:rPr>
          <w:rFonts w:ascii="Sylfaen" w:hAnsi="Sylfaen"/>
          <w:sz w:val="24"/>
          <w:szCs w:val="24"/>
        </w:rPr>
        <w:t>уведомления - в случае, если товары ранее не помещались под таможенную процедуру, в том числе под таможенную процедуру таможенного транзита.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Данные сведения подлежат указанию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тире «—».</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Графа не заполняется, если товары не помещались под таможенную процедуру и в отношении товаров Кодексом и актами Евразийской экономической комиссии не установлена обязанность представления предварительной информации.</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30. </w:t>
      </w:r>
      <w:r w:rsidR="004817CD" w:rsidRPr="00E9545B">
        <w:rPr>
          <w:rFonts w:ascii="Sylfaen" w:hAnsi="Sylfaen"/>
          <w:sz w:val="24"/>
          <w:szCs w:val="24"/>
        </w:rPr>
        <w:t>Графа 12 «Общий вес брутто (кг)» заполняется в следующем порядке.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графе указывается общая масса брутто (кг) товаров, в отношении которых подается заявление, рассчитанная как сумма весов товаров, указанных в колонке 6 графы 18 заявления.</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31. </w:t>
      </w:r>
      <w:r w:rsidR="004817CD" w:rsidRPr="00E9545B">
        <w:rPr>
          <w:rFonts w:ascii="Sylfaen" w:hAnsi="Sylfaen"/>
          <w:sz w:val="24"/>
          <w:szCs w:val="24"/>
        </w:rPr>
        <w:t>Графа 13 «Общая стоимость» заполняется в следующем порядке.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графе цифрами указывается общая стоимость товаров, полученная как сумма стоимостей, указанных в колонке 7 графы 18 заявления, в валюте, код которой указан в графе 14 заявления.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Значение общей стоимости товаров округляется по математическим правилам с точностью до 2 знаков после запятой.</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случае декларирования наличной валюты в графе указывается сумма перемещаемой валюты.</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32. </w:t>
      </w:r>
      <w:r w:rsidR="004817CD" w:rsidRPr="00E9545B">
        <w:rPr>
          <w:rFonts w:ascii="Sylfaen" w:hAnsi="Sylfaen"/>
          <w:sz w:val="24"/>
          <w:szCs w:val="24"/>
        </w:rPr>
        <w:t>Графа 14 «Валюта» заполняется в следующем порядке.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графе указывается для Республики Армения, Республики Казахстан, Кыргызской Республики и Российской Федерации</w:t>
      </w:r>
      <w:r w:rsidRPr="004817CD">
        <w:rPr>
          <w:rFonts w:ascii="Sylfaen" w:hAnsi="Sylfaen"/>
          <w:sz w:val="24"/>
          <w:szCs w:val="24"/>
          <w:lang w:eastAsia="en-US" w:bidi="en-US"/>
        </w:rPr>
        <w:t xml:space="preserve"> </w:t>
      </w:r>
      <w:r w:rsidRPr="00E9545B">
        <w:rPr>
          <w:rFonts w:ascii="Sylfaen" w:hAnsi="Sylfaen"/>
          <w:sz w:val="24"/>
          <w:szCs w:val="24"/>
        </w:rPr>
        <w:t>буквенный код валюты цены договора, а для Республики Беларусь - буквенный код валюты платежа (оценки), в которой определена стоимость заявленных товаров, в соответствии с классификатором валют.</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Если условиями договора (сделки) предусмотрено более 1 валюты цены (валюты платежа (оценки)), при заявлении сведений о валюте цены (валюте платежа (оценки)) указывается код преобладающей валюты цены (валюты платежа (оценки)).</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При подаче заявления в виде документа на бумажном носителе допускается указание полного наименования валюты в соответствии с классификатором валют.</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33. </w:t>
      </w:r>
      <w:r w:rsidR="004817CD" w:rsidRPr="00E9545B">
        <w:rPr>
          <w:rFonts w:ascii="Sylfaen" w:hAnsi="Sylfaen"/>
          <w:sz w:val="24"/>
          <w:szCs w:val="24"/>
        </w:rPr>
        <w:t>Графа 15 «Обеспечение исполнения обязанности по уплате» заполняется в следующем порядке.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графе указываются сведения о предоставленном обеспечении исполнения обязанности по уплате таможенных пошлин, налогов, специальных, антидемпинговых, компенсационных пошлин:</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код способа обеспечения в соответствии с классификатором способов </w:t>
      </w:r>
      <w:r w:rsidRPr="00E9545B">
        <w:rPr>
          <w:rFonts w:ascii="Sylfaen" w:hAnsi="Sylfaen"/>
          <w:sz w:val="24"/>
          <w:szCs w:val="24"/>
        </w:rPr>
        <w:lastRenderedPageBreak/>
        <w:t>обеспечения уплаты таможенных пошлин, налогов;</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размер обеспечения;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код валюты, в которой определен размер обеспечения в соответствии с классификатором валют;</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номер документа, подтверждающего предоставление обеспечения (при наличии);</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дата и срок действия документа, подтверждающего предоставление обеспечения (при наличии).</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Данные сведения подлежат указанию в заявлении в виде электронного документа в соответствующих реквизитах структуры</w:t>
      </w:r>
      <w:r w:rsidRPr="004817CD">
        <w:rPr>
          <w:rFonts w:ascii="Sylfaen" w:hAnsi="Sylfaen"/>
          <w:sz w:val="24"/>
          <w:szCs w:val="24"/>
        </w:rPr>
        <w:t xml:space="preserve"> </w:t>
      </w:r>
      <w:r w:rsidRPr="00E9545B">
        <w:rPr>
          <w:rFonts w:ascii="Sylfaen" w:hAnsi="Sylfaen"/>
          <w:sz w:val="24"/>
          <w:szCs w:val="24"/>
        </w:rPr>
        <w:t>заявления, а в заявлении в виде документа на бумажном носителе - через знак тире «-».</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Графа не заполняется, если заявителем является уполномоченный экономический оператор, а также в иных случаях, установленных Кодексом или законодательством государства-члена, когда в отношении перемещаемых товаров обеспечение исполнения обязанности по уплате таможенных пошлин, налогов, специальных, антидемпинговых, компенсационных пошлин не предоставляется.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Республике Армения данная графа не заполняется, если вместе с заявлением представлены документы, подтверждающие обеспечение исполнения обязанности по уплате таможенных пошлин, налогов, специальных, антидемпинговых, компенсационных пошлин (банковская гарантия, платежное поручение, договор поручительства и т. п.).</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Республике Армения при подаче заявления в виде документа на бумажном носителе в данной графе указывается код способа обеспечения и буквенный код валюты.</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34. </w:t>
      </w:r>
      <w:r w:rsidR="004817CD" w:rsidRPr="00E9545B">
        <w:rPr>
          <w:rFonts w:ascii="Sylfaen" w:hAnsi="Sylfaen"/>
          <w:sz w:val="24"/>
          <w:szCs w:val="24"/>
        </w:rPr>
        <w:t>Графа 16 «Место нахождения товаров» заполняется в следующем порядке.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графе указываются сведения о месте, где товары находятся на момент подачи заявления (в заявлении в виде электронного документа в соответствующих реквизитах структуры заявления, а в заявлении в виде документа на бумажном носителе - в отдельных строках):</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код места нахождения товаров в соответствии с классификатором мест нахождения товаров;</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код таможенного органа, в регионе деятельности которого находится указанное место нахождения товаров, в соответствии с классификаторами таможенных органов, применяемыми в государствах-членах;</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место нахождения товаров в соответствии с пунктом 14 настоящего Порядка, или наименование железнодорожной станции (если место нахождения товаров расположено на территории железнодорожной станции (подъездных путях)), или наименование морского (речного) порта (если место нахождения товаров расположено на территории морского (речного) порта), или наименование </w:t>
      </w:r>
      <w:r w:rsidRPr="00E9545B">
        <w:rPr>
          <w:rFonts w:ascii="Sylfaen" w:hAnsi="Sylfaen"/>
          <w:sz w:val="24"/>
          <w:szCs w:val="24"/>
        </w:rPr>
        <w:lastRenderedPageBreak/>
        <w:t>воздушного пункта пропуска (если место нахождения товаров расположено на территории воздушного пункта пропуска), или номер зоны таможенного контроля (регистрационный номер зоны таможенного контроля) (если в соответствии с законодательством государств-членов ведется учет зон таможенного контроля). При этом сведения, предусмотренные абзацем шестым настоящего пункта, в графе не указываются;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номер свидетельства о включении в реестр владельцев складов временного хранения, реестр уполномоченного экономического оператора, включенного в реестр уполномоченных экономических операторов второго или третьего типа, если товары находятся на складе временного хранения, в помещениях, на открытых площадках и иных территориях уполномоченного экономического оператора.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Республике Казахстан, если местом временного хранения товаров является автотранспортное или железнодорожное транспортное средство, указываются код вида транспортного средства в соответствии с классификатором видов транспорта и транспортировки товаров и регистрационные номера транспортных средств. В заявлении на бумажном носителе после указания кода вида транспортного средства в соответствии с классификатором видов транспорта и транспортировки товаров ставится знак двоеточие «:», регистрационные номера</w:t>
      </w:r>
      <w:r w:rsidRPr="004817CD">
        <w:rPr>
          <w:rFonts w:ascii="Sylfaen" w:hAnsi="Sylfaen"/>
          <w:sz w:val="24"/>
          <w:szCs w:val="24"/>
        </w:rPr>
        <w:t xml:space="preserve"> </w:t>
      </w:r>
      <w:r w:rsidRPr="00E9545B">
        <w:rPr>
          <w:rFonts w:ascii="Sylfaen" w:hAnsi="Sylfaen"/>
          <w:sz w:val="24"/>
          <w:szCs w:val="24"/>
        </w:rPr>
        <w:t>транспортных средств указываются через знак разделителя «;» без пробелов.</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Республике Армения графа не заполняется.</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35. </w:t>
      </w:r>
      <w:r w:rsidR="004817CD" w:rsidRPr="00E9545B">
        <w:rPr>
          <w:rFonts w:ascii="Sylfaen" w:hAnsi="Sylfaen"/>
          <w:sz w:val="24"/>
          <w:szCs w:val="24"/>
        </w:rPr>
        <w:t>Графа 17 «Сведения о лице, заполнившем заявление» заполняется в следующем порядке.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графе указываются сведения о лице, заполнившем заявление, и дата формирования заявления.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левом подразделе графы, если таможенные операции от имени заявителя совершаются таможенным представителем по его поручению, указываются: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код свидетельства о включении лица в реестр таможенных представителей в соответствии с классификатором видов документов и сведений, используемых при таможенном декларировании, или регистрационный номер лица в реестре таможенных представителей;</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номер свидетельства о включении лица в реестр таможенных представителей или регистрационный номер лица в реестре таможенных представителей;</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код договора (контракта), заключенного при совершении внешнеэкономической сделки, в соответствии с классификатором видов документов и сведений, используемых при таможенном декларировании;</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номер договора, заключенного между таможенным представителем и заявителем;</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дата (в формате дд.мм.гг) договора, заключенного между таможенным представителем и заявителем.</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lastRenderedPageBreak/>
        <w:t>Данные сведения указываются в заявлении в виде электронного документа в соответствующих реквизитах структуры заявления,</w:t>
      </w:r>
      <w:r w:rsidRPr="004817CD">
        <w:rPr>
          <w:rFonts w:ascii="Sylfaen" w:hAnsi="Sylfaen"/>
          <w:sz w:val="24"/>
          <w:szCs w:val="24"/>
        </w:rPr>
        <w:t xml:space="preserve"> </w:t>
      </w:r>
      <w:r w:rsidRPr="00E9545B">
        <w:rPr>
          <w:rFonts w:ascii="Sylfaen" w:hAnsi="Sylfaen"/>
          <w:sz w:val="24"/>
          <w:szCs w:val="24"/>
        </w:rPr>
        <w:t xml:space="preserve">а в заявлении в виде документа на бумажном носителе - в отдельных строках под номерами </w:t>
      </w:r>
      <w:r w:rsidRPr="00E9545B">
        <w:rPr>
          <w:rStyle w:val="22pt"/>
          <w:rFonts w:ascii="Sylfaen" w:hAnsi="Sylfaen"/>
          <w:spacing w:val="0"/>
          <w:sz w:val="24"/>
          <w:szCs w:val="24"/>
        </w:rPr>
        <w:t>1-5.</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Левый подраздел графы не заполняется, если подача заявления производится заявителем, указанным в графе 2 заявления.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правом подразделе графы указываются сведения о физическом лице, заполнившем заявление, и о документе, удостоверяющем полномочия данного лица: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фамилия, имя, отчество (при наличии);</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сведения о документе, удостоверяющем личность, в соответствии с пунктом 15 настоящего Порядка;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занимаемая должность в соответствии со штатным расписанием заявителя или таможенного представителя;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контактные реквизиты (в соответствии с пунктом 18 настоящего Порядка) и адрес электронной почты организации, представляемой этим физическим лицом;</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код в соответствии с классификатором видов документов и сведений, используемых при таможенном декларировании, документа, удостоверяющего полномочия руководителя заявителя или таможенного представителя, если заявление заполнено руководителем заявителя или таможенного представителя, либо доверенности на совершение действий от имени руководителя заявителя или таможенного представителя, если заявление заполняется работником заявителя или таможенного представителя;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номер документа, удостоверяющего полномочия руководителя заявителя или таможенного представителя, либо доверенности на совершение действий от имени заявителя или таможенного представителя;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дата (в формате дд.мм.гг) документа, удостоверяющего полномочия руководителя заявителя или таможенного представителя, или дата выдачи доверенности на совершение действий от имени заявителя или таможенного представителя;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срок действия (в формате дд.мм.гг) доверенности на совершение действий от имени заявителя или таможенного представителя, если такой срок установлен.</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Данные сведения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в отдельных строках (за исключением сведений, предусмотренных абзацами шестнадцатым - девятнадцатым настоящего пункта, которые указываются через пробел).</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При подаче заявления в виде документа на бумажном носителе ниже сведений, указываемых в правом подразделе графы, лицо, заполнившее заявление, проставляет свою подпись, дату заполнения заявления (в формате дд.мм.гг) и удостоверяет сведения, указанные в заявлении, проставлением печати заявителя или таможенного </w:t>
      </w:r>
      <w:r w:rsidRPr="00E9545B">
        <w:rPr>
          <w:rFonts w:ascii="Sylfaen" w:hAnsi="Sylfaen"/>
          <w:sz w:val="24"/>
          <w:szCs w:val="24"/>
        </w:rPr>
        <w:lastRenderedPageBreak/>
        <w:t>представителя, если в соответствии с законодательством государства- члена заявитель или таможенный представитель должен иметь печать.</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36. </w:t>
      </w:r>
      <w:r w:rsidR="004817CD" w:rsidRPr="00E9545B">
        <w:rPr>
          <w:rFonts w:ascii="Sylfaen" w:hAnsi="Sylfaen"/>
          <w:sz w:val="24"/>
          <w:szCs w:val="24"/>
        </w:rPr>
        <w:t>Графа 18 «Сведения о товарах» заполняется в следующем порядке.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графе указываются следующие сведения о товарах, в отношении которых подается заявление: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колонке 1 - номер товара; в колонке 2:</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наименование товара (торговое, коммерческое или иное традиционное наименование);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описание товара, позволяющее его отнести к одному коду в соответствии с ТН ВЭД ЕАЭС на уровне не менее первых 6 знаков;</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сведения о товарном знаке, а также регистрационном номере объекта интеллектуальной собственности (при наличии) - при заявлении сведений о товарах, содержащих объекты интеллектуальной собственности, включенные в таможенный реестр объектов интеллектуальной собственности, который ведется таможенным органом государства-члена, таможенному органу которого подается заявление;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наименование места происхождения товара, если оно является объектом интеллектуальной собственности, включенным в таможенный реестр объектов интеллектуальной собственности, который ведется таможенным органом государства-члена, таможенному органу которого подается заявление.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Данные сведения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в отдельных строках;</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колонке 3 - классификационный код товара в соответствии с ТН ВЭД ЕАЭС на уровне не менее первых 6 знаков (указывается без пробелов);</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колонке 4 - количество товара в дополнительной единице измерения, указанной в колонке 5, если в соответствии с ТН ВЭД ЕАЭС в отношении декларируемого товара применяется дополнительная единица измерения;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колонке 5:</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условное обозначение дополнительной единицы измерения в соответствии с классификатором единиц измерения;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код дополнительной единицы измерения в соответствии с классификатором единиц измерения.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Данные сведения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разделителя «/»;</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в колонке 6 - масса брутто (кг) товара. Под массой брутто понимается масса товара, включая все виды упаковки, необходимые для обеспечения неизменности его состояния до поступления в оборот, но исключая контейнеры и другое </w:t>
      </w:r>
      <w:r w:rsidRPr="00E9545B">
        <w:rPr>
          <w:rFonts w:ascii="Sylfaen" w:hAnsi="Sylfaen"/>
          <w:sz w:val="24"/>
          <w:szCs w:val="24"/>
        </w:rPr>
        <w:lastRenderedPageBreak/>
        <w:t>транспортное оборудование.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Указываемое значение округляется по математическим правилам с точностью до 3 знаков после запятой, а в случае, если общая масса товара составляет менее 1 грамма, - до 6 знаков после запятой;</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колонке 7 - стоимость товара цифрами в соответствии с коммерческими документами в валюте, код которой указан в графе 14 заявления.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Значение стоимости товара округляется по математическим правилам с точностью до 2 знаков после запятой.</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случае заявления наличной валюты указывается сумма перемещаемой валюты;</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колонке 8 - код страны происхождения товара в соответствии с классификатором стран мира в случае, если в отношении заявляемого товара установлены ограничения на его ввоз, принятые в одностороннем порядке одним из государств-членов, в зависимости от происхождения товара, а в Республике Беларусь и Российской Федерации также в случае, если сведения о происхождении товара влияют на соблюдение запретов и ограничений.</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При заполнении заявления в виде электронного документа: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если нанесенная на товар маркировка или коммерческие, транспортные (перевозочные) и иные документы не указывают на конкретную страну происхождения товаров, а содержат информацию о происхождении товара с территории Европейского союза, указывается 2-значный код, состоящий из букв латинского алфавита </w:t>
      </w:r>
      <w:r w:rsidRPr="00E9545B">
        <w:rPr>
          <w:rFonts w:ascii="Sylfaen" w:hAnsi="Sylfaen"/>
          <w:sz w:val="24"/>
          <w:szCs w:val="24"/>
          <w:lang w:eastAsia="en-US" w:bidi="en-US"/>
        </w:rPr>
        <w:t>«</w:t>
      </w:r>
      <w:r w:rsidRPr="00E9545B">
        <w:rPr>
          <w:rFonts w:ascii="Sylfaen" w:hAnsi="Sylfaen"/>
          <w:sz w:val="24"/>
          <w:szCs w:val="24"/>
          <w:lang w:val="en-US" w:eastAsia="en-US" w:bidi="en-US"/>
        </w:rPr>
        <w:t>EU</w:t>
      </w:r>
      <w:r w:rsidRPr="00E9545B">
        <w:rPr>
          <w:rFonts w:ascii="Sylfaen" w:hAnsi="Sylfaen"/>
          <w:sz w:val="24"/>
          <w:szCs w:val="24"/>
          <w:lang w:eastAsia="en-US" w:bidi="en-US"/>
        </w:rPr>
        <w:t>»;</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если происхождение товара неизвестно, вместо кода указываются цифры «00».</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При заполнении заявления в виде документа на бумажном носителе: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колонке может указываться краткое название страны происхождения заявляемого товара в соответствии с классификатором стран мира;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если нанесенная на товар маркировка или документы не указывают на конкретную страну происхождения товаров, а содержат информацию о происхождении товара с территории Европейского союза, в графе производится запись прописными буквами «ЕВРОСОЮЗ»;</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если происхождение товара неизвестно, в колонке производится запись прописными буквами «НЕИЗВЕСТНО».</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37. </w:t>
      </w:r>
      <w:r w:rsidR="004817CD" w:rsidRPr="00E9545B">
        <w:rPr>
          <w:rFonts w:ascii="Sylfaen" w:hAnsi="Sylfaen"/>
          <w:sz w:val="24"/>
          <w:szCs w:val="24"/>
        </w:rPr>
        <w:t>Графа 19 «Сведения о документах» заполняется в следующем порядке.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В графе указываются следующие сведения о документах, подлежащих представлению таможенному органу заявителем совместно с заявлением в соответствии с пунктом 4 статьи 120 Кодекса (при этом сведения о документах подлежат указанию в графе независимо от того, представляется фактически документ совместно с заявлением или не представляется на основании пункта 2 </w:t>
      </w:r>
      <w:r w:rsidRPr="00E9545B">
        <w:rPr>
          <w:rFonts w:ascii="Sylfaen" w:hAnsi="Sylfaen"/>
          <w:sz w:val="24"/>
          <w:szCs w:val="24"/>
        </w:rPr>
        <w:lastRenderedPageBreak/>
        <w:t>статьи 80 Кодекса):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колонке 1 - порядковый номер документа;</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колонке 2 - код документа в соответствии с классификатором видов документов и сведений, используемых при таможенном декларировании;</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колонке 3 - признак, подтверждающий представление либо непредставление документа при подаче заявления:</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«1» - документ представлен;</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«2» - документ не представлен (ранее был представлен в таможенный орган). В этом случае после признака указывается регистрационный номер таможенного документа, к которому был приложен этот документ,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разделителя «/»;</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«3» - документ не представлен (будет представлен до выпуска товаров (для документов, подтверждающих сведения о происхождении товаров, соблюдении запретов и ограничений), после выпуска товаров (когда соблюдение запретов и ограничений в соответствии с Договором о Евразийском экономическом союзе от 29 мая 2014 года и (или) законодательством государств-членов может быть подтверждено после выпуска товаров)). В этом случае после признака указывается дата (в формате дд.мм.гг), до которой должны быть выполнены обязательства по представлению документа,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разделителя «/»;</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«4» - документ не представлен в соответствии с пунктом 2 статьи 80 Кодекса (может быть получен из информационных систем</w:t>
      </w:r>
      <w:r w:rsidRPr="004817CD">
        <w:rPr>
          <w:rFonts w:ascii="Sylfaen" w:hAnsi="Sylfaen"/>
          <w:sz w:val="24"/>
          <w:szCs w:val="24"/>
        </w:rPr>
        <w:t xml:space="preserve"> </w:t>
      </w:r>
      <w:r w:rsidRPr="00E9545B">
        <w:rPr>
          <w:rFonts w:ascii="Sylfaen" w:hAnsi="Sylfaen"/>
          <w:sz w:val="24"/>
          <w:szCs w:val="24"/>
        </w:rPr>
        <w:t>таможенного органа) (для документов, выдаваемых таможенным органом);</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«5» - документ не представлен в соответствии с пунктом 2 статьи 80 Кодекса (может быть получен из информационных систем государственных органов (организаций) в рамках информационного взаимодействия таможенных органов и государственных органов (организаций) государств-членов);</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колонках 4, 5 и 6 - соответственно наименование документа, дата (в формате дд.мм.гг) и номер документа. Если документ не имеет даты и (или) номера, то в колонках 5 и 6 делается прочерк «-»;</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колонке 7 - в заявлении в виде документа на бумажном носителе номер товара (номера товаров) из колонки 1 графы 18, сведения о котором подтверждает документ. Порядковые номера товаров указываются через запятую. Порядковые номера товаров, следующие подряд, указываются путем проставления через знак разделителя тире «-» первого и последнего номера соответствующего диапазона. В случае если документ имеет отношение ко всем товарам, производится запись «Все товары».</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В заявлении в виде электронного документа колонка 7 не заполняется. Связи </w:t>
      </w:r>
      <w:r w:rsidRPr="00E9545B">
        <w:rPr>
          <w:rFonts w:ascii="Sylfaen" w:hAnsi="Sylfaen"/>
          <w:sz w:val="24"/>
          <w:szCs w:val="24"/>
        </w:rPr>
        <w:lastRenderedPageBreak/>
        <w:t>между товарами и представляемыми документами устанавливаются посредством определения подчиненных связей между соответствующими реквизитами структуры заявления.</w:t>
      </w:r>
    </w:p>
    <w:p w:rsidR="00346AB0" w:rsidRDefault="00346AB0" w:rsidP="004817CD">
      <w:pPr>
        <w:pStyle w:val="22"/>
        <w:shd w:val="clear" w:color="auto" w:fill="auto"/>
        <w:spacing w:before="0" w:after="120" w:line="240" w:lineRule="auto"/>
        <w:ind w:firstLine="567"/>
        <w:rPr>
          <w:rFonts w:ascii="Sylfaen" w:hAnsi="Sylfaen"/>
          <w:sz w:val="24"/>
          <w:szCs w:val="24"/>
          <w:lang w:val="en-US"/>
        </w:rPr>
      </w:pPr>
    </w:p>
    <w:p w:rsidR="002A7299" w:rsidRPr="00E9545B" w:rsidRDefault="00E9545B" w:rsidP="00346AB0">
      <w:pPr>
        <w:pStyle w:val="22"/>
        <w:shd w:val="clear" w:color="auto" w:fill="auto"/>
        <w:spacing w:before="0" w:after="120" w:line="240" w:lineRule="auto"/>
        <w:ind w:firstLine="0"/>
        <w:jc w:val="center"/>
        <w:rPr>
          <w:rFonts w:ascii="Sylfaen" w:hAnsi="Sylfaen"/>
          <w:sz w:val="24"/>
          <w:szCs w:val="24"/>
        </w:rPr>
      </w:pPr>
      <w:r w:rsidRPr="00E9545B">
        <w:rPr>
          <w:rFonts w:ascii="Sylfaen" w:hAnsi="Sylfaen"/>
          <w:sz w:val="24"/>
          <w:szCs w:val="24"/>
        </w:rPr>
        <w:t xml:space="preserve">III. </w:t>
      </w:r>
      <w:r w:rsidR="004817CD" w:rsidRPr="00E9545B">
        <w:rPr>
          <w:rFonts w:ascii="Sylfaen" w:hAnsi="Sylfaen"/>
          <w:sz w:val="24"/>
          <w:szCs w:val="24"/>
        </w:rPr>
        <w:t>Порядок заполнения граф заявления таможенным органом</w:t>
      </w:r>
    </w:p>
    <w:p w:rsidR="002A7299" w:rsidRPr="00E9545B" w:rsidRDefault="00E9545B"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38. </w:t>
      </w:r>
      <w:r w:rsidR="004817CD" w:rsidRPr="00E9545B">
        <w:rPr>
          <w:rFonts w:ascii="Sylfaen" w:hAnsi="Sylfaen"/>
          <w:sz w:val="24"/>
          <w:szCs w:val="24"/>
        </w:rPr>
        <w:t>Графа «А» заполняется в следующем порядке.</w:t>
      </w:r>
    </w:p>
    <w:p w:rsidR="002A7299" w:rsidRPr="00E9545B" w:rsidRDefault="004817CD" w:rsidP="004817C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левом подразделе графы указывается регистрационный номер заявления, сформированный по следующей схеме:</w:t>
      </w:r>
    </w:p>
    <w:p w:rsidR="004817CD" w:rsidRPr="00346AB0" w:rsidRDefault="004817CD" w:rsidP="00E9545B">
      <w:pPr>
        <w:pStyle w:val="120"/>
        <w:shd w:val="clear" w:color="auto" w:fill="auto"/>
        <w:spacing w:after="120" w:line="240" w:lineRule="auto"/>
        <w:rPr>
          <w:rFonts w:ascii="Sylfaen" w:hAnsi="Sylfaen"/>
          <w:sz w:val="24"/>
          <w:szCs w:val="24"/>
        </w:rPr>
      </w:pPr>
      <w:bookmarkStart w:id="1" w:name="bookmark1"/>
    </w:p>
    <w:bookmarkEnd w:id="1"/>
    <w:p w:rsidR="002A7299" w:rsidRPr="00E9545B" w:rsidRDefault="004B4F4F" w:rsidP="00346AB0">
      <w:pPr>
        <w:pStyle w:val="120"/>
        <w:shd w:val="clear" w:color="auto" w:fill="auto"/>
        <w:spacing w:after="120" w:line="240" w:lineRule="auto"/>
        <w:ind w:left="567" w:firstLine="0"/>
        <w:rPr>
          <w:rFonts w:ascii="Sylfaen" w:hAnsi="Sylfaen"/>
          <w:sz w:val="24"/>
          <w:szCs w:val="24"/>
        </w:rPr>
      </w:pPr>
      <m:oMathPara>
        <m:oMathParaPr>
          <m:jc m:val="left"/>
        </m:oMathParaPr>
        <m:oMath>
          <m:f>
            <m:fPr>
              <m:ctrlPr>
                <w:rPr>
                  <w:rFonts w:ascii="Cambria Math" w:hAnsi="Cambria Math"/>
                  <w:i/>
                  <w:sz w:val="24"/>
                  <w:szCs w:val="24"/>
                </w:rPr>
              </m:ctrlPr>
            </m:fPr>
            <m:num>
              <m:r>
                <w:rPr>
                  <w:rFonts w:ascii="Cambria Math" w:hAnsi="Cambria Math"/>
                  <w:sz w:val="24"/>
                  <w:szCs w:val="24"/>
                </w:rPr>
                <m:t>X……X/</m:t>
              </m:r>
            </m:num>
            <m:den>
              <m:r>
                <w:rPr>
                  <w:rFonts w:ascii="Cambria Math" w:hAnsi="Cambria Math"/>
                  <w:sz w:val="24"/>
                  <w:szCs w:val="24"/>
                </w:rPr>
                <m:t>1</m:t>
              </m:r>
            </m:den>
          </m:f>
          <m:f>
            <m:fPr>
              <m:ctrlPr>
                <w:rPr>
                  <w:rFonts w:ascii="Cambria Math" w:hAnsi="Cambria Math"/>
                  <w:i/>
                  <w:sz w:val="24"/>
                  <w:szCs w:val="24"/>
                </w:rPr>
              </m:ctrlPr>
            </m:fPr>
            <m:num>
              <m:r>
                <w:rPr>
                  <w:rFonts w:ascii="Cambria Math" w:hAnsi="Cambria Math"/>
                  <w:sz w:val="24"/>
                  <w:szCs w:val="24"/>
                </w:rPr>
                <m:t>XXXXXX/</m:t>
              </m:r>
            </m:num>
            <m:den>
              <m:r>
                <w:rPr>
                  <w:rFonts w:ascii="Cambria Math" w:hAnsi="Cambria Math"/>
                  <w:sz w:val="24"/>
                  <w:szCs w:val="24"/>
                </w:rPr>
                <m:t>2</m:t>
              </m:r>
            </m:den>
          </m:f>
          <m:f>
            <m:fPr>
              <m:ctrlPr>
                <w:rPr>
                  <w:rFonts w:ascii="Cambria Math" w:hAnsi="Cambria Math"/>
                  <w:i/>
                  <w:sz w:val="24"/>
                  <w:szCs w:val="24"/>
                </w:rPr>
              </m:ctrlPr>
            </m:fPr>
            <m:num>
              <m:r>
                <w:rPr>
                  <w:rFonts w:ascii="Cambria Math" w:hAnsi="Cambria Math"/>
                  <w:sz w:val="24"/>
                  <w:szCs w:val="24"/>
                </w:rPr>
                <m:t>3BXXXXXX</m:t>
              </m:r>
            </m:num>
            <m:den>
              <m:r>
                <w:rPr>
                  <w:rFonts w:ascii="Cambria Math" w:hAnsi="Cambria Math"/>
                  <w:sz w:val="24"/>
                  <w:szCs w:val="24"/>
                </w:rPr>
                <m:t>3</m:t>
              </m:r>
            </m:den>
          </m:f>
        </m:oMath>
      </m:oMathPara>
    </w:p>
    <w:p w:rsidR="00346AB0" w:rsidRDefault="00346AB0" w:rsidP="003E396D">
      <w:pPr>
        <w:pStyle w:val="22"/>
        <w:shd w:val="clear" w:color="auto" w:fill="auto"/>
        <w:spacing w:before="0" w:after="120" w:line="240" w:lineRule="auto"/>
        <w:ind w:firstLine="567"/>
        <w:rPr>
          <w:rFonts w:ascii="Sylfaen" w:hAnsi="Sylfaen"/>
          <w:sz w:val="24"/>
          <w:szCs w:val="24"/>
          <w:lang w:val="en-US"/>
        </w:rPr>
      </w:pP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где:</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элемент 1</w:t>
      </w:r>
      <w:r w:rsidR="00E9545B" w:rsidRPr="00E9545B">
        <w:rPr>
          <w:rFonts w:ascii="Sylfaen" w:hAnsi="Sylfaen"/>
          <w:sz w:val="24"/>
          <w:szCs w:val="24"/>
        </w:rPr>
        <w:t xml:space="preserve"> </w:t>
      </w:r>
      <w:r w:rsidRPr="00E9545B">
        <w:rPr>
          <w:rFonts w:ascii="Sylfaen" w:hAnsi="Sylfaen"/>
          <w:sz w:val="24"/>
          <w:szCs w:val="24"/>
        </w:rPr>
        <w:t>- код таможенного органа, зарегистрировавшего</w:t>
      </w:r>
      <w:r w:rsidR="00114DA5" w:rsidRPr="00114DA5">
        <w:rPr>
          <w:rFonts w:ascii="Sylfaen" w:hAnsi="Sylfaen"/>
          <w:sz w:val="24"/>
          <w:szCs w:val="24"/>
        </w:rPr>
        <w:t xml:space="preserve"> </w:t>
      </w:r>
      <w:r w:rsidRPr="00E9545B">
        <w:rPr>
          <w:rFonts w:ascii="Sylfaen" w:hAnsi="Sylfaen"/>
          <w:sz w:val="24"/>
          <w:szCs w:val="24"/>
        </w:rPr>
        <w:t>заявление, в соответствии с классификаторами таможенных органов, применяемыми в государствах-членах.</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При декларировании товаров в Республике Армения указывается 2-значный код таможенного органа, зарегистрировавшего заявление, в соответствии с классификатором таможенных органов, применяемым в Республике Армения.</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При декларировании товаров в Республике Беларусь, Республике Казахстан и Кыргызской Республике указывается 5-значный код таможенного органа, зарегистрировавшего заявление, в соответствии с классификаторами таможенных органов, применяемыми в Республике Беларусь, Республике Казахстан и Кыргызской Республике.</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При декларировании товаров в Российской Федерации указывается 8-значный код таможенного органа, зарегистрировавшего заявление, в соответствии с классификатором таможенных органов, применяемым в Российской Федерации;</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элемент 2 - дата регистрации заявления в формате ДДММГГ;</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элемент 3</w:t>
      </w:r>
      <w:r w:rsidR="00E9545B" w:rsidRPr="00E9545B">
        <w:rPr>
          <w:rFonts w:ascii="Sylfaen" w:hAnsi="Sylfaen"/>
          <w:sz w:val="24"/>
          <w:szCs w:val="24"/>
        </w:rPr>
        <w:t xml:space="preserve"> </w:t>
      </w:r>
      <w:r w:rsidRPr="00E9545B">
        <w:rPr>
          <w:rFonts w:ascii="Sylfaen" w:hAnsi="Sylfaen"/>
          <w:sz w:val="24"/>
          <w:szCs w:val="24"/>
        </w:rPr>
        <w:t>- порядковый номер заявления, присваиваемый</w:t>
      </w:r>
      <w:r w:rsidR="00114DA5" w:rsidRPr="00114DA5">
        <w:rPr>
          <w:rFonts w:ascii="Sylfaen" w:hAnsi="Sylfaen"/>
          <w:sz w:val="24"/>
          <w:szCs w:val="24"/>
        </w:rPr>
        <w:t xml:space="preserve"> </w:t>
      </w:r>
      <w:r w:rsidRPr="00E9545B">
        <w:rPr>
          <w:rFonts w:ascii="Sylfaen" w:hAnsi="Sylfaen"/>
          <w:sz w:val="24"/>
          <w:szCs w:val="24"/>
        </w:rPr>
        <w:t>по журналу регистрации заявлений таможенным органом, зарегистрировавшим заявление, начинающийся с буквенных символов «ЗВ» (нумерация начинается каждый календарный год с 1).</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Все элементы регистрационного номера заявления, подаваемого в виде документа на бумажном носителе, указываются через знак разделителя «/», пробелы между элементами не допускаются.</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Сведения о фиксации подачи и регистрации, в том числе регистрационном номере заявления, подаваемого в виде электронного документа, формируются в электронном виде.</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lastRenderedPageBreak/>
        <w:t>При подаче заявления в виде документа на бумажном носителе регистрационный номер заявления также проставляется в правом верхнем углу второго листа заявления и на каждом листе дополнения (при наличии).</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При подаче заявления в виде документа на бумажном носителе в правом подразделе графы проставляются дата и время подачи заявления и его регистрации построчно (дата в формате дд.мм.гг и через знак разделителя «/» время в 24-часовом формате </w:t>
      </w:r>
      <w:proofErr w:type="spellStart"/>
      <w:r w:rsidRPr="00E9545B">
        <w:rPr>
          <w:rFonts w:ascii="Sylfaen" w:hAnsi="Sylfaen"/>
          <w:sz w:val="24"/>
          <w:szCs w:val="24"/>
          <w:lang w:val="en-US" w:eastAsia="en-US" w:bidi="en-US"/>
        </w:rPr>
        <w:t>hh</w:t>
      </w:r>
      <w:proofErr w:type="spellEnd"/>
      <w:r w:rsidRPr="00E9545B">
        <w:rPr>
          <w:rFonts w:ascii="Sylfaen" w:hAnsi="Sylfaen"/>
          <w:sz w:val="24"/>
          <w:szCs w:val="24"/>
          <w:lang w:eastAsia="en-US" w:bidi="en-US"/>
        </w:rPr>
        <w:t>:</w:t>
      </w:r>
      <w:r w:rsidRPr="00E9545B">
        <w:rPr>
          <w:rFonts w:ascii="Sylfaen" w:hAnsi="Sylfaen"/>
          <w:sz w:val="24"/>
          <w:szCs w:val="24"/>
          <w:lang w:val="en-US" w:eastAsia="en-US" w:bidi="en-US"/>
        </w:rPr>
        <w:t>mm</w:t>
      </w:r>
      <w:r w:rsidRPr="00E9545B">
        <w:rPr>
          <w:rFonts w:ascii="Sylfaen" w:hAnsi="Sylfaen"/>
          <w:sz w:val="24"/>
          <w:szCs w:val="24"/>
          <w:lang w:eastAsia="en-US" w:bidi="en-US"/>
        </w:rPr>
        <w:t xml:space="preserve"> </w:t>
      </w:r>
      <w:r w:rsidRPr="00E9545B">
        <w:rPr>
          <w:rFonts w:ascii="Sylfaen" w:hAnsi="Sylfaen"/>
          <w:sz w:val="24"/>
          <w:szCs w:val="24"/>
        </w:rPr>
        <w:t>(часы и через знак разделителя «:» минуты)), которые заверяются подписью должностного лица таможенного органа, зарегистрировавшего заявление, с проставлением оттиска личной номерной печати этого должностного лица.</w:t>
      </w:r>
    </w:p>
    <w:p w:rsidR="002A7299" w:rsidRPr="00E9545B" w:rsidRDefault="00E9545B"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39. </w:t>
      </w:r>
      <w:r w:rsidR="004817CD" w:rsidRPr="00E9545B">
        <w:rPr>
          <w:rFonts w:ascii="Sylfaen" w:hAnsi="Sylfaen"/>
          <w:sz w:val="24"/>
          <w:szCs w:val="24"/>
        </w:rPr>
        <w:t>Графа «С» заполняется в следующем порядке.</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графу вносятся сведения (отметки) о принятом решении таможенного органа в отношении заявленных товаров, а также иные сведения (отметки) по результатам проведенного таможенного контроля.</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При подаче заявления в виде документа на бумажном носителе сведения (отметки) указываются под номерами:</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под номером 1 - дата (в формате дд.мм.гг), до которой продлевается срок выпуска товаров, если в соответствии со статьей 119 Кодекса принято решение о продлении срока выпуска товаров, с проставлением подписи должностного лица таможенного органа;</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под номером 2 - дата (формате дд.мм.гг) и через знак разделителя «/» время (в 24-часовом формате </w:t>
      </w:r>
      <w:proofErr w:type="spellStart"/>
      <w:r w:rsidRPr="00E9545B">
        <w:rPr>
          <w:rFonts w:ascii="Sylfaen" w:hAnsi="Sylfaen"/>
          <w:sz w:val="24"/>
          <w:szCs w:val="24"/>
          <w:lang w:val="en-US" w:eastAsia="en-US" w:bidi="en-US"/>
        </w:rPr>
        <w:t>hh</w:t>
      </w:r>
      <w:proofErr w:type="spellEnd"/>
      <w:r w:rsidRPr="00E9545B">
        <w:rPr>
          <w:rFonts w:ascii="Sylfaen" w:hAnsi="Sylfaen"/>
          <w:sz w:val="24"/>
          <w:szCs w:val="24"/>
          <w:lang w:eastAsia="en-US" w:bidi="en-US"/>
        </w:rPr>
        <w:t>:</w:t>
      </w:r>
      <w:r w:rsidRPr="00E9545B">
        <w:rPr>
          <w:rFonts w:ascii="Sylfaen" w:hAnsi="Sylfaen"/>
          <w:sz w:val="24"/>
          <w:szCs w:val="24"/>
          <w:lang w:val="en-US" w:eastAsia="en-US" w:bidi="en-US"/>
        </w:rPr>
        <w:t>mm</w:t>
      </w:r>
      <w:r w:rsidRPr="00E9545B">
        <w:rPr>
          <w:rFonts w:ascii="Sylfaen" w:hAnsi="Sylfaen"/>
          <w:sz w:val="24"/>
          <w:szCs w:val="24"/>
          <w:lang w:eastAsia="en-US" w:bidi="en-US"/>
        </w:rPr>
        <w:t xml:space="preserve">) </w:t>
      </w:r>
      <w:r w:rsidRPr="00E9545B">
        <w:rPr>
          <w:rFonts w:ascii="Sylfaen" w:hAnsi="Sylfaen"/>
          <w:sz w:val="24"/>
          <w:szCs w:val="24"/>
        </w:rPr>
        <w:t>выпуска товаров или отказа в</w:t>
      </w:r>
      <w:r w:rsidR="003E396D" w:rsidRPr="003E396D">
        <w:rPr>
          <w:rFonts w:ascii="Sylfaen" w:hAnsi="Sylfaen"/>
          <w:sz w:val="24"/>
          <w:szCs w:val="24"/>
        </w:rPr>
        <w:t xml:space="preserve"> </w:t>
      </w:r>
      <w:r w:rsidRPr="00E9545B">
        <w:rPr>
          <w:rFonts w:ascii="Sylfaen" w:hAnsi="Sylfaen"/>
          <w:sz w:val="24"/>
          <w:szCs w:val="24"/>
        </w:rPr>
        <w:t>выпуске товаров, либо регистрационный номер выпуска товаров, если его проставление предусмотрено законодательством государства-члена, с внесением (проставлением) соответствующей записи или отметки (в виде оттиска штампа) «Выпуск разрешен» либо «Отказано в выпуске»;</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под номером 3 - иные отметки и сведения по результатам проведенного таможенного контроля (при необходимости).</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При подаче заявления в виде электронного документа сведения (отметки) под номером 2 формируются в виде электронного документа, а остальные сведения - в электронном виде.</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При подаче заявления в виде документа на бумажном носителе отметка о выпуске товаров либо об отказе в выпуске товаров производится на всех листах заявления, иные отметки по результатам таможенного контроля проставляются только на первом листе заявления. Отметки заверяются подписью должностного лица таможенного органа и оттиском личной номерной печати этого должностного лица.</w:t>
      </w:r>
    </w:p>
    <w:p w:rsidR="002A7299" w:rsidRPr="00E9545B" w:rsidRDefault="00E9545B"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40. </w:t>
      </w:r>
      <w:r w:rsidR="004817CD" w:rsidRPr="00E9545B">
        <w:rPr>
          <w:rFonts w:ascii="Sylfaen" w:hAnsi="Sylfaen"/>
          <w:sz w:val="24"/>
          <w:szCs w:val="24"/>
        </w:rPr>
        <w:t xml:space="preserve">Графа </w:t>
      </w:r>
      <w:r w:rsidR="004817CD" w:rsidRPr="00E9545B">
        <w:rPr>
          <w:rFonts w:ascii="Sylfaen" w:hAnsi="Sylfaen"/>
          <w:sz w:val="24"/>
          <w:szCs w:val="24"/>
          <w:lang w:eastAsia="en-US" w:bidi="en-US"/>
        </w:rPr>
        <w:t>«</w:t>
      </w:r>
      <w:r w:rsidR="004817CD" w:rsidRPr="00E9545B">
        <w:rPr>
          <w:rFonts w:ascii="Sylfaen" w:hAnsi="Sylfaen"/>
          <w:sz w:val="24"/>
          <w:szCs w:val="24"/>
          <w:lang w:val="en-US" w:eastAsia="en-US" w:bidi="en-US"/>
        </w:rPr>
        <w:t>D</w:t>
      </w:r>
      <w:r w:rsidR="004817CD" w:rsidRPr="00E9545B">
        <w:rPr>
          <w:rFonts w:ascii="Sylfaen" w:hAnsi="Sylfaen"/>
          <w:sz w:val="24"/>
          <w:szCs w:val="24"/>
          <w:lang w:eastAsia="en-US" w:bidi="en-US"/>
        </w:rPr>
        <w:t xml:space="preserve">» </w:t>
      </w:r>
      <w:r w:rsidR="004817CD" w:rsidRPr="00E9545B">
        <w:rPr>
          <w:rFonts w:ascii="Sylfaen" w:hAnsi="Sylfaen"/>
          <w:sz w:val="24"/>
          <w:szCs w:val="24"/>
        </w:rPr>
        <w:t>заполняется в следующем порядке.</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В графе указываются сведения (отметки) о принятии предоставленного заявителем обеспечения исполнения обязанности по уплате таможенных пошлин, налогов, специальных, антидемпинговых, компенсационных пошлин, сведения о </w:t>
      </w:r>
      <w:r w:rsidRPr="00E9545B">
        <w:rPr>
          <w:rFonts w:ascii="Sylfaen" w:hAnsi="Sylfaen"/>
          <w:sz w:val="24"/>
          <w:szCs w:val="24"/>
        </w:rPr>
        <w:lastRenderedPageBreak/>
        <w:t>котором указаны в графе 15 заявления, а также иные сведения (отметки) должностного лица таможенного органа в соответствии с законодательством государств- членов.</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При подаче заявления в виде электронного документа сведения (отметки), подлежащие указанию в данной графе, формируются в электронном виде.</w:t>
      </w:r>
    </w:p>
    <w:p w:rsidR="003E396D" w:rsidRDefault="003E396D">
      <w:pPr>
        <w:rPr>
          <w:rFonts w:eastAsia="Times New Roman" w:cs="Times New Roman"/>
        </w:rPr>
      </w:pPr>
      <w:r>
        <w:br w:type="page"/>
      </w:r>
    </w:p>
    <w:p w:rsidR="002A7299" w:rsidRPr="003E396D" w:rsidRDefault="004817CD" w:rsidP="003E396D">
      <w:pPr>
        <w:ind w:left="5387"/>
        <w:jc w:val="center"/>
      </w:pPr>
      <w:r w:rsidRPr="003E396D">
        <w:lastRenderedPageBreak/>
        <w:t>УТВЕРЖДЕН</w:t>
      </w:r>
    </w:p>
    <w:p w:rsidR="003E396D" w:rsidRPr="003E396D" w:rsidRDefault="004817CD" w:rsidP="003E396D">
      <w:pPr>
        <w:ind w:left="5387"/>
        <w:jc w:val="center"/>
      </w:pPr>
      <w:r w:rsidRPr="003E396D">
        <w:t>Решением Коллегии</w:t>
      </w:r>
      <w:r w:rsidR="00E9545B" w:rsidRPr="003E396D">
        <w:t xml:space="preserve"> </w:t>
      </w:r>
      <w:r w:rsidRPr="003E396D">
        <w:t>Евразийской экономической комиссии</w:t>
      </w:r>
    </w:p>
    <w:p w:rsidR="002A7299" w:rsidRPr="00E9545B" w:rsidRDefault="004817CD" w:rsidP="003E396D">
      <w:pPr>
        <w:ind w:left="5387"/>
        <w:jc w:val="center"/>
      </w:pPr>
      <w:r w:rsidRPr="003E396D">
        <w:t>от 13 декабря</w:t>
      </w:r>
      <w:r w:rsidRPr="00E9545B">
        <w:t xml:space="preserve"> 2017 г. № 171</w:t>
      </w:r>
    </w:p>
    <w:p w:rsidR="003E396D" w:rsidRPr="00346AB0" w:rsidRDefault="003E396D" w:rsidP="00E9545B">
      <w:pPr>
        <w:pStyle w:val="30"/>
        <w:shd w:val="clear" w:color="auto" w:fill="auto"/>
        <w:spacing w:line="240" w:lineRule="auto"/>
        <w:ind w:left="20"/>
        <w:rPr>
          <w:rStyle w:val="34pt"/>
          <w:rFonts w:ascii="Sylfaen" w:hAnsi="Sylfaen"/>
          <w:b/>
          <w:bCs/>
          <w:spacing w:val="0"/>
          <w:sz w:val="24"/>
          <w:szCs w:val="24"/>
        </w:rPr>
      </w:pPr>
    </w:p>
    <w:p w:rsidR="002A7299" w:rsidRPr="00E9545B" w:rsidRDefault="004817CD" w:rsidP="00E9545B">
      <w:pPr>
        <w:pStyle w:val="30"/>
        <w:shd w:val="clear" w:color="auto" w:fill="auto"/>
        <w:spacing w:line="240" w:lineRule="auto"/>
        <w:ind w:left="20"/>
        <w:rPr>
          <w:rFonts w:ascii="Sylfaen" w:hAnsi="Sylfaen"/>
          <w:sz w:val="24"/>
          <w:szCs w:val="24"/>
        </w:rPr>
      </w:pPr>
      <w:r w:rsidRPr="00E9545B">
        <w:rPr>
          <w:rStyle w:val="34pt"/>
          <w:rFonts w:ascii="Sylfaen" w:hAnsi="Sylfaen"/>
          <w:b/>
          <w:bCs/>
          <w:spacing w:val="0"/>
          <w:sz w:val="24"/>
          <w:szCs w:val="24"/>
        </w:rPr>
        <w:t>ПОРЯДОК</w:t>
      </w:r>
    </w:p>
    <w:p w:rsidR="002A7299" w:rsidRPr="00346AB0" w:rsidRDefault="004817CD" w:rsidP="00E9545B">
      <w:pPr>
        <w:pStyle w:val="30"/>
        <w:shd w:val="clear" w:color="auto" w:fill="auto"/>
        <w:spacing w:line="240" w:lineRule="auto"/>
        <w:ind w:left="20"/>
        <w:rPr>
          <w:rFonts w:ascii="Sylfaen" w:hAnsi="Sylfaen"/>
          <w:sz w:val="24"/>
          <w:szCs w:val="24"/>
        </w:rPr>
      </w:pPr>
      <w:r w:rsidRPr="00E9545B">
        <w:rPr>
          <w:rFonts w:ascii="Sylfaen" w:hAnsi="Sylfaen"/>
          <w:sz w:val="24"/>
          <w:szCs w:val="24"/>
        </w:rPr>
        <w:t>регистрации или отказа в регистрации заявления о выпуске</w:t>
      </w:r>
      <w:r w:rsidR="00E9545B" w:rsidRPr="00E9545B">
        <w:rPr>
          <w:rFonts w:ascii="Sylfaen" w:hAnsi="Sylfaen"/>
          <w:sz w:val="24"/>
          <w:szCs w:val="24"/>
        </w:rPr>
        <w:t xml:space="preserve"> </w:t>
      </w:r>
      <w:r w:rsidRPr="00E9545B">
        <w:rPr>
          <w:rFonts w:ascii="Sylfaen" w:hAnsi="Sylfaen"/>
          <w:sz w:val="24"/>
          <w:szCs w:val="24"/>
        </w:rPr>
        <w:t>товаров до подачи декларации на товары</w:t>
      </w:r>
    </w:p>
    <w:p w:rsidR="003E396D" w:rsidRPr="00346AB0" w:rsidRDefault="003E396D" w:rsidP="00E9545B">
      <w:pPr>
        <w:pStyle w:val="30"/>
        <w:shd w:val="clear" w:color="auto" w:fill="auto"/>
        <w:spacing w:line="240" w:lineRule="auto"/>
        <w:ind w:left="20"/>
        <w:rPr>
          <w:rFonts w:ascii="Sylfaen" w:hAnsi="Sylfaen"/>
          <w:sz w:val="24"/>
          <w:szCs w:val="24"/>
        </w:rPr>
      </w:pPr>
    </w:p>
    <w:p w:rsidR="002A7299" w:rsidRPr="00E9545B" w:rsidRDefault="003E396D" w:rsidP="003E396D">
      <w:pPr>
        <w:pStyle w:val="22"/>
        <w:shd w:val="clear" w:color="auto" w:fill="auto"/>
        <w:spacing w:before="0" w:after="120" w:line="240" w:lineRule="auto"/>
        <w:ind w:firstLine="567"/>
        <w:rPr>
          <w:rFonts w:ascii="Sylfaen" w:hAnsi="Sylfaen"/>
          <w:sz w:val="24"/>
          <w:szCs w:val="24"/>
        </w:rPr>
      </w:pPr>
      <w:r w:rsidRPr="003E396D">
        <w:rPr>
          <w:rFonts w:ascii="Sylfaen" w:hAnsi="Sylfaen"/>
          <w:sz w:val="24"/>
          <w:szCs w:val="24"/>
        </w:rPr>
        <w:t>1.</w:t>
      </w:r>
      <w:r w:rsidR="004817CD" w:rsidRPr="00E9545B">
        <w:rPr>
          <w:rFonts w:ascii="Sylfaen" w:hAnsi="Sylfaen"/>
          <w:sz w:val="24"/>
          <w:szCs w:val="24"/>
        </w:rPr>
        <w:t xml:space="preserve"> Настоящий Порядок разработан в соответствии с пунктом 10 статьи 120 Таможенного кодекса Евразийского экономического союза (далее - Кодекс) и определяет правила регистрации заявления о выпуске товаров до подачи декларации на товары (далее - заявление).</w:t>
      </w:r>
    </w:p>
    <w:p w:rsidR="002A7299" w:rsidRPr="00E9545B" w:rsidRDefault="00E9545B"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2. </w:t>
      </w:r>
      <w:r w:rsidR="004817CD" w:rsidRPr="00E9545B">
        <w:rPr>
          <w:rFonts w:ascii="Sylfaen" w:hAnsi="Sylfaen"/>
          <w:sz w:val="24"/>
          <w:szCs w:val="24"/>
        </w:rPr>
        <w:t>Заявление подается лицом, которое будет выступать декларантом товаров при подаче декларации на товары (далее - заявитель) таможенному органу государства - члена Евразийского экономического союза (далее соответственно - таможенный орган, государства-члены), которому впоследствии будет подана декларация на товары и который правомочен в соответствии с законодательством этого государства-члена регистрировать таможенные декларации.</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От имени и по поручению заявителя заявление может быть подано таможенным представителем.</w:t>
      </w:r>
    </w:p>
    <w:p w:rsidR="002A7299" w:rsidRPr="00E9545B" w:rsidRDefault="00E9545B"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3. </w:t>
      </w:r>
      <w:r w:rsidR="004817CD" w:rsidRPr="00E9545B">
        <w:rPr>
          <w:rFonts w:ascii="Sylfaen" w:hAnsi="Sylfaen"/>
          <w:sz w:val="24"/>
          <w:szCs w:val="24"/>
        </w:rPr>
        <w:t>Подача, регистрация или отказ в регистрации заявления фиксируются в журнале регистрации заявлений с использованием информационной системы таможенного органа (вносятся в информационный ресурс таможенного органа).</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Форма и порядок ведения журналов регистрации заявлений определяются законодательством государств-членов.</w:t>
      </w:r>
    </w:p>
    <w:p w:rsidR="002A7299" w:rsidRPr="00E9545B" w:rsidRDefault="00E9545B"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4. </w:t>
      </w:r>
      <w:r w:rsidR="004817CD" w:rsidRPr="00E9545B">
        <w:rPr>
          <w:rFonts w:ascii="Sylfaen" w:hAnsi="Sylfaen"/>
          <w:sz w:val="24"/>
          <w:szCs w:val="24"/>
        </w:rPr>
        <w:t>Дата и время подачи заявления фиксируются таможенным органом с использованием информационной системы.</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При подаче заявления в виде электронного документа таможенный орган информирует заявителя о дате и времени подачи заявления в электронной форме.</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При подаче заявления в виде документа на бумажном носителе таможенный орган в правом подразделе графы «А» заявления проставляет дату в формате дд.мм.гг (день, месяц, 2 последние цифры календарного года) и через знак разделителя «/» время в формате </w:t>
      </w:r>
      <w:proofErr w:type="spellStart"/>
      <w:r w:rsidRPr="00E9545B">
        <w:rPr>
          <w:rFonts w:ascii="Sylfaen" w:hAnsi="Sylfaen"/>
          <w:sz w:val="24"/>
          <w:szCs w:val="24"/>
          <w:lang w:val="en-US" w:eastAsia="en-US" w:bidi="en-US"/>
        </w:rPr>
        <w:t>hh</w:t>
      </w:r>
      <w:proofErr w:type="spellEnd"/>
      <w:r w:rsidRPr="00E9545B">
        <w:rPr>
          <w:rFonts w:ascii="Sylfaen" w:hAnsi="Sylfaen"/>
          <w:sz w:val="24"/>
          <w:szCs w:val="24"/>
          <w:lang w:eastAsia="en-US" w:bidi="en-US"/>
        </w:rPr>
        <w:t>:</w:t>
      </w:r>
      <w:r w:rsidRPr="00E9545B">
        <w:rPr>
          <w:rFonts w:ascii="Sylfaen" w:hAnsi="Sylfaen"/>
          <w:sz w:val="24"/>
          <w:szCs w:val="24"/>
          <w:lang w:val="en-US" w:eastAsia="en-US" w:bidi="en-US"/>
        </w:rPr>
        <w:t>mm</w:t>
      </w:r>
      <w:r w:rsidRPr="00E9545B">
        <w:rPr>
          <w:rFonts w:ascii="Sylfaen" w:hAnsi="Sylfaen"/>
          <w:sz w:val="24"/>
          <w:szCs w:val="24"/>
          <w:lang w:eastAsia="en-US" w:bidi="en-US"/>
        </w:rPr>
        <w:t xml:space="preserve"> </w:t>
      </w:r>
      <w:r w:rsidRPr="00E9545B">
        <w:rPr>
          <w:rFonts w:ascii="Sylfaen" w:hAnsi="Sylfaen"/>
          <w:sz w:val="24"/>
          <w:szCs w:val="24"/>
        </w:rPr>
        <w:t>(часы и через знак разделителя «:» минуты) подачи заявления.</w:t>
      </w:r>
    </w:p>
    <w:p w:rsidR="002A7299" w:rsidRPr="00E9545B" w:rsidRDefault="00E9545B"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5. </w:t>
      </w:r>
      <w:r w:rsidR="004817CD" w:rsidRPr="00E9545B">
        <w:rPr>
          <w:rFonts w:ascii="Sylfaen" w:hAnsi="Sylfaen"/>
          <w:sz w:val="24"/>
          <w:szCs w:val="24"/>
        </w:rPr>
        <w:t>При подаче заявления таможенный орган проверяет наличие или отсутствие оснований для отказа в регистрации заявления, предусмотренных пунктом 12 статьи 120 Кодекса.</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После проведения указанной проверки таможенный орган регистрирует или </w:t>
      </w:r>
      <w:r w:rsidRPr="00E9545B">
        <w:rPr>
          <w:rFonts w:ascii="Sylfaen" w:hAnsi="Sylfaen"/>
          <w:sz w:val="24"/>
          <w:szCs w:val="24"/>
        </w:rPr>
        <w:lastRenderedPageBreak/>
        <w:t>отказывает в регистрации заявления не позднее 1 часа рабочего времени таможенного органа с момента подачи заявления.</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случае если заявление подано в виде электронного документа и поступило в информационную систему таможенного органа менее чем за 1 час до окончания времени его работы, регистрация или отказ в регистрации такого заявления производится не позднее 1 часа с момента начала времени работы этого таможенного органа на следующий рабочий день.</w:t>
      </w:r>
    </w:p>
    <w:p w:rsidR="002A7299" w:rsidRPr="00E9545B" w:rsidRDefault="00E9545B"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6. </w:t>
      </w:r>
      <w:r w:rsidR="004817CD" w:rsidRPr="00E9545B">
        <w:rPr>
          <w:rFonts w:ascii="Sylfaen" w:hAnsi="Sylfaen"/>
          <w:sz w:val="24"/>
          <w:szCs w:val="24"/>
        </w:rPr>
        <w:t>При отсутствии оснований для отказа в регистрации заявления таможенный орган регистрирует его с использованием информационной системы таможенного органа путем присвоения регистрационного номера, формируемого в порядке, определенном Порядком заполнения заявления о выпуске товаров до подачи декларации на товары, утвержденным Решением Коллегии Евразийской экономической комиссии от 13 декабря 2017 г № 171.</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При отсутствии оснований для отказа в регистрации заявления, поданного в виде электронного документа, таможенный орган информирует заявителя о его регистрации, а также о присвоенном регистрационном номере, дате и времени его присвоения в электронной форме.</w:t>
      </w:r>
    </w:p>
    <w:p w:rsidR="002A7299" w:rsidRPr="00E9545B" w:rsidRDefault="00E9545B"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7. </w:t>
      </w:r>
      <w:r w:rsidR="004817CD" w:rsidRPr="00E9545B">
        <w:rPr>
          <w:rFonts w:ascii="Sylfaen" w:hAnsi="Sylfaen"/>
          <w:sz w:val="24"/>
          <w:szCs w:val="24"/>
        </w:rPr>
        <w:t>При наличии оснований для отказа в регистрации заявления таможенным органом оформляется отказ в регистрации заявления с указанием причин, даты и времени отказа в регистрации заявления.</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При подаче заявления в виде электронного документа таможенный орган оформляет отказ в его регистрации с использованием информационной системы и направляет его заявителю в электронной форме.</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случае если заявление подано в виде документа на бумажном носителе, должностное лицо таможенного органа оформляет отказ в его регистрации на оборотной стороне основного листа заявления и заверяет его оттиском личной номерной печати.</w:t>
      </w:r>
    </w:p>
    <w:p w:rsidR="002A7299" w:rsidRPr="00E9545B" w:rsidRDefault="00E9545B"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8. </w:t>
      </w:r>
      <w:r w:rsidR="004817CD" w:rsidRPr="00E9545B">
        <w:rPr>
          <w:rFonts w:ascii="Sylfaen" w:hAnsi="Sylfaen"/>
          <w:sz w:val="24"/>
          <w:szCs w:val="24"/>
        </w:rPr>
        <w:t>В случае если отказ в регистрации заявления направлен заявителю в виде электронного документа, дата и время их получения фиксируются с использованием информационной системы заявителя. Заявитель информирует таможенный орган об указанных дате и времени в электронной форме.</w:t>
      </w:r>
    </w:p>
    <w:p w:rsidR="002A7299" w:rsidRPr="00E9545B" w:rsidRDefault="00E9545B"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 xml:space="preserve">9. </w:t>
      </w:r>
      <w:r w:rsidR="004817CD" w:rsidRPr="00E9545B">
        <w:rPr>
          <w:rFonts w:ascii="Sylfaen" w:hAnsi="Sylfaen"/>
          <w:sz w:val="24"/>
          <w:szCs w:val="24"/>
        </w:rPr>
        <w:t>В случае отказа в регистрации заявления, поданного в виде документа на бумажном носителе, один экземпляр заявления остается в таможенном органе, второй - возвращается заявителю.</w:t>
      </w:r>
    </w:p>
    <w:p w:rsidR="002A7299" w:rsidRPr="00E9545B" w:rsidRDefault="004817CD" w:rsidP="003E396D">
      <w:pPr>
        <w:pStyle w:val="22"/>
        <w:shd w:val="clear" w:color="auto" w:fill="auto"/>
        <w:spacing w:before="0" w:after="120" w:line="240" w:lineRule="auto"/>
        <w:ind w:firstLine="567"/>
        <w:rPr>
          <w:rFonts w:ascii="Sylfaen" w:hAnsi="Sylfaen"/>
          <w:sz w:val="24"/>
          <w:szCs w:val="24"/>
        </w:rPr>
      </w:pPr>
      <w:r w:rsidRPr="00E9545B">
        <w:rPr>
          <w:rFonts w:ascii="Sylfaen" w:hAnsi="Sylfaen"/>
          <w:sz w:val="24"/>
          <w:szCs w:val="24"/>
        </w:rPr>
        <w:t>В этом случае заявитель проставляет дату и время (часы и минуты) получения заявления на экземпляре, который остается в таможенном органе, с указанием фамилии и инициалов и заверяет эту запись своей подписью.</w:t>
      </w:r>
    </w:p>
    <w:p w:rsidR="002A7299" w:rsidRPr="00E9545B" w:rsidRDefault="002A7299" w:rsidP="00E9545B">
      <w:pPr>
        <w:spacing w:after="120"/>
      </w:pPr>
    </w:p>
    <w:sectPr w:rsidR="002A7299" w:rsidRPr="00E9545B" w:rsidSect="00E9545B">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F4F" w:rsidRDefault="004B4F4F" w:rsidP="002A7299">
      <w:r>
        <w:separator/>
      </w:r>
    </w:p>
  </w:endnote>
  <w:endnote w:type="continuationSeparator" w:id="0">
    <w:p w:rsidR="004B4F4F" w:rsidRDefault="004B4F4F" w:rsidP="002A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ixed Miriam Transparent">
    <w:panose1 w:val="020B0509050101010101"/>
    <w:charset w:val="B1"/>
    <w:family w:val="modern"/>
    <w:pitch w:val="fixed"/>
    <w:sig w:usb0="00000801" w:usb1="00000000" w:usb2="00000000" w:usb3="00000000" w:csb0="00000020"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F4F" w:rsidRDefault="004B4F4F"/>
  </w:footnote>
  <w:footnote w:type="continuationSeparator" w:id="0">
    <w:p w:rsidR="004B4F4F" w:rsidRDefault="004B4F4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3B50"/>
    <w:multiLevelType w:val="multilevel"/>
    <w:tmpl w:val="96D60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422CAA"/>
    <w:multiLevelType w:val="multilevel"/>
    <w:tmpl w:val="766A3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B57424"/>
    <w:multiLevelType w:val="multilevel"/>
    <w:tmpl w:val="CD18A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4E455A"/>
    <w:multiLevelType w:val="multilevel"/>
    <w:tmpl w:val="A594B6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063DAB"/>
    <w:multiLevelType w:val="multilevel"/>
    <w:tmpl w:val="0DB07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0C476A"/>
    <w:multiLevelType w:val="multilevel"/>
    <w:tmpl w:val="D99E06BA"/>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156E9B"/>
    <w:multiLevelType w:val="multilevel"/>
    <w:tmpl w:val="FEE0A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A1C695C"/>
    <w:multiLevelType w:val="multilevel"/>
    <w:tmpl w:val="6490640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AF3036"/>
    <w:multiLevelType w:val="multilevel"/>
    <w:tmpl w:val="6F523E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6"/>
  </w:num>
  <w:num w:numId="4">
    <w:abstractNumId w:val="4"/>
  </w:num>
  <w:num w:numId="5">
    <w:abstractNumId w:val="2"/>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A7299"/>
    <w:rsid w:val="000A4DBC"/>
    <w:rsid w:val="00114DA5"/>
    <w:rsid w:val="002A7299"/>
    <w:rsid w:val="00346AB0"/>
    <w:rsid w:val="003E396D"/>
    <w:rsid w:val="004817CD"/>
    <w:rsid w:val="004B4F4F"/>
    <w:rsid w:val="006C1D01"/>
    <w:rsid w:val="00E9545B"/>
    <w:rsid w:val="00EA4B0A"/>
    <w:rsid w:val="00FC4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729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A7299"/>
    <w:rPr>
      <w:color w:val="0066CC"/>
      <w:u w:val="single"/>
    </w:rPr>
  </w:style>
  <w:style w:type="character" w:customStyle="1" w:styleId="3">
    <w:name w:val="Основной текст (3)_"/>
    <w:basedOn w:val="DefaultParagraphFont"/>
    <w:link w:val="30"/>
    <w:rsid w:val="002A7299"/>
    <w:rPr>
      <w:rFonts w:ascii="Times New Roman" w:eastAsia="Times New Roman" w:hAnsi="Times New Roman" w:cs="Times New Roman"/>
      <w:b/>
      <w:bCs/>
      <w:i w:val="0"/>
      <w:iCs w:val="0"/>
      <w:smallCaps w:val="0"/>
      <w:strike w:val="0"/>
      <w:sz w:val="30"/>
      <w:szCs w:val="30"/>
      <w:u w:val="none"/>
    </w:rPr>
  </w:style>
  <w:style w:type="character" w:customStyle="1" w:styleId="2">
    <w:name w:val="Заголовок №2_"/>
    <w:basedOn w:val="DefaultParagraphFont"/>
    <w:link w:val="20"/>
    <w:rsid w:val="002A7299"/>
    <w:rPr>
      <w:rFonts w:ascii="Times New Roman" w:eastAsia="Times New Roman" w:hAnsi="Times New Roman" w:cs="Times New Roman"/>
      <w:b/>
      <w:bCs/>
      <w:i w:val="0"/>
      <w:iCs w:val="0"/>
      <w:smallCaps w:val="0"/>
      <w:strike w:val="0"/>
      <w:sz w:val="36"/>
      <w:szCs w:val="36"/>
      <w:u w:val="none"/>
    </w:rPr>
  </w:style>
  <w:style w:type="character" w:customStyle="1" w:styleId="34pt">
    <w:name w:val="Основной текст (3) + Интервал 4 pt"/>
    <w:basedOn w:val="3"/>
    <w:rsid w:val="002A7299"/>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21">
    <w:name w:val="Основной текст (2)_"/>
    <w:basedOn w:val="DefaultParagraphFont"/>
    <w:link w:val="22"/>
    <w:rsid w:val="002A7299"/>
    <w:rPr>
      <w:rFonts w:ascii="Times New Roman" w:eastAsia="Times New Roman" w:hAnsi="Times New Roman" w:cs="Times New Roman"/>
      <w:b w:val="0"/>
      <w:bCs w:val="0"/>
      <w:i w:val="0"/>
      <w:iCs w:val="0"/>
      <w:smallCaps w:val="0"/>
      <w:strike w:val="0"/>
      <w:sz w:val="30"/>
      <w:szCs w:val="30"/>
      <w:u w:val="none"/>
    </w:rPr>
  </w:style>
  <w:style w:type="character" w:customStyle="1" w:styleId="22pt">
    <w:name w:val="Основной текст (2) + Интервал 2 pt"/>
    <w:basedOn w:val="21"/>
    <w:rsid w:val="002A7299"/>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2Tahoma14pt">
    <w:name w:val="Основной текст (2) + Tahoma;14 pt"/>
    <w:basedOn w:val="21"/>
    <w:rsid w:val="002A7299"/>
    <w:rPr>
      <w:rFonts w:ascii="Tahoma" w:eastAsia="Tahoma" w:hAnsi="Tahoma" w:cs="Tahoma"/>
      <w:b/>
      <w:bCs/>
      <w:i w:val="0"/>
      <w:iCs w:val="0"/>
      <w:smallCaps w:val="0"/>
      <w:strike w:val="0"/>
      <w:color w:val="000000"/>
      <w:spacing w:val="0"/>
      <w:w w:val="100"/>
      <w:position w:val="0"/>
      <w:sz w:val="28"/>
      <w:szCs w:val="28"/>
      <w:u w:val="none"/>
      <w:lang w:val="ru-RU" w:eastAsia="ru-RU" w:bidi="ru-RU"/>
    </w:rPr>
  </w:style>
  <w:style w:type="character" w:customStyle="1" w:styleId="2Tahoma13pt">
    <w:name w:val="Основной текст (2) + Tahoma;13 pt"/>
    <w:basedOn w:val="21"/>
    <w:rsid w:val="002A7299"/>
    <w:rPr>
      <w:rFonts w:ascii="Tahoma" w:eastAsia="Tahoma" w:hAnsi="Tahoma" w:cs="Tahoma"/>
      <w:b w:val="0"/>
      <w:bCs w:val="0"/>
      <w:i w:val="0"/>
      <w:iCs w:val="0"/>
      <w:smallCaps w:val="0"/>
      <w:strike w:val="0"/>
      <w:color w:val="000000"/>
      <w:spacing w:val="0"/>
      <w:w w:val="100"/>
      <w:position w:val="0"/>
      <w:sz w:val="26"/>
      <w:szCs w:val="26"/>
      <w:u w:val="none"/>
      <w:lang w:val="ru-RU" w:eastAsia="ru-RU" w:bidi="ru-RU"/>
    </w:rPr>
  </w:style>
  <w:style w:type="character" w:customStyle="1" w:styleId="212pt3pt">
    <w:name w:val="Основной текст (2) + 12 pt;Интервал 3 pt"/>
    <w:basedOn w:val="21"/>
    <w:rsid w:val="002A7299"/>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212pt">
    <w:name w:val="Основной текст (2) + 12 pt"/>
    <w:basedOn w:val="21"/>
    <w:rsid w:val="002A729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
    <w:name w:val="Подпись к таблице_"/>
    <w:basedOn w:val="DefaultParagraphFont"/>
    <w:link w:val="a0"/>
    <w:rsid w:val="002A7299"/>
    <w:rPr>
      <w:rFonts w:ascii="Times New Roman" w:eastAsia="Times New Roman" w:hAnsi="Times New Roman" w:cs="Times New Roman"/>
      <w:b w:val="0"/>
      <w:bCs w:val="0"/>
      <w:i w:val="0"/>
      <w:iCs w:val="0"/>
      <w:smallCaps w:val="0"/>
      <w:strike w:val="0"/>
      <w:u w:val="none"/>
    </w:rPr>
  </w:style>
  <w:style w:type="character" w:customStyle="1" w:styleId="2FixedMiriamTransparent">
    <w:name w:val="Основной текст (2) + Fixed Miriam Transparent"/>
    <w:basedOn w:val="21"/>
    <w:rsid w:val="002A7299"/>
    <w:rPr>
      <w:rFonts w:ascii="Fixed Miriam Transparent" w:eastAsia="Fixed Miriam Transparent" w:hAnsi="Fixed Miriam Transparent" w:cs="Fixed Miriam Transparent"/>
      <w:b w:val="0"/>
      <w:bCs w:val="0"/>
      <w:i w:val="0"/>
      <w:iCs w:val="0"/>
      <w:smallCaps w:val="0"/>
      <w:strike w:val="0"/>
      <w:color w:val="000000"/>
      <w:spacing w:val="0"/>
      <w:w w:val="100"/>
      <w:position w:val="0"/>
      <w:sz w:val="30"/>
      <w:szCs w:val="30"/>
      <w:u w:val="none"/>
      <w:lang w:val="ru-RU" w:eastAsia="ru-RU" w:bidi="ru-RU"/>
    </w:rPr>
  </w:style>
  <w:style w:type="character" w:customStyle="1" w:styleId="214pt">
    <w:name w:val="Основной текст (2) + 14 pt"/>
    <w:basedOn w:val="21"/>
    <w:rsid w:val="002A729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2">
    <w:name w:val="Заголовок №1 (2)_"/>
    <w:basedOn w:val="DefaultParagraphFont"/>
    <w:link w:val="120"/>
    <w:rsid w:val="002A7299"/>
    <w:rPr>
      <w:rFonts w:ascii="Tahoma" w:eastAsia="Tahoma" w:hAnsi="Tahoma" w:cs="Tahoma"/>
      <w:b w:val="0"/>
      <w:bCs w:val="0"/>
      <w:i w:val="0"/>
      <w:iCs w:val="0"/>
      <w:smallCaps w:val="0"/>
      <w:strike w:val="0"/>
      <w:sz w:val="36"/>
      <w:szCs w:val="36"/>
      <w:u w:val="none"/>
    </w:rPr>
  </w:style>
  <w:style w:type="character" w:customStyle="1" w:styleId="16">
    <w:name w:val="Основной текст (16)"/>
    <w:basedOn w:val="DefaultParagraphFont"/>
    <w:rsid w:val="002A7299"/>
    <w:rPr>
      <w:rFonts w:ascii="Angsana New" w:eastAsia="Angsana New" w:hAnsi="Angsana New" w:cs="Angsana New"/>
      <w:b w:val="0"/>
      <w:bCs w:val="0"/>
      <w:i w:val="0"/>
      <w:iCs w:val="0"/>
      <w:smallCaps w:val="0"/>
      <w:strike w:val="0"/>
      <w:spacing w:val="1000"/>
      <w:sz w:val="44"/>
      <w:szCs w:val="44"/>
      <w:u w:val="none"/>
    </w:rPr>
  </w:style>
  <w:style w:type="character" w:customStyle="1" w:styleId="16Tahoma13pt0pt">
    <w:name w:val="Основной текст (16) + Tahoma;13 pt;Интервал 0 pt"/>
    <w:basedOn w:val="DefaultParagraphFont"/>
    <w:rsid w:val="002A7299"/>
    <w:rPr>
      <w:rFonts w:ascii="Tahoma" w:eastAsia="Tahoma" w:hAnsi="Tahoma" w:cs="Tahoma"/>
      <w:b w:val="0"/>
      <w:bCs w:val="0"/>
      <w:i w:val="0"/>
      <w:iCs w:val="0"/>
      <w:smallCaps w:val="0"/>
      <w:strike w:val="0"/>
      <w:sz w:val="26"/>
      <w:szCs w:val="26"/>
      <w:u w:val="none"/>
    </w:rPr>
  </w:style>
  <w:style w:type="paragraph" w:customStyle="1" w:styleId="30">
    <w:name w:val="Основной текст (3)"/>
    <w:basedOn w:val="Normal"/>
    <w:link w:val="3"/>
    <w:rsid w:val="002A7299"/>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20">
    <w:name w:val="Заголовок №2"/>
    <w:basedOn w:val="Normal"/>
    <w:link w:val="2"/>
    <w:rsid w:val="002A7299"/>
    <w:pPr>
      <w:shd w:val="clear" w:color="auto" w:fill="FFFFFF"/>
      <w:spacing w:before="120" w:after="1020" w:line="0" w:lineRule="atLeast"/>
      <w:jc w:val="center"/>
      <w:outlineLvl w:val="1"/>
    </w:pPr>
    <w:rPr>
      <w:rFonts w:ascii="Times New Roman" w:eastAsia="Times New Roman" w:hAnsi="Times New Roman" w:cs="Times New Roman"/>
      <w:b/>
      <w:bCs/>
      <w:sz w:val="36"/>
      <w:szCs w:val="36"/>
    </w:rPr>
  </w:style>
  <w:style w:type="paragraph" w:customStyle="1" w:styleId="22">
    <w:name w:val="Основной текст (2)"/>
    <w:basedOn w:val="Normal"/>
    <w:link w:val="21"/>
    <w:rsid w:val="002A7299"/>
    <w:pPr>
      <w:shd w:val="clear" w:color="auto" w:fill="FFFFFF"/>
      <w:spacing w:before="420" w:after="420" w:line="0" w:lineRule="atLeast"/>
      <w:ind w:hanging="1140"/>
      <w:jc w:val="both"/>
    </w:pPr>
    <w:rPr>
      <w:rFonts w:ascii="Times New Roman" w:eastAsia="Times New Roman" w:hAnsi="Times New Roman" w:cs="Times New Roman"/>
      <w:sz w:val="30"/>
      <w:szCs w:val="30"/>
    </w:rPr>
  </w:style>
  <w:style w:type="paragraph" w:customStyle="1" w:styleId="a0">
    <w:name w:val="Подпись к таблице"/>
    <w:basedOn w:val="Normal"/>
    <w:link w:val="a"/>
    <w:rsid w:val="002A7299"/>
    <w:pPr>
      <w:shd w:val="clear" w:color="auto" w:fill="FFFFFF"/>
      <w:spacing w:line="0" w:lineRule="atLeast"/>
    </w:pPr>
    <w:rPr>
      <w:rFonts w:ascii="Times New Roman" w:eastAsia="Times New Roman" w:hAnsi="Times New Roman" w:cs="Times New Roman"/>
    </w:rPr>
  </w:style>
  <w:style w:type="paragraph" w:customStyle="1" w:styleId="120">
    <w:name w:val="Заголовок №1 (2)"/>
    <w:basedOn w:val="Normal"/>
    <w:link w:val="12"/>
    <w:rsid w:val="002A7299"/>
    <w:pPr>
      <w:shd w:val="clear" w:color="auto" w:fill="FFFFFF"/>
      <w:spacing w:after="420" w:line="0" w:lineRule="atLeast"/>
      <w:ind w:firstLine="760"/>
      <w:jc w:val="both"/>
      <w:outlineLvl w:val="0"/>
    </w:pPr>
    <w:rPr>
      <w:rFonts w:ascii="Tahoma" w:eastAsia="Tahoma" w:hAnsi="Tahoma" w:cs="Tahoma"/>
      <w:sz w:val="36"/>
      <w:szCs w:val="36"/>
    </w:rPr>
  </w:style>
  <w:style w:type="character" w:styleId="PlaceholderText">
    <w:name w:val="Placeholder Text"/>
    <w:basedOn w:val="DefaultParagraphFont"/>
    <w:uiPriority w:val="99"/>
    <w:semiHidden/>
    <w:rsid w:val="00346AB0"/>
    <w:rPr>
      <w:color w:val="808080"/>
    </w:rPr>
  </w:style>
  <w:style w:type="paragraph" w:styleId="BalloonText">
    <w:name w:val="Balloon Text"/>
    <w:basedOn w:val="Normal"/>
    <w:link w:val="BalloonTextChar"/>
    <w:uiPriority w:val="99"/>
    <w:semiHidden/>
    <w:unhideWhenUsed/>
    <w:rsid w:val="00346AB0"/>
    <w:rPr>
      <w:rFonts w:ascii="Tahoma" w:hAnsi="Tahoma" w:cs="Tahoma"/>
      <w:sz w:val="16"/>
      <w:szCs w:val="16"/>
    </w:rPr>
  </w:style>
  <w:style w:type="character" w:customStyle="1" w:styleId="BalloonTextChar">
    <w:name w:val="Balloon Text Char"/>
    <w:basedOn w:val="DefaultParagraphFont"/>
    <w:link w:val="BalloonText"/>
    <w:uiPriority w:val="99"/>
    <w:semiHidden/>
    <w:rsid w:val="00346AB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22</Pages>
  <Words>6807</Words>
  <Characters>38801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6</cp:revision>
  <dcterms:created xsi:type="dcterms:W3CDTF">2018-05-21T08:35:00Z</dcterms:created>
  <dcterms:modified xsi:type="dcterms:W3CDTF">2019-03-18T11:57:00Z</dcterms:modified>
</cp:coreProperties>
</file>