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CE" w:rsidRPr="009432CE" w:rsidRDefault="000C5112" w:rsidP="00D40B79">
      <w:pPr>
        <w:spacing w:after="120" w:line="240" w:lineRule="auto"/>
        <w:ind w:left="5529" w:right="-59" w:hanging="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bookmarkStart w:id="0" w:name="_GoBack"/>
      <w:bookmarkEnd w:id="0"/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УТВЕРЖДЕНЫ</w:t>
      </w:r>
    </w:p>
    <w:p w:rsidR="009432CE" w:rsidRPr="009432CE" w:rsidRDefault="000C5112" w:rsidP="00D40B79">
      <w:pPr>
        <w:spacing w:after="0" w:line="240" w:lineRule="auto"/>
        <w:ind w:left="5529" w:right="-59" w:hanging="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</w:t>
      </w:r>
      <w:r w:rsidR="009432CE"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9432CE" w:rsidRPr="009432CE" w:rsidRDefault="000C5112" w:rsidP="00D40B79">
      <w:pPr>
        <w:spacing w:after="120" w:line="240" w:lineRule="auto"/>
        <w:ind w:left="5529" w:right="-59" w:hanging="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94</w:t>
      </w:r>
    </w:p>
    <w:p w:rsidR="009432CE" w:rsidRPr="00B140BF" w:rsidRDefault="009432CE" w:rsidP="009432CE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</w:p>
    <w:p w:rsidR="00A4639F" w:rsidRPr="009432CE" w:rsidRDefault="000C5112" w:rsidP="009432CE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b/>
          <w:sz w:val="24"/>
          <w:szCs w:val="24"/>
          <w:lang w:val="ru-RU"/>
        </w:rPr>
        <w:t>ПРАВИЛА</w:t>
      </w:r>
    </w:p>
    <w:p w:rsidR="009432CE" w:rsidRPr="009432CE" w:rsidRDefault="000C5112" w:rsidP="009432CE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информационного взаимодействия</w:t>
      </w:r>
      <w:r w:rsidR="009432CE"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при реализации средствами интегрированной информационной системы внешней и взаимной торговли общего процесса</w:t>
      </w:r>
      <w:r w:rsidR="009432CE"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«Формирование, ведение и использование единой информационной базы данных мониторинга безопасности, качества и эффективности медицинских изделий»</w:t>
      </w:r>
    </w:p>
    <w:p w:rsidR="009432CE" w:rsidRPr="00B140BF" w:rsidRDefault="009432CE" w:rsidP="009432CE">
      <w:pPr>
        <w:spacing w:after="120" w:line="240" w:lineRule="auto"/>
        <w:ind w:left="3421" w:right="34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3421" w:right="34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A4639F" w:rsidRPr="009432CE" w:rsidRDefault="000C5112" w:rsidP="009432CE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Настоящие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разработаны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 следующими актами, входящими в право Евразийского экономического союза (далее – Союз):</w:t>
      </w:r>
    </w:p>
    <w:p w:rsidR="009432CE" w:rsidRPr="009432CE" w:rsidRDefault="000C5112" w:rsidP="009432CE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</w:t>
      </w:r>
      <w:r w:rsidR="009432CE">
        <w:rPr>
          <w:rFonts w:ascii="Sylfaen" w:eastAsia="Times New Roman" w:hAnsi="Sylfaen" w:cs="Times New Roman"/>
          <w:sz w:val="24"/>
          <w:szCs w:val="24"/>
          <w:lang w:val="ru-RU"/>
        </w:rPr>
        <w:t>ском союзе от 29 мая 2014 года;</w:t>
      </w:r>
    </w:p>
    <w:p w:rsidR="009432CE" w:rsidRPr="009432CE" w:rsidRDefault="000C5112" w:rsidP="009432CE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9432CE">
        <w:rPr>
          <w:rFonts w:ascii="Sylfaen" w:eastAsia="Times New Roman" w:hAnsi="Sylfaen" w:cs="Times New Roman"/>
          <w:sz w:val="24"/>
          <w:szCs w:val="24"/>
          <w:lang w:val="ru-RU"/>
        </w:rPr>
        <w:t>союз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23 декабря 2014 года;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Совета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12 февраля 2016 г. № 30 «Об утверждении Порядка формирования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сфере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 общих процессов»;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торговли»;</w:t>
      </w:r>
    </w:p>
    <w:p w:rsidR="009432CE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комиссии от 9 июня 2015 г. № 63 «О Методике анализа, оптимизации, гармонизации и описания общих процессов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в рамках Евразийского экономического союза»;</w:t>
      </w:r>
    </w:p>
    <w:p w:rsidR="00A4639F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28 сентября 2015 г. № 125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 утверждении Положения об обмене электронными документами при трансграничном взаимодействии органов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государственной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власти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комиссией»;</w:t>
      </w:r>
    </w:p>
    <w:p w:rsidR="009432CE" w:rsidRPr="009432CE" w:rsidRDefault="000C5112" w:rsidP="009432CE">
      <w:pPr>
        <w:spacing w:after="120" w:line="240" w:lineRule="auto"/>
        <w:ind w:right="39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22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174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изделий».</w:t>
      </w:r>
    </w:p>
    <w:p w:rsidR="009432CE" w:rsidRPr="00B140BF" w:rsidRDefault="009432CE" w:rsidP="009432CE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A4639F" w:rsidRPr="009432CE" w:rsidRDefault="000C5112" w:rsidP="009432CE">
      <w:pPr>
        <w:spacing w:after="120" w:line="240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Настоящие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разработаны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порядка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участниками 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процесс), включая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этого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процесса.</w:t>
      </w:r>
    </w:p>
    <w:p w:rsidR="009432CE" w:rsidRPr="009432CE" w:rsidRDefault="000C5112" w:rsidP="009432CE">
      <w:pPr>
        <w:spacing w:after="120" w:line="240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Настоящие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применяются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9432CE" w:rsidRPr="00B140BF" w:rsidRDefault="009432CE" w:rsidP="009432CE">
      <w:pPr>
        <w:spacing w:after="120" w:line="240" w:lineRule="auto"/>
        <w:ind w:left="142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142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A4639F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которые означают следующее:</w:t>
      </w:r>
    </w:p>
    <w:p w:rsidR="00A4639F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«авторизация»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предоставление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определенному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участнику общего процесса прав на выполнение определенных действий;</w:t>
      </w:r>
    </w:p>
    <w:p w:rsidR="00A4639F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«единая база данных» – единая информационная база данных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виде осуществляется Евразийской экономической комиссией.</w:t>
      </w:r>
    </w:p>
    <w:p w:rsidR="00A4639F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 «группа процедур общего процесса»,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«информационный объект общего процесса», «исполнитель», «операция общего процесса»,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«процедура общего процесса» и «участник общего процесса», используемые в настоящих Правилах, применяются в значениях, определенных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Методикой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анализа,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оптимизации,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гармонизации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 союза, утвержденной 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 Евразийской экономической комиссии от 9 июня 2015 г. № 63.</w:t>
      </w:r>
    </w:p>
    <w:p w:rsidR="009432CE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Понятие «обращение медицинских изделий», используемое в настоящих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Правилах, применяется в значении, определенном статьей 2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 (изделий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медицинского назначения и медицинской техники) в рамках Евразийского экономического союза от 23 декабря 2014 года.</w:t>
      </w:r>
    </w:p>
    <w:p w:rsidR="009432CE" w:rsidRPr="00B140BF" w:rsidRDefault="009432CE" w:rsidP="009432CE">
      <w:pPr>
        <w:spacing w:after="120" w:line="240" w:lineRule="auto"/>
        <w:ind w:left="1970" w:right="196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сведения об общем процессе</w:t>
      </w:r>
    </w:p>
    <w:p w:rsidR="00A4639F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5. Полное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наименование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процесса: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 и использование единой информационной базы данных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изделий».</w:t>
      </w:r>
    </w:p>
    <w:p w:rsidR="009432CE" w:rsidRPr="009432CE" w:rsidRDefault="000C5112" w:rsidP="009432C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6. Кодовое обозначение общего процесса: 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.08, версия 1.0.0.</w:t>
      </w:r>
    </w:p>
    <w:p w:rsidR="009432CE" w:rsidRPr="009432CE" w:rsidRDefault="000C5112" w:rsidP="009432CE">
      <w:pPr>
        <w:spacing w:after="120" w:line="240" w:lineRule="auto"/>
        <w:ind w:left="142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Цель и задачи общего процесса</w:t>
      </w:r>
    </w:p>
    <w:p w:rsidR="009432CE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7. Целями общего процесса являются: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а) создание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предпосылок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снижения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издержек,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связанных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 обменом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 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счет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создания 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пространства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сфере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 изделий;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б) создание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предотвращения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 территории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требованиям безопасности, качества и эффективности, за счет оперативного представления участникам общего процесса актуальной информации о медицинских изделиях посредством 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интегрированная система).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8.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достижения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необходимо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решить следующие задачи: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а) создать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информационный ресурс, содержащий сведения о результатах мониторинга безопасности, качества и эффективности медицинских изделий;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б) обеспечить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возможность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 органами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государства-члена) посредством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 в электронном виде и в автоматизированном режиме;</w:t>
      </w:r>
    </w:p>
    <w:p w:rsidR="00A4639F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в) обеспечить возможность получения заинтересованными лицами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сотрудниками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Комиссия) актуальных, полных и достоверных сведений из единой базы данных посредством использования информационного портала Союза;</w:t>
      </w:r>
    </w:p>
    <w:p w:rsidR="009432CE" w:rsidRPr="009432CE" w:rsidRDefault="000C5112" w:rsidP="009432CE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г) обеспечить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классификаторов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справочников при формировании и ведении единой базы данных.</w:t>
      </w:r>
    </w:p>
    <w:p w:rsidR="009432CE" w:rsidRPr="00B140BF" w:rsidRDefault="009432CE" w:rsidP="009432CE">
      <w:pPr>
        <w:spacing w:after="120" w:line="240" w:lineRule="auto"/>
        <w:ind w:left="2811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D31CEE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2. Участники общего процесса</w:t>
      </w:r>
    </w:p>
    <w:p w:rsidR="00A4639F" w:rsidRPr="009432CE" w:rsidRDefault="000C5112" w:rsidP="00D31CEE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9. Перечень участников общего процесса приведен в таблице 1.</w:t>
      </w:r>
    </w:p>
    <w:p w:rsidR="00A4639F" w:rsidRPr="009432CE" w:rsidRDefault="000C5112" w:rsidP="00D31CEE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</w:p>
    <w:p w:rsidR="00D31CEE" w:rsidRPr="009432CE" w:rsidRDefault="00D31CEE" w:rsidP="00D31CE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участников общего процесса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A4639F" w:rsidRPr="009432CE" w:rsidTr="005B727B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106" w:right="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5B727B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106" w:right="1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5B727B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P.ACT.001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106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 Союза, отвечающий за формирование и ведение единой базы данных, а также использование сведений из нее</w:t>
            </w:r>
          </w:p>
        </w:tc>
      </w:tr>
      <w:tr w:rsidR="00A4639F" w:rsidRPr="009454EA" w:rsidTr="005B727B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P.MM.08.ACT.001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106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уполномоченный орган государства-члена, который представляет в Комиссию сведения для обновления единой базы данных и запрашивает сведения из единой базы данных через интегрированную систему</w:t>
            </w:r>
          </w:p>
        </w:tc>
      </w:tr>
      <w:tr w:rsidR="00A4639F" w:rsidRPr="009454EA" w:rsidTr="005B727B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P.MM.08.ACT.002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заинтересованное лицо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727B">
            <w:pPr>
              <w:spacing w:after="120" w:line="240" w:lineRule="auto"/>
              <w:ind w:left="106" w:right="10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лицо, получающее сведения из единой базы данных посредством использования информационного портала Союза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B727B" w:rsidRPr="00B140BF" w:rsidRDefault="005B727B" w:rsidP="009432CE">
      <w:pPr>
        <w:spacing w:after="120" w:line="240" w:lineRule="auto"/>
        <w:ind w:left="2813" w:right="278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2813" w:right="278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Структура общего процесса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10. Общий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совокупность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процедур, сгруппированных по своему назначению:</w:t>
      </w:r>
    </w:p>
    <w:p w:rsidR="009432CE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а) процедуры формирования и ведения единой базы данных;</w:t>
      </w:r>
    </w:p>
    <w:p w:rsidR="009432CE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б) процедуры представления сведений из единой базы данных.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11. При выполнении процедур общего процесса уполномоченный орган государства-члена представляет в Комиссию сведения о результатах мониторинга безопасности, качества и эффективности 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основе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вносит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публикует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 информационном портале Союза. Уполномоченный орган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запрашивает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актуальные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данных.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 информационном портале Союза не подлежат опубликованию сведения 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неблагоприятных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событиях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(инцидентах), корректирующих действиях,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расследования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неблагоприятного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события (инцидента),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пострегистрационном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клиническом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мониторинге безопасности медицинских изделий.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 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 использованием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Доступ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заинтересованных лиц к информации, содержащейся в единой базе данных осуществляется посредством использования информационного портала Союза.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 уполномоченными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 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30 августа 2016 г. № 94 (далее – Регламент информационного взаимодействия).</w:t>
      </w:r>
    </w:p>
    <w:p w:rsidR="00A4639F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 и структура представляемых сведений должны соответствовать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 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 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 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5B727B" w:rsidRPr="005B727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информационной базы данных мониторинга безопасности, качества и эффективности медицинских изделий», утвержденному 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 электронных документов и сведений).</w:t>
      </w:r>
    </w:p>
    <w:p w:rsidR="009432CE" w:rsidRPr="009432CE" w:rsidRDefault="000C5112" w:rsidP="005B727B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12. Приведенное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представлено на рисунке 1.</w:t>
      </w:r>
    </w:p>
    <w:p w:rsidR="005B727B" w:rsidRDefault="00DB6CD7" w:rsidP="005B727B">
      <w:pPr>
        <w:spacing w:after="120" w:line="240" w:lineRule="auto"/>
        <w:ind w:left="567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39.85pt;margin-top:156.45pt;width:207.75pt;height:35.25pt;z-index:251666432;mso-width-relative:margin;mso-height-relative:margin" fillcolor="white [3212]" strokecolor="white [3212]">
            <v:textbox inset="0,0,0,0">
              <w:txbxContent>
                <w:p w:rsidR="009454EA" w:rsidRPr="0048114B" w:rsidRDefault="009454EA" w:rsidP="00AE4C94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  <w:lang w:val="ru-RU"/>
                    </w:rPr>
                  </w:pPr>
                  <w:r w:rsidRPr="0048114B">
                    <w:rPr>
                      <w:sz w:val="20"/>
                      <w:szCs w:val="16"/>
                      <w:lang w:val="ru-RU"/>
                    </w:rPr>
                    <w:t>Процедуры представления сведений из единой базы данных</w:t>
                  </w:r>
                </w:p>
                <w:p w:rsidR="009454EA" w:rsidRPr="0048114B" w:rsidRDefault="009454EA" w:rsidP="00AE4C94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  <w:lang w:val="ru-RU"/>
                    </w:rPr>
                  </w:pPr>
                  <w:r w:rsidRPr="0048114B">
                    <w:rPr>
                      <w:sz w:val="20"/>
                      <w:szCs w:val="16"/>
                      <w:lang w:val="ru-RU"/>
                    </w:rPr>
                    <w:t>(</w:t>
                  </w:r>
                  <w:r w:rsidRPr="0048114B">
                    <w:rPr>
                      <w:sz w:val="20"/>
                      <w:szCs w:val="16"/>
                    </w:rPr>
                    <w:t>P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.</w:t>
                  </w:r>
                  <w:r w:rsidRPr="0048114B">
                    <w:rPr>
                      <w:sz w:val="20"/>
                      <w:szCs w:val="16"/>
                    </w:rPr>
                    <w:t>MM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.08.</w:t>
                  </w:r>
                  <w:r w:rsidRPr="0048114B">
                    <w:rPr>
                      <w:rFonts w:ascii="Sylfaen" w:hAnsi="Sylfaen"/>
                      <w:sz w:val="20"/>
                      <w:szCs w:val="16"/>
                    </w:rPr>
                    <w:t>PGR.00</w:t>
                  </w:r>
                  <w:r w:rsidRPr="0048114B">
                    <w:rPr>
                      <w:rFonts w:ascii="Sylfaen" w:hAnsi="Sylfaen"/>
                      <w:sz w:val="20"/>
                      <w:szCs w:val="16"/>
                      <w:lang w:val="ru-RU"/>
                    </w:rPr>
                    <w:t>2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5" type="#_x0000_t202" style="position:absolute;left:0;text-align:left;margin-left:16.65pt;margin-top:112.95pt;width:131.25pt;height:43.5pt;z-index:251667456;mso-width-relative:margin;mso-height-relative:margin" fillcolor="white [3212]" strokecolor="white [3212]">
            <v:textbox inset="0,0,0,0">
              <w:txbxContent>
                <w:p w:rsidR="009454EA" w:rsidRPr="0048114B" w:rsidRDefault="009454EA" w:rsidP="00AE4C94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  <w:lang w:val="ru-RU"/>
                    </w:rPr>
                  </w:pPr>
                  <w:r>
                    <w:rPr>
                      <w:sz w:val="20"/>
                      <w:szCs w:val="16"/>
                      <w:lang w:val="ru-RU"/>
                    </w:rPr>
                    <w:t>Уполномоченный орган государства-члена</w:t>
                  </w:r>
                </w:p>
                <w:p w:rsidR="009454EA" w:rsidRPr="0048114B" w:rsidRDefault="009454EA" w:rsidP="00AE4C94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  <w:lang w:val="ru-RU"/>
                    </w:rPr>
                  </w:pPr>
                  <w:r w:rsidRPr="0048114B">
                    <w:rPr>
                      <w:sz w:val="20"/>
                      <w:szCs w:val="16"/>
                      <w:lang w:val="ru-RU"/>
                    </w:rPr>
                    <w:t>(</w:t>
                  </w:r>
                  <w:r w:rsidRPr="0048114B">
                    <w:rPr>
                      <w:sz w:val="20"/>
                      <w:szCs w:val="16"/>
                    </w:rPr>
                    <w:t>P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.</w:t>
                  </w:r>
                  <w:r w:rsidRPr="0048114B">
                    <w:rPr>
                      <w:sz w:val="20"/>
                      <w:szCs w:val="16"/>
                    </w:rPr>
                    <w:t>MM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.08.</w:t>
                  </w:r>
                  <w:r w:rsidRPr="0048114B">
                    <w:rPr>
                      <w:rFonts w:ascii="Sylfaen" w:hAnsi="Sylfaen"/>
                      <w:sz w:val="20"/>
                      <w:szCs w:val="16"/>
                    </w:rPr>
                    <w:t>PGR</w:t>
                  </w:r>
                  <w:r w:rsidRPr="009454EA">
                    <w:rPr>
                      <w:rFonts w:ascii="Sylfaen" w:hAnsi="Sylfaen"/>
                      <w:sz w:val="20"/>
                      <w:szCs w:val="16"/>
                      <w:lang w:val="ru-RU"/>
                    </w:rPr>
                    <w:t>.00</w:t>
                  </w:r>
                  <w:r w:rsidRPr="0048114B">
                    <w:rPr>
                      <w:rFonts w:ascii="Sylfaen" w:hAnsi="Sylfaen"/>
                      <w:sz w:val="20"/>
                      <w:szCs w:val="16"/>
                      <w:lang w:val="ru-RU"/>
                    </w:rPr>
                    <w:t>2</w:t>
                  </w:r>
                  <w:r w:rsidRPr="0048114B">
                    <w:rPr>
                      <w:sz w:val="20"/>
                      <w:szCs w:val="16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3" type="#_x0000_t202" style="position:absolute;left:0;text-align:left;margin-left:364.65pt;margin-top:115.05pt;width:64.7pt;height:29.4pt;z-index:251665408;mso-width-relative:margin;mso-height-relative:margin" fillcolor="white [3212]" strokecolor="white [3212]">
            <v:textbox inset="0,0,0,0">
              <w:txbxContent>
                <w:p w:rsidR="009454EA" w:rsidRPr="00565DB9" w:rsidRDefault="009454EA" w:rsidP="00AE4C9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65DB9">
                    <w:rPr>
                      <w:sz w:val="20"/>
                      <w:szCs w:val="20"/>
                      <w:lang w:val="ru-RU"/>
                    </w:rPr>
                    <w:t>Комиссия</w:t>
                  </w:r>
                </w:p>
                <w:p w:rsidR="009454EA" w:rsidRPr="002E535C" w:rsidRDefault="009454EA" w:rsidP="00AE4C94">
                  <w:pPr>
                    <w:spacing w:after="120" w:line="240" w:lineRule="auto"/>
                    <w:jc w:val="center"/>
                    <w:rPr>
                      <w:lang w:val="ru-RU"/>
                    </w:rPr>
                  </w:pPr>
                  <w:r w:rsidRPr="00565DB9">
                    <w:rPr>
                      <w:sz w:val="20"/>
                      <w:szCs w:val="20"/>
                      <w:lang w:val="ru-RU"/>
                    </w:rPr>
                    <w:t>(</w:t>
                  </w:r>
                  <w:r w:rsidRPr="00565DB9">
                    <w:rPr>
                      <w:rFonts w:ascii="Sylfaen" w:hAnsi="Sylfaen"/>
                      <w:sz w:val="20"/>
                      <w:szCs w:val="20"/>
                    </w:rPr>
                    <w:t>P.ACT.001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2" type="#_x0000_t202" style="position:absolute;left:0;text-align:left;margin-left:175.85pt;margin-top:41.7pt;width:140.25pt;height:35.25pt;z-index:251664384;mso-width-relative:margin;mso-height-relative:margin" fillcolor="white [3212]" strokecolor="white [3212]">
            <v:textbox inset="0,0,0,0">
              <w:txbxContent>
                <w:p w:rsidR="009454EA" w:rsidRPr="000826B0" w:rsidRDefault="009454EA" w:rsidP="00AE4C9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0826B0">
                    <w:rPr>
                      <w:sz w:val="16"/>
                      <w:szCs w:val="16"/>
                      <w:lang w:val="ru-RU"/>
                    </w:rPr>
                    <w:t>Процедуры формирования и ведения единой базы данных</w:t>
                  </w:r>
                </w:p>
                <w:p w:rsidR="009454EA" w:rsidRPr="000826B0" w:rsidRDefault="009454EA" w:rsidP="00AE4C94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0826B0">
                    <w:rPr>
                      <w:sz w:val="16"/>
                      <w:szCs w:val="16"/>
                      <w:lang w:val="ru-RU"/>
                    </w:rPr>
                    <w:t>(</w:t>
                  </w:r>
                  <w:r w:rsidRPr="000826B0">
                    <w:rPr>
                      <w:sz w:val="16"/>
                      <w:szCs w:val="16"/>
                    </w:rPr>
                    <w:t>P</w:t>
                  </w:r>
                  <w:r w:rsidRPr="000826B0">
                    <w:rPr>
                      <w:sz w:val="16"/>
                      <w:szCs w:val="16"/>
                      <w:lang w:val="ru-RU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M</w:t>
                  </w:r>
                  <w:r w:rsidRPr="000826B0">
                    <w:rPr>
                      <w:sz w:val="16"/>
                      <w:szCs w:val="16"/>
                    </w:rPr>
                    <w:t>M</w:t>
                  </w:r>
                  <w:r w:rsidRPr="000826B0">
                    <w:rPr>
                      <w:sz w:val="16"/>
                      <w:szCs w:val="16"/>
                      <w:lang w:val="ru-RU"/>
                    </w:rPr>
                    <w:t>.08.</w:t>
                  </w:r>
                  <w:r w:rsidRPr="000826B0">
                    <w:rPr>
                      <w:rFonts w:ascii="Sylfaen" w:hAnsi="Sylfaen"/>
                      <w:sz w:val="16"/>
                      <w:szCs w:val="16"/>
                    </w:rPr>
                    <w:t>PGR.001</w:t>
                  </w:r>
                  <w:r w:rsidRPr="000826B0">
                    <w:rPr>
                      <w:sz w:val="16"/>
                      <w:szCs w:val="16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1" type="#_x0000_t202" style="position:absolute;left:0;text-align:left;margin-left:286.65pt;margin-top:129.3pt;width:52.7pt;height:10.65pt;z-index:251663360;mso-width-relative:margin;mso-height-relative:margin" fillcolor="white [3212]" strokecolor="white [3212]">
            <v:textbox inset="0,0,0,0">
              <w:txbxContent>
                <w:p w:rsidR="009454EA" w:rsidRPr="002E535C" w:rsidRDefault="009454EA" w:rsidP="0096037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0" type="#_x0000_t202" style="position:absolute;left:0;text-align:left;margin-left:147.9pt;margin-top:130.05pt;width:52.7pt;height:10.65pt;z-index:251662336;mso-width-relative:margin;mso-height-relative:margin" fillcolor="white [3212]" strokecolor="white [3212]">
            <v:textbox inset="0,0,0,0">
              <w:txbxContent>
                <w:p w:rsidR="009454EA" w:rsidRPr="002E535C" w:rsidRDefault="009454EA" w:rsidP="0096037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49" type="#_x0000_t202" style="position:absolute;left:0;text-align:left;margin-left:291.15pt;margin-top:21.3pt;width:52.7pt;height:10.65pt;z-index:251661312;mso-width-relative:margin;mso-height-relative:margin" fillcolor="white [3212]" strokecolor="white [3212]">
            <v:textbox inset="0,0,0,0">
              <w:txbxContent>
                <w:p w:rsidR="009454EA" w:rsidRPr="002E535C" w:rsidRDefault="009454EA" w:rsidP="002E535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  <w:lang w:val="ru-RU" w:eastAsia="zh-TW"/>
        </w:rPr>
        <w:pict>
          <v:shape id="_x0000_s1048" type="#_x0000_t202" style="position:absolute;left:0;text-align:left;margin-left:144.9pt;margin-top:21.3pt;width:52.7pt;height:10.65pt;z-index:251660288;mso-width-relative:margin;mso-height-relative:margin" fillcolor="white [3212]" strokecolor="white [3212]">
            <v:textbox inset="0,0,0,0">
              <w:txbxContent>
                <w:p w:rsidR="009454EA" w:rsidRPr="002E535C" w:rsidRDefault="009454EA" w:rsidP="002E535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 w:rsidR="005B727B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5132705" cy="2355215"/>
            <wp:effectExtent l="1905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CE" w:rsidRPr="009432CE" w:rsidRDefault="000C5112" w:rsidP="009432CE">
      <w:pPr>
        <w:spacing w:after="120" w:line="240" w:lineRule="auto"/>
        <w:ind w:left="2979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1. Структура общего процесса</w:t>
      </w:r>
    </w:p>
    <w:p w:rsidR="005B727B" w:rsidRPr="00B140BF" w:rsidRDefault="005B727B" w:rsidP="009432CE">
      <w:pPr>
        <w:spacing w:after="120" w:line="240" w:lineRule="auto"/>
        <w:ind w:left="102" w:right="39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13. Порядок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процесса, сгруппированных по своему назначению, включая детализированное описание операций, приведен в разделе </w:t>
      </w:r>
      <w:r w:rsidRPr="009432CE">
        <w:rPr>
          <w:rFonts w:ascii="Sylfaen" w:eastAsia="Times New Roman" w:hAnsi="Sylfaen" w:cs="Times New Roman"/>
          <w:sz w:val="24"/>
          <w:szCs w:val="24"/>
        </w:rPr>
        <w:t>VIII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настоящих Правил.</w:t>
      </w:r>
    </w:p>
    <w:p w:rsidR="00A4639F" w:rsidRPr="00B140BF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14.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каждой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приводится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схема, демонстрирующая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связи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и порядок их выполнения. Общая схема процедур построена с использованием графической нотации </w:t>
      </w:r>
      <w:r w:rsidRPr="009432CE">
        <w:rPr>
          <w:rFonts w:ascii="Sylfaen" w:eastAsia="Times New Roman" w:hAnsi="Sylfaen" w:cs="Times New Roman"/>
          <w:sz w:val="24"/>
          <w:szCs w:val="24"/>
        </w:rPr>
        <w:t>UML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(унифицированный язык моделирования – </w:t>
      </w:r>
      <w:r w:rsidRPr="009432CE">
        <w:rPr>
          <w:rFonts w:ascii="Sylfaen" w:eastAsia="Times New Roman" w:hAnsi="Sylfaen" w:cs="Times New Roman"/>
          <w:sz w:val="24"/>
          <w:szCs w:val="24"/>
        </w:rPr>
        <w:t>Unified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</w:rPr>
        <w:t>Modeling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</w:rPr>
        <w:t>Language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) и снабжена текстовым описанием.</w:t>
      </w:r>
    </w:p>
    <w:p w:rsidR="006E3EC4" w:rsidRPr="00B140BF" w:rsidRDefault="006E3EC4" w:rsidP="006E3EC4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6E3EC4">
      <w:pPr>
        <w:spacing w:after="120" w:line="240" w:lineRule="auto"/>
        <w:ind w:left="484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Группа процедур формирования и ведения единой базы данных</w:t>
      </w:r>
    </w:p>
    <w:p w:rsidR="00A4639F" w:rsidRPr="009432CE" w:rsidRDefault="000C5112" w:rsidP="006E3EC4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15.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мере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поступления в уполномоченный орган государства-члена сведений о результатах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изделий.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вида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следующие процедуры,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 единой базы данных:</w:t>
      </w:r>
    </w:p>
    <w:p w:rsidR="009432CE" w:rsidRPr="009432CE" w:rsidRDefault="000C5112" w:rsidP="006E3EC4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«Включение сведений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.001);</w:t>
      </w:r>
    </w:p>
    <w:p w:rsidR="009432CE" w:rsidRPr="009432CE" w:rsidRDefault="000C5112" w:rsidP="006E3EC4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«Изменение сведений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.002).</w:t>
      </w:r>
    </w:p>
    <w:p w:rsidR="009432CE" w:rsidRPr="009432CE" w:rsidRDefault="000C5112" w:rsidP="006E3EC4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16. Приведенное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ведения единой базы данных представлено на рисунке 2.</w:t>
      </w:r>
    </w:p>
    <w:p w:rsidR="00A4639F" w:rsidRPr="009432CE" w:rsidRDefault="00DB6CD7" w:rsidP="009432CE">
      <w:pPr>
        <w:spacing w:after="120" w:line="240" w:lineRule="auto"/>
        <w:ind w:left="10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4" type="#_x0000_t202" style="position:absolute;left:0;text-align:left;margin-left:3.35pt;margin-top:129.45pt;width:133.5pt;height:40.8pt;z-index:251676672;mso-width-relative:margin;mso-height-relative:margin" fillcolor="white [3212]" strokecolor="white [3212]">
            <v:textbox style="mso-next-textbox:#_x0000_s1064" inset="0,0,0,0">
              <w:txbxContent>
                <w:p w:rsidR="009454EA" w:rsidRPr="00653945" w:rsidRDefault="009454EA" w:rsidP="00652E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Уполномоченный орган государства-члена</w:t>
                  </w:r>
                </w:p>
                <w:p w:rsidR="009454EA" w:rsidRPr="002E535C" w:rsidRDefault="009454EA" w:rsidP="00652ED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MM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 w:rsidRPr="00652EDC">
                    <w:rPr>
                      <w:sz w:val="20"/>
                      <w:szCs w:val="20"/>
                      <w:lang w:val="ru-RU"/>
                    </w:rPr>
                    <w:t>08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ACT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.00</w:t>
                  </w:r>
                  <w:r w:rsidRPr="00653945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3" type="#_x0000_t202" style="position:absolute;left:0;text-align:left;margin-left:167.6pt;margin-top:175.95pt;width:173.25pt;height:27.3pt;z-index:251675648;mso-width-relative:margin;mso-height-relative:margin" fillcolor="white [3212]" strokecolor="white [3212]">
            <v:textbox style="mso-next-textbox:#_x0000_s1063" inset="0,0,0,0">
              <w:txbxContent>
                <w:p w:rsidR="009454EA" w:rsidRPr="002E535C" w:rsidRDefault="009454EA" w:rsidP="00652ED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Изменение сведений в единой базе данных (</w:t>
                  </w:r>
                  <w:r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MM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 w:rsidRPr="00652EDC">
                    <w:rPr>
                      <w:sz w:val="20"/>
                      <w:szCs w:val="20"/>
                      <w:lang w:val="ru-RU"/>
                    </w:rPr>
                    <w:t>08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PRC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.00</w:t>
                  </w:r>
                  <w:r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2" type="#_x0000_t202" style="position:absolute;left:0;text-align:left;margin-left:167.6pt;margin-top:57.6pt;width:173.25pt;height:27.3pt;z-index:251674624;mso-width-relative:margin;mso-height-relative:margin" fillcolor="white [3212]" strokecolor="white [3212]">
            <v:textbox style="mso-next-textbox:#_x0000_s1062" inset="0,0,0,0">
              <w:txbxContent>
                <w:p w:rsidR="009454EA" w:rsidRPr="002E535C" w:rsidRDefault="009454EA" w:rsidP="00652ED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Включение сведений в единую базу данных (</w:t>
                  </w:r>
                  <w:r>
                    <w:rPr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MM</w:t>
                  </w:r>
                  <w:r>
                    <w:rPr>
                      <w:sz w:val="20"/>
                      <w:szCs w:val="20"/>
                      <w:lang w:val="ru-RU"/>
                    </w:rPr>
                    <w:t>.</w:t>
                  </w:r>
                  <w:r w:rsidRPr="00652EDC">
                    <w:rPr>
                      <w:sz w:val="20"/>
                      <w:szCs w:val="20"/>
                      <w:lang w:val="ru-RU"/>
                    </w:rPr>
                    <w:t>08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PRC</w:t>
                  </w:r>
                  <w:r w:rsidRPr="00652ED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1" type="#_x0000_t202" style="position:absolute;left:0;text-align:left;margin-left:404.6pt;margin-top:133.35pt;width:64.7pt;height:29.4pt;z-index:251673600;mso-width-relative:margin;mso-height-relative:margin" fillcolor="white [3212]" strokecolor="white [3212]">
            <v:textbox style="mso-next-textbox:#_x0000_s1061" inset="0,0,0,0">
              <w:txbxContent>
                <w:p w:rsidR="009454EA" w:rsidRPr="00565DB9" w:rsidRDefault="009454EA" w:rsidP="008F490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65DB9">
                    <w:rPr>
                      <w:sz w:val="20"/>
                      <w:szCs w:val="20"/>
                      <w:lang w:val="ru-RU"/>
                    </w:rPr>
                    <w:t>Комиссия</w:t>
                  </w:r>
                </w:p>
                <w:p w:rsidR="009454EA" w:rsidRPr="002E535C" w:rsidRDefault="009454EA" w:rsidP="008F490D">
                  <w:pPr>
                    <w:spacing w:after="120" w:line="240" w:lineRule="auto"/>
                    <w:jc w:val="center"/>
                    <w:rPr>
                      <w:lang w:val="ru-RU"/>
                    </w:rPr>
                  </w:pPr>
                  <w:r w:rsidRPr="00565DB9">
                    <w:rPr>
                      <w:sz w:val="20"/>
                      <w:szCs w:val="20"/>
                      <w:lang w:val="ru-RU"/>
                    </w:rPr>
                    <w:t>(</w:t>
                  </w:r>
                  <w:r w:rsidRPr="00565DB9">
                    <w:rPr>
                      <w:rFonts w:ascii="Sylfaen" w:hAnsi="Sylfaen"/>
                      <w:sz w:val="20"/>
                      <w:szCs w:val="20"/>
                    </w:rPr>
                    <w:t>P.ACT.001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0" type="#_x0000_t202" style="position:absolute;left:0;text-align:left;margin-left:127.65pt;margin-top:103.35pt;width:56.45pt;height:10.65pt;z-index:251672576;mso-width-relative:margin;mso-height-relative:margin" fillcolor="white [3212]" strokecolor="white [3212]">
            <v:textbox inset="0,0,0,0">
              <w:txbxContent>
                <w:p w:rsidR="009454EA" w:rsidRPr="002E535C" w:rsidRDefault="009454EA" w:rsidP="0070202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9" type="#_x0000_t202" style="position:absolute;left:0;text-align:left;margin-left:325.65pt;margin-top:101.85pt;width:56.45pt;height:10.65pt;z-index:251671552;mso-width-relative:margin;mso-height-relative:margin" fillcolor="white [3212]" strokecolor="white [3212]">
            <v:textbox inset="0,0,0,0">
              <w:txbxContent>
                <w:p w:rsidR="009454EA" w:rsidRPr="002E535C" w:rsidRDefault="009454EA" w:rsidP="0070202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8" type="#_x0000_t202" style="position:absolute;left:0;text-align:left;margin-left:325.65pt;margin-top:101.85pt;width:56.45pt;height:10.65pt;z-index:251670528;mso-width-relative:margin;mso-height-relative:margin" fillcolor="white [3212]" strokecolor="white [3212]">
            <v:textbox inset="0,0,0,0">
              <w:txbxContent>
                <w:p w:rsidR="009454EA" w:rsidRPr="002E535C" w:rsidRDefault="009454EA" w:rsidP="0070202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7" type="#_x0000_t202" style="position:absolute;left:0;text-align:left;margin-left:325.65pt;margin-top:37.35pt;width:56.45pt;height:10.65pt;z-index:251669504;mso-width-relative:margin;mso-height-relative:margin" fillcolor="white [3212]" strokecolor="white [3212]">
            <v:textbox inset="0,0,0,0">
              <w:txbxContent>
                <w:p w:rsidR="009454EA" w:rsidRPr="002E535C" w:rsidRDefault="009454EA" w:rsidP="0070202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56" type="#_x0000_t202" style="position:absolute;left:0;text-align:left;margin-left:127.65pt;margin-top:36.6pt;width:56.45pt;height:10.65pt;z-index:251668480;mso-width-relative:margin;mso-height-relative:margin" fillcolor="white [3212]" strokecolor="white [3212]">
            <v:textbox inset="0,0,0,0">
              <w:txbxContent>
                <w:p w:rsidR="009454EA" w:rsidRPr="002E535C" w:rsidRDefault="009454EA" w:rsidP="0070202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04.75pt;mso-position-horizontal-relative:char;mso-position-vertical-relative:line">
            <v:imagedata r:id="rId8" o:title=""/>
          </v:shape>
        </w:pict>
      </w:r>
    </w:p>
    <w:p w:rsidR="009432CE" w:rsidRPr="009432CE" w:rsidRDefault="000C5112" w:rsidP="009432CE">
      <w:pPr>
        <w:spacing w:after="120" w:line="240" w:lineRule="auto"/>
        <w:ind w:left="2015" w:right="200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2. Общая схема группы процедур формирования и ведения единой базы данных</w:t>
      </w:r>
    </w:p>
    <w:p w:rsidR="006E3EC4" w:rsidRPr="00B140BF" w:rsidRDefault="006E3EC4" w:rsidP="009432CE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6E3EC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17.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входящих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группу 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 2.</w:t>
      </w: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2</w:t>
      </w:r>
    </w:p>
    <w:p w:rsidR="00A4639F" w:rsidRPr="009432CE" w:rsidRDefault="000C5112" w:rsidP="006E3EC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процедур общего процесса, входящих в группу процедур формирования и ведения единой базы данных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A4639F" w:rsidRPr="009432CE" w:rsidTr="00D40B79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36" w:right="-3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E3EC4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D40B79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36" w:right="-3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E3EC4">
            <w:pPr>
              <w:spacing w:after="120" w:line="240" w:lineRule="auto"/>
              <w:ind w:left="32" w:righ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8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D40B7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36" w:right="-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P.MM.08.PRC.001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6E3EC4">
            <w:pPr>
              <w:spacing w:after="120" w:line="240" w:lineRule="auto"/>
              <w:ind w:left="32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включение сведений в единую базу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включения сведений в единую базу данных. Процедура включает в себя представление сведений уполномоченным органом государства-члена в</w:t>
            </w:r>
            <w:r w:rsidR="006E3EC4" w:rsidRPr="006E3E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Комиссию, прием и обработку сведений, опубликование сведений на информационном портале Союза, направление уведомления о включении сведений в единую базу данных</w:t>
            </w:r>
          </w:p>
        </w:tc>
      </w:tr>
      <w:tr w:rsidR="00A4639F" w:rsidRPr="009454EA" w:rsidTr="00D40B79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36" w:right="-3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P.MM.08.PRC.002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6E3EC4">
            <w:pPr>
              <w:spacing w:after="120" w:line="240" w:lineRule="auto"/>
              <w:ind w:left="32" w:righ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изменение сведений в единой базе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40B79">
            <w:pPr>
              <w:spacing w:after="120" w:line="240" w:lineRule="auto"/>
              <w:ind w:left="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изменения сведений в единой базе</w:t>
            </w:r>
            <w:r w:rsidR="006E3EC4" w:rsidRPr="006E3E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данных. Процедура включает в</w:t>
            </w:r>
            <w:r w:rsidR="006E3EC4" w:rsidRPr="006E3EC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себя представление сведений в Комиссию, прием и обработку сведений, опубликование сведений на информационном портале Союза, направление уведомления об изменении сведений в единой базе данных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6E3EC4" w:rsidRPr="00B140BF" w:rsidRDefault="006E3EC4" w:rsidP="009432CE">
      <w:pPr>
        <w:spacing w:after="120" w:line="240" w:lineRule="auto"/>
        <w:ind w:left="410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6E3EC4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5. Группа процедур представления сведений из единой базы данных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18.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 осуществляются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 уполномоченных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могут осуществляться следующие виды запросов: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информации о дате и времени обновления единой базы данных;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сведений из единой базы данных;</w:t>
      </w:r>
    </w:p>
    <w:p w:rsidR="009432CE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измененных сведений из единой базы данных.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информации о дате и времени обновления единой базы 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синхронизации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хранящихся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органов государств-членов,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сведениями,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содержащимися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базе данных и хранящимися в Комиссии.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целях 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актуальных сведений из единой базы данных по всем государствам-членам или по конкретному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государству-члену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условий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запроса. Запрос сведений из единой базы данных может осуществляться как по состоянию на текущую дату, так и на дату, указанную в запросе.</w:t>
      </w:r>
    </w:p>
    <w:p w:rsidR="00A4639F" w:rsidRPr="009432CE" w:rsidRDefault="000C5112" w:rsidP="006E3EC4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измененных сведений из единой базы данных 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 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выполнении запроса представляются сведения из единой базы данных, добавленные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начиная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времени, указанных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запросе,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условий запроса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всем государствам-членам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конкретному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государству-члену. Указанный запрос используется при первоначальной загрузке сведений, например,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инициализации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подключении нового государства-члена, восстановлении информации после сбоя.</w:t>
      </w:r>
    </w:p>
    <w:p w:rsidR="00A4639F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зависимости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типа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одна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следующих процедур,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из единой базы данных:</w:t>
      </w:r>
    </w:p>
    <w:p w:rsidR="00A4639F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.003);</w:t>
      </w:r>
    </w:p>
    <w:p w:rsidR="009432CE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6E3EC4" w:rsidRPr="006E3EC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.004);</w:t>
      </w:r>
    </w:p>
    <w:p w:rsidR="009432CE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6E3EC4" w:rsidRPr="006E3EC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.005).</w:t>
      </w:r>
    </w:p>
    <w:p w:rsidR="00A4639F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могут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последовательно,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либо каждая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отдельно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других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зависимости от целей запроса.</w:t>
      </w:r>
    </w:p>
    <w:p w:rsidR="009432CE" w:rsidRPr="009432CE" w:rsidRDefault="000C5112" w:rsidP="006E3EC4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19. Приведенное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 сведений из единой базы данных представлено на рисунке 3.</w:t>
      </w:r>
    </w:p>
    <w:p w:rsidR="00A4639F" w:rsidRPr="009432CE" w:rsidRDefault="00DB6CD7" w:rsidP="009432CE">
      <w:pPr>
        <w:spacing w:after="120" w:line="240" w:lineRule="auto"/>
        <w:ind w:left="10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075" type="#_x0000_t202" style="position:absolute;left:0;text-align:left;margin-left:11.95pt;margin-top:159.95pt;width:118.7pt;height:36pt;z-index:251687936;mso-width-relative:margin;mso-height-relative:margin" fillcolor="white [3212]" strokecolor="white [3212]">
            <v:textbox style="mso-next-textbox:#_x0000_s1075" inset="0,0,0,0">
              <w:txbxContent>
                <w:p w:rsidR="009454EA" w:rsidRPr="007E2247" w:rsidRDefault="009454EA" w:rsidP="004D7A0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Уполномоченный орган государства-члена</w:t>
                  </w:r>
                </w:p>
                <w:p w:rsidR="009454EA" w:rsidRPr="007E2247" w:rsidRDefault="009454EA" w:rsidP="00FF6D5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7E2247">
                    <w:rPr>
                      <w:sz w:val="18"/>
                      <w:szCs w:val="18"/>
                      <w:lang w:val="ru-RU"/>
                    </w:rPr>
                    <w:t>(</w:t>
                  </w:r>
                  <w:r w:rsidRPr="007E2247">
                    <w:rPr>
                      <w:rFonts w:ascii="Sylfaen" w:hAnsi="Sylfaen"/>
                      <w:sz w:val="18"/>
                      <w:szCs w:val="18"/>
                    </w:rPr>
                    <w:t>P</w:t>
                  </w:r>
                  <w:r w:rsidRPr="004506D9">
                    <w:rPr>
                      <w:rFonts w:ascii="Sylfaen" w:hAnsi="Sylfaen"/>
                      <w:sz w:val="18"/>
                      <w:szCs w:val="18"/>
                      <w:lang w:val="ru-RU"/>
                    </w:rPr>
                    <w:t>.</w:t>
                  </w:r>
                  <w:r w:rsidRPr="007E2247">
                    <w:rPr>
                      <w:rFonts w:ascii="Sylfaen" w:hAnsi="Sylfaen"/>
                      <w:sz w:val="18"/>
                      <w:szCs w:val="18"/>
                    </w:rPr>
                    <w:t>MM</w:t>
                  </w:r>
                  <w:r w:rsidRPr="004506D9">
                    <w:rPr>
                      <w:rFonts w:ascii="Sylfaen" w:hAnsi="Sylfaen"/>
                      <w:sz w:val="18"/>
                      <w:szCs w:val="18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ACT</w:t>
                  </w:r>
                  <w:r w:rsidRPr="004506D9">
                    <w:rPr>
                      <w:rFonts w:ascii="Sylfaen" w:hAnsi="Sylfaen"/>
                      <w:sz w:val="18"/>
                      <w:szCs w:val="18"/>
                      <w:lang w:val="ru-RU"/>
                    </w:rPr>
                    <w:t>.00</w:t>
                  </w:r>
                  <w:r w:rsidRPr="009454EA">
                    <w:rPr>
                      <w:rFonts w:ascii="Sylfaen" w:hAnsi="Sylfaen"/>
                      <w:sz w:val="18"/>
                      <w:szCs w:val="18"/>
                      <w:lang w:val="ru-RU"/>
                    </w:rPr>
                    <w:t>1</w:t>
                  </w:r>
                  <w:r w:rsidRPr="007E2247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4" type="#_x0000_t202" style="position:absolute;left:0;text-align:left;margin-left:171.15pt;margin-top:63.35pt;width:162.2pt;height:36pt;z-index:251686912;mso-width-relative:margin;mso-height-relative:margin" fillcolor="white [3212]" strokecolor="white [3212]">
            <v:textbox style="mso-next-textbox:#_x0000_s1074" inset="0,0,0,0">
              <w:txbxContent>
                <w:p w:rsidR="009454EA" w:rsidRPr="004506D9" w:rsidRDefault="009454EA" w:rsidP="004D7A07">
                  <w:pPr>
                    <w:spacing w:after="0" w:line="240" w:lineRule="auto"/>
                    <w:jc w:val="center"/>
                    <w:rPr>
                      <w:sz w:val="16"/>
                      <w:szCs w:val="18"/>
                      <w:lang w:val="ru-RU"/>
                    </w:rPr>
                  </w:pPr>
                  <w:r w:rsidRPr="004506D9">
                    <w:rPr>
                      <w:sz w:val="16"/>
                      <w:szCs w:val="18"/>
                      <w:lang w:val="ru-RU"/>
                    </w:rPr>
                    <w:t>Получение информации о дате и времени обновления единой базы данных</w:t>
                  </w:r>
                </w:p>
                <w:p w:rsidR="009454EA" w:rsidRPr="004506D9" w:rsidRDefault="009454EA" w:rsidP="00FF6D55">
                  <w:pPr>
                    <w:jc w:val="center"/>
                    <w:rPr>
                      <w:sz w:val="16"/>
                      <w:szCs w:val="18"/>
                      <w:lang w:val="ru-RU"/>
                    </w:rPr>
                  </w:pPr>
                  <w:r w:rsidRPr="004506D9">
                    <w:rPr>
                      <w:sz w:val="16"/>
                      <w:szCs w:val="18"/>
                      <w:lang w:val="ru-RU"/>
                    </w:rPr>
                    <w:t>(</w:t>
                  </w:r>
                  <w:r w:rsidRPr="004506D9">
                    <w:rPr>
                      <w:rFonts w:ascii="Sylfaen" w:hAnsi="Sylfaen"/>
                      <w:sz w:val="16"/>
                      <w:szCs w:val="18"/>
                    </w:rPr>
                    <w:t>P.MM.08.PRC.00</w:t>
                  </w:r>
                  <w:r w:rsidRPr="004506D9">
                    <w:rPr>
                      <w:rFonts w:ascii="Sylfaen" w:hAnsi="Sylfaen"/>
                      <w:sz w:val="16"/>
                      <w:szCs w:val="18"/>
                      <w:lang w:val="ru-RU"/>
                    </w:rPr>
                    <w:t>3</w:t>
                  </w:r>
                  <w:r w:rsidRPr="004506D9">
                    <w:rPr>
                      <w:sz w:val="16"/>
                      <w:szCs w:val="18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3" type="#_x0000_t202" style="position:absolute;left:0;text-align:left;margin-left:171.15pt;margin-top:229.1pt;width:171.95pt;height:36pt;z-index:251685888;mso-width-relative:margin;mso-height-relative:margin" fillcolor="white [3212]" strokecolor="white [3212]">
            <v:textbox style="mso-next-textbox:#_x0000_s1073" inset="0,0,0,0">
              <w:txbxContent>
                <w:p w:rsidR="009454EA" w:rsidRPr="007E2247" w:rsidRDefault="009454EA" w:rsidP="004D7A07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7E2247">
                    <w:rPr>
                      <w:sz w:val="18"/>
                      <w:szCs w:val="18"/>
                      <w:lang w:val="ru-RU"/>
                    </w:rPr>
                    <w:t>Получение измененных сведений из единой базы данных</w:t>
                  </w:r>
                </w:p>
                <w:p w:rsidR="009454EA" w:rsidRPr="007E2247" w:rsidRDefault="009454EA" w:rsidP="00FF6D55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7E2247">
                    <w:rPr>
                      <w:sz w:val="18"/>
                      <w:szCs w:val="18"/>
                      <w:lang w:val="ru-RU"/>
                    </w:rPr>
                    <w:t>(</w:t>
                  </w:r>
                  <w:r w:rsidRPr="007E2247">
                    <w:rPr>
                      <w:rFonts w:ascii="Sylfaen" w:hAnsi="Sylfaen"/>
                      <w:sz w:val="18"/>
                      <w:szCs w:val="18"/>
                    </w:rPr>
                    <w:t>P.MM.08.PRC.00</w:t>
                  </w:r>
                  <w:r w:rsidRPr="007E2247">
                    <w:rPr>
                      <w:rFonts w:ascii="Sylfaen" w:hAnsi="Sylfaen"/>
                      <w:sz w:val="18"/>
                      <w:szCs w:val="18"/>
                      <w:lang w:val="ru-RU"/>
                    </w:rPr>
                    <w:t>5</w:t>
                  </w:r>
                  <w:r w:rsidRPr="007E2247">
                    <w:rPr>
                      <w:sz w:val="18"/>
                      <w:szCs w:val="18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2" type="#_x0000_t202" style="position:absolute;left:0;text-align:left;margin-left:171.15pt;margin-top:142.1pt;width:162.2pt;height:24.75pt;z-index:251684864;mso-width-relative:margin;mso-height-relative:margin" fillcolor="white [3212]" strokecolor="white [3212]">
            <v:textbox style="mso-next-textbox:#_x0000_s1072" inset="0,0,0,0">
              <w:txbxContent>
                <w:p w:rsidR="009454EA" w:rsidRPr="007B5317" w:rsidRDefault="009454EA" w:rsidP="004D7A0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7B5317">
                    <w:rPr>
                      <w:sz w:val="16"/>
                      <w:szCs w:val="16"/>
                      <w:lang w:val="ru-RU"/>
                    </w:rPr>
                    <w:t>Получение сведений из единой базы данных</w:t>
                  </w:r>
                </w:p>
                <w:p w:rsidR="009454EA" w:rsidRPr="007B5317" w:rsidRDefault="009454EA" w:rsidP="00FF6D55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7B5317">
                    <w:rPr>
                      <w:sz w:val="16"/>
                      <w:szCs w:val="16"/>
                      <w:lang w:val="ru-RU"/>
                    </w:rPr>
                    <w:t>(</w:t>
                  </w:r>
                  <w:r w:rsidRPr="007B5317">
                    <w:rPr>
                      <w:rFonts w:ascii="Sylfaen" w:hAnsi="Sylfaen"/>
                      <w:sz w:val="16"/>
                      <w:szCs w:val="16"/>
                    </w:rPr>
                    <w:t>P.MM.08.PRC.004</w:t>
                  </w:r>
                  <w:r w:rsidRPr="007B5317">
                    <w:rPr>
                      <w:sz w:val="16"/>
                      <w:szCs w:val="16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1" type="#_x0000_t202" style="position:absolute;left:0;text-align:left;margin-left:402.35pt;margin-top:158.45pt;width:63pt;height:33.9pt;z-index:251683840;mso-width-relative:margin;mso-height-relative:margin" fillcolor="white [3212]" strokecolor="white [3212]">
            <v:textbox inset="0,0,0,0">
              <w:txbxContent>
                <w:p w:rsidR="009454EA" w:rsidRDefault="009454EA" w:rsidP="004D7A07">
                  <w:pPr>
                    <w:spacing w:after="0" w:line="240" w:lineRule="auto"/>
                    <w:jc w:val="center"/>
                  </w:pPr>
                  <w:r>
                    <w:t>Комисия</w:t>
                  </w:r>
                </w:p>
                <w:p w:rsidR="009454EA" w:rsidRPr="004D7A07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P.ACT.001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0" type="#_x0000_t202" style="position:absolute;left:0;text-align:left;margin-left:129.15pt;margin-top:186.95pt;width:56.45pt;height:10.65pt;z-index:251682816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9" type="#_x0000_t202" style="position:absolute;left:0;text-align:left;margin-left:322.65pt;margin-top:186.95pt;width:56.45pt;height:10.65pt;z-index:251681792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8" type="#_x0000_t202" style="position:absolute;left:0;text-align:left;margin-left:129.15pt;margin-top:111.2pt;width:56.45pt;height:10.65pt;z-index:251680768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7" type="#_x0000_t202" style="position:absolute;left:0;text-align:left;margin-left:318.15pt;margin-top:110.45pt;width:56.45pt;height:10.65pt;z-index:251679744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6" type="#_x0000_t202" style="position:absolute;left:0;text-align:left;margin-left:318.15pt;margin-top:42.95pt;width:56.45pt;height:10.65pt;z-index:251678720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65" type="#_x0000_t202" style="position:absolute;left:0;text-align:left;margin-left:129.15pt;margin-top:42.95pt;width:56.45pt;height:10.65pt;z-index:251677696;mso-width-relative:margin;mso-height-relative:margin" fillcolor="white [3212]" strokecolor="white [3212]">
            <v:textbox inset="0,0,0,0">
              <w:txbxContent>
                <w:p w:rsidR="009454EA" w:rsidRPr="002E535C" w:rsidRDefault="009454EA" w:rsidP="00FF6D5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26" type="#_x0000_t75" style="width:463.5pt;height:269.25pt;mso-position-horizontal-relative:char;mso-position-vertical-relative:line">
            <v:imagedata r:id="rId9" o:title=""/>
          </v:shape>
        </w:pict>
      </w:r>
    </w:p>
    <w:p w:rsidR="009432CE" w:rsidRPr="009432CE" w:rsidRDefault="000C5112" w:rsidP="006E3EC4">
      <w:pPr>
        <w:spacing w:after="120" w:line="240" w:lineRule="auto"/>
        <w:ind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3. Общая схема группы процедур представления сведений из единой базы данных</w:t>
      </w:r>
    </w:p>
    <w:p w:rsidR="006E3EC4" w:rsidRPr="00B140BF" w:rsidRDefault="006E3EC4" w:rsidP="009432CE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870E7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входящих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группу 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 3.</w:t>
      </w:r>
    </w:p>
    <w:p w:rsidR="006E3EC4" w:rsidRPr="00B140BF" w:rsidRDefault="006E3EC4" w:rsidP="006E3EC4">
      <w:pPr>
        <w:spacing w:after="120" w:line="240" w:lineRule="auto"/>
        <w:ind w:right="40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Таблица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3</w:t>
      </w:r>
    </w:p>
    <w:p w:rsidR="00A4639F" w:rsidRPr="009432CE" w:rsidRDefault="000C5112" w:rsidP="006E3EC4">
      <w:pPr>
        <w:spacing w:after="120" w:line="240" w:lineRule="auto"/>
        <w:ind w:right="40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процедур общего процесса, входящих в группу процедур представления сведений из единой базы данных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A4639F" w:rsidRPr="009432CE" w:rsidTr="00B140BF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B140BF">
        <w:trPr>
          <w:tblHeader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P.MM.08.PRC.003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единой базы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представления информации о дате и времени обновления единой базы данных по запросам от информационных систем уполномоченных органов государств-членов через интегрированную систему</w:t>
            </w:r>
          </w:p>
        </w:tc>
      </w:tr>
      <w:tr w:rsidR="00A4639F" w:rsidRPr="009454EA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P.MM.08.PRC.004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единой базы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предназначена для представления сведений из единой базы данных по запросам от информационных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систем уполномоченных органов государств-членов через интегрированную систему</w:t>
            </w:r>
          </w:p>
        </w:tc>
      </w:tr>
      <w:tr w:rsidR="00A4639F" w:rsidRPr="009454EA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P.MM.08.PRC.005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единой базы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предназначена для представления измененных сведений из единой базы данных по запросам от информационных систем уполномоченных органов государств-членов через интегрированную систему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140BF" w:rsidRPr="009C310E" w:rsidRDefault="00B140BF" w:rsidP="009432CE">
      <w:pPr>
        <w:spacing w:after="120" w:line="240" w:lineRule="auto"/>
        <w:ind w:left="1758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B140BF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Информационные объекты общего процесса</w:t>
      </w:r>
    </w:p>
    <w:p w:rsidR="00A4639F" w:rsidRPr="009432CE" w:rsidRDefault="000C5112" w:rsidP="00B140BF">
      <w:pPr>
        <w:spacing w:after="120" w:line="240" w:lineRule="auto"/>
        <w:ind w:right="-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21.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4.</w:t>
      </w:r>
    </w:p>
    <w:p w:rsidR="00B140BF" w:rsidRPr="00B140BF" w:rsidRDefault="00B140BF" w:rsidP="00B140BF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Таблица</w:t>
      </w:r>
      <w:r>
        <w:rPr>
          <w:rFonts w:ascii="Sylfaen" w:eastAsia="Times New Roman" w:hAnsi="Sylfaen" w:cs="Times New Roman"/>
          <w:sz w:val="24"/>
          <w:szCs w:val="24"/>
        </w:rPr>
        <w:t xml:space="preserve"> 4</w:t>
      </w:r>
    </w:p>
    <w:p w:rsidR="00A4639F" w:rsidRPr="009432CE" w:rsidRDefault="000C5112" w:rsidP="00B140BF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Перечень информационных объектов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3470"/>
        <w:gridCol w:w="3470"/>
      </w:tblGrid>
      <w:tr w:rsidR="00A4639F" w:rsidRPr="009432CE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 w:right="-32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 w:right="-32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B140BF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6" w:right="-32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P.MM.08.BEN.001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3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единая база данных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единый информационный ресурс, содержащий сведения о результатах мониторинга безопасности, качества и эффективности медицинских изделий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140BF" w:rsidRPr="009C310E" w:rsidRDefault="00B140BF" w:rsidP="009432CE">
      <w:pPr>
        <w:spacing w:after="120" w:line="240" w:lineRule="auto"/>
        <w:ind w:left="1550" w:right="152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1550" w:right="152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Ответственность участников общего процесса</w:t>
      </w:r>
    </w:p>
    <w:p w:rsidR="009432CE" w:rsidRPr="009432CE" w:rsidRDefault="000C5112" w:rsidP="00B140BF">
      <w:pPr>
        <w:tabs>
          <w:tab w:val="left" w:pos="10065"/>
        </w:tabs>
        <w:spacing w:after="120" w:line="240" w:lineRule="auto"/>
        <w:ind w:right="-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22. Привлечение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дисциплинарной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ответственности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 несоблюдение требований, направленных на обеспечение своевременности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полноты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передачи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участвующих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должностных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лиц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сотрудников 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Евразийском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экономическом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мая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года,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международными договорами и актами, составляющими право Союза, а должностных лиц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сотрудников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в соответствии с законодательством государств-членов.</w:t>
      </w:r>
    </w:p>
    <w:p w:rsidR="00B140BF" w:rsidRPr="009C310E" w:rsidRDefault="00B140BF" w:rsidP="009432CE">
      <w:pPr>
        <w:spacing w:after="120" w:line="240" w:lineRule="auto"/>
        <w:ind w:left="1277" w:right="124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1277" w:right="124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Справочники и классификаторы общего процесса</w:t>
      </w:r>
    </w:p>
    <w:p w:rsidR="00A4639F" w:rsidRPr="009432CE" w:rsidRDefault="000C5112" w:rsidP="009432CE">
      <w:pPr>
        <w:spacing w:after="120" w:line="240" w:lineRule="auto"/>
        <w:ind w:left="122" w:right="39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23.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справочников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классификаторов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приведен в таблице 5.</w:t>
      </w:r>
    </w:p>
    <w:p w:rsidR="00B140BF" w:rsidRPr="009C310E" w:rsidRDefault="00B140BF" w:rsidP="00B140BF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t>Таблица</w:t>
      </w:r>
      <w:r w:rsidRPr="009C310E">
        <w:rPr>
          <w:rFonts w:ascii="Sylfaen" w:eastAsia="Times New Roman" w:hAnsi="Sylfaen" w:cs="Times New Roman"/>
          <w:sz w:val="24"/>
          <w:szCs w:val="24"/>
          <w:lang w:val="ru-RU"/>
        </w:rPr>
        <w:t xml:space="preserve"> 5</w:t>
      </w:r>
    </w:p>
    <w:p w:rsidR="00A4639F" w:rsidRPr="009432CE" w:rsidRDefault="000C5112" w:rsidP="00B140BF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справочников и классификаторов общего процесса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568"/>
        <w:gridCol w:w="2177"/>
        <w:gridCol w:w="2407"/>
      </w:tblGrid>
      <w:tr w:rsidR="00A4639F" w:rsidRPr="009432CE" w:rsidTr="0084688B">
        <w:trPr>
          <w:tblHeader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Тип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P.CLS.019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стран мира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B140BF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содержит перечень кодов и наименований стран мира в соответствии со стандартом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="00B140BF"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3166-1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P.CLS.024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языков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B140BF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содержит перечень кодов и наименований языков в соответствии со стандартом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="00B140BF"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639-1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P.CLS.048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B140BF" w:rsidRDefault="000C5112" w:rsidP="00B140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 видов результата обработки электронных документов</w:t>
            </w:r>
            <w:r w:rsidR="00B140BF"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сведений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кодов и наименований видов результата</w:t>
            </w:r>
            <w:r w:rsidR="00B140BF"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обработкиэлектронных документов и сведений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P.CLS.054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организационно- правовых форм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кодов и наименований организационно- правовых форм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P.CLS.064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номенклатура медицинских изделий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Евразийского экономического союза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B140BF">
            <w:pPr>
              <w:spacing w:after="12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справочник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B140BF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содержит перечень видов медицинских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изделий с указанием их номенклатурных наименований, кодов и описаний видов медицинских</w:t>
            </w:r>
            <w:r w:rsidR="00B140BF"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140BF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изделий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P.MM.08.CLS.001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 видов неблагоприятных событий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кодов и наименований видов неблагоприятных событий</w:t>
            </w:r>
          </w:p>
        </w:tc>
      </w:tr>
      <w:tr w:rsidR="00A4639F" w:rsidRPr="009454EA" w:rsidTr="0084688B"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P.MM.08.CLS.002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0BF" w:rsidRDefault="000C5112" w:rsidP="00B140BF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классификатор видов пользователей медицинских изделий в момент возникновения неблагоприятных событий (инцидентов)</w:t>
            </w:r>
          </w:p>
          <w:p w:rsidR="00A4639F" w:rsidRPr="00B140BF" w:rsidRDefault="00A4639F" w:rsidP="00B140BF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классификатор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140BF">
            <w:pPr>
              <w:spacing w:after="120" w:line="240" w:lineRule="auto"/>
              <w:ind w:left="12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содержит перечень кодов и наименований видов пользователей медицинских изделий в момент возникновения неблагоприятных событий (инцидентов)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140BF" w:rsidRPr="009C310E" w:rsidRDefault="00B140BF" w:rsidP="009432CE">
      <w:pPr>
        <w:spacing w:after="120" w:line="240" w:lineRule="auto"/>
        <w:ind w:left="2568" w:right="254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E865D9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Процедуры общего процесса</w:t>
      </w:r>
    </w:p>
    <w:p w:rsidR="009432CE" w:rsidRPr="009432CE" w:rsidRDefault="000C5112" w:rsidP="00E865D9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Процедуры формирования и ведения единой базы данных</w:t>
      </w:r>
    </w:p>
    <w:p w:rsidR="009432CE" w:rsidRPr="009432CE" w:rsidRDefault="000C5112" w:rsidP="00E865D9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 «Включение сведений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A4639F" w:rsidRPr="009432CE" w:rsidRDefault="000C5112" w:rsidP="00E865D9">
      <w:pPr>
        <w:spacing w:after="120" w:line="240" w:lineRule="auto"/>
        <w:ind w:left="122" w:right="41" w:firstLine="567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24. Схема выполнения процедуры «Включение сведений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 представлена на рисунке 4.</w:t>
      </w:r>
    </w:p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A4639F" w:rsidRPr="009432CE" w:rsidRDefault="00DB6CD7" w:rsidP="009432CE">
      <w:pPr>
        <w:spacing w:after="120" w:line="240" w:lineRule="auto"/>
        <w:ind w:left="107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084" type="#_x0000_t202" style="position:absolute;left:0;text-align:left;margin-left:271.7pt;margin-top:237.4pt;width:164.4pt;height:47.2pt;z-index:251697152;mso-width-relative:margin;mso-height-relative:margin" fillcolor="white [3212]" strokecolor="white [3212]">
            <v:textbox inset="0,0,0,0">
              <w:txbxContent>
                <w:p w:rsidR="009454EA" w:rsidRPr="00C02581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Опубликование единой базы данных после включения сведений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.004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3" type="#_x0000_t202" style="position:absolute;left:0;text-align:left;margin-left:45.95pt;margin-top:222.4pt;width:164.4pt;height:70.45pt;z-index:251696128;mso-width-relative:margin;mso-height-relative:margin" fillcolor="white [3212]" strokecolor="white [3212]">
            <v:textbox inset="0,0,0,0">
              <w:txbxContent>
                <w:p w:rsidR="009454EA" w:rsidRPr="00C02581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Получение уведомления о результатах обработки сведений для включения в единую базу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.003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2" type="#_x0000_t202" style="position:absolute;left:0;text-align:left;margin-left:270.95pt;margin-top:154.15pt;width:164.4pt;height:58.45pt;z-index:251695104;mso-width-relative:margin;mso-height-relative:margin" fillcolor="white [3212]" strokecolor="white [3212]">
            <v:textbox inset="0,0,0,0">
              <w:txbxContent>
                <w:p w:rsidR="009454EA" w:rsidRPr="00C02581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Прием и обработка сведений для включения в единую базу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.002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1" type="#_x0000_t202" style="position:absolute;left:0;text-align:left;margin-left:45.95pt;margin-top:166.15pt;width:160.65pt;height:31.45pt;z-index:251694080;mso-width-relative:margin;mso-height-relative:margin" fillcolor="white [3212]" strokecolor="white [3212]">
            <v:textbox inset="0,0,0,0">
              <w:txbxContent>
                <w:p w:rsidR="009454EA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9454EA" w:rsidRPr="002532A5" w:rsidRDefault="009454EA" w:rsidP="005C3D6C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[обновлена]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0" type="#_x0000_t202" style="position:absolute;left:0;text-align:left;margin-left:274.7pt;margin-top:85.9pt;width:160.65pt;height:44.95pt;z-index:251693056;mso-width-relative:margin;mso-height-relative:margin" fillcolor="white [3212]" strokecolor="white [3212]">
            <v:textbox inset="0,0,0,0">
              <w:txbxContent>
                <w:p w:rsidR="009454EA" w:rsidRPr="002532A5" w:rsidRDefault="009454EA" w:rsidP="005C3D6C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[переданы сведения для включения]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9" type="#_x0000_t202" style="position:absolute;left:0;text-align:left;margin-left:44.45pt;margin-top:85.9pt;width:164.4pt;height:48.7pt;z-index:251692032;mso-width-relative:margin;mso-height-relative:margin" fillcolor="white [3212]" strokecolor="white [3212]">
            <v:textbox inset="0,0,0,0">
              <w:txbxContent>
                <w:p w:rsidR="009454EA" w:rsidRPr="00C02581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Представление сведений для включения в единую базу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 w:rsidRPr="00C02581">
                    <w:rPr>
                      <w:rFonts w:ascii="Sylfaen" w:hAnsi="Sylfaen"/>
                      <w:lang w:val="ru-RU"/>
                    </w:rPr>
                    <w:t>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78" type="#_x0000_t202" style="position:absolute;left:0;text-align:left;margin-left:279.95pt;margin-top:15.9pt;width:145.3pt;height:14.2pt;z-index:251691008;mso-height-percent:200;mso-height-percent:200;mso-width-relative:margin;mso-height-relative:margin" fillcolor="white [3212]" strokecolor="white [3212]">
            <v:textbox style="mso-fit-shape-to-text:t" inset="0,0,0,0">
              <w:txbxContent>
                <w:p w:rsidR="009454EA" w:rsidRPr="005C3D6C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t xml:space="preserve">: </w:t>
                  </w:r>
                  <w:r>
                    <w:rPr>
                      <w:lang w:val="ru-RU"/>
                    </w:rPr>
                    <w:t>Комиссия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  <w:lang w:val="ru-RU" w:eastAsia="zh-TW"/>
        </w:rPr>
        <w:pict>
          <v:shape id="_x0000_s1077" type="#_x0000_t202" style="position:absolute;left:0;text-align:left;margin-left:51.55pt;margin-top:8pt;width:145.3pt;height:27.6pt;z-index:251689984;mso-height-percent:200;mso-height-percent:200;mso-width-relative:margin;mso-height-relative:margin" fillcolor="white [3212]" strokecolor="white [3212]">
            <v:textbox style="mso-fit-shape-to-text:t" inset="0,0,0,0">
              <w:txbxContent>
                <w:p w:rsidR="009454EA" w:rsidRPr="002F7057" w:rsidRDefault="009454EA" w:rsidP="005C3D6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t xml:space="preserve">: Уполномоченный орган </w:t>
                  </w:r>
                  <w:r>
                    <w:rPr>
                      <w:lang w:val="ru-RU"/>
                    </w:rPr>
                    <w:t>государства-члена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27" type="#_x0000_t75" style="width:466.5pt;height:345.75pt;mso-position-horizontal-relative:char;mso-position-vertical-relative:line">
            <v:imagedata r:id="rId10" o:title=""/>
          </v:shape>
        </w:pict>
      </w:r>
    </w:p>
    <w:p w:rsidR="009432CE" w:rsidRPr="009432CE" w:rsidRDefault="000C5112" w:rsidP="009C1E9B">
      <w:pPr>
        <w:spacing w:after="120" w:line="240" w:lineRule="auto"/>
        <w:ind w:right="1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4. Схема выполнения процедуры «Включение сведений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E865D9" w:rsidRPr="009C310E" w:rsidRDefault="00E865D9" w:rsidP="009432CE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25. 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«Включение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 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 безопасности, качества и эффективности медицинских изделий.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26. Первой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.001), по результаатм выполнения которой уполномоченный орган государства-члена 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результате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 медицинских изделий, для включения в единую базу данных.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27.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E865D9" w:rsidRPr="00E865D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.002), по 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получает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указанные сведения.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28.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единую базу данных выполняется операция «Получение уведомления о результатах обработки 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которой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сведения, получает уведомление о результатах обработки сведений.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29. В случае выполнения операции «Прием и обработка 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 выполняется операция «Опубликование единой базы данных после включения сведений»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.004), по результатам выполнения которой на информационном портале Союза публикуется обновленная единая база данных.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30. Результатом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«Включение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 является включение в единую базу данных сведений, полученных в результате мониторинга безопасности, качества и эффективности медицинских изделий, и опубликование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портале Союза.</w:t>
      </w:r>
    </w:p>
    <w:p w:rsidR="00A4639F" w:rsidRPr="009432CE" w:rsidRDefault="000C5112" w:rsidP="00E865D9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31.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«Включение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.001), приведен в таблице 6.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6</w:t>
      </w:r>
    </w:p>
    <w:p w:rsidR="00A4639F" w:rsidRPr="009432CE" w:rsidRDefault="000C5112" w:rsidP="00E865D9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E865D9" w:rsidRPr="00E865D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«Включение сведений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A4639F" w:rsidRPr="009432CE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единую базу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7</w:t>
            </w:r>
            <w:r w:rsidR="00E865D9" w:rsidRPr="00E865D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единую базу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8</w:t>
            </w:r>
            <w:r w:rsidR="00E865D9" w:rsidRPr="00E865D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обработки сведений для включения в единую базу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9</w:t>
            </w:r>
            <w:r w:rsidR="00E865D9" w:rsidRPr="00E865D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единой базы данных после включения сведений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865D9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10</w:t>
            </w:r>
            <w:r w:rsidR="00E865D9" w:rsidRPr="00E865D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7</w:t>
      </w:r>
    </w:p>
    <w:p w:rsidR="00A4639F" w:rsidRPr="009432CE" w:rsidRDefault="000C5112" w:rsidP="00E865D9">
      <w:pPr>
        <w:tabs>
          <w:tab w:val="left" w:pos="10206"/>
        </w:tabs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«Представление 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E865D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P.MM.08.OPR.001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единую базу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включении сведений, полученных в результате мониторинга безопасности, качества и эффективности медицинских изделий, в единую базу данных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сведения для включения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 и направляет их в Комиссию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67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включения в единую базу данных переданы в Комиссию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A4639F" w:rsidRPr="009432CE" w:rsidRDefault="000C5112" w:rsidP="00C51A0B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51A0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P.MM.08.OPR.002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единую базу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сведений для включения в единую базу данных (операция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«Представление сведений для включения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сведения для включения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 и проверяет их в соответствии с Регламентом информационного взаимодействия.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успешного выполнения проверки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исполнитель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осуществляет вкючение сведений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 с указанием даты и времени обновления сведений и направляет в уполномоченный орган государства-члена уведомление с кодом результата обработки, соответствующем включению сведений,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C51A0B" w:rsidRDefault="000C5112" w:rsidP="00C51A0B">
            <w:pPr>
              <w:spacing w:after="120" w:line="240" w:lineRule="auto"/>
              <w:ind w:left="4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обновлена, уполномоченному органу государства-члена направлено уведомление о результатах обработки сведений для включения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</w:t>
            </w:r>
          </w:p>
        </w:tc>
      </w:tr>
    </w:tbl>
    <w:p w:rsidR="00A4639F" w:rsidRPr="00C51A0B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C310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C310E">
        <w:rPr>
          <w:rFonts w:ascii="Sylfaen" w:eastAsia="Times New Roman" w:hAnsi="Sylfaen" w:cs="Times New Roman"/>
          <w:sz w:val="24"/>
          <w:szCs w:val="24"/>
          <w:lang w:val="ru-RU"/>
        </w:rPr>
        <w:t>Таблица 9</w:t>
      </w:r>
    </w:p>
    <w:p w:rsidR="00A4639F" w:rsidRPr="009432CE" w:rsidRDefault="000C5112" w:rsidP="00C51A0B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«Получение уведомления о результатах обработки сведений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51A0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P.MM.08.OPR.003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обработки сведений для включения в единую базу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уведомления</w:t>
            </w:r>
            <w:r w:rsidR="00C51A0B" w:rsidRPr="00C51A0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обработки сведений для включения в единую базу данных (операция «Прием и обработка сведений для включения в единую базу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уведомление о результатах обработки сведений для включения в единую базу данных и проверяет его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51A0B">
            <w:pPr>
              <w:spacing w:after="120" w:line="240" w:lineRule="auto"/>
              <w:ind w:left="53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обработки сведений для включения в единую базу данных получено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10</w:t>
      </w:r>
    </w:p>
    <w:p w:rsidR="00A4639F" w:rsidRPr="009432CE" w:rsidRDefault="000C5112" w:rsidP="00C51A0B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Описание операции «Опубликование единой базы данных после включения сведений»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51A0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P.MM.08.OPR.004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единой базы данных после включения сведений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после обновления единой базы данных (операция «Прием и обработка сведений для включения в единую базу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.002))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публикуются с учетом пункта 11 настоящих</w:t>
            </w:r>
          </w:p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Правил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публикует единую базу данных на информационном портале Союза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83BA4">
            <w:pPr>
              <w:spacing w:after="120" w:line="240" w:lineRule="auto"/>
              <w:ind w:right="23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обновленная единая база данных опубликована на информационном портале Союза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C83BA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 «Изменение сведений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A4639F" w:rsidRPr="009432CE" w:rsidRDefault="000C5112" w:rsidP="00C83BA4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32. Схема выполнения процедуры «Изменение сведений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.002) представлена на рисунке </w:t>
      </w:r>
      <w:r w:rsidRPr="00C83BA4">
        <w:rPr>
          <w:rFonts w:ascii="Sylfaen" w:eastAsia="Times New Roman" w:hAnsi="Sylfaen" w:cs="Times New Roman"/>
          <w:sz w:val="24"/>
          <w:szCs w:val="24"/>
          <w:lang w:val="ru-RU"/>
        </w:rPr>
        <w:t>5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</w:p>
    <w:p w:rsidR="00A4639F" w:rsidRPr="009432CE" w:rsidRDefault="00DB6CD7" w:rsidP="009432CE">
      <w:pPr>
        <w:spacing w:after="120" w:line="240" w:lineRule="auto"/>
        <w:ind w:left="107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093" type="#_x0000_t202" style="position:absolute;left:0;text-align:left;margin-left:270.2pt;margin-top:241.1pt;width:174.9pt;height:47.25pt;z-index:251706368;mso-width-relative:margin;mso-height-relative:margin" fillcolor="white [3212]" strokecolor="white [3212]">
            <v:textbox style="mso-next-textbox:#_x0000_s1093" inset="0,0,0,0">
              <w:txbxContent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Опубликование единой базы данных после изменения сведений (</w:t>
                  </w:r>
                  <w:r>
                    <w:rPr>
                      <w:rFonts w:ascii="Sylfaen" w:hAnsi="Sylfaen"/>
                    </w:rPr>
                    <w:t>P</w:t>
                  </w:r>
                  <w:r w:rsidRPr="00BC5806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BC5806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 w:rsidRPr="00BC5806">
                    <w:rPr>
                      <w:rFonts w:ascii="Sylfaen" w:hAnsi="Sylfaen"/>
                      <w:lang w:val="ru-RU"/>
                    </w:rPr>
                    <w:t>.00</w:t>
                  </w:r>
                  <w:r>
                    <w:rPr>
                      <w:rFonts w:ascii="Sylfaen" w:hAnsi="Sylfaen"/>
                      <w:lang w:val="ru-RU"/>
                    </w:rPr>
                    <w:t>8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2" type="#_x0000_t202" style="position:absolute;left:0;text-align:left;margin-left:37.7pt;margin-top:226.85pt;width:174.9pt;height:68.25pt;z-index:251705344;mso-width-relative:margin;mso-height-relative:margin" fillcolor="white [3212]" strokecolor="white [3212]">
            <v:textbox style="mso-next-textbox:#_x0000_s1092" inset="0,0,0,0">
              <w:txbxContent>
                <w:p w:rsidR="009454EA" w:rsidRDefault="009454EA" w:rsidP="00BB0E72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 xml:space="preserve"> Получение уведомления о результатах изменения сведений в единой базе данных</w:t>
                  </w:r>
                </w:p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P.MM.08.OPR.00</w:t>
                  </w:r>
                  <w:r>
                    <w:rPr>
                      <w:rFonts w:ascii="Sylfaen" w:hAnsi="Sylfaen"/>
                      <w:lang w:val="ru-RU"/>
                    </w:rPr>
                    <w:t>7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1" type="#_x0000_t202" style="position:absolute;left:0;text-align:left;margin-left:275.8pt;margin-top:154.85pt;width:160.65pt;height:60pt;z-index:251704320;mso-width-relative:margin;mso-height-relative:margin" fillcolor="white [3212]" strokecolor="white [3212]">
            <v:textbox style="mso-next-textbox:#_x0000_s1091" inset="0,0,0,0">
              <w:txbxContent>
                <w:p w:rsidR="009454EA" w:rsidRDefault="009454EA" w:rsidP="00BB0E72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 xml:space="preserve"> Прием и обработка сведений для внесения изменений в единую базу данных</w:t>
                  </w:r>
                </w:p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P.MM.08.OPR.006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0" type="#_x0000_t202" style="position:absolute;left:0;text-align:left;margin-left:47.05pt;margin-top:170.65pt;width:160.65pt;height:32.2pt;z-index:251703296;mso-width-relative:margin;mso-height-relative:margin" fillcolor="white [3212]" strokecolor="white [3212]">
            <v:textbox style="mso-next-textbox:#_x0000_s1090" inset="0,0,0,0">
              <w:txbxContent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[обновлена]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9" type="#_x0000_t202" style="position:absolute;left:0;text-align:left;margin-left:37.7pt;margin-top:81.4pt;width:174.9pt;height:58.45pt;z-index:251702272;mso-width-relative:margin;mso-height-relative:margin" fillcolor="white [3212]" strokecolor="white [3212]">
            <v:textbox style="mso-next-textbox:#_x0000_s1089" inset="0,0,0,0">
              <w:txbxContent>
                <w:p w:rsidR="009454EA" w:rsidRDefault="009454EA" w:rsidP="00BB0E72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Представление сведений для внесения изменений в единую базу данных</w:t>
                  </w:r>
                </w:p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rFonts w:ascii="Sylfaen" w:hAnsi="Sylfaen"/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P.MM.08.OPR.005</w:t>
                  </w:r>
                  <w:r>
                    <w:rPr>
                      <w:rFonts w:ascii="Sylfaen" w:hAnsi="Sylfaen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8" type="#_x0000_t202" style="position:absolute;left:0;text-align:left;margin-left:275.8pt;margin-top:88.15pt;width:160.65pt;height:44.95pt;z-index:251701248;mso-width-relative:margin;mso-height-relative:margin" fillcolor="white [3212]" strokecolor="white [3212]">
            <v:textbox style="mso-next-textbox:#_x0000_s1088" inset="0,0,0,0">
              <w:txbxContent>
                <w:p w:rsidR="009454EA" w:rsidRPr="002532A5" w:rsidRDefault="009454EA" w:rsidP="00BB0E72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[сведения для изменения переданы]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87" type="#_x0000_t202" style="position:absolute;left:0;text-align:left;margin-left:288.55pt;margin-top:8.75pt;width:145.65pt;height:22.7pt;z-index:251700224;mso-width-relative:margin;mso-height-relative:margin" strokecolor="white [3212]">
            <v:textbox inset="0,0,0,0">
              <w:txbxContent>
                <w:p w:rsidR="009454EA" w:rsidRPr="00196E58" w:rsidRDefault="009454EA" w:rsidP="00196E58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Комиссия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  <w:lang w:val="ru-RU" w:eastAsia="zh-TW"/>
        </w:rPr>
        <w:pict>
          <v:shape id="_x0000_s1086" type="#_x0000_t202" style="position:absolute;left:0;text-align:left;margin-left:52.3pt;margin-top:8.75pt;width:145.65pt;height:27.6pt;z-index:251699200;mso-height-percent:200;mso-height-percent:200;mso-width-relative:margin;mso-height-relative:margin" strokecolor="white [3212]">
            <v:textbox style="mso-fit-shape-to-text:t" inset="0,0,0,0">
              <w:txbxContent>
                <w:p w:rsidR="009454EA" w:rsidRPr="00196E58" w:rsidRDefault="009454EA" w:rsidP="00196E58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Уполномоченный орган государства-члена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28" type="#_x0000_t75" style="width:468.75pt;height:347.25pt;mso-position-horizontal-relative:char;mso-position-vertical-relative:line">
            <v:imagedata r:id="rId11" o:title=""/>
          </v:shape>
        </w:pict>
      </w:r>
    </w:p>
    <w:p w:rsidR="009432CE" w:rsidRPr="009432CE" w:rsidRDefault="000C5112" w:rsidP="00C83BA4">
      <w:pPr>
        <w:spacing w:after="120" w:line="240" w:lineRule="auto"/>
        <w:ind w:left="1134" w:right="107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5. Схема выполнения процедуры «Изменение сведений в единой базе данных»</w:t>
      </w:r>
      <w:r w:rsidR="00C83BA4" w:rsidRPr="00C83BA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C83BA4" w:rsidRPr="009C310E" w:rsidRDefault="00C83BA4" w:rsidP="009432CE">
      <w:pPr>
        <w:spacing w:after="120" w:line="240" w:lineRule="auto"/>
        <w:ind w:left="10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C83BA4">
      <w:pPr>
        <w:spacing w:after="120" w:line="240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33. 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необходимости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 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результате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 медицинских изделий.</w:t>
      </w:r>
    </w:p>
    <w:p w:rsidR="00A4639F" w:rsidRPr="009432CE" w:rsidRDefault="000C5112" w:rsidP="00C83BA4">
      <w:pPr>
        <w:spacing w:after="120" w:line="240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34. Первой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 внесения изменений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.005), по 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измененные сведения, полученные в результате мониторинга безопасности, качества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актуализации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единой базе данных.</w:t>
      </w:r>
      <w:r w:rsidR="00C83BA4" w:rsidRPr="00C83BA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полученных в результате мониторинга безопасности, качества и эффективности медицинских изделий, выполняется операция «Прием и 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внесения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Комиссия получает указанные сведения.</w:t>
      </w:r>
    </w:p>
    <w:p w:rsidR="00A4639F" w:rsidRPr="009432CE" w:rsidRDefault="000C5112" w:rsidP="0084688B">
      <w:pPr>
        <w:spacing w:after="120" w:line="264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36.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C83BA4" w:rsidRPr="00C83BA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единой базе данных»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.007), по результатам выполнения которой 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сведения, получает уведомление о результатах изменения сведений в единой базе данных.</w:t>
      </w:r>
    </w:p>
    <w:p w:rsidR="00A4639F" w:rsidRPr="009432CE" w:rsidRDefault="000C5112" w:rsidP="0084688B">
      <w:pPr>
        <w:spacing w:after="120" w:line="264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37. После выполнения операции «Прием и обработка сведений для внесения изменений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 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«Опубликование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после 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.008),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 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портале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публикуются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сведения, полученные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 медицинских изделий.</w:t>
      </w:r>
    </w:p>
    <w:p w:rsidR="00A4639F" w:rsidRPr="009432CE" w:rsidRDefault="000C5112" w:rsidP="0084688B">
      <w:pPr>
        <w:spacing w:after="120" w:line="264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38. Результатом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 является опубликование на 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портале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данных. При этом публикуются только актуальные на текущую дату сведения из единой базы данных.</w:t>
      </w:r>
    </w:p>
    <w:p w:rsidR="00A4639F" w:rsidRPr="009432CE" w:rsidRDefault="000C5112" w:rsidP="0084688B">
      <w:pPr>
        <w:spacing w:after="120" w:line="264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39.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«Изменение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.002), приведен в таблице 11.</w:t>
      </w:r>
    </w:p>
    <w:p w:rsidR="00C83BA4" w:rsidRPr="009C310E" w:rsidRDefault="00C83BA4" w:rsidP="0084688B">
      <w:pPr>
        <w:spacing w:after="120" w:line="264" w:lineRule="auto"/>
        <w:ind w:right="51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  <w:r w:rsidRPr="009C310E">
        <w:rPr>
          <w:rFonts w:ascii="Sylfaen" w:eastAsia="Times New Roman" w:hAnsi="Sylfaen" w:cs="Times New Roman"/>
          <w:sz w:val="24"/>
          <w:szCs w:val="24"/>
          <w:lang w:val="ru-RU"/>
        </w:rPr>
        <w:t>1</w:t>
      </w:r>
    </w:p>
    <w:p w:rsidR="00A4639F" w:rsidRPr="009432CE" w:rsidRDefault="000C5112" w:rsidP="0084688B">
      <w:pPr>
        <w:spacing w:after="120" w:line="264" w:lineRule="auto"/>
        <w:ind w:right="5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C83BA4" w:rsidRPr="00C83BA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«Изменение сведений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A4639F" w:rsidRPr="009432CE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единую базу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12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единую базу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13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результатах изменения сведений в единой базе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14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84688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firstLine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единой базы данных после изменения сведений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15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12</w:t>
      </w:r>
    </w:p>
    <w:p w:rsidR="00A4639F" w:rsidRPr="009432CE" w:rsidRDefault="000C5112" w:rsidP="00C83BA4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«Представление сведений для внесения изменений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  <w:r w:rsidR="00C83BA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P.MM.08.OPR.005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единую базу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изменении сведений, полученных в результате мониторинга безопасности, качества и эффективности медицинских изделий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формирует измененные сведения, полученные в результате мониторинга безопасности, качества и эффективности медицинских изделий, и направляет их в Комиссию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сведения, полученные в результате мониторинга безопасности, качества и эффективности медицинских изделий, представлены в Комиссию</w:t>
            </w:r>
          </w:p>
        </w:tc>
      </w:tr>
    </w:tbl>
    <w:p w:rsidR="0084688B" w:rsidRPr="004E1083" w:rsidRDefault="0084688B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13</w:t>
      </w:r>
    </w:p>
    <w:p w:rsidR="00A4639F" w:rsidRPr="009432CE" w:rsidRDefault="000C5112" w:rsidP="00C83BA4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для внесения изменений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83BA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P.MM.08.OPR.006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внесения изменений в единую базу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выполняется при поступлении измененных сведений, полученных в результате мониторинга безопасности, качества и эффективности медицинских изделий (операция «Представление сведений для внесения изменений в единую базу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сведения и проверяет их в соответствии с Регламентом информационного взаимодействия.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успешного прохождения проверки, исполнитель заполняет дату и время окончания действия изменяемых в единой базе данных сведений значением даты и времени начала действия полученных актуальных сведений. Изменяемые в единой базе данных сведения сохраняются для обеспечения возможности просмотра истории изменений и становятся недоступными для дальнейшей обработки.</w:t>
            </w:r>
            <w:r w:rsidR="00C83BA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Полученные актуальные сведения исполнитель добавляет в единую базу данных, фиксирует дату и время обновления сведений, формирует и отправляет уведомление уполномоченному органу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государства-члена об успешном обновлении единой базы данных с указанием кода результата обработки, соответствующим изменению сведений,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81" w:righ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обновлена, уполномоченному органу государства-члена направлено уведомление об обновлении единой базы данных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14</w:t>
      </w:r>
    </w:p>
    <w:p w:rsidR="00A4639F" w:rsidRPr="009432CE" w:rsidRDefault="000C5112" w:rsidP="00C83BA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«Получение уведомления о результатах изменения сведений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83BA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P.MM.08.OPR.007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уведомления о результатах изменения сведений в единой базе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после приема сведений для внесения изменений в единую базу данных (операция «Прием и обработка сведений для внесения изменений в</w:t>
            </w:r>
            <w:r w:rsidR="00C83BA4" w:rsidRPr="00C83BA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единую базу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принимает уведомление и проверяет его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83BA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результатах изменения сведений в единой базе данных получено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15</w:t>
      </w:r>
    </w:p>
    <w:p w:rsidR="00A4639F" w:rsidRPr="009432CE" w:rsidRDefault="000C5112" w:rsidP="005B0A64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«Опубликование единой базы данных после изменения сведений»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.008)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5B0A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P.MM.08.OPR.008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опубликование единой базы данных после изменения сведений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после внесения изменений в единую базы данных (операция «Прием и обработка сведений для внесения изменений в единую базу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0A64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публикуются в объеме, указанном в пункте</w:t>
            </w:r>
            <w:r w:rsidR="005B0A64" w:rsidRPr="005B0A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0A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11 настоящих Правил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публикует на информационном портале Союза измененные сведения, полученные в результате мониторинга безопасности, качества и эффективности медицинских изделий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обновленная единая база данных опубликована на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информационном портале Союза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B0A64" w:rsidRPr="009C310E" w:rsidRDefault="005B0A64" w:rsidP="005B0A6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5B0A64" w:rsidRPr="005B0A64" w:rsidRDefault="000C5112" w:rsidP="005B0A6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Процедуры представления сведений из единой базы данных</w:t>
      </w:r>
    </w:p>
    <w:p w:rsidR="009432CE" w:rsidRPr="009432CE" w:rsidRDefault="000C5112" w:rsidP="005B0A64">
      <w:pPr>
        <w:spacing w:after="120" w:line="240" w:lineRule="auto"/>
        <w:ind w:left="1134" w:right="10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9432CE" w:rsidRPr="009432CE" w:rsidRDefault="000C5112" w:rsidP="005B0A64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40. Схема выполнения процедуры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 представлена на рисунке 6.</w:t>
      </w:r>
    </w:p>
    <w:p w:rsidR="00A4639F" w:rsidRPr="009432CE" w:rsidRDefault="00DB6CD7" w:rsidP="009432CE">
      <w:pPr>
        <w:spacing w:after="120" w:line="240" w:lineRule="auto"/>
        <w:ind w:left="127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1" type="#_x0000_t202" style="position:absolute;left:0;text-align:left;margin-left:42.2pt;margin-top:244.6pt;width:164.4pt;height:58.45pt;z-index:251713536;mso-width-relative:margin;mso-height-relative:margin" fillcolor="white [3212]" strokecolor="white [3212]">
            <v:textbox style="mso-next-textbox:#_x0000_s1101" inset="0,0,0,0">
              <w:txbxContent>
                <w:p w:rsidR="009454EA" w:rsidRPr="00C02581" w:rsidRDefault="009454EA" w:rsidP="0057297A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Прием и обработка информации о дате и времени обновления единой базы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.011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0" type="#_x0000_t202" style="position:absolute;left:0;text-align:left;margin-left:265.7pt;margin-top:166.6pt;width:174.9pt;height:58.45pt;z-index:251712512;mso-width-relative:margin;mso-height-relative:margin" fillcolor="white [3212]" strokecolor="white [3212]">
            <v:textbox style="mso-next-textbox:#_x0000_s1100" inset="0,0,0,0">
              <w:txbxContent>
                <w:p w:rsidR="009454EA" w:rsidRDefault="009454EA" w:rsidP="00D16B8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Обработка и представление информации о дате и времени обновления единой базы данных</w:t>
                  </w:r>
                </w:p>
                <w:p w:rsidR="009454EA" w:rsidRPr="002532A5" w:rsidRDefault="009454EA" w:rsidP="00D16B8E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rFonts w:ascii="Sylfaen" w:hAnsi="Sylfaen"/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</w:t>
                  </w:r>
                  <w:r>
                    <w:rPr>
                      <w:rFonts w:ascii="Sylfaen" w:hAnsi="Sylfaen"/>
                      <w:lang w:val="ru-RU"/>
                    </w:rPr>
                    <w:t>10)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8" type="#_x0000_t202" style="position:absolute;left:0;text-align:left;margin-left:49.35pt;margin-top:165.8pt;width:152.8pt;height:59.25pt;z-index:251711488;mso-width-relative:margin;mso-height-relative:margin" fillcolor="white [3212]" strokecolor="white [3212]">
            <v:textbox style="mso-next-textbox:#_x0000_s1098" inset="0,0,0,0">
              <w:txbxContent>
                <w:p w:rsidR="009454EA" w:rsidRPr="002532A5" w:rsidRDefault="009454EA" w:rsidP="007F56E1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[информация о дате и времени обновления представлена]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7" type="#_x0000_t202" style="position:absolute;left:0;text-align:left;margin-left:277.3pt;margin-top:78.8pt;width:152.8pt;height:59.25pt;z-index:251710464;mso-width-relative:margin;mso-height-relative:margin" fillcolor="white [3212]" strokecolor="white [3212]">
            <v:textbox style="mso-next-textbox:#_x0000_s1097" inset="0,0,0,0">
              <w:txbxContent>
                <w:p w:rsidR="009454EA" w:rsidRPr="002532A5" w:rsidRDefault="009454EA" w:rsidP="007F56E1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[информация о дате и времени обновления запрошена]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6" type="#_x0000_t202" style="position:absolute;left:0;text-align:left;margin-left:39.95pt;margin-top:78.8pt;width:174.9pt;height:59.25pt;z-index:251709440;mso-width-relative:margin;mso-height-relative:margin" fillcolor="white [3212]" strokecolor="white [3212]">
            <v:textbox style="mso-next-textbox:#_x0000_s1096" inset="0,0,0,0">
              <w:txbxContent>
                <w:p w:rsidR="009454EA" w:rsidRDefault="009454EA" w:rsidP="00D71AAA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Запрос информации о дате и времени обновления единой базы данных</w:t>
                  </w:r>
                </w:p>
                <w:p w:rsidR="009454EA" w:rsidRPr="002532A5" w:rsidRDefault="009454EA" w:rsidP="00D71AA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P.MM.08.OPR.00</w:t>
                  </w:r>
                  <w:r>
                    <w:rPr>
                      <w:rFonts w:ascii="Sylfaen" w:hAnsi="Sylfaen"/>
                      <w:lang w:val="ru-RU"/>
                    </w:rPr>
                    <w:t>9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5" type="#_x0000_t202" style="position:absolute;left:0;text-align:left;margin-left:277.3pt;margin-top:9.6pt;width:145.65pt;height:22.7pt;z-index:251708416;mso-width-relative:margin;mso-height-relative:margin" strokecolor="white [3212]">
            <v:textbox inset="0,0,0,0">
              <w:txbxContent>
                <w:p w:rsidR="009454EA" w:rsidRPr="00196E58" w:rsidRDefault="009454EA" w:rsidP="003A7A2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Комиссия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094" type="#_x0000_t202" style="position:absolute;left:0;text-align:left;margin-left:53.1pt;margin-top:9.2pt;width:145.65pt;height:27.6pt;z-index:251707392;mso-height-percent:200;mso-height-percent:200;mso-width-relative:margin;mso-height-relative:margin" strokecolor="white [3212]">
            <v:textbox style="mso-fit-shape-to-text:t" inset="0,0,0,0">
              <w:txbxContent>
                <w:p w:rsidR="009454EA" w:rsidRPr="00196E58" w:rsidRDefault="009454EA" w:rsidP="003A7A2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Уполномоченный орган государства-члена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29" type="#_x0000_t75" style="width:462.75pt;height:349.5pt;mso-position-horizontal-relative:char;mso-position-vertical-relative:line">
            <v:imagedata r:id="rId12" o:title=""/>
          </v:shape>
        </w:pict>
      </w:r>
    </w:p>
    <w:p w:rsidR="00A4639F" w:rsidRPr="009432CE" w:rsidRDefault="000C5112" w:rsidP="005B0A64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6. Схема выполнения процедуры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A4639F" w:rsidRPr="009C310E" w:rsidRDefault="00A4639F" w:rsidP="009432CE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41. 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 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необходимости 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данных.</w:t>
      </w:r>
    </w:p>
    <w:p w:rsidR="00A4639F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42. Первой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.009),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 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 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базы данных.</w:t>
      </w:r>
    </w:p>
    <w:p w:rsidR="00A4639F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43.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информации о дате и времени обновления единой базы данных выполняется операция «Обработка и представление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.010), по результатам выполнения которой Комиссия направляет в 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времени обновления единой базы данных.</w:t>
      </w:r>
    </w:p>
    <w:p w:rsidR="00A4639F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44.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 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.011),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 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 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обработку полученной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данных.</w:t>
      </w:r>
    </w:p>
    <w:p w:rsidR="00A4639F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45. Результатом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 является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информации о дате и времени обновления единой базы данных.</w:t>
      </w:r>
    </w:p>
    <w:p w:rsidR="009432CE" w:rsidRPr="009432CE" w:rsidRDefault="000C5112" w:rsidP="005B0A6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46.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.003), приведен в таблице 16.</w:t>
      </w: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16</w:t>
      </w:r>
    </w:p>
    <w:p w:rsidR="00A4639F" w:rsidRPr="009432CE" w:rsidRDefault="000C5112" w:rsidP="005B0A6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5B0A64" w:rsidRPr="005B0A6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5B0A64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A4639F" w:rsidRPr="009432CE" w:rsidTr="005B0A6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44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5B0A64">
            <w:pPr>
              <w:spacing w:after="120" w:line="240" w:lineRule="auto"/>
              <w:ind w:left="-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5B0A6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44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5B0A64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5B0A6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44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5B0A64">
            <w:pPr>
              <w:spacing w:after="120" w:line="240" w:lineRule="auto"/>
              <w:ind w:left="-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17</w:t>
            </w:r>
            <w:r w:rsidR="005B0A64" w:rsidRPr="005B0A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5B0A6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44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информации о дате и времени обновления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5B0A64">
            <w:pPr>
              <w:spacing w:after="120" w:line="240" w:lineRule="auto"/>
              <w:ind w:left="-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18</w:t>
            </w:r>
            <w:r w:rsidR="005B0A64" w:rsidRPr="005B0A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5B0A6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44" w:firstLine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8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информации о дате и времени обновления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5B0A64">
            <w:pPr>
              <w:spacing w:after="120" w:line="240" w:lineRule="auto"/>
              <w:ind w:left="-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19</w:t>
            </w:r>
            <w:r w:rsidR="005B0A64" w:rsidRPr="005B0A6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17</w:t>
      </w:r>
    </w:p>
    <w:p w:rsidR="00A4639F" w:rsidRPr="009432CE" w:rsidRDefault="000C5112" w:rsidP="005B0A64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.009)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5B0A6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P.MM.08.OPR.009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информации о дате и времени обновления единой базы данных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направляет в Комиссию запрос на представление информации о дате и времени обновления единой базы данных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5B0A64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на представление информации о дате и времени обновления единой базы данных направлен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18</w:t>
      </w:r>
    </w:p>
    <w:p w:rsidR="00A4639F" w:rsidRPr="009432CE" w:rsidRDefault="000C5112" w:rsidP="009C310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«Обработка и представление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9C310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P.MM.08.OPR.010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информации о дате и времени обновления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информации о дате и времени обновления единой базы данных (операция «Запрос информации о дате и времени обновления единой базы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C310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</w:t>
            </w:r>
            <w:r w:rsidR="009C310E"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запроса и направляет ответ на запрос в соответствии с</w:t>
            </w:r>
            <w:r w:rsidR="009C310E"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единой базы данных представлена уполномоченному органу государства-члена</w:t>
            </w:r>
          </w:p>
        </w:tc>
      </w:tr>
    </w:tbl>
    <w:p w:rsidR="0084688B" w:rsidRPr="004E1083" w:rsidRDefault="0084688B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19</w:t>
      </w:r>
    </w:p>
    <w:p w:rsidR="00A4639F" w:rsidRPr="009432CE" w:rsidRDefault="000C5112" w:rsidP="009C310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9C310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P.MM.08.OPR.011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информации о дате и времени обновления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C310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получении информации о дате и времени обновления единой базы данных (операция</w:t>
            </w:r>
            <w:r w:rsidR="009C310E"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«Обработка и представление информации о дате и</w:t>
            </w:r>
            <w:r w:rsidR="009C310E"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времени обновления единой базы данных»</w:t>
            </w:r>
            <w:r w:rsidR="009C310E"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C310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полученной информации о дате и времени обновления единой базы данных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 w:firstLine="2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9C310E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единой базы данных получена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C310E">
      <w:pPr>
        <w:spacing w:after="120" w:line="240" w:lineRule="auto"/>
        <w:ind w:left="142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Процедура «Получение сведений из единой базы данных»</w:t>
      </w:r>
      <w:r w:rsidR="009C310E" w:rsidRPr="009C310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9432CE" w:rsidRPr="009432CE" w:rsidRDefault="000C5112" w:rsidP="009C310E">
      <w:pPr>
        <w:spacing w:after="120" w:line="240" w:lineRule="auto"/>
        <w:ind w:right="82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47. Схема выполнения процедуры «Получение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 представлена на рисунке 7.</w:t>
      </w:r>
    </w:p>
    <w:p w:rsidR="009C310E" w:rsidRDefault="00DB6CD7" w:rsidP="009C310E">
      <w:pPr>
        <w:spacing w:after="120" w:line="240" w:lineRule="auto"/>
        <w:ind w:right="1663"/>
        <w:jc w:val="center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9" type="#_x0000_t202" style="position:absolute;left:0;text-align:left;margin-left:43.7pt;margin-top:258.85pt;width:160.65pt;height:57.85pt;z-index:251721728;mso-width-relative:margin;mso-height-relative:margin" fillcolor="white [3212]" strokecolor="white [3212]">
            <v:textbox style="mso-next-textbox:#_x0000_s1109" inset="0,0,0,0">
              <w:txbxContent>
                <w:p w:rsidR="009454EA" w:rsidRDefault="009454EA" w:rsidP="00DF3C5B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 xml:space="preserve"> Прием и обработка сведений из  единой базы данных</w:t>
                  </w:r>
                </w:p>
                <w:p w:rsidR="009454EA" w:rsidRPr="002532A5" w:rsidRDefault="009454EA" w:rsidP="00DF3C5B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P.MM.08.OPR.0</w:t>
                  </w:r>
                  <w:r>
                    <w:rPr>
                      <w:rFonts w:ascii="Sylfaen" w:hAnsi="Sylfaen"/>
                      <w:lang w:val="ru-RU"/>
                    </w:rPr>
                    <w:t>14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8" type="#_x0000_t202" style="position:absolute;left:0;text-align:left;margin-left:47.45pt;margin-top:206.5pt;width:160.65pt;height:31.45pt;z-index:251720704;mso-width-relative:margin;mso-height-relative:margin" fillcolor="white [3212]" strokecolor="white [3212]">
            <v:textbox style="mso-next-textbox:#_x0000_s1108" inset="0,0,0,0">
              <w:txbxContent>
                <w:p w:rsidR="009454EA" w:rsidRDefault="009454EA" w:rsidP="00D222CB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9454EA" w:rsidRPr="002532A5" w:rsidRDefault="009454EA" w:rsidP="00D222CB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[сведения отсутствуют]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7" type="#_x0000_t202" style="position:absolute;left:0;text-align:left;margin-left:279.2pt;margin-top:147.8pt;width:164.4pt;height:49.65pt;z-index:251719680;mso-width-relative:margin;mso-height-relative:margin" fillcolor="white [3212]" strokecolor="white [3212]">
            <v:textbox inset="0,0,0,0">
              <w:txbxContent>
                <w:p w:rsidR="009454EA" w:rsidRPr="00C02581" w:rsidRDefault="009454EA" w:rsidP="0001045B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Обработка и представление сведений из единой базы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.013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6" type="#_x0000_t202" style="position:absolute;left:0;text-align:left;margin-left:279.2pt;margin-top:88.75pt;width:160.65pt;height:31.45pt;z-index:251718656;mso-width-relative:margin;mso-height-relative:margin" fillcolor="white [3212]" strokecolor="white [3212]">
            <v:textbox style="mso-next-textbox:#_x0000_s1106" inset="0,0,0,0">
              <w:txbxContent>
                <w:p w:rsidR="009454EA" w:rsidRDefault="009454EA" w:rsidP="00D222CB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9454EA" w:rsidRPr="002532A5" w:rsidRDefault="009454EA" w:rsidP="00D222CB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[сведения запрошены]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5" type="#_x0000_t202" style="position:absolute;left:0;text-align:left;margin-left:47.45pt;margin-top:157pt;width:160.65pt;height:31.45pt;z-index:251717632;mso-width-relative:margin;mso-height-relative:margin" fillcolor="white [3212]" strokecolor="white [3212]">
            <v:textbox style="mso-next-textbox:#_x0000_s1105" inset="0,0,0,0">
              <w:txbxContent>
                <w:p w:rsidR="009454EA" w:rsidRDefault="009454EA" w:rsidP="00D222CB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9454EA" w:rsidRPr="002532A5" w:rsidRDefault="009454EA" w:rsidP="00D222CB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[сведения представлены]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4" type="#_x0000_t202" style="position:absolute;left:0;text-align:left;margin-left:43.7pt;margin-top:80.5pt;width:164.4pt;height:47.95pt;z-index:251716608;mso-width-relative:margin;mso-height-relative:margin" fillcolor="white [3212]" strokecolor="white [3212]">
            <v:textbox style="mso-next-textbox:#_x0000_s1104" inset="0,0,0,0">
              <w:txbxContent>
                <w:p w:rsidR="009454EA" w:rsidRPr="00C02581" w:rsidRDefault="009454EA" w:rsidP="00E56FDC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Запрос сведений из единой базы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>
                    <w:rPr>
                      <w:rFonts w:ascii="Sylfaen" w:hAnsi="Sylfaen"/>
                      <w:lang w:val="ru-RU"/>
                    </w:rPr>
                    <w:t>.012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3" type="#_x0000_t202" style="position:absolute;left:0;text-align:left;margin-left:288.55pt;margin-top:9.75pt;width:145.65pt;height:22.7pt;z-index:251715584;mso-width-relative:margin;mso-height-relative:margin" strokecolor="white [3212]">
            <v:textbox inset="0,0,0,0">
              <w:txbxContent>
                <w:p w:rsidR="009454EA" w:rsidRPr="00196E58" w:rsidRDefault="009454EA" w:rsidP="008B2AE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Комиссия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02" type="#_x0000_t202" style="position:absolute;left:0;text-align:left;margin-left:53.1pt;margin-top:9.35pt;width:145.65pt;height:27.6pt;z-index:251714560;mso-height-percent:200;mso-height-percent:200;mso-width-relative:margin;mso-height-relative:margin" strokecolor="white [3212]">
            <v:textbox style="mso-fit-shape-to-text:t" inset="0,0,0,0">
              <w:txbxContent>
                <w:p w:rsidR="009454EA" w:rsidRPr="00196E58" w:rsidRDefault="009454EA" w:rsidP="008B2AE5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Уполномоченный орган государства-члена</w:t>
                  </w:r>
                </w:p>
              </w:txbxContent>
            </v:textbox>
          </v:shape>
        </w:pict>
      </w:r>
      <w:r w:rsidR="009C310E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6083300" cy="4742738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74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CE" w:rsidRPr="009432CE" w:rsidRDefault="000C5112" w:rsidP="009432CE">
      <w:pPr>
        <w:spacing w:after="120" w:line="240" w:lineRule="auto"/>
        <w:ind w:left="1670" w:right="166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7. Схема выполнения процедуры «Получение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2917F8" w:rsidRDefault="002917F8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48. 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необходимости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базы данных.</w:t>
      </w:r>
    </w:p>
    <w:p w:rsidR="00A4639F" w:rsidRPr="009432CE" w:rsidRDefault="000C5112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49. Первой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.012), по результатам выполнения которой 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 в Комиссию запрос на представление сведений из единой базы данных.</w:t>
      </w:r>
    </w:p>
    <w:p w:rsidR="00A4639F" w:rsidRPr="009432CE" w:rsidRDefault="002917F8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917F8">
        <w:rPr>
          <w:rFonts w:ascii="Sylfaen" w:eastAsia="Times New Roman" w:hAnsi="Sylfaen" w:cs="Times New Roman"/>
          <w:sz w:val="24"/>
          <w:szCs w:val="24"/>
          <w:lang w:val="ru-RU"/>
        </w:rPr>
        <w:t xml:space="preserve">50. 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 xml:space="preserve">При поступлению в Комиссию запроса на представления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«Обработка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и 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="000C5112" w:rsidRPr="009432CE">
        <w:rPr>
          <w:rFonts w:ascii="Sylfaen" w:eastAsia="Times New Roman" w:hAnsi="Sylfaen" w:cs="Times New Roman"/>
          <w:sz w:val="24"/>
          <w:szCs w:val="24"/>
        </w:rPr>
        <w:t>P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="000C5112" w:rsidRPr="009432CE">
        <w:rPr>
          <w:rFonts w:ascii="Sylfaen" w:eastAsia="Times New Roman" w:hAnsi="Sylfaen" w:cs="Times New Roman"/>
          <w:sz w:val="24"/>
          <w:szCs w:val="24"/>
        </w:rPr>
        <w:t>MM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="000C5112"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.013), по результатам выполнения которой Комиссия формирует и направляет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сведения 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сведений,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удовлетворяющих параметрам запроса.</w:t>
      </w:r>
    </w:p>
    <w:p w:rsidR="00A4639F" w:rsidRPr="009432CE" w:rsidRDefault="000C5112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51.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«Прием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.014), 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направивший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 базы данных, осуществляет обработку полученных сведений из 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 удовлетворяющих параметрам запроса.</w:t>
      </w:r>
    </w:p>
    <w:p w:rsidR="00A4639F" w:rsidRPr="009432CE" w:rsidRDefault="000C5112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52. Результатом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является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получение 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отсутствии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 параметрам запроса.</w:t>
      </w:r>
    </w:p>
    <w:p w:rsidR="00A4639F" w:rsidRPr="009432CE" w:rsidRDefault="000C5112" w:rsidP="002917F8">
      <w:pPr>
        <w:spacing w:after="120" w:line="240" w:lineRule="auto"/>
        <w:ind w:right="36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53.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.004), приведен в таблице 20.</w:t>
      </w:r>
    </w:p>
    <w:p w:rsidR="00A4639F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2917F8" w:rsidRPr="002917F8" w:rsidRDefault="002917F8" w:rsidP="002917F8">
      <w:pPr>
        <w:spacing w:after="120" w:line="240" w:lineRule="auto"/>
        <w:jc w:val="right"/>
        <w:rPr>
          <w:rFonts w:ascii="Sylfaen" w:hAnsi="Sylfaen"/>
          <w:sz w:val="24"/>
          <w:szCs w:val="24"/>
          <w:lang w:val="ru-RU"/>
        </w:rPr>
      </w:pPr>
      <w:r w:rsidRPr="002917F8">
        <w:rPr>
          <w:rFonts w:ascii="Sylfaen" w:eastAsia="Times New Roman" w:hAnsi="Sylfaen" w:cs="Times New Roman"/>
          <w:sz w:val="24"/>
          <w:szCs w:val="24"/>
          <w:lang w:val="ru-RU"/>
        </w:rPr>
        <w:t>Таблица 2</w:t>
      </w:r>
      <w:r>
        <w:rPr>
          <w:rFonts w:ascii="Sylfaen" w:eastAsia="Times New Roman" w:hAnsi="Sylfaen" w:cs="Times New Roman"/>
          <w:sz w:val="24"/>
          <w:szCs w:val="24"/>
          <w:lang w:val="ru-RU"/>
        </w:rPr>
        <w:t>0</w:t>
      </w:r>
    </w:p>
    <w:p w:rsidR="00A4639F" w:rsidRPr="009432CE" w:rsidRDefault="000C5112" w:rsidP="002917F8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2917F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A4639F" w:rsidRPr="009432CE" w:rsidTr="002917F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2917F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2917F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21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2917F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22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2917F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hanging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23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</w:tbl>
    <w:p w:rsidR="00A4639F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2917F8" w:rsidRPr="002917F8" w:rsidRDefault="002917F8" w:rsidP="002917F8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2917F8">
        <w:rPr>
          <w:rFonts w:ascii="Sylfaen" w:eastAsia="Times New Roman" w:hAnsi="Sylfaen" w:cs="Times New Roman"/>
          <w:sz w:val="24"/>
          <w:szCs w:val="24"/>
          <w:lang w:val="ru-RU"/>
        </w:rPr>
        <w:t>Таблица 21</w:t>
      </w:r>
    </w:p>
    <w:p w:rsidR="00A4639F" w:rsidRPr="009432CE" w:rsidRDefault="000C5112" w:rsidP="002917F8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сведений</w:t>
      </w:r>
      <w:r w:rsidR="002917F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P.MM.08.OPR.012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уполномоченным органом государства-члена сведений из единой базы данных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направляет в Комиссию запрос на представление сведений из единой базы данных в соответствии с Регламентом информационного взаимодействия. Исполнитель запрашивает актуальные сведения по всем государствам-членам или по конкретному государству-члену, указав в запросе его код, с указанием даты и времени на которые представляются актуальные сведения.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дата не указана, представляются все актуальные на текущую дату сведения, содержащиеся в единой базе данных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на получение сведений из единой базы данных направлен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22</w:t>
      </w:r>
    </w:p>
    <w:p w:rsidR="00A4639F" w:rsidRPr="009432CE" w:rsidRDefault="000C5112" w:rsidP="002917F8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«Обработка и представление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.013)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P.MM.08.OPR.013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сведений из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сведений из единой базы данных (операция «Запрос сведений из единой базы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.012))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формат и структура представляемых сведений должны соответствовать Описанию форматов 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73157D" w:rsidRDefault="00A4639F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 запроса в соответствии с Регламентом информационного взаимодействия, формирует и направляет в уполномоченный орган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государства-члена сведения из единой базы данных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 уведомление об отсутствии сведений, удовлетворяющих параметрам запроса, с указанием кода результата обработки, соответствующим отсутствию сведений.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единой базы данных представляются на дату, указанную в запросе (сведения, для которых начальная дата меньше указанной в запросе, а конечная дата больше указанной в запросе либо не задана).</w:t>
            </w:r>
            <w:r w:rsidR="002917F8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в запросе указан код страны, то в ответном сообщении представляются сведения из единой базы данных по указанному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государству-члену, если код страны не указан – по всем государствам членам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917F8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уполномоченному органу государства-члена представлены сведения из единой базы данных или направлено уведомление об отсутствии сведений, удовлетворяющих параметрам запроса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23</w:t>
      </w:r>
    </w:p>
    <w:p w:rsidR="00A4639F" w:rsidRPr="009432CE" w:rsidRDefault="000C5112" w:rsidP="002917F8">
      <w:pPr>
        <w:spacing w:after="120" w:line="240" w:lineRule="auto"/>
        <w:ind w:left="709" w:right="688" w:hanging="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.014)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917F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P.MM.08.OPR.014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из единой базы данных</w:t>
            </w:r>
          </w:p>
        </w:tc>
      </w:tr>
      <w:tr w:rsidR="00A4639F" w:rsidRPr="009432CE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представлении сведений из единой базы данных либо уведомления об отсутствии сведений, удовлетворяющих параметрам запроса (операция «Обработка и представление сведений из единой базы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.013))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полученных сведений в соответствии с Регламентом информационного взаимодействия</w:t>
            </w:r>
          </w:p>
        </w:tc>
      </w:tr>
      <w:tr w:rsidR="00A4639F" w:rsidRPr="009454EA" w:rsidTr="0084688B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12FEB">
            <w:pPr>
              <w:spacing w:after="120" w:line="240" w:lineRule="auto"/>
              <w:ind w:left="8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единой базы данных либо уведомление об отсутствии сведений, удовлетворяющих параметрам запроса, получены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AC6540">
      <w:pPr>
        <w:spacing w:after="120" w:line="240" w:lineRule="auto"/>
        <w:ind w:left="567" w:right="649" w:hanging="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Процедура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A4639F" w:rsidRPr="009432CE" w:rsidRDefault="000C5112" w:rsidP="00AC6540">
      <w:pPr>
        <w:spacing w:after="120" w:line="240" w:lineRule="auto"/>
        <w:ind w:right="41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54. 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 представлена на рисунке 8.</w:t>
      </w:r>
    </w:p>
    <w:p w:rsidR="00A4639F" w:rsidRPr="009432CE" w:rsidRDefault="00DB6CD7" w:rsidP="009432CE">
      <w:pPr>
        <w:spacing w:after="120" w:line="240" w:lineRule="auto"/>
        <w:ind w:left="107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7" type="#_x0000_t202" style="position:absolute;left:0;text-align:left;margin-left:41.45pt;margin-top:274.05pt;width:164.4pt;height:56.2pt;z-index:251729920;mso-width-relative:margin;mso-height-relative:margin" fillcolor="white [3212]" strokecolor="white [3212]">
            <v:textbox style="mso-next-textbox:#_x0000_s1117" inset="0,0,0,0">
              <w:txbxContent>
                <w:p w:rsidR="009454EA" w:rsidRDefault="009454EA" w:rsidP="00614CB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Прием и обработка измененныхсведений из единой базы данных</w:t>
                  </w:r>
                </w:p>
                <w:p w:rsidR="009454EA" w:rsidRPr="00C02581" w:rsidRDefault="009454EA" w:rsidP="00614CB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 w:rsidRPr="00C02581">
                    <w:rPr>
                      <w:rFonts w:ascii="Sylfaen" w:hAnsi="Sylfaen"/>
                      <w:lang w:val="ru-RU"/>
                    </w:rPr>
                    <w:t>.0</w:t>
                  </w:r>
                  <w:r>
                    <w:rPr>
                      <w:rFonts w:ascii="Sylfaen" w:hAnsi="Sylfaen"/>
                      <w:lang w:val="ru-RU"/>
                    </w:rPr>
                    <w:t>17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6" type="#_x0000_t202" style="position:absolute;left:0;text-align:left;margin-left:269.45pt;margin-top:145.75pt;width:164.4pt;height:56.2pt;z-index:251728896;mso-width-relative:margin;mso-height-relative:margin" fillcolor="white [3212]" strokecolor="white [3212]">
            <v:textbox style="mso-next-textbox:#_x0000_s1116" inset="0,0,0,0">
              <w:txbxContent>
                <w:p w:rsidR="009454EA" w:rsidRDefault="009454EA" w:rsidP="00614CB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Обработка и представление измененных сведений из единой базы данных</w:t>
                  </w:r>
                </w:p>
                <w:p w:rsidR="009454EA" w:rsidRPr="00C02581" w:rsidRDefault="009454EA" w:rsidP="00614CB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 w:rsidRPr="00C02581">
                    <w:rPr>
                      <w:rFonts w:ascii="Sylfaen" w:hAnsi="Sylfaen"/>
                      <w:lang w:val="ru-RU"/>
                    </w:rPr>
                    <w:t>.0</w:t>
                  </w:r>
                  <w:r>
                    <w:rPr>
                      <w:rFonts w:ascii="Sylfaen" w:hAnsi="Sylfaen"/>
                      <w:lang w:val="ru-RU"/>
                    </w:rPr>
                    <w:t>16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5" type="#_x0000_t202" style="position:absolute;left:0;text-align:left;margin-left:45.2pt;margin-top:207.3pt;width:160.65pt;height:41.2pt;z-index:251727872;mso-width-relative:margin;mso-height-relative:margin" fillcolor="white [3212]" strokecolor="white [3212]">
            <v:textbox inset="0,0,0,0">
              <w:txbxContent>
                <w:p w:rsidR="009454EA" w:rsidRPr="002532A5" w:rsidRDefault="009454EA" w:rsidP="003452B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[измененные сведения отсутствуют]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4" type="#_x0000_t202" style="position:absolute;left:0;text-align:left;margin-left:45.2pt;margin-top:152.55pt;width:160.65pt;height:41.2pt;z-index:251726848;mso-width-relative:margin;mso-height-relative:margin" fillcolor="white [3212]" strokecolor="white [3212]">
            <v:textbox inset="0,0,0,0">
              <w:txbxContent>
                <w:p w:rsidR="009454EA" w:rsidRPr="002532A5" w:rsidRDefault="009454EA" w:rsidP="003452B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[измененные сведения представлены]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3" type="#_x0000_t202" style="position:absolute;left:0;text-align:left;margin-left:44.45pt;margin-top:77.55pt;width:164.4pt;height:48.7pt;z-index:251725824;mso-width-relative:margin;mso-height-relative:margin" fillcolor="white [3212]" strokecolor="white [3212]">
            <v:textbox style="mso-next-textbox:#_x0000_s1113" inset="0,0,0,0">
              <w:txbxContent>
                <w:p w:rsidR="009454EA" w:rsidRPr="00C02581" w:rsidRDefault="009454EA" w:rsidP="00614CB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Запрос измененных сведений из единой базы данных (</w:t>
                  </w:r>
                  <w:r>
                    <w:rPr>
                      <w:rFonts w:ascii="Sylfaen" w:hAnsi="Sylfaen"/>
                    </w:rPr>
                    <w:t>P</w:t>
                  </w:r>
                  <w:r w:rsidRPr="00C02581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C02581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OPR</w:t>
                  </w:r>
                  <w:r w:rsidRPr="00C02581">
                    <w:rPr>
                      <w:rFonts w:ascii="Sylfaen" w:hAnsi="Sylfaen"/>
                      <w:lang w:val="ru-RU"/>
                    </w:rPr>
                    <w:t>.0</w:t>
                  </w:r>
                  <w:r>
                    <w:rPr>
                      <w:rFonts w:ascii="Sylfaen" w:hAnsi="Sylfaen"/>
                      <w:lang w:val="ru-RU"/>
                    </w:rPr>
                    <w:t>15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2" type="#_x0000_t202" style="position:absolute;left:0;text-align:left;margin-left:273.2pt;margin-top:81.3pt;width:160.65pt;height:41.2pt;z-index:251724800;mso-width-relative:margin;mso-height-relative:margin" fillcolor="white [3212]" strokecolor="white [3212]">
            <v:textbox inset="0,0,0,0">
              <w:txbxContent>
                <w:p w:rsidR="009454EA" w:rsidRPr="002532A5" w:rsidRDefault="009454EA" w:rsidP="003452B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 [измененные сведения запрошены]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1" type="#_x0000_t202" style="position:absolute;left:0;text-align:left;margin-left:279.55pt;margin-top:9.8pt;width:145.65pt;height:22.7pt;z-index:251723776;mso-width-relative:margin;mso-height-relative:margin" strokecolor="white [3212]">
            <v:textbox inset="0,0,0,0">
              <w:txbxContent>
                <w:p w:rsidR="009454EA" w:rsidRPr="00196E58" w:rsidRDefault="009454EA" w:rsidP="003452BD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Комиссия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0" type="#_x0000_t202" style="position:absolute;left:0;text-align:left;margin-left:53.1pt;margin-top:9.4pt;width:145.65pt;height:27.6pt;z-index:251722752;mso-height-percent:200;mso-height-percent:200;mso-width-relative:margin;mso-height-relative:margin" strokecolor="white [3212]">
            <v:textbox style="mso-fit-shape-to-text:t" inset="0,0,0,0">
              <w:txbxContent>
                <w:p w:rsidR="009454EA" w:rsidRPr="00196E58" w:rsidRDefault="009454EA" w:rsidP="003452BD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Уполномоченный орган государства-члена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30" type="#_x0000_t75" style="width:463.5pt;height:380.25pt;mso-position-horizontal-relative:char;mso-position-vertical-relative:line">
            <v:imagedata r:id="rId14" o:title=""/>
          </v:shape>
        </w:pict>
      </w:r>
    </w:p>
    <w:p w:rsidR="009432CE" w:rsidRPr="009432CE" w:rsidRDefault="000C5112" w:rsidP="009432CE">
      <w:pPr>
        <w:spacing w:after="120" w:line="240" w:lineRule="auto"/>
        <w:ind w:left="2487" w:right="985" w:hanging="1454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Рис. 8. Схема выполнения процедуры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AC6540" w:rsidRDefault="00AC6540" w:rsidP="009432CE">
      <w:pPr>
        <w:spacing w:after="120" w:line="240" w:lineRule="auto"/>
        <w:ind w:left="102" w:right="38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55. Процедура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 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 при необходимости получения измененных сведений из единой базы данных, включение или изменение которых произошло начиная с момента, указанного в запросе, до момента выполнения этого запроса. Процедура выполняется в том числе в случае, если в результате 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 обновления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.ММ.08.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выявлено,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что дата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последнего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являются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более ранними, чем дата и время последнего обновления единой базы данных.</w:t>
      </w:r>
    </w:p>
    <w:p w:rsidR="00A4639F" w:rsidRP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56. Первой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.015),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 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формирует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измененных сведений из единой базы данных.</w:t>
      </w:r>
    </w:p>
    <w:p w:rsidR="00A4639F" w:rsidRP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57.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представление 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AC6540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«Обработка и представление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.016), по результатам выполнения которой Комиссия формирует и направляет уполномоченному органу государства-члена сведения, измененные в единой базе данных с даты, указанной в запросе, или уведомление об отсутствии сведений, удовлетворяющих параметрам запроса.</w:t>
      </w:r>
    </w:p>
    <w:p w:rsidR="00A4639F" w:rsidRP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58.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поступлении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 отсутствии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удовлетворяющих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параметрам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запроса, 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«Прием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.017),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 которой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направивший запрос на представление сведений, измененных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базе данных, осуществляет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 об отсутствии сведений, удовлетворяющих параметрам запроса.</w:t>
      </w:r>
    </w:p>
    <w:p w:rsidR="00A4639F" w:rsidRP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59. Результатом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является 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отсутствии сведений, удовлетворяющих параметрам запроса.</w:t>
      </w:r>
    </w:p>
    <w:p w:rsidR="009432CE" w:rsidRDefault="000C5112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60.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процедуры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.005), приведен в таблице 24.</w:t>
      </w:r>
    </w:p>
    <w:p w:rsidR="00AC6540" w:rsidRPr="009432CE" w:rsidRDefault="00AC6540" w:rsidP="00AC654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24</w:t>
      </w:r>
    </w:p>
    <w:p w:rsidR="00A4639F" w:rsidRPr="009432CE" w:rsidRDefault="000C5112" w:rsidP="00AC6540">
      <w:pPr>
        <w:spacing w:after="120" w:line="240" w:lineRule="auto"/>
        <w:ind w:right="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AC654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PRC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015"/>
        <w:gridCol w:w="2938"/>
      </w:tblGrid>
      <w:tr w:rsidR="00A4639F" w:rsidRPr="009432CE" w:rsidTr="00D5480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36" w:right="-4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AC6540" w:rsidRDefault="000C5112" w:rsidP="00AC6540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AC6540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D5480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D5480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4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25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D5480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4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26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  <w:tr w:rsidR="00A4639F" w:rsidRPr="009454EA" w:rsidTr="00D54802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36" w:right="-4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4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измененных сведений из единой базы данных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-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приведено в таблице 27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настоящих Правил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25</w:t>
      </w:r>
    </w:p>
    <w:p w:rsidR="00A4639F" w:rsidRPr="009432CE" w:rsidRDefault="000C5112" w:rsidP="00AC6540">
      <w:pPr>
        <w:spacing w:after="120" w:line="240" w:lineRule="auto"/>
        <w:ind w:left="567" w:right="8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«Запрос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.015)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P.MM.08.OPR.015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единой базы данных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необходимости получения измененных сведений из единой базы данных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направляет в Комиссию запрос на представление измененных сведений из единой базы данных начиная с даты и времени обновления, указанной в запросе, до момента выполнения запроса в соответствии с Регламентом информационного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взаимодействия. Для запроса измененных сведений из единой базы данных в полном объеме дата в запросе не заполняется.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 необходимости запроса на представление измененных сведений по конкретному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государству-члену в запросе должен быть указан его код. Если код страны в запросе не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указан, представляются измененные сведения по всем государствам-членам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направлен запрос на представление измененных сведений из единой базы данных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26</w:t>
      </w:r>
    </w:p>
    <w:p w:rsidR="00A4639F" w:rsidRPr="009432CE" w:rsidRDefault="000C5112" w:rsidP="00AC6540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«Обработка и представление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P.MM.08.OPR.016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единой базы данных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Комиссия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поступлении запроса на представление измененных сведений из единой базы данных (операция «Запрос измененных сведений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 единой базы 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.015))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полученного запроса в соответствии с Регламентом информационного взаимодействия, формирует и направляет в уполномоченный орган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государства-члена сообщение с измененными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сведениями из единой базы данных начиная с даты и времени обновления, указанных в запросе, или уведомление об отсутствии сведений, удовлетворяющих параметрам запроса с указанием кода результата обработки, соответствующим остсутствию сведений.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Измененные сведения из единой базы данных представляются по всем государствам-членам или по конкретному государству-члену в зависимости от условий запроса. Измененные сведения из единой базы данных представляются с учетом истории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изменений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AC6540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AC6540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уполномоченному органу государства-члена представлены измененные сведения из единой базы данных или направлено уведомление об отсутствии сведений, удовлетворяющих параметрам запроса</w:t>
            </w:r>
          </w:p>
        </w:tc>
      </w:tr>
    </w:tbl>
    <w:p w:rsidR="00A4639F" w:rsidRPr="009432CE" w:rsidRDefault="00A4639F" w:rsidP="00AC6540">
      <w:pPr>
        <w:spacing w:after="120" w:line="288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3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27</w:t>
      </w:r>
    </w:p>
    <w:p w:rsidR="00A4639F" w:rsidRPr="009432CE" w:rsidRDefault="000C5112" w:rsidP="00AC6540">
      <w:pPr>
        <w:tabs>
          <w:tab w:val="left" w:pos="8931"/>
        </w:tabs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операции «Прием и обработка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OPR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.017)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834"/>
        <w:gridCol w:w="5818"/>
      </w:tblGrid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D54802">
        <w:trPr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P.MM.08.OPR.017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измененных сведений из единой базы данных</w:t>
            </w:r>
          </w:p>
        </w:tc>
      </w:tr>
      <w:tr w:rsidR="00A4639F" w:rsidRPr="009432CE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уполномоченный орган государства-члена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AC6540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выполняется при представлении измененных сведений из единой базы данных или уведомления об отсутствии сведений, удовлетворяющим параметрам запроса (операция «Обработка и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измененных сведений из единой базы</w:t>
            </w:r>
            <w:r w:rsid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данных»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AC654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.016))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исполнитель выполняет проверку полученных сведений в соответствии с Регламентом информационного взаимодействия</w:t>
            </w:r>
          </w:p>
        </w:tc>
      </w:tr>
      <w:tr w:rsidR="00A4639F" w:rsidRPr="009454EA" w:rsidTr="00D548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54802">
            <w:pPr>
              <w:spacing w:after="120" w:line="240" w:lineRule="auto"/>
              <w:ind w:left="4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AC6540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единой базы данных или уведомление об отсутствии измененных сведений, удовлетворяющих параметрам запроса, получены</w:t>
            </w:r>
          </w:p>
        </w:tc>
      </w:tr>
    </w:tbl>
    <w:p w:rsidR="009432CE" w:rsidRPr="009432CE" w:rsidRDefault="009432CE" w:rsidP="00AC6540">
      <w:pPr>
        <w:spacing w:after="120" w:line="288" w:lineRule="auto"/>
        <w:rPr>
          <w:rFonts w:ascii="Sylfaen" w:hAnsi="Sylfaen"/>
          <w:sz w:val="24"/>
          <w:szCs w:val="24"/>
          <w:lang w:val="ru-RU"/>
        </w:rPr>
      </w:pPr>
    </w:p>
    <w:p w:rsidR="0084688B" w:rsidRPr="004E1083" w:rsidRDefault="0084688B" w:rsidP="009432CE">
      <w:pPr>
        <w:spacing w:after="120" w:line="240" w:lineRule="auto"/>
        <w:ind w:left="1830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1830" w:right="-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Порядок действий в нештатных ситуациях</w:t>
      </w:r>
    </w:p>
    <w:p w:rsidR="00A4639F" w:rsidRPr="009432CE" w:rsidRDefault="000C5112" w:rsidP="009F2515">
      <w:pPr>
        <w:spacing w:after="120" w:line="240" w:lineRule="auto"/>
        <w:ind w:right="-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61.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возможны исключительные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ситуации, при которых обработка данных не может быть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произведена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обычном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режиме.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Это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произойти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возникновении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сбоев,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ошибок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структурного и форматно-логического контроля и в иных случаях.</w:t>
      </w:r>
    </w:p>
    <w:p w:rsidR="00D54802" w:rsidRPr="00D54802" w:rsidRDefault="000C5112" w:rsidP="00D54802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ru-RU"/>
        </w:rPr>
      </w:pPr>
      <w:r w:rsidRPr="009432CE">
        <w:rPr>
          <w:rFonts w:ascii="Sylfaen" w:hAnsi="Sylfaen"/>
          <w:sz w:val="24"/>
          <w:szCs w:val="24"/>
          <w:lang w:val="ru-RU"/>
        </w:rPr>
        <w:t>62. В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случае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возникновения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ошибок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структурного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 форматно-логического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контроля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орган государства-члена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осуществляет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проверку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сообщения,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относительно которого получено уведомление об ошибке, на соответствие Описанию форматов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структур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электронных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документов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сведений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 требованиям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к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заполнению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электронных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документов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сведений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в соответствии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с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Регламентом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9432CE">
        <w:rPr>
          <w:rFonts w:ascii="Sylfaen" w:hAnsi="Sylfaen"/>
          <w:sz w:val="24"/>
          <w:szCs w:val="24"/>
          <w:lang w:val="ru-RU"/>
        </w:rPr>
        <w:t>взаимодействия.</w:t>
      </w:r>
      <w:r w:rsidR="009432CE" w:rsidRPr="009432CE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В случае</w:t>
      </w:r>
      <w:r w:rsidR="009432CE"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выявления</w:t>
      </w:r>
      <w:r w:rsidR="009432CE"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несоответствия</w:t>
      </w:r>
      <w:r w:rsidR="009432CE"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сведений</w:t>
      </w:r>
      <w:r w:rsidR="009432CE"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требованиям</w:t>
      </w:r>
      <w:r w:rsidR="009432CE"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D54802">
        <w:rPr>
          <w:rFonts w:ascii="Sylfaen" w:hAnsi="Sylfaen"/>
          <w:sz w:val="24"/>
          <w:szCs w:val="24"/>
          <w:lang w:val="ru-RU"/>
        </w:rPr>
        <w:t>указанных</w:t>
      </w:r>
      <w:r w:rsidR="00D54802" w:rsidRPr="00D54802">
        <w:rPr>
          <w:rFonts w:ascii="Sylfaen" w:hAnsi="Sylfaen"/>
          <w:color w:val="000000"/>
          <w:sz w:val="24"/>
          <w:szCs w:val="24"/>
          <w:lang w:val="ru-RU" w:eastAsia="ru-RU" w:bidi="ru-RU"/>
        </w:rPr>
        <w:t xml:space="preserve"> </w:t>
      </w:r>
      <w:r w:rsidR="00D54802"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 xml:space="preserve">63.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</w:t>
      </w:r>
      <w:r w:rsidRPr="00F5390E">
        <w:rPr>
          <w:rStyle w:val="Bodytext214pt"/>
          <w:rFonts w:ascii="Sylfaen" w:eastAsiaTheme="majorEastAsia" w:hAnsi="Sylfaen"/>
          <w:sz w:val="24"/>
          <w:szCs w:val="24"/>
        </w:rPr>
        <w:t xml:space="preserve">реализации общего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процесса.</w:t>
      </w:r>
    </w:p>
    <w:p w:rsidR="00D54802" w:rsidRDefault="00D54802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9432CE" w:rsidRPr="009432CE" w:rsidRDefault="000C5112" w:rsidP="003F60F2">
      <w:pPr>
        <w:spacing w:after="120" w:line="240" w:lineRule="auto"/>
        <w:ind w:left="5954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УТВЕРЖДЕН</w:t>
      </w:r>
    </w:p>
    <w:p w:rsidR="003F60F2" w:rsidRDefault="000C5112" w:rsidP="003F60F2">
      <w:pPr>
        <w:spacing w:after="0" w:line="240" w:lineRule="auto"/>
        <w:ind w:left="5954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</w:t>
      </w:r>
      <w:r w:rsidR="003F60F2"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9432CE" w:rsidRPr="009432CE" w:rsidRDefault="000C5112" w:rsidP="003F60F2">
      <w:pPr>
        <w:spacing w:after="120" w:line="240" w:lineRule="auto"/>
        <w:ind w:left="5954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94</w:t>
      </w:r>
    </w:p>
    <w:p w:rsidR="003F60F2" w:rsidRDefault="003F60F2" w:rsidP="003F60F2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</w:p>
    <w:p w:rsidR="00A4639F" w:rsidRPr="003F60F2" w:rsidRDefault="003F60F2" w:rsidP="003F60F2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3F60F2">
        <w:rPr>
          <w:rFonts w:ascii="Sylfaen" w:eastAsia="Times New Roman" w:hAnsi="Sylfaen" w:cs="Times New Roman"/>
          <w:b/>
          <w:sz w:val="24"/>
          <w:szCs w:val="24"/>
          <w:lang w:val="ru-RU"/>
        </w:rPr>
        <w:t>РЕГЛАМ</w:t>
      </w:r>
      <w:r w:rsidR="000C5112" w:rsidRPr="003F60F2">
        <w:rPr>
          <w:rFonts w:ascii="Sylfaen" w:eastAsia="Times New Roman" w:hAnsi="Sylfaen" w:cs="Times New Roman"/>
          <w:b/>
          <w:sz w:val="24"/>
          <w:szCs w:val="24"/>
          <w:lang w:val="ru-RU"/>
        </w:rPr>
        <w:t>ЕНТ</w:t>
      </w:r>
    </w:p>
    <w:p w:rsidR="009432CE" w:rsidRPr="009432CE" w:rsidRDefault="000C5112" w:rsidP="003F60F2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информационного взаимодействия</w:t>
      </w:r>
      <w:r w:rsidR="003F60F2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между уполномоченными органами государств</w:t>
      </w:r>
      <w:r w:rsidR="003F60F2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-</w:t>
      </w: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единой информационной базы данных мониторинга безопасности, качества и эффективности медицинских изделий»</w:t>
      </w:r>
    </w:p>
    <w:p w:rsidR="003F60F2" w:rsidRDefault="003F60F2" w:rsidP="009432CE">
      <w:pPr>
        <w:spacing w:after="120" w:line="240" w:lineRule="auto"/>
        <w:ind w:left="3422" w:right="34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3F60F2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Настоящий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 следующими актами, входящими в право Евразийского экономического союза (далее – Союз):</w:t>
      </w:r>
    </w:p>
    <w:p w:rsidR="00065CE6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9432CE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23 декабря 2014 года;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Совета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12 февраля 2016 г. № 30 «Об утверждении Порядка формирования и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сфере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 общих процессов»;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торговли»;</w:t>
      </w:r>
    </w:p>
    <w:p w:rsidR="009432CE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19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28 сентября 2015 г. № 125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 утверждении Положения об обмене электронными документами при трансграничном взаимодействии органов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государственной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власти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комиссией»;</w:t>
      </w:r>
    </w:p>
    <w:p w:rsidR="009432CE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22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2015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174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проведения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изделий».</w:t>
      </w:r>
    </w:p>
    <w:p w:rsidR="00065CE6" w:rsidRDefault="00065CE6" w:rsidP="009432CE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A4639F" w:rsidRPr="009432CE" w:rsidRDefault="000C5112" w:rsidP="00065CE6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Настоящий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целях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обеспечения единообразного понимания участниками общего процесса порядка и условий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 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 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 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также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своей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роли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их выполнении.</w:t>
      </w:r>
    </w:p>
    <w:p w:rsidR="00A4639F" w:rsidRPr="009432CE" w:rsidRDefault="000C5112" w:rsidP="00065CE6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Настоящий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порядку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условиям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непосредственно направленных на реализацию информационного взаимодействия между участниками общего процесса.</w:t>
      </w:r>
    </w:p>
    <w:p w:rsidR="009432CE" w:rsidRPr="009432CE" w:rsidRDefault="000C5112" w:rsidP="00065CE6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Настоящий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применяется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при контроле за порядком выполнения процедур и операций в 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также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проектировании,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доработке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компонентов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обеспечивающих реализацию этого общего процесса.</w:t>
      </w:r>
    </w:p>
    <w:p w:rsidR="00065CE6" w:rsidRDefault="00065CE6" w:rsidP="009432CE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A4639F" w:rsidRPr="009432CE" w:rsidRDefault="000C5112" w:rsidP="00065CE6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понятия, которые означают следующее:</w:t>
      </w:r>
    </w:p>
    <w:p w:rsidR="00A4639F" w:rsidRPr="009432CE" w:rsidRDefault="000C5112" w:rsidP="00065CE6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«реквизит электронного документа (сведений)» – единица данных электронного документа (сведений), которая в определенном контексте считается неразделимой;</w:t>
      </w:r>
    </w:p>
    <w:p w:rsidR="00A4639F" w:rsidRPr="009432CE" w:rsidRDefault="000C5112" w:rsidP="00065CE6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«состояние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объекта»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свойство, характеризующее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объект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этапе 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выполнении операций общего процесса».</w:t>
      </w:r>
    </w:p>
    <w:p w:rsidR="00A4639F" w:rsidRPr="009432CE" w:rsidRDefault="000C5112" w:rsidP="00065CE6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«инициатор»,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«респондент»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«транзакция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используются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значениях, определенных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комиссии от 9 июня 2015 г. № 63 «О Методике анализа, оптимизации, гармонизации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союза».</w:t>
      </w:r>
    </w:p>
    <w:p w:rsidR="009432CE" w:rsidRPr="009432CE" w:rsidRDefault="000C5112" w:rsidP="00065CE6">
      <w:pPr>
        <w:spacing w:after="120" w:line="240" w:lineRule="auto"/>
        <w:ind w:right="-5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единой информационной базы мониторинга безопасности, качества и эффективности медицинских изделий», утвержденных Решением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 (далее – Правила информационного взаимодействия).</w:t>
      </w:r>
    </w:p>
    <w:p w:rsidR="00065CE6" w:rsidRDefault="00065CE6" w:rsidP="009432CE">
      <w:pPr>
        <w:spacing w:after="120" w:line="240" w:lineRule="auto"/>
        <w:ind w:left="822" w:right="81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сведения об информационном взаимодействии в рамках общего процесса</w:t>
      </w:r>
    </w:p>
    <w:p w:rsidR="009432CE" w:rsidRPr="009432CE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Участники информационного взаимодействия</w:t>
      </w:r>
    </w:p>
    <w:p w:rsidR="00A4639F" w:rsidRPr="009432CE" w:rsidRDefault="000C5112" w:rsidP="00065CE6">
      <w:pPr>
        <w:spacing w:after="120" w:line="240" w:lineRule="auto"/>
        <w:ind w:left="102" w:right="40" w:firstLine="708"/>
        <w:jc w:val="both"/>
        <w:rPr>
          <w:rFonts w:ascii="Sylfaen" w:hAnsi="Sylfae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</w:p>
    <w:p w:rsidR="00A4639F" w:rsidRPr="009432CE" w:rsidRDefault="000C5112" w:rsidP="00065CE6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ролей участников информационного взаимодействия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970"/>
        <w:gridCol w:w="3118"/>
      </w:tblGrid>
      <w:tr w:rsidR="00A4639F" w:rsidRPr="009432CE" w:rsidTr="0084688B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10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роли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90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Участник, выполняющий роль</w:t>
            </w:r>
          </w:p>
        </w:tc>
      </w:tr>
      <w:tr w:rsidR="00A4639F" w:rsidRPr="009432CE" w:rsidTr="0084688B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10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8468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10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Владелец сведений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представляет в Комиссию сведения о результатах мониторинга безопасности, качества и эффективности медицинских изделий для актуализации единой базы информационной данных мониторинга безопасности, качества и эффективности медицинских изделий (далее – единая база данных) на информационном портале Союза; отправляет запрос и получает сведения из единой базы данных через интегрированную</w:t>
            </w:r>
            <w:r w:rsidR="00065CE6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информационную систему внешней и взаимной торговли (далее – интегрированная система)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уполномоченный орган государства-члена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A4639F" w:rsidRPr="009454EA" w:rsidTr="008468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102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65CE6">
            <w:pPr>
              <w:spacing w:after="120" w:line="240" w:lineRule="auto"/>
              <w:ind w:left="90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отвечает за формирование и ведение единой базы данных. Предоставляет доступ к актуальным сведениям, содержащимся в единой базе данных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Евразийская экономическая комиссия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065CE6" w:rsidRDefault="00065CE6" w:rsidP="009432CE">
      <w:pPr>
        <w:spacing w:after="120" w:line="240" w:lineRule="auto"/>
        <w:ind w:left="1703"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065CE6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Структура информационного взаимодействия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7. 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осуществляется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 соответственно – уполномоченный орган государства-члена, Комиссия) в соответствии с процедурами общего процесса: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 при формировании и ведении единой базы данных;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 базы данных.</w:t>
      </w:r>
    </w:p>
    <w:p w:rsidR="009432CE" w:rsidRPr="009432CE" w:rsidRDefault="00DB6CD7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pict>
          <v:shape id="_x0000_s1036" type="#_x0000_t75" style="position:absolute;left:0;text-align:left;margin-left:94.05pt;margin-top:84.45pt;width:449.3pt;height:209pt;z-index:-251658752;mso-position-horizontal-relative:page">
            <v:imagedata r:id="rId15" o:title=""/>
            <w10:wrap anchorx="page"/>
          </v:shape>
        </w:pic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065CE6" w:rsidRDefault="00065CE6" w:rsidP="009432CE">
      <w:pPr>
        <w:spacing w:after="120" w:line="240" w:lineRule="auto"/>
        <w:ind w:left="3130" w:right="138" w:hanging="2942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065CE6" w:rsidRDefault="00DB6CD7" w:rsidP="009432CE">
      <w:pPr>
        <w:spacing w:after="120" w:line="240" w:lineRule="auto"/>
        <w:ind w:left="3130" w:right="138" w:hanging="2942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6" type="#_x0000_t202" style="position:absolute;left:0;text-align:left;margin-left:150.8pt;margin-top:180.2pt;width:196.05pt;height:49.5pt;z-index:251740160;mso-width-relative:margin;mso-height-relative:margin" fillcolor="white [3212]" strokecolor="white [3212]">
            <v:textbox inset="0,0,0,0">
              <w:txbxContent>
                <w:p w:rsidR="009454EA" w:rsidRPr="004C0F51" w:rsidRDefault="009454EA" w:rsidP="001A076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Информационное взаимодействие при представлении сведений из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5" type="#_x0000_t202" style="position:absolute;left:0;text-align:left;margin-left:150.8pt;margin-top:59.85pt;width:196.05pt;height:48.35pt;z-index:251739136;mso-width-relative:margin;mso-height-relative:margin" fillcolor="white [3212]" strokecolor="white [3212]">
            <v:textbox inset="0,0,0,0">
              <w:txbxContent>
                <w:p w:rsidR="009454EA" w:rsidRPr="004C0F51" w:rsidRDefault="009454EA" w:rsidP="001A076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Информационное взаимодействие при формировании и ведении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4" type="#_x0000_t202" style="position:absolute;left:0;text-align:left;margin-left:7.85pt;margin-top:140.9pt;width:73.1pt;height:31.85pt;z-index:251738112;mso-width-relative:margin;mso-height-relative:margin" fillcolor="white [3212]" strokecolor="white [3212]">
            <v:textbox inset="0,0,0,0">
              <w:txbxContent>
                <w:p w:rsidR="009454EA" w:rsidRPr="004C0F51" w:rsidRDefault="009454EA" w:rsidP="001A076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Владелец сведений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3" type="#_x0000_t202" style="position:absolute;left:0;text-align:left;margin-left:7.85pt;margin-top:140.9pt;width:73.1pt;height:31.85pt;z-index:251737088;mso-width-relative:margin;mso-height-relative:margin" fillcolor="white [3212]" strokecolor="white [3212]">
            <v:textbox inset="0,0,0,0">
              <w:txbxContent>
                <w:p w:rsidR="009454EA" w:rsidRPr="004C0F51" w:rsidRDefault="009454EA" w:rsidP="001A076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Владелец сведений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2" type="#_x0000_t202" style="position:absolute;left:0;text-align:left;margin-left:411.35pt;margin-top:145.35pt;width:73.1pt;height:16.85pt;z-index:251736064;mso-width-relative:margin;mso-height-relative:margin" fillcolor="white [3212]" strokecolor="white [3212]">
            <v:textbox inset="0,0,0,0">
              <w:txbxContent>
                <w:p w:rsidR="009454EA" w:rsidRPr="004C0F51" w:rsidRDefault="009454EA" w:rsidP="001A076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Координатор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1" type="#_x0000_t202" style="position:absolute;left:0;text-align:left;margin-left:327pt;margin-top:33.25pt;width:65.6pt;height:16.85pt;z-index:251735040;mso-width-relative:margin;mso-height-relative:margin" fillcolor="white [3212]" strokecolor="white [3212]">
            <v:textbox inset="0,0,0,0">
              <w:txbxContent>
                <w:p w:rsidR="009454EA" w:rsidRPr="004C0F51" w:rsidRDefault="009454EA" w:rsidP="004C0F51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0" type="#_x0000_t202" style="position:absolute;left:0;text-align:left;margin-left:334.5pt;margin-top:138.25pt;width:65.6pt;height:16.85pt;z-index:251734016;mso-width-relative:margin;mso-height-relative:margin" fillcolor="white [3212]" strokecolor="white [3212]">
            <v:textbox inset="0,0,0,0">
              <w:txbxContent>
                <w:p w:rsidR="009454EA" w:rsidRPr="004C0F51" w:rsidRDefault="009454EA" w:rsidP="004C0F51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19" type="#_x0000_t202" style="position:absolute;left:0;text-align:left;margin-left:105.75pt;margin-top:140.5pt;width:61.5pt;height:14.2pt;z-index:251732992;mso-height-percent:200;mso-height-percent:200;mso-width-relative:margin;mso-height-relative:margin" fillcolor="white [3212]" strokecolor="white [3212]">
            <v:textbox style="mso-fit-shape-to-text:t" inset="0,0,0,0">
              <w:txbxContent>
                <w:p w:rsidR="009454EA" w:rsidRPr="004C0F51" w:rsidRDefault="009454EA" w:rsidP="004C0F51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  <w:lang w:val="ru-RU" w:eastAsia="zh-TW"/>
        </w:rPr>
        <w:pict>
          <v:shape id="_x0000_s1118" type="#_x0000_t202" style="position:absolute;left:0;text-align:left;margin-left:105.35pt;margin-top:35.5pt;width:61.5pt;height:14.2pt;z-index:251731968;mso-height-percent:200;mso-height-percent:200;mso-width-relative:margin;mso-height-relative:margin" fillcolor="white [3212]" strokecolor="white [3212]">
            <v:textbox style="mso-fit-shape-to-text:t" inset="0,0,0,0">
              <w:txbxContent>
                <w:p w:rsidR="009454EA" w:rsidRPr="004C0F51" w:rsidRDefault="009454EA" w:rsidP="004C0F51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«Участие»</w:t>
                  </w:r>
                </w:p>
              </w:txbxContent>
            </v:textbox>
          </v:shape>
        </w:pict>
      </w:r>
      <w:r w:rsidR="00065CE6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6083300" cy="289644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28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CE" w:rsidRPr="009432CE" w:rsidRDefault="000C5112" w:rsidP="00065CE6">
      <w:pPr>
        <w:spacing w:after="120" w:line="240" w:lineRule="auto"/>
        <w:ind w:left="142" w:right="8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1. Структура информационного взаимодействия между уполномоченными органами государств-членов и Комиссией</w:t>
      </w:r>
    </w:p>
    <w:p w:rsidR="00065CE6" w:rsidRDefault="00065CE6" w:rsidP="009432CE">
      <w:pPr>
        <w:spacing w:after="120" w:line="240" w:lineRule="auto"/>
        <w:ind w:left="102" w:right="39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8. 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9. 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порядок выполнения транзакций общего процесса, каждая из которых представляет собой обмен сообщениями в целях синхронизации состояний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объекта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 участниками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каждого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 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взаимосвязи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соответствующими таким операциям транзакциями общего процесса.</w:t>
      </w:r>
    </w:p>
    <w:p w:rsidR="00A4639F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инициатор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осуществляемой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(инициирующей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операции)</w:t>
      </w:r>
      <w:r w:rsidR="00065CE6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 респонденту сообщение-запрос, в ответ на которое респондент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осуществляемой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(принимающей операции)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направить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сообщение-ответ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зависимости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шаблона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Структура 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соответствовать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Описанию 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 используемых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утвержденному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Описание форматов и структур электронных документов и сведений).</w:t>
      </w:r>
    </w:p>
    <w:p w:rsidR="009432CE" w:rsidRPr="009432CE" w:rsidRDefault="000C5112" w:rsidP="00065CE6">
      <w:pPr>
        <w:spacing w:after="120" w:line="240" w:lineRule="auto"/>
        <w:ind w:right="39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11. 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 заданными параметрами транзакций общего процесса, как это определено настоящим Регламентом.</w:t>
      </w:r>
    </w:p>
    <w:p w:rsidR="00065CE6" w:rsidRDefault="00065CE6" w:rsidP="009432CE">
      <w:pPr>
        <w:spacing w:after="120" w:line="240" w:lineRule="auto"/>
        <w:ind w:left="712" w:right="70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065CE6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Информационное взаимодействие в рамках групп процедур</w:t>
      </w:r>
    </w:p>
    <w:p w:rsidR="009432CE" w:rsidRPr="009432CE" w:rsidRDefault="000C5112" w:rsidP="00065CE6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Информационное взаимодействие при формировании и ведении единой базы данных</w:t>
      </w:r>
    </w:p>
    <w:p w:rsidR="00A4639F" w:rsidRPr="009432CE" w:rsidRDefault="000C5112" w:rsidP="00065CE6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12. 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формировании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 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каждой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 приведена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связь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операциями,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промежуточными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результирующими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состояниями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объектов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и транзакциями общего процесса.</w:t>
      </w:r>
    </w:p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A4639F" w:rsidRPr="009432CE" w:rsidRDefault="00DB6CD7" w:rsidP="009432CE">
      <w:pPr>
        <w:spacing w:after="120" w:line="240" w:lineRule="auto"/>
        <w:ind w:left="108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134" type="#_x0000_t202" style="position:absolute;left:0;text-align:left;margin-left:86.6pt;margin-top:223.1pt;width:303.2pt;height:46.5pt;z-index:251748352;mso-width-relative:margin;mso-height-relative:margin" strokecolor="white [3212]">
            <v:textbox inset="0,0,0,0">
              <w:txbxContent>
                <w:p w:rsidR="009454EA" w:rsidRPr="00C260C2" w:rsidRDefault="009454EA" w:rsidP="00EB2B27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Передача сведений о результатах мониторинга безопасности медицинских изделий для изменения в единой базе данных (</w:t>
                  </w:r>
                  <w:r>
                    <w:t>P</w:t>
                  </w:r>
                  <w:r w:rsidRPr="00C260C2">
                    <w:rPr>
                      <w:lang w:val="ru-RU"/>
                    </w:rPr>
                    <w:t>.</w:t>
                  </w:r>
                  <w:r>
                    <w:t>MM</w:t>
                  </w:r>
                  <w:r w:rsidRPr="00C260C2">
                    <w:rPr>
                      <w:lang w:val="ru-RU"/>
                    </w:rPr>
                    <w:t>.08</w:t>
                  </w:r>
                  <w:r>
                    <w:t>TRN</w:t>
                  </w:r>
                  <w:r w:rsidRPr="00EB2B27">
                    <w:rPr>
                      <w:lang w:val="ru-RU"/>
                    </w:rPr>
                    <w:t>.00</w:t>
                  </w:r>
                  <w:r>
                    <w:rPr>
                      <w:lang w:val="ru-RU"/>
                    </w:rPr>
                    <w:t>2)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33" type="#_x0000_t202" style="position:absolute;left:0;text-align:left;margin-left:26.6pt;margin-top:191.6pt;width:327pt;height:31.5pt;z-index:251747328;mso-width-relative:margin;mso-height-relative:margin" strokecolor="white [3212]">
            <v:textbox inset="0,0,0,0">
              <w:txbxContent>
                <w:p w:rsidR="009454EA" w:rsidRPr="008823C2" w:rsidRDefault="009454EA" w:rsidP="008823C2">
                  <w:pPr>
                    <w:rPr>
                      <w:lang w:val="ru-RU"/>
                    </w:rPr>
                  </w:pPr>
                  <w:r w:rsidRPr="008823C2">
                    <w:rPr>
                      <w:lang w:val="ru-RU"/>
                    </w:rPr>
                    <w:t>[</w:t>
                  </w:r>
                  <w:r w:rsidRPr="00516121">
                    <w:rPr>
                      <w:lang w:val="ru-RU"/>
                    </w:rPr>
                    <w:t>изменены</w:t>
                  </w:r>
                  <w:r>
                    <w:rPr>
                      <w:lang w:val="ru-RU"/>
                    </w:rPr>
                    <w:t xml:space="preserve"> сведения о результатах мониторинга безопасности, медицинских изделий</w:t>
                  </w:r>
                  <w:r w:rsidRPr="008823C2"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32" type="#_x0000_t202" style="position:absolute;left:0;text-align:left;margin-left:86.6pt;margin-top:94.85pt;width:303.2pt;height:46.5pt;z-index:251746304;mso-width-relative:margin;mso-height-relative:margin" strokecolor="white [3212]">
            <v:textbox inset="0,0,0,0">
              <w:txbxContent>
                <w:p w:rsidR="009454EA" w:rsidRPr="00C260C2" w:rsidRDefault="009454EA" w:rsidP="00EB2B27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Передача сведений о результатах мониторинга безопасности медицинских изделий для включения в единую базу данных (</w:t>
                  </w:r>
                  <w:r>
                    <w:t>P</w:t>
                  </w:r>
                  <w:r w:rsidRPr="00C260C2">
                    <w:rPr>
                      <w:lang w:val="ru-RU"/>
                    </w:rPr>
                    <w:t>.</w:t>
                  </w:r>
                  <w:r>
                    <w:t>MM</w:t>
                  </w:r>
                  <w:r w:rsidRPr="00C260C2">
                    <w:rPr>
                      <w:lang w:val="ru-RU"/>
                    </w:rPr>
                    <w:t>.08</w:t>
                  </w:r>
                  <w:r>
                    <w:t>TRN</w:t>
                  </w:r>
                  <w:r w:rsidRPr="00EB2B27">
                    <w:rPr>
                      <w:lang w:val="ru-RU"/>
                    </w:rPr>
                    <w:t>.001</w:t>
                  </w:r>
                  <w:r>
                    <w:rPr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31" type="#_x0000_t202" style="position:absolute;left:0;text-align:left;margin-left:23.05pt;margin-top:56.6pt;width:327pt;height:31.5pt;z-index:251745280;mso-width-relative:margin;mso-height-relative:margin" strokecolor="white [3212]">
            <v:textbox inset="0,0,0,0">
              <w:txbxContent>
                <w:p w:rsidR="009454EA" w:rsidRPr="008823C2" w:rsidRDefault="009454EA" w:rsidP="008823C2">
                  <w:pPr>
                    <w:rPr>
                      <w:lang w:val="ru-RU"/>
                    </w:rPr>
                  </w:pPr>
                  <w:r w:rsidRPr="008823C2">
                    <w:rPr>
                      <w:lang w:val="ru-RU"/>
                    </w:rPr>
                    <w:t>[</w:t>
                  </w:r>
                  <w:r>
                    <w:rPr>
                      <w:lang w:val="ru-RU"/>
                    </w:rPr>
                    <w:t>получены сведения о результатах мониторинга безопасности медицинских изделий</w:t>
                  </w:r>
                  <w:r w:rsidRPr="008823C2"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30" type="#_x0000_t202" style="position:absolute;left:0;text-align:left;margin-left:12.15pt;margin-top:175.1pt;width:15.75pt;height:12.75pt;z-index:251744256;mso-width-relative:margin;mso-height-relative:margin" strokecolor="white [3212]">
            <v:textbox inset="0,0,0,0">
              <w:txbxContent>
                <w:p w:rsidR="009454EA" w:rsidRPr="006C4574" w:rsidRDefault="009454EA" w:rsidP="00362DD7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</w:rPr>
                  </w:pPr>
                  <w:r w:rsidRPr="006C4574">
                    <w:rPr>
                      <w:rFonts w:ascii="Sylfaen" w:hAnsi="Sylfaen"/>
                      <w:sz w:val="18"/>
                    </w:rPr>
                    <w:t>opt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9" type="#_x0000_t202" style="position:absolute;left:0;text-align:left;margin-left:11.6pt;margin-top:40.1pt;width:15.75pt;height:12.75pt;z-index:251743232;mso-width-relative:margin;mso-height-relative:margin" strokecolor="white [3212]">
            <v:textbox inset="0,0,0,0">
              <w:txbxContent>
                <w:p w:rsidR="009454EA" w:rsidRPr="006C4574" w:rsidRDefault="009454EA" w:rsidP="00362DD7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</w:rPr>
                  </w:pPr>
                  <w:r w:rsidRPr="006C4574">
                    <w:rPr>
                      <w:rFonts w:ascii="Sylfaen" w:hAnsi="Sylfaen"/>
                      <w:sz w:val="18"/>
                    </w:rPr>
                    <w:t>opt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8" type="#_x0000_t202" style="position:absolute;left:0;text-align:left;margin-left:350.05pt;margin-top:8.6pt;width:108.55pt;height:16.5pt;z-index:251742208;mso-width-relative:margin;mso-height-relative:margin" strokecolor="white [3212]">
            <v:textbox inset="0,0,0,0">
              <w:txbxContent>
                <w:p w:rsidR="009454EA" w:rsidRPr="00196E58" w:rsidRDefault="009454EA" w:rsidP="00362DD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Координатор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27" type="#_x0000_t202" style="position:absolute;left:0;text-align:left;margin-left:19.3pt;margin-top:8.6pt;width:123.55pt;height:16.5pt;z-index:251741184;mso-width-relative:margin;mso-height-relative:margin" strokecolor="white [3212]">
            <v:textbox inset="0,0,0,0">
              <w:txbxContent>
                <w:p w:rsidR="009454EA" w:rsidRPr="00196E58" w:rsidRDefault="009454EA" w:rsidP="00362DD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: Владелец сведений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31" type="#_x0000_t75" style="width:467.25pt;height:303.75pt;mso-position-horizontal-relative:char;mso-position-vertical-relative:line">
            <v:imagedata r:id="rId17" o:title=""/>
          </v:shape>
        </w:pict>
      </w:r>
    </w:p>
    <w:p w:rsidR="00A4639F" w:rsidRPr="009432CE" w:rsidRDefault="000C5112" w:rsidP="00065CE6">
      <w:pPr>
        <w:spacing w:after="120" w:line="240" w:lineRule="auto"/>
        <w:ind w:left="567" w:right="50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2. Схема выполнения транзакций общего процесса при формировании и ведении единой базы данных</w:t>
      </w:r>
    </w:p>
    <w:p w:rsidR="00A4639F" w:rsidRDefault="00A4639F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065CE6" w:rsidRPr="009432CE" w:rsidRDefault="00065CE6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065CE6" w:rsidRPr="009432CE" w:rsidSect="00D40B79">
          <w:headerReference w:type="default" r:id="rId18"/>
          <w:pgSz w:w="11920" w:h="16840"/>
          <w:pgMar w:top="1418" w:right="1418" w:bottom="1418" w:left="1418" w:header="738" w:footer="0" w:gutter="0"/>
          <w:cols w:space="720"/>
        </w:sectPr>
      </w:pPr>
    </w:p>
    <w:p w:rsidR="00D2029B" w:rsidRPr="00065CE6" w:rsidRDefault="000C5112" w:rsidP="00D2029B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065CE6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2</w:t>
      </w:r>
    </w:p>
    <w:p w:rsidR="00065CE6" w:rsidRPr="009432CE" w:rsidRDefault="00065CE6" w:rsidP="00065CE6">
      <w:pPr>
        <w:spacing w:after="120" w:line="240" w:lineRule="auto"/>
        <w:ind w:right="-8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транзакций общего процесса при формировании и ведении единой базы данных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3379"/>
        <w:gridCol w:w="2412"/>
        <w:gridCol w:w="2549"/>
        <w:gridCol w:w="2410"/>
        <w:gridCol w:w="3089"/>
      </w:tblGrid>
      <w:tr w:rsidR="00A4639F" w:rsidRPr="009432CE" w:rsidTr="0084688B">
        <w:trPr>
          <w:tblHeader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tabs>
                <w:tab w:val="left" w:pos="1046"/>
              </w:tabs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76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3" w:right="-45" w:hanging="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right="45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Транзакция общего процесса</w:t>
            </w:r>
          </w:p>
        </w:tc>
      </w:tr>
      <w:tr w:rsidR="00A4639F" w:rsidRPr="009432CE" w:rsidTr="0084688B">
        <w:trPr>
          <w:tblHeader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5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3" w:right="-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right="14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</w:tr>
      <w:tr w:rsidR="00A4639F" w:rsidRPr="009454EA" w:rsidTr="001957D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Включение сведений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A4639F" w:rsidRPr="009454EA" w:rsidTr="001957D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B507C1" w:rsidRDefault="000C5112" w:rsidP="001957DB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включения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.001). Получение уведомления о результатах обработки сведений для включения</w:t>
            </w:r>
            <w:r w:rsid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единую базу данных</w:t>
            </w:r>
            <w:r w:rsidR="00B507C1" w:rsidRP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для включения переданы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3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 включения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 результатах мониторинга безопасности медицинских изделий для включения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A4639F" w:rsidRPr="009454EA" w:rsidTr="001957D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13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Изменение сведений в единой базе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A4639F" w:rsidRPr="009454EA" w:rsidTr="001957D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для внесения изменений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.005).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Получение уведомления</w:t>
            </w:r>
            <w:r w:rsid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 результатах изменения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для изменения переданы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3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 сведений для</w:t>
            </w:r>
            <w:r w:rsidR="00B507C1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внесения изменений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обновлена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45" w:right="11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 результатах мониторинга безопасности медицинских изделий для изменения в единой базе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A4639F" w:rsidRPr="009454EA" w:rsidTr="001957D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73157D" w:rsidRDefault="00A4639F" w:rsidP="001957DB">
            <w:pPr>
              <w:spacing w:after="120" w:line="240" w:lineRule="auto"/>
              <w:ind w:left="45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1957DB">
            <w:pPr>
              <w:spacing w:after="120" w:line="240" w:lineRule="auto"/>
              <w:ind w:left="53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сведений в единой базе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1957DB">
            <w:pPr>
              <w:spacing w:after="120" w:line="240" w:lineRule="auto"/>
              <w:ind w:left="76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1957DB">
            <w:pPr>
              <w:spacing w:after="120" w:line="240" w:lineRule="auto"/>
              <w:ind w:left="43" w:right="-45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1957DB">
            <w:pPr>
              <w:spacing w:after="120" w:line="240" w:lineRule="auto"/>
              <w:ind w:left="45" w:firstLine="1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1957DB">
            <w:pPr>
              <w:spacing w:after="120" w:line="240" w:lineRule="auto"/>
              <w:ind w:left="4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  <w:sectPr w:rsidR="00A4639F" w:rsidRPr="009432CE" w:rsidSect="00D40B79">
          <w:headerReference w:type="default" r:id="rId19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432CE" w:rsidRPr="009432CE" w:rsidRDefault="000C5112" w:rsidP="00D2029B">
      <w:pPr>
        <w:spacing w:after="120" w:line="240" w:lineRule="auto"/>
        <w:ind w:left="1701" w:right="1642" w:hanging="1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2. Информационное взаимодействие при представлении сведений из единой базы данных</w:t>
      </w:r>
    </w:p>
    <w:p w:rsidR="009432CE" w:rsidRPr="009432CE" w:rsidRDefault="000C5112" w:rsidP="00D2029B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13. 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представлении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 рисунке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каждой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 приведена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связь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операциями,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промежуточными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результирующими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состояниями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объектов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 и транзакциями общего процесса.</w:t>
      </w:r>
    </w:p>
    <w:p w:rsidR="00D2029B" w:rsidRDefault="00DB6CD7" w:rsidP="00D2029B">
      <w:pPr>
        <w:spacing w:after="120" w:line="240" w:lineRule="auto"/>
        <w:ind w:left="426" w:right="367" w:hanging="5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6" type="#_x0000_t202" style="position:absolute;left:0;text-align:left;margin-left:111.2pt;margin-top:352.5pt;width:308.4pt;height:31.5pt;z-index:251759616;mso-width-relative:margin;mso-height-relative:margin" strokecolor="white [3212]">
            <v:textbox inset="0,0,0,0">
              <w:txbxContent>
                <w:p w:rsidR="0083484A" w:rsidRPr="00E018DD" w:rsidRDefault="0083484A" w:rsidP="006B5FDE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Получение измененных сведений из единой базы данных </w:t>
                  </w:r>
                  <w:r w:rsidRPr="00E018DD">
                    <w:rPr>
                      <w:rFonts w:ascii="Sylfaen" w:hAnsi="Sylfaen"/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</w:t>
                  </w:r>
                  <w:r w:rsidRPr="00E018DD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E018DD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TRN</w:t>
                  </w:r>
                  <w:r w:rsidRPr="00E018DD">
                    <w:rPr>
                      <w:rFonts w:ascii="Sylfaen" w:hAnsi="Sylfaen"/>
                      <w:lang w:val="ru-RU"/>
                    </w:rPr>
                    <w:t>.00</w:t>
                  </w:r>
                  <w:r w:rsidR="00985FD6">
                    <w:rPr>
                      <w:rFonts w:ascii="Sylfaen" w:hAnsi="Sylfaen"/>
                      <w:lang w:val="ru-RU"/>
                    </w:rPr>
                    <w:t>5</w:t>
                  </w:r>
                  <w:r w:rsidRPr="00E018DD">
                    <w:rPr>
                      <w:rFonts w:ascii="Sylfaen" w:hAnsi="Sylfaen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5" type="#_x0000_t202" style="position:absolute;left:0;text-align:left;margin-left:32.45pt;margin-top:323.25pt;width:320.25pt;height:20.25pt;z-index:251758592;mso-width-relative:margin;mso-height-relative:margin" strokecolor="white [3212]">
            <v:textbox style="mso-next-textbox:#_x0000_s1155" inset="0,0,0,0">
              <w:txbxContent>
                <w:p w:rsidR="006B5FDE" w:rsidRPr="008823C2" w:rsidRDefault="006B5FDE" w:rsidP="00242ACB">
                  <w:pPr>
                    <w:rPr>
                      <w:lang w:val="ru-RU"/>
                    </w:rPr>
                  </w:pPr>
                  <w:r w:rsidRPr="008823C2">
                    <w:rPr>
                      <w:lang w:val="ru-RU"/>
                    </w:rPr>
                    <w:t>[</w:t>
                  </w:r>
                  <w:r>
                    <w:rPr>
                      <w:lang w:val="ru-RU"/>
                    </w:rPr>
                    <w:t>запрошены измененные сведения из единой базы</w:t>
                  </w:r>
                  <w:r w:rsidR="0083484A">
                    <w:rPr>
                      <w:lang w:val="ru-RU"/>
                    </w:rPr>
                    <w:t xml:space="preserve"> данных</w:t>
                  </w:r>
                  <w:r w:rsidRPr="008823C2"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4" type="#_x0000_t202" style="position:absolute;left:0;text-align:left;margin-left:108.2pt;margin-top:218.25pt;width:296.4pt;height:31.5pt;z-index:251757568;mso-width-relative:margin;mso-height-relative:margin" strokecolor="white [3212]">
            <v:textbox inset="0,0,0,0">
              <w:txbxContent>
                <w:p w:rsidR="002F3A00" w:rsidRPr="00E018DD" w:rsidRDefault="002F3A00" w:rsidP="006B5FDE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Получение сведений из единой базы данных </w:t>
                  </w:r>
                  <w:r w:rsidRPr="00E018DD">
                    <w:rPr>
                      <w:rFonts w:ascii="Sylfaen" w:hAnsi="Sylfaen"/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</w:t>
                  </w:r>
                  <w:r w:rsidRPr="00E018DD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E018DD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TRN</w:t>
                  </w:r>
                  <w:r w:rsidRPr="00E018DD">
                    <w:rPr>
                      <w:rFonts w:ascii="Sylfaen" w:hAnsi="Sylfaen"/>
                      <w:lang w:val="ru-RU"/>
                    </w:rPr>
                    <w:t>.00</w:t>
                  </w:r>
                  <w:r w:rsidR="006B5FDE">
                    <w:rPr>
                      <w:rFonts w:ascii="Sylfaen" w:hAnsi="Sylfaen"/>
                      <w:lang w:val="ru-RU"/>
                    </w:rPr>
                    <w:t>4</w:t>
                  </w:r>
                  <w:r w:rsidRPr="00E018DD">
                    <w:rPr>
                      <w:rFonts w:ascii="Sylfaen" w:hAnsi="Sylfaen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3" type="#_x0000_t202" style="position:absolute;left:0;text-align:left;margin-left:25.7pt;margin-top:199.5pt;width:277.65pt;height:18.75pt;z-index:251756544;mso-width-relative:margin;mso-height-relative:margin" strokecolor="white [3212]">
            <v:textbox inset="0,0,0,0">
              <w:txbxContent>
                <w:p w:rsidR="002F3A00" w:rsidRPr="008823C2" w:rsidRDefault="002F3A00" w:rsidP="00242ACB">
                  <w:pPr>
                    <w:rPr>
                      <w:lang w:val="ru-RU"/>
                    </w:rPr>
                  </w:pPr>
                  <w:r w:rsidRPr="008823C2">
                    <w:rPr>
                      <w:lang w:val="ru-RU"/>
                    </w:rPr>
                    <w:t>[</w:t>
                  </w:r>
                  <w:r>
                    <w:rPr>
                      <w:lang w:val="ru-RU"/>
                    </w:rPr>
                    <w:t>запрошен</w:t>
                  </w:r>
                  <w:r>
                    <w:t>y</w:t>
                  </w:r>
                  <w:r>
                    <w:rPr>
                      <w:lang w:val="ru-RU"/>
                    </w:rPr>
                    <w:t xml:space="preserve"> </w:t>
                  </w:r>
                  <w:r w:rsidRPr="002F3A00">
                    <w:rPr>
                      <w:lang w:val="ru-RU"/>
                    </w:rPr>
                    <w:t>сведения из единой базы данных</w:t>
                  </w:r>
                  <w:r w:rsidRPr="008823C2"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2" type="#_x0000_t202" style="position:absolute;left:0;text-align:left;margin-left:24.2pt;margin-top:304.3pt;width:17.4pt;height:13.7pt;z-index:251755520;mso-width-relative:margin;mso-height-relative:margin" fillcolor="white [3212]" strokecolor="white [3212]">
            <v:textbox inset="0,0,0,0">
              <w:txbxContent>
                <w:p w:rsidR="00775F35" w:rsidRPr="00FA3179" w:rsidRDefault="00775F35" w:rsidP="009454EA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</w:rPr>
                  </w:pPr>
                  <w:r w:rsidRPr="00FA3179">
                    <w:rPr>
                      <w:sz w:val="18"/>
                    </w:rPr>
                    <w:t>opt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1" type="#_x0000_t202" style="position:absolute;left:0;text-align:left;margin-left:111.2pt;margin-top:91.5pt;width:296.4pt;height:31.5pt;z-index:251754496;mso-width-relative:margin;mso-height-relative:margin" strokecolor="white [3212]">
            <v:textbox inset="0,0,0,0">
              <w:txbxContent>
                <w:p w:rsidR="00E018DD" w:rsidRPr="00E018DD" w:rsidRDefault="00E018DD" w:rsidP="006B5FDE">
                  <w:pPr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 xml:space="preserve">Получение информации о дате и времени обновления единой базы данных </w:t>
                  </w:r>
                  <w:r w:rsidRPr="00E018DD">
                    <w:rPr>
                      <w:rFonts w:ascii="Sylfaen" w:hAnsi="Sylfaen"/>
                      <w:lang w:val="ru-RU"/>
                    </w:rPr>
                    <w:t>(</w:t>
                  </w:r>
                  <w:r>
                    <w:rPr>
                      <w:rFonts w:ascii="Sylfaen" w:hAnsi="Sylfaen"/>
                    </w:rPr>
                    <w:t>P</w:t>
                  </w:r>
                  <w:r w:rsidRPr="00E018DD">
                    <w:rPr>
                      <w:rFonts w:ascii="Sylfaen" w:hAnsi="Sylfaen"/>
                      <w:lang w:val="ru-RU"/>
                    </w:rPr>
                    <w:t>.</w:t>
                  </w:r>
                  <w:r>
                    <w:rPr>
                      <w:rFonts w:ascii="Sylfaen" w:hAnsi="Sylfaen"/>
                    </w:rPr>
                    <w:t>MM</w:t>
                  </w:r>
                  <w:r w:rsidRPr="00E018DD">
                    <w:rPr>
                      <w:rFonts w:ascii="Sylfaen" w:hAnsi="Sylfaen"/>
                      <w:lang w:val="ru-RU"/>
                    </w:rPr>
                    <w:t>.08.</w:t>
                  </w:r>
                  <w:r>
                    <w:rPr>
                      <w:rFonts w:ascii="Sylfaen" w:hAnsi="Sylfaen"/>
                    </w:rPr>
                    <w:t>TRN</w:t>
                  </w:r>
                  <w:r w:rsidRPr="00E018DD">
                    <w:rPr>
                      <w:rFonts w:ascii="Sylfaen" w:hAnsi="Sylfaen"/>
                      <w:lang w:val="ru-RU"/>
                    </w:rPr>
                    <w:t>.003)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0" type="#_x0000_t202" style="position:absolute;left:0;text-align:left;margin-left:25.7pt;margin-top:60pt;width:327pt;height:31.5pt;z-index:251753472;mso-width-relative:margin;mso-height-relative:margin" strokecolor="white [3212]">
            <v:textbox inset="0,0,0,0">
              <w:txbxContent>
                <w:p w:rsidR="00242ACB" w:rsidRPr="008823C2" w:rsidRDefault="00242ACB" w:rsidP="00242ACB">
                  <w:pPr>
                    <w:rPr>
                      <w:lang w:val="ru-RU"/>
                    </w:rPr>
                  </w:pPr>
                  <w:r w:rsidRPr="008823C2">
                    <w:rPr>
                      <w:lang w:val="ru-RU"/>
                    </w:rPr>
                    <w:t>[</w:t>
                  </w:r>
                  <w:r>
                    <w:rPr>
                      <w:lang w:val="ru-RU"/>
                    </w:rPr>
                    <w:t xml:space="preserve">запрошена информация о дате и времени </w:t>
                  </w:r>
                  <w:r w:rsidR="00E018DD">
                    <w:rPr>
                      <w:lang w:val="ru-RU"/>
                    </w:rPr>
                    <w:t>обновления единой базы данных</w:t>
                  </w:r>
                  <w:r w:rsidRPr="008823C2"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49" type="#_x0000_t202" style="position:absolute;left:0;text-align:left;margin-left:24.2pt;margin-top:180.55pt;width:17.4pt;height:13.7pt;z-index:251752448;mso-width-relative:margin;mso-height-relative:margin" fillcolor="white [3212]" strokecolor="white [3212]">
            <v:textbox inset="0,0,0,0">
              <w:txbxContent>
                <w:p w:rsidR="00E427E5" w:rsidRPr="00FA3179" w:rsidRDefault="00E427E5" w:rsidP="009454EA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</w:rPr>
                  </w:pPr>
                  <w:r w:rsidRPr="00FA3179">
                    <w:rPr>
                      <w:sz w:val="18"/>
                    </w:rPr>
                    <w:t>opt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48" type="#_x0000_t202" style="position:absolute;left:0;text-align:left;margin-left:24.2pt;margin-top:41.05pt;width:17.4pt;height:13.7pt;z-index:251751424;mso-width-relative:margin;mso-height-relative:margin" fillcolor="white [3212]" strokecolor="white [3212]">
            <v:textbox inset="0,0,0,0">
              <w:txbxContent>
                <w:p w:rsidR="00E427E5" w:rsidRPr="00FA3179" w:rsidRDefault="00E427E5" w:rsidP="009454EA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</w:rPr>
                  </w:pPr>
                  <w:r w:rsidRPr="00FA3179">
                    <w:rPr>
                      <w:sz w:val="18"/>
                    </w:rPr>
                    <w:t>opt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47" type="#_x0000_t202" style="position:absolute;left:0;text-align:left;margin-left:377.45pt;margin-top:5.05pt;width:111.9pt;height:19.7pt;z-index:251750400;mso-width-relative:margin;mso-height-relative:margin" fillcolor="white [3212]" strokecolor="white [3212]">
            <v:textbox inset="0,0,0,0">
              <w:txbxContent>
                <w:p w:rsidR="009454EA" w:rsidRPr="002532A5" w:rsidRDefault="009454EA" w:rsidP="009454E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Координатор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46" type="#_x0000_t202" style="position:absolute;left:0;text-align:left;margin-left:30.2pt;margin-top:5.05pt;width:132.9pt;height:19.7pt;z-index:251749376;mso-width-relative:margin;mso-height-relative:margin" fillcolor="white [3212]" strokecolor="white [3212]">
            <v:textbox inset="0,0,0,0">
              <w:txbxContent>
                <w:p w:rsidR="009454EA" w:rsidRPr="002532A5" w:rsidRDefault="009454EA" w:rsidP="009454E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Владелец сведений</w:t>
                  </w:r>
                </w:p>
              </w:txbxContent>
            </v:textbox>
          </v:shape>
        </w:pict>
      </w:r>
      <w:r w:rsidR="00D2029B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6083300" cy="5343098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534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9F" w:rsidRPr="009432CE" w:rsidRDefault="000C5112" w:rsidP="00D2029B">
      <w:pPr>
        <w:spacing w:after="120" w:line="240" w:lineRule="auto"/>
        <w:ind w:left="567" w:right="50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3. Схема выполнения транзакций общего процесса при представлении сведений из единой базы данных</w:t>
      </w:r>
    </w:p>
    <w:p w:rsidR="00D2029B" w:rsidRDefault="00D2029B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D2029B" w:rsidRPr="009432CE" w:rsidRDefault="00D2029B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D2029B" w:rsidRPr="009432CE" w:rsidSect="00D40B79">
          <w:headerReference w:type="default" r:id="rId21"/>
          <w:pgSz w:w="11920" w:h="16840"/>
          <w:pgMar w:top="1418" w:right="1418" w:bottom="1418" w:left="1418" w:header="0" w:footer="0" w:gutter="0"/>
          <w:cols w:space="720"/>
        </w:sectPr>
      </w:pPr>
    </w:p>
    <w:p w:rsidR="00A4639F" w:rsidRPr="00D2029B" w:rsidRDefault="000C5112" w:rsidP="00D2029B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D2029B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3</w:t>
      </w:r>
    </w:p>
    <w:p w:rsidR="00D2029B" w:rsidRPr="009432CE" w:rsidRDefault="00D2029B" w:rsidP="00D2029B">
      <w:pPr>
        <w:spacing w:after="120" w:line="240" w:lineRule="auto"/>
        <w:ind w:left="1488" w:right="-85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транзакций общего процесса при представлении сведений из единой базы данных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108"/>
        <w:gridCol w:w="3250"/>
        <w:gridCol w:w="2719"/>
        <w:gridCol w:w="2422"/>
        <w:gridCol w:w="2342"/>
      </w:tblGrid>
      <w:tr w:rsidR="00A4639F" w:rsidRPr="009432CE" w:rsidTr="00EB4D15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D2029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Операция, выполняемая респондентом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 w:firstLine="1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Транзакция общего процесса</w:t>
            </w:r>
          </w:p>
        </w:tc>
      </w:tr>
      <w:tr w:rsidR="00A4639F" w:rsidRPr="009432CE" w:rsidTr="00EB4D15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.009).</w:t>
            </w:r>
            <w:r w:rsid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</w:t>
            </w:r>
            <w:r w:rsid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информации о дате</w:t>
            </w:r>
            <w:r w:rsid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.011)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времени обновления запрошена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информации о дате</w:t>
            </w:r>
            <w:r w:rsid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времени обновления представлена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EB4D15" w:rsidRDefault="000C5112" w:rsidP="00EB4D15">
            <w:pPr>
              <w:spacing w:after="120" w:line="240" w:lineRule="auto"/>
              <w:ind w:left="55" w:right="-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.012).</w:t>
            </w:r>
            <w:r w:rsid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EB4D1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Прием и обработка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запрошены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.013)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представлены.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A4639F" w:rsidRPr="009432CE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</w:tr>
      <w:tr w:rsidR="00A4639F" w:rsidRPr="009432CE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spacing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.014)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spacing w:after="120" w:line="240" w:lineRule="auto"/>
              <w:ind w:left="34" w:right="-45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отсутствуют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EB4D15">
            <w:pPr>
              <w:spacing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1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</w:tc>
      </w:tr>
      <w:tr w:rsidR="00A4639F" w:rsidRPr="009454EA" w:rsidTr="00EB4D15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tabs>
                <w:tab w:val="left" w:pos="730"/>
              </w:tabs>
              <w:spacing w:after="120" w:line="240" w:lineRule="auto"/>
              <w:ind w:left="4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55" w:right="-3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.015). Прием и обработка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.017)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34" w:right="-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запрошены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45" w:right="-19" w:hanging="4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обработка и представление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OPR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.016)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19" w:right="-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сведения представлены. 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измененные сведений отсутствуют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B4D15">
            <w:pPr>
              <w:spacing w:after="120" w:line="240" w:lineRule="auto"/>
              <w:ind w:left="7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  <w:lang w:val="ru-RU"/>
        </w:rPr>
        <w:sectPr w:rsidR="00A4639F" w:rsidRPr="009432CE" w:rsidSect="00D40B79">
          <w:headerReference w:type="default" r:id="rId22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432CE" w:rsidRPr="009432CE" w:rsidRDefault="000C5112" w:rsidP="002303E8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lastRenderedPageBreak/>
        <w:t>VI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Описание сообщений общего процесса</w:t>
      </w:r>
    </w:p>
    <w:p w:rsidR="009432CE" w:rsidRPr="009432CE" w:rsidRDefault="000C5112" w:rsidP="002303E8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таблице 4.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должна соответствовать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 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Ссылка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Описании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2303E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устанавливается по значению графы 3 таблицы 4.</w:t>
      </w:r>
    </w:p>
    <w:p w:rsidR="00A4639F" w:rsidRPr="009432CE" w:rsidRDefault="000C5112" w:rsidP="002303E8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4</w:t>
      </w:r>
    </w:p>
    <w:p w:rsidR="00A4639F" w:rsidRPr="009432CE" w:rsidRDefault="002303E8" w:rsidP="0084688B">
      <w:pPr>
        <w:spacing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сообщений общего процесса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3521"/>
        <w:gridCol w:w="3348"/>
      </w:tblGrid>
      <w:tr w:rsidR="00A4639F" w:rsidRPr="009432CE" w:rsidTr="0084688B">
        <w:trPr>
          <w:tblHeader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Структура электронного документа (сведений)</w:t>
            </w:r>
          </w:p>
        </w:tc>
      </w:tr>
      <w:tr w:rsidR="00A4639F" w:rsidRPr="009432CE" w:rsidTr="0084688B">
        <w:trPr>
          <w:tblHeader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163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5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 медицинских изделий для включения в единую базу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.08.001)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5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 медицинских изделий для изменения в единой базе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.08.001)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44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обновлении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4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28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8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.08.001)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P.MM.08.MSG.008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1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сведений в единой базе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P.MM.08.MSG.009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6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состояние актуализации общего ресурса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P.MM.08.MSG.010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4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единой базы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.08.001)</w:t>
            </w:r>
          </w:p>
        </w:tc>
      </w:tr>
      <w:tr w:rsidR="00A4639F" w:rsidRPr="009454EA" w:rsidTr="0084688B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P.MM.08.MSG.011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spacing w:after="120" w:line="240" w:lineRule="auto"/>
              <w:ind w:left="68" w:right="12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измененных сведений в единой базе данных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303E8">
            <w:pPr>
              <w:tabs>
                <w:tab w:val="left" w:pos="3348"/>
              </w:tabs>
              <w:spacing w:after="120" w:line="240" w:lineRule="auto"/>
              <w:ind w:left="124" w:right="-3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 результате обработки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2303E8" w:rsidRDefault="002303E8" w:rsidP="009432CE">
      <w:pPr>
        <w:spacing w:after="120" w:line="240" w:lineRule="auto"/>
        <w:ind w:left="1956" w:right="193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2303E8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Описание транзакций общего процесса</w:t>
      </w:r>
    </w:p>
    <w:p w:rsidR="009432CE" w:rsidRPr="009432CE" w:rsidRDefault="000C5112" w:rsidP="002303E8">
      <w:pPr>
        <w:spacing w:after="120" w:line="264" w:lineRule="auto"/>
        <w:ind w:left="567" w:right="52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Транзакция общего процесса «Передача сведений о результатах мониторинга безопасности медицинских изделий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A4639F" w:rsidRPr="009432CE" w:rsidRDefault="000C5112" w:rsidP="002303E8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15. Транзакция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«Передача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 результатах мониторинга безопасности медицинских изделий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 выполняется для передачи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респонденту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 указанной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Параметры транзакции общего процесса приведены в таблице 5.</w:t>
      </w:r>
    </w:p>
    <w:p w:rsidR="00A4639F" w:rsidRPr="009432CE" w:rsidRDefault="00A4639F" w:rsidP="002303E8">
      <w:pPr>
        <w:spacing w:after="120" w:line="288" w:lineRule="auto"/>
        <w:rPr>
          <w:rFonts w:ascii="Sylfaen" w:hAnsi="Sylfaen"/>
          <w:sz w:val="24"/>
          <w:szCs w:val="24"/>
          <w:lang w:val="ru-RU"/>
        </w:rPr>
      </w:pPr>
    </w:p>
    <w:p w:rsidR="00A4639F" w:rsidRPr="009432CE" w:rsidRDefault="00DB6CD7" w:rsidP="002303E8">
      <w:pPr>
        <w:spacing w:after="120" w:line="288" w:lineRule="auto"/>
        <w:ind w:left="125" w:right="-23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166" type="#_x0000_t202" style="position:absolute;left:0;text-align:left;margin-left:134pt;margin-top:197.6pt;width:43.2pt;height:16.5pt;z-index:251768832;mso-width-relative:margin;mso-height-relative:margin" fillcolor="white [3212]" strokecolor="white [3212]">
            <v:textbox style="mso-next-textbox:#_x0000_s1166" inset="0,0,0,0">
              <w:txbxContent>
                <w:p w:rsidR="00D40EE8" w:rsidRPr="00043B8C" w:rsidRDefault="00D40EE8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5" type="#_x0000_t202" style="position:absolute;left:0;text-align:left;margin-left:68pt;margin-top:152.4pt;width:116.4pt;height:28.7pt;z-index:251767808;mso-width-relative:margin;mso-height-relative:margin" fillcolor="white [3212]" strokecolor="white [3212]">
            <v:textbox style="mso-next-textbox:#_x0000_s1165" inset="0,0,0,0">
              <w:txbxContent>
                <w:p w:rsidR="00CA04E7" w:rsidRDefault="00CA04E7" w:rsidP="00CA04E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CA04E7" w:rsidRPr="002532A5" w:rsidRDefault="00CA04E7" w:rsidP="00CA04E7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[обновлена]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4" type="#_x0000_t202" style="position:absolute;left:0;text-align:left;margin-left:194.9pt;margin-top:122.6pt;width:132.45pt;height:51.4pt;z-index:251766784;mso-width-relative:margin;mso-height-relative:margin" fillcolor="white [3212]" strokecolor="white [3212]">
            <v:textbox style="mso-next-textbox:#_x0000_s1164" inset="0,0,0,0">
              <w:txbxContent>
                <w:p w:rsidR="004C5199" w:rsidRDefault="004C5199" w:rsidP="009E0A3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Уведомление об обновлении единой базы данных</w:t>
                  </w:r>
                </w:p>
                <w:p w:rsidR="004C5199" w:rsidRPr="0015558E" w:rsidRDefault="004C5199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(P.MM.08.MSG.003)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2" type="#_x0000_t202" style="position:absolute;left:0;text-align:left;margin-left:332.9pt;margin-top:81.7pt;width:124.95pt;height:40.9pt;z-index:251765760;mso-width-relative:margin;mso-height-relative:margin" fillcolor="white [3212]" strokecolor="white [3212]">
            <v:textbox style="mso-next-textbox:#_x0000_s1162" inset="0,0,0,0">
              <w:txbxContent>
                <w:p w:rsidR="00984CC4" w:rsidRPr="00043B8C" w:rsidRDefault="00984CC4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Прием и обработка сведений для включения в единую базу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1" type="#_x0000_t202" style="position:absolute;left:0;text-align:left;margin-left:200.9pt;margin-top:37.45pt;width:123.45pt;height:73.15pt;z-index:251764736;mso-width-relative:margin;mso-height-relative:margin" fillcolor="white [3212]" strokecolor="white [3212]">
            <v:textbox style="mso-next-textbox:#_x0000_s1161" inset="0,0,0,0">
              <w:txbxContent>
                <w:p w:rsidR="00933E33" w:rsidRDefault="00602B22" w:rsidP="009E0A3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Сведения о результатах мониторинга безопасности медицинских изделий для включения в единую базу данных</w:t>
                  </w:r>
                </w:p>
                <w:p w:rsidR="0015558E" w:rsidRPr="0015558E" w:rsidRDefault="0015558E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(P.MM.08.MSG.00</w:t>
                  </w:r>
                  <w:r w:rsidR="004C5199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1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0" type="#_x0000_t202" style="position:absolute;left:0;text-align:left;margin-left:59.9pt;margin-top:81.7pt;width:124.95pt;height:40.9pt;z-index:251763712;mso-width-relative:margin;mso-height-relative:margin" fillcolor="white [3212]" strokecolor="white [3212]">
            <v:textbox style="mso-next-textbox:#_x0000_s1160" inset="0,0,0,0">
              <w:txbxContent>
                <w:p w:rsidR="00043B8C" w:rsidRPr="00043B8C" w:rsidRDefault="00043B8C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Направление сведений для включения в единую базу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9" type="#_x0000_t202" style="position:absolute;left:0;text-align:left;margin-left:12.65pt;margin-top:61.45pt;width:43.2pt;height:28.15pt;z-index:251762688;mso-width-relative:margin;mso-height-relative:margin" fillcolor="white [3212]" strokecolor="white [3212]">
            <v:textbox style="mso-next-textbox:#_x0000_s1159" inset="0,0,0,0">
              <w:txbxContent>
                <w:p w:rsidR="009E0A34" w:rsidRPr="00043B8C" w:rsidRDefault="009E0A34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043B8C">
                    <w:rPr>
                      <w:sz w:val="20"/>
                      <w:szCs w:val="20"/>
                      <w:lang w:val="ru-RU"/>
                    </w:rPr>
                    <w:t>Ошибка контроля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8" type="#_x0000_t202" style="position:absolute;left:0;text-align:left;margin-left:299pt;margin-top:2.95pt;width:132.9pt;height:14.65pt;z-index:251761664;mso-width-relative:margin;mso-height-relative:margin" fillcolor="white [3212]" strokecolor="white [3212]">
            <v:textbox style="mso-next-textbox:#_x0000_s1158" inset="0,0,0,0">
              <w:txbxContent>
                <w:p w:rsidR="009E0A34" w:rsidRPr="002532A5" w:rsidRDefault="009E0A34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Респондент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57" type="#_x0000_t202" style="position:absolute;left:0;text-align:left;margin-left:68pt;margin-top:2.95pt;width:132.9pt;height:14.65pt;z-index:251760640;mso-width-relative:margin;mso-height-relative:margin" fillcolor="white [3212]" strokecolor="white [3212]">
            <v:textbox inset="0,0,0,0">
              <w:txbxContent>
                <w:p w:rsidR="009E0A34" w:rsidRPr="002532A5" w:rsidRDefault="009E0A34" w:rsidP="009E0A34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Инициатор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32" type="#_x0000_t75" style="width:468.75pt;height:217.5pt;mso-position-horizontal-relative:char;mso-position-vertical-relative:line">
            <v:imagedata r:id="rId23" o:title=""/>
          </v:shape>
        </w:pict>
      </w:r>
    </w:p>
    <w:p w:rsidR="009432CE" w:rsidRPr="009432CE" w:rsidRDefault="000C5112" w:rsidP="002303E8">
      <w:pPr>
        <w:spacing w:after="120" w:line="288" w:lineRule="auto"/>
        <w:ind w:right="-4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4. Схема выполнения транзакции общего процесса «Передача сведений о результатах</w:t>
      </w:r>
      <w:r w:rsidR="002303E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 безопасности медицинских изделий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5</w:t>
      </w:r>
    </w:p>
    <w:p w:rsidR="00A4639F" w:rsidRPr="009432CE" w:rsidRDefault="000C5112" w:rsidP="002303E8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«Передача сведений</w:t>
      </w:r>
      <w:r w:rsidR="002303E8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 результатах мониторинга безопасности медицинских изделий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A4639F" w:rsidRPr="009432CE" w:rsidTr="005D0BEC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303E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5D0BEC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P.MM.08.TRN.001</w:t>
            </w:r>
          </w:p>
        </w:tc>
      </w:tr>
      <w:tr w:rsidR="00A4639F" w:rsidRPr="009454EA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 результатах мониторинга безопасности медицинских изделий для включения в единую базу данных</w:t>
            </w:r>
          </w:p>
        </w:tc>
      </w:tr>
      <w:tr w:rsidR="00A4639F" w:rsidRPr="009432CE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A4639F" w:rsidRPr="009432CE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A4639F" w:rsidRPr="009454EA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направление сведений для включения в единую базу данных</w:t>
            </w:r>
          </w:p>
        </w:tc>
      </w:tr>
      <w:tr w:rsidR="00A4639F" w:rsidRPr="009432CE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A4639F" w:rsidRPr="009454EA" w:rsidTr="00053CA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прием и обработка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ведений для включения в единую базу данных</w:t>
            </w:r>
          </w:p>
        </w:tc>
      </w:tr>
      <w:tr w:rsidR="00A4639F" w:rsidRPr="009454EA" w:rsidTr="005D0BEC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303E8" w:rsidRDefault="000C5112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</w:t>
            </w:r>
            <w:r w:rsidR="002303E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303E8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обновлена</w:t>
            </w:r>
          </w:p>
        </w:tc>
      </w:tr>
      <w:tr w:rsidR="00053CA5" w:rsidRPr="009432CE" w:rsidTr="005D0BEC">
        <w:trPr>
          <w:trHeight w:val="1019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53CA5" w:rsidRPr="009432CE" w:rsidTr="005D0BEC">
        <w:trPr>
          <w:trHeight w:val="991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053CA5" w:rsidRPr="009432CE" w:rsidTr="005D0BEC">
        <w:trPr>
          <w:trHeight w:val="130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</w:tc>
      </w:tr>
      <w:tr w:rsidR="00053CA5" w:rsidRPr="00053CA5" w:rsidTr="005D0BEC">
        <w:trPr>
          <w:trHeight w:val="70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</w:t>
            </w: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 ч</w:t>
            </w:r>
          </w:p>
        </w:tc>
      </w:tr>
      <w:tr w:rsidR="00053CA5" w:rsidRPr="00053CA5" w:rsidTr="005D0BEC">
        <w:trPr>
          <w:trHeight w:val="46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3CA5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</w:t>
            </w:r>
          </w:p>
        </w:tc>
      </w:tr>
      <w:tr w:rsidR="00053CA5" w:rsidRPr="00053CA5" w:rsidTr="005D0BEC">
        <w:trPr>
          <w:trHeight w:val="62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53CA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053CA5" w:rsidRPr="009432CE" w:rsidTr="005D0BEC">
        <w:trPr>
          <w:trHeight w:val="829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53CA5" w:rsidRPr="009454EA" w:rsidTr="005D0BEC">
        <w:trPr>
          <w:trHeight w:val="76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 медицинских изделий для включения в единую базу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</w:t>
            </w:r>
          </w:p>
        </w:tc>
      </w:tr>
      <w:tr w:rsidR="00053CA5" w:rsidRPr="009454EA" w:rsidTr="005D0BEC">
        <w:trPr>
          <w:trHeight w:val="1168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обновлении единой базы данных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53CA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053CA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053CA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053CA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053CA5" w:rsidRPr="009454EA" w:rsidTr="005D0BEC">
        <w:trPr>
          <w:trHeight w:val="9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053CA5" w:rsidRPr="009454EA" w:rsidTr="005D0BEC">
        <w:trPr>
          <w:trHeight w:val="198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tabs>
                <w:tab w:val="left" w:pos="2309"/>
              </w:tabs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053CA5" w:rsidRPr="009454EA" w:rsidTr="005D0BEC">
        <w:trPr>
          <w:trHeight w:val="891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tabs>
                <w:tab w:val="left" w:pos="2309"/>
              </w:tabs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</w:t>
            </w:r>
          </w:p>
        </w:tc>
      </w:tr>
      <w:tr w:rsidR="00053CA5" w:rsidRPr="009432CE" w:rsidTr="005D0BEC">
        <w:trPr>
          <w:trHeight w:val="179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053CA5" w:rsidRDefault="00053CA5" w:rsidP="00053CA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A5" w:rsidRPr="009432CE" w:rsidRDefault="00053CA5" w:rsidP="00053CA5">
            <w:pPr>
              <w:spacing w:after="120" w:line="240" w:lineRule="auto"/>
              <w:ind w:left="8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641E2B" w:rsidRDefault="00641E2B" w:rsidP="009432CE">
      <w:pPr>
        <w:spacing w:after="120" w:line="240" w:lineRule="auto"/>
        <w:ind w:left="511" w:right="48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511" w:right="486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Транзакция общего процесса «Передача сведений о результатах мониторинга безопасности медицинских изделий для изменения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9432CE" w:rsidRDefault="000C5112" w:rsidP="00053CA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16. Транзакция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«Передача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 результатах мониторинга безопасности медицинских изделий для изменения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 выполняется для передачи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респонденту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соответстувющих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 указанной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 5. Параметры транзакции общего процесса приведены в таблице 6.</w:t>
      </w:r>
    </w:p>
    <w:p w:rsidR="00053CA5" w:rsidRDefault="00DB6CD7" w:rsidP="00641E2B">
      <w:pPr>
        <w:spacing w:after="120" w:line="240" w:lineRule="auto"/>
        <w:ind w:right="10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5" type="#_x0000_t202" style="position:absolute;left:0;text-align:left;margin-left:339.65pt;margin-top:86.45pt;width:124.95pt;height:40.9pt;z-index:251778048;mso-width-relative:margin;mso-height-relative:margin" fillcolor="white [3212]" strokecolor="white [3212]">
            <v:textbox style="mso-next-textbox:#_x0000_s1175" inset="0,0,0,0">
              <w:txbxContent>
                <w:p w:rsidR="00EB52C8" w:rsidRPr="00043B8C" w:rsidRDefault="00EB52C8" w:rsidP="00EB52C8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Прием и обработка сведений для изменения в един</w:t>
                  </w:r>
                  <w:r w:rsidR="00EB21C9">
                    <w:rPr>
                      <w:sz w:val="20"/>
                      <w:szCs w:val="20"/>
                      <w:lang w:val="ru-RU"/>
                    </w:rPr>
                    <w:t>ой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баз</w:t>
                  </w:r>
                  <w:r w:rsidR="00EB21C9">
                    <w:rPr>
                      <w:sz w:val="20"/>
                      <w:szCs w:val="20"/>
                      <w:lang w:val="ru-RU"/>
                    </w:rPr>
                    <w:t>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4" type="#_x0000_t202" style="position:absolute;left:0;text-align:left;margin-left:60.5pt;margin-top:86.45pt;width:124.95pt;height:40.9pt;z-index:251777024;mso-width-relative:margin;mso-height-relative:margin" fillcolor="white [3212]" strokecolor="white [3212]">
            <v:textbox style="mso-next-textbox:#_x0000_s1174" inset="0,0,0,0">
              <w:txbxContent>
                <w:p w:rsidR="00880A27" w:rsidRPr="00043B8C" w:rsidRDefault="00880A27" w:rsidP="00880A27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Направление сведений для </w:t>
                  </w:r>
                  <w:r w:rsidR="00EB52C8">
                    <w:rPr>
                      <w:sz w:val="20"/>
                      <w:szCs w:val="20"/>
                      <w:lang w:val="ru-RU"/>
                    </w:rPr>
                    <w:t>измене</w:t>
                  </w:r>
                  <w:r>
                    <w:rPr>
                      <w:sz w:val="20"/>
                      <w:szCs w:val="20"/>
                      <w:lang w:val="ru-RU"/>
                    </w:rPr>
                    <w:t>ния в един</w:t>
                  </w:r>
                  <w:r w:rsidR="00EB52C8">
                    <w:rPr>
                      <w:sz w:val="20"/>
                      <w:szCs w:val="20"/>
                      <w:lang w:val="ru-RU"/>
                    </w:rPr>
                    <w:t>ой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баз</w:t>
                  </w:r>
                  <w:r w:rsidR="00EB52C8">
                    <w:rPr>
                      <w:sz w:val="20"/>
                      <w:szCs w:val="20"/>
                      <w:lang w:val="ru-RU"/>
                    </w:rPr>
                    <w:t>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3" type="#_x0000_t202" style="position:absolute;left:0;text-align:left;margin-left:67.25pt;margin-top:158.3pt;width:116.4pt;height:28.7pt;z-index:251776000;mso-width-relative:margin;mso-height-relative:margin" fillcolor="white [3212]" strokecolor="white [3212]">
            <v:textbox style="mso-next-textbox:#_x0000_s1173" inset="0,0,0,0">
              <w:txbxContent>
                <w:p w:rsidR="00880A27" w:rsidRDefault="00880A27" w:rsidP="00880A27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880A27" w:rsidRPr="002532A5" w:rsidRDefault="00880A27" w:rsidP="00880A27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>[обновлена]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2" type="#_x0000_t202" style="position:absolute;left:0;text-align:left;margin-left:132.65pt;margin-top:202.75pt;width:43.2pt;height:16.5pt;z-index:251774976;mso-width-relative:margin;mso-height-relative:margin" fillcolor="white [3212]" strokecolor="white [3212]">
            <v:textbox style="mso-next-textbox:#_x0000_s1172" inset="0,0,0,0">
              <w:txbxContent>
                <w:p w:rsidR="00206081" w:rsidRPr="00043B8C" w:rsidRDefault="00206081" w:rsidP="00206081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1" type="#_x0000_t202" style="position:absolute;left:0;text-align:left;margin-left:8.15pt;margin-top:68.85pt;width:43.2pt;height:28.15pt;z-index:251773952;mso-width-relative:margin;mso-height-relative:margin" fillcolor="white [3212]" strokecolor="white [3212]">
            <v:textbox style="mso-next-textbox:#_x0000_s1171" inset="0,0,0,0">
              <w:txbxContent>
                <w:p w:rsidR="00206081" w:rsidRPr="00043B8C" w:rsidRDefault="00206081" w:rsidP="00206081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043B8C">
                    <w:rPr>
                      <w:sz w:val="20"/>
                      <w:szCs w:val="20"/>
                      <w:lang w:val="ru-RU"/>
                    </w:rPr>
                    <w:t>Ошибка контроля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0" type="#_x0000_t202" style="position:absolute;left:0;text-align:left;margin-left:195.65pt;margin-top:128.1pt;width:132.45pt;height:51.4pt;z-index:251772928;mso-width-relative:margin;mso-height-relative:margin" fillcolor="white [3212]" strokecolor="white [3212]">
            <v:textbox style="mso-next-textbox:#_x0000_s1170" inset="0,0,0,0">
              <w:txbxContent>
                <w:p w:rsidR="00206081" w:rsidRDefault="00206081" w:rsidP="0020608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Уведомление об обновлении единой базы данных</w:t>
                  </w:r>
                </w:p>
                <w:p w:rsidR="00206081" w:rsidRPr="0015558E" w:rsidRDefault="00206081" w:rsidP="00206081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(P.MM.08.MSG.003)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9" type="#_x0000_t202" style="position:absolute;left:0;text-align:left;margin-left:197.15pt;margin-top:38.85pt;width:123.45pt;height:73.15pt;z-index:251771904;mso-width-relative:margin;mso-height-relative:margin" fillcolor="white [3212]" strokecolor="white [3212]">
            <v:textbox style="mso-next-textbox:#_x0000_s1169" inset="0,0,0,0">
              <w:txbxContent>
                <w:p w:rsidR="00703C1D" w:rsidRDefault="00703C1D" w:rsidP="00703C1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Сведения о результатах мониторинга безопасности медицинских изделий для </w:t>
                  </w:r>
                  <w:r w:rsidR="00206081">
                    <w:rPr>
                      <w:sz w:val="20"/>
                      <w:szCs w:val="20"/>
                      <w:lang w:val="ru-RU"/>
                    </w:rPr>
                    <w:t>изменения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в един</w:t>
                  </w:r>
                  <w:r w:rsidR="00206081">
                    <w:rPr>
                      <w:sz w:val="20"/>
                      <w:szCs w:val="20"/>
                      <w:lang w:val="ru-RU"/>
                    </w:rPr>
                    <w:t>ой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баз</w:t>
                  </w:r>
                  <w:r w:rsidR="00206081">
                    <w:rPr>
                      <w:sz w:val="20"/>
                      <w:szCs w:val="20"/>
                      <w:lang w:val="ru-RU"/>
                    </w:rPr>
                    <w:t>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данных</w:t>
                  </w:r>
                </w:p>
                <w:p w:rsidR="00703C1D" w:rsidRPr="0015558E" w:rsidRDefault="00703C1D" w:rsidP="00703C1D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(P.MM.08.MSG.00</w:t>
                  </w:r>
                  <w:r w:rsidR="00206081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2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8" type="#_x0000_t202" style="position:absolute;left:0;text-align:left;margin-left:300.95pt;margin-top:5.85pt;width:132.9pt;height:14.65pt;z-index:251770880;mso-width-relative:margin;mso-height-relative:margin" fillcolor="white [3212]" strokecolor="white [3212]">
            <v:textbox style="mso-next-textbox:#_x0000_s1168" inset="0,0,0,0">
              <w:txbxContent>
                <w:p w:rsidR="00703C1D" w:rsidRPr="002532A5" w:rsidRDefault="00703C1D" w:rsidP="00703C1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Респондент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67" type="#_x0000_t202" style="position:absolute;left:0;text-align:left;margin-left:60.5pt;margin-top:5.85pt;width:132.9pt;height:14.65pt;z-index:251769856;mso-width-relative:margin;mso-height-relative:margin" fillcolor="white [3212]" strokecolor="white [3212]">
            <v:textbox inset="0,0,0,0">
              <w:txbxContent>
                <w:p w:rsidR="00703C1D" w:rsidRPr="002532A5" w:rsidRDefault="00703C1D" w:rsidP="00703C1D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Инициатор</w:t>
                  </w:r>
                </w:p>
              </w:txbxContent>
            </v:textbox>
          </v:shape>
        </w:pict>
      </w:r>
      <w:r w:rsidR="00641E2B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6096000" cy="2881921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8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CE" w:rsidRPr="009432CE" w:rsidRDefault="000C5112" w:rsidP="00641E2B">
      <w:pPr>
        <w:spacing w:after="120" w:line="240" w:lineRule="auto"/>
        <w:ind w:left="130"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5. Схема выполнения транзакции общего процесса «Передача сведений о результатах мониторинга безопасности медицинских изделий для изменения</w:t>
      </w:r>
      <w:r w:rsidR="00641E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6</w:t>
      </w:r>
    </w:p>
    <w:p w:rsidR="00A4639F" w:rsidRPr="009432CE" w:rsidRDefault="000C5112" w:rsidP="00641E2B">
      <w:pPr>
        <w:spacing w:after="120" w:line="240" w:lineRule="auto"/>
        <w:ind w:left="900" w:right="87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«Передача сведений</w:t>
      </w:r>
      <w:r w:rsidR="00641E2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 результатах мониторинга безопасности медицинских изделий для изменения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№</w:t>
            </w:r>
            <w:r w:rsid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P.MM.08.TRN.002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сведений о результатах мониторинга безопасности медицинских изделий для изменения в единой базе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направление сведений для изменения в единой базе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прием и обработка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ведений для изменения в единой базе данных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41E2B" w:rsidRDefault="000C5112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</w:t>
            </w:r>
            <w:r w:rsid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обновлена</w:t>
            </w:r>
          </w:p>
        </w:tc>
      </w:tr>
      <w:tr w:rsidR="00641E2B" w:rsidRPr="009432CE" w:rsidTr="0084688B">
        <w:trPr>
          <w:trHeight w:val="108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641E2B" w:rsidRPr="009432CE" w:rsidTr="0084688B">
        <w:trPr>
          <w:trHeight w:val="1032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641E2B" w:rsidRPr="009432CE" w:rsidTr="0084688B">
        <w:trPr>
          <w:trHeight w:val="130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</w:tc>
      </w:tr>
      <w:tr w:rsidR="00641E2B" w:rsidRPr="00641E2B" w:rsidTr="0084688B">
        <w:trPr>
          <w:trHeight w:val="652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 ч</w:t>
            </w:r>
          </w:p>
        </w:tc>
      </w:tr>
      <w:tr w:rsidR="00641E2B" w:rsidRPr="00641E2B" w:rsidTr="0084688B">
        <w:trPr>
          <w:trHeight w:val="959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</w:t>
            </w:r>
          </w:p>
        </w:tc>
      </w:tr>
      <w:tr w:rsidR="00641E2B" w:rsidRPr="00641E2B" w:rsidTr="0084688B">
        <w:trPr>
          <w:trHeight w:val="12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641E2B" w:rsidRPr="00641E2B" w:rsidTr="0084688B">
        <w:trPr>
          <w:trHeight w:val="115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641E2B" w:rsidRPr="009454EA" w:rsidTr="0084688B">
        <w:trPr>
          <w:trHeight w:val="741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 медицинских изделий для изменения в единой базе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.002)</w:t>
            </w:r>
          </w:p>
        </w:tc>
      </w:tr>
      <w:tr w:rsidR="00641E2B" w:rsidRPr="009454EA" w:rsidTr="0084688B">
        <w:trPr>
          <w:trHeight w:val="869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обновлении единой базы данных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641E2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641E2B" w:rsidRPr="009454EA" w:rsidTr="0084688B">
        <w:trPr>
          <w:trHeight w:val="110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641E2B" w:rsidRPr="009454EA" w:rsidTr="0084688B">
        <w:trPr>
          <w:trHeight w:val="199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641E2B" w:rsidRPr="009454EA" w:rsidTr="0084688B">
        <w:trPr>
          <w:trHeight w:val="441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нет – для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.003</w:t>
            </w:r>
          </w:p>
        </w:tc>
      </w:tr>
      <w:tr w:rsidR="00641E2B" w:rsidRPr="009432CE" w:rsidTr="0084688B">
        <w:trPr>
          <w:trHeight w:val="1780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Pr="00641E2B" w:rsidRDefault="00641E2B" w:rsidP="00641E2B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E2B" w:rsidRPr="009432CE" w:rsidRDefault="00641E2B" w:rsidP="0084688B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9432CE" w:rsidRPr="009432CE" w:rsidRDefault="009432CE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9432CE" w:rsidRPr="009432CE" w:rsidRDefault="000C5112" w:rsidP="001A00BE">
      <w:pPr>
        <w:spacing w:after="120" w:line="240" w:lineRule="auto"/>
        <w:ind w:right="-39" w:firstLine="1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Транзакция общего процесса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A4639F" w:rsidRPr="009432CE" w:rsidRDefault="000C5112" w:rsidP="001A00BE">
      <w:pPr>
        <w:spacing w:after="120" w:line="240" w:lineRule="auto"/>
        <w:ind w:left="122"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17. Транзакция общего процесса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 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респондентом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инициатора соответствующих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 общего процесса приведены в таблице 7.</w:t>
      </w:r>
    </w:p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A4639F" w:rsidRPr="009432CE" w:rsidRDefault="00DB6CD7" w:rsidP="009432CE">
      <w:pPr>
        <w:spacing w:after="120" w:line="240" w:lineRule="auto"/>
        <w:ind w:left="12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lastRenderedPageBreak/>
        <w:pict>
          <v:shape id="_x0000_s1184" type="#_x0000_t202" style="position:absolute;left:0;text-align:left;margin-left:340.7pt;margin-top:54.15pt;width:107.4pt;height:57.2pt;z-index:251787264;mso-width-relative:margin;mso-height-relative:margin" fillcolor="white [3212]" strokecolor="white [3212]">
            <v:textbox inset="0,0,0,0">
              <w:txbxContent>
                <w:p w:rsidR="00080763" w:rsidRPr="002532A5" w:rsidRDefault="00080763" w:rsidP="0092220E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rFonts w:ascii="Sylfaen" w:hAnsi="Sylfaen"/>
                      <w:lang w:val="ru-RU"/>
                    </w:rPr>
                    <w:t>Представление информации о дате и времени обновления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3" type="#_x0000_t202" style="position:absolute;left:0;text-align:left;margin-left:72.2pt;margin-top:136.5pt;width:107.4pt;height:57.2pt;z-index:251786240;mso-width-relative:margin;mso-height-relative:margin" fillcolor="white [3212]" strokecolor="white [3212]">
            <v:textbox inset="0,0,0,0">
              <w:txbxContent>
                <w:p w:rsidR="0092220E" w:rsidRDefault="0092220E" w:rsidP="0092220E">
                  <w:pPr>
                    <w:spacing w:after="0" w:line="240" w:lineRule="auto"/>
                    <w:jc w:val="center"/>
                    <w:rPr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единая база данных</w:t>
                  </w:r>
                </w:p>
                <w:p w:rsidR="0092220E" w:rsidRPr="002532A5" w:rsidRDefault="0092220E" w:rsidP="0092220E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lang w:val="ru-RU"/>
                    </w:rPr>
                    <w:t xml:space="preserve">[информация о дате и время обновления </w:t>
                  </w:r>
                  <w:r w:rsidR="00DB7896">
                    <w:rPr>
                      <w:lang w:val="ru-RU"/>
                    </w:rPr>
                    <w:t>представлены</w:t>
                  </w:r>
                  <w:r>
                    <w:rPr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2" type="#_x0000_t202" style="position:absolute;left:0;text-align:left;margin-left:60.65pt;margin-top:59.15pt;width:124.95pt;height:49.2pt;z-index:251785216;mso-width-relative:margin;mso-height-relative:margin" fillcolor="white [3212]" strokecolor="white [3212]">
            <v:textbox style="mso-next-textbox:#_x0000_s1182" inset="0,0,0,0">
              <w:txbxContent>
                <w:p w:rsidR="00656273" w:rsidRPr="00043B8C" w:rsidRDefault="0069324E" w:rsidP="00656273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Запрос и получение информации о дате и времени обновления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0" type="#_x0000_t202" style="position:absolute;left:0;text-align:left;margin-left:12.65pt;margin-top:47.2pt;width:43.2pt;height:28.15pt;z-index:251783168;mso-width-relative:margin;mso-height-relative:margin" fillcolor="white [3212]" strokecolor="white [3212]">
            <v:textbox style="mso-next-textbox:#_x0000_s1180" inset="0,0,0,0">
              <w:txbxContent>
                <w:p w:rsidR="007B6DAE" w:rsidRPr="00043B8C" w:rsidRDefault="007B6DAE" w:rsidP="007B6DAE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043B8C">
                    <w:rPr>
                      <w:sz w:val="20"/>
                      <w:szCs w:val="20"/>
                      <w:lang w:val="ru-RU"/>
                    </w:rPr>
                    <w:t>Ошибка контроля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1" type="#_x0000_t202" style="position:absolute;left:0;text-align:left;margin-left:136.4pt;margin-top:206.6pt;width:43.2pt;height:16.5pt;z-index:251784192;mso-width-relative:margin;mso-height-relative:margin" fillcolor="white [3212]" strokecolor="white [3212]">
            <v:textbox style="mso-next-textbox:#_x0000_s1181" inset="0,0,0,0">
              <w:txbxContent>
                <w:p w:rsidR="00656273" w:rsidRPr="00043B8C" w:rsidRDefault="00656273" w:rsidP="00656273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9" type="#_x0000_t202" style="position:absolute;left:0;text-align:left;margin-left:211.4pt;margin-top:82.85pt;width:106.2pt;height:51.4pt;z-index:251782144;mso-width-relative:margin;mso-height-relative:margin" fillcolor="white [3212]" strokecolor="white [3212]">
            <v:textbox style="mso-next-textbox:#_x0000_s1179" inset="0,0,0,0">
              <w:txbxContent>
                <w:p w:rsidR="00DB70F3" w:rsidRDefault="00DB70F3" w:rsidP="00DB70F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Информация о дате и времени обновления единой базы данных</w:t>
                  </w:r>
                </w:p>
                <w:p w:rsidR="00DB70F3" w:rsidRPr="0015558E" w:rsidRDefault="00DB70F3" w:rsidP="00DB70F3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</w:t>
                  </w:r>
                  <w:r w:rsidR="007B6DAE">
                    <w:rPr>
                      <w:rFonts w:ascii="Sylfaen" w:hAnsi="Sylfaen"/>
                      <w:sz w:val="20"/>
                      <w:szCs w:val="20"/>
                    </w:rPr>
                    <w:t>.08.MSG.00</w:t>
                  </w:r>
                  <w:r w:rsidR="007B6DAE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8" type="#_x0000_t202" style="position:absolute;left:0;text-align:left;margin-left:200.45pt;margin-top:22.45pt;width:113.4pt;height:59.65pt;z-index:251781120;mso-width-relative:margin;mso-height-relative:margin" fillcolor="white [3212]" strokecolor="white [3212]">
            <v:textbox style="mso-next-textbox:#_x0000_s1178" inset="0,0,0,0">
              <w:txbxContent>
                <w:p w:rsidR="00617365" w:rsidRDefault="00617365" w:rsidP="0061736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Запрос информации о дате и времени обновления единой базы данных</w:t>
                  </w:r>
                </w:p>
                <w:p w:rsidR="00617365" w:rsidRPr="0015558E" w:rsidRDefault="00617365" w:rsidP="00617365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(P.MM.08.MSG.00</w:t>
                  </w:r>
                  <w:r w:rsidR="00AD1C7C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4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7" type="#_x0000_t202" style="position:absolute;left:0;text-align:left;margin-left:294.95pt;margin-top:3.7pt;width:132.9pt;height:14.65pt;z-index:251780096;mso-width-relative:margin;mso-height-relative:margin" fillcolor="white [3212]" strokecolor="white [3212]">
            <v:textbox style="mso-next-textbox:#_x0000_s1177" inset="0,0,0,0">
              <w:txbxContent>
                <w:p w:rsidR="00617365" w:rsidRPr="002532A5" w:rsidRDefault="00617365" w:rsidP="00617365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Респондент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76" type="#_x0000_t202" style="position:absolute;left:0;text-align:left;margin-left:72.5pt;margin-top:3.7pt;width:132.9pt;height:14.65pt;z-index:251779072;mso-width-relative:margin;mso-height-relative:margin" fillcolor="white [3212]" strokecolor="white [3212]">
            <v:textbox inset="0,0,0,0">
              <w:txbxContent>
                <w:p w:rsidR="00617365" w:rsidRPr="002532A5" w:rsidRDefault="00617365" w:rsidP="00617365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Инициатор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33" type="#_x0000_t75" style="width:469.5pt;height:231.75pt;mso-position-horizontal-relative:char;mso-position-vertical-relative:line">
            <v:imagedata r:id="rId25" o:title=""/>
          </v:shape>
        </w:pict>
      </w:r>
    </w:p>
    <w:p w:rsidR="009432CE" w:rsidRPr="009432CE" w:rsidRDefault="000C5112" w:rsidP="001A00B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6. Схема выполнения транзакции общего процесса «Получение информации о дате и</w:t>
      </w:r>
      <w:r w:rsidR="001A00B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7</w:t>
      </w:r>
    </w:p>
    <w:p w:rsidR="00A4639F" w:rsidRPr="009432CE" w:rsidRDefault="000C5112" w:rsidP="001A00B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информации о дате и времени обновления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.003)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1A00B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P.MM.08.TRN.003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информации о дате и времени обновления 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вопрос/ответ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 получение информации о дате и времени обновления 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информации о дате и времени обновления единой базы данных</w:t>
            </w:r>
          </w:p>
        </w:tc>
      </w:tr>
      <w:tr w:rsidR="00A4639F" w:rsidRPr="009454EA" w:rsidTr="0084688B"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информация о дате и время обновления представлена</w:t>
            </w:r>
          </w:p>
        </w:tc>
      </w:tr>
      <w:tr w:rsidR="00BD5E45" w:rsidRPr="009432CE" w:rsidTr="0084688B">
        <w:trPr>
          <w:trHeight w:val="978"/>
        </w:trPr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BD5E45" w:rsidRPr="009432CE" w:rsidTr="0084688B">
        <w:trPr>
          <w:trHeight w:val="110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BD5E45" w:rsidRPr="009432CE" w:rsidTr="0084688B">
        <w:trPr>
          <w:trHeight w:val="129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время подтверждения принятия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обработку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BD5E45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BD5E45" w:rsidRPr="00BD5E45" w:rsidTr="0084688B">
        <w:trPr>
          <w:trHeight w:val="801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BD5E45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 ч</w:t>
            </w:r>
          </w:p>
        </w:tc>
      </w:tr>
      <w:tr w:rsidR="00BD5E45" w:rsidRPr="00BD5E45" w:rsidTr="0084688B">
        <w:trPr>
          <w:trHeight w:val="3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BD5E45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</w:t>
            </w:r>
          </w:p>
        </w:tc>
      </w:tr>
      <w:tr w:rsidR="00BD5E45" w:rsidRPr="00BD5E45" w:rsidTr="0084688B">
        <w:trPr>
          <w:trHeight w:val="50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BD5E45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BD5E45" w:rsidRPr="009C310E" w:rsidTr="0084688B">
        <w:trPr>
          <w:trHeight w:val="1046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BD5E45" w:rsidRPr="009454EA" w:rsidTr="0084688B">
        <w:trPr>
          <w:trHeight w:val="611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информации о дате 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.004)</w:t>
            </w:r>
          </w:p>
        </w:tc>
      </w:tr>
      <w:tr w:rsidR="00BD5E45" w:rsidRPr="009454EA" w:rsidTr="0084688B">
        <w:trPr>
          <w:trHeight w:val="58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73157D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информация о дате и времени обновления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.005)</w:t>
            </w:r>
          </w:p>
        </w:tc>
      </w:tr>
      <w:tr w:rsidR="00BD5E45" w:rsidRPr="009454EA" w:rsidTr="0084688B">
        <w:trPr>
          <w:trHeight w:val="1019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73157D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BD5E45" w:rsidRPr="00BD5E45" w:rsidTr="0084688B">
        <w:trPr>
          <w:trHeight w:val="42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E45" w:rsidRPr="0073157D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5E45" w:rsidRPr="00BD5E45" w:rsidRDefault="00BD5E45" w:rsidP="0084688B">
            <w:pPr>
              <w:spacing w:after="120" w:line="240" w:lineRule="auto"/>
              <w:ind w:left="37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нет</w:t>
            </w:r>
          </w:p>
        </w:tc>
      </w:tr>
      <w:tr w:rsidR="00BD5E45" w:rsidRPr="00BD5E45" w:rsidTr="0084688B">
        <w:trPr>
          <w:trHeight w:val="112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E45" w:rsidRPr="009432CE" w:rsidRDefault="00BD5E45" w:rsidP="00BD5E4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E45" w:rsidRPr="009432CE" w:rsidRDefault="00BD5E45" w:rsidP="0084688B">
            <w:pPr>
              <w:spacing w:after="120" w:line="240" w:lineRule="auto"/>
              <w:ind w:left="37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9432CE" w:rsidRPr="00BD5E45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D5E45" w:rsidRDefault="00BD5E45" w:rsidP="009432CE">
      <w:pPr>
        <w:spacing w:after="120" w:line="240" w:lineRule="auto"/>
        <w:ind w:left="1953" w:right="1267" w:hanging="610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BD5E45">
      <w:pPr>
        <w:spacing w:after="120" w:line="240" w:lineRule="auto"/>
        <w:ind w:left="1134" w:right="10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Транзакция общего процесса «Получение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A4639F" w:rsidRPr="009432CE" w:rsidRDefault="000C5112" w:rsidP="00BD5E4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18. Транзакция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представления респондентом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инициатора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сведений. 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 7.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приведены в таблице 8.</w:t>
      </w:r>
    </w:p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A4639F" w:rsidRPr="009432CE" w:rsidRDefault="00DB6CD7" w:rsidP="009432CE">
      <w:pPr>
        <w:spacing w:after="120" w:line="240" w:lineRule="auto"/>
        <w:ind w:left="126" w:right="-2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6" type="#_x0000_t202" style="position:absolute;left:0;text-align:left;margin-left:202.4pt;margin-top:82.15pt;width:127.2pt;height:34pt;z-index:251799552;mso-width-relative:margin;mso-height-relative:margin" fillcolor="white [3212]" strokecolor="white [3212]">
            <v:textbox style="mso-next-textbox:#_x0000_s1196" inset="0,0,0,0">
              <w:txbxContent>
                <w:p w:rsidR="000D6AB2" w:rsidRPr="004D172A" w:rsidRDefault="000D7753" w:rsidP="00BD1039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Уведомление об отсутствии сведений в единой базе данных</w:t>
                  </w:r>
                </w:p>
                <w:p w:rsidR="000D6AB2" w:rsidRPr="000D6AB2" w:rsidRDefault="000D6AB2" w:rsidP="00BD1039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  <w:lang w:val="ru-RU"/>
                    </w:rPr>
                  </w:pP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(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P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MM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.08.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MSG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.00</w:t>
                  </w:r>
                  <w:r w:rsidR="002C2406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8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5" type="#_x0000_t202" style="position:absolute;left:0;text-align:left;margin-left:202.4pt;margin-top:58.65pt;width:127.2pt;height:22.75pt;z-index:251798528;mso-width-relative:margin;mso-height-relative:margin" fillcolor="white [3212]" strokecolor="white [3212]">
            <v:textbox style="mso-next-textbox:#_x0000_s1195" inset="0,0,0,0">
              <w:txbxContent>
                <w:p w:rsidR="000D6AB2" w:rsidRPr="004D172A" w:rsidRDefault="000D6AB2" w:rsidP="00BD1039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С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>ведени</w:t>
                  </w:r>
                  <w:r>
                    <w:rPr>
                      <w:sz w:val="15"/>
                      <w:szCs w:val="15"/>
                      <w:lang w:val="ru-RU"/>
                    </w:rPr>
                    <w:t>я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 из единой базы данных</w:t>
                  </w:r>
                </w:p>
                <w:p w:rsidR="000D6AB2" w:rsidRPr="000D6AB2" w:rsidRDefault="000D6AB2" w:rsidP="00BD1039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  <w:lang w:val="ru-RU"/>
                    </w:rPr>
                  </w:pP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(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P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MM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.08.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MSG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.00</w:t>
                  </w:r>
                  <w:r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7</w:t>
                  </w:r>
                  <w:r w:rsidRPr="000D6AB2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4" type="#_x0000_t202" style="position:absolute;left:0;text-align:left;margin-left:191.45pt;margin-top:26.4pt;width:135.9pt;height:22.75pt;z-index:251797504;mso-width-relative:margin;mso-height-relative:margin" fillcolor="white [3212]" strokecolor="white [3212]">
            <v:textbox style="mso-next-textbox:#_x0000_s1194" inset="0,0,0,0">
              <w:txbxContent>
                <w:p w:rsidR="00BD1039" w:rsidRPr="004D172A" w:rsidRDefault="00BD1039" w:rsidP="00BD1039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 w:rsidRPr="004D172A">
                    <w:rPr>
                      <w:sz w:val="15"/>
                      <w:szCs w:val="15"/>
                      <w:lang w:val="ru-RU"/>
                    </w:rPr>
                    <w:t>Запрос сведений из единой базы данных</w:t>
                  </w:r>
                </w:p>
                <w:p w:rsidR="00BD1039" w:rsidRPr="004D172A" w:rsidRDefault="00BD1039" w:rsidP="00BD1039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</w:rPr>
                  </w:pP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(P.MM.08.MSG.00</w:t>
                  </w:r>
                  <w:r w:rsidR="004D172A" w:rsidRPr="004D172A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6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3" type="#_x0000_t202" style="position:absolute;left:0;text-align:left;margin-left:347.45pt;margin-top:49.3pt;width:111.15pt;height:48.35pt;z-index:251796480;mso-width-relative:margin;mso-height-relative:margin" fillcolor="white [3212]" strokecolor="white [3212]">
            <v:textbox style="mso-next-textbox:#_x0000_s1193" inset="0,0,0,0">
              <w:txbxContent>
                <w:p w:rsidR="00F441AC" w:rsidRPr="002532A5" w:rsidRDefault="00F441AC" w:rsidP="00F441AC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>
                    <w:rPr>
                      <w:rFonts w:ascii="Sylfaen" w:hAnsi="Sylfaen"/>
                      <w:lang w:val="ru-RU"/>
                    </w:rPr>
                    <w:t>Представление сведений из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2" type="#_x0000_t202" style="position:absolute;left:0;text-align:left;margin-left:90.65pt;margin-top:198.9pt;width:43.2pt;height:16.5pt;z-index:251795456;mso-width-relative:margin;mso-height-relative:margin" fillcolor="white [3212]" strokecolor="white [3212]">
            <v:textbox style="mso-next-textbox:#_x0000_s1192" inset="0,0,0,0">
              <w:txbxContent>
                <w:p w:rsidR="007B4712" w:rsidRPr="00043B8C" w:rsidRDefault="007B4712" w:rsidP="007B4712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1" type="#_x0000_t202" style="position:absolute;left:0;text-align:left;margin-left:176.15pt;margin-top:162.9pt;width:43.2pt;height:16.5pt;z-index:251794432;mso-width-relative:margin;mso-height-relative:margin" fillcolor="white [3212]" strokecolor="white [3212]">
            <v:textbox style="mso-next-textbox:#_x0000_s1191" inset="0,0,0,0">
              <w:txbxContent>
                <w:p w:rsidR="007B4712" w:rsidRPr="00043B8C" w:rsidRDefault="007B4712" w:rsidP="007B4712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0" type="#_x0000_t202" style="position:absolute;left:0;text-align:left;margin-left:21.2pt;margin-top:157.7pt;width:121.65pt;height:26.2pt;z-index:251793408;mso-width-relative:margin;mso-height-relative:margin" fillcolor="white [3212]" strokecolor="white [3212]">
            <v:textbox inset="0,0,0,0">
              <w:txbxContent>
                <w:p w:rsidR="007B4712" w:rsidRPr="00383FDC" w:rsidRDefault="007B4712" w:rsidP="00DE3E6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83FDC">
                    <w:rPr>
                      <w:sz w:val="20"/>
                      <w:szCs w:val="20"/>
                      <w:lang w:val="ru-RU"/>
                    </w:rPr>
                    <w:t>:единая база данных</w:t>
                  </w:r>
                </w:p>
                <w:p w:rsidR="007B4712" w:rsidRPr="002532A5" w:rsidRDefault="007B4712" w:rsidP="00DE3E60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383FDC">
                    <w:rPr>
                      <w:sz w:val="20"/>
                      <w:szCs w:val="20"/>
                      <w:lang w:val="ru-RU"/>
                    </w:rPr>
                    <w:t xml:space="preserve">[сведения </w:t>
                  </w:r>
                  <w:r>
                    <w:rPr>
                      <w:sz w:val="20"/>
                      <w:szCs w:val="20"/>
                      <w:lang w:val="ru-RU"/>
                    </w:rPr>
                    <w:t>отсутствуют</w:t>
                  </w:r>
                  <w:r w:rsidRPr="00383FDC">
                    <w:rPr>
                      <w:sz w:val="20"/>
                      <w:szCs w:val="20"/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9" type="#_x0000_t202" style="position:absolute;left:0;text-align:left;margin-left:107.45pt;margin-top:121.45pt;width:121.65pt;height:26.2pt;z-index:251792384;mso-width-relative:margin;mso-height-relative:margin" fillcolor="white [3212]" strokecolor="white [3212]">
            <v:textbox inset="0,0,0,0">
              <w:txbxContent>
                <w:p w:rsidR="00DE3E60" w:rsidRPr="00383FDC" w:rsidRDefault="00DE3E60" w:rsidP="00DE3E60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83FDC">
                    <w:rPr>
                      <w:sz w:val="20"/>
                      <w:szCs w:val="20"/>
                      <w:lang w:val="ru-RU"/>
                    </w:rPr>
                    <w:t>:единая база данных</w:t>
                  </w:r>
                </w:p>
                <w:p w:rsidR="00DE3E60" w:rsidRPr="002532A5" w:rsidRDefault="00DE3E60" w:rsidP="00DE3E60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383FDC">
                    <w:rPr>
                      <w:sz w:val="20"/>
                      <w:szCs w:val="20"/>
                      <w:lang w:val="ru-RU"/>
                    </w:rPr>
                    <w:t>[</w:t>
                  </w:r>
                  <w:r w:rsidR="00383FDC" w:rsidRPr="00383FDC">
                    <w:rPr>
                      <w:sz w:val="20"/>
                      <w:szCs w:val="20"/>
                      <w:lang w:val="ru-RU"/>
                    </w:rPr>
                    <w:t>сведения представлены</w:t>
                  </w:r>
                  <w:r w:rsidRPr="00383FDC">
                    <w:rPr>
                      <w:sz w:val="20"/>
                      <w:szCs w:val="20"/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8" type="#_x0000_t202" style="position:absolute;left:0;text-align:left;margin-left:67.25pt;margin-top:53.55pt;width:116.1pt;height:39.6pt;z-index:251791360;mso-width-relative:margin;mso-height-relative:margin" fillcolor="white [3212]" strokecolor="white [3212]">
            <v:textbox style="mso-next-textbox:#_x0000_s1188" inset="0,0,0,0">
              <w:txbxContent>
                <w:p w:rsidR="00DE3E60" w:rsidRPr="00043B8C" w:rsidRDefault="00DE3E60" w:rsidP="00DE3E60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Запрос и получение сведений из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7" type="#_x0000_t202" style="position:absolute;left:0;text-align:left;margin-left:12.65pt;margin-top:35.55pt;width:43.2pt;height:28.15pt;z-index:251790336;mso-width-relative:margin;mso-height-relative:margin" fillcolor="white [3212]" strokecolor="white [3212]">
            <v:textbox style="mso-next-textbox:#_x0000_s1187" inset="0,0,0,0">
              <w:txbxContent>
                <w:p w:rsidR="00771FB9" w:rsidRPr="00043B8C" w:rsidRDefault="00771FB9" w:rsidP="00771FB9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043B8C">
                    <w:rPr>
                      <w:sz w:val="20"/>
                      <w:szCs w:val="20"/>
                      <w:lang w:val="ru-RU"/>
                    </w:rPr>
                    <w:t>Ошибка контроля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6" type="#_x0000_t202" style="position:absolute;left:0;text-align:left;margin-left:300.2pt;margin-top:2.75pt;width:132.9pt;height:14.65pt;z-index:251789312;mso-width-relative:margin;mso-height-relative:margin" fillcolor="white [3212]" strokecolor="white [3212]">
            <v:textbox style="mso-next-textbox:#_x0000_s1186" inset="0,0,0,0">
              <w:txbxContent>
                <w:p w:rsidR="00771FB9" w:rsidRPr="002532A5" w:rsidRDefault="00771FB9" w:rsidP="00771FB9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Респондент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85" type="#_x0000_t202" style="position:absolute;left:0;text-align:left;margin-left:67.25pt;margin-top:2.75pt;width:132.9pt;height:14.65pt;z-index:251788288;mso-width-relative:margin;mso-height-relative:margin" fillcolor="white [3212]" strokecolor="white [3212]">
            <v:textbox inset="0,0,0,0">
              <w:txbxContent>
                <w:p w:rsidR="00771FB9" w:rsidRPr="002532A5" w:rsidRDefault="00771FB9" w:rsidP="00771FB9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Инициатор</w:t>
                  </w:r>
                </w:p>
              </w:txbxContent>
            </v:textbox>
          </v:shape>
        </w:pict>
      </w:r>
      <w:r w:rsidR="00805EA4">
        <w:rPr>
          <w:rFonts w:ascii="Sylfaen" w:hAnsi="Sylfaen"/>
          <w:sz w:val="24"/>
          <w:szCs w:val="24"/>
        </w:rPr>
        <w:pict>
          <v:shape id="_x0000_i1034" type="#_x0000_t75" style="width:469.5pt;height:219pt;mso-position-horizontal-relative:char;mso-position-vertical-relative:line">
            <v:imagedata r:id="rId26" o:title=""/>
          </v:shape>
        </w:pict>
      </w:r>
    </w:p>
    <w:p w:rsidR="009432CE" w:rsidRPr="009432CE" w:rsidRDefault="000C5112" w:rsidP="00BD5E45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7. Схема выполнения транзакции общего процесса «Получение сведений</w:t>
      </w:r>
      <w:r w:rsidR="00BD5E4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A4639F" w:rsidRPr="009432CE" w:rsidRDefault="000C5112" w:rsidP="00BD5E45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.004)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BD5E4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P.MM.08.TRN.004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сведений из 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 получение сведений из 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39F" w:rsidRPr="009432CE" w:rsidRDefault="000C5112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сведений из единой базы данных</w:t>
            </w:r>
          </w:p>
        </w:tc>
      </w:tr>
      <w:tr w:rsidR="00D94614" w:rsidRPr="009454EA" w:rsidTr="0084688B">
        <w:trPr>
          <w:trHeight w:val="802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14" w:rsidRPr="009432CE" w:rsidRDefault="00D94614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614" w:rsidRPr="009432CE" w:rsidRDefault="00D94614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614" w:rsidRPr="009432CE" w:rsidRDefault="00D94614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представлены</w:t>
            </w:r>
          </w:p>
        </w:tc>
      </w:tr>
      <w:tr w:rsidR="00D94614" w:rsidRPr="009454EA" w:rsidTr="0084688B">
        <w:trPr>
          <w:trHeight w:val="706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614" w:rsidRPr="0073157D" w:rsidRDefault="00D94614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4614" w:rsidRPr="009432CE" w:rsidRDefault="00D94614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614" w:rsidRPr="009432CE" w:rsidRDefault="00D94614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 сведения отсутствуют</w:t>
            </w:r>
          </w:p>
        </w:tc>
      </w:tr>
      <w:tr w:rsidR="00DC5066" w:rsidRPr="009432CE" w:rsidTr="0084688B">
        <w:trPr>
          <w:trHeight w:val="1074"/>
        </w:trPr>
        <w:tc>
          <w:tcPr>
            <w:tcW w:w="7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DC5066" w:rsidRPr="009432CE" w:rsidTr="0084688B">
        <w:trPr>
          <w:trHeight w:val="100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DC5066" w:rsidRPr="009432CE" w:rsidTr="0084688B">
        <w:trPr>
          <w:trHeight w:val="135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</w:tc>
      </w:tr>
      <w:tr w:rsidR="00DC5066" w:rsidRPr="00DC5066" w:rsidTr="0084688B">
        <w:trPr>
          <w:trHeight w:val="69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емя ожидания ответа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DC5066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 ч</w:t>
            </w:r>
          </w:p>
        </w:tc>
      </w:tr>
      <w:tr w:rsidR="00DC5066" w:rsidRPr="00DC5066" w:rsidTr="0084688B">
        <w:trPr>
          <w:trHeight w:val="33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DC5066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</w:t>
            </w:r>
          </w:p>
        </w:tc>
      </w:tr>
      <w:tr w:rsidR="00DC5066" w:rsidRPr="00DC5066" w:rsidTr="0084688B">
        <w:trPr>
          <w:trHeight w:val="62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DC5066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DC5066" w:rsidRPr="009C310E" w:rsidTr="0084688B">
        <w:trPr>
          <w:trHeight w:val="1046"/>
        </w:trPr>
        <w:tc>
          <w:tcPr>
            <w:tcW w:w="7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DC5066" w:rsidRPr="009454EA" w:rsidTr="0084688B">
        <w:trPr>
          <w:trHeight w:val="5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DC5066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сведений из единой базы данных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DC5066" w:rsidRPr="009454EA" w:rsidTr="0084688B">
        <w:trPr>
          <w:trHeight w:val="74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D94614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из единой базы данных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DC5066" w:rsidRPr="009454EA" w:rsidTr="0084688B">
        <w:trPr>
          <w:trHeight w:val="74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066" w:rsidRPr="00DC5066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DC5066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сведений в единой базе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.008)</w:t>
            </w:r>
          </w:p>
        </w:tc>
      </w:tr>
      <w:tr w:rsidR="00DC5066" w:rsidRPr="009454EA" w:rsidTr="0084688B">
        <w:trPr>
          <w:trHeight w:val="1032"/>
        </w:trPr>
        <w:tc>
          <w:tcPr>
            <w:tcW w:w="7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D94614" w:rsidRDefault="00DC5066" w:rsidP="0084688B">
            <w:pPr>
              <w:spacing w:after="120" w:line="240" w:lineRule="auto"/>
              <w:ind w:left="37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DC5066" w:rsidRPr="00DC5066" w:rsidTr="0084688B">
        <w:trPr>
          <w:trHeight w:val="38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D94614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нет</w:t>
            </w:r>
          </w:p>
        </w:tc>
      </w:tr>
      <w:tr w:rsidR="00DC5066" w:rsidRPr="00DC5066" w:rsidTr="0084688B">
        <w:trPr>
          <w:trHeight w:val="115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66" w:rsidRPr="009432CE" w:rsidRDefault="00DC5066" w:rsidP="00D94614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66" w:rsidRPr="009432CE" w:rsidRDefault="00DC5066" w:rsidP="0084688B">
            <w:pPr>
              <w:spacing w:after="120" w:line="240" w:lineRule="auto"/>
              <w:ind w:left="37" w:right="-3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9432CE" w:rsidRPr="00DC5066" w:rsidRDefault="009432CE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531635" w:rsidRDefault="00531635" w:rsidP="009432CE">
      <w:pPr>
        <w:spacing w:after="120" w:line="240" w:lineRule="auto"/>
        <w:ind w:left="1917" w:right="444" w:hanging="1394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531635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5. Транзакция общего процесса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9432CE" w:rsidRPr="009432CE" w:rsidRDefault="000C5112" w:rsidP="0053163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19. Транзакция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«Получение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 выполняется для представления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респондентом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инициатора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соответствующих сведений.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53163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представлена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рисунке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8.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Параметры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транзакции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приведены в таблице 9.</w:t>
      </w:r>
    </w:p>
    <w:p w:rsidR="00531635" w:rsidRDefault="00DB6CD7" w:rsidP="00531635">
      <w:pPr>
        <w:spacing w:after="120" w:line="240" w:lineRule="auto"/>
        <w:ind w:right="124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8" type="#_x0000_t202" style="position:absolute;left:0;text-align:left;margin-left:349.85pt;margin-top:68.25pt;width:111.15pt;height:48.35pt;z-index:251811840;mso-width-relative:margin;mso-height-relative:margin" fillcolor="white [3212]" strokecolor="white [3212]">
            <v:textbox style="mso-next-textbox:#_x0000_s1208" inset="0,0,0,0">
              <w:txbxContent>
                <w:p w:rsidR="006B7F7E" w:rsidRPr="00BE0839" w:rsidRDefault="006B7F7E" w:rsidP="006B7F7E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BE0839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 xml:space="preserve">Представление </w:t>
                  </w:r>
                  <w:r w:rsidR="00BE0839" w:rsidRPr="00BE0839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 xml:space="preserve">измененных </w:t>
                  </w:r>
                  <w:r w:rsidRPr="00BE0839"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сведений из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7" type="#_x0000_t202" style="position:absolute;left:0;text-align:left;margin-left:189.95pt;margin-top:118.25pt;width:148.65pt;height:31pt;z-index:251810816;mso-width-relative:margin;mso-height-relative:margin" fillcolor="white [3212]" strokecolor="white [3212]">
            <v:textbox style="mso-next-textbox:#_x0000_s1207" inset="0,0,0,0">
              <w:txbxContent>
                <w:p w:rsidR="00A154FE" w:rsidRPr="004D172A" w:rsidRDefault="00A154FE" w:rsidP="00112684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Уведомление об отсутствии</w:t>
                  </w:r>
                  <w:r w:rsidR="006B7F7E">
                    <w:rPr>
                      <w:sz w:val="15"/>
                      <w:szCs w:val="15"/>
                      <w:lang w:val="ru-RU"/>
                    </w:rPr>
                    <w:t xml:space="preserve"> и</w:t>
                  </w:r>
                  <w:r>
                    <w:rPr>
                      <w:sz w:val="15"/>
                      <w:szCs w:val="15"/>
                      <w:lang w:val="ru-RU"/>
                    </w:rPr>
                    <w:t>змененны</w:t>
                  </w:r>
                  <w:r w:rsidR="006B7F7E">
                    <w:rPr>
                      <w:sz w:val="15"/>
                      <w:szCs w:val="15"/>
                      <w:lang w:val="ru-RU"/>
                    </w:rPr>
                    <w:t>х</w:t>
                  </w:r>
                  <w:r>
                    <w:rPr>
                      <w:sz w:val="15"/>
                      <w:szCs w:val="15"/>
                      <w:lang w:val="ru-RU"/>
                    </w:rPr>
                    <w:t xml:space="preserve"> 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>сведени</w:t>
                  </w:r>
                  <w:r w:rsidR="006B7F7E">
                    <w:rPr>
                      <w:sz w:val="15"/>
                      <w:szCs w:val="15"/>
                      <w:lang w:val="ru-RU"/>
                    </w:rPr>
                    <w:t>й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 </w:t>
                  </w:r>
                  <w:r w:rsidR="006B7F7E">
                    <w:rPr>
                      <w:sz w:val="15"/>
                      <w:szCs w:val="15"/>
                      <w:lang w:val="ru-RU"/>
                    </w:rPr>
                    <w:t>в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 единой баз</w:t>
                  </w:r>
                  <w:r w:rsidR="006B7F7E">
                    <w:rPr>
                      <w:sz w:val="15"/>
                      <w:szCs w:val="15"/>
                      <w:lang w:val="ru-RU"/>
                    </w:rPr>
                    <w:t>е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 данных</w:t>
                  </w:r>
                </w:p>
                <w:p w:rsidR="00A154FE" w:rsidRPr="004D172A" w:rsidRDefault="00A154FE" w:rsidP="0011268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</w:rPr>
                  </w:pP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(P.MM.08.MSG.0</w:t>
                  </w:r>
                  <w:r w:rsidR="006B7F7E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11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6" type="#_x0000_t202" style="position:absolute;left:0;text-align:left;margin-left:197.15pt;margin-top:79.25pt;width:135.45pt;height:31pt;z-index:251809792;mso-width-relative:margin;mso-height-relative:margin" fillcolor="white [3212]" strokecolor="white [3212]">
            <v:textbox style="mso-next-textbox:#_x0000_s1206" inset="0,0,0,0">
              <w:txbxContent>
                <w:p w:rsidR="000C688A" w:rsidRPr="004D172A" w:rsidRDefault="000C688A" w:rsidP="00112684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 xml:space="preserve">Измененные 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>сведени</w:t>
                  </w:r>
                  <w:r>
                    <w:rPr>
                      <w:sz w:val="15"/>
                      <w:szCs w:val="15"/>
                      <w:lang w:val="ru-RU"/>
                    </w:rPr>
                    <w:t>я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 из единой базы данных</w:t>
                  </w:r>
                </w:p>
                <w:p w:rsidR="000C688A" w:rsidRPr="004D172A" w:rsidRDefault="000C688A" w:rsidP="0011268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</w:rPr>
                  </w:pP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(P.MM.08.MSG.0</w:t>
                  </w:r>
                  <w:r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10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5" type="#_x0000_t202" style="position:absolute;left:0;text-align:left;margin-left:189.95pt;margin-top:37.25pt;width:142.65pt;height:31pt;z-index:251808768;mso-width-relative:margin;mso-height-relative:margin" fillcolor="white [3212]" strokecolor="white [3212]">
            <v:textbox style="mso-next-textbox:#_x0000_s1205" inset="0,0,0,0">
              <w:txbxContent>
                <w:p w:rsidR="00112684" w:rsidRPr="004D172A" w:rsidRDefault="00112684" w:rsidP="00112684">
                  <w:pPr>
                    <w:spacing w:after="0" w:line="240" w:lineRule="auto"/>
                    <w:jc w:val="center"/>
                    <w:rPr>
                      <w:sz w:val="15"/>
                      <w:szCs w:val="15"/>
                      <w:lang w:val="ru-RU"/>
                    </w:rPr>
                  </w:pPr>
                  <w:r w:rsidRPr="004D172A">
                    <w:rPr>
                      <w:sz w:val="15"/>
                      <w:szCs w:val="15"/>
                      <w:lang w:val="ru-RU"/>
                    </w:rPr>
                    <w:t xml:space="preserve">Запрос </w:t>
                  </w:r>
                  <w:r>
                    <w:rPr>
                      <w:sz w:val="15"/>
                      <w:szCs w:val="15"/>
                      <w:lang w:val="ru-RU"/>
                    </w:rPr>
                    <w:t xml:space="preserve">измененных </w:t>
                  </w:r>
                  <w:r w:rsidRPr="004D172A">
                    <w:rPr>
                      <w:sz w:val="15"/>
                      <w:szCs w:val="15"/>
                      <w:lang w:val="ru-RU"/>
                    </w:rPr>
                    <w:t>сведений из единой базы данных</w:t>
                  </w:r>
                </w:p>
                <w:p w:rsidR="00112684" w:rsidRPr="004D172A" w:rsidRDefault="00112684" w:rsidP="00112684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5"/>
                      <w:szCs w:val="15"/>
                    </w:rPr>
                  </w:pP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(P.MM.08.MSG.00</w:t>
                  </w:r>
                  <w:r w:rsidR="000C688A">
                    <w:rPr>
                      <w:rFonts w:ascii="Sylfaen" w:hAnsi="Sylfaen"/>
                      <w:sz w:val="15"/>
                      <w:szCs w:val="15"/>
                      <w:lang w:val="ru-RU"/>
                    </w:rPr>
                    <w:t>9</w:t>
                  </w:r>
                  <w:r w:rsidRPr="004D172A">
                    <w:rPr>
                      <w:rFonts w:ascii="Sylfaen" w:hAnsi="Sylfae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4" type="#_x0000_t202" style="position:absolute;left:0;text-align:left;margin-left:68pt;margin-top:72.9pt;width:116.1pt;height:39.6pt;z-index:251807744;mso-width-relative:margin;mso-height-relative:margin" fillcolor="white [3212]" strokecolor="white [3212]">
            <v:textbox style="mso-next-textbox:#_x0000_s1204" inset="0,0,0,0">
              <w:txbxContent>
                <w:p w:rsidR="00C11A5A" w:rsidRPr="00043B8C" w:rsidRDefault="00C11A5A" w:rsidP="00C11A5A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Запрос и получение измененннных сведений из единой базы данных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3" type="#_x0000_t202" style="position:absolute;left:0;text-align:left;margin-left:26.45pt;margin-top:208.5pt;width:103.65pt;height:33pt;z-index:251806720;mso-width-relative:margin;mso-height-relative:margin" fillcolor="white [3212]" strokecolor="white [3212]">
            <v:textbox inset="0,0,0,0">
              <w:txbxContent>
                <w:p w:rsidR="002530EE" w:rsidRPr="002530EE" w:rsidRDefault="002530EE" w:rsidP="002E5905">
                  <w:pPr>
                    <w:spacing w:after="0" w:line="240" w:lineRule="auto"/>
                    <w:jc w:val="center"/>
                    <w:rPr>
                      <w:sz w:val="18"/>
                      <w:szCs w:val="20"/>
                      <w:lang w:val="ru-RU"/>
                    </w:rPr>
                  </w:pPr>
                  <w:r w:rsidRPr="002530EE">
                    <w:rPr>
                      <w:sz w:val="18"/>
                      <w:szCs w:val="20"/>
                      <w:lang w:val="ru-RU"/>
                    </w:rPr>
                    <w:t>:единая база данных</w:t>
                  </w:r>
                </w:p>
                <w:p w:rsidR="002530EE" w:rsidRPr="002530EE" w:rsidRDefault="002530EE" w:rsidP="002E5905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20"/>
                      <w:lang w:val="ru-RU"/>
                    </w:rPr>
                  </w:pPr>
                  <w:r w:rsidRPr="002530EE">
                    <w:rPr>
                      <w:sz w:val="18"/>
                      <w:szCs w:val="20"/>
                      <w:lang w:val="ru-RU"/>
                    </w:rPr>
                    <w:t xml:space="preserve">[измененные сведения </w:t>
                  </w:r>
                  <w:r>
                    <w:rPr>
                      <w:sz w:val="18"/>
                      <w:szCs w:val="20"/>
                      <w:lang w:val="ru-RU"/>
                    </w:rPr>
                    <w:t>представлены</w:t>
                  </w:r>
                  <w:r w:rsidRPr="002530EE">
                    <w:rPr>
                      <w:sz w:val="18"/>
                      <w:szCs w:val="20"/>
                      <w:lang w:val="ru-RU"/>
                    </w:rPr>
                    <w:t>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2" type="#_x0000_t202" style="position:absolute;left:0;text-align:left;margin-left:114.2pt;margin-top:156.75pt;width:103.65pt;height:33pt;z-index:251805696;mso-width-relative:margin;mso-height-relative:margin" fillcolor="white [3212]" strokecolor="white [3212]">
            <v:textbox inset="0,0,0,0">
              <w:txbxContent>
                <w:p w:rsidR="002E5905" w:rsidRPr="002530EE" w:rsidRDefault="002E5905" w:rsidP="002E5905">
                  <w:pPr>
                    <w:spacing w:after="0" w:line="240" w:lineRule="auto"/>
                    <w:jc w:val="center"/>
                    <w:rPr>
                      <w:sz w:val="18"/>
                      <w:szCs w:val="20"/>
                      <w:lang w:val="ru-RU"/>
                    </w:rPr>
                  </w:pPr>
                  <w:r w:rsidRPr="002530EE">
                    <w:rPr>
                      <w:sz w:val="18"/>
                      <w:szCs w:val="20"/>
                      <w:lang w:val="ru-RU"/>
                    </w:rPr>
                    <w:t>:единая база данных</w:t>
                  </w:r>
                </w:p>
                <w:p w:rsidR="002E5905" w:rsidRPr="002530EE" w:rsidRDefault="002E5905" w:rsidP="002E5905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20"/>
                      <w:lang w:val="ru-RU"/>
                    </w:rPr>
                  </w:pPr>
                  <w:r w:rsidRPr="002530EE">
                    <w:rPr>
                      <w:sz w:val="18"/>
                      <w:szCs w:val="20"/>
                      <w:lang w:val="ru-RU"/>
                    </w:rPr>
                    <w:t>[измененные сведения отсутствуют]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1" type="#_x0000_t202" style="position:absolute;left:0;text-align:left;margin-left:8.9pt;margin-top:57.35pt;width:43.2pt;height:28.15pt;z-index:251804672;mso-width-relative:margin;mso-height-relative:margin" fillcolor="white [3212]" strokecolor="white [3212]">
            <v:textbox style="mso-next-textbox:#_x0000_s1201" inset="0,0,0,0">
              <w:txbxContent>
                <w:p w:rsidR="002E5905" w:rsidRPr="00043B8C" w:rsidRDefault="002E5905" w:rsidP="002E5905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 w:rsidRPr="00043B8C">
                    <w:rPr>
                      <w:sz w:val="20"/>
                      <w:szCs w:val="20"/>
                      <w:lang w:val="ru-RU"/>
                    </w:rPr>
                    <w:t>Ошибка контроля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200" type="#_x0000_t202" style="position:absolute;left:0;text-align:left;margin-left:86.9pt;margin-top:252pt;width:43.2pt;height:16.5pt;z-index:251803648;mso-width-relative:margin;mso-height-relative:margin" fillcolor="white [3212]" strokecolor="white [3212]">
            <v:textbox style="mso-next-textbox:#_x0000_s1200" inset="0,0,0,0">
              <w:txbxContent>
                <w:p w:rsidR="00E26176" w:rsidRPr="00043B8C" w:rsidRDefault="00E26176" w:rsidP="00E26176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9" type="#_x0000_t202" style="position:absolute;left:0;text-align:left;margin-left:174.65pt;margin-top:204.75pt;width:43.2pt;height:16.5pt;z-index:251802624;mso-width-relative:margin;mso-height-relative:margin" fillcolor="white [3212]" strokecolor="white [3212]">
            <v:textbox style="mso-next-textbox:#_x0000_s1199" inset="0,0,0,0">
              <w:txbxContent>
                <w:p w:rsidR="00E26176" w:rsidRPr="00043B8C" w:rsidRDefault="00E26176" w:rsidP="00E26176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Успех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8" type="#_x0000_t202" style="position:absolute;left:0;text-align:left;margin-left:300.95pt;margin-top:4.85pt;width:132.9pt;height:14.65pt;z-index:251801600;mso-width-relative:margin;mso-height-relative:margin" fillcolor="white [3212]" strokecolor="white [3212]">
            <v:textbox style="mso-next-textbox:#_x0000_s1198" inset="0,0,0,0">
              <w:txbxContent>
                <w:p w:rsidR="00E26176" w:rsidRPr="002532A5" w:rsidRDefault="00E26176" w:rsidP="00E26176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Респондент</w:t>
                  </w:r>
                </w:p>
              </w:txbxContent>
            </v:textbox>
          </v:shape>
        </w:pict>
      </w:r>
      <w:r>
        <w:rPr>
          <w:rFonts w:ascii="Sylfaen" w:eastAsia="Times New Roman" w:hAnsi="Sylfaen" w:cs="Times New Roman"/>
          <w:noProof/>
          <w:sz w:val="24"/>
          <w:szCs w:val="24"/>
        </w:rPr>
        <w:pict>
          <v:shape id="_x0000_s1197" type="#_x0000_t202" style="position:absolute;left:0;text-align:left;margin-left:64.25pt;margin-top:4.85pt;width:132.9pt;height:14.65pt;z-index:251800576;mso-width-relative:margin;mso-height-relative:margin" fillcolor="white [3212]" strokecolor="white [3212]">
            <v:textbox inset="0,0,0,0">
              <w:txbxContent>
                <w:p w:rsidR="00E26176" w:rsidRPr="002532A5" w:rsidRDefault="00E26176" w:rsidP="00E26176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ru-RU"/>
                    </w:rPr>
                  </w:pPr>
                  <w:r w:rsidRPr="002532A5">
                    <w:rPr>
                      <w:lang w:val="ru-RU"/>
                    </w:rPr>
                    <w:t>:</w:t>
                  </w:r>
                  <w:r>
                    <w:rPr>
                      <w:lang w:val="ru-RU"/>
                    </w:rPr>
                    <w:t>Инициатор</w:t>
                  </w:r>
                </w:p>
              </w:txbxContent>
            </v:textbox>
          </v:shape>
        </w:pict>
      </w:r>
      <w:r w:rsidR="00531635">
        <w:rPr>
          <w:rFonts w:ascii="Sylfaen" w:eastAsia="Times New Roman" w:hAnsi="Sylfaen" w:cs="Times New Roman"/>
          <w:noProof/>
          <w:sz w:val="24"/>
          <w:szCs w:val="24"/>
        </w:rPr>
        <w:drawing>
          <wp:inline distT="0" distB="0" distL="0" distR="0">
            <wp:extent cx="6096000" cy="3580491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8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2CE" w:rsidRPr="009432CE" w:rsidRDefault="000C5112" w:rsidP="00531635">
      <w:pPr>
        <w:tabs>
          <w:tab w:val="left" w:pos="1134"/>
        </w:tabs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Рис. 8. Схема выполнения транзакции общего процесса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9</w:t>
      </w:r>
    </w:p>
    <w:p w:rsidR="00A4639F" w:rsidRPr="009432CE" w:rsidRDefault="000C5112" w:rsidP="009432CE">
      <w:pPr>
        <w:spacing w:after="120" w:line="240" w:lineRule="auto"/>
        <w:ind w:left="619" w:right="5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транзакции общего процесса «Получение измененных сведений из единой базы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TRN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.005)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8"/>
      </w:tblGrid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73157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84688B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84688B"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P.MM.08.TRN.005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получение измененных сведений из 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запрос/ответ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инициатор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запрос и получение измененных сведений из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единой базы данных</w:t>
            </w:r>
          </w:p>
        </w:tc>
      </w:tr>
      <w:tr w:rsidR="00A4639F" w:rsidRPr="009432CE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респондент</w:t>
            </w:r>
          </w:p>
        </w:tc>
      </w:tr>
      <w:tr w:rsidR="00A4639F" w:rsidRPr="009454EA" w:rsidTr="0084688B"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представление измененных сведений из единой базы данных</w:t>
            </w:r>
          </w:p>
        </w:tc>
      </w:tr>
      <w:tr w:rsidR="0073157D" w:rsidRPr="009454EA" w:rsidTr="0084688B">
        <w:trPr>
          <w:trHeight w:val="666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</w:t>
            </w:r>
            <w:r w:rsidRPr="0073157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представлены</w:t>
            </w:r>
          </w:p>
        </w:tc>
      </w:tr>
      <w:tr w:rsidR="0073157D" w:rsidRPr="009454EA" w:rsidTr="0084688B">
        <w:trPr>
          <w:trHeight w:val="842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A4F54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единая база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BEN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.001):</w:t>
            </w:r>
            <w:r w:rsidRPr="0073157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измененные сведения отсутствуют</w:t>
            </w:r>
          </w:p>
        </w:tc>
      </w:tr>
      <w:tr w:rsidR="0073157D" w:rsidRPr="009432CE" w:rsidTr="0084688B">
        <w:trPr>
          <w:trHeight w:val="991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73157D" w:rsidRPr="009432CE" w:rsidTr="0084688B">
        <w:trPr>
          <w:trHeight w:val="1032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73157D" w:rsidRPr="009432CE" w:rsidTr="0084688B">
        <w:trPr>
          <w:trHeight w:val="134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 мин</w:t>
            </w:r>
          </w:p>
        </w:tc>
      </w:tr>
      <w:tr w:rsidR="0073157D" w:rsidRPr="0073157D" w:rsidTr="0084688B">
        <w:trPr>
          <w:trHeight w:val="679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время ожидания ответа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 ч</w:t>
            </w:r>
          </w:p>
        </w:tc>
      </w:tr>
      <w:tr w:rsidR="0073157D" w:rsidRPr="0073157D" w:rsidTr="0084688B">
        <w:trPr>
          <w:trHeight w:val="49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</w:t>
            </w:r>
          </w:p>
        </w:tc>
      </w:tr>
      <w:tr w:rsidR="0073157D" w:rsidRPr="0073157D" w:rsidTr="0084688B">
        <w:trPr>
          <w:trHeight w:val="571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73157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повторов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73157D" w:rsidRPr="0073157D" w:rsidTr="0084688B">
        <w:trPr>
          <w:trHeight w:val="1060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73157D" w:rsidRPr="009454EA" w:rsidTr="0084688B">
        <w:trPr>
          <w:trHeight w:val="801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инициирующее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запрос измененных сведений из единой базы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.009)</w:t>
            </w:r>
          </w:p>
        </w:tc>
      </w:tr>
      <w:tr w:rsidR="0073157D" w:rsidRPr="009454EA" w:rsidTr="0084688B">
        <w:trPr>
          <w:trHeight w:val="706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измененные сведения из единой базы данных</w:t>
            </w:r>
            <w:r w:rsidRPr="0073157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.010)</w:t>
            </w:r>
          </w:p>
        </w:tc>
      </w:tr>
      <w:tr w:rsidR="0073157D" w:rsidRPr="009454EA" w:rsidTr="0084688B">
        <w:trPr>
          <w:trHeight w:val="1100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3157D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7A4F54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уведомление об отсутствии измененных сведений в единой базе данных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.08.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.011)</w:t>
            </w:r>
          </w:p>
        </w:tc>
      </w:tr>
      <w:tr w:rsidR="0073157D" w:rsidRPr="009454EA" w:rsidTr="0084688B">
        <w:trPr>
          <w:trHeight w:val="1046"/>
        </w:trPr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7A4F54" w:rsidRDefault="0073157D" w:rsidP="00E21055">
            <w:pPr>
              <w:spacing w:after="120" w:line="240" w:lineRule="auto"/>
              <w:ind w:left="70" w:right="1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</w:tr>
      <w:tr w:rsidR="0073157D" w:rsidRPr="0073157D" w:rsidTr="0084688B">
        <w:trPr>
          <w:trHeight w:val="7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7A4F54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ЭЦП</w:t>
            </w:r>
          </w:p>
        </w:tc>
        <w:tc>
          <w:tcPr>
            <w:tcW w:w="53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нет</w:t>
            </w:r>
          </w:p>
        </w:tc>
      </w:tr>
      <w:tr w:rsidR="0073157D" w:rsidRPr="0073157D" w:rsidTr="0084688B">
        <w:trPr>
          <w:trHeight w:val="11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84688B">
            <w:pPr>
              <w:spacing w:after="120" w:line="240" w:lineRule="auto"/>
              <w:ind w:left="39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7D" w:rsidRPr="009432CE" w:rsidRDefault="0073157D" w:rsidP="00E21055">
            <w:pPr>
              <w:spacing w:after="120" w:line="240" w:lineRule="auto"/>
              <w:ind w:left="70" w:right="106"/>
              <w:rPr>
                <w:rFonts w:ascii="Sylfaen" w:hAnsi="Sylfae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</w:tbl>
    <w:p w:rsidR="00A4639F" w:rsidRPr="0073157D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9432CE" w:rsidRPr="009432CE" w:rsidRDefault="000C5112" w:rsidP="00E21055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Порядок действий в нештатных ситуациях</w:t>
      </w:r>
    </w:p>
    <w:p w:rsidR="00A4639F" w:rsidRPr="009432CE" w:rsidRDefault="000C5112" w:rsidP="00E2105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20.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вероятны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нештатные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ситуации,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когда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 может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произведена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обычном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режиме.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Нештатные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ситуации возникают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сбоях,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истечении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времени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ожидания 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случаях.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 комментариев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причинах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возникновения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нештатной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ситуации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рекомендаций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разрешению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предусмотрена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возможность направления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запроса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службу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10.</w:t>
      </w:r>
    </w:p>
    <w:p w:rsidR="00A4639F" w:rsidRPr="009432CE" w:rsidRDefault="000C5112" w:rsidP="00E2105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21. 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проводит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проверку сообщения,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связи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которым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получено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уведомление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ошибке,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на соответствие Описанию форматов и структур электронных документов и сведений и требованиям к контролю сообщений, указанным в разделе </w:t>
      </w:r>
      <w:r w:rsidRPr="009432CE">
        <w:rPr>
          <w:rFonts w:ascii="Sylfaen" w:eastAsia="Times New Roman" w:hAnsi="Sylfaen" w:cs="Times New Roman"/>
          <w:sz w:val="24"/>
          <w:szCs w:val="24"/>
        </w:rPr>
        <w:t>IX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Регламента.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выявлено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несоответствие указанным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требованиям,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 принимает все необходимые меры для устранения выявленной ошибки.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случае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если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несоответствий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выявлено,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 государства-члена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направляет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этой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нештатной ситуации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службу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поддержки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системы внешней и взаимной торговли.</w:t>
      </w:r>
    </w:p>
    <w:p w:rsidR="00E21055" w:rsidRPr="00E21055" w:rsidRDefault="000C5112" w:rsidP="00E21055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10</w:t>
      </w:r>
    </w:p>
    <w:p w:rsidR="00E21055" w:rsidRPr="009432CE" w:rsidRDefault="00E21055" w:rsidP="00E21055">
      <w:pPr>
        <w:spacing w:after="120" w:line="240" w:lineRule="auto"/>
        <w:ind w:right="-8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Действия в нештатных ситуациях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551"/>
        <w:gridCol w:w="2551"/>
        <w:gridCol w:w="2834"/>
      </w:tblGrid>
      <w:tr w:rsidR="00A4639F" w:rsidRPr="009454EA" w:rsidTr="00E2105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нештатной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нештатной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Причины нештатной ситуации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7" w:right="-38" w:hanging="2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действий при возникновении нештатной ситуации</w:t>
            </w:r>
          </w:p>
        </w:tc>
      </w:tr>
      <w:tr w:rsidR="00A4639F" w:rsidRPr="009432CE" w:rsidTr="00E2105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7" w:right="-3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A4639F" w:rsidRPr="009454EA" w:rsidTr="00E2105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P.EXC.002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инициатор двусторонней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технические сбои в транспортной системе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или системная ошибка программного обеспечения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7" w:right="-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необходимо направить запрос в службу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технической поддержки национального сегмента, в котором было сформировано сообщение</w:t>
            </w:r>
          </w:p>
        </w:tc>
      </w:tr>
      <w:tr w:rsidR="00A4639F" w:rsidRPr="009454EA" w:rsidTr="00E2105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P.EXC.004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 w:right="-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 синхронизированы справочники и классификаторы или не обновлены</w:t>
            </w:r>
            <w:r w:rsidR="00E21055" w:rsidRPr="00E210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 электронных документов (сведений)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E21055">
            <w:pPr>
              <w:spacing w:after="120" w:line="240" w:lineRule="auto"/>
              <w:ind w:left="37" w:right="-3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 электронных документов (сведений).</w:t>
            </w:r>
            <w:r w:rsidR="00E21055" w:rsidRPr="00E210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Если справочники и классификаторы синхронизированы,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-схемы</w:t>
            </w:r>
            <w:r w:rsidR="00E21055" w:rsidRPr="00E210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электронных документов</w:t>
            </w:r>
            <w:r w:rsidR="00E21055" w:rsidRPr="00E21055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 обновлены, необходимо направить запрос в службу поддержки принимающего участника</w:t>
            </w:r>
          </w:p>
        </w:tc>
      </w:tr>
    </w:tbl>
    <w:p w:rsidR="009432CE" w:rsidRPr="009432CE" w:rsidRDefault="000C5112" w:rsidP="00E21055">
      <w:pPr>
        <w:spacing w:after="120" w:line="240" w:lineRule="auto"/>
        <w:ind w:right="-2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Требования к заполнению электронных документов и сведений</w:t>
      </w:r>
    </w:p>
    <w:p w:rsidR="009432CE" w:rsidRPr="009432CE" w:rsidRDefault="000C5112" w:rsidP="00E2105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22. Требования к заполнению реквизитов электронных документов 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 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.08.001),</w:t>
      </w:r>
      <w:r w:rsidR="00E21055" w:rsidRPr="00E2105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передаваемых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9432CE">
        <w:rPr>
          <w:rFonts w:ascii="Sylfaen" w:eastAsia="Times New Roman" w:hAnsi="Sylfaen" w:cs="Times New Roman"/>
          <w:sz w:val="24"/>
          <w:szCs w:val="24"/>
        </w:rPr>
        <w:t>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 безопасности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единую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MSG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.001), приведены в таблице 11.</w:t>
      </w: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11</w:t>
      </w:r>
    </w:p>
    <w:p w:rsidR="00A4639F" w:rsidRPr="007A4F54" w:rsidRDefault="000C5112" w:rsidP="00E21055">
      <w:pPr>
        <w:spacing w:after="120" w:line="240" w:lineRule="auto"/>
        <w:ind w:left="284" w:right="255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«Сведения о результатах мониторинга 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.08.001), передаваемых в сообщении «</w:t>
      </w:r>
      <w:r w:rsidRPr="009432CE">
        <w:rPr>
          <w:rFonts w:ascii="Sylfaen" w:eastAsia="Times New Roman" w:hAnsi="Sylfaen" w:cs="Times New Roman"/>
          <w:sz w:val="24"/>
          <w:szCs w:val="24"/>
        </w:rPr>
        <w:t>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 о результатах мониторинга безопасности медицинских изделий для включения в единую базу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MSG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7958"/>
      </w:tblGrid>
      <w:tr w:rsidR="00A4639F" w:rsidRPr="009432CE" w:rsidTr="00D238BD">
        <w:trPr>
          <w:tblHeader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требования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Формулировка требования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электронном сообщении должен передаваться 1 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мониторинге медицинских изделий»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«Начальная дата и время»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StartDateTime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«Конечная дата и время»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EndDateTime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заполняется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единой базе данных не должны содержаться сведения о результатах мониторинга безопасности, качества и эффективности медицинских изделий с такими же значениями реквизитов: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);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а также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«Номер документа»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DocId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«Дата документа»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DocCreationDate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любого из сложных реквизитов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238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неблагоприятном событии (инциденте)»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«Сведения о корректирующем действии по безопасности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«Сведения о пострегистрационном клиническом мониторинге безопасности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PostRegisrationClinicalMonitoringMedicalProductDetails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атрибута «Идентификатор классификатора»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составе сложного реквизита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содержать кодовое обозначение классификатора стран мира, указанного в разделе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коду страны классификатора стран мира, содержащего перечень кодов и наименований стран мира в соответствии со стандартом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A4639F" w:rsidRPr="00D238BD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реквизит «Сведения о производителе» (hccdo:ManufacturingAuthorizationHolderDetailsV2) или реквизит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уполномоченном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представителе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производителя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безопасности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медицинских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изделий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быть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«Идентификатор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 случае если реквизит «Сведения о производителе»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«Наименование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составе сложного реквизита «Адрес» (ccdo:SubjectAddresDetails) в его составе должен быть заполнен реквизит «Код страны» (csdo:UnifiedCountryCode)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значение реквизита «Код вида адреса» (csdo:AddressKindCode) в составе сложного реквизита «Адрес» (ccdo:SubjectAddressDetails) должно соответствовать значению «фактический адрес»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адреса»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его значение должно соответствовать одному из следующих значений: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«адрес регистрации»;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«фактический адрес»;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«почтовый адрес»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«Город»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«Населенный пункт»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«Адрес» (ccdo:SubjectAddressDetails)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должен быть заполнен реквизит «Улица» (csdo:StreetName) в составе сложного реквизита «Адрес» (ccdo:SubjectAddressDetails)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в случае если реквизит «Сведения о производителе» (hccdo:ManufacturingAuthorizationHolderDetailsV2) заполнен, то в его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составе должен быть заполнен реквизит «Номер дома» (csdo:BuildingNumberId) в составе сложного реквизита «Адрес» (ccdo:SubjectAddressDetails)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должен быть заполнен реквизит «Контактный реквизит» (ccdo: CommunicationDetails)</w:t>
            </w:r>
          </w:p>
        </w:tc>
      </w:tr>
      <w:tr w:rsidR="00A4639F" w:rsidRPr="00D238BD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производителе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2)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организационно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правовой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формы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организационно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правовой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формы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обязательно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организационно-правовой формы»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значение атрибута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«Идентификатор классификатора»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в его составе должно содержать кодовое обозначение классификатора организационного-правовых форм, указанного в разделе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tabs>
                <w:tab w:val="left" w:pos="6249"/>
              </w:tabs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производителе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2)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Контактный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содержать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менее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1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содержащего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соответствующие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виду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«телефон»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в случае если значение реквизита «Код вида связи» (csdo:CommunicationChannelCode) или «Наименование вида связи» (csdo:CommunicationChannelName) соответствует значению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почта», то значение реквизита «Идентификатор канала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должно соответствовать шаблону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«.+@.+\..+»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«Идентификатор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238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организационно-правовой формы»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организационно-правовой формы»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«Наименование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значение реквизита «Код вида адреса»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значению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«фактический адрес»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один из реквизитов «Город»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238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«Населенный пункт»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«Улица»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StreetName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«Номер дома»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BuildingNumberId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«Контактный реквизит»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«Контактный реквизит»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содержать не менее 1 значения, содержащего значение реквизита «Код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«Наименование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соответствующие виду связи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«телефон»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значение реквизита «Класс потенциального риска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RiskClassCode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238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«1 – низкая степень» или «2а – средняя степень»,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должно соответствовать значению «03 – отчет о пострегистрационном клиническом мониторинге безопасности и эффективности медицинского изделия»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«01 – отчет о неблагоприятном событии (инциденте)», реквизит «Сведения о неблагоприятном событии (инциденте)»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«Код вида адреса» (csdo:AddressKindCode)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реквизита «Сведения о неблагоприятном событии (инциденте)» (hccdo:AdverseIncidentMedicalProductDetails) заполнен, то значение реквизита «Код вида адреса» (csdo:AddressKindCode) в его составе должно соответствовать значению «фактический адрес»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«Код страны» (csdo:UnifiedCountryCode)</w:t>
            </w:r>
          </w:p>
        </w:tc>
      </w:tr>
      <w:tr w:rsidR="00A4639F" w:rsidRPr="009432CE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«Город» (csdo:CityName) или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«Населенный пункт» (csdo:SettlementName)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значение реквизита «Код вида пользователя в момент возникновения неблагоприятного события (инцидента)»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UserKindTimeAdverseIncidentCode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«другое», то реквизит «Пользователь в момент возникновения неблагоприятного события (инцидента)»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UserKindTimeAdverseIncidentName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73157D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его значение должно соответствовать одному из следующих значений: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«адрес сайта в сети Интернет»;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«телефон»;</w:t>
            </w:r>
          </w:p>
          <w:p w:rsidR="00D238BD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EM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«электронная почта»;</w:t>
            </w:r>
          </w:p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FX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«телефакс»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значение реквизита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соответствует значению «01 – отчет о неблагоприятном событии (инциденте)» 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значение реквизита «Код типа отчета производителя о безопасности медицинского изделия»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неблагоприятном событии (инциденте)»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«03 – комбинированный первоначальный и заключительный отчет» или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«04 – заключительный отчет», то реквизит «Сведения о результатах расследования небла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гоприятного события (инцидента)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ResultsInvestigationMedicalProductDetails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)» заполняется обязательно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«02 – отчет о корректирующем действии по безопасности медицинского изделия», то реквизит «Сведения о корректирующем действии по безопасности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D238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«03 – отчет о пострегистрационном клиническом мониторинге безопасности и эффективности медицинского изделия», то реквизит</w:t>
            </w:r>
            <w:r w:rsidR="00D238BD" w:rsidRPr="00D238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пострегистрационном клиническом мониторинге безопасности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PostRegisrationClinicalMonitoringMedicalProductDetails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D238BD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D238BD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Схема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пострегистрационного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SchemePostRegistrationClinicalMonitoringText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схеме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пострегистрационного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клинического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мониторинга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SchemePostRegistrationClinicalMonitoringDetails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быть</w:t>
            </w:r>
            <w:r w:rsidRPr="00D238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</w:p>
        </w:tc>
      </w:tr>
      <w:tr w:rsidR="00A4639F" w:rsidRPr="009454EA" w:rsidTr="00D238BD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right="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D238BD">
            <w:pPr>
              <w:spacing w:after="120" w:line="240" w:lineRule="auto"/>
              <w:ind w:left="93" w:right="5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«Клинические данные, полученные за отчетный период»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или реквизит «Документ в формате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«Сведения о клинических данных, полученных за отчетный период»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ClinicalDataDetails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быть заполнен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  <w:lang w:val="ru-RU"/>
        </w:rPr>
      </w:pPr>
    </w:p>
    <w:p w:rsidR="00BC58C7" w:rsidRPr="007A4F54" w:rsidRDefault="00BC58C7" w:rsidP="009432CE">
      <w:pPr>
        <w:spacing w:after="120" w:line="240" w:lineRule="auto"/>
        <w:ind w:left="12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BC58C7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23. Требования к заполнению реквизитов электронных документов 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«Сведения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.08.001), передаваемых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сообщении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</w:t>
      </w:r>
      <w:r w:rsidRPr="009432CE">
        <w:rPr>
          <w:rFonts w:ascii="Sylfaen" w:eastAsia="Times New Roman" w:hAnsi="Sylfaen" w:cs="Times New Roman"/>
          <w:sz w:val="24"/>
          <w:szCs w:val="24"/>
        </w:rPr>
        <w:t>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 безопасности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MSG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.002), приведены в таблице 12.</w:t>
      </w:r>
    </w:p>
    <w:p w:rsidR="0084688B" w:rsidRPr="004E1083" w:rsidRDefault="0084688B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right="92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12</w:t>
      </w:r>
    </w:p>
    <w:p w:rsidR="00A4639F" w:rsidRPr="009432CE" w:rsidRDefault="000C5112" w:rsidP="00BC58C7">
      <w:pPr>
        <w:spacing w:after="120" w:line="240" w:lineRule="auto"/>
        <w:ind w:left="284" w:right="255" w:hanging="2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«Сведения о результатах мониторинга 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.08.001), передаваемых в сообщении «</w:t>
      </w:r>
      <w:r w:rsidRPr="009432CE">
        <w:rPr>
          <w:rFonts w:ascii="Sylfaen" w:eastAsia="Times New Roman" w:hAnsi="Sylfaen" w:cs="Times New Roman"/>
          <w:sz w:val="24"/>
          <w:szCs w:val="24"/>
        </w:rPr>
        <w:t>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ведения о результатах мониторинга безопасности медицинских изделий для изменения в единой базе данных» 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</w:t>
      </w:r>
      <w:r w:rsidRPr="009432CE">
        <w:rPr>
          <w:rFonts w:ascii="Sylfaen" w:eastAsia="Times New Roman" w:hAnsi="Sylfaen" w:cs="Times New Roman"/>
          <w:sz w:val="24"/>
          <w:szCs w:val="24"/>
        </w:rPr>
        <w:t>MSG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.002)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7958"/>
      </w:tblGrid>
      <w:tr w:rsidR="00A4639F" w:rsidRPr="009432CE" w:rsidTr="006018F4">
        <w:trPr>
          <w:tblHeader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требования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Формулировка требования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BC58C7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электронном сообщении должен передаваться 1 реквизит</w:t>
            </w:r>
            <w:r w:rsidR="00BC58C7"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мониторинге медицинских изделий»</w:t>
            </w:r>
            <w:r w:rsidR="00BC58C7"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</w:t>
            </w:r>
            <w:r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«Начальная дата и время»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StartDateTime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 «Конечная дата и время»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EndDateTime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заполняется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единой базе данных должны содержаться сведения о результатах мониторинга безопасности, качества и эффективности медицинских изделий с такими же значениями реквизитов:</w:t>
            </w:r>
            <w:r w:rsidR="00BC58C7" w:rsidRPr="00BC58C7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);</w:t>
            </w:r>
            <w:r w:rsidR="00BC58C7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),а также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DocId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DocCreationDate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составе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любого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сложных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реквизитов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«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неблагоприятном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событии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инциденте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)»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корректирующем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действии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безопасности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медицинского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изделия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CorrectionSafetyMedicalProductDetails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«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пострегистрационном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клиническом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мониторинге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безопасности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эффективности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медицинского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изделия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PostRegisrationClinicalMonitoringMedicalProductDetails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атрибута «Идентификатор классификатора»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содержать кодовое обозначение классификатора стран мира, указанного в разделе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реквизита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коду страны классификатора стран мира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3166-1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составе сложного реквизита «Сведения о мониторинге безопасности медицинских изделий»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быть заполнен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или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«Идентификатор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«Наименование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составе сложного реквизита «Адрес» (ccdo:SubjectAddresDetails) в его составе должен быть заполнен реквизит «Код страны» (csdo:UnifiedCountryCode)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значение реквизита «Код вида адреса» (csdo:AddressKindCode) в составе сложного реквизита «Адрес» (ccdo:SubjectAddressDetails) должно соответствовать значению «фактический адрес»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адреса»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любых сложных реквизитов заполнен, то его значение должно соответствовать одному из следующих значений: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«адрес регистрации»;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 – «фактический адрес»;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«почтовый адрес»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 производителе»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2) заполнен, то в его составе должен быть заполнен реквизит «Город»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«Населенный пункт»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«Адрес» (ccdo:SubjectAddressDetails)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должен быть заполнен реквизит «Улица» (csdo:StreetName) в составе сложного реквизита «Адрес» (ccdo:SubjectAddressDetails)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должен быть заполнен реквизит «Номер дома» (csdo:BuildingNumberId) в составе сложного реквизита «Адрес» (ccdo:SubjectAddressDetails)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«Сведения о производителе» (hccdo:ManufacturingAuthorizationHolderDetailsV2) заполнен, то в его составе должен быть заполнен реквизит «Контактный реквизит» (ccdo:CommunicationDetails)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производителе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2)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Контактный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содержать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менее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1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содержащего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соответствующие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виду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связи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«телефон»</w:t>
            </w:r>
          </w:p>
        </w:tc>
      </w:tr>
      <w:tr w:rsidR="00A4639F" w:rsidRPr="006018F4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случае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производителе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ManufacturingAuthorizationHolderDetailsV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2)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организационно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правовой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формы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организационно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правовой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формы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заполняется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обязательно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организационно-правовой формы»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значение атрибута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«Идентификатор классификатора»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в его составе должно содержать кодовое обозначение классификатора организационного-правовых форм, указанного в разделе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VII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Правил информационного взаимодействия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в случае если значение реквизита «Код вида связи» (csdo:CommunicationChannelCode) или «Наименование вида связи»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 xml:space="preserve">(csdo:CommunicationChannelName) соответствует значению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«электронная почта», то значение реквизита «Идентификатор канала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должно соответствовать шаблону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«.+@.+\..+»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«Идентификатор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«Наименование хозяйствующего субъекта»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«Код страны»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значение реквизита «Код вида адреса»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должно соответствовать значению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«фактический адрес»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один из реквизитов «Город»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«Населенный пункт»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«Улица»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StreetName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«Номер дома»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BuildingNumberId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составе сложного реквизита «Адрес»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в его составе должен быть заполнен реквизит «Контактный реквизит»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реквизит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«Контактный реквизит»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должен содержать не менее 1 значения, содержащего значение реквизита «Код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«Наименование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), соответствующие виду связи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«телефон»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«Сведения об уполномоченном представителе производителя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реквизит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организационно-правовой формы»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или реквизит «Наименование организационно-правовой формы»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значение реквизита «Класс потенциального риска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RiskClassCode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«1 – низкая степень» или «2а – средняя степень», то значение реквизита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не должно соответствовать значению «03 – отчет о пострегистрационном клиническом мониторинге безопасности и эффективности медицинского изделия»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 случае если реквизит «Код вида отчетного документа по мониторингу безопасности, качества и эффективности медицинского изделия»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«01 – отчет о неблагоприятном событии (инциденте)», то реквизит</w:t>
            </w:r>
            <w:r w:rsidR="006018F4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неблагоприятном событии (инциденте)»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«Код вида адреса» (csdo:AddressKindCode)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38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реквизита «Сведения о неблагоприятном событии (инциденте)» (hccdo:AdverseIncidentMedicalProductDetails) заполнен, то значение реквизита «Код вида адреса» (csdo:AddressKindCode) в его составе должно соответствовать значению «фактический адрес»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39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«Код страны» (csdo:UnifiedCountryCode)</w:t>
            </w:r>
          </w:p>
        </w:tc>
      </w:tr>
      <w:tr w:rsidR="00A4639F" w:rsidRPr="009432CE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40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 случае если реквизит «Адрес» (ccdo:SubjectAddressDetails) в составе сложного реквизита «Сведения о неблагоприятном событии (инциденте)» (hccdo:AdverseIncidentMedicalProductDetails) заполнен, то в его составе должен быть заполнен реквизит «Город» (csdo:CityName) или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«Населенный пункт» (csdo:SettlementName)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значение реквизита «Код вида пользователя в момент возникновения неблагоприятного события (инцидента)»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UserKindTimeAdverseIncidentCode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«другое», то реквизит «Пользователь в момент возникновения неблагоприятного события (инцидента)»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UserKindTimeAdverseIncidentName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73157D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42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если реквизит «Код вида связи»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заполнен, то его значение должно соответствовать одному из следующих значений: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«адрес сайта в сети Интернет»;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«телефон»;</w:t>
            </w:r>
          </w:p>
          <w:p w:rsidR="006018F4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EM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«электронная почта»;</w:t>
            </w:r>
          </w:p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FX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– «телефакс»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43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в случае если значение реквизита «Код вида отчетного документа по мониторингу безопасности, качества и эффективности медицинского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 «01 – отчет о неблагоприятном событии (инциденте)» и значение реквизита «Код типа отчета производителя о безопасности медицинского изделия»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в составе сложного реквизита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неблагоприятном событии (инциденте)»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«03 – комбинированный первоначальный и заключительный отчет» или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«04 – заключительный отчет», то реквизит «Сведения о результатах расследования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ResultsInvestigationMedicalProductDetails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)» заполняется обязательно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«02 – отчет о корректирующем действии по безопасности медицинского изделия», то реквизит «Сведения о корректирующем действии по безопасности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9454EA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45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 случае если реквизит «Код вида отчетного документа по мониторингу безопасности, качества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соответствует значению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«03 – отчет о пострегистрационном клиническом мониторинге безопасности и эффективности медицинского изделия», то реквизит</w:t>
            </w:r>
            <w:r w:rsidR="006018F4" w:rsidRPr="006018F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«Сведения о пострегистрационном клиническом мониторинге безопасности и эффективности медицинского изделия»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PostRegisrationClinicalMonitoringMedicalProductDetails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заполняется обязательно</w:t>
            </w:r>
          </w:p>
        </w:tc>
      </w:tr>
      <w:tr w:rsidR="00A4639F" w:rsidRPr="006018F4" w:rsidTr="006018F4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6018F4">
            <w:pPr>
              <w:spacing w:after="120" w:line="240" w:lineRule="auto"/>
              <w:ind w:left="36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46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018F4" w:rsidRDefault="000C5112" w:rsidP="006018F4">
            <w:pPr>
              <w:spacing w:after="120" w:line="240" w:lineRule="auto"/>
              <w:ind w:left="5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Схема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пострегистрационного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клинического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SchemePostRegistrationClinicalMonitoringText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или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</w:t>
            </w:r>
            <w:r w:rsid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Документ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формате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составе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сложного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реквизита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схеме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пострегистрационного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клинического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мониторинга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»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SchemePostRegistrationClinicalMonitoringDetails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должен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быть</w:t>
            </w:r>
            <w:r w:rsidRPr="006018F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заполнен</w:t>
            </w:r>
          </w:p>
        </w:tc>
      </w:tr>
      <w:tr w:rsidR="00D54802" w:rsidRPr="009454EA" w:rsidTr="00D54802"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02" w:rsidRPr="00F5390E" w:rsidRDefault="00D54802" w:rsidP="00D5480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5390E">
              <w:rPr>
                <w:rStyle w:val="Bodytext211pt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02" w:rsidRPr="00D54802" w:rsidRDefault="00D54802" w:rsidP="00D5480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F5390E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«Клинические данные, полученные за отчетный период»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(hcsdo:ClinicalText)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</w:rPr>
              <w:t xml:space="preserve">или реквизит «Документ в формате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PDF» (hcsdo:PdfBinaryText)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клинических данных, полученных за отчетный период»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(hccdo:ClinicalDataDetails) </w:t>
            </w:r>
            <w:r w:rsidRPr="00F5390E">
              <w:rPr>
                <w:rStyle w:val="Bodytext211pt"/>
                <w:rFonts w:ascii="Sylfaen" w:hAnsi="Sylfaen"/>
                <w:sz w:val="24"/>
                <w:szCs w:val="24"/>
              </w:rPr>
              <w:t>должен быть заполнен</w:t>
            </w:r>
          </w:p>
        </w:tc>
      </w:tr>
    </w:tbl>
    <w:p w:rsidR="00D54802" w:rsidRDefault="00D54802">
      <w:pPr>
        <w:rPr>
          <w:rFonts w:ascii="Sylfaen" w:eastAsia="Times New Roman" w:hAnsi="Sylfaen" w:cs="Times New Roman"/>
          <w:sz w:val="24"/>
          <w:szCs w:val="24"/>
          <w:lang w:val="ru-RU"/>
        </w:rPr>
      </w:pPr>
      <w:r>
        <w:rPr>
          <w:rFonts w:ascii="Sylfaen" w:eastAsia="Times New Roman" w:hAnsi="Sylfaen" w:cs="Times New Roman"/>
          <w:sz w:val="24"/>
          <w:szCs w:val="24"/>
          <w:lang w:val="ru-RU"/>
        </w:rPr>
        <w:br w:type="page"/>
      </w:r>
    </w:p>
    <w:p w:rsidR="009432CE" w:rsidRPr="009432CE" w:rsidRDefault="000C5112" w:rsidP="0084688B">
      <w:pPr>
        <w:spacing w:after="120" w:line="240" w:lineRule="auto"/>
        <w:ind w:left="5529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УТВЕРЖДЕНО</w:t>
      </w:r>
    </w:p>
    <w:p w:rsidR="006018F4" w:rsidRPr="006018F4" w:rsidRDefault="000C5112" w:rsidP="0084688B">
      <w:pPr>
        <w:spacing w:after="0" w:line="240" w:lineRule="auto"/>
        <w:ind w:left="5529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Евразийск</w:t>
      </w:r>
      <w:r w:rsidR="006018F4">
        <w:rPr>
          <w:rFonts w:ascii="Sylfaen" w:eastAsia="Times New Roman" w:hAnsi="Sylfaen" w:cs="Times New Roman"/>
          <w:sz w:val="24"/>
          <w:szCs w:val="24"/>
          <w:lang w:val="ru-RU"/>
        </w:rPr>
        <w:t>ой экономической комиссии</w:t>
      </w:r>
    </w:p>
    <w:p w:rsidR="009432CE" w:rsidRPr="009432CE" w:rsidRDefault="000C5112" w:rsidP="0084688B">
      <w:pPr>
        <w:spacing w:after="120" w:line="240" w:lineRule="auto"/>
        <w:ind w:left="5529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94</w:t>
      </w:r>
    </w:p>
    <w:p w:rsidR="006018F4" w:rsidRPr="007A4F54" w:rsidRDefault="006018F4" w:rsidP="009432CE">
      <w:pPr>
        <w:spacing w:after="120" w:line="240" w:lineRule="auto"/>
        <w:ind w:left="3674" w:right="3666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</w:p>
    <w:p w:rsidR="00A4639F" w:rsidRPr="006018F4" w:rsidRDefault="000C5112" w:rsidP="009432CE">
      <w:pPr>
        <w:spacing w:after="120" w:line="240" w:lineRule="auto"/>
        <w:ind w:left="3674" w:right="3666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6018F4">
        <w:rPr>
          <w:rFonts w:ascii="Sylfaen" w:eastAsia="Times New Roman" w:hAnsi="Sylfaen" w:cs="Times New Roman"/>
          <w:b/>
          <w:sz w:val="24"/>
          <w:szCs w:val="24"/>
          <w:lang w:val="ru-RU"/>
        </w:rPr>
        <w:t>ОПИСАНИЕ</w:t>
      </w:r>
    </w:p>
    <w:p w:rsidR="009432CE" w:rsidRPr="009432CE" w:rsidRDefault="000C5112" w:rsidP="006018F4">
      <w:pPr>
        <w:spacing w:after="120" w:line="240" w:lineRule="auto"/>
        <w:ind w:right="-59" w:hanging="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</w:t>
      </w:r>
      <w:r w:rsidR="006018F4" w:rsidRPr="006018F4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общего процесса «Формирование, ведение и использование единой информационной базы данных мониторинга безопасности, качества и эффективности медицинских изделий»</w:t>
      </w:r>
    </w:p>
    <w:p w:rsidR="006018F4" w:rsidRPr="007A4F54" w:rsidRDefault="006018F4" w:rsidP="009432CE">
      <w:pPr>
        <w:spacing w:after="120" w:line="240" w:lineRule="auto"/>
        <w:ind w:left="3421" w:right="3410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6018F4">
      <w:pPr>
        <w:spacing w:after="120" w:line="240" w:lineRule="auto"/>
        <w:ind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Общие положения</w:t>
      </w:r>
    </w:p>
    <w:p w:rsidR="00A4639F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Настоящее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разработано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 со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следующими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актами,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входящими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 союза (далее – Союз):</w:t>
      </w:r>
    </w:p>
    <w:p w:rsidR="006018F4" w:rsidRPr="006018F4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</w:t>
      </w:r>
      <w:r w:rsidR="006018F4">
        <w:rPr>
          <w:rFonts w:ascii="Sylfaen" w:eastAsia="Times New Roman" w:hAnsi="Sylfaen" w:cs="Times New Roman"/>
          <w:sz w:val="24"/>
          <w:szCs w:val="24"/>
          <w:lang w:val="ru-RU"/>
        </w:rPr>
        <w:t>ском союзе от 29 мая 2014 года;</w:t>
      </w:r>
    </w:p>
    <w:p w:rsidR="00A4639F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6018F4" w:rsidRPr="006018F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A4639F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 и взаимной торговли»;</w:t>
      </w:r>
    </w:p>
    <w:p w:rsidR="00A4639F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6018F4" w:rsidRPr="006018F4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19 августа 2014 г. № 132»;</w:t>
      </w:r>
    </w:p>
    <w:p w:rsidR="00A4639F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9432CE" w:rsidRPr="009432CE" w:rsidRDefault="000C5112" w:rsidP="006018F4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28 сентября 2015 г. № 125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 утверждении Положения об обмене электронными документами при трансграничном взаимодействии органов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государственной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власти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 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собой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 комиссией».</w:t>
      </w:r>
    </w:p>
    <w:p w:rsidR="006018F4" w:rsidRPr="007A4F54" w:rsidRDefault="006018F4" w:rsidP="009432CE">
      <w:pPr>
        <w:spacing w:after="120" w:line="240" w:lineRule="auto"/>
        <w:ind w:left="3222" w:right="3214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6018F4">
      <w:pPr>
        <w:spacing w:after="120" w:line="240" w:lineRule="auto"/>
        <w:ind w:left="142" w:right="-5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Настоящее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структурам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информационном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 медицинских изделий» (далее – общий процесс).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Настоящее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применяется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проектировании, разработке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компонентов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 интегрированная система).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форматов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сведений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приводится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табличной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форме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полного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учетом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уровней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иерархии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вплоть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простых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(атомарных) реквизитов.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5.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описывается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однозначное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реквизитов 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реквизиты)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элементов модели данных.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6. В таблице формируются следующие поля (графы):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«иерархический номер» – порядковый номер реквизита;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«имя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реквизита» – устоявшееся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официальное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словесное обозначение реквизита;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реквизита» – текст,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поясняющий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смысл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(семантику)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реквизита;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«идентификатор» – идентификатор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модели данных, соответствующего реквизиту;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«область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значений» – словесное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возможных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значений реквизита;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«мн.» – множественность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реквизитов: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обязательность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(опциональность) и количество возможных повторений реквизита.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7.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множественности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используются следующие обозначения: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 – реквизит обязателен, повторения не допускаются;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 обязателен, должен повторяться 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раз (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1..* – реквизит обязателен, может повторяться без ограничений;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..* – реквизит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обязателен,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менее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</w:t>
      </w:r>
      <w:r w:rsidR="00460D0A" w:rsidRPr="00460D0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1);</w:t>
      </w:r>
    </w:p>
    <w:p w:rsidR="00A4639F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..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обязателен,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менее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раз и не более 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раз (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1, 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</w:t>
      </w:r>
      <w:r w:rsidRPr="009432CE">
        <w:rPr>
          <w:rFonts w:ascii="Sylfaen" w:eastAsia="Times New Roman" w:hAnsi="Sylfaen" w:cs="Times New Roman"/>
          <w:sz w:val="24"/>
          <w:szCs w:val="24"/>
        </w:rPr>
        <w:t>n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);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0..1 – реквизит опционален, повторения не допускаются;</w:t>
      </w:r>
    </w:p>
    <w:p w:rsidR="00A4639F" w:rsidRPr="001A2610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0..* – реквизит опционален, может повторяться без ограничений;</w:t>
      </w:r>
    </w:p>
    <w:p w:rsidR="009432CE" w:rsidRPr="009432CE" w:rsidRDefault="000C5112" w:rsidP="001A2610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0..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– реквизит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опционален,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может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повторяться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более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</w:t>
      </w:r>
      <w:r w:rsidR="0084688B" w:rsidRPr="0084688B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&gt; 1).</w:t>
      </w:r>
    </w:p>
    <w:p w:rsidR="001A2610" w:rsidRPr="007A4F54" w:rsidRDefault="001A2610" w:rsidP="009432CE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9432CE">
      <w:pPr>
        <w:spacing w:after="120" w:line="240" w:lineRule="auto"/>
        <w:ind w:left="3304" w:right="32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lastRenderedPageBreak/>
        <w:t>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A4639F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8.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целей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понятия, которые означают следующее:</w:t>
      </w:r>
    </w:p>
    <w:p w:rsidR="009432CE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«государство-член» – государство, являющееся членом Союза;</w:t>
      </w:r>
    </w:p>
    <w:p w:rsidR="00A4639F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«реквизит» – единица данных электронного документа (сведений), которая в определенном контексте считается неразделимой.</w:t>
      </w:r>
    </w:p>
    <w:p w:rsidR="00A4639F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используемые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настоящем Описании,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применяются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значениях,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Методикой анализа,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оптимизации,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гармонизации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процессов 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утвержденной 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63.</w:t>
      </w:r>
    </w:p>
    <w:p w:rsidR="00A4639F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понятия,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используемые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Описании, применяются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значениях,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пункте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 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 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 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 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 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утвержденных Решением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30 августа 2016 г. № 94.</w:t>
      </w:r>
    </w:p>
    <w:p w:rsidR="009432CE" w:rsidRPr="009432CE" w:rsidRDefault="000C5112" w:rsidP="001A2610">
      <w:pPr>
        <w:spacing w:after="120" w:line="240" w:lineRule="auto"/>
        <w:ind w:right="4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таблицах 4, 7 и 10 настоящего Описания под Регламентом 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понимается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уполномоченными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1A2610" w:rsidRPr="001A2610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94.</w:t>
      </w:r>
    </w:p>
    <w:p w:rsidR="001A2610" w:rsidRPr="007A4F54" w:rsidRDefault="001A2610" w:rsidP="001A2610">
      <w:pPr>
        <w:spacing w:after="120" w:line="240" w:lineRule="auto"/>
        <w:ind w:left="142"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1A2610">
      <w:pPr>
        <w:spacing w:after="120" w:line="240" w:lineRule="auto"/>
        <w:ind w:left="142"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Структуры электронных документов и сведений</w:t>
      </w:r>
    </w:p>
    <w:p w:rsidR="009432CE" w:rsidRPr="009432CE" w:rsidRDefault="000C5112" w:rsidP="001A2610">
      <w:pPr>
        <w:tabs>
          <w:tab w:val="left" w:pos="9781"/>
        </w:tabs>
        <w:spacing w:after="120" w:line="240" w:lineRule="auto"/>
        <w:ind w:right="-39" w:firstLine="20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9. 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сведений приведен в таблице 1.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1</w:t>
      </w:r>
    </w:p>
    <w:p w:rsidR="00A4639F" w:rsidRPr="009432CE" w:rsidRDefault="000C5112" w:rsidP="009432CE">
      <w:pPr>
        <w:spacing w:after="120" w:line="240" w:lineRule="auto"/>
        <w:ind w:left="1138" w:right="111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 структур электронных документов и сведений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91"/>
        <w:gridCol w:w="3545"/>
        <w:gridCol w:w="3259"/>
      </w:tblGrid>
      <w:tr w:rsidR="00A4639F" w:rsidRPr="009432CE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7" w:right="-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Пространство имен</w:t>
            </w:r>
          </w:p>
        </w:tc>
      </w:tr>
      <w:tr w:rsidR="00A4639F" w:rsidRPr="009432CE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7" w:right="-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</w:tr>
      <w:tr w:rsidR="00A4639F" w:rsidRPr="009454EA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Структуры электронных документов и сведений в базисной модели</w:t>
            </w:r>
          </w:p>
        </w:tc>
      </w:tr>
      <w:tr w:rsidR="00A4639F" w:rsidRPr="009432CE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R.006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7" w:right="-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уведомление о результате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обработки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urn:EEC:R:ProcessingResultD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etails:vY.Y.Y</w:t>
            </w:r>
          </w:p>
        </w:tc>
      </w:tr>
      <w:tr w:rsidR="00A4639F" w:rsidRPr="009432CE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R.007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7" w:right="-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состояние актуализации общего ресурса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urn:EEC:R:ResourceStatusDet ails:vY.Y.Y</w:t>
            </w:r>
          </w:p>
        </w:tc>
      </w:tr>
      <w:tr w:rsidR="00A4639F" w:rsidRPr="009454EA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510" w:right="814" w:hanging="35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Структуры электронных документов и сведений в предметной области «Здравоохранение»</w:t>
            </w:r>
          </w:p>
        </w:tc>
      </w:tr>
      <w:tr w:rsidR="00A4639F" w:rsidRPr="009432CE" w:rsidTr="00C234D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R.HC.MM.08.00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7" w:right="-3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urn:EEC:R:HC:MM:08:Medici neProductDocDetails:v1.0.0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9432CE" w:rsidRPr="009432CE" w:rsidRDefault="000C5112" w:rsidP="00C234D2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 (сведений) соответствуют номеру версии структуры 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определяемой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94.</w:t>
      </w:r>
    </w:p>
    <w:p w:rsidR="00C234D2" w:rsidRPr="007A4F54" w:rsidRDefault="00C234D2" w:rsidP="009432CE">
      <w:pPr>
        <w:spacing w:after="120" w:line="240" w:lineRule="auto"/>
        <w:ind w:left="264" w:right="23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9432CE" w:rsidRPr="009432CE" w:rsidRDefault="000C5112" w:rsidP="00C234D2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1. Структуры электронных документов и сведений в базисной модели</w:t>
      </w:r>
    </w:p>
    <w:p w:rsidR="009432CE" w:rsidRPr="009432CE" w:rsidRDefault="000C5112" w:rsidP="00C234D2">
      <w:pPr>
        <w:spacing w:after="120" w:line="240" w:lineRule="auto"/>
        <w:ind w:right="93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10. 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C234D2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«Уведомление о результате обработки»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 приведено в таблице 2.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2</w:t>
      </w:r>
    </w:p>
    <w:p w:rsidR="00A4639F" w:rsidRPr="009432CE" w:rsidRDefault="000C5112" w:rsidP="00C234D2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«Уведомление о результате обработки»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6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уведомление о результате обработки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R.006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Y.Y.Y</w:t>
            </w:r>
          </w:p>
        </w:tc>
      </w:tr>
      <w:tr w:rsidR="00A4639F" w:rsidRPr="009454EA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результате обработки запроса респондентом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urn:EEC:R:ProcessingResultDetails:vY.Y.Y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ProcessingResultDetails</w:t>
            </w:r>
          </w:p>
        </w:tc>
      </w:tr>
      <w:tr w:rsidR="00A4639F" w:rsidRPr="009432CE" w:rsidTr="00C234D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10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C234D2">
            <w:pPr>
              <w:spacing w:after="120" w:line="240" w:lineRule="auto"/>
              <w:ind w:lef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EEC_R_ProcessingResultDetails_vY.Y.Y.xsd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C234D2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соответствуют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номеру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C234D2" w:rsidRPr="00C234D2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 документа (сведений), определяемой в соответствии с номером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разработке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в соответствии с пунктом 2 Решения Коллегии Евразийской экономической комиссии от 30 августа 2016 г. № 94.</w:t>
      </w:r>
    </w:p>
    <w:p w:rsidR="009432CE" w:rsidRPr="009432CE" w:rsidRDefault="000C5112" w:rsidP="000D6C1C">
      <w:pPr>
        <w:spacing w:after="120" w:line="240" w:lineRule="auto"/>
        <w:ind w:left="567" w:right="-20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11. Импортируемые пространства имен приведены в таблице 3.</w:t>
      </w:r>
    </w:p>
    <w:p w:rsidR="00A4639F" w:rsidRPr="009432CE" w:rsidRDefault="000C5112" w:rsidP="00C234D2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Таблица 3</w:t>
      </w:r>
    </w:p>
    <w:p w:rsidR="00C234D2" w:rsidRPr="009432CE" w:rsidRDefault="00C234D2" w:rsidP="00C234D2">
      <w:pPr>
        <w:spacing w:after="120" w:line="240" w:lineRule="auto"/>
        <w:ind w:left="2488" w:right="-85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Импортируемые пространства имен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A4639F" w:rsidRPr="009432CE" w:rsidTr="000D6C1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C234D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8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A4639F" w:rsidRPr="009432CE" w:rsidTr="000D6C1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8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7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C234D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39F" w:rsidRPr="009432CE" w:rsidRDefault="000C5112" w:rsidP="00C234D2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A4639F" w:rsidRPr="009432CE" w:rsidTr="00C234D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639F" w:rsidRPr="009432CE" w:rsidRDefault="000C5112" w:rsidP="00C234D2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C234D2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0D6C1C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94.</w:t>
      </w:r>
    </w:p>
    <w:p w:rsidR="00A4639F" w:rsidRPr="009432CE" w:rsidRDefault="000C5112" w:rsidP="000D6C1C">
      <w:pPr>
        <w:spacing w:after="120" w:line="240" w:lineRule="auto"/>
        <w:ind w:right="38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12. Реквизитный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«Уведомление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обработки»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 4.</w:t>
      </w:r>
    </w:p>
    <w:p w:rsidR="00A4639F" w:rsidRPr="007A4F54" w:rsidRDefault="00A4639F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0D6C1C" w:rsidRPr="007A4F54" w:rsidRDefault="000D6C1C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0D6C1C" w:rsidRPr="007A4F54" w:rsidSect="00D40B79">
          <w:headerReference w:type="default" r:id="rId28"/>
          <w:pgSz w:w="11920" w:h="16840"/>
          <w:pgMar w:top="1418" w:right="1418" w:bottom="1418" w:left="1418" w:header="720" w:footer="720" w:gutter="0"/>
          <w:cols w:space="720"/>
        </w:sectPr>
      </w:pPr>
    </w:p>
    <w:p w:rsidR="009432CE" w:rsidRPr="009432CE" w:rsidRDefault="000C5112" w:rsidP="009432CE">
      <w:pPr>
        <w:spacing w:after="120" w:line="240" w:lineRule="auto"/>
        <w:ind w:right="99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4</w:t>
      </w:r>
    </w:p>
    <w:p w:rsidR="00A4639F" w:rsidRPr="009432CE" w:rsidRDefault="000C5112" w:rsidP="009432CE">
      <w:pPr>
        <w:spacing w:after="120" w:line="240" w:lineRule="auto"/>
        <w:ind w:left="6936" w:right="407" w:hanging="6456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«Уведомление о результате обработки»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.006)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A4639F" w:rsidRPr="009432CE" w:rsidTr="000D6C1C">
        <w:trPr>
          <w:tblHeader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128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74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21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1437" w:right="14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6C1C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A4639F" w:rsidRPr="009432CE" w:rsidTr="009432C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1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0D6C1C" w:rsidTr="000D6C1C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4639F" w:rsidRPr="009432CE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8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5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4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InfEnvelopeCodeType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  <w:r w:rsidR="000D6C1C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</w:t>
            </w:r>
            <w:r w:rsidR="000D6C1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9]{2}\.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0D6C1C" w:rsidRDefault="000C5112" w:rsidP="000D6C1C">
            <w:pPr>
              <w:spacing w:after="120" w:line="240" w:lineRule="auto"/>
              <w:ind w:left="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0D6C1C" w:rsidTr="000D6C1C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639F" w:rsidRPr="000D6C1C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0D6C1C" w:rsidRDefault="000C5112" w:rsidP="000D6C1C">
            <w:pPr>
              <w:spacing w:after="120" w:line="240" w:lineRule="auto"/>
              <w:ind w:left="10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0D6C1C" w:rsidRDefault="000C5112" w:rsidP="000D6C1C">
            <w:pPr>
              <w:spacing w:after="120" w:line="240" w:lineRule="auto"/>
              <w:ind w:left="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9432CE" w:rsidTr="000D6C1C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4639F" w:rsidRPr="000D6C1C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38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0D6C1C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A4639F" w:rsidRPr="009432CE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0D6C1C" w:rsidRDefault="000C5112" w:rsidP="000D6C1C">
            <w:pPr>
              <w:spacing w:after="120" w:line="240" w:lineRule="auto"/>
              <w:ind w:left="102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исходного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электронного документа (сведений)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EDocRefId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20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идентификатор электронного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0D6C1C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</w:tcPr>
          <w:p w:rsidR="00A4639F" w:rsidRPr="009432CE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88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2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0D6C1C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A4639F" w:rsidP="009432CE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  <w:r w:rsidR="000D6C1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1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9432C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 и время</w:t>
            </w:r>
            <w:r w:rsidR="000D6C1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(csdo:EventDateTime)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977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окончания обработки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M.SDE.00132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4" w:right="-7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9432C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результата обработки</w:t>
            </w:r>
            <w:r w:rsidR="000D6C1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(csdo:ProcessingResultV2Code)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9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M.SDE.90014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ProcessingResultCodeV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.90006)</w:t>
            </w:r>
            <w:r w:rsidR="000D6C1C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4" w:right="-7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9432CE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0D6C1C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  <w:r w:rsidR="000D6C1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(csdo:DescriptionText)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5" w:right="88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описание результата обработки сведений в произвольной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форме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0D6C1C" w:rsidRDefault="000C5112" w:rsidP="000D6C1C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0D6C1C"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Мин. длина: 1. </w:t>
            </w:r>
            <w:r w:rsidRPr="000D6C1C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Макс. длина: 4000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39F" w:rsidRPr="009432CE" w:rsidRDefault="000C5112" w:rsidP="009432CE">
            <w:pPr>
              <w:spacing w:after="120" w:line="240" w:lineRule="auto"/>
              <w:ind w:left="136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  <w:sectPr w:rsidR="00A4639F" w:rsidRPr="009432CE" w:rsidSect="00D40B79">
          <w:headerReference w:type="default" r:id="rId29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432CE" w:rsidRPr="009432CE" w:rsidRDefault="000C5112" w:rsidP="002F104E">
      <w:pPr>
        <w:spacing w:after="120" w:line="240" w:lineRule="auto"/>
        <w:ind w:right="-39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13. 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2F104E" w:rsidRPr="002F104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«Состояние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актуализации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ресурса»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 5.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5</w:t>
      </w:r>
    </w:p>
    <w:p w:rsidR="00A4639F" w:rsidRPr="009432CE" w:rsidRDefault="000C5112" w:rsidP="002F104E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«Состояние актуализации общего ресурса»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F104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состояние актуализации общего ресурса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R.007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Y.Y.Y</w:t>
            </w:r>
          </w:p>
        </w:tc>
      </w:tr>
      <w:tr w:rsidR="00A4639F" w:rsidRPr="009454EA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для актуализации общего ресурса</w:t>
            </w:r>
          </w:p>
        </w:tc>
      </w:tr>
      <w:tr w:rsidR="00A4639F" w:rsidRPr="009454EA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urn:EEC:R:ResourceStatusDetails:vY.Y.Y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  <w:r w:rsidR="002F104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ResourceStatusDetails</w:t>
            </w:r>
          </w:p>
        </w:tc>
      </w:tr>
      <w:tr w:rsidR="00A4639F" w:rsidRPr="009432CE" w:rsidTr="002F104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6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41" w:right="10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EEC_R_ResourceStatusDetails_vY.Y.Y.xsd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9432CE">
      <w:pPr>
        <w:spacing w:after="120" w:line="240" w:lineRule="auto"/>
        <w:ind w:left="122" w:right="37" w:firstLine="708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Y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» в пространствах имен структуры электронного документа (сведений) соответствуют номеру версии структуры электронного документа (сведений), определяемой в соответствии с номером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 разработке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в соответствии с пунктом 2 Решения Коллегии Евразийской экономической комиссии от 30 августа 2016 г. № 94.</w:t>
      </w:r>
    </w:p>
    <w:p w:rsidR="00A4639F" w:rsidRPr="009432CE" w:rsidRDefault="000C5112" w:rsidP="002F104E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Таблица 6</w:t>
      </w:r>
    </w:p>
    <w:p w:rsidR="002F104E" w:rsidRPr="009432CE" w:rsidRDefault="002F104E" w:rsidP="002F104E">
      <w:pPr>
        <w:spacing w:after="120" w:line="240" w:lineRule="auto"/>
        <w:ind w:left="2488" w:right="-85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Импортируемые пространства имен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A4639F" w:rsidRPr="009432CE" w:rsidTr="002F104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F104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8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2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A4639F" w:rsidRPr="009432CE" w:rsidTr="002F104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2F104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A4639F" w:rsidRPr="009432CE" w:rsidTr="002F104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2F104E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2F104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» в импортируемых пространствах имен соответствуют номеру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30 августа 2016 г. № 94.</w:t>
      </w:r>
    </w:p>
    <w:p w:rsidR="00A4639F" w:rsidRPr="009432CE" w:rsidRDefault="000C5112" w:rsidP="002F104E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15. Реквизитный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 «Состояние актуализации общего ресурса»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 приведен в таблице 7.</w:t>
      </w:r>
    </w:p>
    <w:p w:rsidR="00A4639F" w:rsidRPr="004E1083" w:rsidRDefault="00A4639F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C02BE0" w:rsidRPr="004E1083" w:rsidRDefault="00C02BE0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C02BE0" w:rsidRPr="004E1083" w:rsidSect="00D40B79">
          <w:headerReference w:type="default" r:id="rId30"/>
          <w:pgSz w:w="11920" w:h="16840"/>
          <w:pgMar w:top="1418" w:right="1418" w:bottom="1418" w:left="1418" w:header="720" w:footer="720" w:gutter="0"/>
          <w:cols w:space="720"/>
        </w:sectPr>
      </w:pPr>
    </w:p>
    <w:p w:rsidR="009432CE" w:rsidRPr="009432CE" w:rsidRDefault="000C5112" w:rsidP="009432CE">
      <w:pPr>
        <w:spacing w:after="120" w:line="240" w:lineRule="auto"/>
        <w:ind w:right="99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7</w:t>
      </w:r>
    </w:p>
    <w:p w:rsidR="00A4639F" w:rsidRPr="009432CE" w:rsidRDefault="000C5112" w:rsidP="002F104E">
      <w:pPr>
        <w:spacing w:after="120" w:line="240" w:lineRule="auto"/>
        <w:ind w:right="181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«Состояние актуализации общего ресурса»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.007)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3867"/>
        <w:gridCol w:w="3586"/>
        <w:gridCol w:w="2057"/>
        <w:gridCol w:w="4188"/>
        <w:gridCol w:w="638"/>
      </w:tblGrid>
      <w:tr w:rsidR="00A4639F" w:rsidRPr="009432CE" w:rsidTr="00FA3BE5">
        <w:trPr>
          <w:tblHeader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88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37" w:right="14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A4639F" w:rsidRPr="009432CE" w:rsidTr="00FA3BE5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114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12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2F104E" w:rsidTr="00FA3BE5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81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1319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InfEnvelopeCodeType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]{2}\.[0-9]{2}\.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F104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2F104E" w:rsidTr="00FA3BE5"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2F104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F104E" w:rsidRDefault="000C5112" w:rsidP="00FA3BE5">
            <w:pPr>
              <w:spacing w:after="120" w:line="240" w:lineRule="auto"/>
              <w:ind w:left="105" w:right="35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]{2}\.[0-9]{2})?\.[0-9]{3}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F104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9432CE" w:rsidTr="00FA3BE5"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2F104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146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4639F" w:rsidRPr="009432CE" w:rsidTr="00FA3BE5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F104E" w:rsidRDefault="000C5112" w:rsidP="00FA3BE5">
            <w:pPr>
              <w:spacing w:after="120" w:line="240" w:lineRule="auto"/>
              <w:ind w:left="102" w:right="47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исходного электронного документа (сведений)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EDocRefId</w:t>
            </w:r>
            <w:r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FA3BE5"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43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101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FA3BE5">
        <w:tc>
          <w:tcPr>
            <w:tcW w:w="2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  <w:r w:rsidR="002F104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1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FA3BE5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обновления</w:t>
            </w:r>
            <w:r w:rsidR="002F104E" w:rsidRPr="002F104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UpdateDateTime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M.SDE.00079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FA3BE5"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9A21C0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A21C0" w:rsidRDefault="000C5112" w:rsidP="00FA3BE5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(классификатора)». </w:t>
            </w: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0..*</w:t>
            </w:r>
          </w:p>
        </w:tc>
      </w:tr>
      <w:tr w:rsidR="00A4639F" w:rsidRPr="009A21C0" w:rsidTr="00FA3BE5"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FA3BE5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02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справочника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(классификатора)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94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A21C0" w:rsidRDefault="000C5112" w:rsidP="00FA3BE5">
            <w:pPr>
              <w:spacing w:after="120" w:line="240" w:lineRule="auto"/>
              <w:ind w:left="105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9A21C0"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9A21C0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A21C0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A21C0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A4639F" w:rsidRPr="009A21C0" w:rsidRDefault="00A4639F" w:rsidP="009432CE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  <w:sectPr w:rsidR="00A4639F" w:rsidRPr="009A21C0" w:rsidSect="00D40B79">
          <w:headerReference w:type="default" r:id="rId31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432CE" w:rsidRPr="009432CE" w:rsidRDefault="000C5112" w:rsidP="00FA3BE5">
      <w:pPr>
        <w:spacing w:after="120" w:line="240" w:lineRule="auto"/>
        <w:ind w:left="1134" w:right="1095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2. Структуры электронных документов и сведений в предметной области «Здравоохранение»</w:t>
      </w:r>
    </w:p>
    <w:p w:rsidR="009432CE" w:rsidRPr="009432CE" w:rsidRDefault="000C5112" w:rsidP="00FA3BE5">
      <w:pPr>
        <w:spacing w:after="120" w:line="240" w:lineRule="auto"/>
        <w:ind w:right="93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16. Описание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FA3BE5" w:rsidRPr="00FA3BE5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 8.</w:t>
      </w:r>
    </w:p>
    <w:p w:rsidR="009432CE" w:rsidRPr="009432CE" w:rsidRDefault="000C5112" w:rsidP="009432CE">
      <w:pPr>
        <w:spacing w:after="120" w:line="240" w:lineRule="auto"/>
        <w:ind w:right="96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 8</w:t>
      </w:r>
    </w:p>
    <w:p w:rsidR="00A4639F" w:rsidRPr="009432CE" w:rsidRDefault="000C5112" w:rsidP="00FA3BE5">
      <w:pPr>
        <w:spacing w:after="120" w:line="240" w:lineRule="auto"/>
        <w:ind w:left="567" w:right="52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Описание структуры электронного документа (сведений) «Сведения о результатах мониторинга 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6"/>
        <w:gridCol w:w="6055"/>
      </w:tblGrid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FA3BE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54EA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R.HC.MM.08.001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1.0.0</w:t>
            </w:r>
          </w:p>
        </w:tc>
      </w:tr>
      <w:tr w:rsidR="00A4639F" w:rsidRPr="009454EA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мониторинга безопасности, качества и эффективности медицинских изделий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urn:EEC:R:HC:MM:08:MedicineProductDocDetails:v1.0.0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Корневой элемент</w:t>
            </w:r>
            <w:r w:rsidR="00FA3BE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MedicineProductDocDetails</w:t>
            </w:r>
          </w:p>
        </w:tc>
      </w:tr>
      <w:tr w:rsidR="00A4639F" w:rsidRPr="009432CE" w:rsidTr="00FA3BE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3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1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41" w:right="-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EEC_R_HC_MM_08_MedicineProductDocDetails_v1.0.0. xsd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FA3BE5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17. Импортируемые пространства имен приведены в таблице 9.</w:t>
      </w:r>
    </w:p>
    <w:p w:rsidR="00A4639F" w:rsidRPr="009432CE" w:rsidRDefault="000C5112" w:rsidP="00FA3BE5">
      <w:pPr>
        <w:spacing w:after="120" w:line="240" w:lineRule="auto"/>
        <w:ind w:right="-20"/>
        <w:jc w:val="right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Таблица 9</w:t>
      </w:r>
    </w:p>
    <w:p w:rsidR="00A4639F" w:rsidRPr="009432CE" w:rsidRDefault="00FA3BE5" w:rsidP="00FA3BE5">
      <w:pPr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Импортируемые пространства имен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0"/>
        <w:gridCol w:w="2213"/>
      </w:tblGrid>
      <w:tr w:rsidR="00A4639F" w:rsidRPr="009432CE" w:rsidTr="00C02BE0">
        <w:trPr>
          <w:tblHeader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FA3BE5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Префикс</w:t>
            </w:r>
          </w:p>
        </w:tc>
      </w:tr>
      <w:tr w:rsidR="00A4639F" w:rsidRPr="009432CE" w:rsidTr="00FA3BE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31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</w:tr>
      <w:tr w:rsidR="00A4639F" w:rsidRPr="009432CE" w:rsidTr="00FA3BE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</w:p>
        </w:tc>
      </w:tr>
      <w:tr w:rsidR="00A4639F" w:rsidRPr="009432CE" w:rsidTr="00FA3BE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urn:EEC:M:HC:ComplexDataObjects:vX.X.X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</w:p>
        </w:tc>
      </w:tr>
      <w:tr w:rsidR="00A4639F" w:rsidRPr="009432CE" w:rsidTr="00FA3BE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urn:EEC:M:HC:SimpleDataObjects:vX.X.X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</w:p>
        </w:tc>
      </w:tr>
      <w:tr w:rsidR="00A4639F" w:rsidRPr="009432CE" w:rsidTr="00FA3BE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8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FA3BE5">
            <w:pPr>
              <w:spacing w:after="120" w:line="240" w:lineRule="auto"/>
              <w:ind w:left="12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</w:p>
        </w:tc>
      </w:tr>
    </w:tbl>
    <w:p w:rsidR="00A4639F" w:rsidRPr="009432CE" w:rsidRDefault="00A4639F" w:rsidP="009432CE">
      <w:pPr>
        <w:spacing w:after="120" w:line="240" w:lineRule="auto"/>
        <w:rPr>
          <w:rFonts w:ascii="Sylfaen" w:hAnsi="Sylfaen"/>
          <w:sz w:val="24"/>
          <w:szCs w:val="24"/>
        </w:rPr>
      </w:pPr>
    </w:p>
    <w:p w:rsidR="00A4639F" w:rsidRPr="009432CE" w:rsidRDefault="000C5112" w:rsidP="00FA3BE5">
      <w:pPr>
        <w:spacing w:after="120" w:line="240" w:lineRule="auto"/>
        <w:ind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Символы «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X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» в импортируемых пространствах имен соответствуют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номеру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версии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базисной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модели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модели 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предметной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области,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разработке технической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схемы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соответствии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пунктом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30 августа 2016 г. № 94.</w:t>
      </w:r>
    </w:p>
    <w:p w:rsidR="00A4639F" w:rsidRPr="009432CE" w:rsidRDefault="000C5112" w:rsidP="00FA3BE5">
      <w:pPr>
        <w:spacing w:after="120" w:line="240" w:lineRule="auto"/>
        <w:ind w:left="122" w:right="37"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18. Реквизитный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структуры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электронного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 (сведений)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«Сведения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 приведен в таблице 10.</w:t>
      </w:r>
    </w:p>
    <w:p w:rsidR="00A4639F" w:rsidRPr="004E1083" w:rsidRDefault="00A4639F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C02BE0" w:rsidRPr="004E1083" w:rsidRDefault="00C02BE0" w:rsidP="009432CE">
      <w:pPr>
        <w:spacing w:after="120" w:line="240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  <w:sectPr w:rsidR="00C02BE0" w:rsidRPr="004E1083" w:rsidSect="00D40B79">
          <w:headerReference w:type="default" r:id="rId32"/>
          <w:pgSz w:w="11920" w:h="16840"/>
          <w:pgMar w:top="1418" w:right="1418" w:bottom="1418" w:left="1418" w:header="720" w:footer="720" w:gutter="0"/>
          <w:cols w:space="720"/>
        </w:sectPr>
      </w:pPr>
    </w:p>
    <w:p w:rsidR="009432CE" w:rsidRPr="009432CE" w:rsidRDefault="000C5112" w:rsidP="009432CE">
      <w:pPr>
        <w:spacing w:after="120" w:line="240" w:lineRule="auto"/>
        <w:ind w:right="95"/>
        <w:jc w:val="right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lastRenderedPageBreak/>
        <w:t>Таблица 10</w:t>
      </w:r>
    </w:p>
    <w:p w:rsidR="00A4639F" w:rsidRPr="00D54802" w:rsidRDefault="000C5112" w:rsidP="005B391D">
      <w:pPr>
        <w:spacing w:after="120" w:line="240" w:lineRule="auto"/>
        <w:ind w:right="58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Реквизитный состав структуры электронного документа (сведений) «Сведения о результатах мониторинга безопасности, качества и эффективности медицинских изделий» (</w:t>
      </w:r>
      <w:r w:rsidRPr="009432CE">
        <w:rPr>
          <w:rFonts w:ascii="Sylfaen" w:eastAsia="Times New Roman" w:hAnsi="Sylfaen" w:cs="Times New Roman"/>
          <w:sz w:val="24"/>
          <w:szCs w:val="24"/>
        </w:rPr>
        <w:t>R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HC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.08.001)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"/>
        <w:gridCol w:w="235"/>
        <w:gridCol w:w="185"/>
        <w:gridCol w:w="71"/>
        <w:gridCol w:w="144"/>
        <w:gridCol w:w="107"/>
        <w:gridCol w:w="254"/>
        <w:gridCol w:w="3050"/>
        <w:gridCol w:w="71"/>
        <w:gridCol w:w="3498"/>
        <w:gridCol w:w="71"/>
        <w:gridCol w:w="2001"/>
        <w:gridCol w:w="71"/>
        <w:gridCol w:w="4114"/>
        <w:gridCol w:w="71"/>
        <w:gridCol w:w="546"/>
        <w:gridCol w:w="82"/>
      </w:tblGrid>
      <w:tr w:rsidR="00A4639F" w:rsidRPr="009432CE" w:rsidTr="00A95952">
        <w:trPr>
          <w:gridBefore w:val="1"/>
          <w:wBefore w:w="107" w:type="dxa"/>
          <w:tblHeader/>
        </w:trPr>
        <w:tc>
          <w:tcPr>
            <w:tcW w:w="4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Тип данных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Мн.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Заголовок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M.CDE.90001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EDocHeaderType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2574F9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сообщения общего процесса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InfEnvelopeCodeType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.90004)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 Регламентом информационного взаимодействия.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]{2}\.[0-9]{2}\.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MSG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\.[0-9]{3}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2574F9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электронного документа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(сведений)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Шаблон: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]{2}\.[0-9]{2})?\.[0-9]{3}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5B391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исходного электронного документа (сведений)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EDocRefId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UniversallyUniqueIdType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.90003)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идентификатора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/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IEC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9834-8.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[0-9a-fA-F]{8}-[0-9a-fA- F]{4}-[0-9a-fA-F]{4}-[0-9a-fA-F]{4}- [0-9a-fA-F]{12}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электронного документа (сведений)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EDocDateTime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M.SDE.90002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DateTimeType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языка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(csdo:LanguageCode)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языка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LanguageCodeType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.00051) Двухбуквенный код языка в соответствии с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ISO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639-1.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1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мониторинге безопасности медицинских изделий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мониторинге безопасности, качества и эффективности медицинских изделий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M.HC.CDE.00059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MonitoringProductDetailsType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.00050)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5B391D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справочника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(классификатора)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5B391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5B391D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SDE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.00763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Заводской (серийный) номер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MedicalProductSerialId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заводской (серийный) номер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M.HC.SDE.00581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партии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(hcsdo:PartyNumberId)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партии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M.HC.SDE.00582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регистрационном удостоверении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MedicalProductRegistration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CertificateV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регистрационном удостоверении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M.HC.CDE.00781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hccdo:MedicalProductRegistration CertificateV2DetailsType (M.HC.CDT.00550)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областями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значений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вложенных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5B391D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Номер регистрационного удостоверения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RegistrationCertificateId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номер регистрационного удостоверения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M.HC.SDE.00045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RegistrationCertificateIdType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.00040)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Нормализованная строка символов, не содержащая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5B391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регистрации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RegistrationDate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регистрации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M.HC.SDE.00767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истечения срока действия документа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DocValidityDate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срока действия регистрационного удостоверения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5B391D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2.5.4.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уполномоченного органа референтного государства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ReferenceAuthorityName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уполномоченного органа референтного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M.HC.SDE.00717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5B391D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F2401B"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5B391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5B391D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7A4F54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2.6.</w:t>
            </w:r>
            <w:r w:rsidR="009432CE"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вида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медицинского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5B391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MedicalProductClassification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медицинского изделия в соответствии со справочником</w:t>
            </w:r>
            <w:r w:rsidR="00F2401B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«Номенклатура медицинских изделий Евразийского экономического союза»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M.HC.SDE.00447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MedicalProductClassification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.00580) Значение кода из справочника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Номенклатура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медицинских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изделий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Евразийского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экономического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союза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\d{6}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Наименование вида медицинского изделия (hcsdo:MedicalProductClassification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наименование вида медицинского изделия в соответствии со справочником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«Номенклатура медицинских изделий Евразийского экономического союза»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M.HC.SDE.00448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.00134) Нормализованная строка символов, не содержащая символов разрыва строки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класса потенциального риска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RiskClassCode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класса потенциального риска применения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M.HC.SDE.00032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hcsdo:RiskClassCodeType (M.HC.SDT.00008) Возможные значения: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низкая степень;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2а – средняя степень;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2б – повышенная степень;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 – высокая степень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Сведения о производителе (hccdo:ManufacturingAuthorization HolderDetailsV2)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производителе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M.HC.CDE.00304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BusinessEntityDetailsType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.00061)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2.9.1.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обозначение справочника (классификатора), в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tabs>
                <w:tab w:val="left" w:pos="4188"/>
              </w:tabs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Нормализованная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300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BusinessEntityBriefName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организационно- правовой формы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M.SDE.00023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.00140)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со справочником (классификатором), который определен атрибутом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«Идентификатор справочника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(классификатора)». Мин. длина: 1.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организационно-правовой формы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M.SDE.00090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300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BusinessEntityIdType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.00157)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9432CE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метод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идентификации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атрибут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kindId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BusinessEntityIdKindIdType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.00158)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идентификационный таможенный номер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UniqueCustomsNumberId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M.SDE.00135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UniqueCustomsNumberIdType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.00089)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2.9.8.</w:t>
            </w:r>
            <w:r w:rsidR="009432CE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налогоплательщика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TaxpayerId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хозяйствующего субъекта в реестре налогоплательщиков страны регистрации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налогоплательщика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M.SDE.00025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TaxpayerIdType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.00025) Значение идентификатора в соответствии с правилами, принятыми в стране регистрации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налогоплательщика.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2.9.9.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учет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TaxRegistrationReason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M.SDE.00030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csdo:TaxRegistrationReasonCodeType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(M.SDT.00030)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\d{9}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2.9.10.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Адрес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(ccdo:SubjectAddressDetails)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адрес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M.CDE.00058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.00064)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вида адреса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(csdo:AddressKindCode)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M.SDE.00192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.00162)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обозначение справочника (классификатора), в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Нормализованная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</w:t>
            </w:r>
            <w:r w:rsidR="009432CE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территории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TerritoryCode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административно-</w:t>
            </w:r>
          </w:p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TerritoryCodeType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.00031)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Регион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(csdo:RegionName)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*.5.</w:t>
            </w:r>
            <w:r w:rsidR="009432CE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Район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DistrictName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F2401B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Город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(csdo:CityName)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F2401B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*.7.</w:t>
            </w:r>
            <w:r w:rsidR="009432CE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Населенный пункт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SettlementName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населенного пункта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F2401B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SDE</w:t>
            </w:r>
            <w:r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.00055) Нормализованная строка символов, не содержащая символов разрыва строки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F2401B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Улица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(csdo:StreetName)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.00055)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не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содержащая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разрыва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строки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табуляции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F2401B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дома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(csdo:BuildingNumberId)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помещения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(csdo:RoomNumberId)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F2401B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(csdo:PostCode)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[A-Z0-9][A-Z0-9 -]{1,8}[A- Z0-9]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абонентского ящика (csdo:PostOfficeBoxId)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2.9.11.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(ccdo:CommunicationDetails)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M.CDE.00003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.00003)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вида связи (csdo:CommunicationChannel 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CommunicationChannelCodeV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.00163)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="00667D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вида связи (csdo:CommunicationChannel 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M.SDE.00093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</w:t>
            </w:r>
            <w:r w:rsidR="009432CE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канала связи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почты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CommunicationChannelIdType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.00015)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представителе производителя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MedicalProductManufacturer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AgentDetails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уполномоченном представителе производителя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M.HC.CDE.00221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BusinessEntityDetailsType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.00061)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2.10.1.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который определен атрибутом «Идентификатор справочника (классификатора)».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[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-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Z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300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Краткое наименование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BusinessEntityBriefName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организационно- правовой формы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M.SDE.00023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.00140)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в соответствии со справочником (классификатором), который определен атрибутом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«Идентификатор справочника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(классификатора)». Мин. длина: 1.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организационно-правовой формы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BusinessEntityTypeName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организационно- правовой формы, в которой зарегистрирован хозяйствующий субъект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M.SDE.00090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300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300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хозяйствующего субъекта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M.SDE.00189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BusinessEntityIdType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.00157)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="00667DBD"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  <w:r w:rsidR="009432CE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метод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идентификации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атрибут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kindId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BusinessEntityIdKindIdType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.00158)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Уникальный идентификационный таможенный номер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UniqueCustomsNumberId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уникальный идентификационный номер хозяйствующего субъекта, предназначенный для целей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таможенного контроля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M.SDE.00135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UniqueCustomsNumberIdType</w:t>
            </w:r>
            <w:r w:rsidR="00667D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.00089)</w:t>
            </w:r>
            <w:r w:rsidR="00667DBD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Макс.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длина: 17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0..1</w:t>
            </w:r>
          </w:p>
        </w:tc>
      </w:tr>
      <w:tr w:rsidR="00A4639F" w:rsidRPr="00667DBD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2.10.8.</w:t>
            </w:r>
            <w:r w:rsidR="009432CE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налогоплательщика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TaxpayerId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M.SDE.00025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TaxpayerIdType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.00025) Значение идентификатора в соответствии с правилами, принятыми в стране регистрации налогоплательщика.</w:t>
            </w:r>
            <w:r w:rsidR="00667DBD"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Мин. длина: 1.</w:t>
            </w:r>
            <w:r w:rsidR="00667DBD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667DBD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667DBD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667DBD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2.10.9.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причины постановки на учет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TaxRegistrationReason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M.SDE.00030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7A4F54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csdo:TaxRegistrationReasonCodeType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.00030)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строка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символов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Шаблон: \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</w:t>
            </w:r>
            <w:r w:rsidRPr="007A4F54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{9}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2.10.10.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Адрес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(ccdo:SubjectAddressDetails)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адрес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M.CDE.00058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.00064)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вида адреса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(csdo:AddressKindCode)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M.SDE.00192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который определен атрибутом «Идентификатор справочника (классификатора)».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территории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(csdo:TerritoryCode)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административно-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M.SDE.00031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TerritoryCodeType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Регион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(csdo:RegionName)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Район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(csdo:DistrictName)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Город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(csdo:CityName)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.00055) Нормализованная строка символов, не содержащая символов разрыва строки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(csdo:SettlementName)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Улица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(csdo:StreetName)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дома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(csdo:BuildingNumberId)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помещения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(csdo:RoomNumberId)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(csdo:PostCode)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[A-Z0-9][A-Z0-9 -]{1,8}[A- Z0-9]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абонентского ящика (csdo:PostOfficeBoxId)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2.10.11.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(ccdo:CommunicationDetails)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контактный реквизит хозяйствующего субъекта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M.CDE.00003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CommunicationDetailsType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.00003)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вида связи (csdo:CommunicationChannel 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CommunicationChannelCodeV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.00163)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связи.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вида связи (csdo:CommunicationChannel 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M.SDE.00093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канала связи (csdo:CommunicationChannel 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последовательность символов, идентифицирующая канал связи (указание номера телефона, факса, адреса электронной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почты и др.)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csdo:CommunicationChannelIdType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(M.SDT.00015)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Нормализованная строка символов.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модели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(hcsdo:ModelNumberName)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модели составной части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M.HC.SDE.00123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Мин. длина: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Идентификатор продукта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(csdo:ProductId)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каталожный номер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M.SDE.00140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отчетного документа по мониторингу безопасности, качества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DocKindCode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отчетного документа по мониторингу безопасности, качества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M.HC.SDE.00699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MedicalProductMonitoringDoc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KindCodeType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.00699) Возможные значения: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01 – отчет о неблагоприятном событии (инциденте);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02 – отчет о корректирующем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действии по безопасности медицинского изделия;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03 – отчет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Сведения о неблагоприятном событии (инциденте) (hccdo:AdverseIncidentMedical ProductDetails)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M.HC.CDE.00279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hccdo:AdverseIncidentMedicalProduct DetailsType (M.HC.CDT.00260)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типа отчета производителя 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типа отчета производителя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M.HC.SDE.00547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ReportCorrectInfluenceTypeCode</w:t>
            </w:r>
            <w:r w:rsidR="002574F9"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.00220)</w:t>
            </w:r>
            <w:r w:rsidR="002574F9"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Возможные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="002574F9"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01 –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первоначальный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отчет</w:t>
            </w: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:rsidR="002574F9" w:rsidRPr="002574F9" w:rsidRDefault="002574F9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D54802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0C5112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02 – последующий отчет;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03 – комбинированный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первоначальный и заключительный отчет;</w:t>
            </w:r>
          </w:p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04 – заключительный отчет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отчета медицинской организации – пользователя о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(csdo:DocCreationDate)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отчета медицинской организации – пользователя о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(csdo:EventDate)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 неблагоприятного события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M.SDE.00131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(csdo:DescriptionText)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получения производителем информации о неблагоприятном событии (инциденте)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AdverseIncidentMedical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ProductManufacturingDate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получения производителем информации о неблагоприятном событии (инциденте) при применении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M.HC.SDE.00539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Количество вовлеченных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пациентов (hcsdo:AdverseIncidentPatient Quantity)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количество вовлеченных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пациентов при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M.HC.SDE.00540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Quantity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.00097)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Целое неотрицательное число в десятичной системе счисления.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кол-во цифр: 4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Количество вовлеченных медицинских изделий (hcsdo:AdverseIncidentMedical ProductQuantity)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вовлеченных медицинских изделий при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M.HC.SDE.00548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Quantity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.00097) Целое неотрицательное число в десятичной системе счисления.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кол-во цифр: 4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2.14.9.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Адрес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(ccdo:SubjectAddressDetails)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текущее место нахождения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M.CDE.00058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SubjectAddressDetailsType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.00064)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вида адреса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(csdo:AddressKindCode)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M.SDE.00192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AddressKindCodeType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.00162)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 классификатором видов адресов.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обозначение справочника (классификатора), в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Нормализованная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территории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(csdo:TerritoryCode)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единицы административно-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территориального деления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M.SDE.00031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TerritoryCodeType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Регион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(csdo:RegionName)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Район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(csdo:DistrictName)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Город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(csdo:CityName)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города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Населенный пункт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(csdo:SettlementName)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M.SDE.00057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.00055) Нормализованная строка символов, не содержащая символов разрыва строки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Улица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(csdo:StreetName)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.00055)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120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дома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(csdo:BuildingNumberId)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помещения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(csdo:RoomNumberId)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Почтовый индекс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(csdo:PostCode)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почтовый индекс предприятия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M.SDE.00006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PostCodeType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.00006)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[A-Z0-9][A-Z0-9 -]{1,8}[A- Z0-9]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абонентского ящика (csdo:PostOfficeBoxId)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M.SDE.00013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.00092)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Код вида пользователя медицинского изделия в момент неблагоприятного события (инцидента)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 xml:space="preserve">кодовое обозначение вида пользователя медицинского изделия в момент неблагоприятного события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M.HC.SDE.00542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UserKindTimeAdverseIncident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.00913) Значение кода из классификатора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«Классификатор видов пользователей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lastRenderedPageBreak/>
              <w:t>медицинских изделий в момент возникновения неблагоприятных событий (инцидентов)».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\d{2}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Пользователь медицинского изделия в момент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UserKindTimeAdverse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пользователь медицинского изделия в момент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M.HC.SDE.00543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вида применения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ApplicationMedicalProduct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вида применения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M.HC.SDE.00545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ApplicationMedicalProductCode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.00219)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Возможные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01 – первичное применение;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02 – повторное применение медицинского изделия однократного применения;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03 – повторное применение медицинского изделия многократного применения;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04 – медицинское изделие после технического обслуживания или ремонта;</w:t>
            </w:r>
          </w:p>
          <w:p w:rsidR="002574F9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05 – проблема была выявлена до применения;</w:t>
            </w:r>
          </w:p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99 – другое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2.14.13.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применения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ApplicationMedicalProduct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применения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M.HC.SDE.00546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расследования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ResultsInvestigationMedical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результатах расследования неблагоприятного события (инцидента) при использовании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hccdo:ResultsInvestigationMedical ProductDetailsType (M.HC.CDT.00262)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Результат анализа, проведенного производителем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ResultInvestigationText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результата анализа, проведенного производителем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оценке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IncidentAssessment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об оценке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hccdo:IncidentAssessmentDetailsType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(M.HC.CDT.00265)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областями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значений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вложенных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уровня термина, описывающего неблагоприятное событие (инцидент)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IncidentAssessment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LevelKindCode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уровня термина, описывающего неблагоприятное событие (инцидент) в соответствии с Правилами проведения мониторинга безопасности, качества и эффективности медицинских изделий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hcsdo:IncidentAssessmentLevelKind CodeType (M.HC.SDT.00221) Возможные значения:</w:t>
            </w:r>
          </w:p>
          <w:p w:rsid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01 – уровень 1;</w:t>
            </w:r>
          </w:p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02 – уровень 2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термина, описывающего неблагоприятное событие (инцидент)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IncidentAssessment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термина, описывающего неблагоприятное событие (инцидент), произошедшее в связи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 использованием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IncidentAssessmentCodeType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.00222)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Значение кода из классификатора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«Классификатор видов неблагоприятных событий».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\d{4}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термина, описывающего неблагоприятное событие (инцидент)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IncidentAssessment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наименование термина, описывающего неблагоприятное событие (инцидент), произошедшее в связи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 использованием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Name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мероприятии, проведенном по результатам расследования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CorrectionActionPlace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мероприятии, проведенном по результатам расследования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hccdo:CorrectionActionPlaceDetails Type (M.HC.CDT.00266)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Мероприятие, проведенное по результатам расследования неблагоприятного события (инцидента)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CorrectActionPlaceText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мероприятия, проведенного по результатам расследования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Начальная дата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(csdo:StartDate)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начала мероприятия, проведенного по результатам расследования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M.SDE.00073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Конечная дата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(csdo:EndDate)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мероприятия, проведенного по результатам расследования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M.SDE.00074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Заключительный комментарий производителя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FinishComment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заключительный комментарий производителя по результатам расследования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M.HC.SDE.00565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 осведомленности производителя о подобных неблагоприятных событиях (инцидентах)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InformedIncident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ManufacturingIndicator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DD3" w:rsidRPr="000D2DD3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признак, определяющий осведомленность производителя о подобных неблагоприятных событиях (инцидентах), связанных с данным типом медицинского изделия, со схожей причиной неблагоприятного события (инцидента):</w:t>
            </w:r>
          </w:p>
          <w:p w:rsidR="000D2DD3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1 – известно;</w:t>
            </w:r>
          </w:p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 – неизвестно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M.HC.SDE.00561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IndicatorType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.00013) Одно из двух значений: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true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(истина) или «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false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» (ложь)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2.15.6.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подобном неблагоприятном событии (инциденте)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SimilarIncidentDetails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подобном неблагоприятном событии (инциденте)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M.HC.CDE.00287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SimilarIncidentDetailsType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.00268)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 страны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(csdo:UnifiedCountryCode)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страны, на территории которой произошло неблагоприятное событие (инцидент)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M.SDE.00162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неблагоприятного события (инцидента)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Количество неблагоприятных событий (инцидентов)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IncidentMedicalProduct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Quantity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количество неблагоприятных событий (инцидентов)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Quantity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.00097) Целое неотрицательное число в десятичной системе счисления.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кол-во цифр: 4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страны распространения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DistributionUnified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CountryCode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кодовое обозначение страны, на территории которой осуществлялось распространение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M.HC.SDE.00962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UnifiedCountryCodeType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.00112)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Шаблон: [A-Z]{2}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идентификатор справочника (классификатора) 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codeListId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ReferenceDataIdType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.00091)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Нормализованная строка символов, не содержащая символов разрыва строки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xA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 и табуляции (#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x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9).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корректирующем действии по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CorrectionSafetyMedical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корректирующем действии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hccdo:CorrectionSafetyMedicalProduct DetailsType (M.HC.CDT.00261)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типа отчета производителя 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типа отчета производителя о корректирующем действии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M.HC.SDE.00782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ReportCorrectInfluenceTypeV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="002574F9"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.00784)</w:t>
            </w:r>
            <w:r w:rsidR="002574F9"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Возможные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0D2DD3" w:rsidRP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01 – первоначальный отчет;</w:t>
            </w:r>
          </w:p>
          <w:p w:rsidR="000D2DD3" w:rsidRP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02 – последующий отчет;</w:t>
            </w:r>
          </w:p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03 – заключительный отчет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2.16.2.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отчета производителя о корректирующем действии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2.16.3.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(csdo:DocCreationDate)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отчета производителя о корректирующем действии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2.16.4.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Общие сведения и причина корректирующего действия (hcsdo:GeneralInformationReason CorrectingActionText)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общих сведения и причина корректирующего действия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обоснование корректирующего действия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DescriptionReason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CorrectingActionText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 обоснование корректирующего действия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Рекомендации для поставщиков (дистрибьюторов) и пользователей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RecommendationsText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рекомендаций для поставщиков (дистрибьюторов) и пользователей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M.HC.SDE.00511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2.16.7.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процесса реализации корректирующих действий (hcsdo:DescriptionRealization ProcessCorrectingActionText)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процесса реализации корректирующих действий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M.HC.SDE.00553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2.16.8.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сроках реализации корректирующих действий по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CorrectionSafetyPeriod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сроках реализации корректирующих действий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M.HC.CDE.00895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hccdo:CorrectionSafetyPeriodDetails Type (M.HC.CDT.00769)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Начальная дата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(csdo:StartDate)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начала реализации корректирующего действия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M.SDE.00073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Конечная дата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(csdo:EndDate)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окончания реализации корректирующего действия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M.SDE.00074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пострегистрационном клиническом мониторинге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MonitoringMedicalProductDetails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M.HC.CDE.00282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hccdo:PostRegisrationClinical MonitoringMedicalProductDetailsType (M.HC.CDT.00263)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областями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значений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вложенных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типа отчета производителя 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TypeV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типа отчета производителя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M.HC.SDE.00782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ReportCorrectInfluenceTypeV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="002574F9"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CodeType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.00784)</w:t>
            </w:r>
            <w:r w:rsidR="002574F9"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Возможные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значения</w:t>
            </w:r>
            <w:r w:rsidRPr="000D2DD3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0D2DD3" w:rsidRP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01 – первоначальный отчет;</w:t>
            </w:r>
          </w:p>
          <w:p w:rsidR="000D2DD3" w:rsidRPr="000D2DD3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02 – последующий отчет;</w:t>
            </w:r>
          </w:p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03 – заключительный отчет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2.17.2.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Номер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(csdo:DocId)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уникальный идентификатор отчета производителя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Id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50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.00093) Нормализованная 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2.17.3.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Дата документа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(csdo:DocCreationDate)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дата отчета производителя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M.SDE.00045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DateType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Идентифицированный остаточный риск, связанный с медицинским изделием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ListIdentificationResidual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RiskText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идентифицированного остаточного риска, связанного с медицинским изделием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M.HC.SDE.00566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Цель и задача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PurposesPostRegistration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ClinicalMonitoringText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цели и задачи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M.HC.SDE.00568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1..*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2.17.6.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схеме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ClinicalMonitoringDetails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схеме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M.HC.CDE.00819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hccdo:SchemePostRegistrationClinical MonitoringDetailsType (M.HC.CDT.00818)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областями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значений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вложенных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Схема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SchemePostRegistration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ClinicalMonitoringText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схемы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M.HC.SDE.00580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Документ в формате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документ в формате PDF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M.HC.SDE.00326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BinaryTextType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.00143) Конечная последовательность двоичных октетов (байтов)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формата данных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формата данных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.00147)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со спецификацией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RFC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2046.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255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2.17.7.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клинических данных, полученных за отчетный период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ClinicalDataDetails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сведения о клинических данных, полученных за отчетный период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M.HC.CDE.00820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hccdo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ClinicalDataDetailsType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.00819)</w:t>
            </w:r>
            <w:r w:rsidR="002574F9"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2574F9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Клинические данные, полученные за отчетный период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ClinicalText</w:t>
            </w:r>
            <w:r w:rsidRP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клинических данных,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полученные за отчетный период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M.HC.SDE.00570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742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*.2.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Документ в формате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документ в формате PDF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M.HC.SDE.00326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BinaryTextType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.00143) Конечная последовательность двоичных октетов (байтов)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формата данных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формата данных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.00147)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со спецификацией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RFC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2046.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255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Оценка клинических данных, полученных за отчетный период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MarketClinicalText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оценки клинических данных, полученных за отчетный период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M.HC.SDE.00571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Оценка клинических данных, полученных за период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MarketClinicalAllText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оценки клинических данных, полученных за период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2.17.10.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Заключение о необходимости (отсутствии необходимости) корректировки плана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ConclusionNeedPost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RegistrationClinicalMonitoring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заключения о необходимости (отсутствии необходимости) корректировки плана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M.HC.SDE.00574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Заключение о необходимости (отсутствии необходимости) выполнения корректирующих действий по безопасности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ConclusionNeedPost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RegistrationClinicalMonitoring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ActionText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заключения о необходимости (отсутствии необходимости) выполнения корректирующих действий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2.17.12.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корректирующих действий (hcsdo:DescriptionPost RegistrationClinicalMonitoring ActionText)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корректирующих действий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2.17.13.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Заключение (обоснование) о клинической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ConclusionNeedSafety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заключения (обоснования) о клинической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M.HC.SDE.00578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2.17.14.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Заключение о необходимости (отсутствии необходимости) продления цикла пострегистрационного клинического мониторинга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ConclusionNeedPost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RegistrationClinicalMonitoring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CycleText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заключения о необходимости (отсутствии необходимости) продления цикла пострегистрационного клинического мониторинга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M.HC.SDE.00575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2.17.15.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Комментарий о пострегистрационном клиническом мониторинге безопасности и эффективности медицинского изделия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PostRegisrationClinical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MonitoringMedicalProduct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CommentText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описание комментария о пострегистрационном клиническом мониторинге безопасности и эффективности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M.HC.SDE.00589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4000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.00088)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Строка символов.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 Макс. длина: 4000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2.18.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Документ в формате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hcsdo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PdfBinaryText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копия уведомления производителя по безопасности медицинского изделия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M.HC.SDE.00326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BinaryTextType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.00143) Конечная последовательность двоичных октетов (байтов)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а)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код формата данных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(атрибут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кодовое обозначение формата данных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–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csdo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MediaTypeCodeType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SDT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.00147)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Значение кода в соответствии со спецификацией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RFC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2046.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Мин. длина: 1.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Макс. длина: 255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2.19.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Технологические характеристики записи общего ресурса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ResourceItemStatusDetails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совокупность технологических сведений о записи общего ресурса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M.CDE.00032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ResourceItemStatusDetailsType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.00033)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</w:tr>
      <w:tr w:rsidR="00A4639F" w:rsidRPr="009432CE" w:rsidTr="00A95952">
        <w:trPr>
          <w:gridBefore w:val="1"/>
          <w:wBefore w:w="107" w:type="dxa"/>
        </w:trPr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4639F" w:rsidRPr="009432CE" w:rsidRDefault="00A4639F" w:rsidP="000D2DD3">
            <w:pPr>
              <w:spacing w:after="120" w:line="240" w:lineRule="auto"/>
              <w:ind w:left="125" w:right="-15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2.19.1.</w:t>
            </w:r>
            <w:r w:rsidR="009432CE" w:rsidRPr="009432C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Период действия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(ccdo:ValidityPeriodDetails)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125" w:right="-15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85" w:right="-1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M.CDE.00033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68" w:right="-4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ccdo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: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PeriodDetailsType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 (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M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CDT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.00026) Определяется областями значений вложенных элементов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0D2DD3">
            <w:pPr>
              <w:spacing w:after="120" w:line="240" w:lineRule="auto"/>
              <w:ind w:left="4" w:right="-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0..1</w:t>
            </w:r>
          </w:p>
        </w:tc>
      </w:tr>
      <w:tr w:rsidR="00A95952" w:rsidRPr="005E2C2E" w:rsidTr="00A95952">
        <w:tblPrEx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2" w:type="dxa"/>
          <w:jc w:val="center"/>
        </w:trPr>
        <w:tc>
          <w:tcPr>
            <w:tcW w:w="5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 xml:space="preserve">*.1. Начальная дата и время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(csdo:StartDateTime)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начальная дата и время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M.SDE.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00133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bdt:DateTimeType (M.BDT.00006)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ЕОСТ ИСО 8601-2001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95952" w:rsidRPr="005E2C2E" w:rsidTr="00A95952">
        <w:tblPrEx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2" w:type="dxa"/>
          <w:jc w:val="center"/>
        </w:trPr>
        <w:tc>
          <w:tcPr>
            <w:tcW w:w="527" w:type="dxa"/>
            <w:gridSpan w:val="3"/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 xml:space="preserve">*.2. Конечная дата и время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(csdo:EndDateTime)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конечная дата и время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M.SDE.00134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bdt:DateTimeType (M.BDT.00006)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95952" w:rsidRPr="005E2C2E" w:rsidTr="00A95952">
        <w:tblPrEx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2" w:type="dxa"/>
          <w:jc w:val="center"/>
        </w:trPr>
        <w:tc>
          <w:tcPr>
            <w:tcW w:w="527" w:type="dxa"/>
            <w:gridSpan w:val="3"/>
            <w:vMerge w:val="restart"/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 xml:space="preserve">2.19.2. Дата и время обновления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(csdo:UpdateDateTime)</w:t>
            </w:r>
          </w:p>
        </w:tc>
        <w:tc>
          <w:tcPr>
            <w:tcW w:w="3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>M.SDE.00079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952" w:rsidRPr="00A95952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bdt:DateTimeType (M.BDT.00006) </w:t>
            </w: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5E2C2E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95952" w:rsidRPr="005E2C2E" w:rsidTr="00A95952">
        <w:tblPrEx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2" w:type="dxa"/>
          <w:jc w:val="center"/>
        </w:trPr>
        <w:tc>
          <w:tcPr>
            <w:tcW w:w="527" w:type="dxa"/>
            <w:gridSpan w:val="3"/>
            <w:vMerge/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52" w:rsidRPr="005E2C2E" w:rsidRDefault="00A95952" w:rsidP="0084688B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A95952" w:rsidRDefault="00A95952">
      <w:pPr>
        <w:rPr>
          <w:rFonts w:ascii="Sylfaen" w:eastAsia="Times New Roman" w:hAnsi="Sylfaen" w:cs="Times New Roman"/>
          <w:sz w:val="24"/>
          <w:szCs w:val="24"/>
        </w:rPr>
      </w:pPr>
    </w:p>
    <w:p w:rsidR="00A95952" w:rsidRPr="009432CE" w:rsidRDefault="00A95952" w:rsidP="009432CE">
      <w:pPr>
        <w:spacing w:after="120" w:line="240" w:lineRule="auto"/>
        <w:rPr>
          <w:rFonts w:ascii="Sylfaen" w:eastAsia="Times New Roman" w:hAnsi="Sylfaen" w:cs="Times New Roman"/>
          <w:sz w:val="24"/>
          <w:szCs w:val="24"/>
        </w:rPr>
        <w:sectPr w:rsidR="00A95952" w:rsidRPr="009432CE" w:rsidSect="00D40B79">
          <w:headerReference w:type="default" r:id="rId33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3F4EAA" w:rsidRPr="003F4EAA" w:rsidRDefault="000C5112" w:rsidP="00C02BE0">
      <w:pPr>
        <w:spacing w:after="120" w:line="240" w:lineRule="auto"/>
        <w:ind w:left="538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</w:t>
      </w:r>
    </w:p>
    <w:p w:rsidR="003F4EAA" w:rsidRPr="003F4EAA" w:rsidRDefault="000C5112" w:rsidP="00C02BE0">
      <w:pPr>
        <w:spacing w:after="0" w:line="240" w:lineRule="auto"/>
        <w:ind w:left="538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 Евр</w:t>
      </w:r>
      <w:r w:rsidR="003F4EAA">
        <w:rPr>
          <w:rFonts w:ascii="Sylfaen" w:eastAsia="Times New Roman" w:hAnsi="Sylfaen" w:cs="Times New Roman"/>
          <w:sz w:val="24"/>
          <w:szCs w:val="24"/>
          <w:lang w:val="ru-RU"/>
        </w:rPr>
        <w:t>азийской экономической комиссии</w:t>
      </w:r>
    </w:p>
    <w:p w:rsidR="003F4EAA" w:rsidRPr="003F4EAA" w:rsidRDefault="000C5112" w:rsidP="00C02BE0">
      <w:pPr>
        <w:spacing w:after="120" w:line="240" w:lineRule="auto"/>
        <w:ind w:left="5387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30 августа 2016 г. № 94</w:t>
      </w:r>
    </w:p>
    <w:p w:rsidR="003F4EAA" w:rsidRPr="00D54802" w:rsidRDefault="003F4EAA" w:rsidP="003F4EAA">
      <w:pPr>
        <w:spacing w:after="12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</w:p>
    <w:p w:rsidR="003F4EAA" w:rsidRPr="003F4EAA" w:rsidRDefault="003F4EAA" w:rsidP="003F4EAA">
      <w:pPr>
        <w:spacing w:after="12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ru-RU"/>
        </w:rPr>
      </w:pPr>
      <w:r w:rsidRPr="003F4EAA">
        <w:rPr>
          <w:rFonts w:ascii="Sylfaen" w:eastAsia="Times New Roman" w:hAnsi="Sylfaen" w:cs="Times New Roman"/>
          <w:b/>
          <w:sz w:val="24"/>
          <w:szCs w:val="24"/>
          <w:lang w:val="ru-RU"/>
        </w:rPr>
        <w:t>ПОР</w:t>
      </w:r>
      <w:r w:rsidR="000C5112" w:rsidRPr="003F4EAA">
        <w:rPr>
          <w:rFonts w:ascii="Sylfaen" w:eastAsia="Times New Roman" w:hAnsi="Sylfaen" w:cs="Times New Roman"/>
          <w:b/>
          <w:sz w:val="24"/>
          <w:szCs w:val="24"/>
          <w:lang w:val="ru-RU"/>
        </w:rPr>
        <w:t>ЯДОК</w:t>
      </w:r>
    </w:p>
    <w:p w:rsidR="003F4EAA" w:rsidRPr="003F4EAA" w:rsidRDefault="000C5112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b/>
          <w:bCs/>
          <w:sz w:val="24"/>
          <w:szCs w:val="24"/>
          <w:lang w:val="ru-RU"/>
        </w:rPr>
        <w:t>присоединения к общему процессу «Формирование, ведение и использование единой информационной базы данных мониторинга безопасности, качества и эффективности медицинских изделий»</w:t>
      </w:r>
    </w:p>
    <w:p w:rsidR="003F4EAA" w:rsidRPr="00D54802" w:rsidRDefault="003F4EAA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F4EAA" w:rsidRPr="003F4EAA" w:rsidRDefault="000C5112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Общие положения</w:t>
      </w:r>
      <w:r w:rsidR="002574F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3F4EAA">
        <w:rPr>
          <w:rFonts w:ascii="Sylfaen" w:eastAsia="Times New Roman" w:hAnsi="Sylfaen" w:cs="Times New Roman"/>
          <w:sz w:val="24"/>
          <w:szCs w:val="24"/>
          <w:lang w:val="ru-RU"/>
        </w:rPr>
        <w:t>1.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Настоящий Порядок разработан в соответствии со следующими актами,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входящими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 (далее – Союз):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 о Евразийском экономиче</w:t>
      </w:r>
      <w:r w:rsidR="003F4EAA">
        <w:rPr>
          <w:rFonts w:ascii="Sylfaen" w:eastAsia="Times New Roman" w:hAnsi="Sylfaen" w:cs="Times New Roman"/>
          <w:sz w:val="24"/>
          <w:szCs w:val="24"/>
          <w:lang w:val="ru-RU"/>
        </w:rPr>
        <w:t>ском союзе от 29 мая 2014 года;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 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2574F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 23 декабря 2014 года;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Высшего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совета от 23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декабря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Соглашения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единых принципах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обращения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(изделий медицинского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назначения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техники)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 Евразийского экономического союза»;</w:t>
      </w:r>
    </w:p>
    <w:p w:rsidR="00A4639F" w:rsidRPr="00D54802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ноября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документах, регламентирующих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 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 общих процессов»;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27 января 2015 г. № 5 «Об утверждении Правил электронного обмена данными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взаимной торговли»;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14 апреля 2015 г. № 29 «О перечне общих процессов в рамках Евразийского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внесении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изменения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19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2574F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132»;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3F4EAA" w:rsidRPr="003F4EAA" w:rsidRDefault="003F4EAA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F4EAA" w:rsidRPr="003F4EAA" w:rsidRDefault="000C5112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Область применения</w:t>
      </w:r>
    </w:p>
    <w:p w:rsidR="003F4EAA" w:rsidRPr="003F4EAA" w:rsidRDefault="000C5112" w:rsidP="00AF4A79">
      <w:pPr>
        <w:spacing w:after="120" w:line="223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2. Настоящий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Порядок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определяет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составу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содержанию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2574F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информационной 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эффективности 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</w:t>
      </w:r>
      <w:r w:rsidRPr="009432CE">
        <w:rPr>
          <w:rFonts w:ascii="Sylfaen" w:eastAsia="Times New Roman" w:hAnsi="Sylfaen" w:cs="Times New Roman"/>
          <w:sz w:val="24"/>
          <w:szCs w:val="24"/>
        </w:rPr>
        <w:t>P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</w:t>
      </w:r>
      <w:r w:rsidRPr="009432CE">
        <w:rPr>
          <w:rFonts w:ascii="Sylfaen" w:eastAsia="Times New Roman" w:hAnsi="Sylfaen" w:cs="Times New Roman"/>
          <w:sz w:val="24"/>
          <w:szCs w:val="24"/>
        </w:rPr>
        <w:t>MM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.08)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присоединения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процессу,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также требования к осуществляемому 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информационному взаимодействию.</w:t>
      </w:r>
    </w:p>
    <w:p w:rsidR="003F4EAA" w:rsidRPr="00D54802" w:rsidRDefault="003F4EAA" w:rsidP="00AF4A79">
      <w:pPr>
        <w:spacing w:after="120" w:line="223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F4EAA" w:rsidRPr="003F4EAA" w:rsidRDefault="000C5112" w:rsidP="00AF4A79">
      <w:pPr>
        <w:spacing w:after="120" w:line="223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III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Основные понятия</w:t>
      </w:r>
    </w:p>
    <w:p w:rsidR="003F4EAA" w:rsidRPr="003F4EAA" w:rsidRDefault="000C5112" w:rsidP="00AF4A79">
      <w:pPr>
        <w:spacing w:after="120" w:line="223" w:lineRule="auto"/>
        <w:ind w:firstLine="567"/>
        <w:jc w:val="both"/>
        <w:rPr>
          <w:rFonts w:ascii="Sylfaen" w:hAnsi="Sylfae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3. Для целей настоящего Порядка используются понятия, которые означают следующее:</w:t>
      </w:r>
    </w:p>
    <w:p w:rsidR="003F4EAA" w:rsidRPr="003F4EAA" w:rsidRDefault="000C5112" w:rsidP="00AF4A79">
      <w:pPr>
        <w:spacing w:after="120" w:line="223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«документы, применяемые при обеспечении функционирования интегрированной системы» – технические, технологические, методические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организационные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документы,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предусмотренные пунктом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Протокола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информационно-коммуникационных технологиях и информационном взаимодействии в рамках Евразийского экономического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(приложение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Договору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Евразийском экономическом союзе от 29 мая 2014 года);</w:t>
      </w:r>
    </w:p>
    <w:p w:rsidR="003F4EAA" w:rsidRPr="003F4EAA" w:rsidRDefault="000C5112" w:rsidP="00AF4A79">
      <w:pPr>
        <w:spacing w:after="120" w:line="223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«технологические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документы»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документы,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включенные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типовой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перечень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регламентирующих 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процесса, предусмотренный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пунктом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 комиссии от 6 ноября 2014 г. № 200.</w:t>
      </w:r>
    </w:p>
    <w:p w:rsidR="003F4EAA" w:rsidRPr="003F4EAA" w:rsidRDefault="000C5112" w:rsidP="00AF4A79">
      <w:pPr>
        <w:spacing w:after="120" w:line="223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утвержденных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Решением 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 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Правила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 взаимодействия).</w:t>
      </w:r>
    </w:p>
    <w:p w:rsidR="003F4EAA" w:rsidRPr="00D54802" w:rsidRDefault="003F4EAA" w:rsidP="00AF4A79">
      <w:pPr>
        <w:spacing w:after="120" w:line="223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F4EAA" w:rsidRPr="00D54802" w:rsidRDefault="000C5112" w:rsidP="00AF4A79">
      <w:pPr>
        <w:spacing w:after="120" w:line="223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IV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Участники взаимодействия</w:t>
      </w:r>
    </w:p>
    <w:p w:rsidR="003F4EAA" w:rsidRPr="00D54802" w:rsidRDefault="000C5112" w:rsidP="00AF4A79">
      <w:pPr>
        <w:spacing w:after="120" w:line="223" w:lineRule="auto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4. Роли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ими процедур,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предусмотренных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настоящим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Порядком,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приведены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 таблице.</w:t>
      </w:r>
    </w:p>
    <w:p w:rsidR="003F4EAA" w:rsidRPr="003F4EAA" w:rsidRDefault="003F4EAA" w:rsidP="00AF4A79">
      <w:pPr>
        <w:spacing w:after="120" w:line="223" w:lineRule="auto"/>
        <w:jc w:val="right"/>
        <w:rPr>
          <w:rFonts w:ascii="Sylfaen" w:eastAsia="Times New Roman" w:hAnsi="Sylfaen" w:cs="Times New Roma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Таблица</w:t>
      </w:r>
    </w:p>
    <w:p w:rsidR="00A4639F" w:rsidRPr="009432CE" w:rsidRDefault="000C5112" w:rsidP="00AF4A79">
      <w:pPr>
        <w:spacing w:after="120" w:line="223" w:lineRule="auto"/>
        <w:jc w:val="center"/>
        <w:rPr>
          <w:rFonts w:ascii="Sylfaen" w:hAnsi="Sylfaen"/>
          <w:sz w:val="24"/>
          <w:szCs w:val="24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Роли участников взаимодействия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410"/>
        <w:gridCol w:w="3403"/>
        <w:gridCol w:w="3084"/>
      </w:tblGrid>
      <w:tr w:rsidR="00A4639F" w:rsidRPr="009432CE" w:rsidTr="00AF4A79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№</w:t>
            </w:r>
            <w:r w:rsidR="002574F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79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Наименование роли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66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Описание роли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9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Участник, выполняющий роль</w:t>
            </w:r>
          </w:p>
        </w:tc>
      </w:tr>
      <w:tr w:rsidR="00A4639F" w:rsidRPr="009454EA" w:rsidTr="00AF4A7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7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6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выполняет процедуры, предусмотренные настоящим Порядком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92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упо</w:t>
            </w:r>
            <w:r w:rsidR="003F4EAA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лномоченный орган государства–</w:t>
            </w: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члена Союза</w:t>
            </w:r>
          </w:p>
        </w:tc>
      </w:tr>
      <w:tr w:rsidR="00A4639F" w:rsidRPr="009432CE" w:rsidTr="00AF4A7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44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7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66" w:right="-20"/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координирует выполнение процедур, предусмотренных настоящим Порядком, и участвует в тестировании информационного взаимодействия с присоединяющимся участником общего процесса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F" w:rsidRPr="009432CE" w:rsidRDefault="000C5112" w:rsidP="003F4EAA">
            <w:pPr>
              <w:spacing w:after="120" w:line="240" w:lineRule="auto"/>
              <w:ind w:left="9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432CE">
              <w:rPr>
                <w:rFonts w:ascii="Sylfaen" w:eastAsia="Times New Roman" w:hAnsi="Sylfaen" w:cs="Times New Roman"/>
                <w:sz w:val="24"/>
                <w:szCs w:val="24"/>
              </w:rPr>
              <w:t>Евразийская экономическая комиссия</w:t>
            </w:r>
          </w:p>
        </w:tc>
      </w:tr>
    </w:tbl>
    <w:p w:rsidR="003F4EAA" w:rsidRDefault="003F4EAA" w:rsidP="009432CE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3F4EAA" w:rsidRPr="003F4EAA" w:rsidRDefault="000C5112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Введение общего процесса в действие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5. 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даты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вступления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силу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Решения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Коллегии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30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августа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2016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г.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№ 94</w:t>
      </w:r>
      <w:r w:rsidR="002574F9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документах,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регламентирующих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информационное 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реализации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средствами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 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«Формирование,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ведение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использование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единой информационной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базы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данных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мониторинга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безопасности,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качества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эффективности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медицинских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изделий»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члены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Союза 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государства-члены)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координации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Евразийской экономической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(далее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–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Комиссия)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приступают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 выполнению процедуры введения в действие общего процесса.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6. 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государствами- членами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необходимые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мероприятия, определенные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присоединения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процессу в соответствии с разделом </w:t>
      </w:r>
      <w:r w:rsidRPr="009432CE">
        <w:rPr>
          <w:rFonts w:ascii="Sylfaen" w:eastAsia="Times New Roman" w:hAnsi="Sylfaen" w:cs="Times New Roman"/>
          <w:sz w:val="24"/>
          <w:szCs w:val="24"/>
        </w:rPr>
        <w:t>VI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настоящего Порядка.</w:t>
      </w:r>
    </w:p>
    <w:p w:rsidR="003F4EAA" w:rsidRPr="003F4EAA" w:rsidRDefault="003F4EAA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3F4EAA">
        <w:rPr>
          <w:rFonts w:ascii="Sylfaen" w:eastAsia="Times New Roman" w:hAnsi="Sylfaen" w:cs="Times New Roman"/>
          <w:sz w:val="24"/>
          <w:szCs w:val="24"/>
          <w:lang w:val="ru-RU"/>
        </w:rPr>
        <w:t>7.</w:t>
      </w:r>
      <w:r w:rsidR="00C07F92">
        <w:rPr>
          <w:rFonts w:ascii="Sylfaen" w:eastAsia="Times New Roman" w:hAnsi="Sylfaen" w:cs="Times New Roman"/>
          <w:sz w:val="24"/>
          <w:szCs w:val="24"/>
          <w:lang w:val="ru-RU"/>
        </w:rPr>
        <w:t>На оснавании рекомендаций комиссии по проведению</w:t>
      </w:r>
      <w:r w:rsidRPr="003F4EAA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0C5112"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8. Основанием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для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принятия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рекомендации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по проведению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межгосударственных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испытаний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интегрированной информационной системы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внешней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торговли 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готовности 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введению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могут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являться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результаты тестирования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информационного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между информационными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системами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одного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из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государств-членов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и Комиссии.</w:t>
      </w:r>
    </w:p>
    <w:p w:rsidR="003F4EAA" w:rsidRPr="00D54802" w:rsidRDefault="003F4EAA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</w:p>
    <w:p w:rsidR="003F4EAA" w:rsidRPr="003F4EAA" w:rsidRDefault="000C5112" w:rsidP="003F4EAA">
      <w:pPr>
        <w:spacing w:after="120" w:line="240" w:lineRule="auto"/>
        <w:jc w:val="center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</w:rPr>
        <w:t>VI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. Описание процедуры присоединения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9. После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введения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нему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могут присоединяться новые участники путем выполнения процедуры присоединения к общему процессу.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10. Для присоединения к общему процессу присоединяющимся участником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должны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быть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выполнены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требования документов,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применяемых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обеспечении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функционирования интегрированной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системы,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технологических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документов,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также требования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законодательства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государства-члена,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регламентирующие информационное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взаимодействие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в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рамках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национального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сегмента государства-члена.</w:t>
      </w:r>
    </w:p>
    <w:p w:rsidR="003F4EAA" w:rsidRPr="003F4EAA" w:rsidRDefault="000C5112" w:rsidP="003F4EAA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11. Выполнение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процедуры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присоединения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 общему процессу включает в себя:</w:t>
      </w:r>
    </w:p>
    <w:p w:rsidR="00D54802" w:rsidRPr="00D54802" w:rsidRDefault="000C5112" w:rsidP="00D54802">
      <w:pPr>
        <w:spacing w:after="120" w:line="24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ru-RU"/>
        </w:rPr>
      </w:pP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а) информирование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государством-членом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Комиссии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 присоединении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нового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участника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к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общему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процессу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(с</w:t>
      </w:r>
      <w:r w:rsidR="009432CE" w:rsidRPr="009432CE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Pr="009432CE">
        <w:rPr>
          <w:rFonts w:ascii="Sylfaen" w:eastAsia="Times New Roman" w:hAnsi="Sylfaen" w:cs="Times New Roman"/>
          <w:sz w:val="24"/>
          <w:szCs w:val="24"/>
          <w:lang w:val="ru-RU"/>
        </w:rPr>
        <w:t>указанием</w:t>
      </w:r>
      <w:r w:rsidR="00D54802" w:rsidRPr="00D54802">
        <w:rPr>
          <w:rFonts w:ascii="Sylfaen" w:eastAsia="Times New Roman" w:hAnsi="Sylfaen" w:cs="Times New Roman"/>
          <w:sz w:val="24"/>
          <w:szCs w:val="24"/>
          <w:lang w:val="ru-RU"/>
        </w:rPr>
        <w:t xml:space="preserve"> </w:t>
      </w:r>
      <w:r w:rsidR="00D54802"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уполномоченного органа, ответственного за обеспечение информационного взаимодействия в рамках общего процесса);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б)</w:t>
      </w:r>
      <w:r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в)</w:t>
      </w:r>
      <w:r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государства-члена (в течение 3 месяцев с даты начала выполнения процедуры присоединения);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г)</w:t>
      </w:r>
      <w:r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3 месяцев с даты начала выполнения процедуры присоединения);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д)</w:t>
      </w:r>
      <w:r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p w:rsidR="00D54802" w:rsidRPr="00D54802" w:rsidRDefault="00D54802" w:rsidP="00D548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е)</w:t>
      </w:r>
      <w:r w:rsidRPr="00D54802">
        <w:rPr>
          <w:rFonts w:ascii="Sylfaen" w:hAnsi="Sylfaen"/>
          <w:sz w:val="24"/>
          <w:szCs w:val="24"/>
          <w:lang w:val="ru-RU"/>
        </w:rPr>
        <w:t xml:space="preserve"> </w:t>
      </w:r>
      <w:r w:rsidRPr="00F5390E">
        <w:rPr>
          <w:rFonts w:ascii="Sylfaen" w:hAnsi="Sylfaen"/>
          <w:color w:val="000000"/>
          <w:sz w:val="24"/>
          <w:szCs w:val="24"/>
          <w:lang w:val="ru-RU" w:eastAsia="ru-RU" w:bidi="ru-RU"/>
        </w:rPr>
        <w:t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(в течение 6 месяцев с даты начала выполнения процедуры присоединения).</w:t>
      </w:r>
    </w:p>
    <w:p w:rsidR="00A4639F" w:rsidRPr="00D54802" w:rsidRDefault="00A4639F" w:rsidP="009432CE">
      <w:pPr>
        <w:spacing w:after="120" w:line="240" w:lineRule="auto"/>
        <w:ind w:right="-20"/>
        <w:rPr>
          <w:rFonts w:ascii="Sylfaen" w:eastAsia="Times New Roman" w:hAnsi="Sylfaen" w:cs="Times New Roman"/>
          <w:sz w:val="24"/>
          <w:szCs w:val="24"/>
          <w:lang w:val="ru-RU"/>
        </w:rPr>
      </w:pPr>
    </w:p>
    <w:sectPr w:rsidR="00A4639F" w:rsidRPr="00D54802" w:rsidSect="00D40B79">
      <w:headerReference w:type="default" r:id="rId34"/>
      <w:pgSz w:w="11900" w:h="16840"/>
      <w:pgMar w:top="1418" w:right="1418" w:bottom="1418" w:left="1418" w:header="0" w:footer="3" w:gutter="0"/>
      <w:pgNumType w:start="15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7" w:rsidRDefault="00DB6CD7" w:rsidP="00A4639F">
      <w:pPr>
        <w:spacing w:after="0" w:line="240" w:lineRule="auto"/>
      </w:pPr>
      <w:r>
        <w:separator/>
      </w:r>
    </w:p>
  </w:endnote>
  <w:endnote w:type="continuationSeparator" w:id="0">
    <w:p w:rsidR="00DB6CD7" w:rsidRDefault="00DB6CD7" w:rsidP="00A4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7" w:rsidRDefault="00DB6CD7" w:rsidP="00A4639F">
      <w:pPr>
        <w:spacing w:after="0" w:line="240" w:lineRule="auto"/>
      </w:pPr>
      <w:r>
        <w:separator/>
      </w:r>
    </w:p>
  </w:footnote>
  <w:footnote w:type="continuationSeparator" w:id="0">
    <w:p w:rsidR="00DB6CD7" w:rsidRDefault="00DB6CD7" w:rsidP="00A4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EA" w:rsidRDefault="009454EA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639F"/>
    <w:rsid w:val="0001045B"/>
    <w:rsid w:val="00020BF0"/>
    <w:rsid w:val="00043B8C"/>
    <w:rsid w:val="00053CA5"/>
    <w:rsid w:val="00065CE6"/>
    <w:rsid w:val="0007214E"/>
    <w:rsid w:val="00080763"/>
    <w:rsid w:val="00081F72"/>
    <w:rsid w:val="000826B0"/>
    <w:rsid w:val="000A4037"/>
    <w:rsid w:val="000C5112"/>
    <w:rsid w:val="000C688A"/>
    <w:rsid w:val="000C7657"/>
    <w:rsid w:val="000D2DD3"/>
    <w:rsid w:val="000D6AB2"/>
    <w:rsid w:val="000D6C1C"/>
    <w:rsid w:val="000D7753"/>
    <w:rsid w:val="00112684"/>
    <w:rsid w:val="001223A1"/>
    <w:rsid w:val="00134843"/>
    <w:rsid w:val="00145111"/>
    <w:rsid w:val="0015558E"/>
    <w:rsid w:val="001957DB"/>
    <w:rsid w:val="00196E58"/>
    <w:rsid w:val="001A00BE"/>
    <w:rsid w:val="001A0767"/>
    <w:rsid w:val="001A2610"/>
    <w:rsid w:val="001C23EB"/>
    <w:rsid w:val="001C2DD8"/>
    <w:rsid w:val="001C4BCB"/>
    <w:rsid w:val="001C5259"/>
    <w:rsid w:val="001E5A39"/>
    <w:rsid w:val="00206081"/>
    <w:rsid w:val="0021283C"/>
    <w:rsid w:val="002303E8"/>
    <w:rsid w:val="00242ACB"/>
    <w:rsid w:val="002530EE"/>
    <w:rsid w:val="002532A5"/>
    <w:rsid w:val="002574F9"/>
    <w:rsid w:val="00281E9E"/>
    <w:rsid w:val="002917F8"/>
    <w:rsid w:val="002A391C"/>
    <w:rsid w:val="002C2406"/>
    <w:rsid w:val="002D378D"/>
    <w:rsid w:val="002E535C"/>
    <w:rsid w:val="002E5905"/>
    <w:rsid w:val="002F104E"/>
    <w:rsid w:val="002F3A00"/>
    <w:rsid w:val="002F7057"/>
    <w:rsid w:val="003147A4"/>
    <w:rsid w:val="00320E9C"/>
    <w:rsid w:val="00321D29"/>
    <w:rsid w:val="003333FD"/>
    <w:rsid w:val="003452BD"/>
    <w:rsid w:val="003570B1"/>
    <w:rsid w:val="00362DD7"/>
    <w:rsid w:val="00383FDC"/>
    <w:rsid w:val="00396AA0"/>
    <w:rsid w:val="003A7A25"/>
    <w:rsid w:val="003C58D7"/>
    <w:rsid w:val="003F4EAA"/>
    <w:rsid w:val="003F60F2"/>
    <w:rsid w:val="00421AFC"/>
    <w:rsid w:val="004506D9"/>
    <w:rsid w:val="00460D0A"/>
    <w:rsid w:val="0048114B"/>
    <w:rsid w:val="004947BA"/>
    <w:rsid w:val="00496A28"/>
    <w:rsid w:val="004C0F51"/>
    <w:rsid w:val="004C5199"/>
    <w:rsid w:val="004D172A"/>
    <w:rsid w:val="004D7A07"/>
    <w:rsid w:val="004E1083"/>
    <w:rsid w:val="004F43F1"/>
    <w:rsid w:val="00516121"/>
    <w:rsid w:val="00531635"/>
    <w:rsid w:val="00565DB9"/>
    <w:rsid w:val="0057297A"/>
    <w:rsid w:val="005B0A64"/>
    <w:rsid w:val="005B391D"/>
    <w:rsid w:val="005B727B"/>
    <w:rsid w:val="005C2632"/>
    <w:rsid w:val="005C3D6C"/>
    <w:rsid w:val="005D0BEC"/>
    <w:rsid w:val="006018F4"/>
    <w:rsid w:val="00602B22"/>
    <w:rsid w:val="00614CBE"/>
    <w:rsid w:val="00615A2F"/>
    <w:rsid w:val="00617365"/>
    <w:rsid w:val="00641E2B"/>
    <w:rsid w:val="00652EDC"/>
    <w:rsid w:val="00653945"/>
    <w:rsid w:val="00656273"/>
    <w:rsid w:val="00667DBD"/>
    <w:rsid w:val="0069324E"/>
    <w:rsid w:val="006B1EC3"/>
    <w:rsid w:val="006B5812"/>
    <w:rsid w:val="006B5FDE"/>
    <w:rsid w:val="006B7F7E"/>
    <w:rsid w:val="006C4574"/>
    <w:rsid w:val="006E3EC4"/>
    <w:rsid w:val="00702027"/>
    <w:rsid w:val="00703C1D"/>
    <w:rsid w:val="0073157D"/>
    <w:rsid w:val="007423C0"/>
    <w:rsid w:val="00753B42"/>
    <w:rsid w:val="00771FB9"/>
    <w:rsid w:val="00775F35"/>
    <w:rsid w:val="00793C00"/>
    <w:rsid w:val="007A4F54"/>
    <w:rsid w:val="007B4712"/>
    <w:rsid w:val="007B5317"/>
    <w:rsid w:val="007B6DAE"/>
    <w:rsid w:val="007C0DC6"/>
    <w:rsid w:val="007E2247"/>
    <w:rsid w:val="007F56E1"/>
    <w:rsid w:val="00805EA4"/>
    <w:rsid w:val="0083484A"/>
    <w:rsid w:val="00846006"/>
    <w:rsid w:val="0084688B"/>
    <w:rsid w:val="00870E78"/>
    <w:rsid w:val="00880A27"/>
    <w:rsid w:val="008823C2"/>
    <w:rsid w:val="008B2AE5"/>
    <w:rsid w:val="008B74F3"/>
    <w:rsid w:val="008E437E"/>
    <w:rsid w:val="008E58B9"/>
    <w:rsid w:val="008F490D"/>
    <w:rsid w:val="00907F1C"/>
    <w:rsid w:val="0092220E"/>
    <w:rsid w:val="00933E33"/>
    <w:rsid w:val="009432CE"/>
    <w:rsid w:val="009454EA"/>
    <w:rsid w:val="00955650"/>
    <w:rsid w:val="0096037F"/>
    <w:rsid w:val="00984CC4"/>
    <w:rsid w:val="00985FD6"/>
    <w:rsid w:val="009A21C0"/>
    <w:rsid w:val="009C064D"/>
    <w:rsid w:val="009C1E9B"/>
    <w:rsid w:val="009C310E"/>
    <w:rsid w:val="009E0A34"/>
    <w:rsid w:val="009F2515"/>
    <w:rsid w:val="00A12FEB"/>
    <w:rsid w:val="00A154FE"/>
    <w:rsid w:val="00A2500B"/>
    <w:rsid w:val="00A4639F"/>
    <w:rsid w:val="00A7644D"/>
    <w:rsid w:val="00A93D18"/>
    <w:rsid w:val="00A95952"/>
    <w:rsid w:val="00AC6540"/>
    <w:rsid w:val="00AC6C34"/>
    <w:rsid w:val="00AD1C7C"/>
    <w:rsid w:val="00AD6AD7"/>
    <w:rsid w:val="00AE2659"/>
    <w:rsid w:val="00AE397F"/>
    <w:rsid w:val="00AE4C94"/>
    <w:rsid w:val="00AF4A79"/>
    <w:rsid w:val="00B03202"/>
    <w:rsid w:val="00B07057"/>
    <w:rsid w:val="00B140BF"/>
    <w:rsid w:val="00B30C1F"/>
    <w:rsid w:val="00B507C1"/>
    <w:rsid w:val="00B62776"/>
    <w:rsid w:val="00B722FC"/>
    <w:rsid w:val="00BA5450"/>
    <w:rsid w:val="00BB0E72"/>
    <w:rsid w:val="00BB4AD5"/>
    <w:rsid w:val="00BB6325"/>
    <w:rsid w:val="00BC5806"/>
    <w:rsid w:val="00BC58C7"/>
    <w:rsid w:val="00BD1039"/>
    <w:rsid w:val="00BD4B43"/>
    <w:rsid w:val="00BD5E45"/>
    <w:rsid w:val="00BE0839"/>
    <w:rsid w:val="00BE63F2"/>
    <w:rsid w:val="00C02581"/>
    <w:rsid w:val="00C02BE0"/>
    <w:rsid w:val="00C07F92"/>
    <w:rsid w:val="00C11A5A"/>
    <w:rsid w:val="00C234D2"/>
    <w:rsid w:val="00C260C2"/>
    <w:rsid w:val="00C415AD"/>
    <w:rsid w:val="00C452D3"/>
    <w:rsid w:val="00C46C18"/>
    <w:rsid w:val="00C51A0B"/>
    <w:rsid w:val="00C83BA4"/>
    <w:rsid w:val="00C84F4D"/>
    <w:rsid w:val="00CA04E7"/>
    <w:rsid w:val="00D16B8E"/>
    <w:rsid w:val="00D2029B"/>
    <w:rsid w:val="00D221C8"/>
    <w:rsid w:val="00D222CB"/>
    <w:rsid w:val="00D238BD"/>
    <w:rsid w:val="00D31CEE"/>
    <w:rsid w:val="00D40062"/>
    <w:rsid w:val="00D40B79"/>
    <w:rsid w:val="00D40EE8"/>
    <w:rsid w:val="00D54802"/>
    <w:rsid w:val="00D71AAA"/>
    <w:rsid w:val="00D914DD"/>
    <w:rsid w:val="00D94614"/>
    <w:rsid w:val="00DB6BA5"/>
    <w:rsid w:val="00DB6CD7"/>
    <w:rsid w:val="00DB70F3"/>
    <w:rsid w:val="00DB7896"/>
    <w:rsid w:val="00DC5066"/>
    <w:rsid w:val="00DE3E60"/>
    <w:rsid w:val="00DE5B4D"/>
    <w:rsid w:val="00DF153F"/>
    <w:rsid w:val="00DF3C5B"/>
    <w:rsid w:val="00E018DD"/>
    <w:rsid w:val="00E21055"/>
    <w:rsid w:val="00E21EB0"/>
    <w:rsid w:val="00E26176"/>
    <w:rsid w:val="00E427E5"/>
    <w:rsid w:val="00E52DF2"/>
    <w:rsid w:val="00E53ADA"/>
    <w:rsid w:val="00E56FDC"/>
    <w:rsid w:val="00E66624"/>
    <w:rsid w:val="00E865D9"/>
    <w:rsid w:val="00EB21C9"/>
    <w:rsid w:val="00EB2B27"/>
    <w:rsid w:val="00EB4D15"/>
    <w:rsid w:val="00EB52C8"/>
    <w:rsid w:val="00EB5EC1"/>
    <w:rsid w:val="00F2401B"/>
    <w:rsid w:val="00F441AC"/>
    <w:rsid w:val="00F61A9B"/>
    <w:rsid w:val="00F947D0"/>
    <w:rsid w:val="00FA2914"/>
    <w:rsid w:val="00FA2923"/>
    <w:rsid w:val="00FA3179"/>
    <w:rsid w:val="00FA3BE5"/>
    <w:rsid w:val="00FA5C86"/>
    <w:rsid w:val="00FE149B"/>
    <w:rsid w:val="00FE3C9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91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5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112"/>
  </w:style>
  <w:style w:type="paragraph" w:styleId="Footer">
    <w:name w:val="footer"/>
    <w:basedOn w:val="Normal"/>
    <w:link w:val="FooterChar"/>
    <w:uiPriority w:val="99"/>
    <w:semiHidden/>
    <w:unhideWhenUsed/>
    <w:rsid w:val="000C511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112"/>
  </w:style>
  <w:style w:type="paragraph" w:styleId="BalloonText">
    <w:name w:val="Balloon Text"/>
    <w:basedOn w:val="Normal"/>
    <w:link w:val="BalloonTextChar"/>
    <w:uiPriority w:val="99"/>
    <w:semiHidden/>
    <w:unhideWhenUsed/>
    <w:rsid w:val="005B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F4EAA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D548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D5480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D54802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5480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D54802"/>
    <w:rPr>
      <w:rFonts w:ascii="Times New Roman" w:eastAsia="Times New Roman" w:hAnsi="Times New Roman" w:cs="Times New Roman"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5480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1">
    <w:name w:val="Heading #1"/>
    <w:basedOn w:val="Normal"/>
    <w:link w:val="Heading10"/>
    <w:rsid w:val="00D5480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54802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D54802"/>
    <w:pPr>
      <w:spacing w:after="0" w:line="240" w:lineRule="auto"/>
    </w:pPr>
    <w:rPr>
      <w:rFonts w:ascii="Sylfaen" w:eastAsia="Sylfaen" w:hAnsi="Sylfaen" w:cs="Sylfaen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4pt">
    <w:name w:val="Body text (2) + 14 pt"/>
    <w:basedOn w:val="Bodytext2"/>
    <w:rsid w:val="00D54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D54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header" Target="header1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33" Type="http://schemas.openxmlformats.org/officeDocument/2006/relationships/header" Target="header10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2.emf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emf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3.png"/><Relationship Id="rId28" Type="http://schemas.openxmlformats.org/officeDocument/2006/relationships/header" Target="header5.xm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Relationship Id="rId27" Type="http://schemas.openxmlformats.org/officeDocument/2006/relationships/image" Target="media/image17.emf"/><Relationship Id="rId30" Type="http://schemas.openxmlformats.org/officeDocument/2006/relationships/header" Target="header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114</Pages>
  <Words>28412</Words>
  <Characters>161951</Characters>
  <Application>Microsoft Office Word</Application>
  <DocSecurity>0</DocSecurity>
  <Lines>1349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189984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46</cp:revision>
  <dcterms:created xsi:type="dcterms:W3CDTF">2017-07-28T02:42:00Z</dcterms:created>
  <dcterms:modified xsi:type="dcterms:W3CDTF">2018-10-04T12:37:00Z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LastSaved">
    <vt:filetime>2017-07-27T00:00:00Z</vt:filetime>
  </property>
</Properties>
</file>