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A3" w:rsidRDefault="00496C8E" w:rsidP="007B56A3">
      <w:pPr>
        <w:pStyle w:val="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7B56A3">
        <w:rPr>
          <w:rFonts w:ascii="Sylfaen" w:hAnsi="Sylfaen"/>
          <w:sz w:val="24"/>
          <w:szCs w:val="24"/>
        </w:rPr>
        <w:t>ПРИЛОЖЕНИЕ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к Решению Совета</w:t>
      </w:r>
      <w:r w:rsidRPr="007B56A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B56A3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от 3 марта 2017 г. № 28</w:t>
      </w:r>
    </w:p>
    <w:p w:rsidR="007B56A3" w:rsidRPr="00192381" w:rsidRDefault="007B56A3" w:rsidP="007B56A3">
      <w:pPr>
        <w:pStyle w:val="90"/>
        <w:shd w:val="clear" w:color="auto" w:fill="auto"/>
        <w:spacing w:before="0" w:after="120" w:line="240" w:lineRule="auto"/>
        <w:ind w:right="120"/>
        <w:rPr>
          <w:rStyle w:val="92pt"/>
          <w:rFonts w:ascii="Sylfaen" w:hAnsi="Sylfaen"/>
          <w:b/>
          <w:bCs/>
          <w:spacing w:val="0"/>
          <w:sz w:val="24"/>
          <w:szCs w:val="24"/>
        </w:rPr>
      </w:pPr>
    </w:p>
    <w:p w:rsidR="0084558D" w:rsidRPr="007B56A3" w:rsidRDefault="00496C8E" w:rsidP="007B56A3">
      <w:pPr>
        <w:pStyle w:val="90"/>
        <w:shd w:val="clear" w:color="auto" w:fill="auto"/>
        <w:tabs>
          <w:tab w:val="left" w:pos="6663"/>
        </w:tabs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7B56A3">
        <w:rPr>
          <w:rStyle w:val="9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84558D" w:rsidRPr="007B56A3" w:rsidRDefault="00496C8E" w:rsidP="007B56A3">
      <w:pPr>
        <w:pStyle w:val="90"/>
        <w:shd w:val="clear" w:color="auto" w:fill="auto"/>
        <w:tabs>
          <w:tab w:val="left" w:pos="6663"/>
        </w:tabs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вносимые в Решение Совета Евразийской экономической</w:t>
      </w:r>
      <w:r w:rsidR="007B56A3" w:rsidRPr="007B56A3">
        <w:rPr>
          <w:rFonts w:ascii="Sylfaen" w:hAnsi="Sylfaen"/>
          <w:sz w:val="24"/>
          <w:szCs w:val="24"/>
        </w:rPr>
        <w:t xml:space="preserve"> </w:t>
      </w:r>
      <w:r w:rsidRPr="007B56A3">
        <w:rPr>
          <w:rFonts w:ascii="Sylfaen" w:hAnsi="Sylfaen"/>
          <w:sz w:val="24"/>
          <w:szCs w:val="24"/>
        </w:rPr>
        <w:t>комиссии</w:t>
      </w:r>
      <w:r w:rsidR="007B56A3" w:rsidRPr="007B56A3">
        <w:rPr>
          <w:rFonts w:ascii="Sylfaen" w:hAnsi="Sylfaen"/>
          <w:sz w:val="24"/>
          <w:szCs w:val="24"/>
        </w:rPr>
        <w:t xml:space="preserve"> </w:t>
      </w:r>
      <w:r w:rsidRPr="007B56A3">
        <w:rPr>
          <w:rFonts w:ascii="Sylfaen" w:hAnsi="Sylfaen"/>
          <w:sz w:val="24"/>
          <w:szCs w:val="24"/>
        </w:rPr>
        <w:t>от 23 ноября 2012 г. № 99</w:t>
      </w:r>
    </w:p>
    <w:p w:rsidR="0084558D" w:rsidRPr="007B56A3" w:rsidRDefault="0084558D" w:rsidP="007B56A3">
      <w:pPr>
        <w:spacing w:after="120"/>
      </w:pPr>
    </w:p>
    <w:p w:rsidR="0084558D" w:rsidRPr="007B56A3" w:rsidRDefault="007B56A3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 xml:space="preserve">1. </w:t>
      </w:r>
      <w:r w:rsidR="00496C8E" w:rsidRPr="007B56A3">
        <w:rPr>
          <w:rFonts w:ascii="Sylfaen" w:hAnsi="Sylfaen"/>
          <w:sz w:val="24"/>
          <w:szCs w:val="24"/>
        </w:rPr>
        <w:t>В наименовании и пункте 1 слова «правил конкуренции» заменить словами «общих правил конкуренции на трансграничных рынках».</w:t>
      </w:r>
    </w:p>
    <w:p w:rsidR="0084558D" w:rsidRPr="007B56A3" w:rsidRDefault="007B56A3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 xml:space="preserve">2. </w:t>
      </w:r>
      <w:r w:rsidR="00496C8E" w:rsidRPr="007B56A3">
        <w:rPr>
          <w:rFonts w:ascii="Sylfaen" w:hAnsi="Sylfaen"/>
          <w:sz w:val="24"/>
          <w:szCs w:val="24"/>
        </w:rPr>
        <w:t>В Порядке рассмотрения дел о нарушении правил конкуренции, утвержденном указанным Решением: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а)</w:t>
      </w:r>
      <w:r w:rsidR="007B56A3" w:rsidRPr="007B56A3">
        <w:rPr>
          <w:rFonts w:ascii="Sylfaen" w:hAnsi="Sylfaen"/>
          <w:sz w:val="24"/>
          <w:szCs w:val="24"/>
        </w:rPr>
        <w:t xml:space="preserve"> </w:t>
      </w:r>
      <w:r w:rsidRPr="007B56A3">
        <w:rPr>
          <w:rFonts w:ascii="Sylfaen" w:hAnsi="Sylfaen"/>
          <w:sz w:val="24"/>
          <w:szCs w:val="24"/>
        </w:rPr>
        <w:t>в наименовании и по тексту слова «правил конкуренции» заменить словами «общих правил конкуренции на трансграничных рынках»;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б)</w:t>
      </w:r>
      <w:r w:rsidR="007B56A3" w:rsidRPr="007B56A3">
        <w:rPr>
          <w:rFonts w:ascii="Sylfaen" w:hAnsi="Sylfaen"/>
          <w:sz w:val="24"/>
          <w:szCs w:val="24"/>
        </w:rPr>
        <w:t xml:space="preserve"> </w:t>
      </w:r>
      <w:r w:rsidRPr="007B56A3">
        <w:rPr>
          <w:rFonts w:ascii="Sylfaen" w:hAnsi="Sylfaen"/>
          <w:sz w:val="24"/>
          <w:szCs w:val="24"/>
        </w:rPr>
        <w:t>пункт 1 изложить в следующей редакции: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«1. Настоящий Порядок разработан в соответствии с пунктом 11 Протокола об общих принципах и правилах конкуренции (приложение № 19 к Договору о Евразийском экономическом союзе от 29 мая 2014 года) (далее соответственно - Протокол, Договор) и применяется Евразийской экономической комиссией (далее - Комиссия) при осуществлении процедуры рассмотрения дел о нарушении установленных в статье 76 Договора общих правил конкуренции на трансграничных рынках на территориях двух и более государств - членов Евразийского экономического союза (далее соответственно - трансграничные рынки, государства-члены).»;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в)</w:t>
      </w:r>
      <w:r w:rsidR="007B56A3" w:rsidRPr="007B56A3">
        <w:rPr>
          <w:rFonts w:ascii="Sylfaen" w:hAnsi="Sylfaen"/>
          <w:sz w:val="24"/>
          <w:szCs w:val="24"/>
        </w:rPr>
        <w:t xml:space="preserve"> </w:t>
      </w:r>
      <w:r w:rsidRPr="007B56A3">
        <w:rPr>
          <w:rFonts w:ascii="Sylfaen" w:hAnsi="Sylfaen"/>
          <w:sz w:val="24"/>
          <w:szCs w:val="24"/>
        </w:rPr>
        <w:t>в пункте 2 слова «расследования нарушений правил конкуренции» заменить словами «расследования нарушений общих правил конкуренции на трансграничных рынках, утвержденным Решением Совета Евразийской экономической комиссии от 23 ноября 2012 г. № 98»;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г)</w:t>
      </w:r>
      <w:r w:rsidR="007B56A3" w:rsidRPr="007B56A3">
        <w:rPr>
          <w:rFonts w:ascii="Sylfaen" w:hAnsi="Sylfaen"/>
          <w:sz w:val="24"/>
          <w:szCs w:val="24"/>
        </w:rPr>
        <w:t xml:space="preserve"> </w:t>
      </w:r>
      <w:r w:rsidRPr="007B56A3">
        <w:rPr>
          <w:rFonts w:ascii="Sylfaen" w:hAnsi="Sylfaen"/>
          <w:sz w:val="24"/>
          <w:szCs w:val="24"/>
        </w:rPr>
        <w:t>в пункте 3 слова «статье 2 Соглашения» заменить словами «пункте 2 Протокола»;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д)</w:t>
      </w:r>
      <w:r w:rsidR="007B56A3" w:rsidRPr="007B56A3">
        <w:rPr>
          <w:rFonts w:ascii="Sylfaen" w:hAnsi="Sylfaen"/>
          <w:sz w:val="24"/>
          <w:szCs w:val="24"/>
        </w:rPr>
        <w:t xml:space="preserve"> </w:t>
      </w:r>
      <w:r w:rsidRPr="007B56A3">
        <w:rPr>
          <w:rFonts w:ascii="Sylfaen" w:hAnsi="Sylfaen"/>
          <w:sz w:val="24"/>
          <w:szCs w:val="24"/>
        </w:rPr>
        <w:t>в наименовании раздела II слова «о нарушении правил конкуренции» исключить;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е)</w:t>
      </w:r>
      <w:r w:rsidR="007B56A3" w:rsidRPr="007B56A3">
        <w:rPr>
          <w:rFonts w:ascii="Sylfaen" w:hAnsi="Sylfaen"/>
          <w:sz w:val="24"/>
          <w:szCs w:val="24"/>
        </w:rPr>
        <w:t xml:space="preserve"> </w:t>
      </w:r>
      <w:r w:rsidRPr="007B56A3">
        <w:rPr>
          <w:rFonts w:ascii="Sylfaen" w:hAnsi="Sylfaen"/>
          <w:sz w:val="24"/>
          <w:szCs w:val="24"/>
        </w:rPr>
        <w:t>в пункте 5: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слова «(далее - член Коллегии)» исключить;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 xml:space="preserve">слова «директор департамента Комиссии, работу которого он курирует» заменить словами «руководитель структурного подразделения Комиссии, </w:t>
      </w:r>
      <w:r w:rsidRPr="007B56A3">
        <w:rPr>
          <w:rFonts w:ascii="Sylfaen" w:hAnsi="Sylfaen"/>
          <w:sz w:val="24"/>
          <w:szCs w:val="24"/>
        </w:rPr>
        <w:lastRenderedPageBreak/>
        <w:t>уполномоченного в сфере контроля за соблюдением общих правил конкуренции на трансграничных рынках»;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ж)</w:t>
      </w:r>
      <w:r w:rsidR="007B56A3" w:rsidRPr="007B56A3">
        <w:rPr>
          <w:rFonts w:ascii="Sylfaen" w:hAnsi="Sylfaen"/>
          <w:sz w:val="24"/>
          <w:szCs w:val="24"/>
        </w:rPr>
        <w:t xml:space="preserve"> </w:t>
      </w:r>
      <w:r w:rsidRPr="007B56A3">
        <w:rPr>
          <w:rFonts w:ascii="Sylfaen" w:hAnsi="Sylfaen"/>
          <w:sz w:val="24"/>
          <w:szCs w:val="24"/>
        </w:rPr>
        <w:t>пункт 6 изложить в следующей редакции: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«6. Членами комиссии по рассмотрению дела являются должностные лица и (или) сотрудники структурного подразделения Комиссии, уполномоченного в сфере контроля за соблюдением общих правил конкуренции на трансграничных рынках. Количество членов комиссии по рассмотрению дела должно быть не менее 3 человек.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Должностные лица и (или) сотрудники указанного уполномоченного структурного подразделения Комиссии, проводившие расследование нарушений общих правил конкуренции на трансграничных рынках, не могут включаться в состав комиссии по рассмотрению дела, возбужденного по результатам такого расследования.»;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з)</w:t>
      </w:r>
      <w:r w:rsidR="007B56A3" w:rsidRPr="007B56A3">
        <w:rPr>
          <w:rFonts w:ascii="Sylfaen" w:hAnsi="Sylfaen"/>
          <w:sz w:val="24"/>
          <w:szCs w:val="24"/>
        </w:rPr>
        <w:t xml:space="preserve"> </w:t>
      </w:r>
      <w:r w:rsidRPr="007B56A3">
        <w:rPr>
          <w:rFonts w:ascii="Sylfaen" w:hAnsi="Sylfaen"/>
          <w:sz w:val="24"/>
          <w:szCs w:val="24"/>
        </w:rPr>
        <w:t>в подпункте 4 пункта 11: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слова «государств - членов Таможенного союза и Единого экономического пространства» заменить словами «государств-членов»;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слова «входит реализация» заменить словами «входят реализация и (или) проведение»;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и)</w:t>
      </w:r>
      <w:r w:rsidR="007B56A3" w:rsidRPr="007B56A3">
        <w:rPr>
          <w:rFonts w:ascii="Sylfaen" w:hAnsi="Sylfaen"/>
          <w:sz w:val="24"/>
          <w:szCs w:val="24"/>
        </w:rPr>
        <w:t xml:space="preserve"> </w:t>
      </w:r>
      <w:r w:rsidRPr="007B56A3">
        <w:rPr>
          <w:rFonts w:ascii="Sylfaen" w:hAnsi="Sylfaen"/>
          <w:sz w:val="24"/>
          <w:szCs w:val="24"/>
        </w:rPr>
        <w:t>в пункте 12 слова «государств - членов Таможенного союза и Единого экономического пространства (далее - Стороны)» заменить словами «государств-членов»;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к)</w:t>
      </w:r>
      <w:r w:rsidR="007B56A3" w:rsidRPr="007B56A3">
        <w:rPr>
          <w:rFonts w:ascii="Sylfaen" w:hAnsi="Sylfaen"/>
          <w:sz w:val="24"/>
          <w:szCs w:val="24"/>
        </w:rPr>
        <w:t xml:space="preserve"> </w:t>
      </w:r>
      <w:r w:rsidRPr="007B56A3">
        <w:rPr>
          <w:rFonts w:ascii="Sylfaen" w:hAnsi="Sylfaen"/>
          <w:sz w:val="24"/>
          <w:szCs w:val="24"/>
        </w:rPr>
        <w:t>в предложении первом пункта 17 слова «правил конкуренции» заменить словами «общих правил конкуренции на трансграничных рынках, утвержденным Решением Совета Евразийской экономической комиссии от 23 ноября 2012 г. № 98»;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л)</w:t>
      </w:r>
      <w:r w:rsidR="007B56A3" w:rsidRPr="007B56A3">
        <w:rPr>
          <w:rFonts w:ascii="Sylfaen" w:hAnsi="Sylfaen"/>
          <w:sz w:val="24"/>
          <w:szCs w:val="24"/>
        </w:rPr>
        <w:t xml:space="preserve"> </w:t>
      </w:r>
      <w:r w:rsidRPr="007B56A3">
        <w:rPr>
          <w:rFonts w:ascii="Sylfaen" w:hAnsi="Sylfaen"/>
          <w:sz w:val="24"/>
          <w:szCs w:val="24"/>
        </w:rPr>
        <w:t>пункт 22 изложить в следующей редакции: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«22. Непредставление или несвоевременное представление в Комиссию запрашиваемых сведений (информации), предусмотренных разделом XVIII Договора и Протоколом, в том числе непредставление сведений (информации) по требованию Комиссии, а равно представление в Комиссию заведомо недостоверных сведений (информации) является основанием для применения штрафных санкций, предусмотренных подпунктом 5 пункта 16 Протокола. Применение указанных штрафных санкций осуществляется в порядке, установленном Методикой расчета и порядком наложения штрафов за нарушение общих правил конкуренции на трансграничных рынках, утвержденными Решением Совета Евразийской экономической комиссии от 17 декабря 2012 г. № 118.»;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м)</w:t>
      </w:r>
      <w:r w:rsidR="007B56A3" w:rsidRPr="007B56A3">
        <w:rPr>
          <w:rFonts w:ascii="Sylfaen" w:hAnsi="Sylfaen"/>
          <w:sz w:val="24"/>
          <w:szCs w:val="24"/>
        </w:rPr>
        <w:t xml:space="preserve"> </w:t>
      </w:r>
      <w:r w:rsidRPr="007B56A3">
        <w:rPr>
          <w:rFonts w:ascii="Sylfaen" w:hAnsi="Sylfaen"/>
          <w:sz w:val="24"/>
          <w:szCs w:val="24"/>
        </w:rPr>
        <w:t>подпункт 1 пункта 30 изложить в следующей редакции: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«1) рассмотрения уполномоченными органами, Судом Евразийского экономического союза, судом государства-члена,</w:t>
      </w:r>
      <w:r w:rsidR="007B56A3" w:rsidRPr="007B56A3">
        <w:rPr>
          <w:rFonts w:ascii="Sylfaen" w:hAnsi="Sylfaen"/>
          <w:sz w:val="24"/>
          <w:szCs w:val="24"/>
        </w:rPr>
        <w:t xml:space="preserve"> </w:t>
      </w:r>
      <w:r w:rsidRPr="007B56A3">
        <w:rPr>
          <w:rFonts w:ascii="Sylfaen" w:hAnsi="Sylfaen"/>
          <w:sz w:val="24"/>
          <w:szCs w:val="24"/>
        </w:rPr>
        <w:t xml:space="preserve">правоохранительными органами государства-члена другого дела, имеющего значение для рассмотрения данного </w:t>
      </w:r>
      <w:r w:rsidRPr="007B56A3">
        <w:rPr>
          <w:rFonts w:ascii="Sylfaen" w:hAnsi="Sylfaen"/>
          <w:sz w:val="24"/>
          <w:szCs w:val="24"/>
        </w:rPr>
        <w:lastRenderedPageBreak/>
        <w:t>дела;»;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н)</w:t>
      </w:r>
      <w:r w:rsidR="007B56A3" w:rsidRPr="007B56A3">
        <w:rPr>
          <w:rFonts w:ascii="Sylfaen" w:hAnsi="Sylfaen"/>
          <w:sz w:val="24"/>
          <w:szCs w:val="24"/>
        </w:rPr>
        <w:t xml:space="preserve"> </w:t>
      </w:r>
      <w:r w:rsidRPr="007B56A3">
        <w:rPr>
          <w:rFonts w:ascii="Sylfaen" w:hAnsi="Sylfaen"/>
          <w:sz w:val="24"/>
          <w:szCs w:val="24"/>
        </w:rPr>
        <w:t>в абзаце втором пункта 44: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после слов «членом Коллегии» дополнить словами «Комиссии, курирующим вопросы конкуренции и антимонопольного регулирования,»;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слова «на уровне глав государств от 18 ноября 2011 г. № 1» заменить словами «от 23 декабря 2014 г. № 98»;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о)</w:t>
      </w:r>
      <w:r w:rsidR="007B56A3" w:rsidRPr="007B56A3">
        <w:rPr>
          <w:rFonts w:ascii="Sylfaen" w:hAnsi="Sylfaen"/>
          <w:sz w:val="24"/>
          <w:szCs w:val="24"/>
        </w:rPr>
        <w:t xml:space="preserve"> </w:t>
      </w:r>
      <w:r w:rsidRPr="007B56A3">
        <w:rPr>
          <w:rFonts w:ascii="Sylfaen" w:hAnsi="Sylfaen"/>
          <w:sz w:val="24"/>
          <w:szCs w:val="24"/>
        </w:rPr>
        <w:t>в пункте 45: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в абзаце третьем слова «нарушении правил конкуренции» заменить словами «нарушении общих правил конкуренции на трансграничных рынках либо факт выявления Комиссией нарушения общих правил конкуренции на трансграничных рынках»;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в абзаце пятом слова «предусмотренного Соглашением за нарушение правил конкуренции, рассчитанный в соответствии с Методикой расчета и порядка наложения штрафов, предусмотренных Соглашением» заменить словами «предусмотренного пунктом 16 Протокола и рассчитанного в соответствии с Методикой расчета и порядком наложения штрафов за нарушение общих правил конкуренции на трансграничных рынках, утвержденными Решением Совета Евразийской экономической комиссии от 17 декабря 2012 г. № 118»;</w:t>
      </w:r>
    </w:p>
    <w:p w:rsidR="0084558D" w:rsidRPr="007B56A3" w:rsidRDefault="00496C8E" w:rsidP="007B56A3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56A3">
        <w:rPr>
          <w:rFonts w:ascii="Sylfaen" w:hAnsi="Sylfaen"/>
          <w:sz w:val="24"/>
          <w:szCs w:val="24"/>
        </w:rPr>
        <w:t>п)</w:t>
      </w:r>
      <w:r w:rsidR="007B56A3" w:rsidRPr="007B56A3">
        <w:rPr>
          <w:rFonts w:ascii="Sylfaen" w:hAnsi="Sylfaen"/>
          <w:sz w:val="24"/>
          <w:szCs w:val="24"/>
        </w:rPr>
        <w:t xml:space="preserve"> </w:t>
      </w:r>
      <w:r w:rsidRPr="007B56A3">
        <w:rPr>
          <w:rFonts w:ascii="Sylfaen" w:hAnsi="Sylfaen"/>
          <w:sz w:val="24"/>
          <w:szCs w:val="24"/>
        </w:rPr>
        <w:t>в пункте 47 слова «части 8 статьи 14 Соглашения» заменить словами «пункта 19 Протокола».</w:t>
      </w:r>
    </w:p>
    <w:p w:rsidR="0084558D" w:rsidRPr="007B56A3" w:rsidRDefault="0084558D" w:rsidP="007B56A3">
      <w:pPr>
        <w:spacing w:after="120"/>
        <w:ind w:right="-8" w:firstLine="567"/>
        <w:jc w:val="both"/>
      </w:pPr>
    </w:p>
    <w:sectPr w:rsidR="0084558D" w:rsidRPr="007B56A3" w:rsidSect="007B56A3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C7E" w:rsidRDefault="00721C7E" w:rsidP="0084558D">
      <w:r>
        <w:separator/>
      </w:r>
    </w:p>
  </w:endnote>
  <w:endnote w:type="continuationSeparator" w:id="0">
    <w:p w:rsidR="00721C7E" w:rsidRDefault="00721C7E" w:rsidP="0084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C7E" w:rsidRDefault="00721C7E"/>
  </w:footnote>
  <w:footnote w:type="continuationSeparator" w:id="0">
    <w:p w:rsidR="00721C7E" w:rsidRDefault="00721C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9737F"/>
    <w:multiLevelType w:val="multilevel"/>
    <w:tmpl w:val="5CEE7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044461"/>
    <w:multiLevelType w:val="multilevel"/>
    <w:tmpl w:val="1CE62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4558D"/>
    <w:rsid w:val="00192381"/>
    <w:rsid w:val="00496C8E"/>
    <w:rsid w:val="004A518C"/>
    <w:rsid w:val="00592634"/>
    <w:rsid w:val="00721C7E"/>
    <w:rsid w:val="007B56A3"/>
    <w:rsid w:val="0084558D"/>
    <w:rsid w:val="00CF6964"/>
    <w:rsid w:val="00D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4558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558D"/>
    <w:rPr>
      <w:color w:val="0066CC"/>
      <w:u w:val="single"/>
    </w:rPr>
  </w:style>
  <w:style w:type="character" w:customStyle="1" w:styleId="9">
    <w:name w:val="Основной текст (9)_"/>
    <w:basedOn w:val="DefaultParagraphFont"/>
    <w:link w:val="90"/>
    <w:rsid w:val="00845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DefaultParagraphFont"/>
    <w:link w:val="10"/>
    <w:rsid w:val="00845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94pt">
    <w:name w:val="Основной текст (9) + Интервал 4 pt"/>
    <w:basedOn w:val="9"/>
    <w:rsid w:val="00845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845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sid w:val="00845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92pt">
    <w:name w:val="Основной текст (9) + Интервал 2 pt"/>
    <w:basedOn w:val="9"/>
    <w:rsid w:val="00845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90">
    <w:name w:val="Основной текст (9)"/>
    <w:basedOn w:val="Normal"/>
    <w:link w:val="9"/>
    <w:rsid w:val="0084558D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Normal"/>
    <w:link w:val="1"/>
    <w:rsid w:val="0084558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Normal"/>
    <w:link w:val="2"/>
    <w:rsid w:val="0084558D"/>
    <w:pPr>
      <w:shd w:val="clear" w:color="auto" w:fill="FFFFFF"/>
      <w:spacing w:before="480" w:after="4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</cp:revision>
  <dcterms:created xsi:type="dcterms:W3CDTF">2018-03-30T06:39:00Z</dcterms:created>
  <dcterms:modified xsi:type="dcterms:W3CDTF">2018-12-12T06:56:00Z</dcterms:modified>
</cp:coreProperties>
</file>