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80B35">
        <w:rPr>
          <w:rFonts w:ascii="Sylfaen" w:hAnsi="Sylfaen"/>
          <w:sz w:val="24"/>
          <w:szCs w:val="24"/>
        </w:rPr>
        <w:t>УТВЕРЖДЕН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Решением Совета</w:t>
      </w:r>
      <w:r w:rsidRPr="00680B3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80B3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от 3 ноября 2016 г. № 86</w:t>
      </w:r>
    </w:p>
    <w:p w:rsidR="00680B35" w:rsidRDefault="00680B35" w:rsidP="00680B35">
      <w:pPr>
        <w:pStyle w:val="Heading20"/>
        <w:keepNext/>
        <w:keepLines/>
        <w:shd w:val="clear" w:color="auto" w:fill="auto"/>
        <w:spacing w:before="0" w:after="120" w:line="240" w:lineRule="auto"/>
        <w:ind w:left="180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1"/>
    </w:p>
    <w:p w:rsidR="003935C7" w:rsidRPr="00680B35" w:rsidRDefault="007C78B2" w:rsidP="00680B35">
      <w:pPr>
        <w:pStyle w:val="Heading20"/>
        <w:keepNext/>
        <w:keepLines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680B3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1"/>
    </w:p>
    <w:p w:rsidR="003935C7" w:rsidRPr="00680B35" w:rsidRDefault="007C78B2" w:rsidP="00680B35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взаимодействия государств - членов Евразийского экономического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союза по выявлению фальсифицированных, контрафактных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и (или) недоброкачественных лекарственных средств</w:t>
      </w:r>
    </w:p>
    <w:p w:rsid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Настоящий Порядок разработан в соответствии со статьей 30 Договора о Евразийском экономическом союзе от 29 мая 2014 года, статьей 13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процедуру взаимодействия государств - членов Евразийского экономического союза (далее соответственно - государства-члены, Союз) и Евразийской экономической комиссии (далее - Комиссия) по выявлению фальсифицированных, контрафактных и (или) недоброкачественных лекарственных средств.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Информационное взаимодействие по вопросам противодействия обращению фальсифицированных, контрафактных, и (или) недоброкачественных лекарственных средств осуществляется между «контактными точками» уполномоченных органов (уполномоченных организаций) государств-членов, в компетенцию которых входит государственный контроль (надзор) за обращением лекарственных средств (далее - уполномоченные органы), и Комиссией с</w:t>
      </w:r>
      <w:r w:rsidR="007C78B2" w:rsidRPr="00680B3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использованием средств интегрированной информационной системы Союза (далее - интегрированная система).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При необходимости информационное взаимодействие может осуществляться по электронным адресам «контактных точек».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С использованием средств информационной системы Союза в сфере обращения лекарственных средств, являющейся частью интегрированной системы, формируются следующие общие информационные ресурсы: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а)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б)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единая информационная база данных лекарственных средств, действие регистрационных удостоверений которых приостановлено, а также лекарственных средств, отозванных с рынка и запрещенных к медицинскому применению на территориях государств-членов;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в)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единый реестр зарегистрированных лекарственных средств Союза.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Общие информационные ресурсы формируются на основе информационного взаимодействия государств-членов и Комиссии.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Уполномоченный орган с использованием интегрированной системы: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а)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осуществляет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информационное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взаимодействие</w:t>
      </w:r>
      <w:r w:rsidRPr="00680B3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80B35">
        <w:rPr>
          <w:rFonts w:ascii="Sylfaen" w:hAnsi="Sylfaen"/>
          <w:sz w:val="24"/>
          <w:szCs w:val="24"/>
        </w:rPr>
        <w:t>с уполномоченными органами других государств-членов и Комиссией;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б)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поддерживает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в актуальном состоянии информацию, представленную им для включения в общие информационные ресурсы.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органами, а также между уполномоченными органами и Комиссией</w:t>
      </w:r>
      <w:r w:rsidR="007C78B2" w:rsidRPr="00680B3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в процессе формирования, ведения и использования общих информационных ресурсов осуществляется посредством реализации общих процессов в рамках Союза средствами интегрированной системы.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Сведения, содержащиеся в общих информационных ресурсах, предоставляются в порядке, установленном Комиссией.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Уполномоченные органы вправе использовать средства интегрированной системы для информационного взаимодействия друг с другом и Комиссией в следующих случаях: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а)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поступление информации о фактах и обстоятельствах, создающих угрозу жизни и (или) здоровью человека при применении лекарственных средств;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б)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выявление факта обращения на территории государства-члена фальсифицированных, контрафактных и (или) недоброкачественных лекарственных средств в ходе реализации мероприятий по контролю за обращением лекарственных средств и проведения мониторинга безопасности, качества и эффективности лекарственных средств;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в)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реализация мер по приостановлению действия регистрационных удостоверений лекарственных средств, отзыву и запрещению к медицинскому применению лекарственных средств.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При обмене информацией о выявленных фальсифицированных, контрафактных и (или) недоброкачественных лекарственных средствах, содержащей сведения, отнесенные законодательством государств- членов к сведениям ограниченного распространения, уполномоченный орган государства-члена обеспечивает обращение с такой информацией и ее защиту в соответствии с законодательством своего государства.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Уполномоченные органы уведомляют друг друга о том, что информация о выявленных фальсифицированных, контрафактных и</w:t>
      </w:r>
      <w:r w:rsidRPr="00680B3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80B35">
        <w:rPr>
          <w:rFonts w:ascii="Sylfaen" w:hAnsi="Sylfaen"/>
          <w:sz w:val="24"/>
          <w:szCs w:val="24"/>
        </w:rPr>
        <w:t>(или) недоброкачественных лекарственных средствах относится к сведениям ограниченного распространения.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Информационное взаимодействие осуществляется в следующих режимах: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а)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 xml:space="preserve">оперативное уведомление (оперативное уведомление должно содержать сведения о выявлении фальсифицированного и (или) контрафактного </w:t>
      </w:r>
      <w:r w:rsidRPr="00680B35">
        <w:rPr>
          <w:rFonts w:ascii="Sylfaen" w:hAnsi="Sylfaen"/>
          <w:sz w:val="24"/>
          <w:szCs w:val="24"/>
        </w:rPr>
        <w:lastRenderedPageBreak/>
        <w:t>лекарственного средств по перечню согласно приложению № 1, о выявлении недоброкачественного лекарственного средства - по перечню согласно приложению № 2);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б)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запрос информации.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В случае отнесения лекарственного средства к фальсифицированным, контрафактным и (или) недоброкачественным лекарственным средствам уполномоченный орган в течение 72 часов с момента установления такого факта направляет посредством интегрированной системы в Комиссию сведения для внесения в общие информационные ресурсы и уведомляет об этом уполномоченные органы других государств-членов, а также в рамках своих полномочий принимает меры, обеспечивающие оперативное изъятие из обращения указанных лекарственных средств.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Уполномоченные органы, получившие оперативное уведомление о выявленном фальсифицированном, контрафактном и (или) недоброкачественном лекарственном средстве, подтверждают факт получения указанного уведомления.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Для получения дополнительных сведений, связанных с фактом выявления фальсифицированного, контрафактного и (или) недоброкачественного лекарственного средства, уполномоченный орган одного государства-члена направляет уполномоченному органу другого государства-члена запрос информации (в электронном виде).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Запрошенная информация с учетом положений пункта 10 настоящего Порядка направляется в электронном виде в срок, не превышающий 15 календарных дней с даты получения запроса информации.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Уполномоченный орган одного государства-члена информирует Комиссию и уполномоченные органы других государств- членов о «контактной точке», ответственной за выявление и изъятие фальсифицированных, контрафактных и (или) недоброкачественных лекарственных средств, с указанием следующих сведений: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а)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данные о лицах, обеспечивающих информационное взаимодействие (фамилия, имя, отчество (при наличии), должность, номер телефона);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б)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адрес электронной почты лиц, обеспечивающих информационное взаимодействие (основной и резервный);</w:t>
      </w:r>
    </w:p>
    <w:p w:rsidR="00680B35" w:rsidRDefault="007C78B2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в)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наименование и адрес</w:t>
      </w:r>
      <w:r w:rsidRPr="00680B3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80B35">
        <w:rPr>
          <w:rFonts w:ascii="Sylfaen" w:hAnsi="Sylfaen"/>
          <w:sz w:val="24"/>
          <w:szCs w:val="24"/>
        </w:rPr>
        <w:t>уполномоченного органа (уполномоченной организации).</w:t>
      </w:r>
      <w:bookmarkStart w:id="2" w:name="bookmark2"/>
      <w:bookmarkEnd w:id="2"/>
    </w:p>
    <w:p w:rsidR="00680B35" w:rsidRDefault="00680B35">
      <w:pPr>
        <w:rPr>
          <w:rFonts w:eastAsia="Times New Roman" w:cs="Times New Roman"/>
        </w:rPr>
      </w:pPr>
      <w:r>
        <w:br w:type="page"/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80B35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3935C7" w:rsidRPr="00680B35">
        <w:rPr>
          <w:rFonts w:ascii="Sylfaen" w:hAnsi="Sylfaen"/>
          <w:sz w:val="24"/>
          <w:szCs w:val="24"/>
        </w:rPr>
        <w:fldChar w:fldCharType="begin"/>
      </w:r>
      <w:r w:rsidR="003935C7" w:rsidRPr="00680B35">
        <w:rPr>
          <w:rFonts w:ascii="Sylfaen" w:hAnsi="Sylfaen"/>
          <w:sz w:val="24"/>
          <w:szCs w:val="24"/>
        </w:rPr>
        <w:instrText xml:space="preserve"> PAGE \* MERGEFORMAT </w:instrText>
      </w:r>
      <w:r w:rsidR="003935C7" w:rsidRPr="00680B35">
        <w:rPr>
          <w:rFonts w:ascii="Sylfaen" w:hAnsi="Sylfaen"/>
          <w:sz w:val="24"/>
          <w:szCs w:val="24"/>
        </w:rPr>
        <w:fldChar w:fldCharType="separate"/>
      </w:r>
      <w:r w:rsidRPr="00680B35">
        <w:rPr>
          <w:rStyle w:val="Headerorfooter"/>
          <w:rFonts w:ascii="Sylfaen" w:hAnsi="Sylfaen"/>
          <w:sz w:val="24"/>
          <w:szCs w:val="24"/>
        </w:rPr>
        <w:t>1</w:t>
      </w:r>
      <w:r w:rsidR="003935C7" w:rsidRPr="00680B35">
        <w:rPr>
          <w:rFonts w:ascii="Sylfaen" w:hAnsi="Sylfaen"/>
          <w:sz w:val="24"/>
          <w:szCs w:val="24"/>
        </w:rPr>
        <w:fldChar w:fldCharType="end"/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к Порядку взаимодействия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государств - членов Евразийского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экономического союза по выявлению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фальсифицированных, контрафактных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и (или) недоброкачественных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лекарственных средств</w:t>
      </w:r>
    </w:p>
    <w:p w:rsidR="00680B35" w:rsidRDefault="00680B35" w:rsidP="00680B35">
      <w:pPr>
        <w:pStyle w:val="Heading20"/>
        <w:keepNext/>
        <w:keepLines/>
        <w:shd w:val="clear" w:color="auto" w:fill="auto"/>
        <w:spacing w:before="0" w:after="120" w:line="240" w:lineRule="auto"/>
        <w:ind w:left="200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935C7" w:rsidRPr="00680B35" w:rsidRDefault="007C78B2" w:rsidP="00680B35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680B3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3935C7" w:rsidRPr="00680B35" w:rsidRDefault="007C78B2" w:rsidP="00680B3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сведений, включаемых в оперативное уведомление о выявлении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фальсифицированного и (или) контрафактного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лекарственного средства</w:t>
      </w:r>
    </w:p>
    <w:p w:rsidR="00680B35" w:rsidRDefault="00680B35" w:rsidP="00680B35">
      <w:pPr>
        <w:pStyle w:val="Bodytext20"/>
        <w:shd w:val="clear" w:color="auto" w:fill="auto"/>
        <w:spacing w:before="0" w:after="120" w:line="240" w:lineRule="auto"/>
        <w:ind w:left="580" w:right="760" w:firstLine="700"/>
        <w:rPr>
          <w:rFonts w:ascii="Sylfaen" w:hAnsi="Sylfaen"/>
          <w:sz w:val="24"/>
          <w:szCs w:val="24"/>
          <w:lang w:val="en-US"/>
        </w:rPr>
      </w:pP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Информация о «контактной точке» в соответствии с пунктом 14 Порядка взаимодействия государств - членов Евразийского экономического союза по выявлению фальсифицированных, контрафактных и (или) недоброкачественных лекарственных средств, утвержденного Решением Совета Евразийской экономической комиссии от 3 ноября 2016 г. № 86.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Еосударство, на территории которого выявлено фальсифицированное и (или) контрафактное лекарственное средство.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Торговое наименование лекарственного средства, под которым появилось фальсифицированное и (или) контрафактное лекарственное средство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Лекарственная форма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Дозировка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Форма выпуска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Международное непатентованное наименование лекарственного средства (при наличии).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Наименование производителя, указанного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lastRenderedPageBreak/>
        <w:t>9.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Еосударство, на территории которого находится производитель, указанный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Номер серии, указанный на упаковке фальсифицированного и (или) контрафактного лекарственного средства.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 xml:space="preserve"> Дата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производства, указанная на упаковке фальсифицированного и (или) контрафактного лекарственного средства (при наличии).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Макет упаковки фальсифицированного и (или) контрафактного лекарственного средства (при наличии).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Срок годности, указанный на упаковке фальсифицированного и (или) контрафактного лекарственного средства.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Количество выявленных упаковок фальсифицированного и (или) контрафактного лекарственного средства.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Вид организации, в которой было выявлено фальсифицированное и (или) контрафактное лекарственное средство (таможенные органы, оптовый склад, организация здравоохранения, аптека и др.).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Наименование поставщика (если известно).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Государство, на территории которого находится поставщик (если известно).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Описание признаков фальсификации (фотография поддельной упаковки, отсканированные упаковки исходного образца и образца фальсифицированного лекарственного препарата (при наличии), содержание в составе действующего вещества, его отсутствие или недостаточное количество и др.).</w:t>
      </w:r>
    </w:p>
    <w:p w:rsid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</w:pPr>
      <w:r w:rsidRPr="00680B35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Действия, предпринятые уполномоченным органом государства - члена Евразийского экономического союза, в компетенцию которого входит государственный контроль (надзор) за обращением лекарственных средств (приостановление реализации, изъятие и др.).</w:t>
      </w:r>
      <w:r>
        <w:rPr>
          <w:rFonts w:ascii="Sylfaen" w:hAnsi="Sylfaen"/>
          <w:sz w:val="24"/>
          <w:szCs w:val="24"/>
        </w:rPr>
        <w:br w:type="page"/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lastRenderedPageBreak/>
        <w:t>ПРИЛОЖЕНИЕ № 2</w:t>
      </w:r>
    </w:p>
    <w:p w:rsidR="003935C7" w:rsidRPr="00680B35" w:rsidRDefault="007C78B2" w:rsidP="00680B3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к Порядку взаимодействия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государств - членов Евразийского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экономического союза по выявлению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фальсифицированных, контрафактных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и (или) недоброкачественных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лекарственных средств</w:t>
      </w:r>
    </w:p>
    <w:p w:rsidR="00680B35" w:rsidRDefault="00680B35" w:rsidP="00680B35">
      <w:pPr>
        <w:pStyle w:val="Bodytext30"/>
        <w:shd w:val="clear" w:color="auto" w:fill="auto"/>
        <w:spacing w:line="240" w:lineRule="auto"/>
        <w:ind w:left="18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935C7" w:rsidRPr="00680B35" w:rsidRDefault="007C78B2" w:rsidP="00680B3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680B3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3935C7" w:rsidRPr="00680B35" w:rsidRDefault="007C78B2" w:rsidP="00680B3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сведений, включаемых в оперативное уведомление о выявлении</w:t>
      </w:r>
      <w:r w:rsidR="00680B35">
        <w:rPr>
          <w:rFonts w:ascii="Sylfaen" w:hAnsi="Sylfaen"/>
          <w:sz w:val="24"/>
          <w:szCs w:val="24"/>
        </w:rPr>
        <w:t xml:space="preserve"> </w:t>
      </w:r>
      <w:r w:rsidRPr="00680B35">
        <w:rPr>
          <w:rFonts w:ascii="Sylfaen" w:hAnsi="Sylfaen"/>
          <w:sz w:val="24"/>
          <w:szCs w:val="24"/>
        </w:rPr>
        <w:t>недоброкачественного лекарственного средства</w:t>
      </w:r>
    </w:p>
    <w:p w:rsidR="00680B35" w:rsidRDefault="00680B35" w:rsidP="00680B35">
      <w:pPr>
        <w:pStyle w:val="Bodytext20"/>
        <w:shd w:val="clear" w:color="auto" w:fill="auto"/>
        <w:spacing w:before="0" w:after="120" w:line="240" w:lineRule="auto"/>
        <w:ind w:left="580" w:right="740" w:firstLine="720"/>
        <w:rPr>
          <w:rFonts w:ascii="Sylfaen" w:hAnsi="Sylfaen"/>
          <w:sz w:val="24"/>
          <w:szCs w:val="24"/>
          <w:lang w:val="en-US"/>
        </w:rPr>
      </w:pP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Информация о «контактной точке» в соответствии с пунктом 14 Порядка взаимодействия государств - членов Евразийского экономического союза по выявлению фальсифицированных, контрафактных и (или) недоброкачественных лекарственных средств, утвержденного Решением Совета Евразийской экономической комиссии от 3 ноября 2016 г. № 86.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Еосударство, на территории которого выявлено недоброкачественное лекарственное средство.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Торговое наименование лекарственного средства, под которым появилось недоброкачественное лекарственное средство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Международное непатентованное наименование лекарственного средства (при наличии).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Лекарственная форма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Дозировка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Форма выпуска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Номер серии, указанный на упаковке недоброкачественного лекарственного средства.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Срок годности, указанный на упаковке недоброкачественного лекарственного средства.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lastRenderedPageBreak/>
        <w:t>10.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Объем серии лекарственного препарата, указанный в документе, подтверждающем качество (сертификат качества, аналитический паспорт и др.).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Дата производства, указанная на упаковке недоброкачественного лекарственного средства.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Наименование производителя, указанного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Наименование держателя регистрационного удостоверения (по данным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 xml:space="preserve"> Государство, на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территории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которого находится производитель, указанный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Количество выявленных упаковок недоброкачественного лекарственного средства.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Вид организации, в которой было выявлено недоброкачественное лекарственное средство (таможенные органы, оптовый склад, организация здравоохранения, аптека и др.).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Наименование поставщика (если известно).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Государство, на территории которого находится поставщик (если известно).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Описание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несоответствий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недоброкачественного лекарственного средства требованиям нормативного документа по качеству (ошибочная информация на упаковке лекарственного средства о наименовании, дозировке, об отсутствии стерильности лекарственных средств, которые должны быть стерильными и др.).</w:t>
      </w:r>
    </w:p>
    <w:p w:rsidR="003935C7" w:rsidRPr="00680B35" w:rsidRDefault="00680B35" w:rsidP="00680B3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80B35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7C78B2" w:rsidRPr="00680B35">
        <w:rPr>
          <w:rFonts w:ascii="Sylfaen" w:hAnsi="Sylfaen"/>
          <w:sz w:val="24"/>
          <w:szCs w:val="24"/>
        </w:rPr>
        <w:t>Действия, предпринятые уполномоченным органом, в компетенцию которого входит государственный контроль (надзор) за обращением лекарственных средств (приостановление реализации, изъятие и др.).</w:t>
      </w:r>
    </w:p>
    <w:sectPr w:rsidR="003935C7" w:rsidRPr="00680B35" w:rsidSect="00680B3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7B" w:rsidRDefault="0075317B" w:rsidP="003935C7">
      <w:r>
        <w:separator/>
      </w:r>
    </w:p>
  </w:endnote>
  <w:endnote w:type="continuationSeparator" w:id="0">
    <w:p w:rsidR="0075317B" w:rsidRDefault="0075317B" w:rsidP="0039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7B" w:rsidRDefault="0075317B"/>
  </w:footnote>
  <w:footnote w:type="continuationSeparator" w:id="0">
    <w:p w:rsidR="0075317B" w:rsidRDefault="007531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B0B"/>
    <w:multiLevelType w:val="multilevel"/>
    <w:tmpl w:val="6CD6E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314300"/>
    <w:multiLevelType w:val="multilevel"/>
    <w:tmpl w:val="518AA23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E3ED2"/>
    <w:multiLevelType w:val="multilevel"/>
    <w:tmpl w:val="9D066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026A41"/>
    <w:multiLevelType w:val="multilevel"/>
    <w:tmpl w:val="F61E5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117351"/>
    <w:multiLevelType w:val="multilevel"/>
    <w:tmpl w:val="8F58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35C7"/>
    <w:rsid w:val="003935C7"/>
    <w:rsid w:val="005A10F2"/>
    <w:rsid w:val="00680B35"/>
    <w:rsid w:val="0075317B"/>
    <w:rsid w:val="007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35C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35C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3">
    <w:name w:val="Heading #2 (3)_"/>
    <w:basedOn w:val="DefaultParagraphFont"/>
    <w:link w:val="Heading230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393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Spacing2pt">
    <w:name w:val="Heading #2 + Spacing 2 pt"/>
    <w:basedOn w:val="Heading2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393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393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935C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30">
    <w:name w:val="Heading #2 (3)"/>
    <w:basedOn w:val="Normal"/>
    <w:link w:val="Heading23"/>
    <w:rsid w:val="003935C7"/>
    <w:pPr>
      <w:shd w:val="clear" w:color="auto" w:fill="FFFFFF"/>
      <w:spacing w:before="120" w:after="8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935C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Bodytext20">
    <w:name w:val="Body text (2)"/>
    <w:basedOn w:val="Normal"/>
    <w:link w:val="Bodytext2"/>
    <w:rsid w:val="003935C7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3935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3935C7"/>
    <w:pPr>
      <w:shd w:val="clear" w:color="auto" w:fill="FFFFFF"/>
      <w:spacing w:before="13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3935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11pt">
    <w:name w:val="Body text (2) + 11 pt"/>
    <w:aliases w:val="Bold,Body text (2) + 14 pt,Body text (2) + 13 pt,Body text (2) + Sylfaen,14 pt,Body text (2) + Arial Unicode MS,10.5 pt"/>
    <w:basedOn w:val="Bodytext2"/>
    <w:rsid w:val="00680B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DC711-CBFB-4898-BAFB-C330B48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2060</Words>
  <Characters>11745</Characters>
  <Application>Microsoft Office Word</Application>
  <DocSecurity>0</DocSecurity>
  <Lines>97</Lines>
  <Paragraphs>27</Paragraphs>
  <ScaleCrop>false</ScaleCrop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2017-03-17T10:16:00Z</dcterms:created>
  <dcterms:modified xsi:type="dcterms:W3CDTF">2017-11-06T07:23:00Z</dcterms:modified>
</cp:coreProperties>
</file>