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left="5103" w:right="8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62BD5">
        <w:rPr>
          <w:rFonts w:ascii="Sylfaen" w:hAnsi="Sylfaen"/>
          <w:sz w:val="24"/>
          <w:szCs w:val="24"/>
        </w:rPr>
        <w:t>ПРИЛОЖЕНИЕ</w:t>
      </w:r>
    </w:p>
    <w:p w:rsidR="00862BD5" w:rsidRPr="006711BE" w:rsidRDefault="00AD65C5" w:rsidP="00862BD5">
      <w:pPr>
        <w:pStyle w:val="Bodytext20"/>
        <w:shd w:val="clear" w:color="auto" w:fill="auto"/>
        <w:spacing w:before="0" w:after="0" w:line="240" w:lineRule="auto"/>
        <w:ind w:left="5103" w:right="79"/>
        <w:jc w:val="center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к Решению Коллегии</w:t>
      </w:r>
      <w:r w:rsidR="00862BD5" w:rsidRPr="006711BE">
        <w:rPr>
          <w:rFonts w:ascii="Sylfaen" w:hAnsi="Sylfaen"/>
          <w:sz w:val="24"/>
          <w:szCs w:val="24"/>
        </w:rPr>
        <w:t xml:space="preserve"> </w:t>
      </w:r>
      <w:r w:rsidRPr="00862BD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42094" w:rsidRPr="006711BE" w:rsidRDefault="00AD65C5" w:rsidP="00862BD5">
      <w:pPr>
        <w:pStyle w:val="Bodytext20"/>
        <w:shd w:val="clear" w:color="auto" w:fill="auto"/>
        <w:spacing w:before="0" w:after="120" w:line="240" w:lineRule="auto"/>
        <w:ind w:left="5103" w:right="80"/>
        <w:jc w:val="center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от 16 июня 2015 г. № 66</w:t>
      </w:r>
    </w:p>
    <w:p w:rsidR="00862BD5" w:rsidRPr="006711BE" w:rsidRDefault="00862BD5" w:rsidP="00862BD5">
      <w:pPr>
        <w:pStyle w:val="Bodytext20"/>
        <w:shd w:val="clear" w:color="auto" w:fill="auto"/>
        <w:spacing w:before="0" w:after="120" w:line="240" w:lineRule="auto"/>
        <w:ind w:left="5103" w:right="80"/>
        <w:jc w:val="center"/>
        <w:rPr>
          <w:rFonts w:ascii="Sylfaen" w:hAnsi="Sylfaen"/>
          <w:sz w:val="24"/>
          <w:szCs w:val="24"/>
        </w:rPr>
      </w:pPr>
    </w:p>
    <w:p w:rsidR="00542094" w:rsidRPr="00862BD5" w:rsidRDefault="00AD65C5" w:rsidP="00862BD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62BD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542094" w:rsidRPr="00862BD5" w:rsidRDefault="00AD65C5" w:rsidP="00862BD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862BD5" w:rsidRPr="006711BE">
        <w:rPr>
          <w:rFonts w:ascii="Sylfaen" w:hAnsi="Sylfaen"/>
          <w:sz w:val="24"/>
          <w:szCs w:val="24"/>
        </w:rPr>
        <w:t xml:space="preserve"> </w:t>
      </w:r>
      <w:r w:rsidRPr="00862BD5">
        <w:rPr>
          <w:rFonts w:ascii="Sylfaen" w:hAnsi="Sylfaen"/>
          <w:sz w:val="24"/>
          <w:szCs w:val="24"/>
        </w:rPr>
        <w:t>комиссии от 6 ноября 2014 г. № 199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1. В Инструкции об оформлении заявления на выдачу лицензии на экспорт и (или) импорт отдельных видов товаров и об оформлении такой лицензии, утвержденной указанным Решением: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а)</w:t>
      </w:r>
      <w:r w:rsidR="00862BD5" w:rsidRPr="006711BE">
        <w:rPr>
          <w:rFonts w:ascii="Sylfaen" w:hAnsi="Sylfaen"/>
          <w:sz w:val="24"/>
          <w:szCs w:val="24"/>
        </w:rPr>
        <w:t xml:space="preserve"> </w:t>
      </w:r>
      <w:r w:rsidRPr="00862BD5">
        <w:rPr>
          <w:rFonts w:ascii="Sylfaen" w:hAnsi="Sylfaen"/>
          <w:sz w:val="24"/>
          <w:szCs w:val="24"/>
        </w:rPr>
        <w:t>в пункте 6: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 xml:space="preserve">абзац третий подпункта 1 после слов «Республика Казахстан - 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6711BE">
        <w:rPr>
          <w:rFonts w:ascii="Sylfaen" w:hAnsi="Sylfaen"/>
          <w:sz w:val="24"/>
          <w:szCs w:val="24"/>
          <w:lang w:eastAsia="en-US" w:bidi="en-US"/>
        </w:rPr>
        <w:t>,</w:t>
      </w:r>
      <w:r w:rsidRPr="00862BD5">
        <w:rPr>
          <w:rFonts w:ascii="Sylfaen" w:hAnsi="Sylfaen"/>
          <w:sz w:val="24"/>
          <w:szCs w:val="24"/>
        </w:rPr>
        <w:t xml:space="preserve">» дополнить словами «Кыргызская Республика - 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862BD5">
        <w:rPr>
          <w:rFonts w:ascii="Sylfaen" w:hAnsi="Sylfaen"/>
          <w:sz w:val="24"/>
          <w:szCs w:val="24"/>
        </w:rPr>
        <w:t>,»;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в подпункте 5: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абзац четвертый изложить в следующей редакции: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«для Республики Армения - учетный номер налогоплательщика (УНН);»;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после абзаца шестого дополнить абзацем следующего содержания: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«для Кыргызской Республики - идентификационный налоговый номер (ИНН);»;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б)</w:t>
      </w:r>
      <w:r w:rsidRPr="006711B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62BD5">
        <w:rPr>
          <w:rFonts w:ascii="Sylfaen" w:hAnsi="Sylfaen"/>
          <w:sz w:val="24"/>
          <w:szCs w:val="24"/>
        </w:rPr>
        <w:t>в пункте 8: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абзац четвертый подпункта 2 после слов «Республика Казахстан -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862BD5">
        <w:rPr>
          <w:rFonts w:ascii="Sylfaen" w:hAnsi="Sylfaen"/>
          <w:sz w:val="24"/>
          <w:szCs w:val="24"/>
        </w:rPr>
        <w:t xml:space="preserve">,» дополнить словами «Кыргызская Республика - 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862BD5">
        <w:rPr>
          <w:rFonts w:ascii="Sylfaen" w:hAnsi="Sylfaen"/>
          <w:sz w:val="24"/>
          <w:szCs w:val="24"/>
        </w:rPr>
        <w:t>,»;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2. В пункте 6 Инструкции об оформлении разрешения на экспорт и (или) импорт отдельных видов товаров, утвержденной указанным Решением: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а)</w:t>
      </w:r>
      <w:r w:rsidRPr="006711B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62BD5">
        <w:rPr>
          <w:rFonts w:ascii="Sylfaen" w:hAnsi="Sylfaen"/>
          <w:sz w:val="24"/>
          <w:szCs w:val="24"/>
        </w:rPr>
        <w:t xml:space="preserve">абзац третий подпункта 2 после слов «Республика Казахстан - 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862BD5">
        <w:rPr>
          <w:rFonts w:ascii="Sylfaen" w:hAnsi="Sylfaen"/>
          <w:sz w:val="24"/>
          <w:szCs w:val="24"/>
        </w:rPr>
        <w:t xml:space="preserve">,» дополнить словами «Кыргызская Республика - </w:t>
      </w:r>
      <w:r w:rsidRPr="00862BD5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862BD5">
        <w:rPr>
          <w:rFonts w:ascii="Sylfaen" w:hAnsi="Sylfaen"/>
          <w:sz w:val="24"/>
          <w:szCs w:val="24"/>
        </w:rPr>
        <w:t>,»;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б)</w:t>
      </w:r>
      <w:r w:rsidRPr="006711B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62BD5">
        <w:rPr>
          <w:rFonts w:ascii="Sylfaen" w:hAnsi="Sylfaen"/>
          <w:sz w:val="24"/>
          <w:szCs w:val="24"/>
        </w:rPr>
        <w:t>в подпункте 6: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абзац четвертый изложить в следующей редакции: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«для Республики Армения - учетный номер налогоплательщика (УНН);»;</w:t>
      </w:r>
    </w:p>
    <w:p w:rsidR="00542094" w:rsidRPr="00862BD5" w:rsidRDefault="00AD65C5" w:rsidP="00862BD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62BD5">
        <w:rPr>
          <w:rFonts w:ascii="Sylfaen" w:hAnsi="Sylfaen"/>
          <w:sz w:val="24"/>
          <w:szCs w:val="24"/>
        </w:rPr>
        <w:t>после абзаца шестого дополнить абзацем следующего содержания: «для Кыргызской Республики - идентификационный налоговый номер (ИНН);».</w:t>
      </w:r>
    </w:p>
    <w:sectPr w:rsidR="00542094" w:rsidRPr="00862BD5" w:rsidSect="00862BD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23" w:rsidRDefault="00925023" w:rsidP="00542094">
      <w:r>
        <w:separator/>
      </w:r>
    </w:p>
  </w:endnote>
  <w:endnote w:type="continuationSeparator" w:id="0">
    <w:p w:rsidR="00925023" w:rsidRDefault="00925023" w:rsidP="005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23" w:rsidRDefault="00925023"/>
  </w:footnote>
  <w:footnote w:type="continuationSeparator" w:id="0">
    <w:p w:rsidR="00925023" w:rsidRDefault="009250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4F8F"/>
    <w:multiLevelType w:val="multilevel"/>
    <w:tmpl w:val="A1A02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42094"/>
    <w:rsid w:val="00542094"/>
    <w:rsid w:val="006711BE"/>
    <w:rsid w:val="00862BD5"/>
    <w:rsid w:val="00925023"/>
    <w:rsid w:val="00A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209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209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4209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42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542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42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4209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4209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42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42094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>TC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3</cp:revision>
  <dcterms:created xsi:type="dcterms:W3CDTF">2015-08-12T07:03:00Z</dcterms:created>
  <dcterms:modified xsi:type="dcterms:W3CDTF">2016-01-25T06:58:00Z</dcterms:modified>
</cp:coreProperties>
</file>