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B7BF2">
        <w:rPr>
          <w:rFonts w:ascii="Sylfaen" w:hAnsi="Sylfaen"/>
          <w:sz w:val="24"/>
          <w:szCs w:val="24"/>
        </w:rPr>
        <w:t>ПРИЛОЖЕНИЕ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к Решению Высшего Евразийского экономического совета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 xml:space="preserve">от 26 декабря 2016 г. № </w:t>
      </w:r>
      <w:r w:rsidRPr="00BB7BF2">
        <w:rPr>
          <w:rStyle w:val="Bodytext2Italic"/>
          <w:rFonts w:ascii="Sylfaen" w:hAnsi="Sylfaen"/>
          <w:b w:val="0"/>
          <w:bCs w:val="0"/>
          <w:i w:val="0"/>
          <w:sz w:val="24"/>
          <w:szCs w:val="24"/>
        </w:rPr>
        <w:t>26</w:t>
      </w:r>
    </w:p>
    <w:p w:rsidR="00BB7BF2" w:rsidRDefault="00BB7BF2" w:rsidP="00BB7BF2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3"/>
    </w:p>
    <w:p w:rsidR="002829C0" w:rsidRPr="00BB7BF2" w:rsidRDefault="000E65DE" w:rsidP="00BB7BF2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BB7BF2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2829C0" w:rsidRPr="00BB7BF2" w:rsidRDefault="000E65DE" w:rsidP="00BB7BF2">
      <w:pPr>
        <w:pStyle w:val="Bodytext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вносимые в Критерии отнесения рынка к трансграничному</w:t>
      </w:r>
    </w:p>
    <w:p w:rsidR="00BB7BF2" w:rsidRDefault="00BB7BF2" w:rsidP="00BB7BF2">
      <w:pPr>
        <w:pStyle w:val="Bodytext20"/>
        <w:shd w:val="clear" w:color="auto" w:fill="auto"/>
        <w:spacing w:before="0" w:after="120" w:line="240" w:lineRule="auto"/>
        <w:ind w:right="-8" w:firstLine="920"/>
        <w:rPr>
          <w:rFonts w:ascii="Sylfaen" w:hAnsi="Sylfaen"/>
          <w:sz w:val="24"/>
          <w:szCs w:val="24"/>
          <w:lang w:val="en-US"/>
        </w:rPr>
      </w:pPr>
    </w:p>
    <w:p w:rsidR="002829C0" w:rsidRPr="00BB7BF2" w:rsidRDefault="00BB7BF2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0E65DE" w:rsidRPr="00BB7BF2">
        <w:rPr>
          <w:rFonts w:ascii="Sylfaen" w:hAnsi="Sylfaen"/>
          <w:sz w:val="24"/>
          <w:szCs w:val="24"/>
        </w:rPr>
        <w:t>Пункт 1 изложить в следующей редакции: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«1. Настоящие Критерии разработаны на основании пункта 2 статьи 74 Договора о Евразийском экономическом союзе от 29 мая 2014 года (далее - Договор) и в соответствии с пунктом 7 статьи 76 Договора применяются для целей определения компетенции Евразийской экономической комиссии по пресечению нарушений общих правил конкуренции хозяйствующими субъектами (субъектами рынка) государств - членов Евразийского экономического союза (далее соответственно - хозяйствующие субъекты, государства - члены).».</w:t>
      </w:r>
    </w:p>
    <w:p w:rsidR="002829C0" w:rsidRPr="00BB7BF2" w:rsidRDefault="00BB7BF2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0E65DE" w:rsidRPr="00BB7BF2">
        <w:rPr>
          <w:rFonts w:ascii="Sylfaen" w:hAnsi="Sylfaen"/>
          <w:sz w:val="24"/>
          <w:szCs w:val="24"/>
        </w:rPr>
        <w:t>По тексту: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слово «Стороны» в соответствующем падеже заменить словами «государства-члены» в соответствующем падеже;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слова «хозяйствующие субъекты (субъекты рынка) Сторон», «хозяйствующие субъекты (субъекты рынка)» в соответствующем падеже заменить словами «хозяйствующие субъекты» в соответствующем падеже.</w:t>
      </w:r>
    </w:p>
    <w:p w:rsidR="002829C0" w:rsidRPr="00BB7BF2" w:rsidRDefault="00BB7BF2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0E65DE" w:rsidRPr="00BB7BF2">
        <w:rPr>
          <w:rFonts w:ascii="Sylfaen" w:hAnsi="Sylfaen"/>
          <w:sz w:val="24"/>
          <w:szCs w:val="24"/>
        </w:rPr>
        <w:t>В пункте 2: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слово «единых» заменить словом «общих»;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слова «разделе III Соглашения» заменить словами «статье 76 Договора».</w:t>
      </w:r>
    </w:p>
    <w:p w:rsidR="002829C0" w:rsidRPr="00BB7BF2" w:rsidRDefault="00BB7BF2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0E65DE" w:rsidRPr="00BB7BF2">
        <w:rPr>
          <w:rFonts w:ascii="Sylfaen" w:hAnsi="Sylfaen"/>
          <w:sz w:val="24"/>
          <w:szCs w:val="24"/>
        </w:rPr>
        <w:t>В пункте 3: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в абзаце первом слова «статье 13 Соглашения» заменить словами «пункте 2 статьи 76 Договора»;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в абзаце втором слово «территории» заменить словом «территориях».</w:t>
      </w:r>
    </w:p>
    <w:p w:rsidR="002829C0" w:rsidRPr="00BB7BF2" w:rsidRDefault="00BB7BF2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0E65DE" w:rsidRPr="00BB7BF2">
        <w:rPr>
          <w:rFonts w:ascii="Sylfaen" w:hAnsi="Sylfaen"/>
          <w:sz w:val="24"/>
          <w:szCs w:val="24"/>
        </w:rPr>
        <w:t>В пункте 4: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в абзаце первом слова «статье 10 Соглашения» заменить словами «пунктах 3-5 статьи 76 Договора»;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в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абзаце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втором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слово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«территории»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заменить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словом</w:t>
      </w:r>
      <w:r w:rsidR="00BB7BF2" w:rsidRP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«территориях».</w:t>
      </w:r>
    </w:p>
    <w:p w:rsidR="002829C0" w:rsidRPr="00BB7BF2" w:rsidRDefault="00BB7BF2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0E65DE" w:rsidRPr="00BB7BF2">
        <w:rPr>
          <w:rFonts w:ascii="Sylfaen" w:hAnsi="Sylfaen"/>
          <w:sz w:val="24"/>
          <w:szCs w:val="24"/>
        </w:rPr>
        <w:t>В пункте 5: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 xml:space="preserve">в абзаце первом слова «статье 12 Соглашения» заменить словами «пункте 1 </w:t>
      </w:r>
      <w:r w:rsidRPr="00BB7BF2">
        <w:rPr>
          <w:rFonts w:ascii="Sylfaen" w:hAnsi="Sylfaen"/>
          <w:sz w:val="24"/>
          <w:szCs w:val="24"/>
        </w:rPr>
        <w:lastRenderedPageBreak/>
        <w:t>статьи 76 Договора»;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в абзаце втором слово «каждой» заменить словом «каждого»;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в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абзаце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третьем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слово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«территории»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заменить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словом</w:t>
      </w:r>
      <w:r w:rsidRPr="00BB7BF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B7BF2">
        <w:rPr>
          <w:rFonts w:ascii="Sylfaen" w:hAnsi="Sylfaen"/>
          <w:sz w:val="24"/>
          <w:szCs w:val="24"/>
        </w:rPr>
        <w:t>«территориях»;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в абзаце пятом слово «каждой» заменить словом «каждого»;</w:t>
      </w:r>
    </w:p>
    <w:p w:rsidR="002829C0" w:rsidRPr="00BB7BF2" w:rsidRDefault="000E65DE" w:rsidP="00BB7BF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в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абзаце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восьмом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слово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«территории»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заменить</w:t>
      </w:r>
      <w:r w:rsid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словом</w:t>
      </w:r>
      <w:r w:rsidR="00BB7BF2" w:rsidRPr="00BB7BF2">
        <w:rPr>
          <w:rFonts w:ascii="Sylfaen" w:hAnsi="Sylfaen"/>
          <w:sz w:val="24"/>
          <w:szCs w:val="24"/>
        </w:rPr>
        <w:t xml:space="preserve"> </w:t>
      </w:r>
      <w:r w:rsidRPr="00BB7BF2">
        <w:rPr>
          <w:rFonts w:ascii="Sylfaen" w:hAnsi="Sylfaen"/>
          <w:sz w:val="24"/>
          <w:szCs w:val="24"/>
        </w:rPr>
        <w:t>«территориях».</w:t>
      </w:r>
    </w:p>
    <w:p w:rsidR="002829C0" w:rsidRPr="00BB7BF2" w:rsidRDefault="00BB7BF2" w:rsidP="00BC34C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0E65DE" w:rsidRPr="00BB7BF2">
        <w:rPr>
          <w:rFonts w:ascii="Sylfaen" w:hAnsi="Sylfaen"/>
          <w:sz w:val="24"/>
          <w:szCs w:val="24"/>
        </w:rPr>
        <w:t>В пункте 6 слова «установленных в соглашениях Сторон, касающихся естественных монополий, в том числе секторальных (отраслевых) соглашениях» заменить словами «предусмотренных Договором и (или) международными договорами в рамках Евразийского экономического союза».</w:t>
      </w:r>
    </w:p>
    <w:p w:rsidR="002829C0" w:rsidRPr="00BB7BF2" w:rsidRDefault="00BB7BF2" w:rsidP="00BC34C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B7BF2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0E65DE" w:rsidRPr="00BB7BF2">
        <w:rPr>
          <w:rFonts w:ascii="Sylfaen" w:hAnsi="Sylfaen"/>
          <w:sz w:val="24"/>
          <w:szCs w:val="24"/>
        </w:rPr>
        <w:t>В сноске слова «(субъектам рынка)» исключить.</w:t>
      </w:r>
    </w:p>
    <w:sectPr w:rsidR="002829C0" w:rsidRPr="00BB7BF2" w:rsidSect="00BB7BF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77" w:rsidRDefault="00F27477" w:rsidP="002829C0">
      <w:r>
        <w:separator/>
      </w:r>
    </w:p>
  </w:endnote>
  <w:endnote w:type="continuationSeparator" w:id="0">
    <w:p w:rsidR="00F27477" w:rsidRDefault="00F27477" w:rsidP="0028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77" w:rsidRDefault="00F27477"/>
  </w:footnote>
  <w:footnote w:type="continuationSeparator" w:id="0">
    <w:p w:rsidR="00F27477" w:rsidRDefault="00F274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D81"/>
    <w:multiLevelType w:val="multilevel"/>
    <w:tmpl w:val="1FBCB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27AEE"/>
    <w:multiLevelType w:val="multilevel"/>
    <w:tmpl w:val="7BF28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4075E"/>
    <w:multiLevelType w:val="multilevel"/>
    <w:tmpl w:val="88406A1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829C0"/>
    <w:rsid w:val="000E65DE"/>
    <w:rsid w:val="002829C0"/>
    <w:rsid w:val="00344084"/>
    <w:rsid w:val="00BB7BF2"/>
    <w:rsid w:val="00BC34CD"/>
    <w:rsid w:val="00F2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29C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29C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829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2pt">
    <w:name w:val="Body text (2) + Spacing 2 pt"/>
    <w:basedOn w:val="Bodytext2"/>
    <w:rsid w:val="002829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2829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2829C0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2829C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2829C0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829C0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rsid w:val="002829C0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2017-04-14T11:34:00Z</dcterms:created>
  <dcterms:modified xsi:type="dcterms:W3CDTF">2017-12-25T08:12:00Z</dcterms:modified>
</cp:coreProperties>
</file>