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19" w:rsidRPr="00030B05" w:rsidRDefault="00362F19" w:rsidP="008C1E18">
      <w:pPr>
        <w:framePr w:h="1199" w:wrap="notBeside" w:vAnchor="text" w:hAnchor="text" w:xAlign="center" w:y="1"/>
        <w:spacing w:after="120"/>
        <w:jc w:val="both"/>
      </w:pPr>
    </w:p>
    <w:p w:rsidR="00362F19" w:rsidRPr="00030B05" w:rsidRDefault="00A07F44" w:rsidP="008C1E18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30B05">
        <w:rPr>
          <w:rFonts w:ascii="Sylfaen" w:hAnsi="Sylfaen"/>
          <w:sz w:val="24"/>
          <w:szCs w:val="24"/>
        </w:rPr>
        <w:t>ПРИЛОЖЕНИЕ</w:t>
      </w:r>
    </w:p>
    <w:p w:rsidR="008C1E18" w:rsidRDefault="00A07F44" w:rsidP="008C1E18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030B05">
        <w:rPr>
          <w:rFonts w:ascii="Sylfaen" w:hAnsi="Sylfaen"/>
          <w:sz w:val="24"/>
          <w:szCs w:val="24"/>
        </w:rPr>
        <w:t>к Рекомендации Коллегии</w:t>
      </w:r>
      <w:r w:rsidR="008C1E18">
        <w:rPr>
          <w:rFonts w:ascii="Sylfaen" w:hAnsi="Sylfaen"/>
          <w:sz w:val="24"/>
          <w:szCs w:val="24"/>
        </w:rPr>
        <w:t xml:space="preserve"> </w:t>
      </w:r>
      <w:r w:rsidRPr="00030B0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62F19" w:rsidRDefault="00A07F44" w:rsidP="008C1E18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030B05">
        <w:rPr>
          <w:rFonts w:ascii="Sylfaen" w:hAnsi="Sylfaen"/>
          <w:sz w:val="24"/>
          <w:szCs w:val="24"/>
        </w:rPr>
        <w:t>от 28 февраля 2017 г. № 6</w:t>
      </w:r>
    </w:p>
    <w:p w:rsidR="00030B05" w:rsidRPr="00030B05" w:rsidRDefault="00030B05" w:rsidP="008C1E18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</w:p>
    <w:p w:rsidR="00362F19" w:rsidRPr="00030B05" w:rsidRDefault="00A07F44" w:rsidP="008C1E18">
      <w:pPr>
        <w:pStyle w:val="Bodytext50"/>
        <w:shd w:val="clear" w:color="auto" w:fill="auto"/>
        <w:spacing w:before="0" w:after="120" w:line="240" w:lineRule="auto"/>
        <w:ind w:right="-8"/>
        <w:rPr>
          <w:rFonts w:ascii="Sylfaen" w:hAnsi="Sylfaen"/>
          <w:spacing w:val="0"/>
          <w:sz w:val="24"/>
          <w:szCs w:val="24"/>
        </w:rPr>
      </w:pPr>
      <w:r w:rsidRPr="00030B05">
        <w:rPr>
          <w:rFonts w:ascii="Sylfaen" w:hAnsi="Sylfaen"/>
          <w:spacing w:val="0"/>
          <w:sz w:val="24"/>
          <w:szCs w:val="24"/>
        </w:rPr>
        <w:t>ПОРЯДОК</w:t>
      </w:r>
    </w:p>
    <w:p w:rsidR="00362F19" w:rsidRPr="00030B05" w:rsidRDefault="00A07F44" w:rsidP="008C1E18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030B05">
        <w:rPr>
          <w:rFonts w:ascii="Sylfaen" w:hAnsi="Sylfaen"/>
          <w:sz w:val="24"/>
          <w:szCs w:val="24"/>
        </w:rPr>
        <w:t>организации и проведения переговоров и консультаций по спорам,</w:t>
      </w:r>
      <w:r w:rsidR="008C1E18">
        <w:rPr>
          <w:rFonts w:ascii="Sylfaen" w:hAnsi="Sylfaen"/>
          <w:sz w:val="24"/>
          <w:szCs w:val="24"/>
        </w:rPr>
        <w:t xml:space="preserve"> </w:t>
      </w:r>
      <w:r w:rsidRPr="00030B05">
        <w:rPr>
          <w:rFonts w:ascii="Sylfaen" w:hAnsi="Sylfaen"/>
          <w:sz w:val="24"/>
          <w:szCs w:val="24"/>
        </w:rPr>
        <w:t>связанным с реализацией согласованной (скоординированной)</w:t>
      </w:r>
      <w:r w:rsidR="008C1E18">
        <w:rPr>
          <w:rFonts w:ascii="Sylfaen" w:hAnsi="Sylfaen"/>
          <w:sz w:val="24"/>
          <w:szCs w:val="24"/>
        </w:rPr>
        <w:t xml:space="preserve"> </w:t>
      </w:r>
      <w:r w:rsidRPr="00030B05">
        <w:rPr>
          <w:rFonts w:ascii="Sylfaen" w:hAnsi="Sylfaen"/>
          <w:sz w:val="24"/>
          <w:szCs w:val="24"/>
        </w:rPr>
        <w:t>агропромышленной политики, включая вопросы государственной</w:t>
      </w:r>
      <w:r w:rsidR="008C1E18">
        <w:rPr>
          <w:rFonts w:ascii="Sylfaen" w:hAnsi="Sylfaen"/>
          <w:sz w:val="24"/>
          <w:szCs w:val="24"/>
        </w:rPr>
        <w:t xml:space="preserve"> </w:t>
      </w:r>
      <w:r w:rsidRPr="00030B05">
        <w:rPr>
          <w:rFonts w:ascii="Sylfaen" w:hAnsi="Sylfaen"/>
          <w:sz w:val="24"/>
          <w:szCs w:val="24"/>
        </w:rPr>
        <w:t>поддержки сельского хозяйства</w:t>
      </w:r>
    </w:p>
    <w:p w:rsidR="008C1E18" w:rsidRDefault="008C1E18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362F19" w:rsidRPr="00030B05" w:rsidRDefault="00030B05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="00A07F44" w:rsidRPr="00030B05">
        <w:rPr>
          <w:rFonts w:ascii="Sylfaen" w:hAnsi="Sylfaen"/>
          <w:sz w:val="24"/>
          <w:szCs w:val="24"/>
        </w:rPr>
        <w:t>Настоящий Порядок разработан в целях реализации пункта 6 статьи 95 Договора о Евразийском экономическом союзе от 29 мая 2014 года и подпункта 8 пункта 43 Положения о Евразийской экономической комиссии (приложение № 1 к Договору о Евразийском экономическом союзе от 29 мая 2014 года) и определяет процедуру организации и проведения переговоров и консультаций государств - членов Евразийского экономического союза (далее соответственно - государства-члены, Союз) при участии Евразийской экономической комиссии (далее - Комиссия) в целях досудебного урегулирования споров, связанных с реализацией согласованной (скоординированной) агропромышленной политики, включая вопросы государственной поддержки сельского хозяйства (далее соответственно - переговоры и консультации, споры).</w:t>
      </w:r>
    </w:p>
    <w:p w:rsidR="00362F19" w:rsidRPr="00030B05" w:rsidRDefault="00030B05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="00A07F44" w:rsidRPr="00030B05">
        <w:rPr>
          <w:rFonts w:ascii="Sylfaen" w:hAnsi="Sylfaen"/>
          <w:sz w:val="24"/>
          <w:szCs w:val="24"/>
        </w:rPr>
        <w:t>Инициирующее процедуру переговоров и консультаций государство-член (далее - инициатор) направляет официальную письменную просьбу о проведении переговоров и консультаций (далее - просьба) другому государству-члену (далее - ответчик) и не позднее 10 календарных дней с даты направления просьбы информирует об этом Комиссию. Инициатор и ответчик являются сторонами спора.</w:t>
      </w:r>
    </w:p>
    <w:p w:rsidR="00362F19" w:rsidRPr="00030B05" w:rsidRDefault="00030B05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="00A07F44" w:rsidRPr="00030B05">
        <w:rPr>
          <w:rFonts w:ascii="Sylfaen" w:hAnsi="Sylfaen"/>
          <w:sz w:val="24"/>
          <w:szCs w:val="24"/>
        </w:rPr>
        <w:t>В просьбе должны быть указаны факты, послужившие причиной инициирования переговоров и консультаций, со ссылкой на законодательство государств-членов и (или) право Союза, а также предложения по организации проведения переговоров и консультаций.</w:t>
      </w:r>
    </w:p>
    <w:p w:rsidR="00362F19" w:rsidRPr="00030B05" w:rsidRDefault="00030B05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 w:rsidR="00A07F44" w:rsidRPr="00030B05">
        <w:rPr>
          <w:rFonts w:ascii="Sylfaen" w:hAnsi="Sylfaen"/>
          <w:sz w:val="24"/>
          <w:szCs w:val="24"/>
        </w:rPr>
        <w:t>Ответчик в течение 10 календарных дней с даты получения</w:t>
      </w:r>
      <w:r>
        <w:rPr>
          <w:rFonts w:ascii="Sylfaen" w:hAnsi="Sylfaen"/>
          <w:sz w:val="24"/>
          <w:szCs w:val="24"/>
        </w:rPr>
        <w:t xml:space="preserve"> </w:t>
      </w:r>
      <w:r w:rsidR="00A07F44" w:rsidRPr="00030B05">
        <w:rPr>
          <w:rFonts w:ascii="Sylfaen" w:hAnsi="Sylfaen"/>
          <w:sz w:val="24"/>
          <w:szCs w:val="24"/>
        </w:rPr>
        <w:t>просьбы согласовывает с инициатором дату и место проведения переговоров и консультаций и направляет в Комиссию соответствующую</w:t>
      </w:r>
      <w:r w:rsidR="005333A1">
        <w:rPr>
          <w:rFonts w:ascii="Sylfaen" w:hAnsi="Sylfaen"/>
          <w:sz w:val="24"/>
          <w:szCs w:val="24"/>
        </w:rPr>
        <w:t xml:space="preserve"> </w:t>
      </w:r>
      <w:r w:rsidR="00A07F44" w:rsidRPr="00030B05">
        <w:rPr>
          <w:rFonts w:ascii="Sylfaen" w:hAnsi="Sylfaen"/>
          <w:sz w:val="24"/>
          <w:szCs w:val="24"/>
        </w:rPr>
        <w:t>информацию. Датой получения просьбы,</w:t>
      </w:r>
      <w:r>
        <w:rPr>
          <w:rFonts w:ascii="Sylfaen" w:hAnsi="Sylfaen"/>
          <w:sz w:val="24"/>
          <w:szCs w:val="24"/>
        </w:rPr>
        <w:t xml:space="preserve"> </w:t>
      </w:r>
      <w:r w:rsidR="00A07F44" w:rsidRPr="00030B05">
        <w:rPr>
          <w:rFonts w:ascii="Sylfaen" w:hAnsi="Sylfaen"/>
          <w:sz w:val="24"/>
          <w:szCs w:val="24"/>
        </w:rPr>
        <w:t>поступившей в том числе по электронной почте, является дата ее регистрации.</w:t>
      </w:r>
    </w:p>
    <w:p w:rsidR="00362F19" w:rsidRPr="00030B05" w:rsidRDefault="00030B05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5.Комиссия </w:t>
      </w:r>
      <w:r w:rsidR="00A07F44" w:rsidRPr="00030B05">
        <w:rPr>
          <w:rFonts w:ascii="Sylfaen" w:hAnsi="Sylfaen"/>
          <w:sz w:val="24"/>
          <w:szCs w:val="24"/>
        </w:rPr>
        <w:t xml:space="preserve">письменно информирует государства-члены о предмете </w:t>
      </w:r>
      <w:r w:rsidR="00A07F44" w:rsidRPr="00030B05">
        <w:rPr>
          <w:rFonts w:ascii="Sylfaen" w:hAnsi="Sylfaen"/>
          <w:sz w:val="24"/>
          <w:szCs w:val="24"/>
        </w:rPr>
        <w:lastRenderedPageBreak/>
        <w:t>переговоров и консультаций, дате и месте их проведения не позднее 5 рабочих дней с даты получения соответствующей информации от ответчика.</w:t>
      </w:r>
    </w:p>
    <w:p w:rsidR="00362F19" w:rsidRPr="00030B05" w:rsidRDefault="00030B05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 w:rsidR="00A07F44" w:rsidRPr="00030B05">
        <w:rPr>
          <w:rFonts w:ascii="Sylfaen" w:hAnsi="Sylfaen"/>
          <w:sz w:val="24"/>
          <w:szCs w:val="24"/>
        </w:rPr>
        <w:t>Государства-члены, не являющиеся сторонами спора, вправе принять участие в переговорах и консультациях, сообщив инициатору, ответчику и Комиссии о своей позиции по спору не позднее 10 календарных дней с даты получения от Комиссии информации о проведении переговоров и консультаций.</w:t>
      </w:r>
    </w:p>
    <w:p w:rsidR="00362F19" w:rsidRPr="00030B05" w:rsidRDefault="00030B05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 w:rsidR="00A07F44" w:rsidRPr="00030B05">
        <w:rPr>
          <w:rFonts w:ascii="Sylfaen" w:hAnsi="Sylfaen"/>
          <w:sz w:val="24"/>
          <w:szCs w:val="24"/>
        </w:rPr>
        <w:t>Государства-члены, участвующие в переговорах и консультациях, определяют уполномоченные государственные органы исполнительной власти, ответственные за формирование позиций государств-членов в рамках переговоров и консультаций, и информируют об этом Комиссию.</w:t>
      </w:r>
    </w:p>
    <w:p w:rsidR="00362F19" w:rsidRPr="00030B05" w:rsidRDefault="00030B05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 w:rsidR="00A07F44" w:rsidRPr="00030B05">
        <w:rPr>
          <w:rFonts w:ascii="Sylfaen" w:hAnsi="Sylfaen"/>
          <w:sz w:val="24"/>
          <w:szCs w:val="24"/>
        </w:rPr>
        <w:t>Проведение переговоров и консультаций может осуществляться в формате рабочих встреч, в формате работы Консультативного комитета по агропромышленному комплексу (далее - Консультативный комитет), а также в ином формате, определяемом сторонами спора.</w:t>
      </w:r>
    </w:p>
    <w:p w:rsidR="00362F19" w:rsidRPr="00030B05" w:rsidRDefault="00030B05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9 </w:t>
      </w:r>
      <w:r w:rsidR="00A07F44" w:rsidRPr="00030B05">
        <w:rPr>
          <w:rFonts w:ascii="Sylfaen" w:hAnsi="Sylfaen"/>
          <w:sz w:val="24"/>
          <w:szCs w:val="24"/>
        </w:rPr>
        <w:t>Ход и результаты переговоров и консультаций, а также обстоятельства, имеющие существенное значение для разрешения спора, фиксируются в протоколе, оформляемом в количестве экземпляров, равном количеству участников переговоров и консультаций, подписываемых определяемыми государствами-членами официальными представителями.</w:t>
      </w:r>
    </w:p>
    <w:p w:rsidR="00362F19" w:rsidRPr="00030B05" w:rsidRDefault="00030B05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 w:rsidR="00A07F44" w:rsidRPr="00030B05">
        <w:rPr>
          <w:rFonts w:ascii="Sylfaen" w:hAnsi="Sylfaen"/>
          <w:sz w:val="24"/>
          <w:szCs w:val="24"/>
        </w:rPr>
        <w:t>Информация, полученная в ходе переговоров и консультаций, не подлежит опубликованию и разглашению, если государства-члены, участвующие в переговорах и консультациях, не договорились об ином.</w:t>
      </w:r>
    </w:p>
    <w:p w:rsidR="00362F19" w:rsidRPr="00030B05" w:rsidRDefault="00030B05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 w:rsidR="00A07F44" w:rsidRPr="00030B05">
        <w:rPr>
          <w:rFonts w:ascii="Sylfaen" w:hAnsi="Sylfaen"/>
          <w:sz w:val="24"/>
          <w:szCs w:val="24"/>
        </w:rPr>
        <w:t>В случае если инициатор принимает решение обратиться в Суд Союза, он информирует государства-члены и Комиссию о своем решении.</w:t>
      </w:r>
    </w:p>
    <w:p w:rsidR="00362F19" w:rsidRPr="00030B05" w:rsidRDefault="00D8695E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 w:rsidR="00A07F44" w:rsidRPr="00030B05">
        <w:rPr>
          <w:rFonts w:ascii="Sylfaen" w:hAnsi="Sylfaen"/>
          <w:sz w:val="24"/>
          <w:szCs w:val="24"/>
        </w:rPr>
        <w:t>Расходы, связанные с участием представителей государств- членов и Комиссии в переговорах и консультациях, несут соответственно направляющие их государства-члены и Комиссия.</w:t>
      </w:r>
    </w:p>
    <w:p w:rsidR="00362F19" w:rsidRPr="00030B05" w:rsidRDefault="00D8695E" w:rsidP="008C1E1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 w:rsidR="00A07F44" w:rsidRPr="00030B05">
        <w:rPr>
          <w:rFonts w:ascii="Sylfaen" w:hAnsi="Sylfaen"/>
          <w:sz w:val="24"/>
          <w:szCs w:val="24"/>
        </w:rPr>
        <w:t>Организационно-техническое обеспечение переговоров и консультаций осуществляется за счет принимающей стороны, в том числе за счет Комиссии (в случае если переговоры и консультации проводятся на площадке Комиссии).</w:t>
      </w:r>
    </w:p>
    <w:p w:rsidR="00362F19" w:rsidRPr="00030B05" w:rsidRDefault="00362F19" w:rsidP="008C1E18">
      <w:pPr>
        <w:spacing w:after="120"/>
        <w:ind w:right="-8" w:firstLine="567"/>
        <w:jc w:val="both"/>
      </w:pPr>
    </w:p>
    <w:sectPr w:rsidR="00362F19" w:rsidRPr="00030B05" w:rsidSect="00030B0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A9" w:rsidRDefault="00E547A9" w:rsidP="00362F19">
      <w:r>
        <w:separator/>
      </w:r>
    </w:p>
  </w:endnote>
  <w:endnote w:type="continuationSeparator" w:id="0">
    <w:p w:rsidR="00E547A9" w:rsidRDefault="00E547A9" w:rsidP="0036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A9" w:rsidRDefault="00E547A9"/>
  </w:footnote>
  <w:footnote w:type="continuationSeparator" w:id="0">
    <w:p w:rsidR="00E547A9" w:rsidRDefault="00E547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209F8"/>
    <w:multiLevelType w:val="multilevel"/>
    <w:tmpl w:val="8A124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62F19"/>
    <w:rsid w:val="00017D68"/>
    <w:rsid w:val="00030B05"/>
    <w:rsid w:val="00362F19"/>
    <w:rsid w:val="005333A1"/>
    <w:rsid w:val="005C511A"/>
    <w:rsid w:val="00877346"/>
    <w:rsid w:val="008C1E18"/>
    <w:rsid w:val="00A07F44"/>
    <w:rsid w:val="00AF3B3A"/>
    <w:rsid w:val="00B720E4"/>
    <w:rsid w:val="00D8695E"/>
    <w:rsid w:val="00E547A9"/>
    <w:rsid w:val="00ED269E"/>
    <w:rsid w:val="00F5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2F1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2F1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7pt">
    <w:name w:val="Heading #1 + 17 pt"/>
    <w:basedOn w:val="Heading1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62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4 pt"/>
    <w:basedOn w:val="Bodytext2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Consolas">
    <w:name w:val="Body text (2) + Consolas"/>
    <w:aliases w:val="10 pt,Italic"/>
    <w:basedOn w:val="Bodytext2"/>
    <w:rsid w:val="00362F19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Bodytext6">
    <w:name w:val="Body text (6)_"/>
    <w:basedOn w:val="DefaultParagraphFont"/>
    <w:link w:val="Bodytext60"/>
    <w:rsid w:val="00362F1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150"/>
      <w:w w:val="150"/>
      <w:sz w:val="17"/>
      <w:szCs w:val="17"/>
      <w:u w:val="none"/>
    </w:rPr>
  </w:style>
  <w:style w:type="paragraph" w:customStyle="1" w:styleId="Bodytext30">
    <w:name w:val="Body text (3)"/>
    <w:basedOn w:val="Normal"/>
    <w:link w:val="Bodytext3"/>
    <w:rsid w:val="00362F1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62F1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62F1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62F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362F19"/>
    <w:pPr>
      <w:shd w:val="clear" w:color="auto" w:fill="FFFFFF"/>
      <w:spacing w:before="480" w:line="342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Bodytext60">
    <w:name w:val="Body text (6)"/>
    <w:basedOn w:val="Normal"/>
    <w:link w:val="Bodytext6"/>
    <w:rsid w:val="00362F19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150"/>
      <w:w w:val="15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12</cp:revision>
  <dcterms:created xsi:type="dcterms:W3CDTF">2018-01-12T08:33:00Z</dcterms:created>
  <dcterms:modified xsi:type="dcterms:W3CDTF">2018-10-02T07:43:00Z</dcterms:modified>
</cp:coreProperties>
</file>