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733" w:rsidRPr="00A51733" w:rsidRDefault="00A51733" w:rsidP="00A51733">
      <w:pPr>
        <w:spacing w:after="160" w:line="360" w:lineRule="auto"/>
        <w:rPr>
          <w:rFonts w:eastAsia="Times New Roman" w:cs="Times New Roman"/>
          <w:szCs w:val="30"/>
        </w:rPr>
      </w:pPr>
      <w:bookmarkStart w:id="0" w:name="_GoBack"/>
      <w:bookmarkEnd w:id="0"/>
    </w:p>
    <w:p w:rsidR="00323C47" w:rsidRPr="00A51733" w:rsidRDefault="00285596" w:rsidP="00A51733">
      <w:pPr>
        <w:pStyle w:val="Bodytext20"/>
        <w:shd w:val="clear" w:color="auto" w:fill="auto"/>
        <w:spacing w:after="160" w:line="360" w:lineRule="auto"/>
        <w:ind w:left="3969" w:right="68" w:firstLine="0"/>
        <w:jc w:val="center"/>
        <w:rPr>
          <w:rFonts w:ascii="Sylfaen" w:hAnsi="Sylfaen"/>
          <w:sz w:val="24"/>
        </w:rPr>
      </w:pPr>
      <w:r w:rsidRPr="00A51733">
        <w:rPr>
          <w:rFonts w:ascii="Sylfaen" w:hAnsi="Sylfaen"/>
          <w:sz w:val="24"/>
        </w:rPr>
        <w:t>УТВЕРЖДЕН</w:t>
      </w:r>
    </w:p>
    <w:p w:rsidR="00323C47" w:rsidRPr="00A51733" w:rsidRDefault="00285596" w:rsidP="00A51733">
      <w:pPr>
        <w:pStyle w:val="Bodytext20"/>
        <w:shd w:val="clear" w:color="auto" w:fill="auto"/>
        <w:spacing w:after="160" w:line="360" w:lineRule="auto"/>
        <w:ind w:left="3969" w:right="68" w:firstLine="0"/>
        <w:jc w:val="center"/>
        <w:rPr>
          <w:rFonts w:ascii="Sylfaen" w:hAnsi="Sylfaen"/>
          <w:sz w:val="24"/>
        </w:rPr>
      </w:pPr>
      <w:r w:rsidRPr="00A51733">
        <w:rPr>
          <w:rFonts w:ascii="Sylfaen" w:hAnsi="Sylfaen"/>
          <w:sz w:val="24"/>
        </w:rPr>
        <w:t>Решением Коллегии</w:t>
      </w:r>
      <w:r w:rsidRPr="00A51733">
        <w:rPr>
          <w:rFonts w:ascii="Sylfaen" w:hAnsi="Sylfaen"/>
          <w:sz w:val="24"/>
        </w:rPr>
        <w:br/>
        <w:t>Евразийской экономической комиссии</w:t>
      </w:r>
      <w:r w:rsidRPr="00A51733">
        <w:rPr>
          <w:rFonts w:ascii="Sylfaen" w:hAnsi="Sylfaen"/>
          <w:sz w:val="24"/>
        </w:rPr>
        <w:br/>
        <w:t>от 19 декабря 2016 г. № 169</w:t>
      </w:r>
    </w:p>
    <w:p w:rsidR="00323C47" w:rsidRPr="00A51733" w:rsidRDefault="00285596" w:rsidP="00A51733">
      <w:pPr>
        <w:pStyle w:val="Bodytext50"/>
        <w:shd w:val="clear" w:color="auto" w:fill="auto"/>
        <w:spacing w:before="0" w:after="160" w:line="360" w:lineRule="auto"/>
        <w:rPr>
          <w:rFonts w:ascii="Sylfaen" w:hAnsi="Sylfaen"/>
          <w:spacing w:val="0"/>
          <w:sz w:val="24"/>
        </w:rPr>
      </w:pPr>
      <w:r w:rsidRPr="00A51733">
        <w:rPr>
          <w:rFonts w:ascii="Sylfaen" w:hAnsi="Sylfaen"/>
          <w:spacing w:val="0"/>
          <w:sz w:val="24"/>
        </w:rPr>
        <w:t>ПОРЯДОК</w:t>
      </w:r>
    </w:p>
    <w:p w:rsidR="00323C47" w:rsidRPr="00A51733" w:rsidRDefault="00285596" w:rsidP="00A51733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</w:rPr>
      </w:pPr>
      <w:r w:rsidRPr="00A51733">
        <w:rPr>
          <w:rFonts w:ascii="Sylfaen" w:hAnsi="Sylfaen"/>
          <w:sz w:val="24"/>
        </w:rPr>
        <w:t>реализации общих процессов в рамках</w:t>
      </w:r>
      <w:r w:rsidR="00A51733" w:rsidRPr="00A51733">
        <w:rPr>
          <w:rFonts w:ascii="Sylfaen" w:hAnsi="Sylfaen"/>
          <w:sz w:val="24"/>
        </w:rPr>
        <w:t xml:space="preserve"> </w:t>
      </w:r>
      <w:r w:rsidRPr="00A51733">
        <w:rPr>
          <w:rFonts w:ascii="Sylfaen" w:hAnsi="Sylfaen"/>
          <w:sz w:val="24"/>
        </w:rPr>
        <w:t>Евразийского экономического союза</w:t>
      </w:r>
    </w:p>
    <w:p w:rsidR="00323C47" w:rsidRPr="00A51733" w:rsidRDefault="00285596" w:rsidP="00A51733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Sylfaen" w:hAnsi="Sylfaen"/>
          <w:sz w:val="24"/>
        </w:rPr>
      </w:pPr>
      <w:r w:rsidRPr="00A51733">
        <w:rPr>
          <w:rFonts w:ascii="Sylfaen" w:hAnsi="Sylfaen"/>
          <w:sz w:val="24"/>
        </w:rPr>
        <w:t>I. Общие положения</w:t>
      </w:r>
    </w:p>
    <w:p w:rsidR="00323C47" w:rsidRPr="00A51733" w:rsidRDefault="00A51733" w:rsidP="00A51733">
      <w:pPr>
        <w:pStyle w:val="Bodytext20"/>
        <w:shd w:val="clear" w:color="auto" w:fill="auto"/>
        <w:tabs>
          <w:tab w:val="left" w:pos="1054"/>
        </w:tabs>
        <w:spacing w:after="160" w:line="360" w:lineRule="auto"/>
        <w:ind w:firstLine="740"/>
        <w:jc w:val="both"/>
        <w:rPr>
          <w:rFonts w:ascii="Sylfaen" w:hAnsi="Sylfaen"/>
          <w:sz w:val="24"/>
        </w:rPr>
      </w:pPr>
      <w:r w:rsidRPr="00A51733">
        <w:rPr>
          <w:rFonts w:ascii="Sylfaen" w:hAnsi="Sylfaen"/>
          <w:sz w:val="24"/>
        </w:rPr>
        <w:t>1.</w:t>
      </w:r>
      <w:r w:rsidRPr="00A51733">
        <w:rPr>
          <w:rFonts w:ascii="Sylfaen" w:hAnsi="Sylfaen"/>
          <w:sz w:val="24"/>
        </w:rPr>
        <w:tab/>
      </w:r>
      <w:r w:rsidR="00285596" w:rsidRPr="00A51733">
        <w:rPr>
          <w:rFonts w:ascii="Sylfaen" w:hAnsi="Sylfaen"/>
          <w:sz w:val="24"/>
        </w:rPr>
        <w:t>Настоящий Порядок разработан в целях реализации пунктов 9 и 11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(далее - Протокол) и определяет этапы реализации общих процессов в рамках Евразийского экономического союза (далее соответственно - общие процессы, Союз).</w:t>
      </w:r>
    </w:p>
    <w:p w:rsidR="00323C47" w:rsidRPr="00A51733" w:rsidRDefault="00A51733" w:rsidP="00A51733">
      <w:pPr>
        <w:pStyle w:val="Bodytext20"/>
        <w:shd w:val="clear" w:color="auto" w:fill="auto"/>
        <w:tabs>
          <w:tab w:val="left" w:pos="1044"/>
        </w:tabs>
        <w:spacing w:after="160" w:line="360" w:lineRule="auto"/>
        <w:ind w:firstLine="740"/>
        <w:jc w:val="both"/>
        <w:rPr>
          <w:rFonts w:ascii="Sylfaen" w:hAnsi="Sylfaen"/>
          <w:sz w:val="24"/>
        </w:rPr>
      </w:pPr>
      <w:r w:rsidRPr="00A51733">
        <w:rPr>
          <w:rFonts w:ascii="Sylfaen" w:hAnsi="Sylfaen"/>
          <w:sz w:val="24"/>
        </w:rPr>
        <w:t>2.</w:t>
      </w:r>
      <w:r w:rsidRPr="00A51733">
        <w:rPr>
          <w:rFonts w:ascii="Sylfaen" w:hAnsi="Sylfaen"/>
          <w:sz w:val="24"/>
        </w:rPr>
        <w:tab/>
      </w:r>
      <w:r w:rsidR="00285596" w:rsidRPr="00A51733">
        <w:rPr>
          <w:rFonts w:ascii="Sylfaen" w:hAnsi="Sylfaen"/>
          <w:sz w:val="24"/>
        </w:rPr>
        <w:t>Для целей настоящего Порядка используются понятия, которые означают следующее:</w:t>
      </w:r>
    </w:p>
    <w:p w:rsidR="00323C47" w:rsidRPr="00A51733" w:rsidRDefault="00285596" w:rsidP="00A51733">
      <w:pPr>
        <w:pStyle w:val="Bodytext20"/>
        <w:shd w:val="clear" w:color="auto" w:fill="auto"/>
        <w:spacing w:after="160" w:line="360" w:lineRule="auto"/>
        <w:ind w:firstLine="740"/>
        <w:jc w:val="both"/>
        <w:rPr>
          <w:rFonts w:ascii="Sylfaen" w:hAnsi="Sylfaen"/>
          <w:sz w:val="24"/>
        </w:rPr>
      </w:pPr>
      <w:r w:rsidRPr="00A51733">
        <w:rPr>
          <w:rFonts w:ascii="Sylfaen" w:hAnsi="Sylfaen"/>
          <w:sz w:val="24"/>
        </w:rPr>
        <w:t>«межгосударственная услуга» - совокупность действий, осуществляемых по формируемым в соответствии с установленными правилами запросам хозяйствующих субъектов и (или) физических лиц уполномоченными органами государств - членов Союза и органами Союза во взаимодействии друг с другом и направленных на реализацию ими своих функций;</w:t>
      </w:r>
    </w:p>
    <w:p w:rsidR="00323C47" w:rsidRPr="00A51733" w:rsidRDefault="00285596" w:rsidP="00A51733">
      <w:pPr>
        <w:pStyle w:val="Bodytext20"/>
        <w:shd w:val="clear" w:color="auto" w:fill="auto"/>
        <w:spacing w:after="160" w:line="360" w:lineRule="auto"/>
        <w:ind w:firstLine="740"/>
        <w:jc w:val="both"/>
        <w:rPr>
          <w:rFonts w:ascii="Sylfaen" w:hAnsi="Sylfaen"/>
          <w:sz w:val="24"/>
          <w:lang w:val="en-US"/>
        </w:rPr>
      </w:pPr>
      <w:r w:rsidRPr="00A51733">
        <w:rPr>
          <w:rFonts w:ascii="Sylfaen" w:hAnsi="Sylfaen"/>
          <w:sz w:val="24"/>
        </w:rPr>
        <w:t>«функциональная архитектура» - описание системы (процесса) с точки зрения функций системы (процесса) в целом, ее структуры, функций участников системы (процесса) и их взаимосвязи.</w:t>
      </w:r>
    </w:p>
    <w:p w:rsidR="00323C47" w:rsidRPr="00A51733" w:rsidRDefault="00285596" w:rsidP="00A51733">
      <w:pPr>
        <w:pStyle w:val="Bodytext20"/>
        <w:shd w:val="clear" w:color="auto" w:fill="auto"/>
        <w:spacing w:after="160" w:line="360" w:lineRule="auto"/>
        <w:ind w:firstLine="740"/>
        <w:jc w:val="both"/>
        <w:rPr>
          <w:rFonts w:ascii="Sylfaen" w:hAnsi="Sylfaen"/>
          <w:sz w:val="24"/>
        </w:rPr>
      </w:pPr>
      <w:r w:rsidRPr="00A51733">
        <w:rPr>
          <w:rFonts w:ascii="Sylfaen" w:hAnsi="Sylfaen"/>
          <w:sz w:val="24"/>
        </w:rPr>
        <w:t xml:space="preserve">Иные понятия, используемые в настоящем Порядке, применяются в значениях, определенных Договором о Евразийском экономическом союзе от 29 мая </w:t>
      </w:r>
      <w:r w:rsidRPr="00A51733">
        <w:rPr>
          <w:rFonts w:ascii="Sylfaen" w:hAnsi="Sylfaen"/>
          <w:sz w:val="24"/>
        </w:rPr>
        <w:lastRenderedPageBreak/>
        <w:t>2014 года, включая Протокол, актами органов Союза, регулирующими вопросы создания и развития интегрированной информационной системы Союза (далее - интегрированная система).</w:t>
      </w:r>
    </w:p>
    <w:p w:rsidR="00323C47" w:rsidRPr="00A51733" w:rsidRDefault="00A51733" w:rsidP="00A51733">
      <w:pPr>
        <w:pStyle w:val="Bodytext20"/>
        <w:shd w:val="clear" w:color="auto" w:fill="auto"/>
        <w:tabs>
          <w:tab w:val="left" w:pos="1093"/>
        </w:tabs>
        <w:spacing w:after="160" w:line="360" w:lineRule="auto"/>
        <w:ind w:firstLine="740"/>
        <w:jc w:val="both"/>
        <w:rPr>
          <w:rFonts w:ascii="Sylfaen" w:hAnsi="Sylfaen"/>
          <w:sz w:val="24"/>
        </w:rPr>
      </w:pPr>
      <w:r w:rsidRPr="00A51733">
        <w:rPr>
          <w:rFonts w:ascii="Sylfaen" w:hAnsi="Sylfaen"/>
          <w:sz w:val="24"/>
        </w:rPr>
        <w:t>3.</w:t>
      </w:r>
      <w:r w:rsidRPr="00A51733">
        <w:rPr>
          <w:rFonts w:ascii="Sylfaen" w:hAnsi="Sylfaen"/>
          <w:sz w:val="24"/>
        </w:rPr>
        <w:tab/>
      </w:r>
      <w:r w:rsidR="00285596" w:rsidRPr="00A51733">
        <w:rPr>
          <w:rFonts w:ascii="Sylfaen" w:hAnsi="Sylfaen"/>
          <w:sz w:val="24"/>
        </w:rPr>
        <w:t>Реализация общих процессов включает в себя следующие этапы:</w:t>
      </w:r>
    </w:p>
    <w:p w:rsidR="00323C47" w:rsidRPr="00A51733" w:rsidRDefault="00285596" w:rsidP="00A51733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740"/>
        <w:jc w:val="both"/>
        <w:rPr>
          <w:rFonts w:ascii="Sylfaen" w:hAnsi="Sylfaen"/>
          <w:sz w:val="24"/>
        </w:rPr>
      </w:pPr>
      <w:r w:rsidRPr="00A51733">
        <w:rPr>
          <w:rFonts w:ascii="Sylfaen" w:hAnsi="Sylfaen"/>
          <w:sz w:val="24"/>
        </w:rPr>
        <w:t>а)</w:t>
      </w:r>
      <w:r w:rsidRPr="00A51733">
        <w:rPr>
          <w:rFonts w:ascii="Sylfaen" w:hAnsi="Sylfaen"/>
          <w:sz w:val="24"/>
        </w:rPr>
        <w:tab/>
        <w:t>формирование и актуализация перечня общих процессов;</w:t>
      </w:r>
    </w:p>
    <w:p w:rsidR="00323C47" w:rsidRPr="00A51733" w:rsidRDefault="00285596" w:rsidP="00A51733">
      <w:pPr>
        <w:pStyle w:val="Bodytext20"/>
        <w:shd w:val="clear" w:color="auto" w:fill="auto"/>
        <w:tabs>
          <w:tab w:val="left" w:pos="1156"/>
        </w:tabs>
        <w:spacing w:after="160" w:line="360" w:lineRule="auto"/>
        <w:ind w:firstLine="740"/>
        <w:jc w:val="both"/>
        <w:rPr>
          <w:rFonts w:ascii="Sylfaen" w:hAnsi="Sylfaen"/>
          <w:sz w:val="24"/>
        </w:rPr>
      </w:pPr>
      <w:r w:rsidRPr="00A51733">
        <w:rPr>
          <w:rFonts w:ascii="Sylfaen" w:hAnsi="Sylfaen"/>
          <w:sz w:val="24"/>
        </w:rPr>
        <w:t>б)</w:t>
      </w:r>
      <w:r w:rsidRPr="00A51733">
        <w:rPr>
          <w:rFonts w:ascii="Sylfaen" w:hAnsi="Sylfaen"/>
          <w:sz w:val="24"/>
        </w:rPr>
        <w:tab/>
        <w:t>определение требований к реализации общего процесса;</w:t>
      </w:r>
    </w:p>
    <w:p w:rsidR="00323C47" w:rsidRPr="00A51733" w:rsidRDefault="00285596" w:rsidP="00A51733">
      <w:pPr>
        <w:pStyle w:val="Bodytext20"/>
        <w:shd w:val="clear" w:color="auto" w:fill="auto"/>
        <w:tabs>
          <w:tab w:val="left" w:pos="1156"/>
        </w:tabs>
        <w:spacing w:after="160" w:line="360" w:lineRule="auto"/>
        <w:ind w:firstLine="740"/>
        <w:jc w:val="both"/>
        <w:rPr>
          <w:rFonts w:ascii="Sylfaen" w:hAnsi="Sylfaen"/>
          <w:sz w:val="24"/>
        </w:rPr>
      </w:pPr>
      <w:r w:rsidRPr="00A51733">
        <w:rPr>
          <w:rFonts w:ascii="Sylfaen" w:hAnsi="Sylfaen"/>
          <w:sz w:val="24"/>
        </w:rPr>
        <w:t>в)</w:t>
      </w:r>
      <w:r w:rsidRPr="00A51733">
        <w:rPr>
          <w:rFonts w:ascii="Sylfaen" w:hAnsi="Sylfaen"/>
          <w:sz w:val="24"/>
        </w:rPr>
        <w:tab/>
        <w:t>технологическое проектирование общего процесса;</w:t>
      </w:r>
    </w:p>
    <w:p w:rsidR="00323C47" w:rsidRPr="00A51733" w:rsidRDefault="00285596" w:rsidP="00A51733">
      <w:pPr>
        <w:pStyle w:val="Bodytext20"/>
        <w:shd w:val="clear" w:color="auto" w:fill="auto"/>
        <w:tabs>
          <w:tab w:val="left" w:pos="1125"/>
        </w:tabs>
        <w:spacing w:after="160" w:line="360" w:lineRule="auto"/>
        <w:ind w:firstLine="740"/>
        <w:jc w:val="both"/>
        <w:rPr>
          <w:rFonts w:ascii="Sylfaen" w:hAnsi="Sylfaen"/>
          <w:sz w:val="24"/>
        </w:rPr>
      </w:pPr>
      <w:r w:rsidRPr="00A51733">
        <w:rPr>
          <w:rFonts w:ascii="Sylfaen" w:hAnsi="Sylfaen"/>
          <w:sz w:val="24"/>
        </w:rPr>
        <w:t>г)</w:t>
      </w:r>
      <w:r w:rsidRPr="00A51733">
        <w:rPr>
          <w:rFonts w:ascii="Sylfaen" w:hAnsi="Sylfaen"/>
          <w:sz w:val="24"/>
        </w:rPr>
        <w:tab/>
        <w:t>организационно-техническое обеспечение реализации общего процесса;</w:t>
      </w:r>
    </w:p>
    <w:p w:rsidR="00323C47" w:rsidRPr="00A51733" w:rsidRDefault="00285596" w:rsidP="00A51733">
      <w:pPr>
        <w:pStyle w:val="Bodytext20"/>
        <w:shd w:val="clear" w:color="auto" w:fill="auto"/>
        <w:tabs>
          <w:tab w:val="left" w:pos="1163"/>
        </w:tabs>
        <w:spacing w:after="160" w:line="360" w:lineRule="auto"/>
        <w:ind w:firstLine="740"/>
        <w:jc w:val="both"/>
        <w:rPr>
          <w:rFonts w:ascii="Sylfaen" w:hAnsi="Sylfaen"/>
          <w:sz w:val="24"/>
        </w:rPr>
      </w:pPr>
      <w:r w:rsidRPr="00A51733">
        <w:rPr>
          <w:rFonts w:ascii="Sylfaen" w:hAnsi="Sylfaen"/>
          <w:sz w:val="24"/>
        </w:rPr>
        <w:t>д)</w:t>
      </w:r>
      <w:r w:rsidRPr="00A51733">
        <w:rPr>
          <w:rFonts w:ascii="Sylfaen" w:hAnsi="Sylfaen"/>
          <w:sz w:val="24"/>
        </w:rPr>
        <w:tab/>
        <w:t>введение в действие общего процесса;</w:t>
      </w:r>
    </w:p>
    <w:p w:rsidR="00323C47" w:rsidRDefault="00285596" w:rsidP="00A51733">
      <w:pPr>
        <w:pStyle w:val="Bodytext20"/>
        <w:shd w:val="clear" w:color="auto" w:fill="auto"/>
        <w:tabs>
          <w:tab w:val="left" w:pos="1163"/>
        </w:tabs>
        <w:spacing w:after="160" w:line="360" w:lineRule="auto"/>
        <w:ind w:firstLine="740"/>
        <w:jc w:val="both"/>
        <w:rPr>
          <w:rFonts w:ascii="Sylfaen" w:hAnsi="Sylfaen"/>
          <w:sz w:val="24"/>
          <w:lang w:val="en-US"/>
        </w:rPr>
      </w:pPr>
      <w:r w:rsidRPr="00A51733">
        <w:rPr>
          <w:rFonts w:ascii="Sylfaen" w:hAnsi="Sylfaen"/>
          <w:sz w:val="24"/>
        </w:rPr>
        <w:t>е)</w:t>
      </w:r>
      <w:r w:rsidRPr="00A51733">
        <w:rPr>
          <w:rFonts w:ascii="Sylfaen" w:hAnsi="Sylfaen"/>
          <w:sz w:val="24"/>
        </w:rPr>
        <w:tab/>
        <w:t>исполнение общего процесса.</w:t>
      </w:r>
    </w:p>
    <w:p w:rsidR="00A51733" w:rsidRPr="00A51733" w:rsidRDefault="00A51733" w:rsidP="00A51733">
      <w:pPr>
        <w:pStyle w:val="Bodytext20"/>
        <w:shd w:val="clear" w:color="auto" w:fill="auto"/>
        <w:tabs>
          <w:tab w:val="left" w:pos="1163"/>
        </w:tabs>
        <w:spacing w:after="160" w:line="360" w:lineRule="auto"/>
        <w:ind w:firstLine="740"/>
        <w:jc w:val="both"/>
        <w:rPr>
          <w:rFonts w:ascii="Sylfaen" w:hAnsi="Sylfaen"/>
          <w:sz w:val="24"/>
          <w:lang w:val="en-US"/>
        </w:rPr>
      </w:pPr>
    </w:p>
    <w:p w:rsidR="00323C47" w:rsidRPr="00A51733" w:rsidRDefault="00A51733" w:rsidP="00A51733">
      <w:pPr>
        <w:pStyle w:val="Bodytext20"/>
        <w:shd w:val="clear" w:color="auto" w:fill="auto"/>
        <w:spacing w:after="160" w:line="360" w:lineRule="auto"/>
        <w:ind w:right="-8" w:firstLine="0"/>
        <w:jc w:val="center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II.</w:t>
      </w:r>
      <w:r w:rsidRPr="00A51733">
        <w:rPr>
          <w:rFonts w:ascii="Sylfaen" w:hAnsi="Sylfaen"/>
          <w:sz w:val="24"/>
        </w:rPr>
        <w:t xml:space="preserve"> </w:t>
      </w:r>
      <w:r w:rsidR="00285596" w:rsidRPr="00A51733">
        <w:rPr>
          <w:rFonts w:ascii="Sylfaen" w:hAnsi="Sylfaen"/>
          <w:sz w:val="24"/>
        </w:rPr>
        <w:t>Формирование и актуализация перечня общих процессов</w:t>
      </w:r>
    </w:p>
    <w:p w:rsidR="00323C47" w:rsidRPr="00A51733" w:rsidRDefault="00A51733" w:rsidP="00A51733">
      <w:pPr>
        <w:pStyle w:val="Bodytext20"/>
        <w:shd w:val="clear" w:color="auto" w:fill="auto"/>
        <w:tabs>
          <w:tab w:val="left" w:pos="1086"/>
        </w:tabs>
        <w:spacing w:after="160" w:line="360" w:lineRule="auto"/>
        <w:ind w:firstLine="740"/>
        <w:jc w:val="both"/>
        <w:rPr>
          <w:rFonts w:ascii="Sylfaen" w:hAnsi="Sylfaen"/>
          <w:sz w:val="24"/>
        </w:rPr>
      </w:pPr>
      <w:r w:rsidRPr="00A51733">
        <w:rPr>
          <w:rFonts w:ascii="Sylfaen" w:hAnsi="Sylfaen"/>
          <w:sz w:val="24"/>
        </w:rPr>
        <w:t>4.</w:t>
      </w:r>
      <w:r w:rsidRPr="00A51733">
        <w:rPr>
          <w:rFonts w:ascii="Sylfaen" w:hAnsi="Sylfaen"/>
          <w:sz w:val="24"/>
        </w:rPr>
        <w:tab/>
      </w:r>
      <w:r w:rsidR="00285596" w:rsidRPr="00A51733">
        <w:rPr>
          <w:rFonts w:ascii="Sylfaen" w:hAnsi="Sylfaen"/>
          <w:sz w:val="24"/>
        </w:rPr>
        <w:t>Основанием для реализации общего процесса является его включение в перечень общих процессов, предусмотренный пунктом 9 Протокола (далее - перечень).</w:t>
      </w:r>
    </w:p>
    <w:p w:rsidR="00323C47" w:rsidRPr="00A51733" w:rsidRDefault="00A51733" w:rsidP="00A51733">
      <w:pPr>
        <w:pStyle w:val="Bodytext20"/>
        <w:shd w:val="clear" w:color="auto" w:fill="auto"/>
        <w:spacing w:after="160" w:line="360" w:lineRule="auto"/>
        <w:ind w:firstLine="740"/>
        <w:jc w:val="both"/>
        <w:rPr>
          <w:rFonts w:ascii="Sylfaen" w:hAnsi="Sylfaen"/>
          <w:sz w:val="24"/>
        </w:rPr>
      </w:pPr>
      <w:r w:rsidRPr="00A51733">
        <w:rPr>
          <w:rFonts w:ascii="Sylfaen" w:hAnsi="Sylfaen"/>
          <w:sz w:val="24"/>
        </w:rPr>
        <w:t>5.</w:t>
      </w:r>
      <w:r w:rsidRPr="00A51733">
        <w:rPr>
          <w:rFonts w:ascii="Sylfaen" w:hAnsi="Sylfaen"/>
          <w:sz w:val="24"/>
        </w:rPr>
        <w:tab/>
      </w:r>
      <w:r w:rsidR="00285596" w:rsidRPr="00A51733">
        <w:rPr>
          <w:rFonts w:ascii="Sylfaen" w:hAnsi="Sylfaen"/>
          <w:sz w:val="24"/>
        </w:rPr>
        <w:t xml:space="preserve"> Перечень формируется и актуализируется на основании предложений государств - членов Союза (далее - государства-члены) и Евразийской экономической комиссии (далее - Комиссия) и утверждается Комиссией.</w:t>
      </w:r>
    </w:p>
    <w:p w:rsidR="00323C47" w:rsidRDefault="00A51733" w:rsidP="00A51733">
      <w:pPr>
        <w:pStyle w:val="Bodytext20"/>
        <w:shd w:val="clear" w:color="auto" w:fill="auto"/>
        <w:tabs>
          <w:tab w:val="left" w:pos="1093"/>
        </w:tabs>
        <w:spacing w:after="160" w:line="360" w:lineRule="auto"/>
        <w:ind w:firstLine="740"/>
        <w:jc w:val="both"/>
        <w:rPr>
          <w:rFonts w:ascii="Sylfaen" w:hAnsi="Sylfaen"/>
          <w:sz w:val="24"/>
          <w:lang w:val="en-US"/>
        </w:rPr>
      </w:pPr>
      <w:r w:rsidRPr="00A51733">
        <w:rPr>
          <w:rFonts w:ascii="Sylfaen" w:hAnsi="Sylfaen"/>
          <w:sz w:val="24"/>
        </w:rPr>
        <w:t>6.</w:t>
      </w:r>
      <w:r w:rsidRPr="00A51733">
        <w:rPr>
          <w:rFonts w:ascii="Sylfaen" w:hAnsi="Sylfaen"/>
          <w:sz w:val="24"/>
        </w:rPr>
        <w:tab/>
      </w:r>
      <w:r w:rsidR="00285596" w:rsidRPr="00A51733">
        <w:rPr>
          <w:rFonts w:ascii="Sylfaen" w:hAnsi="Sylfaen"/>
          <w:sz w:val="24"/>
        </w:rPr>
        <w:t>Предложения государств-членов о внесении в перечень изменений представляются в Комиссию органами государственной власти государств-членов, уполномоченными на взаимодействие с Комиссией.</w:t>
      </w:r>
    </w:p>
    <w:p w:rsidR="00323C47" w:rsidRPr="00A51733" w:rsidRDefault="00A51733" w:rsidP="00A51733">
      <w:pPr>
        <w:pStyle w:val="Bodytext20"/>
        <w:shd w:val="clear" w:color="auto" w:fill="auto"/>
        <w:tabs>
          <w:tab w:val="left" w:pos="1099"/>
        </w:tabs>
        <w:spacing w:after="160" w:line="360" w:lineRule="auto"/>
        <w:ind w:firstLine="740"/>
        <w:jc w:val="both"/>
        <w:rPr>
          <w:rFonts w:ascii="Sylfaen" w:hAnsi="Sylfaen"/>
          <w:sz w:val="24"/>
        </w:rPr>
      </w:pPr>
      <w:r w:rsidRPr="00A51733">
        <w:rPr>
          <w:rFonts w:ascii="Sylfaen" w:hAnsi="Sylfaen"/>
          <w:sz w:val="24"/>
        </w:rPr>
        <w:t>7.</w:t>
      </w:r>
      <w:r w:rsidRPr="00A51733">
        <w:rPr>
          <w:rFonts w:ascii="Sylfaen" w:hAnsi="Sylfaen"/>
          <w:sz w:val="24"/>
        </w:rPr>
        <w:tab/>
      </w:r>
      <w:r w:rsidR="00285596" w:rsidRPr="00A51733">
        <w:rPr>
          <w:rFonts w:ascii="Sylfaen" w:hAnsi="Sylfaen"/>
          <w:sz w:val="24"/>
        </w:rPr>
        <w:t>Предложение о включении общего процесса в перечень должно содержать в том числе следующую информацию:</w:t>
      </w:r>
    </w:p>
    <w:p w:rsidR="00323C47" w:rsidRPr="00A51733" w:rsidRDefault="00285596" w:rsidP="00A51733">
      <w:pPr>
        <w:pStyle w:val="Bodytext20"/>
        <w:shd w:val="clear" w:color="auto" w:fill="auto"/>
        <w:tabs>
          <w:tab w:val="left" w:pos="1106"/>
        </w:tabs>
        <w:spacing w:after="160" w:line="360" w:lineRule="auto"/>
        <w:ind w:firstLine="740"/>
        <w:jc w:val="both"/>
        <w:rPr>
          <w:rFonts w:ascii="Sylfaen" w:hAnsi="Sylfaen"/>
          <w:sz w:val="24"/>
        </w:rPr>
      </w:pPr>
      <w:r w:rsidRPr="00A51733">
        <w:rPr>
          <w:rFonts w:ascii="Sylfaen" w:hAnsi="Sylfaen"/>
          <w:sz w:val="24"/>
        </w:rPr>
        <w:t>а)</w:t>
      </w:r>
      <w:r w:rsidRPr="00A51733">
        <w:rPr>
          <w:rFonts w:ascii="Sylfaen" w:hAnsi="Sylfaen"/>
          <w:sz w:val="24"/>
        </w:rPr>
        <w:tab/>
        <w:t>наименование общего процесса;</w:t>
      </w:r>
    </w:p>
    <w:p w:rsidR="00323C47" w:rsidRPr="00A51733" w:rsidRDefault="00285596" w:rsidP="00A51733">
      <w:pPr>
        <w:pStyle w:val="Bodytext20"/>
        <w:shd w:val="clear" w:color="auto" w:fill="auto"/>
        <w:tabs>
          <w:tab w:val="left" w:pos="1128"/>
        </w:tabs>
        <w:spacing w:after="160" w:line="360" w:lineRule="auto"/>
        <w:ind w:firstLine="740"/>
        <w:jc w:val="both"/>
        <w:rPr>
          <w:rFonts w:ascii="Sylfaen" w:hAnsi="Sylfaen"/>
          <w:sz w:val="24"/>
        </w:rPr>
      </w:pPr>
      <w:r w:rsidRPr="00A51733">
        <w:rPr>
          <w:rFonts w:ascii="Sylfaen" w:hAnsi="Sylfaen"/>
          <w:sz w:val="24"/>
        </w:rPr>
        <w:lastRenderedPageBreak/>
        <w:t>б)</w:t>
      </w:r>
      <w:r w:rsidRPr="00A51733">
        <w:rPr>
          <w:rFonts w:ascii="Sylfaen" w:hAnsi="Sylfaen"/>
          <w:sz w:val="24"/>
        </w:rPr>
        <w:tab/>
        <w:t>цели и задачи общего процесса;</w:t>
      </w:r>
    </w:p>
    <w:p w:rsidR="00323C47" w:rsidRPr="00A51733" w:rsidRDefault="00285596" w:rsidP="00A51733">
      <w:pPr>
        <w:pStyle w:val="Bodytext20"/>
        <w:shd w:val="clear" w:color="auto" w:fill="auto"/>
        <w:tabs>
          <w:tab w:val="left" w:pos="1100"/>
        </w:tabs>
        <w:spacing w:after="160" w:line="360" w:lineRule="auto"/>
        <w:ind w:firstLine="740"/>
        <w:jc w:val="both"/>
        <w:rPr>
          <w:rFonts w:ascii="Sylfaen" w:hAnsi="Sylfaen"/>
          <w:sz w:val="24"/>
        </w:rPr>
      </w:pPr>
      <w:r w:rsidRPr="00A51733">
        <w:rPr>
          <w:rFonts w:ascii="Sylfaen" w:hAnsi="Sylfaen"/>
          <w:sz w:val="24"/>
        </w:rPr>
        <w:t>в)</w:t>
      </w:r>
      <w:r w:rsidRPr="00A51733">
        <w:rPr>
          <w:rFonts w:ascii="Sylfaen" w:hAnsi="Sylfaen"/>
          <w:sz w:val="24"/>
        </w:rPr>
        <w:tab/>
        <w:t>ожидаемый результат реализации общего процесса (с указанием показателей эффективности реализации общего процесса и ожидаемых значений этих показателей);</w:t>
      </w:r>
    </w:p>
    <w:p w:rsidR="00323C47" w:rsidRPr="00A51733" w:rsidRDefault="00285596" w:rsidP="00A51733">
      <w:pPr>
        <w:pStyle w:val="Bodytext20"/>
        <w:shd w:val="clear" w:color="auto" w:fill="auto"/>
        <w:tabs>
          <w:tab w:val="left" w:pos="1128"/>
        </w:tabs>
        <w:spacing w:after="160" w:line="360" w:lineRule="auto"/>
        <w:ind w:firstLine="740"/>
        <w:jc w:val="both"/>
        <w:rPr>
          <w:rFonts w:ascii="Sylfaen" w:hAnsi="Sylfaen"/>
          <w:sz w:val="24"/>
        </w:rPr>
      </w:pPr>
      <w:r w:rsidRPr="00A51733">
        <w:rPr>
          <w:rFonts w:ascii="Sylfaen" w:hAnsi="Sylfaen"/>
          <w:sz w:val="24"/>
        </w:rPr>
        <w:t>г)</w:t>
      </w:r>
      <w:r w:rsidRPr="00A51733">
        <w:rPr>
          <w:rFonts w:ascii="Sylfaen" w:hAnsi="Sylfaen"/>
          <w:sz w:val="24"/>
        </w:rPr>
        <w:tab/>
        <w:t>сведения об участниках общего процесса;</w:t>
      </w:r>
    </w:p>
    <w:p w:rsidR="00323C47" w:rsidRPr="00A51733" w:rsidRDefault="00285596" w:rsidP="00A51733">
      <w:pPr>
        <w:pStyle w:val="Bodytext20"/>
        <w:shd w:val="clear" w:color="auto" w:fill="auto"/>
        <w:tabs>
          <w:tab w:val="left" w:pos="1099"/>
        </w:tabs>
        <w:spacing w:after="160" w:line="360" w:lineRule="auto"/>
        <w:ind w:firstLine="740"/>
        <w:jc w:val="both"/>
        <w:rPr>
          <w:rFonts w:ascii="Sylfaen" w:hAnsi="Sylfaen"/>
          <w:sz w:val="24"/>
        </w:rPr>
      </w:pPr>
      <w:r w:rsidRPr="00A51733">
        <w:rPr>
          <w:rFonts w:ascii="Sylfaen" w:hAnsi="Sylfaen"/>
          <w:sz w:val="24"/>
        </w:rPr>
        <w:t>д)</w:t>
      </w:r>
      <w:r w:rsidRPr="00A51733">
        <w:rPr>
          <w:rFonts w:ascii="Sylfaen" w:hAnsi="Sylfaen"/>
          <w:sz w:val="24"/>
        </w:rPr>
        <w:tab/>
        <w:t>описание используемых и (или) формируемых в рамках общего процесса информационных ресурсов;</w:t>
      </w:r>
    </w:p>
    <w:p w:rsidR="00323C47" w:rsidRPr="00A51733" w:rsidRDefault="00285596" w:rsidP="00A51733">
      <w:pPr>
        <w:pStyle w:val="Bodytext20"/>
        <w:shd w:val="clear" w:color="auto" w:fill="auto"/>
        <w:tabs>
          <w:tab w:val="left" w:pos="1104"/>
        </w:tabs>
        <w:spacing w:after="160" w:line="360" w:lineRule="auto"/>
        <w:ind w:firstLine="740"/>
        <w:jc w:val="both"/>
        <w:rPr>
          <w:rFonts w:ascii="Sylfaen" w:hAnsi="Sylfaen"/>
          <w:sz w:val="24"/>
        </w:rPr>
      </w:pPr>
      <w:r w:rsidRPr="00A51733">
        <w:rPr>
          <w:rFonts w:ascii="Sylfaen" w:hAnsi="Sylfaen"/>
          <w:sz w:val="24"/>
        </w:rPr>
        <w:t>е)</w:t>
      </w:r>
      <w:r w:rsidRPr="00A51733">
        <w:rPr>
          <w:rFonts w:ascii="Sylfaen" w:hAnsi="Sylfaen"/>
          <w:sz w:val="24"/>
        </w:rPr>
        <w:tab/>
        <w:t>описание сведений, обмен которыми будет осуществляться в рамках реализации общего процесса, а также оценка интенсивности информационного обмена и предполагаемый объем общих информационных ресурсов (если таковые планируется создавать);</w:t>
      </w:r>
    </w:p>
    <w:p w:rsidR="00323C47" w:rsidRPr="00A51733" w:rsidRDefault="00285596" w:rsidP="00A51733">
      <w:pPr>
        <w:pStyle w:val="Bodytext20"/>
        <w:shd w:val="clear" w:color="auto" w:fill="auto"/>
        <w:tabs>
          <w:tab w:val="left" w:pos="1144"/>
        </w:tabs>
        <w:spacing w:after="160" w:line="360" w:lineRule="auto"/>
        <w:ind w:firstLine="740"/>
        <w:jc w:val="both"/>
        <w:rPr>
          <w:rFonts w:ascii="Sylfaen" w:hAnsi="Sylfaen"/>
          <w:sz w:val="24"/>
        </w:rPr>
      </w:pPr>
      <w:r w:rsidRPr="00A51733">
        <w:rPr>
          <w:rFonts w:ascii="Sylfaen" w:hAnsi="Sylfaen"/>
          <w:sz w:val="24"/>
        </w:rPr>
        <w:t>ж)</w:t>
      </w:r>
      <w:r w:rsidRPr="00A51733">
        <w:rPr>
          <w:rFonts w:ascii="Sylfaen" w:hAnsi="Sylfaen"/>
          <w:sz w:val="24"/>
        </w:rPr>
        <w:tab/>
        <w:t>описание межгосударственных услуг, которые предполагается предоставлять заинтересованным лицам в рамках реализации общего процесса.</w:t>
      </w:r>
    </w:p>
    <w:p w:rsidR="00323C47" w:rsidRDefault="00A51733" w:rsidP="00A51733">
      <w:pPr>
        <w:pStyle w:val="Bodytext20"/>
        <w:shd w:val="clear" w:color="auto" w:fill="auto"/>
        <w:tabs>
          <w:tab w:val="left" w:pos="1099"/>
        </w:tabs>
        <w:spacing w:after="160" w:line="360" w:lineRule="auto"/>
        <w:ind w:firstLine="740"/>
        <w:jc w:val="both"/>
        <w:rPr>
          <w:rFonts w:ascii="Sylfaen" w:hAnsi="Sylfaen"/>
          <w:sz w:val="24"/>
          <w:lang w:val="en-US"/>
        </w:rPr>
      </w:pPr>
      <w:r w:rsidRPr="00A51733">
        <w:rPr>
          <w:rFonts w:ascii="Sylfaen" w:hAnsi="Sylfaen"/>
          <w:sz w:val="24"/>
        </w:rPr>
        <w:t>8.</w:t>
      </w:r>
      <w:r w:rsidRPr="00A51733">
        <w:rPr>
          <w:rFonts w:ascii="Sylfaen" w:hAnsi="Sylfaen"/>
          <w:sz w:val="24"/>
        </w:rPr>
        <w:tab/>
      </w:r>
      <w:r w:rsidR="00285596" w:rsidRPr="00A51733">
        <w:rPr>
          <w:rFonts w:ascii="Sylfaen" w:hAnsi="Sylfaen"/>
          <w:sz w:val="24"/>
        </w:rPr>
        <w:t>Предложение об исключении общего процесса из перечня должно содержать обоснование такого исключения.</w:t>
      </w:r>
    </w:p>
    <w:p w:rsidR="00A51733" w:rsidRPr="00A51733" w:rsidRDefault="00A51733" w:rsidP="00A51733">
      <w:pPr>
        <w:pStyle w:val="Bodytext20"/>
        <w:shd w:val="clear" w:color="auto" w:fill="auto"/>
        <w:tabs>
          <w:tab w:val="left" w:pos="1099"/>
        </w:tabs>
        <w:spacing w:after="160" w:line="360" w:lineRule="auto"/>
        <w:ind w:firstLine="740"/>
        <w:jc w:val="both"/>
        <w:rPr>
          <w:rFonts w:ascii="Sylfaen" w:hAnsi="Sylfaen"/>
          <w:sz w:val="24"/>
          <w:lang w:val="en-US"/>
        </w:rPr>
      </w:pPr>
    </w:p>
    <w:p w:rsidR="00323C47" w:rsidRPr="00A51733" w:rsidRDefault="00A51733" w:rsidP="00A51733">
      <w:pPr>
        <w:pStyle w:val="Bodytext20"/>
        <w:shd w:val="clear" w:color="auto" w:fill="auto"/>
        <w:spacing w:after="160" w:line="360" w:lineRule="auto"/>
        <w:ind w:right="-8" w:firstLine="0"/>
        <w:jc w:val="center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III.</w:t>
      </w:r>
      <w:r w:rsidRPr="00A51733">
        <w:rPr>
          <w:rFonts w:ascii="Sylfaen" w:hAnsi="Sylfaen"/>
          <w:sz w:val="24"/>
        </w:rPr>
        <w:t xml:space="preserve"> </w:t>
      </w:r>
      <w:r w:rsidR="00285596" w:rsidRPr="00A51733">
        <w:rPr>
          <w:rFonts w:ascii="Sylfaen" w:hAnsi="Sylfaen"/>
          <w:sz w:val="24"/>
        </w:rPr>
        <w:t>Определение требований к реализации общего процесса</w:t>
      </w:r>
    </w:p>
    <w:p w:rsidR="00323C47" w:rsidRDefault="00A51733" w:rsidP="00A51733">
      <w:pPr>
        <w:pStyle w:val="Bodytext20"/>
        <w:shd w:val="clear" w:color="auto" w:fill="auto"/>
        <w:tabs>
          <w:tab w:val="left" w:pos="1099"/>
        </w:tabs>
        <w:spacing w:after="160" w:line="360" w:lineRule="auto"/>
        <w:ind w:firstLine="740"/>
        <w:jc w:val="both"/>
        <w:rPr>
          <w:rFonts w:ascii="Sylfaen" w:hAnsi="Sylfaen"/>
          <w:sz w:val="24"/>
          <w:lang w:val="en-US"/>
        </w:rPr>
      </w:pPr>
      <w:r w:rsidRPr="00A51733">
        <w:rPr>
          <w:rFonts w:ascii="Sylfaen" w:hAnsi="Sylfaen"/>
          <w:sz w:val="24"/>
        </w:rPr>
        <w:t>9.</w:t>
      </w:r>
      <w:r w:rsidRPr="00A51733">
        <w:rPr>
          <w:rFonts w:ascii="Sylfaen" w:hAnsi="Sylfaen"/>
          <w:sz w:val="24"/>
        </w:rPr>
        <w:tab/>
      </w:r>
      <w:r w:rsidR="00285596" w:rsidRPr="00A51733">
        <w:rPr>
          <w:rFonts w:ascii="Sylfaen" w:hAnsi="Sylfaen"/>
          <w:sz w:val="24"/>
        </w:rPr>
        <w:t>Требования к реализации группы взаимосвязанных общих процессов, в том числе функциональная архитектура, определяются правилами реализации общих процессов, разрабатываемыми и утверждаемыми Комиссией (далее - правила). При разработке правил осуществляется подготовка в соответствии с Методикой анализа, оптимизации, гармонизации и описания общих процессов в рамках Евразийского экономического союза, утвержденной Решением Коллегии Евразийской экономической комиссии от 9 июня 2015 г. № 63, концепции реализации общих процессов.</w:t>
      </w:r>
    </w:p>
    <w:p w:rsidR="00323C47" w:rsidRPr="00A51733" w:rsidRDefault="00A51733" w:rsidP="00A51733">
      <w:pPr>
        <w:pStyle w:val="Bodytext20"/>
        <w:shd w:val="clear" w:color="auto" w:fill="auto"/>
        <w:tabs>
          <w:tab w:val="left" w:pos="1249"/>
        </w:tabs>
        <w:spacing w:after="160" w:line="360" w:lineRule="auto"/>
        <w:ind w:firstLine="760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en-US"/>
        </w:rPr>
        <w:t>10</w:t>
      </w:r>
      <w:r w:rsidRPr="00A51733">
        <w:rPr>
          <w:rFonts w:ascii="Sylfaen" w:hAnsi="Sylfaen"/>
          <w:sz w:val="24"/>
        </w:rPr>
        <w:t>.</w:t>
      </w:r>
      <w:r w:rsidRPr="00A51733">
        <w:rPr>
          <w:rFonts w:ascii="Sylfaen" w:hAnsi="Sylfaen"/>
          <w:sz w:val="24"/>
        </w:rPr>
        <w:tab/>
      </w:r>
      <w:r w:rsidR="00285596" w:rsidRPr="00A51733">
        <w:rPr>
          <w:rFonts w:ascii="Sylfaen" w:hAnsi="Sylfaen"/>
          <w:sz w:val="24"/>
        </w:rPr>
        <w:t>Правила должны содержать:</w:t>
      </w:r>
    </w:p>
    <w:p w:rsidR="00323C47" w:rsidRPr="00A51733" w:rsidRDefault="00285596" w:rsidP="00A51733">
      <w:pPr>
        <w:pStyle w:val="Bodytext20"/>
        <w:shd w:val="clear" w:color="auto" w:fill="auto"/>
        <w:tabs>
          <w:tab w:val="left" w:pos="1145"/>
        </w:tabs>
        <w:spacing w:after="160" w:line="360" w:lineRule="auto"/>
        <w:ind w:firstLine="760"/>
        <w:jc w:val="both"/>
        <w:rPr>
          <w:rFonts w:ascii="Sylfaen" w:hAnsi="Sylfaen"/>
          <w:sz w:val="24"/>
        </w:rPr>
      </w:pPr>
      <w:r w:rsidRPr="00A51733">
        <w:rPr>
          <w:rFonts w:ascii="Sylfaen" w:hAnsi="Sylfaen"/>
          <w:sz w:val="24"/>
        </w:rPr>
        <w:lastRenderedPageBreak/>
        <w:t>а)</w:t>
      </w:r>
      <w:r w:rsidRPr="00A51733">
        <w:rPr>
          <w:rFonts w:ascii="Sylfaen" w:hAnsi="Sylfaen"/>
          <w:sz w:val="24"/>
        </w:rPr>
        <w:tab/>
        <w:t>цели и задачи общих процессов;</w:t>
      </w:r>
    </w:p>
    <w:p w:rsidR="00323C47" w:rsidRPr="00A51733" w:rsidRDefault="00285596" w:rsidP="00A51733">
      <w:pPr>
        <w:pStyle w:val="Bodytext20"/>
        <w:shd w:val="clear" w:color="auto" w:fill="auto"/>
        <w:tabs>
          <w:tab w:val="left" w:pos="1112"/>
        </w:tabs>
        <w:spacing w:after="160" w:line="360" w:lineRule="auto"/>
        <w:ind w:firstLine="760"/>
        <w:jc w:val="both"/>
        <w:rPr>
          <w:rFonts w:ascii="Sylfaen" w:hAnsi="Sylfaen"/>
          <w:sz w:val="24"/>
        </w:rPr>
      </w:pPr>
      <w:r w:rsidRPr="00A51733">
        <w:rPr>
          <w:rFonts w:ascii="Sylfaen" w:hAnsi="Sylfaen"/>
          <w:sz w:val="24"/>
        </w:rPr>
        <w:t>б)</w:t>
      </w:r>
      <w:r w:rsidRPr="00A51733">
        <w:rPr>
          <w:rFonts w:ascii="Sylfaen" w:hAnsi="Sylfaen"/>
          <w:sz w:val="24"/>
        </w:rPr>
        <w:tab/>
        <w:t>описание участников общих процессов (с указанием выполняемых ими функций);</w:t>
      </w:r>
    </w:p>
    <w:p w:rsidR="00323C47" w:rsidRPr="00A51733" w:rsidRDefault="00285596" w:rsidP="00A51733">
      <w:pPr>
        <w:pStyle w:val="Bodytext20"/>
        <w:shd w:val="clear" w:color="auto" w:fill="auto"/>
        <w:tabs>
          <w:tab w:val="left" w:pos="1123"/>
        </w:tabs>
        <w:spacing w:after="160" w:line="360" w:lineRule="auto"/>
        <w:ind w:firstLine="760"/>
        <w:jc w:val="both"/>
        <w:rPr>
          <w:rFonts w:ascii="Sylfaen" w:hAnsi="Sylfaen"/>
          <w:sz w:val="24"/>
        </w:rPr>
      </w:pPr>
      <w:r w:rsidRPr="00A51733">
        <w:rPr>
          <w:rFonts w:ascii="Sylfaen" w:hAnsi="Sylfaen"/>
          <w:sz w:val="24"/>
        </w:rPr>
        <w:t>в)</w:t>
      </w:r>
      <w:r w:rsidRPr="00A51733">
        <w:rPr>
          <w:rFonts w:ascii="Sylfaen" w:hAnsi="Sylfaen"/>
          <w:sz w:val="24"/>
        </w:rPr>
        <w:tab/>
        <w:t>описание используемых и (или) формируемых информационных ресурсов (с указанием состава сведений, предоставляемых заинтересованным лицам и находящихся в открытом доступе);</w:t>
      </w:r>
    </w:p>
    <w:p w:rsidR="00323C47" w:rsidRPr="00A51733" w:rsidRDefault="00285596" w:rsidP="00A51733">
      <w:pPr>
        <w:pStyle w:val="Bodytext20"/>
        <w:shd w:val="clear" w:color="auto" w:fill="auto"/>
        <w:tabs>
          <w:tab w:val="left" w:pos="1119"/>
        </w:tabs>
        <w:spacing w:after="160" w:line="360" w:lineRule="auto"/>
        <w:ind w:firstLine="760"/>
        <w:jc w:val="both"/>
        <w:rPr>
          <w:rFonts w:ascii="Sylfaen" w:hAnsi="Sylfaen"/>
          <w:sz w:val="24"/>
        </w:rPr>
      </w:pPr>
      <w:r w:rsidRPr="00A51733">
        <w:rPr>
          <w:rFonts w:ascii="Sylfaen" w:hAnsi="Sylfaen"/>
          <w:sz w:val="24"/>
        </w:rPr>
        <w:t>г)</w:t>
      </w:r>
      <w:r w:rsidRPr="00A51733">
        <w:rPr>
          <w:rFonts w:ascii="Sylfaen" w:hAnsi="Sylfaen"/>
          <w:sz w:val="24"/>
        </w:rPr>
        <w:tab/>
        <w:t>описание особенностей информационного взаимодействия (с указанием состава и вида передаваемой информации, а также мер защиты такой информации);</w:t>
      </w:r>
    </w:p>
    <w:p w:rsidR="00323C47" w:rsidRPr="00A51733" w:rsidRDefault="00285596" w:rsidP="00A51733">
      <w:pPr>
        <w:pStyle w:val="Bodytext20"/>
        <w:shd w:val="clear" w:color="auto" w:fill="auto"/>
        <w:tabs>
          <w:tab w:val="left" w:pos="1112"/>
        </w:tabs>
        <w:spacing w:after="160" w:line="360" w:lineRule="auto"/>
        <w:ind w:firstLine="760"/>
        <w:jc w:val="both"/>
        <w:rPr>
          <w:rFonts w:ascii="Sylfaen" w:hAnsi="Sylfaen"/>
          <w:sz w:val="24"/>
        </w:rPr>
      </w:pPr>
      <w:r w:rsidRPr="00A51733">
        <w:rPr>
          <w:rFonts w:ascii="Sylfaen" w:hAnsi="Sylfaen"/>
          <w:sz w:val="24"/>
        </w:rPr>
        <w:t>д)</w:t>
      </w:r>
      <w:r w:rsidRPr="00A51733">
        <w:rPr>
          <w:rFonts w:ascii="Sylfaen" w:hAnsi="Sylfaen"/>
          <w:sz w:val="24"/>
        </w:rPr>
        <w:tab/>
        <w:t>описание мероприятий, направленных на реализацию общих процессов.</w:t>
      </w:r>
    </w:p>
    <w:p w:rsidR="00323C47" w:rsidRPr="00A51733" w:rsidRDefault="00A51733" w:rsidP="00A51733">
      <w:pPr>
        <w:pStyle w:val="Bodytext20"/>
        <w:shd w:val="clear" w:color="auto" w:fill="auto"/>
        <w:tabs>
          <w:tab w:val="left" w:pos="1227"/>
        </w:tabs>
        <w:spacing w:after="160" w:line="360" w:lineRule="auto"/>
        <w:ind w:firstLine="760"/>
        <w:jc w:val="both"/>
        <w:rPr>
          <w:rFonts w:ascii="Sylfaen" w:hAnsi="Sylfaen"/>
          <w:sz w:val="24"/>
        </w:rPr>
      </w:pPr>
      <w:r w:rsidRPr="00A51733">
        <w:rPr>
          <w:rFonts w:ascii="Sylfaen" w:hAnsi="Sylfaen"/>
          <w:sz w:val="24"/>
        </w:rPr>
        <w:t>11.</w:t>
      </w:r>
      <w:r w:rsidRPr="00A51733">
        <w:rPr>
          <w:rFonts w:ascii="Sylfaen" w:hAnsi="Sylfaen"/>
          <w:sz w:val="24"/>
        </w:rPr>
        <w:tab/>
      </w:r>
      <w:r w:rsidR="00285596" w:rsidRPr="00A51733">
        <w:rPr>
          <w:rFonts w:ascii="Sylfaen" w:hAnsi="Sylfaen"/>
          <w:sz w:val="24"/>
        </w:rPr>
        <w:t>Правила в зависимости от особенностей общих процессов могут дополнительно содержать:</w:t>
      </w:r>
    </w:p>
    <w:p w:rsidR="00323C47" w:rsidRPr="00A51733" w:rsidRDefault="00285596" w:rsidP="00A51733">
      <w:pPr>
        <w:pStyle w:val="Bodytext20"/>
        <w:shd w:val="clear" w:color="auto" w:fill="auto"/>
        <w:tabs>
          <w:tab w:val="left" w:pos="1090"/>
        </w:tabs>
        <w:spacing w:after="160" w:line="360" w:lineRule="auto"/>
        <w:ind w:firstLine="760"/>
        <w:jc w:val="both"/>
        <w:rPr>
          <w:rFonts w:ascii="Sylfaen" w:hAnsi="Sylfaen"/>
          <w:sz w:val="24"/>
        </w:rPr>
      </w:pPr>
      <w:r w:rsidRPr="00A51733">
        <w:rPr>
          <w:rFonts w:ascii="Sylfaen" w:hAnsi="Sylfaen"/>
          <w:sz w:val="24"/>
        </w:rPr>
        <w:t>а)</w:t>
      </w:r>
      <w:r w:rsidRPr="00A51733">
        <w:rPr>
          <w:rFonts w:ascii="Sylfaen" w:hAnsi="Sylfaen"/>
          <w:sz w:val="24"/>
        </w:rPr>
        <w:tab/>
        <w:t>описание предоставляемых в рамках реализации общих процессов сервисов автоматизированного получения и обработки информации;</w:t>
      </w:r>
    </w:p>
    <w:p w:rsidR="00323C47" w:rsidRPr="00A51733" w:rsidRDefault="00285596" w:rsidP="00A51733">
      <w:pPr>
        <w:pStyle w:val="Bodytext20"/>
        <w:shd w:val="clear" w:color="auto" w:fill="auto"/>
        <w:tabs>
          <w:tab w:val="left" w:pos="1108"/>
        </w:tabs>
        <w:spacing w:after="160" w:line="360" w:lineRule="auto"/>
        <w:ind w:firstLine="760"/>
        <w:jc w:val="both"/>
        <w:rPr>
          <w:rFonts w:ascii="Sylfaen" w:hAnsi="Sylfaen"/>
          <w:sz w:val="24"/>
        </w:rPr>
      </w:pPr>
      <w:r w:rsidRPr="00A51733">
        <w:rPr>
          <w:rFonts w:ascii="Sylfaen" w:hAnsi="Sylfaen"/>
          <w:sz w:val="24"/>
        </w:rPr>
        <w:t>б)</w:t>
      </w:r>
      <w:r w:rsidRPr="00A51733">
        <w:rPr>
          <w:rFonts w:ascii="Sylfaen" w:hAnsi="Sylfaen"/>
          <w:sz w:val="24"/>
        </w:rPr>
        <w:tab/>
        <w:t>описание предоставляемых в рамках реализации общих процессов межгосударственных услуг.</w:t>
      </w:r>
    </w:p>
    <w:p w:rsidR="00323C47" w:rsidRPr="00A51733" w:rsidRDefault="00A51733" w:rsidP="00A51733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</w:rPr>
      </w:pPr>
      <w:r w:rsidRPr="00A51733">
        <w:rPr>
          <w:rFonts w:ascii="Sylfaen" w:hAnsi="Sylfaen"/>
          <w:sz w:val="24"/>
        </w:rPr>
        <w:t>12.</w:t>
      </w:r>
      <w:r w:rsidRPr="00A51733">
        <w:rPr>
          <w:rFonts w:ascii="Sylfaen" w:hAnsi="Sylfaen"/>
          <w:sz w:val="24"/>
        </w:rPr>
        <w:tab/>
      </w:r>
      <w:r w:rsidR="00285596" w:rsidRPr="00A51733">
        <w:rPr>
          <w:rFonts w:ascii="Sylfaen" w:hAnsi="Sylfaen"/>
          <w:sz w:val="24"/>
        </w:rPr>
        <w:t>Проект</w:t>
      </w:r>
      <w:r w:rsidRPr="00A51733">
        <w:rPr>
          <w:rFonts w:ascii="Sylfaen" w:hAnsi="Sylfaen"/>
          <w:sz w:val="24"/>
        </w:rPr>
        <w:t xml:space="preserve"> </w:t>
      </w:r>
      <w:r w:rsidR="00285596" w:rsidRPr="00A51733">
        <w:rPr>
          <w:rFonts w:ascii="Sylfaen" w:hAnsi="Sylfaen"/>
          <w:sz w:val="24"/>
        </w:rPr>
        <w:t>правил направляется</w:t>
      </w:r>
      <w:r w:rsidRPr="00A51733">
        <w:rPr>
          <w:rFonts w:ascii="Sylfaen" w:hAnsi="Sylfaen"/>
          <w:sz w:val="24"/>
        </w:rPr>
        <w:t xml:space="preserve"> </w:t>
      </w:r>
      <w:r w:rsidR="00285596" w:rsidRPr="00A51733">
        <w:rPr>
          <w:rFonts w:ascii="Sylfaen" w:hAnsi="Sylfaen"/>
          <w:sz w:val="24"/>
        </w:rPr>
        <w:t>Комиссией заказчикам</w:t>
      </w:r>
      <w:r w:rsidRPr="00A51733">
        <w:rPr>
          <w:rFonts w:ascii="Sylfaen" w:hAnsi="Sylfaen"/>
          <w:sz w:val="24"/>
        </w:rPr>
        <w:t xml:space="preserve"> </w:t>
      </w:r>
      <w:r w:rsidR="00285596" w:rsidRPr="00A51733">
        <w:rPr>
          <w:rFonts w:ascii="Sylfaen" w:hAnsi="Sylfaen"/>
          <w:sz w:val="24"/>
        </w:rPr>
        <w:t>национальных сегментов государств-членов интегрированной системы (далее - национальные сегменты государств-членов) для рассмотрения.</w:t>
      </w:r>
    </w:p>
    <w:p w:rsidR="00323C47" w:rsidRPr="00A51733" w:rsidRDefault="00A51733" w:rsidP="00A51733">
      <w:pPr>
        <w:pStyle w:val="Bodytext20"/>
        <w:shd w:val="clear" w:color="auto" w:fill="auto"/>
        <w:tabs>
          <w:tab w:val="left" w:pos="1231"/>
        </w:tabs>
        <w:spacing w:after="160" w:line="360" w:lineRule="auto"/>
        <w:ind w:firstLine="760"/>
        <w:jc w:val="both"/>
        <w:rPr>
          <w:rFonts w:ascii="Sylfaen" w:hAnsi="Sylfaen"/>
          <w:sz w:val="24"/>
        </w:rPr>
      </w:pPr>
      <w:r w:rsidRPr="00A51733">
        <w:rPr>
          <w:rFonts w:ascii="Sylfaen" w:hAnsi="Sylfaen"/>
          <w:sz w:val="24"/>
        </w:rPr>
        <w:t>13.</w:t>
      </w:r>
      <w:r w:rsidRPr="00A51733">
        <w:rPr>
          <w:rFonts w:ascii="Sylfaen" w:hAnsi="Sylfaen"/>
          <w:sz w:val="24"/>
        </w:rPr>
        <w:tab/>
      </w:r>
      <w:r w:rsidR="00285596" w:rsidRPr="00A51733">
        <w:rPr>
          <w:rFonts w:ascii="Sylfaen" w:hAnsi="Sylfaen"/>
          <w:sz w:val="24"/>
        </w:rPr>
        <w:t>Заказчики национальных сегментов государств-членов совместно с заинтересованными органами своих государств обеспечивают рассмотрение проекта правил и направление в Комиссию в срок, не превышающий 30 календарных дней со дня его получения, соответствующих предложений (при наличии).</w:t>
      </w:r>
    </w:p>
    <w:p w:rsidR="00323C47" w:rsidRPr="00A51733" w:rsidRDefault="00A51733" w:rsidP="00A51733">
      <w:pPr>
        <w:pStyle w:val="Bodytext20"/>
        <w:shd w:val="clear" w:color="auto" w:fill="auto"/>
        <w:spacing w:after="160" w:line="360" w:lineRule="auto"/>
        <w:ind w:firstLine="760"/>
        <w:jc w:val="both"/>
        <w:rPr>
          <w:rFonts w:ascii="Sylfaen" w:hAnsi="Sylfaen"/>
          <w:sz w:val="24"/>
        </w:rPr>
      </w:pPr>
      <w:r w:rsidRPr="00A51733">
        <w:rPr>
          <w:rFonts w:ascii="Sylfaen" w:hAnsi="Sylfaen"/>
          <w:sz w:val="24"/>
        </w:rPr>
        <w:t>14.</w:t>
      </w:r>
      <w:r w:rsidRPr="00A51733">
        <w:rPr>
          <w:rFonts w:ascii="Sylfaen" w:hAnsi="Sylfaen"/>
          <w:sz w:val="24"/>
        </w:rPr>
        <w:tab/>
      </w:r>
      <w:r w:rsidR="00285596" w:rsidRPr="00A51733">
        <w:rPr>
          <w:rFonts w:ascii="Sylfaen" w:hAnsi="Sylfaen"/>
          <w:sz w:val="24"/>
        </w:rPr>
        <w:t xml:space="preserve"> Проект правил, доработанный с учетом предложений, поступивших в Комиссию в соответствии с пунктом 13 настоящего</w:t>
      </w:r>
      <w:r w:rsidRPr="00A51733">
        <w:rPr>
          <w:rFonts w:ascii="Sylfaen" w:hAnsi="Sylfaen"/>
          <w:sz w:val="24"/>
        </w:rPr>
        <w:t xml:space="preserve"> </w:t>
      </w:r>
      <w:r w:rsidR="00285596" w:rsidRPr="00A51733">
        <w:rPr>
          <w:rFonts w:ascii="Sylfaen" w:hAnsi="Sylfaen"/>
          <w:sz w:val="24"/>
        </w:rPr>
        <w:t xml:space="preserve">Порядка, выносится на рассмотрение Комиссии, которая принимает в том числе акты по вопросам обеспечения финансирования мероприятий, направленных на выполнение </w:t>
      </w:r>
      <w:r w:rsidR="00285596" w:rsidRPr="00A51733">
        <w:rPr>
          <w:rFonts w:ascii="Sylfaen" w:hAnsi="Sylfaen"/>
          <w:sz w:val="24"/>
        </w:rPr>
        <w:lastRenderedPageBreak/>
        <w:t>предусматриваемых правилами задач.</w:t>
      </w:r>
    </w:p>
    <w:p w:rsidR="00323C47" w:rsidRDefault="00A51733" w:rsidP="00A51733">
      <w:pPr>
        <w:pStyle w:val="Bodytext20"/>
        <w:shd w:val="clear" w:color="auto" w:fill="auto"/>
        <w:tabs>
          <w:tab w:val="left" w:pos="1198"/>
        </w:tabs>
        <w:spacing w:after="160" w:line="360" w:lineRule="auto"/>
        <w:ind w:firstLine="780"/>
        <w:jc w:val="both"/>
        <w:rPr>
          <w:rFonts w:ascii="Sylfaen" w:hAnsi="Sylfaen"/>
          <w:sz w:val="24"/>
          <w:lang w:val="en-US"/>
        </w:rPr>
      </w:pPr>
      <w:r w:rsidRPr="00A51733">
        <w:rPr>
          <w:rFonts w:ascii="Sylfaen" w:hAnsi="Sylfaen"/>
          <w:sz w:val="24"/>
        </w:rPr>
        <w:t>15.</w:t>
      </w:r>
      <w:r w:rsidRPr="00A51733">
        <w:rPr>
          <w:rFonts w:ascii="Sylfaen" w:hAnsi="Sylfaen"/>
          <w:sz w:val="24"/>
        </w:rPr>
        <w:tab/>
      </w:r>
      <w:r w:rsidR="00285596" w:rsidRPr="00A51733">
        <w:rPr>
          <w:rFonts w:ascii="Sylfaen" w:hAnsi="Sylfaen"/>
          <w:sz w:val="24"/>
        </w:rPr>
        <w:t>Правила являются основанием для выполнения технологического проектирования и планирования - работ по организационно-техническому обеспечению реализации общего процесса.</w:t>
      </w:r>
    </w:p>
    <w:p w:rsidR="00A51733" w:rsidRPr="00A51733" w:rsidRDefault="00A51733" w:rsidP="00A51733">
      <w:pPr>
        <w:pStyle w:val="Bodytext20"/>
        <w:shd w:val="clear" w:color="auto" w:fill="auto"/>
        <w:tabs>
          <w:tab w:val="left" w:pos="1198"/>
        </w:tabs>
        <w:spacing w:after="160" w:line="360" w:lineRule="auto"/>
        <w:ind w:firstLine="780"/>
        <w:jc w:val="both"/>
        <w:rPr>
          <w:rFonts w:ascii="Sylfaen" w:hAnsi="Sylfaen"/>
          <w:sz w:val="24"/>
          <w:lang w:val="en-US"/>
        </w:rPr>
      </w:pPr>
    </w:p>
    <w:p w:rsidR="00323C47" w:rsidRPr="00A51733" w:rsidRDefault="00A51733" w:rsidP="00A51733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Sylfaen" w:hAnsi="Sylfaen"/>
          <w:sz w:val="24"/>
        </w:rPr>
      </w:pPr>
      <w:r w:rsidRPr="00A51733">
        <w:rPr>
          <w:rFonts w:ascii="Sylfaen" w:hAnsi="Sylfaen"/>
          <w:sz w:val="24"/>
        </w:rPr>
        <w:t>I</w:t>
      </w:r>
      <w:r>
        <w:rPr>
          <w:rFonts w:ascii="Sylfaen" w:hAnsi="Sylfaen"/>
          <w:sz w:val="24"/>
          <w:lang w:val="en-US"/>
        </w:rPr>
        <w:t>V</w:t>
      </w:r>
      <w:r>
        <w:rPr>
          <w:rFonts w:ascii="Sylfaen" w:hAnsi="Sylfaen"/>
          <w:sz w:val="24"/>
        </w:rPr>
        <w:t>.</w:t>
      </w:r>
      <w:r w:rsidRPr="00A51733">
        <w:rPr>
          <w:rFonts w:ascii="Sylfaen" w:hAnsi="Sylfaen"/>
          <w:sz w:val="24"/>
        </w:rPr>
        <w:t xml:space="preserve"> </w:t>
      </w:r>
      <w:r w:rsidR="00285596" w:rsidRPr="00A51733">
        <w:rPr>
          <w:rFonts w:ascii="Sylfaen" w:hAnsi="Sylfaen"/>
          <w:sz w:val="24"/>
        </w:rPr>
        <w:t>Технологическое проектирование общего процесса</w:t>
      </w:r>
    </w:p>
    <w:p w:rsidR="00323C47" w:rsidRPr="00A51733" w:rsidRDefault="00A51733" w:rsidP="00A51733">
      <w:pPr>
        <w:pStyle w:val="Bodytext20"/>
        <w:shd w:val="clear" w:color="auto" w:fill="auto"/>
        <w:tabs>
          <w:tab w:val="left" w:pos="1206"/>
        </w:tabs>
        <w:spacing w:after="160" w:line="360" w:lineRule="auto"/>
        <w:ind w:firstLine="780"/>
        <w:jc w:val="both"/>
        <w:rPr>
          <w:rFonts w:ascii="Sylfaen" w:hAnsi="Sylfaen"/>
          <w:sz w:val="24"/>
        </w:rPr>
      </w:pPr>
      <w:r w:rsidRPr="00A51733">
        <w:rPr>
          <w:rFonts w:ascii="Sylfaen" w:hAnsi="Sylfaen"/>
          <w:sz w:val="24"/>
        </w:rPr>
        <w:t>16.</w:t>
      </w:r>
      <w:r w:rsidRPr="00A51733">
        <w:rPr>
          <w:rFonts w:ascii="Sylfaen" w:hAnsi="Sylfaen"/>
          <w:sz w:val="24"/>
        </w:rPr>
        <w:tab/>
      </w:r>
      <w:r w:rsidR="00285596" w:rsidRPr="00A51733">
        <w:rPr>
          <w:rFonts w:ascii="Sylfaen" w:hAnsi="Sylfaen"/>
          <w:sz w:val="24"/>
        </w:rPr>
        <w:t>Технологическое проектирование общего процесса включает в себя разработку, согласование и утверждение технологических документов, регламентирующих информационное взаимодействие при реализации средствами интегрированной системы общего процесса (далее - технологические документы).</w:t>
      </w:r>
    </w:p>
    <w:p w:rsidR="00323C47" w:rsidRPr="00A51733" w:rsidRDefault="00A51733" w:rsidP="00A51733">
      <w:pPr>
        <w:pStyle w:val="Bodytext20"/>
        <w:shd w:val="clear" w:color="auto" w:fill="auto"/>
        <w:tabs>
          <w:tab w:val="left" w:pos="1202"/>
        </w:tabs>
        <w:spacing w:after="160" w:line="360" w:lineRule="auto"/>
        <w:ind w:firstLine="780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1</w:t>
      </w:r>
      <w:r w:rsidRPr="00A51733">
        <w:rPr>
          <w:rFonts w:ascii="Sylfaen" w:hAnsi="Sylfaen"/>
          <w:sz w:val="24"/>
        </w:rPr>
        <w:t>7.</w:t>
      </w:r>
      <w:r w:rsidRPr="00A51733">
        <w:rPr>
          <w:rFonts w:ascii="Sylfaen" w:hAnsi="Sylfaen"/>
          <w:sz w:val="24"/>
        </w:rPr>
        <w:tab/>
      </w:r>
      <w:r w:rsidR="00285596" w:rsidRPr="00A51733">
        <w:rPr>
          <w:rFonts w:ascii="Sylfaen" w:hAnsi="Sylfaen"/>
          <w:sz w:val="24"/>
        </w:rPr>
        <w:t>Технологическое проектирование общего процесса осуществляется Комиссией в соответствии с Методикой анализа, оптимизации, гармонизации и описания общих процессов в рамках Евразийского экономического союза, утвержденной Решением Коллегии Евразийской экономической комиссии от 9 июня 2015 г. № 63, на основании предусмотренных правом Союза положений о реализации информационного взаимодействия в электронном виде.</w:t>
      </w:r>
    </w:p>
    <w:p w:rsidR="00323C47" w:rsidRPr="00A51733" w:rsidRDefault="00A51733" w:rsidP="00A51733">
      <w:pPr>
        <w:pStyle w:val="Bodytext20"/>
        <w:shd w:val="clear" w:color="auto" w:fill="auto"/>
        <w:tabs>
          <w:tab w:val="left" w:pos="1198"/>
        </w:tabs>
        <w:spacing w:after="160" w:line="360" w:lineRule="auto"/>
        <w:ind w:firstLine="780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1</w:t>
      </w:r>
      <w:r w:rsidRPr="00A51733">
        <w:rPr>
          <w:rFonts w:ascii="Sylfaen" w:hAnsi="Sylfaen"/>
          <w:sz w:val="24"/>
        </w:rPr>
        <w:t>8.</w:t>
      </w:r>
      <w:r w:rsidRPr="00A51733">
        <w:rPr>
          <w:rFonts w:ascii="Sylfaen" w:hAnsi="Sylfaen"/>
          <w:sz w:val="24"/>
        </w:rPr>
        <w:tab/>
      </w:r>
      <w:r w:rsidR="00285596" w:rsidRPr="00A51733">
        <w:rPr>
          <w:rFonts w:ascii="Sylfaen" w:hAnsi="Sylfaen"/>
          <w:sz w:val="24"/>
        </w:rPr>
        <w:t>Технологические документы оформляются в соответствии с Решением Коллегии Евразийской экономической комиссии от 6 ноября 2015 г. №</w:t>
      </w:r>
      <w:r w:rsidR="00285596" w:rsidRPr="00A51733">
        <w:rPr>
          <w:rFonts w:ascii="Sylfaen" w:hAnsi="Sylfaen"/>
          <w:sz w:val="24"/>
          <w:lang w:eastAsia="en-US" w:bidi="en-US"/>
        </w:rPr>
        <w:t xml:space="preserve"> </w:t>
      </w:r>
      <w:r w:rsidR="00285596" w:rsidRPr="00A51733">
        <w:rPr>
          <w:rFonts w:ascii="Sylfaen" w:hAnsi="Sylfaen"/>
          <w:sz w:val="24"/>
        </w:rPr>
        <w:t>200.</w:t>
      </w:r>
    </w:p>
    <w:p w:rsidR="00323C47" w:rsidRPr="00A51733" w:rsidRDefault="00A51733" w:rsidP="00A51733">
      <w:pPr>
        <w:pStyle w:val="Bodytext20"/>
        <w:shd w:val="clear" w:color="auto" w:fill="auto"/>
        <w:tabs>
          <w:tab w:val="left" w:pos="1202"/>
        </w:tabs>
        <w:spacing w:after="160" w:line="360" w:lineRule="auto"/>
        <w:ind w:firstLine="780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1</w:t>
      </w:r>
      <w:r w:rsidRPr="00A51733">
        <w:rPr>
          <w:rFonts w:ascii="Sylfaen" w:hAnsi="Sylfaen"/>
          <w:sz w:val="24"/>
        </w:rPr>
        <w:t>9.</w:t>
      </w:r>
      <w:r w:rsidRPr="00A51733">
        <w:rPr>
          <w:rFonts w:ascii="Sylfaen" w:hAnsi="Sylfaen"/>
          <w:sz w:val="24"/>
        </w:rPr>
        <w:tab/>
      </w:r>
      <w:r w:rsidR="00285596" w:rsidRPr="00A51733">
        <w:rPr>
          <w:rFonts w:ascii="Sylfaen" w:hAnsi="Sylfaen"/>
          <w:sz w:val="24"/>
        </w:rPr>
        <w:t>Проекты технологических документов направляются Комиссией заказчикам национальных сегментов государств-членов для рассмотрения.</w:t>
      </w:r>
    </w:p>
    <w:p w:rsidR="00323C47" w:rsidRPr="00A51733" w:rsidRDefault="00A51733" w:rsidP="00A51733">
      <w:pPr>
        <w:pStyle w:val="Bodytext20"/>
        <w:shd w:val="clear" w:color="auto" w:fill="auto"/>
        <w:tabs>
          <w:tab w:val="left" w:pos="1202"/>
        </w:tabs>
        <w:spacing w:after="160" w:line="360" w:lineRule="auto"/>
        <w:ind w:firstLine="740"/>
        <w:jc w:val="both"/>
        <w:rPr>
          <w:rFonts w:ascii="Sylfaen" w:hAnsi="Sylfaen"/>
          <w:sz w:val="24"/>
        </w:rPr>
      </w:pPr>
      <w:r w:rsidRPr="00A51733">
        <w:rPr>
          <w:rFonts w:ascii="Sylfaen" w:hAnsi="Sylfaen"/>
          <w:sz w:val="24"/>
        </w:rPr>
        <w:t>20.</w:t>
      </w:r>
      <w:r w:rsidRPr="00A51733">
        <w:rPr>
          <w:rFonts w:ascii="Sylfaen" w:hAnsi="Sylfaen"/>
          <w:sz w:val="24"/>
        </w:rPr>
        <w:tab/>
      </w:r>
      <w:r w:rsidR="00285596" w:rsidRPr="00A51733">
        <w:rPr>
          <w:rFonts w:ascii="Sylfaen" w:hAnsi="Sylfaen"/>
          <w:sz w:val="24"/>
        </w:rPr>
        <w:t>Заказчики национальных сегментов государств-членов совместно с заинтересованными органами своих государств обеспечивают проведение экспертизы проектов технологических документов на соответствие положениям правил и направление в Комиссию в срок, не превышающий 30 календарных дней со дня получения таких проектов, соответствующих предложений (при наличии).</w:t>
      </w:r>
    </w:p>
    <w:p w:rsidR="00323C47" w:rsidRDefault="00A51733" w:rsidP="00A51733">
      <w:pPr>
        <w:pStyle w:val="Bodytext20"/>
        <w:shd w:val="clear" w:color="auto" w:fill="auto"/>
        <w:tabs>
          <w:tab w:val="left" w:pos="1206"/>
        </w:tabs>
        <w:spacing w:after="160" w:line="360" w:lineRule="auto"/>
        <w:ind w:firstLine="740"/>
        <w:jc w:val="both"/>
        <w:rPr>
          <w:rFonts w:ascii="Sylfaen" w:hAnsi="Sylfaen"/>
          <w:sz w:val="24"/>
          <w:lang w:val="en-US"/>
        </w:rPr>
      </w:pPr>
      <w:r w:rsidRPr="00A51733">
        <w:rPr>
          <w:rFonts w:ascii="Sylfaen" w:hAnsi="Sylfaen"/>
          <w:sz w:val="24"/>
        </w:rPr>
        <w:t>21.</w:t>
      </w:r>
      <w:r w:rsidRPr="00A51733">
        <w:rPr>
          <w:rFonts w:ascii="Sylfaen" w:hAnsi="Sylfaen"/>
          <w:sz w:val="24"/>
        </w:rPr>
        <w:tab/>
      </w:r>
      <w:r w:rsidR="00285596" w:rsidRPr="00A51733">
        <w:rPr>
          <w:rFonts w:ascii="Sylfaen" w:hAnsi="Sylfaen"/>
          <w:sz w:val="24"/>
        </w:rPr>
        <w:t xml:space="preserve">Проекты технологических документов, доработанные с учетом </w:t>
      </w:r>
      <w:r w:rsidR="00285596" w:rsidRPr="00A51733">
        <w:rPr>
          <w:rFonts w:ascii="Sylfaen" w:hAnsi="Sylfaen"/>
          <w:sz w:val="24"/>
        </w:rPr>
        <w:lastRenderedPageBreak/>
        <w:t>предложений, поступивших в Комиссию в соответствии с пунктом 20 настоящего Порядка, рассматриваются на заседании Консультативного комитета по информатизации, информационно-коммуникационным технологиям и защите информации и выносятся на рассмотрение Коллегии Комиссии.</w:t>
      </w:r>
    </w:p>
    <w:p w:rsidR="00A51733" w:rsidRPr="00A51733" w:rsidRDefault="00A51733" w:rsidP="00A51733">
      <w:pPr>
        <w:pStyle w:val="Bodytext20"/>
        <w:shd w:val="clear" w:color="auto" w:fill="auto"/>
        <w:tabs>
          <w:tab w:val="left" w:pos="1206"/>
        </w:tabs>
        <w:spacing w:after="160" w:line="360" w:lineRule="auto"/>
        <w:ind w:firstLine="740"/>
        <w:jc w:val="both"/>
        <w:rPr>
          <w:rFonts w:ascii="Sylfaen" w:hAnsi="Sylfaen"/>
          <w:sz w:val="24"/>
          <w:lang w:val="en-US"/>
        </w:rPr>
      </w:pPr>
    </w:p>
    <w:p w:rsidR="00323C47" w:rsidRPr="00A51733" w:rsidRDefault="005B4BD8" w:rsidP="00A51733">
      <w:pPr>
        <w:pStyle w:val="Bodytext20"/>
        <w:shd w:val="clear" w:color="auto" w:fill="auto"/>
        <w:spacing w:after="160" w:line="360" w:lineRule="auto"/>
        <w:ind w:right="-8" w:firstLine="0"/>
        <w:jc w:val="center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V.</w:t>
      </w:r>
      <w:r w:rsidRPr="005B4BD8">
        <w:rPr>
          <w:rFonts w:ascii="Sylfaen" w:hAnsi="Sylfaen"/>
          <w:sz w:val="24"/>
        </w:rPr>
        <w:t xml:space="preserve"> </w:t>
      </w:r>
      <w:r w:rsidR="00285596" w:rsidRPr="00A51733">
        <w:rPr>
          <w:rFonts w:ascii="Sylfaen" w:hAnsi="Sylfaen"/>
          <w:sz w:val="24"/>
        </w:rPr>
        <w:t>Организационно-техническое обеспечение реализации общего процесса</w:t>
      </w:r>
    </w:p>
    <w:p w:rsidR="00323C47" w:rsidRPr="00A51733" w:rsidRDefault="00A51733" w:rsidP="00A51733">
      <w:pPr>
        <w:pStyle w:val="Bodytext20"/>
        <w:shd w:val="clear" w:color="auto" w:fill="auto"/>
        <w:tabs>
          <w:tab w:val="left" w:pos="1195"/>
        </w:tabs>
        <w:spacing w:after="160" w:line="360" w:lineRule="auto"/>
        <w:ind w:firstLine="740"/>
        <w:jc w:val="both"/>
        <w:rPr>
          <w:rFonts w:ascii="Sylfaen" w:hAnsi="Sylfaen"/>
          <w:sz w:val="24"/>
        </w:rPr>
      </w:pPr>
      <w:r w:rsidRPr="00A51733">
        <w:rPr>
          <w:rFonts w:ascii="Sylfaen" w:hAnsi="Sylfaen"/>
          <w:sz w:val="24"/>
        </w:rPr>
        <w:t>22.</w:t>
      </w:r>
      <w:r w:rsidRPr="00A51733">
        <w:rPr>
          <w:rFonts w:ascii="Sylfaen" w:hAnsi="Sylfaen"/>
          <w:sz w:val="24"/>
        </w:rPr>
        <w:tab/>
      </w:r>
      <w:r w:rsidR="00285596" w:rsidRPr="00A51733">
        <w:rPr>
          <w:rFonts w:ascii="Sylfaen" w:hAnsi="Sylfaen"/>
          <w:sz w:val="24"/>
        </w:rPr>
        <w:t>Организационно-техническое обеспечение реализации общего процесса включает в себя комплекс мер по разработке (доработке) информационных систем, используемых для реализации общего процесса, и их интеграции средствами интегрированной системы.</w:t>
      </w:r>
    </w:p>
    <w:p w:rsidR="00323C47" w:rsidRPr="00A51733" w:rsidRDefault="00A51733" w:rsidP="00A51733">
      <w:pPr>
        <w:pStyle w:val="Bodytext20"/>
        <w:shd w:val="clear" w:color="auto" w:fill="auto"/>
        <w:tabs>
          <w:tab w:val="left" w:pos="1198"/>
        </w:tabs>
        <w:spacing w:after="160" w:line="360" w:lineRule="auto"/>
        <w:ind w:firstLine="740"/>
        <w:jc w:val="both"/>
        <w:rPr>
          <w:rFonts w:ascii="Sylfaen" w:hAnsi="Sylfaen"/>
          <w:sz w:val="24"/>
        </w:rPr>
      </w:pPr>
      <w:r w:rsidRPr="00A51733">
        <w:rPr>
          <w:rFonts w:ascii="Sylfaen" w:hAnsi="Sylfaen"/>
          <w:sz w:val="24"/>
        </w:rPr>
        <w:t>23.</w:t>
      </w:r>
      <w:r w:rsidRPr="00A51733">
        <w:rPr>
          <w:rFonts w:ascii="Sylfaen" w:hAnsi="Sylfaen"/>
          <w:sz w:val="24"/>
        </w:rPr>
        <w:tab/>
      </w:r>
      <w:r w:rsidR="00285596" w:rsidRPr="00A51733">
        <w:rPr>
          <w:rFonts w:ascii="Sylfaen" w:hAnsi="Sylfaen"/>
          <w:sz w:val="24"/>
        </w:rPr>
        <w:t>Реализация общего процесса в интеграционном сегменте Комиссии интегрированной системы (далее - интеграционный сегмент Комиссии) обеспечивается Комиссией.</w:t>
      </w:r>
    </w:p>
    <w:p w:rsidR="00323C47" w:rsidRPr="00A51733" w:rsidRDefault="00A51733" w:rsidP="00A51733">
      <w:pPr>
        <w:pStyle w:val="Bodytext20"/>
        <w:shd w:val="clear" w:color="auto" w:fill="auto"/>
        <w:tabs>
          <w:tab w:val="left" w:pos="1195"/>
        </w:tabs>
        <w:spacing w:after="160" w:line="360" w:lineRule="auto"/>
        <w:ind w:firstLine="740"/>
        <w:jc w:val="both"/>
        <w:rPr>
          <w:rFonts w:ascii="Sylfaen" w:hAnsi="Sylfaen"/>
          <w:sz w:val="24"/>
        </w:rPr>
      </w:pPr>
      <w:r w:rsidRPr="00A51733">
        <w:rPr>
          <w:rFonts w:ascii="Sylfaen" w:hAnsi="Sylfaen"/>
          <w:sz w:val="24"/>
        </w:rPr>
        <w:t>24.</w:t>
      </w:r>
      <w:r w:rsidRPr="00A51733">
        <w:rPr>
          <w:rFonts w:ascii="Sylfaen" w:hAnsi="Sylfaen"/>
          <w:sz w:val="24"/>
        </w:rPr>
        <w:tab/>
      </w:r>
      <w:r w:rsidR="00285596" w:rsidRPr="00A51733">
        <w:rPr>
          <w:rFonts w:ascii="Sylfaen" w:hAnsi="Sylfaen"/>
          <w:sz w:val="24"/>
        </w:rPr>
        <w:t>Реализация общего процесса в национальном сегменте государства-члена обеспечивается соответствующим уполномоченным органом (далее - ответственный орган) и координируется заказчиком национального сегмента этого государства-члена.</w:t>
      </w:r>
    </w:p>
    <w:p w:rsidR="00323C47" w:rsidRPr="00A51733" w:rsidRDefault="00A51733" w:rsidP="00A51733">
      <w:pPr>
        <w:pStyle w:val="Bodytext20"/>
        <w:shd w:val="clear" w:color="auto" w:fill="auto"/>
        <w:tabs>
          <w:tab w:val="left" w:pos="1202"/>
        </w:tabs>
        <w:spacing w:after="160" w:line="360" w:lineRule="auto"/>
        <w:ind w:firstLine="740"/>
        <w:jc w:val="both"/>
        <w:rPr>
          <w:rFonts w:ascii="Sylfaen" w:hAnsi="Sylfaen"/>
          <w:sz w:val="24"/>
        </w:rPr>
      </w:pPr>
      <w:r w:rsidRPr="00A51733">
        <w:rPr>
          <w:rFonts w:ascii="Sylfaen" w:hAnsi="Sylfaen"/>
          <w:sz w:val="24"/>
        </w:rPr>
        <w:t>25.</w:t>
      </w:r>
      <w:r w:rsidRPr="00A51733">
        <w:rPr>
          <w:rFonts w:ascii="Sylfaen" w:hAnsi="Sylfaen"/>
          <w:sz w:val="24"/>
        </w:rPr>
        <w:tab/>
      </w:r>
      <w:r w:rsidR="00285596" w:rsidRPr="00A51733">
        <w:rPr>
          <w:rFonts w:ascii="Sylfaen" w:hAnsi="Sylfaen"/>
          <w:sz w:val="24"/>
        </w:rPr>
        <w:t>Информация об ответственных органах представляется в Комиссию заказчиками национальных сегментов государств-членов не позднее даты вступления в силу акта Коллегии Комиссии об утверждении технологических документов.</w:t>
      </w:r>
    </w:p>
    <w:p w:rsidR="00323C47" w:rsidRPr="00A51733" w:rsidRDefault="00A51733" w:rsidP="00A51733">
      <w:pPr>
        <w:pStyle w:val="Bodytext20"/>
        <w:shd w:val="clear" w:color="auto" w:fill="auto"/>
        <w:tabs>
          <w:tab w:val="left" w:pos="1195"/>
        </w:tabs>
        <w:spacing w:after="160" w:line="360" w:lineRule="auto"/>
        <w:ind w:firstLine="740"/>
        <w:jc w:val="both"/>
        <w:rPr>
          <w:rFonts w:ascii="Sylfaen" w:hAnsi="Sylfaen"/>
          <w:sz w:val="24"/>
        </w:rPr>
      </w:pPr>
      <w:r w:rsidRPr="00A51733">
        <w:rPr>
          <w:rFonts w:ascii="Sylfaen" w:hAnsi="Sylfaen"/>
          <w:sz w:val="24"/>
        </w:rPr>
        <w:t>26.</w:t>
      </w:r>
      <w:r w:rsidRPr="00A51733">
        <w:rPr>
          <w:rFonts w:ascii="Sylfaen" w:hAnsi="Sylfaen"/>
          <w:sz w:val="24"/>
        </w:rPr>
        <w:tab/>
      </w:r>
      <w:r w:rsidR="00285596" w:rsidRPr="00A51733">
        <w:rPr>
          <w:rFonts w:ascii="Sylfaen" w:hAnsi="Sylfaen"/>
          <w:sz w:val="24"/>
        </w:rPr>
        <w:t>Для обеспечения реализации общего процесса в интеграционном сегменте Комиссии осуществляется доработка информационных систем Комиссии (при необходимости) и настройка подсистем интегрированной системы.</w:t>
      </w:r>
    </w:p>
    <w:p w:rsidR="00323C47" w:rsidRPr="00A51733" w:rsidRDefault="00A51733" w:rsidP="00A51733">
      <w:pPr>
        <w:pStyle w:val="Bodytext20"/>
        <w:shd w:val="clear" w:color="auto" w:fill="auto"/>
        <w:tabs>
          <w:tab w:val="left" w:pos="1195"/>
        </w:tabs>
        <w:spacing w:after="160" w:line="360" w:lineRule="auto"/>
        <w:ind w:firstLine="740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2</w:t>
      </w:r>
      <w:r w:rsidRPr="00A51733">
        <w:rPr>
          <w:rFonts w:ascii="Sylfaen" w:hAnsi="Sylfaen"/>
          <w:sz w:val="24"/>
        </w:rPr>
        <w:t>7.</w:t>
      </w:r>
      <w:r w:rsidRPr="00A51733">
        <w:rPr>
          <w:rFonts w:ascii="Sylfaen" w:hAnsi="Sylfaen"/>
          <w:sz w:val="24"/>
        </w:rPr>
        <w:tab/>
      </w:r>
      <w:r w:rsidR="00285596" w:rsidRPr="00A51733">
        <w:rPr>
          <w:rFonts w:ascii="Sylfaen" w:hAnsi="Sylfaen"/>
          <w:sz w:val="24"/>
        </w:rPr>
        <w:t>Для обеспечения реализации общего процесса в национальном сегменте государства-члена осуществляются следующие мероприятия:</w:t>
      </w:r>
    </w:p>
    <w:p w:rsidR="00323C47" w:rsidRPr="00A51733" w:rsidRDefault="00285596" w:rsidP="00A51733">
      <w:pPr>
        <w:pStyle w:val="Bodytext20"/>
        <w:shd w:val="clear" w:color="auto" w:fill="auto"/>
        <w:tabs>
          <w:tab w:val="left" w:pos="1108"/>
        </w:tabs>
        <w:spacing w:after="160" w:line="360" w:lineRule="auto"/>
        <w:ind w:firstLine="740"/>
        <w:jc w:val="both"/>
        <w:rPr>
          <w:rFonts w:ascii="Sylfaen" w:hAnsi="Sylfaen"/>
          <w:sz w:val="24"/>
        </w:rPr>
      </w:pPr>
      <w:r w:rsidRPr="00A51733">
        <w:rPr>
          <w:rFonts w:ascii="Sylfaen" w:hAnsi="Sylfaen"/>
          <w:sz w:val="24"/>
        </w:rPr>
        <w:lastRenderedPageBreak/>
        <w:t>а)</w:t>
      </w:r>
      <w:r w:rsidRPr="00A51733">
        <w:rPr>
          <w:rFonts w:ascii="Sylfaen" w:hAnsi="Sylfaen"/>
          <w:sz w:val="24"/>
        </w:rPr>
        <w:tab/>
        <w:t>внесение в нормативные правовые акты государства-члена изменений, направленных на обеспечение выполнения требований технологических документов (при необходимости);</w:t>
      </w:r>
    </w:p>
    <w:p w:rsidR="00323C47" w:rsidRPr="00A51733" w:rsidRDefault="00285596" w:rsidP="005B4BD8">
      <w:pPr>
        <w:pStyle w:val="Bodytext20"/>
        <w:shd w:val="clear" w:color="auto" w:fill="auto"/>
        <w:tabs>
          <w:tab w:val="left" w:pos="1114"/>
        </w:tabs>
        <w:spacing w:after="160" w:line="360" w:lineRule="auto"/>
        <w:ind w:firstLine="740"/>
        <w:jc w:val="both"/>
        <w:rPr>
          <w:rFonts w:ascii="Sylfaen" w:hAnsi="Sylfaen"/>
          <w:sz w:val="24"/>
        </w:rPr>
      </w:pPr>
      <w:r w:rsidRPr="00A51733">
        <w:rPr>
          <w:rFonts w:ascii="Sylfaen" w:hAnsi="Sylfaen"/>
          <w:sz w:val="24"/>
        </w:rPr>
        <w:t>б)</w:t>
      </w:r>
      <w:r w:rsidRPr="00A51733">
        <w:rPr>
          <w:rFonts w:ascii="Sylfaen" w:hAnsi="Sylfaen"/>
          <w:sz w:val="24"/>
        </w:rPr>
        <w:tab/>
        <w:t>разработка (доработка) информационных систем</w:t>
      </w:r>
      <w:r w:rsidR="005B4BD8" w:rsidRPr="005B4BD8">
        <w:rPr>
          <w:rFonts w:ascii="Sylfaen" w:hAnsi="Sylfaen"/>
          <w:sz w:val="24"/>
        </w:rPr>
        <w:t xml:space="preserve"> </w:t>
      </w:r>
      <w:r w:rsidRPr="00A51733">
        <w:rPr>
          <w:rFonts w:ascii="Sylfaen" w:hAnsi="Sylfaen"/>
          <w:sz w:val="24"/>
        </w:rPr>
        <w:t>уполномоченных органов (в том числе учетных систем), используемых для реализации общего процесса, в целях выполнения требований актов, применяемых при обеспечении функционирования интегрированной системы, технологических документов, а также требований законодательства</w:t>
      </w:r>
      <w:r w:rsidR="005B4BD8" w:rsidRPr="005B4BD8">
        <w:rPr>
          <w:rFonts w:ascii="Sylfaen" w:hAnsi="Sylfaen"/>
          <w:sz w:val="24"/>
        </w:rPr>
        <w:t xml:space="preserve"> </w:t>
      </w:r>
      <w:r w:rsidRPr="00A51733">
        <w:rPr>
          <w:rFonts w:ascii="Sylfaen" w:hAnsi="Sylfaen"/>
          <w:sz w:val="24"/>
        </w:rPr>
        <w:t>государства-члена,</w:t>
      </w:r>
      <w:r w:rsidR="005B4BD8" w:rsidRPr="005B4BD8">
        <w:rPr>
          <w:rFonts w:ascii="Sylfaen" w:hAnsi="Sylfaen"/>
          <w:sz w:val="24"/>
        </w:rPr>
        <w:t xml:space="preserve"> </w:t>
      </w:r>
      <w:r w:rsidRPr="00A51733">
        <w:rPr>
          <w:rFonts w:ascii="Sylfaen" w:hAnsi="Sylfaen"/>
          <w:sz w:val="24"/>
        </w:rPr>
        <w:t>регламентирующего</w:t>
      </w:r>
      <w:r w:rsidR="005B4BD8" w:rsidRPr="005B4BD8">
        <w:rPr>
          <w:rFonts w:ascii="Sylfaen" w:hAnsi="Sylfaen"/>
          <w:sz w:val="24"/>
        </w:rPr>
        <w:t xml:space="preserve"> </w:t>
      </w:r>
      <w:r w:rsidRPr="00A51733">
        <w:rPr>
          <w:rFonts w:ascii="Sylfaen" w:hAnsi="Sylfaen"/>
          <w:sz w:val="24"/>
        </w:rPr>
        <w:t>информационное взаимодействие в рамках национального сегмента государства-члена;</w:t>
      </w:r>
    </w:p>
    <w:p w:rsidR="00323C47" w:rsidRPr="00A51733" w:rsidRDefault="00285596" w:rsidP="00A51733">
      <w:pPr>
        <w:pStyle w:val="Bodytext20"/>
        <w:shd w:val="clear" w:color="auto" w:fill="auto"/>
        <w:tabs>
          <w:tab w:val="left" w:pos="1108"/>
        </w:tabs>
        <w:spacing w:after="160" w:line="360" w:lineRule="auto"/>
        <w:ind w:firstLine="740"/>
        <w:jc w:val="both"/>
        <w:rPr>
          <w:rFonts w:ascii="Sylfaen" w:hAnsi="Sylfaen"/>
          <w:sz w:val="24"/>
        </w:rPr>
      </w:pPr>
      <w:r w:rsidRPr="00A51733">
        <w:rPr>
          <w:rFonts w:ascii="Sylfaen" w:hAnsi="Sylfaen"/>
          <w:sz w:val="24"/>
        </w:rPr>
        <w:t>в)</w:t>
      </w:r>
      <w:r w:rsidRPr="00A51733">
        <w:rPr>
          <w:rFonts w:ascii="Sylfaen" w:hAnsi="Sylfaen"/>
          <w:sz w:val="24"/>
        </w:rPr>
        <w:tab/>
        <w:t>подключение информационных систем уполномоченных органов (в том числе учетных систем), используемых для реализации общего процесса, к национальному сегменту государства-члена (если такое подключение не было осуществлено ранее).</w:t>
      </w:r>
    </w:p>
    <w:p w:rsidR="00323C47" w:rsidRPr="00A51733" w:rsidRDefault="005B4BD8" w:rsidP="00A51733">
      <w:pPr>
        <w:pStyle w:val="Bodytext20"/>
        <w:shd w:val="clear" w:color="auto" w:fill="auto"/>
        <w:tabs>
          <w:tab w:val="left" w:pos="1198"/>
        </w:tabs>
        <w:spacing w:after="160" w:line="360" w:lineRule="auto"/>
        <w:ind w:firstLine="740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2</w:t>
      </w:r>
      <w:r w:rsidRPr="005B4BD8">
        <w:rPr>
          <w:rFonts w:ascii="Sylfaen" w:hAnsi="Sylfaen"/>
          <w:sz w:val="24"/>
        </w:rPr>
        <w:t>8</w:t>
      </w:r>
      <w:r w:rsidR="00A51733" w:rsidRPr="00A51733">
        <w:rPr>
          <w:rFonts w:ascii="Sylfaen" w:hAnsi="Sylfaen"/>
          <w:sz w:val="24"/>
        </w:rPr>
        <w:t>.</w:t>
      </w:r>
      <w:r w:rsidR="00A51733" w:rsidRPr="00A51733">
        <w:rPr>
          <w:rFonts w:ascii="Sylfaen" w:hAnsi="Sylfaen"/>
          <w:sz w:val="24"/>
        </w:rPr>
        <w:tab/>
      </w:r>
      <w:r w:rsidR="00285596" w:rsidRPr="00A51733">
        <w:rPr>
          <w:rFonts w:ascii="Sylfaen" w:hAnsi="Sylfaen"/>
          <w:sz w:val="24"/>
        </w:rPr>
        <w:t>В случае неготовности информационных систем уполномоченных органов к реализации отдельных процедур в рамках общего процесса в национальном сегменте государства-члена или их отсутствия могут использоваться компоненты программного обеспечения интеграционного сегмента Комиссии, предусматривающие возможность использования их в составе национального сегмента государства-члена.</w:t>
      </w:r>
    </w:p>
    <w:p w:rsidR="00323C47" w:rsidRPr="00A51733" w:rsidRDefault="005B4BD8" w:rsidP="00A51733">
      <w:pPr>
        <w:pStyle w:val="Bodytext20"/>
        <w:shd w:val="clear" w:color="auto" w:fill="auto"/>
        <w:tabs>
          <w:tab w:val="left" w:pos="1198"/>
        </w:tabs>
        <w:spacing w:after="160" w:line="360" w:lineRule="auto"/>
        <w:ind w:firstLine="740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2</w:t>
      </w:r>
      <w:r w:rsidRPr="005B4BD8">
        <w:rPr>
          <w:rFonts w:ascii="Sylfaen" w:hAnsi="Sylfaen"/>
          <w:sz w:val="24"/>
        </w:rPr>
        <w:t>9</w:t>
      </w:r>
      <w:r w:rsidR="00A51733" w:rsidRPr="00A51733">
        <w:rPr>
          <w:rFonts w:ascii="Sylfaen" w:hAnsi="Sylfaen"/>
          <w:sz w:val="24"/>
        </w:rPr>
        <w:t>.</w:t>
      </w:r>
      <w:r w:rsidR="00A51733" w:rsidRPr="00A51733">
        <w:rPr>
          <w:rFonts w:ascii="Sylfaen" w:hAnsi="Sylfaen"/>
          <w:sz w:val="24"/>
        </w:rPr>
        <w:tab/>
      </w:r>
      <w:r w:rsidR="00285596" w:rsidRPr="00A51733">
        <w:rPr>
          <w:rFonts w:ascii="Sylfaen" w:hAnsi="Sylfaen"/>
          <w:sz w:val="24"/>
        </w:rPr>
        <w:t>Передача программного обеспечения, указанного в пункте 28 настоящего Порядка, заказчикам национальных сегментов заинтересованных государств-членов осуществляется в соответствии с Порядком передачи программного обеспечения интеграционного сегмента Евразийской экономической комиссии интегрированной информационной системы Евразийского экономического союза и его использования, утвержденным Решением Коллегии Евразийской экономической комиссии от 26 января 2016 г. № 10.</w:t>
      </w:r>
    </w:p>
    <w:p w:rsidR="005B4BD8" w:rsidRDefault="005B4BD8" w:rsidP="00A51733">
      <w:pPr>
        <w:pStyle w:val="Bodytext20"/>
        <w:shd w:val="clear" w:color="auto" w:fill="auto"/>
        <w:tabs>
          <w:tab w:val="left" w:pos="2544"/>
        </w:tabs>
        <w:spacing w:after="160" w:line="360" w:lineRule="auto"/>
        <w:ind w:left="2040" w:firstLine="0"/>
        <w:jc w:val="both"/>
        <w:rPr>
          <w:rFonts w:ascii="Sylfaen" w:hAnsi="Sylfaen"/>
          <w:sz w:val="24"/>
          <w:lang w:val="en-US"/>
        </w:rPr>
      </w:pPr>
    </w:p>
    <w:p w:rsidR="00323C47" w:rsidRPr="00A51733" w:rsidRDefault="00A51733" w:rsidP="005B4BD8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Sylfaen" w:hAnsi="Sylfaen"/>
          <w:sz w:val="24"/>
        </w:rPr>
      </w:pPr>
      <w:r w:rsidRPr="00A51733">
        <w:rPr>
          <w:rFonts w:ascii="Sylfaen" w:hAnsi="Sylfaen"/>
          <w:sz w:val="24"/>
        </w:rPr>
        <w:lastRenderedPageBreak/>
        <w:t>V</w:t>
      </w:r>
      <w:r w:rsidR="005B4BD8">
        <w:rPr>
          <w:rFonts w:ascii="Sylfaen" w:hAnsi="Sylfaen"/>
          <w:sz w:val="24"/>
          <w:lang w:val="en-US"/>
        </w:rPr>
        <w:t>I</w:t>
      </w:r>
      <w:r w:rsidR="005B4BD8">
        <w:rPr>
          <w:rFonts w:ascii="Sylfaen" w:hAnsi="Sylfaen"/>
          <w:sz w:val="24"/>
        </w:rPr>
        <w:t>.</w:t>
      </w:r>
      <w:r w:rsidR="005B4BD8" w:rsidRPr="005B4BD8">
        <w:rPr>
          <w:rFonts w:ascii="Sylfaen" w:hAnsi="Sylfaen"/>
          <w:sz w:val="24"/>
        </w:rPr>
        <w:t xml:space="preserve"> </w:t>
      </w:r>
      <w:r w:rsidR="00285596" w:rsidRPr="00A51733">
        <w:rPr>
          <w:rFonts w:ascii="Sylfaen" w:hAnsi="Sylfaen"/>
          <w:sz w:val="24"/>
        </w:rPr>
        <w:t>Введение в действие общего процесса</w:t>
      </w:r>
    </w:p>
    <w:p w:rsidR="00323C47" w:rsidRPr="00A51733" w:rsidRDefault="005B4BD8" w:rsidP="00A51733">
      <w:pPr>
        <w:pStyle w:val="Bodytext20"/>
        <w:shd w:val="clear" w:color="auto" w:fill="auto"/>
        <w:tabs>
          <w:tab w:val="left" w:pos="1202"/>
        </w:tabs>
        <w:spacing w:after="160" w:line="360" w:lineRule="auto"/>
        <w:ind w:firstLine="740"/>
        <w:jc w:val="both"/>
        <w:rPr>
          <w:rFonts w:ascii="Sylfaen" w:hAnsi="Sylfaen"/>
          <w:sz w:val="24"/>
        </w:rPr>
      </w:pPr>
      <w:r w:rsidRPr="005B4BD8">
        <w:rPr>
          <w:rFonts w:ascii="Sylfaen" w:hAnsi="Sylfaen"/>
          <w:sz w:val="24"/>
        </w:rPr>
        <w:t>30</w:t>
      </w:r>
      <w:r w:rsidR="00A51733" w:rsidRPr="00A51733">
        <w:rPr>
          <w:rFonts w:ascii="Sylfaen" w:hAnsi="Sylfaen"/>
          <w:sz w:val="24"/>
        </w:rPr>
        <w:t>.</w:t>
      </w:r>
      <w:r w:rsidR="00A51733" w:rsidRPr="00A51733">
        <w:rPr>
          <w:rFonts w:ascii="Sylfaen" w:hAnsi="Sylfaen"/>
          <w:sz w:val="24"/>
        </w:rPr>
        <w:tab/>
      </w:r>
      <w:r w:rsidR="00285596" w:rsidRPr="00A51733">
        <w:rPr>
          <w:rFonts w:ascii="Sylfaen" w:hAnsi="Sylfaen"/>
          <w:sz w:val="24"/>
        </w:rPr>
        <w:t>Государства-члены при координации Комиссии обеспечивают выполнение процедуры введения в действие общего процесса в срок, не превышающий 9 месяцев с даты вступления в силу акта Коллегии Комиссии об утверждении технологических документов.</w:t>
      </w:r>
    </w:p>
    <w:p w:rsidR="00323C47" w:rsidRPr="00A51733" w:rsidRDefault="005B4BD8" w:rsidP="00A51733">
      <w:pPr>
        <w:pStyle w:val="Bodytext20"/>
        <w:shd w:val="clear" w:color="auto" w:fill="auto"/>
        <w:tabs>
          <w:tab w:val="left" w:pos="1206"/>
        </w:tabs>
        <w:spacing w:after="160" w:line="360" w:lineRule="auto"/>
        <w:ind w:firstLine="740"/>
        <w:jc w:val="both"/>
        <w:rPr>
          <w:rFonts w:ascii="Sylfaen" w:hAnsi="Sylfaen"/>
          <w:sz w:val="24"/>
        </w:rPr>
      </w:pPr>
      <w:r w:rsidRPr="005B4BD8">
        <w:rPr>
          <w:rFonts w:ascii="Sylfaen" w:hAnsi="Sylfaen"/>
          <w:sz w:val="24"/>
        </w:rPr>
        <w:t>31</w:t>
      </w:r>
      <w:r w:rsidR="00A51733" w:rsidRPr="00A51733">
        <w:rPr>
          <w:rFonts w:ascii="Sylfaen" w:hAnsi="Sylfaen"/>
          <w:sz w:val="24"/>
        </w:rPr>
        <w:t>.</w:t>
      </w:r>
      <w:r w:rsidR="00A51733" w:rsidRPr="00A51733">
        <w:rPr>
          <w:rFonts w:ascii="Sylfaen" w:hAnsi="Sylfaen"/>
          <w:sz w:val="24"/>
        </w:rPr>
        <w:tab/>
      </w:r>
      <w:r w:rsidR="00285596" w:rsidRPr="00A51733">
        <w:rPr>
          <w:rFonts w:ascii="Sylfaen" w:hAnsi="Sylfaen"/>
          <w:sz w:val="24"/>
        </w:rPr>
        <w:t>Состав мероприятий, необходимых для введения в действие общего процесса, а также сроки их реализации определяются в технологических документах.</w:t>
      </w:r>
    </w:p>
    <w:p w:rsidR="00323C47" w:rsidRPr="00A51733" w:rsidRDefault="005B4BD8" w:rsidP="00A51733">
      <w:pPr>
        <w:pStyle w:val="Bodytext20"/>
        <w:shd w:val="clear" w:color="auto" w:fill="auto"/>
        <w:tabs>
          <w:tab w:val="left" w:pos="1198"/>
        </w:tabs>
        <w:spacing w:after="160" w:line="360" w:lineRule="auto"/>
        <w:ind w:firstLine="740"/>
        <w:jc w:val="both"/>
        <w:rPr>
          <w:rFonts w:ascii="Sylfaen" w:hAnsi="Sylfaen"/>
          <w:sz w:val="24"/>
        </w:rPr>
      </w:pPr>
      <w:r w:rsidRPr="005B4BD8">
        <w:rPr>
          <w:rFonts w:ascii="Sylfaen" w:hAnsi="Sylfaen"/>
          <w:sz w:val="24"/>
        </w:rPr>
        <w:t>3</w:t>
      </w:r>
      <w:r w:rsidR="00A51733" w:rsidRPr="00A51733">
        <w:rPr>
          <w:rFonts w:ascii="Sylfaen" w:hAnsi="Sylfaen"/>
          <w:sz w:val="24"/>
        </w:rPr>
        <w:t>2.</w:t>
      </w:r>
      <w:r w:rsidR="00A51733" w:rsidRPr="00A51733">
        <w:rPr>
          <w:rFonts w:ascii="Sylfaen" w:hAnsi="Sylfaen"/>
          <w:sz w:val="24"/>
        </w:rPr>
        <w:tab/>
      </w:r>
      <w:r w:rsidR="00285596" w:rsidRPr="00A51733">
        <w:rPr>
          <w:rFonts w:ascii="Sylfaen" w:hAnsi="Sylfaen"/>
          <w:sz w:val="24"/>
        </w:rPr>
        <w:t>Тестирование информационного взаимодействия между информационными системами, используемыми для реализации общих процессов, проводится комиссией по проведению межгосударственных испытаний интегрированной информационной системы внешней и взаимной торговли.</w:t>
      </w:r>
    </w:p>
    <w:p w:rsidR="00323C47" w:rsidRPr="00A51733" w:rsidRDefault="00A51733" w:rsidP="00A51733">
      <w:pPr>
        <w:pStyle w:val="Bodytext20"/>
        <w:shd w:val="clear" w:color="auto" w:fill="auto"/>
        <w:tabs>
          <w:tab w:val="left" w:pos="1198"/>
        </w:tabs>
        <w:spacing w:after="160" w:line="360" w:lineRule="auto"/>
        <w:ind w:firstLine="740"/>
        <w:jc w:val="both"/>
        <w:rPr>
          <w:rFonts w:ascii="Sylfaen" w:hAnsi="Sylfaen"/>
          <w:sz w:val="24"/>
        </w:rPr>
      </w:pPr>
      <w:r w:rsidRPr="00A51733">
        <w:rPr>
          <w:rFonts w:ascii="Sylfaen" w:hAnsi="Sylfaen"/>
          <w:sz w:val="24"/>
        </w:rPr>
        <w:t>3</w:t>
      </w:r>
      <w:r w:rsidR="005B4BD8" w:rsidRPr="005B4BD8">
        <w:rPr>
          <w:rFonts w:ascii="Sylfaen" w:hAnsi="Sylfaen"/>
          <w:sz w:val="24"/>
        </w:rPr>
        <w:t>3</w:t>
      </w:r>
      <w:r w:rsidRPr="00A51733">
        <w:rPr>
          <w:rFonts w:ascii="Sylfaen" w:hAnsi="Sylfaen"/>
          <w:sz w:val="24"/>
        </w:rPr>
        <w:t>.</w:t>
      </w:r>
      <w:r w:rsidRPr="00A51733">
        <w:rPr>
          <w:rFonts w:ascii="Sylfaen" w:hAnsi="Sylfaen"/>
          <w:sz w:val="24"/>
        </w:rPr>
        <w:tab/>
      </w:r>
      <w:r w:rsidR="00285596" w:rsidRPr="00A51733">
        <w:rPr>
          <w:rFonts w:ascii="Sylfaen" w:hAnsi="Sylfaen"/>
          <w:sz w:val="24"/>
        </w:rPr>
        <w:t>На основании рекомендаций комиссии по проведению межгосударственных испытаний интегрированной информационной системы внешней и взаимной торговли Коллегия Комиссии принимает распоряжение о введении в действие общего процесса.</w:t>
      </w:r>
    </w:p>
    <w:p w:rsidR="00323C47" w:rsidRPr="00A51733" w:rsidRDefault="00A51733" w:rsidP="00A51733">
      <w:pPr>
        <w:pStyle w:val="Bodytext20"/>
        <w:shd w:val="clear" w:color="auto" w:fill="auto"/>
        <w:tabs>
          <w:tab w:val="left" w:pos="1202"/>
        </w:tabs>
        <w:spacing w:after="160" w:line="360" w:lineRule="auto"/>
        <w:ind w:firstLine="740"/>
        <w:jc w:val="both"/>
        <w:rPr>
          <w:rFonts w:ascii="Sylfaen" w:hAnsi="Sylfaen"/>
          <w:sz w:val="24"/>
        </w:rPr>
      </w:pPr>
      <w:r w:rsidRPr="00A51733">
        <w:rPr>
          <w:rFonts w:ascii="Sylfaen" w:hAnsi="Sylfaen"/>
          <w:sz w:val="24"/>
        </w:rPr>
        <w:t>3</w:t>
      </w:r>
      <w:r w:rsidR="005B4BD8" w:rsidRPr="005B4BD8">
        <w:rPr>
          <w:rFonts w:ascii="Sylfaen" w:hAnsi="Sylfaen"/>
          <w:sz w:val="24"/>
        </w:rPr>
        <w:t>4</w:t>
      </w:r>
      <w:r w:rsidRPr="00A51733">
        <w:rPr>
          <w:rFonts w:ascii="Sylfaen" w:hAnsi="Sylfaen"/>
          <w:sz w:val="24"/>
        </w:rPr>
        <w:t>.</w:t>
      </w:r>
      <w:r w:rsidRPr="00A51733">
        <w:rPr>
          <w:rFonts w:ascii="Sylfaen" w:hAnsi="Sylfaen"/>
          <w:sz w:val="24"/>
        </w:rPr>
        <w:tab/>
      </w:r>
      <w:r w:rsidR="00285596" w:rsidRPr="00A51733">
        <w:rPr>
          <w:rFonts w:ascii="Sylfaen" w:hAnsi="Sylfaen"/>
          <w:sz w:val="24"/>
        </w:rPr>
        <w:t>Основаниями для принятия комиссией по проведению межгосударственных испытаний интегрированной информационной системы внешней и взаимной торговли рекомендации о готовности общего процесса к введению в действие в зависимости от специфики общего процесса являются результаты тестирования информационного взаимодействия между информационными системами одного или нескольких государств-членов и Комиссии.</w:t>
      </w:r>
    </w:p>
    <w:p w:rsidR="00323C47" w:rsidRPr="00A51733" w:rsidRDefault="00A51733" w:rsidP="00A51733">
      <w:pPr>
        <w:pStyle w:val="Bodytext20"/>
        <w:shd w:val="clear" w:color="auto" w:fill="auto"/>
        <w:tabs>
          <w:tab w:val="left" w:pos="1198"/>
        </w:tabs>
        <w:spacing w:after="160" w:line="360" w:lineRule="auto"/>
        <w:ind w:firstLine="740"/>
        <w:jc w:val="both"/>
        <w:rPr>
          <w:rFonts w:ascii="Sylfaen" w:hAnsi="Sylfaen"/>
          <w:sz w:val="24"/>
        </w:rPr>
      </w:pPr>
      <w:r w:rsidRPr="00A51733">
        <w:rPr>
          <w:rFonts w:ascii="Sylfaen" w:hAnsi="Sylfaen"/>
          <w:sz w:val="24"/>
        </w:rPr>
        <w:t>3</w:t>
      </w:r>
      <w:r w:rsidR="005B4BD8" w:rsidRPr="005B4BD8">
        <w:rPr>
          <w:rFonts w:ascii="Sylfaen" w:hAnsi="Sylfaen"/>
          <w:sz w:val="24"/>
        </w:rPr>
        <w:t>5</w:t>
      </w:r>
      <w:r w:rsidRPr="00A51733">
        <w:rPr>
          <w:rFonts w:ascii="Sylfaen" w:hAnsi="Sylfaen"/>
          <w:sz w:val="24"/>
        </w:rPr>
        <w:t>.</w:t>
      </w:r>
      <w:r w:rsidRPr="00A51733">
        <w:rPr>
          <w:rFonts w:ascii="Sylfaen" w:hAnsi="Sylfaen"/>
          <w:sz w:val="24"/>
        </w:rPr>
        <w:tab/>
      </w:r>
      <w:r w:rsidR="00285596" w:rsidRPr="00A51733">
        <w:rPr>
          <w:rFonts w:ascii="Sylfaen" w:hAnsi="Sylfaen"/>
          <w:sz w:val="24"/>
        </w:rPr>
        <w:t>После введения в действие общего процесса к нему могут присоединяться новые участники путем выполнения процедуры присоединения к общему процессу согласно порядку присоединения к общему процессу.</w:t>
      </w:r>
    </w:p>
    <w:p w:rsidR="005B4BD8" w:rsidRDefault="005B4BD8" w:rsidP="00A51733">
      <w:pPr>
        <w:pStyle w:val="Bodytext20"/>
        <w:shd w:val="clear" w:color="auto" w:fill="auto"/>
        <w:tabs>
          <w:tab w:val="left" w:pos="3144"/>
        </w:tabs>
        <w:spacing w:after="160" w:line="360" w:lineRule="auto"/>
        <w:ind w:left="2540" w:firstLine="0"/>
        <w:jc w:val="both"/>
        <w:rPr>
          <w:rFonts w:ascii="Sylfaen" w:hAnsi="Sylfaen"/>
          <w:sz w:val="24"/>
          <w:lang w:val="en-US"/>
        </w:rPr>
      </w:pPr>
    </w:p>
    <w:p w:rsidR="00323C47" w:rsidRPr="00A51733" w:rsidRDefault="00A51733" w:rsidP="005B4BD8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Sylfaen" w:hAnsi="Sylfaen"/>
          <w:sz w:val="24"/>
        </w:rPr>
      </w:pPr>
      <w:r w:rsidRPr="00A51733">
        <w:rPr>
          <w:rFonts w:ascii="Sylfaen" w:hAnsi="Sylfaen"/>
          <w:sz w:val="24"/>
        </w:rPr>
        <w:lastRenderedPageBreak/>
        <w:t>V</w:t>
      </w:r>
      <w:r w:rsidR="005B4BD8">
        <w:rPr>
          <w:rFonts w:ascii="Sylfaen" w:hAnsi="Sylfaen"/>
          <w:sz w:val="24"/>
          <w:lang w:val="en-US"/>
        </w:rPr>
        <w:t>I</w:t>
      </w:r>
      <w:r w:rsidR="005B4BD8">
        <w:rPr>
          <w:rFonts w:ascii="Sylfaen" w:hAnsi="Sylfaen"/>
          <w:sz w:val="24"/>
        </w:rPr>
        <w:t>I.</w:t>
      </w:r>
      <w:r w:rsidR="005B4BD8" w:rsidRPr="005B4BD8">
        <w:rPr>
          <w:rFonts w:ascii="Sylfaen" w:hAnsi="Sylfaen"/>
          <w:sz w:val="24"/>
        </w:rPr>
        <w:t xml:space="preserve"> </w:t>
      </w:r>
      <w:r w:rsidR="00285596" w:rsidRPr="00A51733">
        <w:rPr>
          <w:rFonts w:ascii="Sylfaen" w:hAnsi="Sylfaen"/>
          <w:sz w:val="24"/>
        </w:rPr>
        <w:t>Исполнение общего процесса</w:t>
      </w:r>
    </w:p>
    <w:p w:rsidR="00323C47" w:rsidRPr="00A51733" w:rsidRDefault="00A51733" w:rsidP="00A51733">
      <w:pPr>
        <w:pStyle w:val="Bodytext20"/>
        <w:shd w:val="clear" w:color="auto" w:fill="auto"/>
        <w:tabs>
          <w:tab w:val="left" w:pos="1198"/>
        </w:tabs>
        <w:spacing w:after="160" w:line="360" w:lineRule="auto"/>
        <w:ind w:firstLine="740"/>
        <w:jc w:val="both"/>
        <w:rPr>
          <w:rFonts w:ascii="Sylfaen" w:hAnsi="Sylfaen"/>
          <w:sz w:val="24"/>
        </w:rPr>
      </w:pPr>
      <w:r w:rsidRPr="00A51733">
        <w:rPr>
          <w:rFonts w:ascii="Sylfaen" w:hAnsi="Sylfaen"/>
          <w:sz w:val="24"/>
        </w:rPr>
        <w:t>3</w:t>
      </w:r>
      <w:r w:rsidR="005B4BD8" w:rsidRPr="005B4BD8">
        <w:rPr>
          <w:rFonts w:ascii="Sylfaen" w:hAnsi="Sylfaen"/>
          <w:sz w:val="24"/>
        </w:rPr>
        <w:t>6</w:t>
      </w:r>
      <w:r w:rsidRPr="00A51733">
        <w:rPr>
          <w:rFonts w:ascii="Sylfaen" w:hAnsi="Sylfaen"/>
          <w:sz w:val="24"/>
        </w:rPr>
        <w:t>.</w:t>
      </w:r>
      <w:r w:rsidRPr="00A51733">
        <w:rPr>
          <w:rFonts w:ascii="Sylfaen" w:hAnsi="Sylfaen"/>
          <w:sz w:val="24"/>
        </w:rPr>
        <w:tab/>
      </w:r>
      <w:r w:rsidR="00285596" w:rsidRPr="00A51733">
        <w:rPr>
          <w:rFonts w:ascii="Sylfaen" w:hAnsi="Sylfaen"/>
          <w:sz w:val="24"/>
        </w:rPr>
        <w:t>С даты вступления в силу распоряжения Коллегии Комиссии о введении в действие общего процесса государства-члены обеспечивают исполнение общего процесса с использованием интегрированной системы.</w:t>
      </w:r>
    </w:p>
    <w:p w:rsidR="00323C47" w:rsidRPr="00A51733" w:rsidRDefault="005B4BD8" w:rsidP="00A51733">
      <w:pPr>
        <w:pStyle w:val="Bodytext20"/>
        <w:shd w:val="clear" w:color="auto" w:fill="auto"/>
        <w:tabs>
          <w:tab w:val="left" w:pos="1198"/>
        </w:tabs>
        <w:spacing w:after="160" w:line="360" w:lineRule="auto"/>
        <w:ind w:firstLine="740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3</w:t>
      </w:r>
      <w:r w:rsidRPr="005B4BD8">
        <w:rPr>
          <w:rFonts w:ascii="Sylfaen" w:hAnsi="Sylfaen"/>
          <w:sz w:val="24"/>
        </w:rPr>
        <w:t>7</w:t>
      </w:r>
      <w:r w:rsidR="00A51733" w:rsidRPr="00A51733">
        <w:rPr>
          <w:rFonts w:ascii="Sylfaen" w:hAnsi="Sylfaen"/>
          <w:sz w:val="24"/>
        </w:rPr>
        <w:t>.</w:t>
      </w:r>
      <w:r w:rsidR="00A51733" w:rsidRPr="00A51733">
        <w:rPr>
          <w:rFonts w:ascii="Sylfaen" w:hAnsi="Sylfaen"/>
          <w:sz w:val="24"/>
        </w:rPr>
        <w:tab/>
      </w:r>
      <w:r w:rsidR="00285596" w:rsidRPr="00A51733">
        <w:rPr>
          <w:rFonts w:ascii="Sylfaen" w:hAnsi="Sylfaen"/>
          <w:sz w:val="24"/>
        </w:rPr>
        <w:t>Мониторинг и анализ результатов исполнения общего процесса осуществляются Комиссией.</w:t>
      </w:r>
    </w:p>
    <w:p w:rsidR="00323C47" w:rsidRPr="00A51733" w:rsidRDefault="005B4BD8" w:rsidP="00A51733">
      <w:pPr>
        <w:pStyle w:val="Bodytext20"/>
        <w:shd w:val="clear" w:color="auto" w:fill="auto"/>
        <w:tabs>
          <w:tab w:val="left" w:pos="1198"/>
        </w:tabs>
        <w:spacing w:after="160" w:line="360" w:lineRule="auto"/>
        <w:ind w:firstLine="740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3</w:t>
      </w:r>
      <w:r w:rsidRPr="005B4BD8">
        <w:rPr>
          <w:rFonts w:ascii="Sylfaen" w:hAnsi="Sylfaen"/>
          <w:sz w:val="24"/>
        </w:rPr>
        <w:t>8</w:t>
      </w:r>
      <w:r w:rsidR="00A51733" w:rsidRPr="00A51733">
        <w:rPr>
          <w:rFonts w:ascii="Sylfaen" w:hAnsi="Sylfaen"/>
          <w:sz w:val="24"/>
        </w:rPr>
        <w:t>.</w:t>
      </w:r>
      <w:r w:rsidR="00A51733" w:rsidRPr="00A51733">
        <w:rPr>
          <w:rFonts w:ascii="Sylfaen" w:hAnsi="Sylfaen"/>
          <w:sz w:val="24"/>
        </w:rPr>
        <w:tab/>
      </w:r>
      <w:r w:rsidR="00285596" w:rsidRPr="00A51733">
        <w:rPr>
          <w:rFonts w:ascii="Sylfaen" w:hAnsi="Sylfaen"/>
          <w:sz w:val="24"/>
        </w:rPr>
        <w:t>Комиссия обеспечивает создание на информационном портале Союза специализированного информационного ресурса, предназначенного для мониторинга и анализа результатов исполнения общих процессов.</w:t>
      </w:r>
    </w:p>
    <w:p w:rsidR="00323C47" w:rsidRPr="00A51733" w:rsidRDefault="005B4BD8" w:rsidP="00A51733">
      <w:pPr>
        <w:pStyle w:val="Bodytext20"/>
        <w:shd w:val="clear" w:color="auto" w:fill="auto"/>
        <w:tabs>
          <w:tab w:val="left" w:pos="1166"/>
        </w:tabs>
        <w:spacing w:after="160" w:line="360" w:lineRule="auto"/>
        <w:ind w:firstLine="740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3</w:t>
      </w:r>
      <w:r w:rsidRPr="005B4BD8">
        <w:rPr>
          <w:rFonts w:ascii="Sylfaen" w:hAnsi="Sylfaen"/>
          <w:sz w:val="24"/>
        </w:rPr>
        <w:t>9</w:t>
      </w:r>
      <w:r w:rsidR="00A51733" w:rsidRPr="00A51733">
        <w:rPr>
          <w:rFonts w:ascii="Sylfaen" w:hAnsi="Sylfaen"/>
          <w:sz w:val="24"/>
        </w:rPr>
        <w:t>.</w:t>
      </w:r>
      <w:r w:rsidR="00A51733" w:rsidRPr="00A51733">
        <w:rPr>
          <w:rFonts w:ascii="Sylfaen" w:hAnsi="Sylfaen"/>
          <w:sz w:val="24"/>
        </w:rPr>
        <w:tab/>
      </w:r>
      <w:r w:rsidR="00285596" w:rsidRPr="00A51733">
        <w:rPr>
          <w:rFonts w:ascii="Sylfaen" w:hAnsi="Sylfaen"/>
          <w:sz w:val="24"/>
        </w:rPr>
        <w:t>Заказчик национального сегмента государства-члена не реже 1 раза в месяц размещает с использованием сервисов личных кабинетов на информационном портале Союза информацию о реализации общего процесса в национальном сегменте государства-члена.</w:t>
      </w:r>
    </w:p>
    <w:p w:rsidR="00323C47" w:rsidRPr="00A51733" w:rsidRDefault="00A51733" w:rsidP="00A51733">
      <w:pPr>
        <w:pStyle w:val="Bodytext20"/>
        <w:shd w:val="clear" w:color="auto" w:fill="auto"/>
        <w:tabs>
          <w:tab w:val="left" w:pos="1202"/>
        </w:tabs>
        <w:spacing w:after="160" w:line="360" w:lineRule="auto"/>
        <w:ind w:firstLine="740"/>
        <w:jc w:val="both"/>
        <w:rPr>
          <w:rFonts w:ascii="Sylfaen" w:hAnsi="Sylfaen"/>
          <w:sz w:val="24"/>
        </w:rPr>
      </w:pPr>
      <w:r w:rsidRPr="00A51733">
        <w:rPr>
          <w:rFonts w:ascii="Sylfaen" w:hAnsi="Sylfaen"/>
          <w:sz w:val="24"/>
        </w:rPr>
        <w:t>40.</w:t>
      </w:r>
      <w:r w:rsidRPr="00A51733">
        <w:rPr>
          <w:rFonts w:ascii="Sylfaen" w:hAnsi="Sylfaen"/>
          <w:sz w:val="24"/>
        </w:rPr>
        <w:tab/>
      </w:r>
      <w:r w:rsidR="00285596" w:rsidRPr="00A51733">
        <w:rPr>
          <w:rFonts w:ascii="Sylfaen" w:hAnsi="Sylfaen"/>
          <w:sz w:val="24"/>
        </w:rPr>
        <w:t>В целях проведения мониторинга и анализа исполнения общего процесса Комиссия в рамках своих полномочий может направлять ответственным органам и заказчикам национальных сегментов государств-членов запросы на представление дополнительной информации об исполнении общего процесса в национальном сегменте государства-члена.</w:t>
      </w:r>
    </w:p>
    <w:p w:rsidR="00323C47" w:rsidRPr="00A51733" w:rsidRDefault="00A51733" w:rsidP="00A51733">
      <w:pPr>
        <w:pStyle w:val="Bodytext20"/>
        <w:shd w:val="clear" w:color="auto" w:fill="auto"/>
        <w:tabs>
          <w:tab w:val="left" w:pos="1202"/>
        </w:tabs>
        <w:spacing w:after="160" w:line="360" w:lineRule="auto"/>
        <w:ind w:firstLine="740"/>
        <w:jc w:val="both"/>
        <w:rPr>
          <w:rFonts w:ascii="Sylfaen" w:hAnsi="Sylfaen"/>
          <w:sz w:val="24"/>
        </w:rPr>
      </w:pPr>
      <w:r w:rsidRPr="00A51733">
        <w:rPr>
          <w:rFonts w:ascii="Sylfaen" w:hAnsi="Sylfaen"/>
          <w:sz w:val="24"/>
        </w:rPr>
        <w:t>41.</w:t>
      </w:r>
      <w:r w:rsidRPr="00A51733">
        <w:rPr>
          <w:rFonts w:ascii="Sylfaen" w:hAnsi="Sylfaen"/>
          <w:sz w:val="24"/>
        </w:rPr>
        <w:tab/>
      </w:r>
      <w:r w:rsidR="00285596" w:rsidRPr="00A51733">
        <w:rPr>
          <w:rFonts w:ascii="Sylfaen" w:hAnsi="Sylfaen"/>
          <w:sz w:val="24"/>
        </w:rPr>
        <w:t>Ответственные органы совместно с заказчиками национальных сегментов государств-членов обеспечивают представление по запросу Комиссии в срок, не превышающий 30 календарных дней со дня получения запроса, дополнительной информации.</w:t>
      </w:r>
    </w:p>
    <w:p w:rsidR="00323C47" w:rsidRPr="00A51733" w:rsidRDefault="00A51733" w:rsidP="00A51733">
      <w:pPr>
        <w:pStyle w:val="Bodytext20"/>
        <w:shd w:val="clear" w:color="auto" w:fill="auto"/>
        <w:tabs>
          <w:tab w:val="left" w:pos="1198"/>
        </w:tabs>
        <w:spacing w:after="160" w:line="360" w:lineRule="auto"/>
        <w:ind w:firstLine="740"/>
        <w:jc w:val="both"/>
        <w:rPr>
          <w:rFonts w:ascii="Sylfaen" w:hAnsi="Sylfaen"/>
          <w:sz w:val="24"/>
        </w:rPr>
      </w:pPr>
      <w:r w:rsidRPr="00A51733">
        <w:rPr>
          <w:rFonts w:ascii="Sylfaen" w:hAnsi="Sylfaen"/>
          <w:sz w:val="24"/>
        </w:rPr>
        <w:t>42.</w:t>
      </w:r>
      <w:r w:rsidRPr="00A51733">
        <w:rPr>
          <w:rFonts w:ascii="Sylfaen" w:hAnsi="Sylfaen"/>
          <w:sz w:val="24"/>
        </w:rPr>
        <w:tab/>
      </w:r>
      <w:r w:rsidR="00285596" w:rsidRPr="00A51733">
        <w:rPr>
          <w:rFonts w:ascii="Sylfaen" w:hAnsi="Sylfaen"/>
          <w:sz w:val="24"/>
        </w:rPr>
        <w:t>На основании результатов мониторинга и анализа исполнения общих процессов по предложениям государств-членов и Комиссии может инициироваться выполнение мероприятий, направленных на оптимизацию и гармонизацию общих процессов, а также внесение в перечень изменений.</w:t>
      </w:r>
    </w:p>
    <w:sectPr w:rsidR="00323C47" w:rsidRPr="00A51733" w:rsidSect="00A51733">
      <w:type w:val="continuous"/>
      <w:pgSz w:w="11900" w:h="16840" w:code="9"/>
      <w:pgMar w:top="1418" w:right="1418" w:bottom="1418" w:left="1418" w:header="0" w:footer="6" w:gutter="0"/>
      <w:pgNumType w:start="1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596" w:rsidRDefault="00285596" w:rsidP="00323C47">
      <w:r>
        <w:separator/>
      </w:r>
    </w:p>
  </w:endnote>
  <w:endnote w:type="continuationSeparator" w:id="0">
    <w:p w:rsidR="00285596" w:rsidRDefault="00285596" w:rsidP="00323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596" w:rsidRDefault="00285596"/>
  </w:footnote>
  <w:footnote w:type="continuationSeparator" w:id="0">
    <w:p w:rsidR="00285596" w:rsidRDefault="0028559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05B3"/>
    <w:multiLevelType w:val="multilevel"/>
    <w:tmpl w:val="D43EDB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325F11"/>
    <w:multiLevelType w:val="multilevel"/>
    <w:tmpl w:val="BD7A9CB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895FB2"/>
    <w:multiLevelType w:val="multilevel"/>
    <w:tmpl w:val="DA9ACCC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E45CC5"/>
    <w:multiLevelType w:val="multilevel"/>
    <w:tmpl w:val="79E01C32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5CA14C8"/>
    <w:multiLevelType w:val="multilevel"/>
    <w:tmpl w:val="00D8A3C6"/>
    <w:lvl w:ilvl="0">
      <w:start w:val="4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415EA8"/>
    <w:multiLevelType w:val="multilevel"/>
    <w:tmpl w:val="521C6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C47"/>
    <w:rsid w:val="00285596"/>
    <w:rsid w:val="00323C47"/>
    <w:rsid w:val="005B4BD8"/>
    <w:rsid w:val="007350A8"/>
    <w:rsid w:val="00A5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23C4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23C47"/>
    <w:rPr>
      <w:color w:val="0066CC"/>
      <w:u w:val="single"/>
    </w:rPr>
  </w:style>
  <w:style w:type="character" w:customStyle="1" w:styleId="Bodytext2Exact">
    <w:name w:val="Body text (2) Exact"/>
    <w:basedOn w:val="DefaultParagraphFont"/>
    <w:rsid w:val="00323C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Exact">
    <w:name w:val="Body text (4) Exact"/>
    <w:basedOn w:val="DefaultParagraphFont"/>
    <w:link w:val="Bodytext4"/>
    <w:rsid w:val="00323C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Exact0">
    <w:name w:val="Body text (4) Exact"/>
    <w:basedOn w:val="Bodytext4Exact"/>
    <w:rsid w:val="00323C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323C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4pt">
    <w:name w:val="Body text (3) + Spacing 4 pt"/>
    <w:basedOn w:val="Bodytext3"/>
    <w:rsid w:val="00323C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323C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323C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323C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0"/>
      <w:szCs w:val="30"/>
      <w:u w:val="none"/>
    </w:rPr>
  </w:style>
  <w:style w:type="character" w:customStyle="1" w:styleId="Headerorfooter">
    <w:name w:val="Header or footer_"/>
    <w:basedOn w:val="DefaultParagraphFont"/>
    <w:link w:val="Headerorfooter0"/>
    <w:rsid w:val="00323C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Headerorfooter1">
    <w:name w:val="Header or footer"/>
    <w:basedOn w:val="Headerorfooter"/>
    <w:rsid w:val="00323C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20">
    <w:name w:val="Body text (2)"/>
    <w:basedOn w:val="Normal"/>
    <w:link w:val="Bodytext2"/>
    <w:rsid w:val="00323C47"/>
    <w:pPr>
      <w:shd w:val="clear" w:color="auto" w:fill="FFFFFF"/>
      <w:spacing w:line="0" w:lineRule="atLeast"/>
      <w:ind w:hanging="162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">
    <w:name w:val="Body text (4)"/>
    <w:basedOn w:val="Normal"/>
    <w:link w:val="Bodytext4Exact"/>
    <w:rsid w:val="00323C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30">
    <w:name w:val="Body text (3)"/>
    <w:basedOn w:val="Normal"/>
    <w:link w:val="Bodytext3"/>
    <w:rsid w:val="00323C47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50">
    <w:name w:val="Body text (5)"/>
    <w:basedOn w:val="Normal"/>
    <w:link w:val="Bodytext5"/>
    <w:rsid w:val="00323C47"/>
    <w:pPr>
      <w:shd w:val="clear" w:color="auto" w:fill="FFFFFF"/>
      <w:spacing w:before="660" w:line="346" w:lineRule="exact"/>
      <w:jc w:val="center"/>
    </w:pPr>
    <w:rPr>
      <w:rFonts w:ascii="Times New Roman" w:eastAsia="Times New Roman" w:hAnsi="Times New Roman" w:cs="Times New Roman"/>
      <w:b/>
      <w:bCs/>
      <w:spacing w:val="40"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323C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">
    <w:name w:val="Heading #2_"/>
    <w:basedOn w:val="DefaultParagraphFont"/>
    <w:link w:val="Heading20"/>
    <w:rsid w:val="00A51733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Heading20">
    <w:name w:val="Heading #2"/>
    <w:basedOn w:val="Normal"/>
    <w:link w:val="Heading2"/>
    <w:rsid w:val="00A51733"/>
    <w:pPr>
      <w:shd w:val="clear" w:color="auto" w:fill="FFFFFF"/>
      <w:spacing w:before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0"/>
      <w:szCs w:val="30"/>
    </w:rPr>
  </w:style>
  <w:style w:type="character" w:customStyle="1" w:styleId="Bodytext2Bold">
    <w:name w:val="Body text (2) + Bold"/>
    <w:aliases w:val="Spacing 2 pt,Spacing 3 pt"/>
    <w:basedOn w:val="Bodytext2"/>
    <w:rsid w:val="00A517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A51733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Heading10">
    <w:name w:val="Heading #1"/>
    <w:basedOn w:val="Normal"/>
    <w:link w:val="Heading1"/>
    <w:rsid w:val="00A51733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733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5173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1733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A5173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173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23C4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23C47"/>
    <w:rPr>
      <w:color w:val="0066CC"/>
      <w:u w:val="single"/>
    </w:rPr>
  </w:style>
  <w:style w:type="character" w:customStyle="1" w:styleId="Bodytext2Exact">
    <w:name w:val="Body text (2) Exact"/>
    <w:basedOn w:val="DefaultParagraphFont"/>
    <w:rsid w:val="00323C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Exact">
    <w:name w:val="Body text (4) Exact"/>
    <w:basedOn w:val="DefaultParagraphFont"/>
    <w:link w:val="Bodytext4"/>
    <w:rsid w:val="00323C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Exact0">
    <w:name w:val="Body text (4) Exact"/>
    <w:basedOn w:val="Bodytext4Exact"/>
    <w:rsid w:val="00323C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323C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4pt">
    <w:name w:val="Body text (3) + Spacing 4 pt"/>
    <w:basedOn w:val="Bodytext3"/>
    <w:rsid w:val="00323C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323C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323C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323C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0"/>
      <w:szCs w:val="30"/>
      <w:u w:val="none"/>
    </w:rPr>
  </w:style>
  <w:style w:type="character" w:customStyle="1" w:styleId="Headerorfooter">
    <w:name w:val="Header or footer_"/>
    <w:basedOn w:val="DefaultParagraphFont"/>
    <w:link w:val="Headerorfooter0"/>
    <w:rsid w:val="00323C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Headerorfooter1">
    <w:name w:val="Header or footer"/>
    <w:basedOn w:val="Headerorfooter"/>
    <w:rsid w:val="00323C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20">
    <w:name w:val="Body text (2)"/>
    <w:basedOn w:val="Normal"/>
    <w:link w:val="Bodytext2"/>
    <w:rsid w:val="00323C47"/>
    <w:pPr>
      <w:shd w:val="clear" w:color="auto" w:fill="FFFFFF"/>
      <w:spacing w:line="0" w:lineRule="atLeast"/>
      <w:ind w:hanging="162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">
    <w:name w:val="Body text (4)"/>
    <w:basedOn w:val="Normal"/>
    <w:link w:val="Bodytext4Exact"/>
    <w:rsid w:val="00323C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30">
    <w:name w:val="Body text (3)"/>
    <w:basedOn w:val="Normal"/>
    <w:link w:val="Bodytext3"/>
    <w:rsid w:val="00323C47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50">
    <w:name w:val="Body text (5)"/>
    <w:basedOn w:val="Normal"/>
    <w:link w:val="Bodytext5"/>
    <w:rsid w:val="00323C47"/>
    <w:pPr>
      <w:shd w:val="clear" w:color="auto" w:fill="FFFFFF"/>
      <w:spacing w:before="660" w:line="346" w:lineRule="exact"/>
      <w:jc w:val="center"/>
    </w:pPr>
    <w:rPr>
      <w:rFonts w:ascii="Times New Roman" w:eastAsia="Times New Roman" w:hAnsi="Times New Roman" w:cs="Times New Roman"/>
      <w:b/>
      <w:bCs/>
      <w:spacing w:val="40"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323C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">
    <w:name w:val="Heading #2_"/>
    <w:basedOn w:val="DefaultParagraphFont"/>
    <w:link w:val="Heading20"/>
    <w:rsid w:val="00A51733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Heading20">
    <w:name w:val="Heading #2"/>
    <w:basedOn w:val="Normal"/>
    <w:link w:val="Heading2"/>
    <w:rsid w:val="00A51733"/>
    <w:pPr>
      <w:shd w:val="clear" w:color="auto" w:fill="FFFFFF"/>
      <w:spacing w:before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0"/>
      <w:szCs w:val="30"/>
    </w:rPr>
  </w:style>
  <w:style w:type="character" w:customStyle="1" w:styleId="Bodytext2Bold">
    <w:name w:val="Body text (2) + Bold"/>
    <w:aliases w:val="Spacing 2 pt,Spacing 3 pt"/>
    <w:basedOn w:val="Bodytext2"/>
    <w:rsid w:val="00A517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A51733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Heading10">
    <w:name w:val="Heading #1"/>
    <w:basedOn w:val="Normal"/>
    <w:link w:val="Heading1"/>
    <w:rsid w:val="00A51733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733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5173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1733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A5173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173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2026</Words>
  <Characters>11551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2018-08-17T06:59:00Z</dcterms:created>
  <dcterms:modified xsi:type="dcterms:W3CDTF">2018-08-17T06:59:00Z</dcterms:modified>
</cp:coreProperties>
</file>