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11F9" w14:textId="3661C6D1" w:rsidR="00947A28" w:rsidRPr="00B8729A" w:rsidRDefault="00000000" w:rsidP="00B8729A">
      <w:pPr>
        <w:pStyle w:val="BodyText"/>
        <w:spacing w:before="172"/>
        <w:ind w:left="553"/>
        <w:jc w:val="right"/>
        <w:rPr>
          <w:b/>
          <w:bCs/>
        </w:rPr>
      </w:pPr>
      <w:r w:rsidRPr="00B8729A">
        <w:rPr>
          <w:b/>
          <w:bCs/>
          <w:u w:val="single"/>
        </w:rPr>
        <w:t>Ձև N Պ-ՇԹ</w:t>
      </w:r>
    </w:p>
    <w:p w14:paraId="462C3CEC" w14:textId="77777777" w:rsidR="00947A28" w:rsidRDefault="00947A28">
      <w:pPr>
        <w:sectPr w:rsidR="00947A28">
          <w:headerReference w:type="default" r:id="rId7"/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7804" w:space="40"/>
            <w:col w:w="2416"/>
          </w:cols>
        </w:sectPr>
      </w:pPr>
    </w:p>
    <w:p w14:paraId="2A29FDCE" w14:textId="77777777" w:rsidR="00947A28" w:rsidRDefault="00947A28">
      <w:pPr>
        <w:pStyle w:val="BodyText"/>
      </w:pPr>
    </w:p>
    <w:p w14:paraId="27FA9A09" w14:textId="77777777" w:rsidR="00947A28" w:rsidRDefault="00947A28">
      <w:pPr>
        <w:pStyle w:val="BodyText"/>
        <w:spacing w:before="2" w:after="1"/>
        <w:rPr>
          <w:sz w:val="27"/>
        </w:rPr>
      </w:pPr>
    </w:p>
    <w:p w14:paraId="53F408B6" w14:textId="77777777" w:rsidR="00947A28" w:rsidRDefault="00000000">
      <w:pPr>
        <w:pStyle w:val="BodyText"/>
        <w:ind w:left="3894"/>
      </w:pPr>
      <w:r>
        <w:rPr>
          <w:noProof/>
        </w:rPr>
        <w:drawing>
          <wp:inline distT="0" distB="0" distL="0" distR="0" wp14:anchorId="0E5A08F6" wp14:editId="2F168030">
            <wp:extent cx="1216116" cy="1164431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16" cy="116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05DB" w14:textId="77777777" w:rsidR="00947A28" w:rsidRDefault="00947A28">
      <w:pPr>
        <w:pStyle w:val="BodyText"/>
        <w:spacing w:before="9"/>
        <w:rPr>
          <w:sz w:val="23"/>
        </w:rPr>
      </w:pPr>
    </w:p>
    <w:p w14:paraId="7990974B" w14:textId="77777777" w:rsidR="00947A28" w:rsidRDefault="00000000">
      <w:pPr>
        <w:pStyle w:val="BodyText"/>
        <w:spacing w:before="98"/>
        <w:ind w:left="3107"/>
      </w:pPr>
      <w:r>
        <w:rPr>
          <w:w w:val="110"/>
        </w:rPr>
        <w:t>ՀԱՅԱՍՏԱՆԻ ՀԱՆՐԱՊԵՏՈՒԹՅՈՒՆ</w:t>
      </w:r>
    </w:p>
    <w:p w14:paraId="3B09184D" w14:textId="77777777" w:rsidR="00947A28" w:rsidRDefault="00947A28">
      <w:pPr>
        <w:pStyle w:val="BodyText"/>
      </w:pPr>
    </w:p>
    <w:p w14:paraId="66F605C8" w14:textId="77777777" w:rsidR="00947A28" w:rsidRDefault="00000000">
      <w:pPr>
        <w:pStyle w:val="BodyText"/>
        <w:spacing w:before="6"/>
        <w:rPr>
          <w:sz w:val="28"/>
        </w:rPr>
      </w:pPr>
      <w:r>
        <w:pict w14:anchorId="0D407B78">
          <v:group id="_x0000_s2059" style="position:absolute;margin-left:208.2pt;margin-top:18.45pt;width:232.35pt;height:.45pt;z-index:251658752;mso-wrap-distance-left:0;mso-wrap-distance-right:0;mso-position-horizontal-relative:page" coordorigin="4164,369" coordsize="4647,9">
            <v:line id="_x0000_s2067" style="position:absolute" from="4164,373" to="4371,373" strokeweight=".14617mm"/>
            <v:line id="_x0000_s2066" style="position:absolute" from="4373,373" to="4889,373" strokeweight=".14617mm"/>
            <v:line id="_x0000_s2065" style="position:absolute" from="4891,373" to="5198,373" strokeweight=".14617mm"/>
            <v:line id="_x0000_s2064" style="position:absolute" from="5200,373" to="6128,373" strokeweight=".14617mm"/>
            <v:line id="_x0000_s2063" style="position:absolute" from="6130,373" to="6849,373" strokeweight=".14617mm"/>
            <v:line id="_x0000_s2062" style="position:absolute" from="6851,373" to="7677,373" strokeweight=".14617mm"/>
            <v:line id="_x0000_s2061" style="position:absolute" from="7679,373" to="8090,373" strokeweight=".14617mm"/>
            <v:line id="_x0000_s2060" style="position:absolute" from="8092,373" to="8811,373" strokeweight=".14617mm"/>
            <w10:wrap type="topAndBottom" anchorx="page"/>
          </v:group>
        </w:pict>
      </w:r>
    </w:p>
    <w:p w14:paraId="0748B243" w14:textId="77777777" w:rsidR="00947A28" w:rsidRDefault="00000000">
      <w:pPr>
        <w:spacing w:before="44"/>
        <w:ind w:right="197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(ՀՀ մարզ, համայնք)</w:t>
      </w:r>
    </w:p>
    <w:p w14:paraId="0AEB5756" w14:textId="77777777" w:rsidR="00947A28" w:rsidRDefault="00947A28">
      <w:pPr>
        <w:pStyle w:val="BodyText"/>
        <w:rPr>
          <w:sz w:val="16"/>
        </w:rPr>
      </w:pPr>
    </w:p>
    <w:p w14:paraId="01822B0E" w14:textId="77777777" w:rsidR="00947A28" w:rsidRDefault="00000000">
      <w:pPr>
        <w:pStyle w:val="BodyText"/>
        <w:spacing w:before="103"/>
        <w:ind w:left="846"/>
      </w:pPr>
      <w:r>
        <w:rPr>
          <w:w w:val="115"/>
        </w:rPr>
        <w:t>ՊԱՐԶԵՑՎԱԾ ԸՆԹԱՑԱԿԱՐԳՈՎ ՇԻՆԱՐԱՐՈՒԹՅԱՆ ԹՈՒՅԼՏՎՈՒԹՅՈՒՆ</w:t>
      </w:r>
    </w:p>
    <w:p w14:paraId="79BA5D06" w14:textId="77777777" w:rsidR="00947A28" w:rsidRDefault="00947A28">
      <w:pPr>
        <w:pStyle w:val="BodyText"/>
        <w:spacing w:before="7"/>
        <w:rPr>
          <w:sz w:val="32"/>
        </w:rPr>
      </w:pPr>
    </w:p>
    <w:p w14:paraId="7D8F9E12" w14:textId="77777777" w:rsidR="00947A28" w:rsidRDefault="00000000">
      <w:pPr>
        <w:pStyle w:val="BodyText"/>
        <w:tabs>
          <w:tab w:val="left" w:pos="1081"/>
          <w:tab w:val="left" w:pos="3366"/>
          <w:tab w:val="left" w:pos="4056"/>
        </w:tabs>
        <w:ind w:right="199"/>
        <w:jc w:val="center"/>
      </w:pPr>
      <w:r>
        <w:rPr>
          <w:w w:val="105"/>
        </w:rPr>
        <w:t>N 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թ.</w:t>
      </w:r>
    </w:p>
    <w:p w14:paraId="09B01DB1" w14:textId="77777777" w:rsidR="00947A28" w:rsidRDefault="00947A28">
      <w:pPr>
        <w:pStyle w:val="BodyText"/>
        <w:rPr>
          <w:sz w:val="22"/>
        </w:rPr>
      </w:pPr>
    </w:p>
    <w:p w14:paraId="446FBA3C" w14:textId="77777777" w:rsidR="00947A28" w:rsidRDefault="00000000">
      <w:pPr>
        <w:pStyle w:val="BodyText"/>
        <w:tabs>
          <w:tab w:val="left" w:pos="7399"/>
        </w:tabs>
        <w:spacing w:before="126"/>
        <w:ind w:left="474"/>
      </w:pPr>
      <w:r>
        <w:rPr>
          <w:w w:val="110"/>
        </w:rPr>
        <w:t>Տրված է</w:t>
      </w:r>
      <w:r>
        <w:rPr>
          <w:spacing w:val="-5"/>
          <w:w w:val="110"/>
        </w:rPr>
        <w:t xml:space="preserve"> </w:t>
      </w:r>
      <w:r>
        <w:rPr>
          <w:w w:val="110"/>
        </w:rPr>
        <w:t>կառուցապատող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-ին</w:t>
      </w:r>
    </w:p>
    <w:p w14:paraId="0D486CB6" w14:textId="77777777" w:rsidR="00947A28" w:rsidRDefault="00000000">
      <w:pPr>
        <w:spacing w:before="127"/>
        <w:ind w:right="239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(իրավաբանական անձի անվանումը, պետական գրանցման վկայականի համարը,</w:t>
      </w:r>
    </w:p>
    <w:p w14:paraId="2E7F3E96" w14:textId="77777777" w:rsidR="00947A28" w:rsidRDefault="00000000">
      <w:pPr>
        <w:pStyle w:val="BodyText"/>
        <w:tabs>
          <w:tab w:val="left" w:pos="7194"/>
        </w:tabs>
        <w:spacing w:before="121"/>
        <w:ind w:left="169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</w:p>
    <w:p w14:paraId="6290CA5F" w14:textId="77777777" w:rsidR="00947A28" w:rsidRDefault="00000000">
      <w:pPr>
        <w:spacing w:before="78"/>
        <w:ind w:right="172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ֆիզիկական անձի անունը, ազգանունը, հասցեն, հողամասի գտնվելու վայրը)</w:t>
      </w:r>
    </w:p>
    <w:p w14:paraId="67B07C18" w14:textId="77777777" w:rsidR="00947A28" w:rsidRDefault="00947A28">
      <w:pPr>
        <w:pStyle w:val="BodyText"/>
        <w:rPr>
          <w:sz w:val="16"/>
        </w:rPr>
      </w:pPr>
    </w:p>
    <w:p w14:paraId="78959FE6" w14:textId="77777777" w:rsidR="00947A28" w:rsidRDefault="00947A28">
      <w:pPr>
        <w:pStyle w:val="BodyText"/>
        <w:spacing w:before="5"/>
        <w:rPr>
          <w:sz w:val="15"/>
        </w:rPr>
      </w:pPr>
    </w:p>
    <w:p w14:paraId="1F242C13" w14:textId="77777777" w:rsidR="00947A28" w:rsidRDefault="00000000">
      <w:pPr>
        <w:pStyle w:val="BodyText"/>
        <w:tabs>
          <w:tab w:val="left" w:pos="6619"/>
        </w:tabs>
        <w:ind w:left="474"/>
      </w:pP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օբյեկտի</w:t>
      </w:r>
    </w:p>
    <w:p w14:paraId="49BB8F92" w14:textId="77777777" w:rsidR="00947A28" w:rsidRDefault="00000000">
      <w:pPr>
        <w:spacing w:before="78"/>
        <w:ind w:left="474"/>
        <w:rPr>
          <w:sz w:val="14"/>
          <w:szCs w:val="14"/>
        </w:rPr>
      </w:pPr>
      <w:r>
        <w:rPr>
          <w:w w:val="110"/>
          <w:sz w:val="14"/>
          <w:szCs w:val="14"/>
        </w:rPr>
        <w:t>(օբյեկտի անվանումը, ռիսկայնության աստիճանը (կատեգորիան), հակիրճ բնութագիրը, հիմնական ցուցանիշները)</w:t>
      </w:r>
    </w:p>
    <w:p w14:paraId="3B7FB67F" w14:textId="77777777" w:rsidR="00947A28" w:rsidRDefault="00947A28">
      <w:pPr>
        <w:pStyle w:val="BodyText"/>
        <w:rPr>
          <w:sz w:val="16"/>
        </w:rPr>
      </w:pPr>
    </w:p>
    <w:p w14:paraId="2D88F38A" w14:textId="77777777" w:rsidR="00947A28" w:rsidRDefault="00947A28">
      <w:pPr>
        <w:pStyle w:val="BodyText"/>
        <w:spacing w:before="2"/>
        <w:rPr>
          <w:sz w:val="15"/>
        </w:rPr>
      </w:pPr>
    </w:p>
    <w:p w14:paraId="79F3C0F5" w14:textId="77777777" w:rsidR="00947A28" w:rsidRDefault="00000000">
      <w:pPr>
        <w:pStyle w:val="BodyText"/>
        <w:ind w:left="534"/>
      </w:pPr>
      <w:r>
        <w:rPr>
          <w:w w:val="110"/>
        </w:rPr>
        <w:t>շինարարական աշխատանքների կատարման։</w:t>
      </w:r>
    </w:p>
    <w:p w14:paraId="173E7051" w14:textId="77777777" w:rsidR="00947A28" w:rsidRDefault="00947A28">
      <w:p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516789E6" w14:textId="77777777" w:rsidR="00947A28" w:rsidRDefault="00000000">
      <w:pPr>
        <w:pStyle w:val="ListParagraph"/>
        <w:numPr>
          <w:ilvl w:val="0"/>
          <w:numId w:val="4"/>
        </w:numPr>
        <w:tabs>
          <w:tab w:val="left" w:pos="657"/>
        </w:tabs>
        <w:spacing w:before="99"/>
        <w:ind w:firstLine="350"/>
        <w:rPr>
          <w:sz w:val="20"/>
          <w:szCs w:val="20"/>
        </w:rPr>
      </w:pPr>
      <w:r>
        <w:rPr>
          <w:w w:val="110"/>
          <w:sz w:val="20"/>
          <w:szCs w:val="20"/>
        </w:rPr>
        <w:lastRenderedPageBreak/>
        <w:t>Օբյեկտի նախագծային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փաստաթղթերը`</w:t>
      </w:r>
    </w:p>
    <w:p w14:paraId="0C22186C" w14:textId="77777777" w:rsidR="00947A28" w:rsidRDefault="00947A28">
      <w:pPr>
        <w:pStyle w:val="BodyText"/>
        <w:rPr>
          <w:sz w:val="22"/>
        </w:rPr>
      </w:pPr>
    </w:p>
    <w:p w14:paraId="130F8EE0" w14:textId="77777777" w:rsidR="00947A28" w:rsidRDefault="00000000">
      <w:pPr>
        <w:pStyle w:val="ListParagraph"/>
        <w:numPr>
          <w:ilvl w:val="0"/>
          <w:numId w:val="3"/>
        </w:numPr>
        <w:tabs>
          <w:tab w:val="left" w:pos="671"/>
          <w:tab w:val="left" w:pos="8772"/>
        </w:tabs>
        <w:spacing w:before="127"/>
        <w:jc w:val="left"/>
        <w:rPr>
          <w:sz w:val="20"/>
          <w:szCs w:val="20"/>
        </w:rPr>
      </w:pPr>
      <w:r>
        <w:rPr>
          <w:w w:val="115"/>
          <w:sz w:val="20"/>
          <w:szCs w:val="20"/>
        </w:rPr>
        <w:t>մշակվել</w:t>
      </w:r>
      <w:r>
        <w:rPr>
          <w:spacing w:val="-23"/>
          <w:w w:val="115"/>
          <w:sz w:val="20"/>
          <w:szCs w:val="20"/>
        </w:rPr>
        <w:t xml:space="preserve"> </w:t>
      </w:r>
      <w:r>
        <w:rPr>
          <w:w w:val="115"/>
          <w:sz w:val="20"/>
          <w:szCs w:val="20"/>
        </w:rPr>
        <w:t>են</w:t>
      </w:r>
      <w:r>
        <w:rPr>
          <w:spacing w:val="5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6E8DE39" w14:textId="77777777" w:rsidR="00947A28" w:rsidRDefault="00000000">
      <w:pPr>
        <w:spacing w:before="78"/>
        <w:ind w:right="201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(նախագծային փաստաթղթերի փուլը, նախագծային աշխատանքների</w:t>
      </w:r>
    </w:p>
    <w:p w14:paraId="3EA2090C" w14:textId="77777777" w:rsidR="00947A28" w:rsidRDefault="00947A28">
      <w:pPr>
        <w:pStyle w:val="BodyText"/>
        <w:rPr>
          <w:sz w:val="16"/>
        </w:rPr>
      </w:pPr>
    </w:p>
    <w:p w14:paraId="6941F11E" w14:textId="77777777" w:rsidR="00947A28" w:rsidRDefault="00947A28">
      <w:pPr>
        <w:pStyle w:val="BodyText"/>
        <w:spacing w:before="4"/>
        <w:rPr>
          <w:sz w:val="15"/>
        </w:rPr>
      </w:pPr>
    </w:p>
    <w:p w14:paraId="21CBEAFC" w14:textId="77777777" w:rsidR="00947A28" w:rsidRDefault="00000000">
      <w:pPr>
        <w:pStyle w:val="BodyText"/>
        <w:tabs>
          <w:tab w:val="left" w:pos="6672"/>
        </w:tabs>
        <w:spacing w:before="1"/>
        <w:ind w:left="474"/>
      </w:pP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կողմից.</w:t>
      </w:r>
    </w:p>
    <w:p w14:paraId="27028C48" w14:textId="77777777" w:rsidR="00947A28" w:rsidRDefault="00000000">
      <w:pPr>
        <w:spacing w:before="75"/>
        <w:ind w:right="201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կապալառուի անվանումը, արտոնագրի համարը)</w:t>
      </w:r>
    </w:p>
    <w:p w14:paraId="27CC6B9E" w14:textId="77777777" w:rsidR="00947A28" w:rsidRDefault="00947A28">
      <w:pPr>
        <w:pStyle w:val="BodyText"/>
        <w:rPr>
          <w:sz w:val="16"/>
        </w:rPr>
      </w:pPr>
    </w:p>
    <w:p w14:paraId="68494E7C" w14:textId="77777777" w:rsidR="00947A28" w:rsidRDefault="00947A28">
      <w:pPr>
        <w:pStyle w:val="BodyText"/>
        <w:rPr>
          <w:sz w:val="16"/>
        </w:rPr>
      </w:pPr>
    </w:p>
    <w:p w14:paraId="5F54CCD4" w14:textId="77777777" w:rsidR="00947A28" w:rsidRDefault="00947A28">
      <w:pPr>
        <w:pStyle w:val="BodyText"/>
        <w:rPr>
          <w:sz w:val="16"/>
        </w:rPr>
      </w:pPr>
    </w:p>
    <w:p w14:paraId="5342BC6D" w14:textId="77777777" w:rsidR="00947A28" w:rsidRDefault="00947A28">
      <w:pPr>
        <w:pStyle w:val="BodyText"/>
        <w:spacing w:before="7"/>
        <w:rPr>
          <w:sz w:val="12"/>
        </w:rPr>
      </w:pPr>
    </w:p>
    <w:p w14:paraId="42439284" w14:textId="77777777" w:rsidR="00947A28" w:rsidRDefault="00000000">
      <w:pPr>
        <w:pStyle w:val="ListParagraph"/>
        <w:numPr>
          <w:ilvl w:val="0"/>
          <w:numId w:val="3"/>
        </w:numPr>
        <w:tabs>
          <w:tab w:val="left" w:pos="351"/>
          <w:tab w:val="left" w:pos="6560"/>
          <w:tab w:val="left" w:pos="9295"/>
        </w:tabs>
        <w:spacing w:before="1"/>
        <w:ind w:left="350" w:hanging="226"/>
        <w:jc w:val="left"/>
        <w:rPr>
          <w:sz w:val="20"/>
          <w:szCs w:val="20"/>
        </w:rPr>
      </w:pPr>
      <w:r>
        <w:rPr>
          <w:w w:val="110"/>
          <w:sz w:val="20"/>
          <w:szCs w:val="20"/>
        </w:rPr>
        <w:t>ստացել է նախագիծը թողարկող</w:t>
      </w:r>
      <w:r>
        <w:rPr>
          <w:spacing w:val="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պատասխանատու</w:t>
      </w:r>
      <w:r>
        <w:rPr>
          <w:sz w:val="20"/>
          <w:szCs w:val="20"/>
        </w:rPr>
        <w:tab/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558A187" w14:textId="77777777" w:rsidR="00947A28" w:rsidRDefault="00947A28">
      <w:pPr>
        <w:rPr>
          <w:sz w:val="20"/>
          <w:szCs w:val="20"/>
        </w:rPr>
        <w:sectPr w:rsidR="00947A28">
          <w:pgSz w:w="12240" w:h="15840"/>
          <w:pgMar w:top="1360" w:right="520" w:bottom="280" w:left="1460" w:header="689" w:footer="0" w:gutter="0"/>
          <w:cols w:space="720"/>
        </w:sectPr>
      </w:pPr>
    </w:p>
    <w:p w14:paraId="24398E23" w14:textId="77777777" w:rsidR="00947A28" w:rsidRDefault="00000000">
      <w:pPr>
        <w:pStyle w:val="BodyText"/>
        <w:spacing w:before="89"/>
        <w:ind w:left="123"/>
      </w:pPr>
      <w:r>
        <w:rPr>
          <w:w w:val="110"/>
        </w:rPr>
        <w:t>կապալառուի երաշխավորագիրը`</w:t>
      </w:r>
    </w:p>
    <w:p w14:paraId="4F0EA33D" w14:textId="77777777" w:rsidR="00947A28" w:rsidRDefault="00000000">
      <w:pPr>
        <w:spacing w:before="75" w:line="326" w:lineRule="auto"/>
        <w:ind w:left="123" w:right="801" w:firstLine="2"/>
        <w:jc w:val="center"/>
        <w:rPr>
          <w:sz w:val="14"/>
          <w:szCs w:val="14"/>
        </w:rPr>
      </w:pPr>
      <w:r>
        <w:br w:type="column"/>
      </w:r>
      <w:r>
        <w:rPr>
          <w:w w:val="110"/>
          <w:sz w:val="14"/>
          <w:szCs w:val="14"/>
        </w:rPr>
        <w:t>(նշել</w:t>
      </w:r>
      <w:r>
        <w:rPr>
          <w:spacing w:val="-23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նախագիծը</w:t>
      </w:r>
      <w:r>
        <w:rPr>
          <w:spacing w:val="-23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>թողարկող</w:t>
      </w:r>
      <w:r>
        <w:rPr>
          <w:spacing w:val="-23"/>
          <w:w w:val="110"/>
          <w:sz w:val="14"/>
          <w:szCs w:val="14"/>
        </w:rPr>
        <w:t xml:space="preserve"> </w:t>
      </w:r>
      <w:r>
        <w:rPr>
          <w:w w:val="110"/>
          <w:sz w:val="14"/>
          <w:szCs w:val="14"/>
        </w:rPr>
        <w:t xml:space="preserve">պատասխանատու </w:t>
      </w:r>
      <w:r>
        <w:rPr>
          <w:w w:val="105"/>
          <w:sz w:val="14"/>
          <w:szCs w:val="14"/>
        </w:rPr>
        <w:t xml:space="preserve">կապալառուի երաշխավորության պայմանագրի </w:t>
      </w:r>
      <w:r>
        <w:rPr>
          <w:w w:val="110"/>
          <w:sz w:val="14"/>
          <w:szCs w:val="14"/>
        </w:rPr>
        <w:t>համարը)</w:t>
      </w:r>
    </w:p>
    <w:p w14:paraId="7F9942C8" w14:textId="77777777" w:rsidR="00947A28" w:rsidRDefault="00947A28">
      <w:pPr>
        <w:spacing w:line="326" w:lineRule="auto"/>
        <w:jc w:val="center"/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367" w:space="2853"/>
            <w:col w:w="4040"/>
          </w:cols>
        </w:sectPr>
      </w:pPr>
    </w:p>
    <w:p w14:paraId="35A3FAE0" w14:textId="77777777" w:rsidR="00947A28" w:rsidRDefault="00947A28">
      <w:pPr>
        <w:pStyle w:val="BodyText"/>
        <w:spacing w:before="3"/>
        <w:rPr>
          <w:sz w:val="19"/>
        </w:rPr>
      </w:pPr>
    </w:p>
    <w:p w14:paraId="6EDC45E7" w14:textId="77777777" w:rsidR="00947A28" w:rsidRDefault="00000000">
      <w:pPr>
        <w:pStyle w:val="ListParagraph"/>
        <w:numPr>
          <w:ilvl w:val="0"/>
          <w:numId w:val="4"/>
        </w:numPr>
        <w:tabs>
          <w:tab w:val="left" w:pos="734"/>
        </w:tabs>
        <w:spacing w:before="98"/>
        <w:ind w:left="733" w:hanging="213"/>
        <w:rPr>
          <w:sz w:val="20"/>
          <w:szCs w:val="20"/>
        </w:rPr>
      </w:pPr>
      <w:r>
        <w:rPr>
          <w:w w:val="110"/>
          <w:sz w:val="20"/>
          <w:szCs w:val="20"/>
        </w:rPr>
        <w:t>Շինարարական աշխատանքներն իրականացնել 3 տարվա</w:t>
      </w:r>
      <w:r>
        <w:rPr>
          <w:spacing w:val="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ընթացքում՝</w:t>
      </w:r>
    </w:p>
    <w:p w14:paraId="1372A9A7" w14:textId="77777777" w:rsidR="00947A28" w:rsidRDefault="00000000">
      <w:pPr>
        <w:spacing w:before="126"/>
        <w:ind w:left="3855"/>
        <w:rPr>
          <w:sz w:val="14"/>
          <w:szCs w:val="14"/>
        </w:rPr>
      </w:pPr>
      <w:r>
        <w:rPr>
          <w:w w:val="105"/>
          <w:sz w:val="14"/>
          <w:szCs w:val="14"/>
        </w:rPr>
        <w:t>(նշել շինարարության նորմատիվային տևողությունը)</w:t>
      </w:r>
    </w:p>
    <w:p w14:paraId="30E33387" w14:textId="77777777" w:rsidR="00947A28" w:rsidRDefault="00947A28">
      <w:pPr>
        <w:pStyle w:val="BodyText"/>
        <w:rPr>
          <w:sz w:val="16"/>
        </w:rPr>
      </w:pPr>
    </w:p>
    <w:p w14:paraId="173C7CF0" w14:textId="77777777" w:rsidR="00947A28" w:rsidRDefault="00947A28">
      <w:pPr>
        <w:pStyle w:val="BodyText"/>
        <w:spacing w:before="9"/>
        <w:rPr>
          <w:sz w:val="19"/>
        </w:rPr>
      </w:pPr>
    </w:p>
    <w:p w14:paraId="0691D430" w14:textId="77777777" w:rsidR="00947A28" w:rsidRDefault="00000000">
      <w:pPr>
        <w:pStyle w:val="BodyText"/>
        <w:spacing w:line="333" w:lineRule="auto"/>
        <w:ind w:left="123" w:right="908" w:firstLine="350"/>
      </w:pPr>
      <w:r>
        <w:rPr>
          <w:w w:val="110"/>
        </w:rPr>
        <w:t>ներառյալ ավարտական ակտի տրամադրման համար ավարտված շինարարական օբյեկտն ընդունող հանձնաժողովի աշխատանքի համար նախատեսվող ժամկետը:</w:t>
      </w:r>
    </w:p>
    <w:p w14:paraId="2385F67A" w14:textId="77777777" w:rsidR="00947A28" w:rsidRDefault="00000000">
      <w:pPr>
        <w:pStyle w:val="ListParagraph"/>
        <w:numPr>
          <w:ilvl w:val="1"/>
          <w:numId w:val="4"/>
        </w:numPr>
        <w:tabs>
          <w:tab w:val="left" w:pos="813"/>
        </w:tabs>
        <w:spacing w:before="2" w:line="333" w:lineRule="auto"/>
        <w:ind w:right="1530" w:firstLine="350"/>
        <w:rPr>
          <w:sz w:val="20"/>
          <w:szCs w:val="20"/>
        </w:rPr>
      </w:pPr>
      <w:r>
        <w:rPr>
          <w:w w:val="110"/>
          <w:sz w:val="20"/>
          <w:szCs w:val="20"/>
        </w:rPr>
        <w:t>Ապահովել օբյեկտի շահագործման թույլտվության ստացումը՝ ավարտական ակտի տրամադրման օրը՝</w:t>
      </w:r>
    </w:p>
    <w:p w14:paraId="654D7345" w14:textId="77777777" w:rsidR="00947A28" w:rsidRDefault="00947A28">
      <w:pPr>
        <w:pStyle w:val="BodyText"/>
        <w:spacing w:before="4"/>
        <w:rPr>
          <w:sz w:val="25"/>
        </w:rPr>
      </w:pPr>
    </w:p>
    <w:p w14:paraId="674C0CCF" w14:textId="77777777" w:rsidR="00947A28" w:rsidRDefault="00000000">
      <w:pPr>
        <w:pStyle w:val="BodyText"/>
        <w:spacing w:line="336" w:lineRule="auto"/>
        <w:ind w:left="123" w:right="908" w:firstLine="350"/>
      </w:pPr>
      <w:r>
        <w:rPr>
          <w:w w:val="110"/>
        </w:rPr>
        <w:t>ներառյալ ավարտված շինարարական օբյեկտն ընդունող հանձնաժողովի աշխատանքի համար նախատեսվող ժամկետը:</w:t>
      </w:r>
    </w:p>
    <w:p w14:paraId="6B944CDE" w14:textId="77777777" w:rsidR="00947A28" w:rsidRDefault="00947A28">
      <w:pPr>
        <w:pStyle w:val="BodyText"/>
        <w:rPr>
          <w:sz w:val="25"/>
        </w:rPr>
      </w:pPr>
    </w:p>
    <w:p w14:paraId="3355E187" w14:textId="77777777" w:rsidR="00947A28" w:rsidRDefault="00000000">
      <w:pPr>
        <w:pStyle w:val="ListParagraph"/>
        <w:numPr>
          <w:ilvl w:val="0"/>
          <w:numId w:val="4"/>
        </w:numPr>
        <w:tabs>
          <w:tab w:val="left" w:pos="686"/>
          <w:tab w:val="left" w:pos="9343"/>
        </w:tabs>
        <w:spacing w:line="336" w:lineRule="auto"/>
        <w:ind w:right="914" w:firstLine="350"/>
        <w:rPr>
          <w:sz w:val="20"/>
          <w:szCs w:val="20"/>
        </w:rPr>
      </w:pPr>
      <w:r>
        <w:rPr>
          <w:w w:val="105"/>
          <w:sz w:val="20"/>
          <w:szCs w:val="20"/>
        </w:rPr>
        <w:t>Նախագծային փաստաթղթերը փոփոխվել են (լրացվում է N 1 հավելվածի 108-րդ կետով նախատեսված</w:t>
      </w:r>
      <w:r>
        <w:rPr>
          <w:spacing w:val="4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դեպքերում)</w:t>
      </w:r>
      <w:r>
        <w:rPr>
          <w:spacing w:val="7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w w:val="112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w w:val="105"/>
          <w:sz w:val="20"/>
          <w:szCs w:val="20"/>
        </w:rPr>
        <w:t>կողմից</w:t>
      </w:r>
    </w:p>
    <w:p w14:paraId="00B9BBB5" w14:textId="77777777" w:rsidR="00947A28" w:rsidRDefault="00000000">
      <w:pPr>
        <w:spacing w:before="31"/>
        <w:ind w:left="1578"/>
        <w:rPr>
          <w:sz w:val="14"/>
          <w:szCs w:val="14"/>
        </w:rPr>
      </w:pPr>
      <w:r>
        <w:rPr>
          <w:w w:val="110"/>
          <w:sz w:val="14"/>
          <w:szCs w:val="14"/>
        </w:rPr>
        <w:t>(նախագծային աշխատանքների կապալառուի անվանումը, լիցենզիայի համարը)</w:t>
      </w:r>
    </w:p>
    <w:p w14:paraId="7062C30D" w14:textId="77777777" w:rsidR="00947A28" w:rsidRDefault="00947A28">
      <w:pPr>
        <w:pStyle w:val="BodyText"/>
        <w:rPr>
          <w:sz w:val="16"/>
        </w:rPr>
      </w:pPr>
    </w:p>
    <w:p w14:paraId="17E1C1B0" w14:textId="77777777" w:rsidR="00947A28" w:rsidRDefault="00947A28">
      <w:pPr>
        <w:pStyle w:val="BodyText"/>
        <w:spacing w:before="9"/>
        <w:rPr>
          <w:sz w:val="18"/>
        </w:rPr>
      </w:pPr>
    </w:p>
    <w:p w14:paraId="4AD0349C" w14:textId="77777777" w:rsidR="00947A28" w:rsidRDefault="00000000">
      <w:pPr>
        <w:pStyle w:val="BodyText"/>
        <w:tabs>
          <w:tab w:val="left" w:pos="5425"/>
          <w:tab w:val="left" w:pos="8777"/>
        </w:tabs>
        <w:ind w:left="123"/>
      </w:pPr>
      <w:r>
        <w:rPr>
          <w:w w:val="110"/>
        </w:rPr>
        <w:t>և սահմանված կարգով</w:t>
      </w:r>
      <w:r>
        <w:rPr>
          <w:spacing w:val="-17"/>
          <w:w w:val="110"/>
        </w:rPr>
        <w:t xml:space="preserve"> </w:t>
      </w:r>
      <w:r>
        <w:rPr>
          <w:w w:val="110"/>
        </w:rPr>
        <w:t>համաձայնեցվել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307F1CF0" w14:textId="77777777" w:rsidR="00947A28" w:rsidRDefault="00947A28">
      <w:p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1785FBFB" w14:textId="77777777" w:rsidR="00947A28" w:rsidRDefault="00000000">
      <w:pPr>
        <w:pStyle w:val="BodyText"/>
        <w:spacing w:before="89"/>
        <w:ind w:left="123"/>
      </w:pPr>
      <w:r>
        <w:rPr>
          <w:w w:val="110"/>
        </w:rPr>
        <w:t>իրավասու մարմնի</w:t>
      </w:r>
    </w:p>
    <w:p w14:paraId="0A208907" w14:textId="77777777" w:rsidR="00947A28" w:rsidRDefault="00000000">
      <w:pPr>
        <w:spacing w:before="128"/>
        <w:ind w:left="123"/>
        <w:rPr>
          <w:sz w:val="14"/>
          <w:szCs w:val="14"/>
        </w:rPr>
      </w:pPr>
      <w:r>
        <w:br w:type="column"/>
      </w:r>
      <w:r>
        <w:rPr>
          <w:w w:val="110"/>
          <w:sz w:val="14"/>
          <w:szCs w:val="14"/>
        </w:rPr>
        <w:t>(նշել իրավասու մարմնի անվանումը)</w:t>
      </w:r>
    </w:p>
    <w:p w14:paraId="1D3597E7" w14:textId="77777777" w:rsidR="00947A28" w:rsidRDefault="00947A28">
      <w:pPr>
        <w:rPr>
          <w:sz w:val="14"/>
          <w:szCs w:val="14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1964" w:space="3789"/>
            <w:col w:w="4507"/>
          </w:cols>
        </w:sectPr>
      </w:pPr>
    </w:p>
    <w:p w14:paraId="2C1141E6" w14:textId="77777777" w:rsidR="00947A28" w:rsidRDefault="00000000">
      <w:pPr>
        <w:pStyle w:val="BodyText"/>
        <w:tabs>
          <w:tab w:val="left" w:pos="6736"/>
        </w:tabs>
        <w:spacing w:before="104"/>
        <w:ind w:left="123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spacing w:val="-2"/>
          <w:w w:val="105"/>
        </w:rPr>
        <w:t xml:space="preserve"> </w:t>
      </w:r>
      <w:r>
        <w:rPr>
          <w:w w:val="105"/>
        </w:rPr>
        <w:t>հետ:</w:t>
      </w:r>
    </w:p>
    <w:p w14:paraId="2D19EB40" w14:textId="77777777" w:rsidR="00947A28" w:rsidRDefault="00000000">
      <w:pPr>
        <w:spacing w:before="78"/>
        <w:ind w:left="2627"/>
        <w:rPr>
          <w:sz w:val="14"/>
          <w:szCs w:val="14"/>
        </w:rPr>
      </w:pPr>
      <w:r>
        <w:rPr>
          <w:w w:val="110"/>
          <w:sz w:val="14"/>
          <w:szCs w:val="14"/>
        </w:rPr>
        <w:t>(նշել օրենքով սահմանված համաձայնեցնող մարմինների անվանումները)</w:t>
      </w:r>
    </w:p>
    <w:p w14:paraId="5662AFCB" w14:textId="77777777" w:rsidR="00947A28" w:rsidRDefault="00947A28">
      <w:pPr>
        <w:pStyle w:val="BodyText"/>
        <w:rPr>
          <w:sz w:val="16"/>
        </w:rPr>
      </w:pPr>
    </w:p>
    <w:p w14:paraId="22FEEBC5" w14:textId="77777777" w:rsidR="00947A28" w:rsidRDefault="00947A28">
      <w:pPr>
        <w:pStyle w:val="BodyText"/>
        <w:spacing w:before="4"/>
        <w:rPr>
          <w:sz w:val="15"/>
        </w:rPr>
      </w:pPr>
    </w:p>
    <w:p w14:paraId="28A7A30F" w14:textId="77777777" w:rsidR="00947A28" w:rsidRDefault="00000000">
      <w:pPr>
        <w:pStyle w:val="ListParagraph"/>
        <w:numPr>
          <w:ilvl w:val="0"/>
          <w:numId w:val="4"/>
        </w:numPr>
        <w:tabs>
          <w:tab w:val="left" w:pos="697"/>
        </w:tabs>
        <w:spacing w:before="1"/>
        <w:ind w:left="696" w:hanging="222"/>
        <w:rPr>
          <w:sz w:val="20"/>
          <w:szCs w:val="20"/>
        </w:rPr>
      </w:pPr>
      <w:r>
        <w:rPr>
          <w:w w:val="110"/>
          <w:sz w:val="20"/>
          <w:szCs w:val="20"/>
        </w:rPr>
        <w:t>Հատուկ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պայմաններ`</w:t>
      </w:r>
    </w:p>
    <w:p w14:paraId="42273CA8" w14:textId="77777777" w:rsidR="00947A28" w:rsidRDefault="00947A28">
      <w:pPr>
        <w:pStyle w:val="BodyText"/>
        <w:rPr>
          <w:sz w:val="22"/>
        </w:rPr>
      </w:pPr>
    </w:p>
    <w:p w14:paraId="764EDA6F" w14:textId="77777777" w:rsidR="00947A28" w:rsidRDefault="00000000">
      <w:pPr>
        <w:pStyle w:val="ListParagraph"/>
        <w:numPr>
          <w:ilvl w:val="0"/>
          <w:numId w:val="2"/>
        </w:numPr>
        <w:tabs>
          <w:tab w:val="left" w:pos="671"/>
        </w:tabs>
        <w:spacing w:before="129" w:line="333" w:lineRule="auto"/>
        <w:ind w:right="1557" w:firstLine="350"/>
        <w:rPr>
          <w:sz w:val="20"/>
          <w:szCs w:val="20"/>
        </w:rPr>
      </w:pPr>
      <w:r>
        <w:rPr>
          <w:w w:val="110"/>
          <w:sz w:val="20"/>
          <w:szCs w:val="20"/>
        </w:rPr>
        <w:t>կառուցապատողը, նախքան շինարարությունն սկսելը, ինչպես նաև դրա ընթացքում պարտավոր է հասցվելիք վնասների փոխհատուցման համար համաձայնության գալ կառուցապատման հետևանքով վնասներ կրող սուբյեկտների</w:t>
      </w:r>
      <w:r>
        <w:rPr>
          <w:spacing w:val="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հետ.</w:t>
      </w:r>
    </w:p>
    <w:p w14:paraId="4A1ED99F" w14:textId="77777777" w:rsidR="00947A28" w:rsidRDefault="00947A28">
      <w:pPr>
        <w:pStyle w:val="BodyText"/>
        <w:spacing w:before="6"/>
        <w:rPr>
          <w:sz w:val="25"/>
        </w:rPr>
      </w:pPr>
    </w:p>
    <w:p w14:paraId="1C8F8800" w14:textId="77777777" w:rsidR="00947A28" w:rsidRDefault="00000000">
      <w:pPr>
        <w:pStyle w:val="ListParagraph"/>
        <w:numPr>
          <w:ilvl w:val="0"/>
          <w:numId w:val="2"/>
        </w:numPr>
        <w:tabs>
          <w:tab w:val="left" w:pos="700"/>
        </w:tabs>
        <w:spacing w:line="333" w:lineRule="auto"/>
        <w:ind w:right="850" w:firstLine="350"/>
        <w:rPr>
          <w:sz w:val="20"/>
          <w:szCs w:val="20"/>
        </w:rPr>
      </w:pPr>
      <w:r>
        <w:rPr>
          <w:w w:val="105"/>
          <w:sz w:val="20"/>
          <w:szCs w:val="20"/>
        </w:rPr>
        <w:t>շինարարության թույլտվությամբ սահմանված  ժամկետներում  կառուցապատումը չավարտելու դեպքում գործում են N 1 հավելվածի 123-126-րդ կետերով սահմանված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պահանջները.</w:t>
      </w:r>
    </w:p>
    <w:p w14:paraId="4961164E" w14:textId="77777777" w:rsidR="00947A28" w:rsidRDefault="00947A28">
      <w:pPr>
        <w:spacing w:line="333" w:lineRule="auto"/>
        <w:rPr>
          <w:sz w:val="20"/>
          <w:szCs w:val="20"/>
        </w:rPr>
        <w:sectPr w:rsidR="00947A28">
          <w:type w:val="continuous"/>
          <w:pgSz w:w="12240" w:h="15840"/>
          <w:pgMar w:top="1440" w:right="520" w:bottom="280" w:left="1460" w:header="720" w:footer="720" w:gutter="0"/>
          <w:cols w:space="720"/>
        </w:sectPr>
      </w:pPr>
    </w:p>
    <w:p w14:paraId="2CA191EB" w14:textId="77777777" w:rsidR="00947A28" w:rsidRDefault="00000000">
      <w:pPr>
        <w:pStyle w:val="ListParagraph"/>
        <w:numPr>
          <w:ilvl w:val="0"/>
          <w:numId w:val="4"/>
        </w:numPr>
        <w:tabs>
          <w:tab w:val="left" w:pos="736"/>
          <w:tab w:val="left" w:pos="9402"/>
        </w:tabs>
        <w:spacing w:before="99"/>
        <w:ind w:left="735" w:hanging="215"/>
        <w:rPr>
          <w:sz w:val="20"/>
          <w:szCs w:val="20"/>
        </w:rPr>
      </w:pPr>
      <w:r>
        <w:rPr>
          <w:w w:val="110"/>
          <w:sz w:val="20"/>
          <w:szCs w:val="20"/>
        </w:rPr>
        <w:lastRenderedPageBreak/>
        <w:t>Այլ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պայմաններ</w:t>
      </w:r>
      <w:r>
        <w:rPr>
          <w:spacing w:val="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_</w:t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>:</w:t>
      </w:r>
    </w:p>
    <w:p w14:paraId="4D67A735" w14:textId="77777777" w:rsidR="00947A28" w:rsidRDefault="00947A28">
      <w:pPr>
        <w:pStyle w:val="BodyText"/>
        <w:rPr>
          <w:sz w:val="22"/>
        </w:rPr>
      </w:pPr>
    </w:p>
    <w:p w14:paraId="1C8676FF" w14:textId="77777777" w:rsidR="00947A28" w:rsidRDefault="00000000">
      <w:pPr>
        <w:pStyle w:val="ListParagraph"/>
        <w:numPr>
          <w:ilvl w:val="0"/>
          <w:numId w:val="4"/>
        </w:numPr>
        <w:tabs>
          <w:tab w:val="left" w:pos="696"/>
        </w:tabs>
        <w:spacing w:before="127" w:line="336" w:lineRule="auto"/>
        <w:ind w:right="1597" w:firstLine="350"/>
        <w:rPr>
          <w:sz w:val="20"/>
          <w:szCs w:val="20"/>
        </w:rPr>
      </w:pPr>
      <w:r>
        <w:rPr>
          <w:w w:val="110"/>
          <w:sz w:val="20"/>
          <w:szCs w:val="20"/>
        </w:rPr>
        <w:t>Կառուցապատողը շինարարական աշխատանքներն սկսելուց առնվազն 3 օր առաջ, համաձայն N 5 հավելվածի N 2-5 ձևի, տեղեկացնում է իրավասու</w:t>
      </w:r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մարմնին:</w:t>
      </w:r>
    </w:p>
    <w:p w14:paraId="6D8FC6D6" w14:textId="77777777" w:rsidR="00947A28" w:rsidRDefault="00947A28">
      <w:pPr>
        <w:pStyle w:val="BodyText"/>
        <w:spacing w:before="11"/>
        <w:rPr>
          <w:sz w:val="24"/>
        </w:rPr>
      </w:pPr>
    </w:p>
    <w:p w14:paraId="3FCBF468" w14:textId="77777777" w:rsidR="00947A28" w:rsidRDefault="00000000">
      <w:pPr>
        <w:pStyle w:val="ListParagraph"/>
        <w:numPr>
          <w:ilvl w:val="0"/>
          <w:numId w:val="4"/>
        </w:numPr>
        <w:tabs>
          <w:tab w:val="left" w:pos="719"/>
        </w:tabs>
        <w:spacing w:line="336" w:lineRule="auto"/>
        <w:ind w:right="677" w:firstLine="35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Թույլտվության հիման վրա ցանկացած շինարարական և զուգահեռ աշխատանք կարող է իրականացվել բացառապես Հայաստանի Հանրապետության օրենսդրությանը, նախագծային փաստաթղթերին և նորմատիվ-տեխնիկական պահանջներին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համապատասխան:</w:t>
      </w:r>
    </w:p>
    <w:p w14:paraId="0E6C0C95" w14:textId="77777777" w:rsidR="00947A28" w:rsidRDefault="00947A28">
      <w:pPr>
        <w:pStyle w:val="BodyText"/>
        <w:spacing w:before="2"/>
        <w:rPr>
          <w:sz w:val="25"/>
        </w:rPr>
      </w:pPr>
    </w:p>
    <w:p w14:paraId="622B5897" w14:textId="77777777" w:rsidR="00947A28" w:rsidRDefault="00000000">
      <w:pPr>
        <w:pStyle w:val="BodyText"/>
        <w:tabs>
          <w:tab w:val="left" w:pos="5888"/>
        </w:tabs>
        <w:ind w:left="474"/>
      </w:pPr>
      <w:r>
        <w:rPr>
          <w:w w:val="110"/>
        </w:rPr>
        <w:t>ՀԱՅԱՍՏԱՆԻ</w:t>
      </w:r>
      <w:r>
        <w:rPr>
          <w:spacing w:val="-13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ՀԱՄԱՅՆՔԻ</w:t>
      </w:r>
      <w:r>
        <w:rPr>
          <w:spacing w:val="1"/>
          <w:w w:val="110"/>
        </w:rPr>
        <w:t xml:space="preserve"> </w:t>
      </w:r>
      <w:r>
        <w:rPr>
          <w:w w:val="110"/>
        </w:rPr>
        <w:t>ՂԵԿԱՎԱՐ</w:t>
      </w:r>
    </w:p>
    <w:p w14:paraId="33F275FE" w14:textId="77777777" w:rsidR="00947A28" w:rsidRDefault="00000000">
      <w:pPr>
        <w:pStyle w:val="BodyText"/>
        <w:spacing w:before="10"/>
        <w:rPr>
          <w:sz w:val="24"/>
        </w:rPr>
      </w:pPr>
      <w:r>
        <w:pict w14:anchorId="7DCD6FC0">
          <v:group id="_x0000_s2050" style="position:absolute;margin-left:397.2pt;margin-top:16.35pt;width:155.1pt;height:.45pt;z-index:251659776;mso-wrap-distance-left:0;mso-wrap-distance-right:0;mso-position-horizontal-relative:page" coordorigin="7944,327" coordsize="3102,9">
            <v:line id="_x0000_s2058" style="position:absolute" from="7944,331" to="8356,331" strokeweight=".14617mm"/>
            <v:line id="_x0000_s2057" style="position:absolute" from="8358,331" to="8771,331" strokeweight=".14617mm"/>
            <v:line id="_x0000_s2056" style="position:absolute" from="8773,331" to="9185,331" strokeweight=".14617mm"/>
            <v:line id="_x0000_s2055" style="position:absolute" from="9187,331" to="9597,331" strokeweight=".14617mm"/>
            <v:line id="_x0000_s2054" style="position:absolute" from="9599,331" to="10012,331" strokeweight=".14617mm"/>
            <v:line id="_x0000_s2053" style="position:absolute" from="10014,331" to="10422,331" strokeweight=".14617mm"/>
            <v:line id="_x0000_s2052" style="position:absolute" from="10424,331" to="10836,331" strokeweight=".14617mm"/>
            <v:line id="_x0000_s2051" style="position:absolute" from="10838,331" to="11045,331" strokeweight=".14617mm"/>
            <w10:wrap type="topAndBottom" anchorx="page"/>
          </v:group>
        </w:pict>
      </w:r>
    </w:p>
    <w:p w14:paraId="52EE9A42" w14:textId="6015102C" w:rsidR="00947A28" w:rsidRDefault="00000000" w:rsidP="00B8729A">
      <w:pPr>
        <w:spacing w:before="92"/>
        <w:ind w:right="677"/>
        <w:jc w:val="right"/>
        <w:rPr>
          <w:rFonts w:ascii="Arial"/>
          <w:sz w:val="18"/>
        </w:rPr>
      </w:pPr>
      <w:r>
        <w:rPr>
          <w:w w:val="105"/>
          <w:sz w:val="14"/>
          <w:szCs w:val="14"/>
        </w:rPr>
        <w:t>(ստորագրությունը, անունը, ազգանունը)</w:t>
      </w:r>
    </w:p>
    <w:sectPr w:rsidR="00947A28">
      <w:headerReference w:type="default" r:id="rId9"/>
      <w:pgSz w:w="12240" w:h="15840"/>
      <w:pgMar w:top="1360" w:right="520" w:bottom="280" w:left="1460" w:header="689" w:footer="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BCF0" w14:textId="77777777" w:rsidR="009768BB" w:rsidRDefault="009768BB">
      <w:r>
        <w:separator/>
      </w:r>
    </w:p>
  </w:endnote>
  <w:endnote w:type="continuationSeparator" w:id="0">
    <w:p w14:paraId="3B5E1FB7" w14:textId="77777777" w:rsidR="009768BB" w:rsidRDefault="009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79B6" w14:textId="77777777" w:rsidR="009768BB" w:rsidRDefault="009768BB">
      <w:r>
        <w:separator/>
      </w:r>
    </w:p>
  </w:footnote>
  <w:footnote w:type="continuationSeparator" w:id="0">
    <w:p w14:paraId="19AE2AF1" w14:textId="77777777" w:rsidR="009768BB" w:rsidRDefault="009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20D" w14:textId="77777777" w:rsidR="00947A28" w:rsidRDefault="00000000">
    <w:pPr>
      <w:pStyle w:val="BodyText"/>
      <w:spacing w:line="14" w:lineRule="auto"/>
    </w:pPr>
    <w:r>
      <w:pict w14:anchorId="4FB12C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1.1pt;margin-top:33.45pt;width:9.25pt;height:13.5pt;z-index:-16120;mso-position-horizontal-relative:page;mso-position-vertical-relative:page" filled="f" stroked="f">
          <v:textbox inset="0,0,0,0">
            <w:txbxContent>
              <w:p w14:paraId="214E9A7C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04E" w14:textId="77777777" w:rsidR="00947A28" w:rsidRDefault="00000000">
    <w:pPr>
      <w:pStyle w:val="BodyText"/>
      <w:spacing w:line="14" w:lineRule="auto"/>
    </w:pPr>
    <w:r>
      <w:pict w14:anchorId="5B031B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45pt;margin-top:33.45pt;width:14.5pt;height:13.5pt;z-index:-16096;mso-position-horizontal-relative:page;mso-position-vertical-relative:page" filled="f" stroked="f">
          <v:textbox inset="0,0,0,0">
            <w:txbxContent>
              <w:p w14:paraId="30C49F43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B88"/>
    <w:multiLevelType w:val="hybridMultilevel"/>
    <w:tmpl w:val="08029486"/>
    <w:lvl w:ilvl="0" w:tplc="62B07058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color w:val="333333"/>
        <w:w w:val="74"/>
        <w:sz w:val="20"/>
        <w:szCs w:val="20"/>
      </w:rPr>
    </w:lvl>
    <w:lvl w:ilvl="1" w:tplc="7DC0BA3C">
      <w:start w:val="2"/>
      <w:numFmt w:val="decimal"/>
      <w:lvlText w:val="%2)"/>
      <w:lvlJc w:val="left"/>
      <w:pPr>
        <w:ind w:left="1057" w:hanging="257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2" w:tplc="1CD69A88">
      <w:numFmt w:val="bullet"/>
      <w:lvlText w:val="•"/>
      <w:lvlJc w:val="left"/>
      <w:pPr>
        <w:ind w:left="1832" w:hanging="257"/>
      </w:pPr>
      <w:rPr>
        <w:rFonts w:hint="default"/>
      </w:rPr>
    </w:lvl>
    <w:lvl w:ilvl="3" w:tplc="C266558A">
      <w:numFmt w:val="bullet"/>
      <w:lvlText w:val="•"/>
      <w:lvlJc w:val="left"/>
      <w:pPr>
        <w:ind w:left="2604" w:hanging="257"/>
      </w:pPr>
      <w:rPr>
        <w:rFonts w:hint="default"/>
      </w:rPr>
    </w:lvl>
    <w:lvl w:ilvl="4" w:tplc="E8A6DEA2">
      <w:numFmt w:val="bullet"/>
      <w:lvlText w:val="•"/>
      <w:lvlJc w:val="left"/>
      <w:pPr>
        <w:ind w:left="3376" w:hanging="257"/>
      </w:pPr>
      <w:rPr>
        <w:rFonts w:hint="default"/>
      </w:rPr>
    </w:lvl>
    <w:lvl w:ilvl="5" w:tplc="7C707182">
      <w:numFmt w:val="bullet"/>
      <w:lvlText w:val="•"/>
      <w:lvlJc w:val="left"/>
      <w:pPr>
        <w:ind w:left="4148" w:hanging="257"/>
      </w:pPr>
      <w:rPr>
        <w:rFonts w:hint="default"/>
      </w:rPr>
    </w:lvl>
    <w:lvl w:ilvl="6" w:tplc="F8045528">
      <w:numFmt w:val="bullet"/>
      <w:lvlText w:val="•"/>
      <w:lvlJc w:val="left"/>
      <w:pPr>
        <w:ind w:left="4920" w:hanging="257"/>
      </w:pPr>
      <w:rPr>
        <w:rFonts w:hint="default"/>
      </w:rPr>
    </w:lvl>
    <w:lvl w:ilvl="7" w:tplc="3DBE22BC">
      <w:numFmt w:val="bullet"/>
      <w:lvlText w:val="•"/>
      <w:lvlJc w:val="left"/>
      <w:pPr>
        <w:ind w:left="5692" w:hanging="257"/>
      </w:pPr>
      <w:rPr>
        <w:rFonts w:hint="default"/>
      </w:rPr>
    </w:lvl>
    <w:lvl w:ilvl="8" w:tplc="DCF64C30">
      <w:numFmt w:val="bullet"/>
      <w:lvlText w:val="•"/>
      <w:lvlJc w:val="left"/>
      <w:pPr>
        <w:ind w:left="6464" w:hanging="257"/>
      </w:pPr>
      <w:rPr>
        <w:rFonts w:hint="default"/>
      </w:rPr>
    </w:lvl>
  </w:abstractNum>
  <w:abstractNum w:abstractNumId="1" w15:restartNumberingAfterBreak="0">
    <w:nsid w:val="2E012985"/>
    <w:multiLevelType w:val="hybridMultilevel"/>
    <w:tmpl w:val="FE466DDC"/>
    <w:lvl w:ilvl="0" w:tplc="0DD6368A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942277AA">
      <w:numFmt w:val="bullet"/>
      <w:lvlText w:val="•"/>
      <w:lvlJc w:val="left"/>
      <w:pPr>
        <w:ind w:left="1134" w:hanging="196"/>
      </w:pPr>
      <w:rPr>
        <w:rFonts w:hint="default"/>
      </w:rPr>
    </w:lvl>
    <w:lvl w:ilvl="2" w:tplc="3DC412F6">
      <w:numFmt w:val="bullet"/>
      <w:lvlText w:val="•"/>
      <w:lvlJc w:val="left"/>
      <w:pPr>
        <w:ind w:left="2148" w:hanging="196"/>
      </w:pPr>
      <w:rPr>
        <w:rFonts w:hint="default"/>
      </w:rPr>
    </w:lvl>
    <w:lvl w:ilvl="3" w:tplc="AC84B4AA">
      <w:numFmt w:val="bullet"/>
      <w:lvlText w:val="•"/>
      <w:lvlJc w:val="left"/>
      <w:pPr>
        <w:ind w:left="3162" w:hanging="196"/>
      </w:pPr>
      <w:rPr>
        <w:rFonts w:hint="default"/>
      </w:rPr>
    </w:lvl>
    <w:lvl w:ilvl="4" w:tplc="89086290">
      <w:numFmt w:val="bullet"/>
      <w:lvlText w:val="•"/>
      <w:lvlJc w:val="left"/>
      <w:pPr>
        <w:ind w:left="4176" w:hanging="196"/>
      </w:pPr>
      <w:rPr>
        <w:rFonts w:hint="default"/>
      </w:rPr>
    </w:lvl>
    <w:lvl w:ilvl="5" w:tplc="C0AE8742">
      <w:numFmt w:val="bullet"/>
      <w:lvlText w:val="•"/>
      <w:lvlJc w:val="left"/>
      <w:pPr>
        <w:ind w:left="5190" w:hanging="196"/>
      </w:pPr>
      <w:rPr>
        <w:rFonts w:hint="default"/>
      </w:rPr>
    </w:lvl>
    <w:lvl w:ilvl="6" w:tplc="60868178">
      <w:numFmt w:val="bullet"/>
      <w:lvlText w:val="•"/>
      <w:lvlJc w:val="left"/>
      <w:pPr>
        <w:ind w:left="6204" w:hanging="196"/>
      </w:pPr>
      <w:rPr>
        <w:rFonts w:hint="default"/>
      </w:rPr>
    </w:lvl>
    <w:lvl w:ilvl="7" w:tplc="7386644C">
      <w:numFmt w:val="bullet"/>
      <w:lvlText w:val="•"/>
      <w:lvlJc w:val="left"/>
      <w:pPr>
        <w:ind w:left="7218" w:hanging="196"/>
      </w:pPr>
      <w:rPr>
        <w:rFonts w:hint="default"/>
      </w:rPr>
    </w:lvl>
    <w:lvl w:ilvl="8" w:tplc="18C0F1C4">
      <w:numFmt w:val="bullet"/>
      <w:lvlText w:val="•"/>
      <w:lvlJc w:val="left"/>
      <w:pPr>
        <w:ind w:left="8232" w:hanging="196"/>
      </w:pPr>
      <w:rPr>
        <w:rFonts w:hint="default"/>
      </w:rPr>
    </w:lvl>
  </w:abstractNum>
  <w:abstractNum w:abstractNumId="2" w15:restartNumberingAfterBreak="0">
    <w:nsid w:val="304B5B47"/>
    <w:multiLevelType w:val="multilevel"/>
    <w:tmpl w:val="E1D2EBCC"/>
    <w:lvl w:ilvl="0">
      <w:start w:val="5"/>
      <w:numFmt w:val="decimal"/>
      <w:lvlText w:val="%1"/>
      <w:lvlJc w:val="left"/>
      <w:pPr>
        <w:ind w:left="107" w:hanging="26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8"/>
        <w:szCs w:val="18"/>
      </w:rPr>
    </w:lvl>
    <w:lvl w:ilvl="2">
      <w:numFmt w:val="bullet"/>
      <w:lvlText w:val="•"/>
      <w:lvlJc w:val="left"/>
      <w:pPr>
        <w:ind w:left="2132" w:hanging="262"/>
      </w:pPr>
      <w:rPr>
        <w:rFonts w:hint="default"/>
      </w:rPr>
    </w:lvl>
    <w:lvl w:ilvl="3">
      <w:numFmt w:val="bullet"/>
      <w:lvlText w:val="•"/>
      <w:lvlJc w:val="left"/>
      <w:pPr>
        <w:ind w:left="3148" w:hanging="262"/>
      </w:pPr>
      <w:rPr>
        <w:rFonts w:hint="default"/>
      </w:rPr>
    </w:lvl>
    <w:lvl w:ilvl="4">
      <w:numFmt w:val="bullet"/>
      <w:lvlText w:val="•"/>
      <w:lvlJc w:val="left"/>
      <w:pPr>
        <w:ind w:left="4164" w:hanging="262"/>
      </w:pPr>
      <w:rPr>
        <w:rFonts w:hint="default"/>
      </w:rPr>
    </w:lvl>
    <w:lvl w:ilvl="5">
      <w:numFmt w:val="bullet"/>
      <w:lvlText w:val="•"/>
      <w:lvlJc w:val="left"/>
      <w:pPr>
        <w:ind w:left="5180" w:hanging="262"/>
      </w:pPr>
      <w:rPr>
        <w:rFonts w:hint="default"/>
      </w:rPr>
    </w:lvl>
    <w:lvl w:ilvl="6">
      <w:numFmt w:val="bullet"/>
      <w:lvlText w:val="•"/>
      <w:lvlJc w:val="left"/>
      <w:pPr>
        <w:ind w:left="6196" w:hanging="262"/>
      </w:pPr>
      <w:rPr>
        <w:rFonts w:hint="default"/>
      </w:rPr>
    </w:lvl>
    <w:lvl w:ilvl="7">
      <w:numFmt w:val="bullet"/>
      <w:lvlText w:val="•"/>
      <w:lvlJc w:val="left"/>
      <w:pPr>
        <w:ind w:left="7212" w:hanging="262"/>
      </w:pPr>
      <w:rPr>
        <w:rFonts w:hint="default"/>
      </w:rPr>
    </w:lvl>
    <w:lvl w:ilvl="8">
      <w:numFmt w:val="bullet"/>
      <w:lvlText w:val="•"/>
      <w:lvlJc w:val="left"/>
      <w:pPr>
        <w:ind w:left="8228" w:hanging="262"/>
      </w:pPr>
      <w:rPr>
        <w:rFonts w:hint="default"/>
      </w:rPr>
    </w:lvl>
  </w:abstractNum>
  <w:abstractNum w:abstractNumId="3" w15:restartNumberingAfterBreak="0">
    <w:nsid w:val="51DC1EF8"/>
    <w:multiLevelType w:val="hybridMultilevel"/>
    <w:tmpl w:val="85A4694C"/>
    <w:lvl w:ilvl="0" w:tplc="E220720C">
      <w:start w:val="1"/>
      <w:numFmt w:val="decimal"/>
      <w:lvlText w:val="%1)"/>
      <w:lvlJc w:val="left"/>
      <w:pPr>
        <w:ind w:left="670" w:hanging="196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D4BA8C62">
      <w:numFmt w:val="bullet"/>
      <w:lvlText w:val="•"/>
      <w:lvlJc w:val="left"/>
      <w:pPr>
        <w:ind w:left="1638" w:hanging="196"/>
      </w:pPr>
      <w:rPr>
        <w:rFonts w:hint="default"/>
      </w:rPr>
    </w:lvl>
    <w:lvl w:ilvl="2" w:tplc="19D693C4">
      <w:numFmt w:val="bullet"/>
      <w:lvlText w:val="•"/>
      <w:lvlJc w:val="left"/>
      <w:pPr>
        <w:ind w:left="2596" w:hanging="196"/>
      </w:pPr>
      <w:rPr>
        <w:rFonts w:hint="default"/>
      </w:rPr>
    </w:lvl>
    <w:lvl w:ilvl="3" w:tplc="698EF1F0">
      <w:numFmt w:val="bullet"/>
      <w:lvlText w:val="•"/>
      <w:lvlJc w:val="left"/>
      <w:pPr>
        <w:ind w:left="3554" w:hanging="196"/>
      </w:pPr>
      <w:rPr>
        <w:rFonts w:hint="default"/>
      </w:rPr>
    </w:lvl>
    <w:lvl w:ilvl="4" w:tplc="1B12CFBE">
      <w:numFmt w:val="bullet"/>
      <w:lvlText w:val="•"/>
      <w:lvlJc w:val="left"/>
      <w:pPr>
        <w:ind w:left="4512" w:hanging="196"/>
      </w:pPr>
      <w:rPr>
        <w:rFonts w:hint="default"/>
      </w:rPr>
    </w:lvl>
    <w:lvl w:ilvl="5" w:tplc="2A508BAA">
      <w:numFmt w:val="bullet"/>
      <w:lvlText w:val="•"/>
      <w:lvlJc w:val="left"/>
      <w:pPr>
        <w:ind w:left="5470" w:hanging="196"/>
      </w:pPr>
      <w:rPr>
        <w:rFonts w:hint="default"/>
      </w:rPr>
    </w:lvl>
    <w:lvl w:ilvl="6" w:tplc="A49C6BC8">
      <w:numFmt w:val="bullet"/>
      <w:lvlText w:val="•"/>
      <w:lvlJc w:val="left"/>
      <w:pPr>
        <w:ind w:left="6428" w:hanging="196"/>
      </w:pPr>
      <w:rPr>
        <w:rFonts w:hint="default"/>
      </w:rPr>
    </w:lvl>
    <w:lvl w:ilvl="7" w:tplc="7354D296">
      <w:numFmt w:val="bullet"/>
      <w:lvlText w:val="•"/>
      <w:lvlJc w:val="left"/>
      <w:pPr>
        <w:ind w:left="7386" w:hanging="196"/>
      </w:pPr>
      <w:rPr>
        <w:rFonts w:hint="default"/>
      </w:rPr>
    </w:lvl>
    <w:lvl w:ilvl="8" w:tplc="79A6306A">
      <w:numFmt w:val="bullet"/>
      <w:lvlText w:val="•"/>
      <w:lvlJc w:val="left"/>
      <w:pPr>
        <w:ind w:left="8344" w:hanging="196"/>
      </w:pPr>
      <w:rPr>
        <w:rFonts w:hint="default"/>
      </w:rPr>
    </w:lvl>
  </w:abstractNum>
  <w:abstractNum w:abstractNumId="4" w15:restartNumberingAfterBreak="0">
    <w:nsid w:val="544344B8"/>
    <w:multiLevelType w:val="multilevel"/>
    <w:tmpl w:val="F2E27A1C"/>
    <w:lvl w:ilvl="0">
      <w:start w:val="3"/>
      <w:numFmt w:val="decimal"/>
      <w:lvlText w:val="%1"/>
      <w:lvlJc w:val="left"/>
      <w:pPr>
        <w:ind w:left="107" w:hanging="3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0"/>
        <w:szCs w:val="20"/>
      </w:rPr>
    </w:lvl>
    <w:lvl w:ilvl="2">
      <w:numFmt w:val="bullet"/>
      <w:lvlText w:val="•"/>
      <w:lvlJc w:val="left"/>
      <w:pPr>
        <w:ind w:left="2132" w:hanging="365"/>
      </w:pPr>
      <w:rPr>
        <w:rFonts w:hint="default"/>
      </w:rPr>
    </w:lvl>
    <w:lvl w:ilvl="3">
      <w:numFmt w:val="bullet"/>
      <w:lvlText w:val="•"/>
      <w:lvlJc w:val="left"/>
      <w:pPr>
        <w:ind w:left="3148" w:hanging="365"/>
      </w:pPr>
      <w:rPr>
        <w:rFonts w:hint="default"/>
      </w:rPr>
    </w:lvl>
    <w:lvl w:ilvl="4">
      <w:numFmt w:val="bullet"/>
      <w:lvlText w:val="•"/>
      <w:lvlJc w:val="left"/>
      <w:pPr>
        <w:ind w:left="4164" w:hanging="365"/>
      </w:pPr>
      <w:rPr>
        <w:rFonts w:hint="default"/>
      </w:rPr>
    </w:lvl>
    <w:lvl w:ilvl="5">
      <w:numFmt w:val="bullet"/>
      <w:lvlText w:val="•"/>
      <w:lvlJc w:val="left"/>
      <w:pPr>
        <w:ind w:left="5180" w:hanging="365"/>
      </w:pPr>
      <w:rPr>
        <w:rFonts w:hint="default"/>
      </w:rPr>
    </w:lvl>
    <w:lvl w:ilvl="6">
      <w:numFmt w:val="bullet"/>
      <w:lvlText w:val="•"/>
      <w:lvlJc w:val="left"/>
      <w:pPr>
        <w:ind w:left="6196" w:hanging="365"/>
      </w:pPr>
      <w:rPr>
        <w:rFonts w:hint="default"/>
      </w:rPr>
    </w:lvl>
    <w:lvl w:ilvl="7">
      <w:numFmt w:val="bullet"/>
      <w:lvlText w:val="•"/>
      <w:lvlJc w:val="left"/>
      <w:pPr>
        <w:ind w:left="7212" w:hanging="365"/>
      </w:pPr>
      <w:rPr>
        <w:rFonts w:hint="default"/>
      </w:rPr>
    </w:lvl>
    <w:lvl w:ilvl="8">
      <w:numFmt w:val="bullet"/>
      <w:lvlText w:val="•"/>
      <w:lvlJc w:val="left"/>
      <w:pPr>
        <w:ind w:left="8228" w:hanging="365"/>
      </w:pPr>
      <w:rPr>
        <w:rFonts w:hint="default"/>
      </w:rPr>
    </w:lvl>
  </w:abstractNum>
  <w:abstractNum w:abstractNumId="5" w15:restartNumberingAfterBreak="0">
    <w:nsid w:val="549513FA"/>
    <w:multiLevelType w:val="multilevel"/>
    <w:tmpl w:val="37C87310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hint="default"/>
        <w:w w:val="74"/>
      </w:rPr>
    </w:lvl>
    <w:lvl w:ilvl="1">
      <w:start w:val="1"/>
      <w:numFmt w:val="decimal"/>
      <w:lvlText w:val="%1.%2."/>
      <w:lvlJc w:val="left"/>
      <w:pPr>
        <w:ind w:left="124" w:hanging="308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08"/>
      </w:pPr>
      <w:rPr>
        <w:rFonts w:hint="default"/>
      </w:rPr>
    </w:lvl>
    <w:lvl w:ilvl="3">
      <w:numFmt w:val="bullet"/>
      <w:lvlText w:val="•"/>
      <w:lvlJc w:val="left"/>
      <w:pPr>
        <w:ind w:left="3162" w:hanging="308"/>
      </w:pPr>
      <w:rPr>
        <w:rFonts w:hint="default"/>
      </w:rPr>
    </w:lvl>
    <w:lvl w:ilvl="4">
      <w:numFmt w:val="bullet"/>
      <w:lvlText w:val="•"/>
      <w:lvlJc w:val="left"/>
      <w:pPr>
        <w:ind w:left="4176" w:hanging="308"/>
      </w:pPr>
      <w:rPr>
        <w:rFonts w:hint="default"/>
      </w:rPr>
    </w:lvl>
    <w:lvl w:ilvl="5">
      <w:numFmt w:val="bullet"/>
      <w:lvlText w:val="•"/>
      <w:lvlJc w:val="left"/>
      <w:pPr>
        <w:ind w:left="5190" w:hanging="308"/>
      </w:pPr>
      <w:rPr>
        <w:rFonts w:hint="default"/>
      </w:rPr>
    </w:lvl>
    <w:lvl w:ilvl="6">
      <w:numFmt w:val="bullet"/>
      <w:lvlText w:val="•"/>
      <w:lvlJc w:val="left"/>
      <w:pPr>
        <w:ind w:left="6204" w:hanging="308"/>
      </w:pPr>
      <w:rPr>
        <w:rFonts w:hint="default"/>
      </w:rPr>
    </w:lvl>
    <w:lvl w:ilvl="7">
      <w:numFmt w:val="bullet"/>
      <w:lvlText w:val="•"/>
      <w:lvlJc w:val="left"/>
      <w:pPr>
        <w:ind w:left="7218" w:hanging="308"/>
      </w:pPr>
      <w:rPr>
        <w:rFonts w:hint="default"/>
      </w:rPr>
    </w:lvl>
    <w:lvl w:ilvl="8">
      <w:numFmt w:val="bullet"/>
      <w:lvlText w:val="•"/>
      <w:lvlJc w:val="left"/>
      <w:pPr>
        <w:ind w:left="8232" w:hanging="308"/>
      </w:pPr>
      <w:rPr>
        <w:rFonts w:hint="default"/>
      </w:rPr>
    </w:lvl>
  </w:abstractNum>
  <w:abstractNum w:abstractNumId="6" w15:restartNumberingAfterBreak="0">
    <w:nsid w:val="5DDC1530"/>
    <w:multiLevelType w:val="multilevel"/>
    <w:tmpl w:val="2EA25F42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>
      <w:start w:val="1"/>
      <w:numFmt w:val="decimal"/>
      <w:lvlText w:val="%1.%2."/>
      <w:lvlJc w:val="left"/>
      <w:pPr>
        <w:ind w:left="124" w:hanging="338"/>
        <w:jc w:val="left"/>
      </w:pPr>
      <w:rPr>
        <w:rFonts w:ascii="Times New Roman" w:eastAsia="Times New Roman" w:hAnsi="Times New Roman" w:cs="Times New Roman" w:hint="default"/>
        <w:spacing w:val="-5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38"/>
      </w:pPr>
      <w:rPr>
        <w:rFonts w:hint="default"/>
      </w:rPr>
    </w:lvl>
    <w:lvl w:ilvl="3">
      <w:numFmt w:val="bullet"/>
      <w:lvlText w:val="•"/>
      <w:lvlJc w:val="left"/>
      <w:pPr>
        <w:ind w:left="3162" w:hanging="338"/>
      </w:pPr>
      <w:rPr>
        <w:rFonts w:hint="default"/>
      </w:rPr>
    </w:lvl>
    <w:lvl w:ilvl="4">
      <w:numFmt w:val="bullet"/>
      <w:lvlText w:val="•"/>
      <w:lvlJc w:val="left"/>
      <w:pPr>
        <w:ind w:left="4176" w:hanging="338"/>
      </w:pPr>
      <w:rPr>
        <w:rFonts w:hint="default"/>
      </w:rPr>
    </w:lvl>
    <w:lvl w:ilvl="5">
      <w:numFmt w:val="bullet"/>
      <w:lvlText w:val="•"/>
      <w:lvlJc w:val="left"/>
      <w:pPr>
        <w:ind w:left="5190" w:hanging="338"/>
      </w:pPr>
      <w:rPr>
        <w:rFonts w:hint="default"/>
      </w:rPr>
    </w:lvl>
    <w:lvl w:ilvl="6">
      <w:numFmt w:val="bullet"/>
      <w:lvlText w:val="•"/>
      <w:lvlJc w:val="left"/>
      <w:pPr>
        <w:ind w:left="6204" w:hanging="338"/>
      </w:pPr>
      <w:rPr>
        <w:rFonts w:hint="default"/>
      </w:rPr>
    </w:lvl>
    <w:lvl w:ilvl="7">
      <w:numFmt w:val="bullet"/>
      <w:lvlText w:val="•"/>
      <w:lvlJc w:val="left"/>
      <w:pPr>
        <w:ind w:left="7218" w:hanging="338"/>
      </w:pPr>
      <w:rPr>
        <w:rFonts w:hint="default"/>
      </w:rPr>
    </w:lvl>
    <w:lvl w:ilvl="8">
      <w:numFmt w:val="bullet"/>
      <w:lvlText w:val="•"/>
      <w:lvlJc w:val="left"/>
      <w:pPr>
        <w:ind w:left="8232" w:hanging="338"/>
      </w:pPr>
      <w:rPr>
        <w:rFonts w:hint="default"/>
      </w:rPr>
    </w:lvl>
  </w:abstractNum>
  <w:abstractNum w:abstractNumId="7" w15:restartNumberingAfterBreak="0">
    <w:nsid w:val="78A05854"/>
    <w:multiLevelType w:val="hybridMultilevel"/>
    <w:tmpl w:val="95B6F81A"/>
    <w:lvl w:ilvl="0" w:tplc="B2BA3C34">
      <w:start w:val="2"/>
      <w:numFmt w:val="decimal"/>
      <w:lvlText w:val="%1."/>
      <w:lvlJc w:val="left"/>
      <w:pPr>
        <w:ind w:left="124" w:hanging="25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CF8FA32">
      <w:numFmt w:val="bullet"/>
      <w:lvlText w:val="•"/>
      <w:lvlJc w:val="left"/>
      <w:pPr>
        <w:ind w:left="1134" w:hanging="255"/>
      </w:pPr>
      <w:rPr>
        <w:rFonts w:hint="default"/>
      </w:rPr>
    </w:lvl>
    <w:lvl w:ilvl="2" w:tplc="062E947C">
      <w:numFmt w:val="bullet"/>
      <w:lvlText w:val="•"/>
      <w:lvlJc w:val="left"/>
      <w:pPr>
        <w:ind w:left="2148" w:hanging="255"/>
      </w:pPr>
      <w:rPr>
        <w:rFonts w:hint="default"/>
      </w:rPr>
    </w:lvl>
    <w:lvl w:ilvl="3" w:tplc="07269356">
      <w:numFmt w:val="bullet"/>
      <w:lvlText w:val="•"/>
      <w:lvlJc w:val="left"/>
      <w:pPr>
        <w:ind w:left="3162" w:hanging="255"/>
      </w:pPr>
      <w:rPr>
        <w:rFonts w:hint="default"/>
      </w:rPr>
    </w:lvl>
    <w:lvl w:ilvl="4" w:tplc="BE7C42F2">
      <w:numFmt w:val="bullet"/>
      <w:lvlText w:val="•"/>
      <w:lvlJc w:val="left"/>
      <w:pPr>
        <w:ind w:left="4176" w:hanging="255"/>
      </w:pPr>
      <w:rPr>
        <w:rFonts w:hint="default"/>
      </w:rPr>
    </w:lvl>
    <w:lvl w:ilvl="5" w:tplc="994EF26E">
      <w:numFmt w:val="bullet"/>
      <w:lvlText w:val="•"/>
      <w:lvlJc w:val="left"/>
      <w:pPr>
        <w:ind w:left="5190" w:hanging="255"/>
      </w:pPr>
      <w:rPr>
        <w:rFonts w:hint="default"/>
      </w:rPr>
    </w:lvl>
    <w:lvl w:ilvl="6" w:tplc="0FEE8CD8">
      <w:numFmt w:val="bullet"/>
      <w:lvlText w:val="•"/>
      <w:lvlJc w:val="left"/>
      <w:pPr>
        <w:ind w:left="6204" w:hanging="255"/>
      </w:pPr>
      <w:rPr>
        <w:rFonts w:hint="default"/>
      </w:rPr>
    </w:lvl>
    <w:lvl w:ilvl="7" w:tplc="9DAC805E">
      <w:numFmt w:val="bullet"/>
      <w:lvlText w:val="•"/>
      <w:lvlJc w:val="left"/>
      <w:pPr>
        <w:ind w:left="7218" w:hanging="255"/>
      </w:pPr>
      <w:rPr>
        <w:rFonts w:hint="default"/>
      </w:rPr>
    </w:lvl>
    <w:lvl w:ilvl="8" w:tplc="305A3F12">
      <w:numFmt w:val="bullet"/>
      <w:lvlText w:val="•"/>
      <w:lvlJc w:val="left"/>
      <w:pPr>
        <w:ind w:left="8232" w:hanging="255"/>
      </w:pPr>
      <w:rPr>
        <w:rFonts w:hint="default"/>
      </w:rPr>
    </w:lvl>
  </w:abstractNum>
  <w:abstractNum w:abstractNumId="8" w15:restartNumberingAfterBreak="0">
    <w:nsid w:val="79405132"/>
    <w:multiLevelType w:val="hybridMultilevel"/>
    <w:tmpl w:val="69929996"/>
    <w:lvl w:ilvl="0" w:tplc="7AE05F3A">
      <w:start w:val="4"/>
      <w:numFmt w:val="decimal"/>
      <w:lvlText w:val="%1."/>
      <w:lvlJc w:val="left"/>
      <w:pPr>
        <w:ind w:left="107" w:hanging="218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0"/>
        <w:szCs w:val="20"/>
      </w:rPr>
    </w:lvl>
    <w:lvl w:ilvl="1" w:tplc="B7524CAE">
      <w:numFmt w:val="bullet"/>
      <w:lvlText w:val="•"/>
      <w:lvlJc w:val="left"/>
      <w:pPr>
        <w:ind w:left="421" w:hanging="218"/>
      </w:pPr>
      <w:rPr>
        <w:rFonts w:hint="default"/>
      </w:rPr>
    </w:lvl>
    <w:lvl w:ilvl="2" w:tplc="10FABB1A">
      <w:numFmt w:val="bullet"/>
      <w:lvlText w:val="•"/>
      <w:lvlJc w:val="left"/>
      <w:pPr>
        <w:ind w:left="742" w:hanging="218"/>
      </w:pPr>
      <w:rPr>
        <w:rFonts w:hint="default"/>
      </w:rPr>
    </w:lvl>
    <w:lvl w:ilvl="3" w:tplc="741E45A6">
      <w:numFmt w:val="bullet"/>
      <w:lvlText w:val="•"/>
      <w:lvlJc w:val="left"/>
      <w:pPr>
        <w:ind w:left="1063" w:hanging="218"/>
      </w:pPr>
      <w:rPr>
        <w:rFonts w:hint="default"/>
      </w:rPr>
    </w:lvl>
    <w:lvl w:ilvl="4" w:tplc="3DF67AE2">
      <w:numFmt w:val="bullet"/>
      <w:lvlText w:val="•"/>
      <w:lvlJc w:val="left"/>
      <w:pPr>
        <w:ind w:left="1384" w:hanging="218"/>
      </w:pPr>
      <w:rPr>
        <w:rFonts w:hint="default"/>
      </w:rPr>
    </w:lvl>
    <w:lvl w:ilvl="5" w:tplc="8D5A1C2C">
      <w:numFmt w:val="bullet"/>
      <w:lvlText w:val="•"/>
      <w:lvlJc w:val="left"/>
      <w:pPr>
        <w:ind w:left="1705" w:hanging="218"/>
      </w:pPr>
      <w:rPr>
        <w:rFonts w:hint="default"/>
      </w:rPr>
    </w:lvl>
    <w:lvl w:ilvl="6" w:tplc="2534B768">
      <w:numFmt w:val="bullet"/>
      <w:lvlText w:val="•"/>
      <w:lvlJc w:val="left"/>
      <w:pPr>
        <w:ind w:left="2026" w:hanging="218"/>
      </w:pPr>
      <w:rPr>
        <w:rFonts w:hint="default"/>
      </w:rPr>
    </w:lvl>
    <w:lvl w:ilvl="7" w:tplc="962451AE">
      <w:numFmt w:val="bullet"/>
      <w:lvlText w:val="•"/>
      <w:lvlJc w:val="left"/>
      <w:pPr>
        <w:ind w:left="2347" w:hanging="218"/>
      </w:pPr>
      <w:rPr>
        <w:rFonts w:hint="default"/>
      </w:rPr>
    </w:lvl>
    <w:lvl w:ilvl="8" w:tplc="E5D240E4">
      <w:numFmt w:val="bullet"/>
      <w:lvlText w:val="•"/>
      <w:lvlJc w:val="left"/>
      <w:pPr>
        <w:ind w:left="2668" w:hanging="218"/>
      </w:pPr>
      <w:rPr>
        <w:rFonts w:hint="default"/>
      </w:rPr>
    </w:lvl>
  </w:abstractNum>
  <w:abstractNum w:abstractNumId="9" w15:restartNumberingAfterBreak="0">
    <w:nsid w:val="7B802DAE"/>
    <w:multiLevelType w:val="multilevel"/>
    <w:tmpl w:val="51B85994"/>
    <w:lvl w:ilvl="0">
      <w:start w:val="5"/>
      <w:numFmt w:val="decimal"/>
      <w:lvlText w:val="%1"/>
      <w:lvlJc w:val="left"/>
      <w:pPr>
        <w:ind w:left="481" w:hanging="37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1" w:hanging="374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436" w:hanging="374"/>
      </w:pPr>
      <w:rPr>
        <w:rFonts w:hint="default"/>
      </w:rPr>
    </w:lvl>
    <w:lvl w:ilvl="3">
      <w:numFmt w:val="bullet"/>
      <w:lvlText w:val="•"/>
      <w:lvlJc w:val="left"/>
      <w:pPr>
        <w:ind w:left="3414" w:hanging="374"/>
      </w:pPr>
      <w:rPr>
        <w:rFonts w:hint="default"/>
      </w:rPr>
    </w:lvl>
    <w:lvl w:ilvl="4">
      <w:numFmt w:val="bullet"/>
      <w:lvlText w:val="•"/>
      <w:lvlJc w:val="left"/>
      <w:pPr>
        <w:ind w:left="4392" w:hanging="374"/>
      </w:pPr>
      <w:rPr>
        <w:rFonts w:hint="default"/>
      </w:rPr>
    </w:lvl>
    <w:lvl w:ilvl="5">
      <w:numFmt w:val="bullet"/>
      <w:lvlText w:val="•"/>
      <w:lvlJc w:val="left"/>
      <w:pPr>
        <w:ind w:left="5370" w:hanging="374"/>
      </w:pPr>
      <w:rPr>
        <w:rFonts w:hint="default"/>
      </w:rPr>
    </w:lvl>
    <w:lvl w:ilvl="6">
      <w:numFmt w:val="bullet"/>
      <w:lvlText w:val="•"/>
      <w:lvlJc w:val="left"/>
      <w:pPr>
        <w:ind w:left="6348" w:hanging="374"/>
      </w:pPr>
      <w:rPr>
        <w:rFonts w:hint="default"/>
      </w:rPr>
    </w:lvl>
    <w:lvl w:ilvl="7">
      <w:numFmt w:val="bullet"/>
      <w:lvlText w:val="•"/>
      <w:lvlJc w:val="left"/>
      <w:pPr>
        <w:ind w:left="7326" w:hanging="374"/>
      </w:pPr>
      <w:rPr>
        <w:rFonts w:hint="default"/>
      </w:rPr>
    </w:lvl>
    <w:lvl w:ilvl="8">
      <w:numFmt w:val="bullet"/>
      <w:lvlText w:val="•"/>
      <w:lvlJc w:val="left"/>
      <w:pPr>
        <w:ind w:left="8304" w:hanging="374"/>
      </w:pPr>
      <w:rPr>
        <w:rFonts w:hint="default"/>
      </w:rPr>
    </w:lvl>
  </w:abstractNum>
  <w:num w:numId="1" w16cid:durableId="1000888259">
    <w:abstractNumId w:val="7"/>
  </w:num>
  <w:num w:numId="2" w16cid:durableId="1722241612">
    <w:abstractNumId w:val="1"/>
  </w:num>
  <w:num w:numId="3" w16cid:durableId="706953835">
    <w:abstractNumId w:val="3"/>
  </w:num>
  <w:num w:numId="4" w16cid:durableId="1835679246">
    <w:abstractNumId w:val="6"/>
  </w:num>
  <w:num w:numId="5" w16cid:durableId="1919367259">
    <w:abstractNumId w:val="9"/>
  </w:num>
  <w:num w:numId="6" w16cid:durableId="131867328">
    <w:abstractNumId w:val="2"/>
  </w:num>
  <w:num w:numId="7" w16cid:durableId="910114113">
    <w:abstractNumId w:val="8"/>
  </w:num>
  <w:num w:numId="8" w16cid:durableId="288437542">
    <w:abstractNumId w:val="4"/>
  </w:num>
  <w:num w:numId="9" w16cid:durableId="1709135452">
    <w:abstractNumId w:val="0"/>
  </w:num>
  <w:num w:numId="10" w16cid:durableId="997659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A28"/>
    <w:rsid w:val="00222053"/>
    <w:rsid w:val="00382189"/>
    <w:rsid w:val="00947A28"/>
    <w:rsid w:val="009768BB"/>
    <w:rsid w:val="00B37A3D"/>
    <w:rsid w:val="00B8729A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40F455E9"/>
  <w15:docId w15:val="{0AD095A2-77F1-4CAF-9D16-08315AF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" w:firstLine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KA-204-33.docx</dc:title>
  <dc:creator>Anna Aloyan</dc:creator>
  <cp:lastModifiedBy>Lusine Khazarian</cp:lastModifiedBy>
  <cp:revision>3</cp:revision>
  <dcterms:created xsi:type="dcterms:W3CDTF">2026-07-16T13:57:00Z</dcterms:created>
  <dcterms:modified xsi:type="dcterms:W3CDTF">2026-07-16T15:15:00Z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2026-07-16T00:00:00Z</vt:filetime>
  </property>
  <property fmtid="{D5CDD505-2E9C-101B-9397-08002B2CF9AE}" pid="3" name="LastSaved">
    <vt:filetime>2026-07-16T00:00:00Z</vt:filetime>
  </property>
</Properties>
</file>