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F8D5" w14:textId="411C81AA" w:rsidR="00947A28" w:rsidRPr="007D27AD" w:rsidRDefault="00000000" w:rsidP="007D27AD">
      <w:pPr>
        <w:pStyle w:val="BodyText"/>
        <w:spacing w:before="96"/>
        <w:ind w:right="673"/>
        <w:jc w:val="right"/>
        <w:rPr>
          <w:b/>
          <w:bCs/>
          <w:i/>
          <w:iCs/>
        </w:rPr>
      </w:pPr>
      <w:r w:rsidRPr="007D27AD">
        <w:rPr>
          <w:b/>
          <w:bCs/>
          <w:i/>
          <w:iCs/>
          <w:color w:val="333333"/>
          <w:u w:val="single" w:color="333333"/>
        </w:rPr>
        <w:t>Ձև N Պ-ՃՀԱ</w:t>
      </w:r>
    </w:p>
    <w:p w14:paraId="1A96C279" w14:textId="77777777" w:rsidR="00947A28" w:rsidRDefault="00947A28">
      <w:pPr>
        <w:pStyle w:val="BodyText"/>
        <w:spacing w:before="4"/>
        <w:rPr>
          <w:sz w:val="16"/>
        </w:rPr>
      </w:pPr>
    </w:p>
    <w:p w14:paraId="24AF4D30" w14:textId="77777777" w:rsidR="00947A28" w:rsidRDefault="00000000">
      <w:pPr>
        <w:pStyle w:val="BodyText"/>
        <w:spacing w:before="98"/>
        <w:ind w:left="169"/>
      </w:pPr>
      <w:r>
        <w:rPr>
          <w:color w:val="333333"/>
          <w:w w:val="110"/>
        </w:rPr>
        <w:t>ՊԱՐԶԵՑՎԱԾ ԸՆԹԱՑԱԿԱՐԳՈՎ ՃԱՐՏԱՐԱՊԵՏԱՀԱՏԱԿԱԳԾԱՅԻՆ ԱՌԱՋԱԴՐԱՆՔ</w:t>
      </w:r>
    </w:p>
    <w:p w14:paraId="7430EADF" w14:textId="77777777" w:rsidR="00947A28" w:rsidRDefault="00947A28">
      <w:pPr>
        <w:pStyle w:val="BodyText"/>
        <w:spacing w:before="8"/>
        <w:rPr>
          <w:sz w:val="22"/>
        </w:rPr>
      </w:pPr>
    </w:p>
    <w:p w14:paraId="13AF754F" w14:textId="77777777" w:rsidR="00947A28" w:rsidRDefault="00000000">
      <w:pPr>
        <w:ind w:left="630"/>
        <w:rPr>
          <w:sz w:val="14"/>
          <w:szCs w:val="14"/>
        </w:rPr>
      </w:pPr>
      <w:r>
        <w:rPr>
          <w:color w:val="333333"/>
          <w:w w:val="105"/>
          <w:sz w:val="14"/>
          <w:szCs w:val="14"/>
        </w:rPr>
        <w:t>(աստղանիշով (*) նշված դրույթների գրաֆիկական արտացոլումը տրամադրվում է կից ներկայացվող ամփոփ սխեմայով` Մ 1:500)</w:t>
      </w:r>
    </w:p>
    <w:p w14:paraId="4D341AC2" w14:textId="77777777" w:rsidR="00947A28" w:rsidRDefault="00947A28">
      <w:pPr>
        <w:pStyle w:val="BodyText"/>
        <w:rPr>
          <w:sz w:val="16"/>
        </w:rPr>
      </w:pPr>
    </w:p>
    <w:p w14:paraId="62F3741E" w14:textId="77777777" w:rsidR="00947A28" w:rsidRDefault="00947A28">
      <w:pPr>
        <w:pStyle w:val="BodyText"/>
        <w:spacing w:before="7"/>
        <w:rPr>
          <w:sz w:val="15"/>
        </w:rPr>
      </w:pPr>
    </w:p>
    <w:p w14:paraId="30BA9577" w14:textId="77777777" w:rsidR="00947A28" w:rsidRDefault="00000000">
      <w:pPr>
        <w:pStyle w:val="ListParagraph"/>
        <w:numPr>
          <w:ilvl w:val="0"/>
          <w:numId w:val="10"/>
        </w:numPr>
        <w:tabs>
          <w:tab w:val="left" w:pos="657"/>
        </w:tabs>
        <w:ind w:firstLine="350"/>
        <w:rPr>
          <w:color w:val="333333"/>
          <w:sz w:val="20"/>
          <w:szCs w:val="20"/>
        </w:rPr>
      </w:pPr>
      <w:r>
        <w:rPr>
          <w:color w:val="333333"/>
          <w:w w:val="110"/>
          <w:sz w:val="20"/>
          <w:szCs w:val="20"/>
        </w:rPr>
        <w:t>Նախագծային պահանջներ</w:t>
      </w:r>
    </w:p>
    <w:p w14:paraId="0104C5A9" w14:textId="77777777" w:rsidR="00947A28" w:rsidRDefault="00000000">
      <w:pPr>
        <w:pStyle w:val="BodyText"/>
        <w:spacing w:before="8"/>
        <w:rPr>
          <w:sz w:val="23"/>
        </w:rPr>
      </w:pPr>
      <w:r>
        <w:pict w14:anchorId="6A85F2F7">
          <v:group id="_x0000_s2133" style="position:absolute;margin-left:99pt;margin-top:15.65pt;width:330.65pt;height:.45pt;z-index:251654656;mso-wrap-distance-left:0;mso-wrap-distance-right:0;mso-position-horizontal-relative:page" coordorigin="1980,313" coordsize="6613,9">
            <v:line id="_x0000_s2139" style="position:absolute" from="1980,317" to="2187,317" strokecolor="#323232" strokeweight=".14617mm"/>
            <v:line id="_x0000_s2138" style="position:absolute" from="2189,317" to="2601,317" strokecolor="#323232" strokeweight=".14617mm"/>
            <v:line id="_x0000_s2137" style="position:absolute" from="2604,317" to="3016,317" strokecolor="#323232" strokeweight=".14617mm"/>
            <v:line id="_x0000_s2136" style="position:absolute" from="3018,317" to="3428,317" strokecolor="#323232" strokeweight=".14617mm"/>
            <v:line id="_x0000_s2135" style="position:absolute" from="3430,317" to="4253,317" strokecolor="#323232" strokeweight=".14617mm"/>
            <v:line id="_x0000_s2134" style="position:absolute" from="4255,317" to="8593,317" strokecolor="#323232" strokeweight=".14617mm"/>
            <w10:wrap type="topAndBottom" anchorx="page"/>
          </v:group>
        </w:pict>
      </w:r>
    </w:p>
    <w:p w14:paraId="2F1F8630" w14:textId="77777777" w:rsidR="00947A28" w:rsidRDefault="00000000">
      <w:pPr>
        <w:spacing w:before="44" w:line="326" w:lineRule="auto"/>
        <w:ind w:left="123" w:right="908" w:firstLine="350"/>
        <w:rPr>
          <w:sz w:val="14"/>
          <w:szCs w:val="14"/>
        </w:rPr>
      </w:pPr>
      <w:r>
        <w:rPr>
          <w:color w:val="333333"/>
          <w:w w:val="110"/>
          <w:sz w:val="14"/>
          <w:szCs w:val="14"/>
        </w:rPr>
        <w:t>(ելնելով Հայաստանի Հանրապետության օրենսդրության և նորմատիվատեխնիկական փաստաթղթերի պահանջներից, առկա քաղաքաշինական</w:t>
      </w:r>
      <w:r>
        <w:rPr>
          <w:color w:val="333333"/>
          <w:spacing w:val="-23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ծրագրային</w:t>
      </w:r>
      <w:r>
        <w:rPr>
          <w:color w:val="333333"/>
          <w:spacing w:val="-21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փաստաթղթերի</w:t>
      </w:r>
      <w:r>
        <w:rPr>
          <w:color w:val="333333"/>
          <w:spacing w:val="-22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դրույթներից՝</w:t>
      </w:r>
      <w:r>
        <w:rPr>
          <w:color w:val="333333"/>
          <w:spacing w:val="-21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առաջարկություններ</w:t>
      </w:r>
      <w:r>
        <w:rPr>
          <w:color w:val="333333"/>
          <w:spacing w:val="-21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ճակատների</w:t>
      </w:r>
      <w:r>
        <w:rPr>
          <w:color w:val="333333"/>
          <w:spacing w:val="-21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ձևավորման,</w:t>
      </w:r>
      <w:r>
        <w:rPr>
          <w:color w:val="333333"/>
          <w:spacing w:val="-21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տանիքների,</w:t>
      </w:r>
      <w:r>
        <w:rPr>
          <w:color w:val="333333"/>
          <w:spacing w:val="-21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արտաքին</w:t>
      </w:r>
      <w:r>
        <w:rPr>
          <w:color w:val="333333"/>
          <w:spacing w:val="-21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դռների, պատուհանների համամասնությունների և գունային լուծումների</w:t>
      </w:r>
      <w:r>
        <w:rPr>
          <w:color w:val="333333"/>
          <w:spacing w:val="-16"/>
          <w:w w:val="110"/>
          <w:sz w:val="14"/>
          <w:szCs w:val="14"/>
        </w:rPr>
        <w:t xml:space="preserve"> </w:t>
      </w:r>
      <w:r>
        <w:rPr>
          <w:color w:val="333333"/>
          <w:w w:val="110"/>
          <w:sz w:val="14"/>
          <w:szCs w:val="14"/>
        </w:rPr>
        <w:t>վերաբերյալ)</w:t>
      </w:r>
    </w:p>
    <w:p w14:paraId="5DABB194" w14:textId="77777777" w:rsidR="00947A28" w:rsidRDefault="00947A28">
      <w:pPr>
        <w:spacing w:line="326" w:lineRule="auto"/>
        <w:rPr>
          <w:sz w:val="14"/>
          <w:szCs w:val="14"/>
        </w:rPr>
      </w:pPr>
    </w:p>
    <w:p w14:paraId="2A39DB45" w14:textId="77777777" w:rsidR="00947A28" w:rsidRDefault="00000000">
      <w:pPr>
        <w:pStyle w:val="ListParagraph"/>
        <w:numPr>
          <w:ilvl w:val="1"/>
          <w:numId w:val="10"/>
        </w:numPr>
        <w:tabs>
          <w:tab w:val="left" w:pos="783"/>
        </w:tabs>
        <w:spacing w:before="99" w:line="333" w:lineRule="auto"/>
        <w:ind w:right="1544" w:firstLine="350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t>(*) օբյեկտի հեռավորությունը կարմիր գծից (մետր)՝ համաձայն համայնքի գլխավոր հատակագծով սահմանված պայմանների, քաղաքաշինական նորմերի</w:t>
      </w:r>
      <w:r>
        <w:rPr>
          <w:color w:val="333333"/>
          <w:spacing w:val="40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պահանջների.</w:t>
      </w:r>
    </w:p>
    <w:p w14:paraId="089DB74B" w14:textId="77777777" w:rsidR="00947A28" w:rsidRDefault="00947A28">
      <w:pPr>
        <w:pStyle w:val="BodyText"/>
        <w:spacing w:before="4"/>
        <w:rPr>
          <w:sz w:val="25"/>
        </w:rPr>
      </w:pPr>
    </w:p>
    <w:p w14:paraId="258D67D4" w14:textId="77777777" w:rsidR="00947A28" w:rsidRDefault="00000000">
      <w:pPr>
        <w:pStyle w:val="ListParagraph"/>
        <w:numPr>
          <w:ilvl w:val="1"/>
          <w:numId w:val="10"/>
        </w:numPr>
        <w:tabs>
          <w:tab w:val="left" w:pos="812"/>
        </w:tabs>
        <w:spacing w:line="333" w:lineRule="auto"/>
        <w:ind w:right="1351" w:firstLine="350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t>(*) հեռավորությունը հարևան հողամասերից (օբյեկտներից, մետր)՝ համաձայն նորմատիվատեխնիկական փաստաթղթերի պահանջների, ՀՀ քաղաքաշինության կոմիտեի նախագահի 2023 թվականի մայիսի 22-ի N 04-Ն հրամանով հաստատված</w:t>
      </w:r>
      <w:r>
        <w:rPr>
          <w:color w:val="333333"/>
          <w:spacing w:val="40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հավելվածի.</w:t>
      </w:r>
    </w:p>
    <w:p w14:paraId="3CD4F09B" w14:textId="77777777" w:rsidR="00947A28" w:rsidRDefault="00947A28">
      <w:pPr>
        <w:pStyle w:val="BodyText"/>
        <w:spacing w:before="6"/>
        <w:rPr>
          <w:sz w:val="25"/>
        </w:rPr>
      </w:pPr>
    </w:p>
    <w:p w14:paraId="501F33D0" w14:textId="77777777" w:rsidR="00947A28" w:rsidRDefault="00000000">
      <w:pPr>
        <w:pStyle w:val="ListParagraph"/>
        <w:numPr>
          <w:ilvl w:val="1"/>
          <w:numId w:val="10"/>
        </w:numPr>
        <w:tabs>
          <w:tab w:val="left" w:pos="810"/>
        </w:tabs>
        <w:spacing w:before="1" w:line="333" w:lineRule="auto"/>
        <w:ind w:right="1141" w:firstLine="350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t xml:space="preserve">թույլատրելի բարձրությունը (մետր)՝ </w:t>
      </w:r>
      <w:r>
        <w:rPr>
          <w:w w:val="110"/>
          <w:sz w:val="20"/>
          <w:szCs w:val="20"/>
        </w:rPr>
        <w:t>մինչև երկու վերգետնյա հարկ (լանջավոր տանիքի դեպքում՝ մինչև 10 մետր, հարթ տանիքի դեպքում մինչև 8</w:t>
      </w:r>
      <w:r>
        <w:rPr>
          <w:spacing w:val="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մետր).</w:t>
      </w:r>
    </w:p>
    <w:p w14:paraId="581393AB" w14:textId="77777777" w:rsidR="00947A28" w:rsidRDefault="00947A28">
      <w:pPr>
        <w:pStyle w:val="BodyText"/>
        <w:spacing w:before="4"/>
        <w:rPr>
          <w:sz w:val="25"/>
        </w:rPr>
      </w:pPr>
    </w:p>
    <w:p w14:paraId="0214F08D" w14:textId="77777777" w:rsidR="00947A28" w:rsidRDefault="00000000">
      <w:pPr>
        <w:pStyle w:val="ListParagraph"/>
        <w:numPr>
          <w:ilvl w:val="1"/>
          <w:numId w:val="10"/>
        </w:numPr>
        <w:tabs>
          <w:tab w:val="left" w:pos="820"/>
        </w:tabs>
        <w:spacing w:line="333" w:lineRule="auto"/>
        <w:ind w:right="710" w:firstLine="350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t>կառուցապատման խտության գործակիցը (կառույցի (կառույցների) ընդհանուր մակերեսի հարաբերությունը հողամասի մակերեսին)՝ համաձայն նորմատիվատեխնիկական փաստաթղթերի պահանջների.</w:t>
      </w:r>
    </w:p>
    <w:p w14:paraId="785CF423" w14:textId="77777777" w:rsidR="00947A28" w:rsidRDefault="00947A28">
      <w:pPr>
        <w:pStyle w:val="BodyText"/>
        <w:spacing w:before="3"/>
        <w:rPr>
          <w:sz w:val="28"/>
        </w:rPr>
      </w:pPr>
    </w:p>
    <w:p w14:paraId="210ED549" w14:textId="77777777" w:rsidR="00947A28" w:rsidRDefault="00000000">
      <w:pPr>
        <w:pStyle w:val="ListParagraph"/>
        <w:numPr>
          <w:ilvl w:val="1"/>
          <w:numId w:val="10"/>
        </w:numPr>
        <w:tabs>
          <w:tab w:val="left" w:pos="816"/>
        </w:tabs>
        <w:spacing w:line="333" w:lineRule="auto"/>
        <w:ind w:right="874" w:firstLine="350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t>կառուցապատման</w:t>
      </w:r>
      <w:r>
        <w:rPr>
          <w:color w:val="333333"/>
          <w:spacing w:val="-9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տոկոսը</w:t>
      </w:r>
      <w:r>
        <w:rPr>
          <w:color w:val="333333"/>
          <w:spacing w:val="-9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(կառուցապատվող</w:t>
      </w:r>
      <w:r>
        <w:rPr>
          <w:color w:val="333333"/>
          <w:spacing w:val="-11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(անջրանցիկ)</w:t>
      </w:r>
      <w:r>
        <w:rPr>
          <w:color w:val="333333"/>
          <w:spacing w:val="-9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տարածքի</w:t>
      </w:r>
      <w:r>
        <w:rPr>
          <w:color w:val="333333"/>
          <w:spacing w:val="-9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հարաբերությունը հողամասի մակերեսին՝ տոկոսներով</w:t>
      </w:r>
      <w:r>
        <w:rPr>
          <w:color w:val="333333"/>
          <w:spacing w:val="5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(%)</w:t>
      </w:r>
    </w:p>
    <w:p w14:paraId="51191195" w14:textId="77777777" w:rsidR="00947A28" w:rsidRDefault="00000000">
      <w:pPr>
        <w:pStyle w:val="BodyText"/>
        <w:spacing w:before="2"/>
        <w:ind w:left="474"/>
      </w:pPr>
      <w:r>
        <w:rPr>
          <w:color w:val="333333"/>
          <w:w w:val="105"/>
        </w:rPr>
        <w:t>1) հողամասի կառուցապատվող (անջրանցիկ) տարածքը՝ մինչև 40</w:t>
      </w:r>
      <w:r>
        <w:rPr>
          <w:color w:val="333333"/>
          <w:spacing w:val="51"/>
          <w:w w:val="105"/>
        </w:rPr>
        <w:t xml:space="preserve"> </w:t>
      </w:r>
      <w:r>
        <w:rPr>
          <w:color w:val="333333"/>
          <w:w w:val="105"/>
        </w:rPr>
        <w:t>%</w:t>
      </w:r>
    </w:p>
    <w:p w14:paraId="49C46695" w14:textId="77777777" w:rsidR="00947A28" w:rsidRDefault="00947A28">
      <w:pPr>
        <w:pStyle w:val="BodyText"/>
        <w:rPr>
          <w:sz w:val="22"/>
        </w:rPr>
      </w:pPr>
    </w:p>
    <w:p w14:paraId="0EA039B9" w14:textId="77777777" w:rsidR="00947A28" w:rsidRDefault="00000000">
      <w:pPr>
        <w:pStyle w:val="ListParagraph"/>
        <w:numPr>
          <w:ilvl w:val="1"/>
          <w:numId w:val="10"/>
        </w:numPr>
        <w:tabs>
          <w:tab w:val="left" w:pos="822"/>
        </w:tabs>
        <w:spacing w:before="129" w:line="333" w:lineRule="auto"/>
        <w:ind w:right="1555" w:firstLine="350"/>
        <w:rPr>
          <w:sz w:val="20"/>
          <w:szCs w:val="20"/>
        </w:rPr>
      </w:pPr>
      <w:r>
        <w:rPr>
          <w:color w:val="333333"/>
          <w:w w:val="105"/>
          <w:sz w:val="20"/>
          <w:szCs w:val="20"/>
        </w:rPr>
        <w:t>կանաչապատման տոկոսը (կանաչապատ տարածքի հարաբերությունը հողամասի մակերեսին՝ տոկոսներով (%) 60 % և</w:t>
      </w:r>
      <w:r>
        <w:rPr>
          <w:color w:val="333333"/>
          <w:spacing w:val="32"/>
          <w:w w:val="105"/>
          <w:sz w:val="20"/>
          <w:szCs w:val="20"/>
        </w:rPr>
        <w:t xml:space="preserve"> </w:t>
      </w:r>
      <w:r>
        <w:rPr>
          <w:color w:val="333333"/>
          <w:w w:val="105"/>
          <w:sz w:val="20"/>
          <w:szCs w:val="20"/>
        </w:rPr>
        <w:t>ավելի</w:t>
      </w:r>
    </w:p>
    <w:p w14:paraId="33D32EA5" w14:textId="77777777" w:rsidR="00947A28" w:rsidRDefault="00947A28">
      <w:pPr>
        <w:pStyle w:val="BodyText"/>
        <w:spacing w:before="3"/>
        <w:rPr>
          <w:sz w:val="29"/>
        </w:rPr>
      </w:pPr>
    </w:p>
    <w:p w14:paraId="47B151DF" w14:textId="77777777" w:rsidR="00947A28" w:rsidRDefault="00000000">
      <w:pPr>
        <w:pStyle w:val="ListParagraph"/>
        <w:numPr>
          <w:ilvl w:val="1"/>
          <w:numId w:val="10"/>
        </w:numPr>
        <w:tabs>
          <w:tab w:val="left" w:pos="794"/>
          <w:tab w:val="left" w:pos="3111"/>
          <w:tab w:val="left" w:pos="7864"/>
        </w:tabs>
        <w:spacing w:before="1"/>
        <w:ind w:left="793" w:hanging="333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t>այլ</w:t>
      </w:r>
      <w:r>
        <w:rPr>
          <w:color w:val="333333"/>
          <w:spacing w:val="28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պահանջներ</w:t>
      </w:r>
      <w:r>
        <w:rPr>
          <w:color w:val="333333"/>
          <w:w w:val="110"/>
          <w:sz w:val="20"/>
          <w:szCs w:val="20"/>
        </w:rPr>
        <w:tab/>
      </w:r>
      <w:r>
        <w:rPr>
          <w:color w:val="333333"/>
          <w:w w:val="110"/>
          <w:sz w:val="20"/>
          <w:szCs w:val="20"/>
          <w:u w:val="single" w:color="323232"/>
        </w:rPr>
        <w:t xml:space="preserve"> </w:t>
      </w:r>
      <w:r>
        <w:rPr>
          <w:color w:val="333333"/>
          <w:w w:val="110"/>
          <w:sz w:val="20"/>
          <w:szCs w:val="20"/>
          <w:u w:val="single" w:color="323232"/>
        </w:rPr>
        <w:tab/>
      </w:r>
      <w:r>
        <w:rPr>
          <w:color w:val="333333"/>
          <w:w w:val="110"/>
          <w:sz w:val="20"/>
          <w:szCs w:val="20"/>
        </w:rPr>
        <w:t>_</w:t>
      </w:r>
    </w:p>
    <w:p w14:paraId="789EC15C" w14:textId="77777777" w:rsidR="00947A28" w:rsidRDefault="00947A28">
      <w:pPr>
        <w:pStyle w:val="BodyText"/>
        <w:rPr>
          <w:sz w:val="22"/>
        </w:rPr>
      </w:pPr>
    </w:p>
    <w:p w14:paraId="7D6CCF18" w14:textId="77777777" w:rsidR="00947A28" w:rsidRDefault="00000000">
      <w:pPr>
        <w:pStyle w:val="ListParagraph"/>
        <w:numPr>
          <w:ilvl w:val="0"/>
          <w:numId w:val="10"/>
        </w:numPr>
        <w:tabs>
          <w:tab w:val="left" w:pos="688"/>
        </w:tabs>
        <w:spacing w:before="138" w:line="336" w:lineRule="auto"/>
        <w:ind w:right="1433" w:firstLine="350"/>
        <w:rPr>
          <w:color w:val="333333"/>
          <w:sz w:val="20"/>
          <w:szCs w:val="20"/>
        </w:rPr>
      </w:pPr>
      <w:r>
        <w:rPr>
          <w:color w:val="333333"/>
          <w:w w:val="110"/>
          <w:sz w:val="20"/>
          <w:szCs w:val="20"/>
        </w:rPr>
        <w:t>Ստորգետնյա (նկուղ), կիսանկուղի և առաջին հարկերի տարածքների օգտագործման պայմանները՝ հ</w:t>
      </w:r>
      <w:r>
        <w:rPr>
          <w:w w:val="110"/>
          <w:sz w:val="20"/>
          <w:szCs w:val="20"/>
        </w:rPr>
        <w:t>նարավոր է նախատեսել ստորգետնյա</w:t>
      </w:r>
      <w:r>
        <w:rPr>
          <w:spacing w:val="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հարկ։</w:t>
      </w:r>
    </w:p>
    <w:p w14:paraId="5251C27B" w14:textId="77777777" w:rsidR="00947A28" w:rsidRDefault="00947A28">
      <w:pPr>
        <w:pStyle w:val="BodyText"/>
        <w:rPr>
          <w:sz w:val="25"/>
        </w:rPr>
      </w:pPr>
    </w:p>
    <w:p w14:paraId="259EBEC7" w14:textId="77777777" w:rsidR="00947A28" w:rsidRDefault="00000000">
      <w:pPr>
        <w:pStyle w:val="ListParagraph"/>
        <w:numPr>
          <w:ilvl w:val="0"/>
          <w:numId w:val="10"/>
        </w:numPr>
        <w:tabs>
          <w:tab w:val="left" w:pos="686"/>
        </w:tabs>
        <w:ind w:left="685" w:hanging="211"/>
        <w:rPr>
          <w:color w:val="333333"/>
          <w:sz w:val="20"/>
          <w:szCs w:val="20"/>
        </w:rPr>
      </w:pPr>
      <w:r>
        <w:rPr>
          <w:color w:val="333333"/>
          <w:w w:val="110"/>
          <w:sz w:val="20"/>
          <w:szCs w:val="20"/>
        </w:rPr>
        <w:t>(*) Ինժեներական ցանցեր և</w:t>
      </w:r>
      <w:r>
        <w:rPr>
          <w:color w:val="333333"/>
          <w:spacing w:val="5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սարքավորումներ</w:t>
      </w:r>
    </w:p>
    <w:p w14:paraId="5609A6D1" w14:textId="77777777" w:rsidR="00947A28" w:rsidRDefault="00947A28">
      <w:pPr>
        <w:pStyle w:val="BodyText"/>
        <w:rPr>
          <w:sz w:val="22"/>
        </w:rPr>
      </w:pPr>
    </w:p>
    <w:p w14:paraId="4B51878D" w14:textId="77777777" w:rsidR="00947A28" w:rsidRDefault="00000000">
      <w:pPr>
        <w:pStyle w:val="BodyText"/>
        <w:spacing w:before="129"/>
        <w:ind w:left="1031"/>
      </w:pPr>
      <w:r>
        <w:rPr>
          <w:color w:val="333333"/>
          <w:w w:val="110"/>
        </w:rPr>
        <w:t>Պահանջներ՝ գոյություն ունեցող և նախագծվող ենթակառուցվածքների ու ցանցերի</w:t>
      </w:r>
    </w:p>
    <w:p w14:paraId="11CA0E15" w14:textId="77777777" w:rsidR="00947A28" w:rsidRDefault="00000000">
      <w:pPr>
        <w:pStyle w:val="BodyText"/>
        <w:spacing w:before="92"/>
        <w:ind w:right="556"/>
        <w:jc w:val="center"/>
      </w:pPr>
      <w:r>
        <w:rPr>
          <w:color w:val="333333"/>
          <w:w w:val="110"/>
        </w:rPr>
        <w:t>նկատմամբ</w:t>
      </w:r>
    </w:p>
    <w:p w14:paraId="0F8AF7A6" w14:textId="77777777" w:rsidR="00947A28" w:rsidRDefault="00947A28">
      <w:pPr>
        <w:pStyle w:val="BodyText"/>
        <w:rPr>
          <w:sz w:val="22"/>
        </w:rPr>
      </w:pPr>
    </w:p>
    <w:p w14:paraId="614B61BC" w14:textId="77777777" w:rsidR="00947A28" w:rsidRDefault="00000000">
      <w:pPr>
        <w:pStyle w:val="ListParagraph"/>
        <w:numPr>
          <w:ilvl w:val="1"/>
          <w:numId w:val="10"/>
        </w:numPr>
        <w:tabs>
          <w:tab w:val="left" w:pos="810"/>
        </w:tabs>
        <w:spacing w:before="126"/>
        <w:ind w:firstLine="350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t>(*) ջրամատակարարում, կոյուղի, տաք ջրի</w:t>
      </w:r>
      <w:r>
        <w:rPr>
          <w:color w:val="333333"/>
          <w:spacing w:val="11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մատակարարում</w:t>
      </w:r>
    </w:p>
    <w:p w14:paraId="23F15F9C" w14:textId="77777777" w:rsidR="00947A28" w:rsidRDefault="00000000">
      <w:pPr>
        <w:pStyle w:val="BodyText"/>
        <w:tabs>
          <w:tab w:val="left" w:pos="2280"/>
          <w:tab w:val="left" w:pos="7615"/>
        </w:tabs>
        <w:spacing w:before="94"/>
        <w:ind w:left="520"/>
      </w:pPr>
      <w:r>
        <w:rPr>
          <w:color w:val="333333"/>
          <w:w w:val="10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  <w:w w:val="110"/>
        </w:rPr>
        <w:t>Համաձայնեցումը կցվում է</w:t>
      </w:r>
      <w:r>
        <w:rPr>
          <w:color w:val="333333"/>
          <w:spacing w:val="-29"/>
          <w:w w:val="110"/>
        </w:rPr>
        <w:t xml:space="preserve"> </w:t>
      </w:r>
      <w:r>
        <w:rPr>
          <w:color w:val="333333"/>
          <w:w w:val="110"/>
        </w:rPr>
        <w:t>__</w:t>
      </w:r>
      <w:r>
        <w:rPr>
          <w:color w:val="333333"/>
          <w:w w:val="110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7DEDB63D" w14:textId="77777777" w:rsidR="00947A28" w:rsidRDefault="00000000">
      <w:pPr>
        <w:spacing w:before="76" w:line="326" w:lineRule="auto"/>
        <w:ind w:left="123" w:right="908" w:firstLine="350"/>
        <w:rPr>
          <w:sz w:val="14"/>
          <w:szCs w:val="14"/>
        </w:rPr>
      </w:pPr>
      <w:r>
        <w:rPr>
          <w:color w:val="333333"/>
          <w:w w:val="105"/>
          <w:sz w:val="14"/>
          <w:szCs w:val="14"/>
        </w:rPr>
        <w:t xml:space="preserve">(անհրաժեշտության դեպքում՝ համաձայն մատակարարող կազմակերպության կողմից տրված ինժեներական ենթակառուցվածքների </w:t>
      </w:r>
      <w:r>
        <w:rPr>
          <w:color w:val="333333"/>
          <w:w w:val="110"/>
          <w:sz w:val="14"/>
          <w:szCs w:val="14"/>
        </w:rPr>
        <w:t>նախագծման ելակետային տվյալներ)</w:t>
      </w:r>
    </w:p>
    <w:p w14:paraId="237548CF" w14:textId="77777777" w:rsidR="00947A28" w:rsidRDefault="00947A28">
      <w:pPr>
        <w:pStyle w:val="BodyText"/>
        <w:rPr>
          <w:sz w:val="16"/>
        </w:rPr>
      </w:pPr>
    </w:p>
    <w:p w14:paraId="6576F068" w14:textId="77777777" w:rsidR="00947A28" w:rsidRDefault="00000000">
      <w:pPr>
        <w:pStyle w:val="ListParagraph"/>
        <w:numPr>
          <w:ilvl w:val="1"/>
          <w:numId w:val="10"/>
        </w:numPr>
        <w:tabs>
          <w:tab w:val="left" w:pos="842"/>
        </w:tabs>
        <w:spacing w:before="119"/>
        <w:ind w:left="841" w:hanging="367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lastRenderedPageBreak/>
        <w:t>(*) էլեկտրամատակարարում</w:t>
      </w:r>
    </w:p>
    <w:p w14:paraId="1EF1C35D" w14:textId="77777777" w:rsidR="00947A28" w:rsidRDefault="00000000">
      <w:pPr>
        <w:pStyle w:val="BodyText"/>
        <w:tabs>
          <w:tab w:val="left" w:pos="2280"/>
          <w:tab w:val="left" w:pos="7718"/>
        </w:tabs>
        <w:spacing w:before="91"/>
        <w:ind w:left="520"/>
      </w:pPr>
      <w:r>
        <w:rPr>
          <w:color w:val="333333"/>
          <w:w w:val="10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  <w:w w:val="110"/>
        </w:rPr>
        <w:t>Համաձայնեցումը կցվում է</w:t>
      </w:r>
      <w:r>
        <w:rPr>
          <w:color w:val="333333"/>
          <w:spacing w:val="-29"/>
          <w:w w:val="110"/>
        </w:rPr>
        <w:t xml:space="preserve"> </w:t>
      </w:r>
      <w:r>
        <w:rPr>
          <w:color w:val="333333"/>
          <w:w w:val="110"/>
        </w:rPr>
        <w:t>__</w:t>
      </w:r>
      <w:r>
        <w:rPr>
          <w:color w:val="333333"/>
          <w:w w:val="110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3BE08ABF" w14:textId="77777777" w:rsidR="00947A28" w:rsidRDefault="00000000">
      <w:pPr>
        <w:spacing w:before="78" w:line="326" w:lineRule="auto"/>
        <w:ind w:left="123" w:right="908" w:firstLine="350"/>
        <w:rPr>
          <w:sz w:val="14"/>
          <w:szCs w:val="14"/>
        </w:rPr>
      </w:pPr>
      <w:r>
        <w:rPr>
          <w:color w:val="333333"/>
          <w:w w:val="105"/>
          <w:sz w:val="14"/>
          <w:szCs w:val="14"/>
        </w:rPr>
        <w:t xml:space="preserve">(անհրաժեշտության դեպքում՝ համաձայն մատակարարող կազմակերպության կողմից տրված ինժեներական ենթակառուցվածքների </w:t>
      </w:r>
      <w:r>
        <w:rPr>
          <w:color w:val="333333"/>
          <w:w w:val="110"/>
          <w:sz w:val="14"/>
          <w:szCs w:val="14"/>
        </w:rPr>
        <w:t>նախագծման ելակետային տվյալներ)</w:t>
      </w:r>
    </w:p>
    <w:p w14:paraId="30379190" w14:textId="77777777" w:rsidR="00947A28" w:rsidRDefault="00947A28">
      <w:pPr>
        <w:pStyle w:val="BodyText"/>
        <w:rPr>
          <w:sz w:val="16"/>
        </w:rPr>
      </w:pPr>
    </w:p>
    <w:p w14:paraId="5ED8026C" w14:textId="77777777" w:rsidR="00947A28" w:rsidRDefault="00000000">
      <w:pPr>
        <w:pStyle w:val="ListParagraph"/>
        <w:numPr>
          <w:ilvl w:val="1"/>
          <w:numId w:val="10"/>
        </w:numPr>
        <w:tabs>
          <w:tab w:val="left" w:pos="839"/>
        </w:tabs>
        <w:spacing w:before="117"/>
        <w:ind w:left="839" w:hanging="365"/>
        <w:rPr>
          <w:sz w:val="20"/>
          <w:szCs w:val="20"/>
        </w:rPr>
      </w:pPr>
      <w:r>
        <w:rPr>
          <w:color w:val="333333"/>
          <w:w w:val="105"/>
          <w:sz w:val="20"/>
          <w:szCs w:val="20"/>
        </w:rPr>
        <w:t>(*)</w:t>
      </w:r>
      <w:r>
        <w:rPr>
          <w:color w:val="333333"/>
          <w:spacing w:val="2"/>
          <w:w w:val="105"/>
          <w:sz w:val="20"/>
          <w:szCs w:val="20"/>
        </w:rPr>
        <w:t xml:space="preserve"> </w:t>
      </w:r>
      <w:r>
        <w:rPr>
          <w:color w:val="333333"/>
          <w:w w:val="105"/>
          <w:sz w:val="20"/>
          <w:szCs w:val="20"/>
        </w:rPr>
        <w:t>գազամատակարարում</w:t>
      </w:r>
    </w:p>
    <w:p w14:paraId="07768392" w14:textId="77777777" w:rsidR="00947A28" w:rsidRDefault="00947A28">
      <w:pPr>
        <w:rPr>
          <w:sz w:val="20"/>
          <w:szCs w:val="20"/>
        </w:rPr>
      </w:pPr>
    </w:p>
    <w:p w14:paraId="37E22994" w14:textId="2E8F0E18" w:rsidR="00947A28" w:rsidRDefault="00000000">
      <w:pPr>
        <w:pStyle w:val="BodyText"/>
        <w:tabs>
          <w:tab w:val="left" w:pos="2129"/>
          <w:tab w:val="left" w:pos="5869"/>
        </w:tabs>
        <w:spacing w:before="99" w:line="333" w:lineRule="auto"/>
        <w:ind w:left="123" w:right="1542" w:firstLine="350"/>
      </w:pPr>
      <w:r>
        <w:rPr>
          <w:color w:val="333333"/>
          <w:w w:val="110"/>
          <w:u w:val="single" w:color="323232"/>
        </w:rPr>
        <w:t xml:space="preserve"> </w:t>
      </w:r>
      <w:r>
        <w:rPr>
          <w:color w:val="333333"/>
          <w:w w:val="110"/>
          <w:u w:val="single" w:color="323232"/>
        </w:rPr>
        <w:tab/>
      </w:r>
      <w:r>
        <w:rPr>
          <w:color w:val="333333"/>
          <w:w w:val="110"/>
        </w:rPr>
        <w:t>Համաձայնեցումը</w:t>
      </w:r>
      <w:r>
        <w:rPr>
          <w:color w:val="333333"/>
          <w:spacing w:val="-3"/>
          <w:w w:val="110"/>
        </w:rPr>
        <w:t xml:space="preserve"> </w:t>
      </w:r>
      <w:r>
        <w:rPr>
          <w:color w:val="333333"/>
          <w:w w:val="110"/>
        </w:rPr>
        <w:t>կցվում</w:t>
      </w:r>
      <w:r>
        <w:rPr>
          <w:color w:val="333333"/>
          <w:spacing w:val="-5"/>
          <w:w w:val="110"/>
        </w:rPr>
        <w:t xml:space="preserve"> </w:t>
      </w:r>
      <w:r>
        <w:rPr>
          <w:color w:val="333333"/>
          <w:w w:val="110"/>
        </w:rPr>
        <w:t>է_</w:t>
      </w:r>
      <w:r>
        <w:rPr>
          <w:color w:val="333333"/>
          <w:w w:val="110"/>
          <w:u w:val="single" w:color="323232"/>
        </w:rPr>
        <w:t xml:space="preserve"> </w:t>
      </w:r>
      <w:r>
        <w:rPr>
          <w:color w:val="333333"/>
          <w:w w:val="110"/>
          <w:u w:val="single" w:color="323232"/>
        </w:rPr>
        <w:tab/>
      </w:r>
      <w:r>
        <w:rPr>
          <w:color w:val="333333"/>
          <w:w w:val="110"/>
        </w:rPr>
        <w:t>(անհրաժեշտության</w:t>
      </w:r>
      <w:r>
        <w:rPr>
          <w:color w:val="333333"/>
          <w:spacing w:val="-33"/>
          <w:w w:val="110"/>
        </w:rPr>
        <w:t xml:space="preserve"> </w:t>
      </w:r>
      <w:r>
        <w:rPr>
          <w:color w:val="333333"/>
          <w:w w:val="110"/>
        </w:rPr>
        <w:t>դեպքում՝ համաձայն մատակարարող կազմակերպության կողմից տրված ինժեներական ենթակառուցվածքների նախագծման ելակետային</w:t>
      </w:r>
      <w:r>
        <w:rPr>
          <w:color w:val="333333"/>
          <w:spacing w:val="2"/>
          <w:w w:val="110"/>
        </w:rPr>
        <w:t xml:space="preserve"> </w:t>
      </w:r>
      <w:r>
        <w:rPr>
          <w:color w:val="333333"/>
          <w:w w:val="110"/>
        </w:rPr>
        <w:t>տվյալներ)</w:t>
      </w:r>
    </w:p>
    <w:p w14:paraId="7A61D872" w14:textId="77777777" w:rsidR="00947A28" w:rsidRDefault="00947A28">
      <w:pPr>
        <w:pStyle w:val="BodyText"/>
        <w:spacing w:before="7"/>
        <w:rPr>
          <w:sz w:val="18"/>
        </w:rPr>
      </w:pPr>
    </w:p>
    <w:p w14:paraId="16B98AC6" w14:textId="77777777" w:rsidR="00947A28" w:rsidRDefault="00000000">
      <w:pPr>
        <w:pStyle w:val="ListParagraph"/>
        <w:numPr>
          <w:ilvl w:val="1"/>
          <w:numId w:val="10"/>
        </w:numPr>
        <w:tabs>
          <w:tab w:val="left" w:pos="847"/>
        </w:tabs>
        <w:spacing w:before="1" w:line="333" w:lineRule="auto"/>
        <w:ind w:right="1460" w:firstLine="350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t>(*)</w:t>
      </w:r>
      <w:r>
        <w:rPr>
          <w:color w:val="333333"/>
          <w:spacing w:val="-9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էլեկտրոնային</w:t>
      </w:r>
      <w:r>
        <w:rPr>
          <w:color w:val="333333"/>
          <w:spacing w:val="-11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հաղորդակցության</w:t>
      </w:r>
      <w:r>
        <w:rPr>
          <w:color w:val="333333"/>
          <w:spacing w:val="-11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մալուխատար</w:t>
      </w:r>
      <w:r>
        <w:rPr>
          <w:color w:val="333333"/>
          <w:spacing w:val="-11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կոյուղու</w:t>
      </w:r>
      <w:r>
        <w:rPr>
          <w:color w:val="333333"/>
          <w:spacing w:val="-8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(ներառյալ</w:t>
      </w:r>
      <w:r>
        <w:rPr>
          <w:color w:val="333333"/>
          <w:spacing w:val="-9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դիտահորը) տեղադիրքը</w:t>
      </w:r>
    </w:p>
    <w:p w14:paraId="670D7D0F" w14:textId="77777777" w:rsidR="00947A28" w:rsidRDefault="00000000">
      <w:pPr>
        <w:pStyle w:val="BodyText"/>
        <w:tabs>
          <w:tab w:val="left" w:pos="2129"/>
          <w:tab w:val="left" w:pos="7673"/>
        </w:tabs>
        <w:spacing w:before="1"/>
        <w:ind w:left="474"/>
      </w:pPr>
      <w:r>
        <w:rPr>
          <w:color w:val="333333"/>
          <w:w w:val="110"/>
        </w:rPr>
        <w:t>_</w:t>
      </w:r>
      <w:r>
        <w:rPr>
          <w:color w:val="333333"/>
          <w:w w:val="110"/>
          <w:u w:val="single" w:color="323232"/>
        </w:rPr>
        <w:t xml:space="preserve"> </w:t>
      </w:r>
      <w:r>
        <w:rPr>
          <w:color w:val="333333"/>
          <w:w w:val="110"/>
          <w:u w:val="single" w:color="323232"/>
        </w:rPr>
        <w:tab/>
      </w:r>
      <w:r>
        <w:rPr>
          <w:color w:val="333333"/>
          <w:w w:val="110"/>
        </w:rPr>
        <w:t>Համաձայնեցումը կցվում</w:t>
      </w:r>
      <w:r>
        <w:rPr>
          <w:color w:val="333333"/>
          <w:spacing w:val="-14"/>
          <w:w w:val="110"/>
        </w:rPr>
        <w:t xml:space="preserve"> </w:t>
      </w:r>
      <w:r>
        <w:rPr>
          <w:color w:val="333333"/>
          <w:w w:val="110"/>
        </w:rPr>
        <w:t>է</w:t>
      </w:r>
      <w:r>
        <w:rPr>
          <w:color w:val="333333"/>
          <w:spacing w:val="-1"/>
        </w:rPr>
        <w:t xml:space="preserve"> </w:t>
      </w:r>
      <w:r>
        <w:rPr>
          <w:color w:val="333333"/>
          <w:w w:val="10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14:paraId="0B838BF5" w14:textId="77777777" w:rsidR="00947A28" w:rsidRDefault="00000000">
      <w:pPr>
        <w:spacing w:before="76"/>
        <w:ind w:left="474"/>
        <w:rPr>
          <w:sz w:val="14"/>
          <w:szCs w:val="14"/>
        </w:rPr>
      </w:pPr>
      <w:r>
        <w:rPr>
          <w:color w:val="333333"/>
          <w:sz w:val="14"/>
          <w:szCs w:val="14"/>
        </w:rPr>
        <w:t>(համաձայն N 1 հավելվածի 57-րդ կետի 2-րդ ենթակետով սահմանված ելակետային տվյալների)</w:t>
      </w:r>
    </w:p>
    <w:p w14:paraId="509CF1DF" w14:textId="77777777" w:rsidR="00947A28" w:rsidRDefault="00947A28">
      <w:pPr>
        <w:pStyle w:val="BodyText"/>
        <w:rPr>
          <w:sz w:val="16"/>
        </w:rPr>
      </w:pPr>
    </w:p>
    <w:p w14:paraId="2FF7D6DF" w14:textId="77777777" w:rsidR="00947A28" w:rsidRDefault="00947A28">
      <w:pPr>
        <w:pStyle w:val="BodyText"/>
        <w:spacing w:before="7"/>
        <w:rPr>
          <w:sz w:val="15"/>
        </w:rPr>
      </w:pPr>
    </w:p>
    <w:p w14:paraId="51FB0134" w14:textId="77777777" w:rsidR="00947A28" w:rsidRDefault="00000000">
      <w:pPr>
        <w:pStyle w:val="ListParagraph"/>
        <w:numPr>
          <w:ilvl w:val="1"/>
          <w:numId w:val="10"/>
        </w:numPr>
        <w:tabs>
          <w:tab w:val="left" w:pos="843"/>
        </w:tabs>
        <w:ind w:left="842" w:hanging="368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t>թույլ</w:t>
      </w:r>
      <w:r>
        <w:rPr>
          <w:color w:val="333333"/>
          <w:spacing w:val="3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հոսանքներ</w:t>
      </w:r>
    </w:p>
    <w:p w14:paraId="2569F9B7" w14:textId="77777777" w:rsidR="00947A28" w:rsidRDefault="00947A28">
      <w:pPr>
        <w:pStyle w:val="BodyText"/>
        <w:rPr>
          <w:sz w:val="22"/>
        </w:rPr>
      </w:pPr>
    </w:p>
    <w:p w14:paraId="6D9DA271" w14:textId="77777777" w:rsidR="00947A28" w:rsidRDefault="00000000">
      <w:pPr>
        <w:pStyle w:val="ListParagraph"/>
        <w:numPr>
          <w:ilvl w:val="1"/>
          <w:numId w:val="10"/>
        </w:numPr>
        <w:tabs>
          <w:tab w:val="left" w:pos="850"/>
        </w:tabs>
        <w:spacing w:before="127"/>
        <w:ind w:left="849" w:hanging="375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t>աղբահանություն կազմակերպված</w:t>
      </w:r>
    </w:p>
    <w:p w14:paraId="536DB565" w14:textId="77777777" w:rsidR="00947A28" w:rsidRDefault="00947A28">
      <w:pPr>
        <w:pStyle w:val="BodyText"/>
        <w:spacing w:before="3"/>
        <w:rPr>
          <w:sz w:val="26"/>
        </w:rPr>
      </w:pPr>
    </w:p>
    <w:p w14:paraId="32D4D6B5" w14:textId="77777777" w:rsidR="00947A28" w:rsidRDefault="00000000">
      <w:pPr>
        <w:pStyle w:val="ListParagraph"/>
        <w:numPr>
          <w:ilvl w:val="0"/>
          <w:numId w:val="10"/>
        </w:numPr>
        <w:tabs>
          <w:tab w:val="left" w:pos="697"/>
        </w:tabs>
        <w:ind w:left="696" w:hanging="222"/>
        <w:rPr>
          <w:color w:val="333333"/>
          <w:sz w:val="20"/>
          <w:szCs w:val="20"/>
        </w:rPr>
      </w:pPr>
      <w:r>
        <w:rPr>
          <w:color w:val="333333"/>
          <w:w w:val="110"/>
          <w:sz w:val="20"/>
          <w:szCs w:val="20"/>
        </w:rPr>
        <w:t>Տարածքի ինժեներական</w:t>
      </w:r>
    </w:p>
    <w:p w14:paraId="2A3DB0A0" w14:textId="77777777" w:rsidR="00947A28" w:rsidRDefault="00000000">
      <w:pPr>
        <w:pStyle w:val="BodyText"/>
        <w:tabs>
          <w:tab w:val="left" w:pos="5027"/>
        </w:tabs>
        <w:spacing w:before="92"/>
        <w:ind w:left="123"/>
      </w:pPr>
      <w:r>
        <w:rPr>
          <w:color w:val="333333"/>
          <w:w w:val="110"/>
        </w:rPr>
        <w:t>նախապատրաստում</w:t>
      </w:r>
      <w:r>
        <w:rPr>
          <w:color w:val="333333"/>
          <w:w w:val="110"/>
          <w:u w:val="single" w:color="323232"/>
        </w:rPr>
        <w:t xml:space="preserve"> </w:t>
      </w:r>
      <w:r>
        <w:rPr>
          <w:color w:val="333333"/>
          <w:w w:val="110"/>
          <w:u w:val="single" w:color="323232"/>
        </w:rPr>
        <w:tab/>
      </w:r>
      <w:r>
        <w:rPr>
          <w:color w:val="333333"/>
          <w:w w:val="110"/>
        </w:rPr>
        <w:t>համահարթեցում</w:t>
      </w:r>
    </w:p>
    <w:p w14:paraId="1BADBFEC" w14:textId="77777777" w:rsidR="00947A28" w:rsidRDefault="00000000">
      <w:pPr>
        <w:spacing w:before="76"/>
        <w:ind w:left="474"/>
        <w:rPr>
          <w:sz w:val="14"/>
          <w:szCs w:val="14"/>
        </w:rPr>
      </w:pPr>
      <w:r>
        <w:rPr>
          <w:color w:val="333333"/>
          <w:w w:val="105"/>
          <w:sz w:val="14"/>
          <w:szCs w:val="14"/>
        </w:rPr>
        <w:t>(ռելիեֆի  կազմակերպման,  ջրահեռացման,  ինժեներական  պաշտպանության միջոցառումները)</w:t>
      </w:r>
    </w:p>
    <w:p w14:paraId="73A87362" w14:textId="77777777" w:rsidR="00947A28" w:rsidRDefault="00947A28">
      <w:pPr>
        <w:pStyle w:val="BodyText"/>
        <w:rPr>
          <w:sz w:val="16"/>
        </w:rPr>
      </w:pPr>
    </w:p>
    <w:p w14:paraId="205F6EB7" w14:textId="77777777" w:rsidR="00947A28" w:rsidRDefault="00000000">
      <w:pPr>
        <w:pStyle w:val="ListParagraph"/>
        <w:numPr>
          <w:ilvl w:val="0"/>
          <w:numId w:val="10"/>
        </w:numPr>
        <w:tabs>
          <w:tab w:val="left" w:pos="692"/>
          <w:tab w:val="left" w:pos="2428"/>
          <w:tab w:val="left" w:pos="7705"/>
        </w:tabs>
        <w:spacing w:before="100"/>
        <w:ind w:left="691" w:hanging="217"/>
        <w:rPr>
          <w:color w:val="333333"/>
          <w:sz w:val="20"/>
          <w:szCs w:val="20"/>
        </w:rPr>
      </w:pPr>
      <w:r>
        <w:rPr>
          <w:color w:val="333333"/>
          <w:w w:val="110"/>
          <w:sz w:val="20"/>
          <w:szCs w:val="20"/>
        </w:rPr>
        <w:t>Բարեկարգում</w:t>
      </w:r>
      <w:r>
        <w:rPr>
          <w:color w:val="333333"/>
          <w:w w:val="110"/>
          <w:sz w:val="20"/>
          <w:szCs w:val="20"/>
          <w:u w:val="single" w:color="323232"/>
        </w:rPr>
        <w:t xml:space="preserve"> </w:t>
      </w:r>
      <w:r>
        <w:rPr>
          <w:color w:val="333333"/>
          <w:w w:val="110"/>
          <w:sz w:val="20"/>
          <w:szCs w:val="20"/>
          <w:u w:val="single" w:color="323232"/>
        </w:rPr>
        <w:tab/>
      </w:r>
      <w:r>
        <w:rPr>
          <w:color w:val="333333"/>
          <w:w w:val="110"/>
          <w:sz w:val="20"/>
          <w:szCs w:val="20"/>
        </w:rPr>
        <w:t>ըստ ներկայացված</w:t>
      </w:r>
      <w:r>
        <w:rPr>
          <w:color w:val="333333"/>
          <w:spacing w:val="3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առաջարկության</w:t>
      </w:r>
      <w:r>
        <w:rPr>
          <w:color w:val="333333"/>
          <w:spacing w:val="5"/>
          <w:sz w:val="20"/>
          <w:szCs w:val="20"/>
        </w:rPr>
        <w:t xml:space="preserve"> </w:t>
      </w:r>
      <w:r>
        <w:rPr>
          <w:color w:val="333333"/>
          <w:w w:val="103"/>
          <w:sz w:val="20"/>
          <w:szCs w:val="20"/>
          <w:u w:val="single" w:color="323232"/>
        </w:rPr>
        <w:t xml:space="preserve"> </w:t>
      </w:r>
      <w:r>
        <w:rPr>
          <w:color w:val="333333"/>
          <w:sz w:val="20"/>
          <w:szCs w:val="20"/>
          <w:u w:val="single" w:color="323232"/>
        </w:rPr>
        <w:tab/>
      </w:r>
    </w:p>
    <w:p w14:paraId="08271C8E" w14:textId="77777777" w:rsidR="00947A28" w:rsidRDefault="00000000">
      <w:pPr>
        <w:spacing w:before="76"/>
        <w:ind w:left="532"/>
        <w:rPr>
          <w:sz w:val="14"/>
          <w:szCs w:val="14"/>
        </w:rPr>
      </w:pPr>
      <w:r>
        <w:rPr>
          <w:w w:val="110"/>
          <w:sz w:val="14"/>
          <w:szCs w:val="14"/>
        </w:rPr>
        <w:t>(լանդշաֆտային պլանավորման վերաբերյալ պահանջները, կանաչապատում, ճարտարապետական փոքր ձևեր, ցանկապատում, գովազդ</w:t>
      </w:r>
    </w:p>
    <w:p w14:paraId="5F7F1E4B" w14:textId="77777777" w:rsidR="00947A28" w:rsidRDefault="00000000">
      <w:pPr>
        <w:spacing w:before="57"/>
        <w:ind w:right="551"/>
        <w:jc w:val="center"/>
        <w:rPr>
          <w:sz w:val="14"/>
          <w:szCs w:val="14"/>
        </w:rPr>
      </w:pPr>
      <w:r>
        <w:rPr>
          <w:w w:val="105"/>
          <w:sz w:val="14"/>
          <w:szCs w:val="14"/>
        </w:rPr>
        <w:t>և այլն)</w:t>
      </w:r>
    </w:p>
    <w:p w14:paraId="2ABA119E" w14:textId="77777777" w:rsidR="00947A28" w:rsidRDefault="00947A28">
      <w:pPr>
        <w:pStyle w:val="BodyText"/>
        <w:rPr>
          <w:sz w:val="16"/>
        </w:rPr>
      </w:pPr>
    </w:p>
    <w:p w14:paraId="3F42A33B" w14:textId="77777777" w:rsidR="00947A28" w:rsidRDefault="00000000">
      <w:pPr>
        <w:pStyle w:val="ListParagraph"/>
        <w:numPr>
          <w:ilvl w:val="0"/>
          <w:numId w:val="10"/>
        </w:numPr>
        <w:tabs>
          <w:tab w:val="left" w:pos="696"/>
          <w:tab w:val="left" w:pos="3938"/>
        </w:tabs>
        <w:spacing w:before="99"/>
        <w:ind w:left="695" w:hanging="221"/>
        <w:rPr>
          <w:color w:val="333333"/>
          <w:sz w:val="20"/>
          <w:szCs w:val="20"/>
        </w:rPr>
      </w:pPr>
      <w:r>
        <w:rPr>
          <w:color w:val="333333"/>
          <w:w w:val="110"/>
          <w:sz w:val="20"/>
          <w:szCs w:val="20"/>
        </w:rPr>
        <w:t>Շինարարական</w:t>
      </w:r>
      <w:r>
        <w:rPr>
          <w:color w:val="333333"/>
          <w:spacing w:val="-3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նյութեր</w:t>
      </w:r>
      <w:r>
        <w:rPr>
          <w:color w:val="333333"/>
          <w:w w:val="110"/>
          <w:sz w:val="20"/>
          <w:szCs w:val="20"/>
          <w:u w:val="single" w:color="323232"/>
        </w:rPr>
        <w:t xml:space="preserve"> </w:t>
      </w:r>
      <w:r>
        <w:rPr>
          <w:color w:val="333333"/>
          <w:w w:val="110"/>
          <w:sz w:val="20"/>
          <w:szCs w:val="20"/>
          <w:u w:val="single" w:color="323232"/>
        </w:rPr>
        <w:tab/>
      </w:r>
      <w:r>
        <w:rPr>
          <w:color w:val="333333"/>
          <w:w w:val="110"/>
          <w:sz w:val="20"/>
          <w:szCs w:val="20"/>
        </w:rPr>
        <w:t>ըստ համայնքի գոտևորման նախագծի</w:t>
      </w:r>
      <w:r>
        <w:rPr>
          <w:color w:val="333333"/>
          <w:spacing w:val="10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չափորոշիչների</w:t>
      </w:r>
    </w:p>
    <w:p w14:paraId="7A7CD730" w14:textId="77777777" w:rsidR="00947A28" w:rsidRDefault="00000000">
      <w:pPr>
        <w:spacing w:before="78"/>
        <w:ind w:left="488"/>
        <w:rPr>
          <w:sz w:val="14"/>
          <w:szCs w:val="14"/>
        </w:rPr>
      </w:pPr>
      <w:r>
        <w:rPr>
          <w:color w:val="333333"/>
          <w:w w:val="110"/>
          <w:sz w:val="14"/>
          <w:szCs w:val="14"/>
        </w:rPr>
        <w:t>(շինարարական նյութերի օգտագործման առաջարկությունները տանիքների, ճակատների լուծումների, արտաքին դռների, պատուհանների</w:t>
      </w:r>
    </w:p>
    <w:p w14:paraId="22583497" w14:textId="77777777" w:rsidR="00947A28" w:rsidRDefault="00000000">
      <w:pPr>
        <w:spacing w:before="55"/>
        <w:ind w:right="549"/>
        <w:jc w:val="center"/>
        <w:rPr>
          <w:sz w:val="14"/>
          <w:szCs w:val="14"/>
        </w:rPr>
      </w:pPr>
      <w:r>
        <w:rPr>
          <w:color w:val="333333"/>
          <w:w w:val="110"/>
          <w:sz w:val="14"/>
          <w:szCs w:val="14"/>
        </w:rPr>
        <w:t>վերաբերյալ)</w:t>
      </w:r>
    </w:p>
    <w:p w14:paraId="2CE64AEA" w14:textId="77777777" w:rsidR="00947A28" w:rsidRDefault="00947A28">
      <w:pPr>
        <w:pStyle w:val="BodyText"/>
        <w:rPr>
          <w:sz w:val="16"/>
        </w:rPr>
      </w:pPr>
    </w:p>
    <w:p w14:paraId="19D4C67B" w14:textId="77777777" w:rsidR="00947A28" w:rsidRDefault="00947A28">
      <w:pPr>
        <w:pStyle w:val="BodyText"/>
        <w:spacing w:before="7"/>
        <w:rPr>
          <w:sz w:val="15"/>
        </w:rPr>
      </w:pPr>
    </w:p>
    <w:p w14:paraId="12CF1D80" w14:textId="77777777" w:rsidR="00947A28" w:rsidRDefault="00000000">
      <w:pPr>
        <w:pStyle w:val="ListParagraph"/>
        <w:numPr>
          <w:ilvl w:val="0"/>
          <w:numId w:val="10"/>
        </w:numPr>
        <w:tabs>
          <w:tab w:val="left" w:pos="686"/>
        </w:tabs>
        <w:ind w:left="685" w:hanging="211"/>
        <w:rPr>
          <w:color w:val="333333"/>
          <w:sz w:val="20"/>
          <w:szCs w:val="20"/>
        </w:rPr>
      </w:pPr>
      <w:r>
        <w:rPr>
          <w:color w:val="333333"/>
          <w:w w:val="110"/>
          <w:sz w:val="20"/>
          <w:szCs w:val="20"/>
        </w:rPr>
        <w:t>Պաշտպանական կառույցներ</w:t>
      </w:r>
    </w:p>
    <w:p w14:paraId="2EAB6F8C" w14:textId="77777777" w:rsidR="00947A28" w:rsidRDefault="00000000">
      <w:pPr>
        <w:spacing w:before="76"/>
        <w:ind w:right="210"/>
        <w:jc w:val="center"/>
        <w:rPr>
          <w:sz w:val="14"/>
          <w:szCs w:val="14"/>
        </w:rPr>
      </w:pPr>
      <w:r>
        <w:rPr>
          <w:color w:val="333333"/>
          <w:w w:val="110"/>
          <w:sz w:val="14"/>
          <w:szCs w:val="14"/>
        </w:rPr>
        <w:t>(ըստ սահմանամերձ բնակավայրերի պահանջների և կառուցապատողի համաձայնության՝ արտակարգ իրավիճակներում մարդկանց և</w:t>
      </w:r>
    </w:p>
    <w:p w14:paraId="01E3229B" w14:textId="77777777" w:rsidR="00947A28" w:rsidRDefault="00000000">
      <w:pPr>
        <w:spacing w:before="59"/>
        <w:ind w:right="554"/>
        <w:jc w:val="center"/>
        <w:rPr>
          <w:sz w:val="14"/>
          <w:szCs w:val="14"/>
        </w:rPr>
      </w:pPr>
      <w:r>
        <w:rPr>
          <w:color w:val="333333"/>
          <w:w w:val="105"/>
          <w:sz w:val="14"/>
          <w:szCs w:val="14"/>
        </w:rPr>
        <w:t>օբյեկտների պաշտպանության միջոցառումները)</w:t>
      </w:r>
    </w:p>
    <w:p w14:paraId="01B3587F" w14:textId="77777777" w:rsidR="00947A28" w:rsidRDefault="00947A28">
      <w:pPr>
        <w:pStyle w:val="BodyText"/>
        <w:rPr>
          <w:sz w:val="16"/>
        </w:rPr>
      </w:pPr>
    </w:p>
    <w:p w14:paraId="5856BEDA" w14:textId="77777777" w:rsidR="00947A28" w:rsidRDefault="00947A28">
      <w:pPr>
        <w:pStyle w:val="BodyText"/>
        <w:spacing w:before="5"/>
        <w:rPr>
          <w:sz w:val="15"/>
        </w:rPr>
      </w:pPr>
    </w:p>
    <w:p w14:paraId="12E4A34F" w14:textId="77777777" w:rsidR="00947A28" w:rsidRDefault="00000000">
      <w:pPr>
        <w:pStyle w:val="ListParagraph"/>
        <w:numPr>
          <w:ilvl w:val="0"/>
          <w:numId w:val="10"/>
        </w:numPr>
        <w:tabs>
          <w:tab w:val="left" w:pos="698"/>
        </w:tabs>
        <w:spacing w:line="336" w:lineRule="auto"/>
        <w:ind w:right="1267" w:firstLine="350"/>
        <w:rPr>
          <w:color w:val="333333"/>
          <w:sz w:val="20"/>
          <w:szCs w:val="20"/>
        </w:rPr>
      </w:pPr>
      <w:r>
        <w:rPr>
          <w:color w:val="333333"/>
          <w:w w:val="110"/>
          <w:sz w:val="20"/>
          <w:szCs w:val="20"/>
        </w:rPr>
        <w:t>Հակահրդեհային պահանջներ՝ հ</w:t>
      </w:r>
      <w:r>
        <w:rPr>
          <w:w w:val="110"/>
          <w:sz w:val="20"/>
          <w:szCs w:val="20"/>
        </w:rPr>
        <w:t>ամաձայն նորմատիվատեխնիկական փաստաթղթերի պահանջների</w:t>
      </w:r>
    </w:p>
    <w:p w14:paraId="6859D208" w14:textId="77777777" w:rsidR="00947A28" w:rsidRDefault="00000000">
      <w:pPr>
        <w:spacing w:line="145" w:lineRule="exact"/>
        <w:ind w:left="2828"/>
        <w:rPr>
          <w:sz w:val="14"/>
          <w:szCs w:val="14"/>
        </w:rPr>
      </w:pPr>
      <w:r>
        <w:rPr>
          <w:color w:val="333333"/>
          <w:w w:val="110"/>
          <w:sz w:val="14"/>
          <w:szCs w:val="14"/>
        </w:rPr>
        <w:t>(հակահրդեհային անվտանգության ապահովման միջոցառումները)</w:t>
      </w:r>
    </w:p>
    <w:p w14:paraId="58DB6FEC" w14:textId="77777777" w:rsidR="00947A28" w:rsidRDefault="00947A28">
      <w:pPr>
        <w:pStyle w:val="BodyText"/>
        <w:spacing w:before="8"/>
        <w:rPr>
          <w:sz w:val="15"/>
        </w:rPr>
      </w:pPr>
    </w:p>
    <w:p w14:paraId="7561839A" w14:textId="77777777" w:rsidR="00947A28" w:rsidRDefault="00000000">
      <w:pPr>
        <w:pStyle w:val="ListParagraph"/>
        <w:numPr>
          <w:ilvl w:val="0"/>
          <w:numId w:val="10"/>
        </w:numPr>
        <w:tabs>
          <w:tab w:val="left" w:pos="685"/>
        </w:tabs>
        <w:spacing w:before="1"/>
        <w:ind w:left="684" w:hanging="222"/>
        <w:rPr>
          <w:sz w:val="20"/>
          <w:szCs w:val="20"/>
        </w:rPr>
      </w:pPr>
      <w:r>
        <w:rPr>
          <w:w w:val="110"/>
          <w:sz w:val="20"/>
          <w:szCs w:val="20"/>
        </w:rPr>
        <w:t>Հաշմանդամություն ունեցող</w:t>
      </w:r>
      <w:r>
        <w:rPr>
          <w:spacing w:val="-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անձանց</w:t>
      </w:r>
    </w:p>
    <w:p w14:paraId="3902A71A" w14:textId="77777777" w:rsidR="00947A28" w:rsidRDefault="00947A28">
      <w:pPr>
        <w:rPr>
          <w:sz w:val="20"/>
          <w:szCs w:val="20"/>
        </w:rPr>
        <w:sectPr w:rsidR="00947A28">
          <w:headerReference w:type="default" r:id="rId7"/>
          <w:pgSz w:w="12240" w:h="15840"/>
          <w:pgMar w:top="1360" w:right="520" w:bottom="280" w:left="1460" w:header="689" w:footer="0" w:gutter="0"/>
          <w:cols w:space="720"/>
        </w:sectPr>
      </w:pPr>
    </w:p>
    <w:p w14:paraId="35D16989" w14:textId="77777777" w:rsidR="00947A28" w:rsidRDefault="00000000">
      <w:pPr>
        <w:pStyle w:val="BodyText"/>
        <w:spacing w:before="91" w:line="333" w:lineRule="auto"/>
        <w:ind w:left="160" w:right="34"/>
      </w:pPr>
      <w:r>
        <w:rPr>
          <w:w w:val="110"/>
        </w:rPr>
        <w:t>և բնակչության սակավաշարժ խմբերի պաշտպանության միջոցառումներ</w:t>
      </w:r>
    </w:p>
    <w:p w14:paraId="3DCA857C" w14:textId="77777777" w:rsidR="00947A28" w:rsidRDefault="00000000">
      <w:pPr>
        <w:pStyle w:val="BodyText"/>
        <w:spacing w:before="91" w:line="333" w:lineRule="auto"/>
        <w:ind w:left="160" w:right="474"/>
      </w:pPr>
      <w:r>
        <w:br w:type="column"/>
      </w:r>
      <w:r>
        <w:rPr>
          <w:w w:val="110"/>
          <w:u w:val="single"/>
        </w:rPr>
        <w:t>Համաձայն նորմատիվատեխնիկական</w:t>
      </w:r>
      <w:r>
        <w:rPr>
          <w:w w:val="110"/>
        </w:rPr>
        <w:t xml:space="preserve"> </w:t>
      </w:r>
      <w:r>
        <w:rPr>
          <w:w w:val="110"/>
          <w:u w:val="single"/>
        </w:rPr>
        <w:t>փաստաթղթերի պահանջների:</w:t>
      </w:r>
    </w:p>
    <w:p w14:paraId="1D6FC249" w14:textId="77777777" w:rsidR="00947A28" w:rsidRDefault="00947A28">
      <w:pPr>
        <w:spacing w:line="333" w:lineRule="auto"/>
        <w:sectPr w:rsidR="00947A28">
          <w:type w:val="continuous"/>
          <w:pgSz w:w="12240" w:h="15840"/>
          <w:pgMar w:top="1440" w:right="520" w:bottom="280" w:left="1460" w:header="720" w:footer="720" w:gutter="0"/>
          <w:cols w:num="2" w:space="720" w:equalWidth="0">
            <w:col w:w="3856" w:space="598"/>
            <w:col w:w="5806"/>
          </w:cols>
        </w:sectPr>
      </w:pPr>
    </w:p>
    <w:p w14:paraId="637D34FF" w14:textId="77777777" w:rsidR="00947A28" w:rsidRDefault="00947A28">
      <w:pPr>
        <w:pStyle w:val="BodyText"/>
        <w:spacing w:before="2"/>
        <w:rPr>
          <w:sz w:val="19"/>
        </w:rPr>
      </w:pPr>
    </w:p>
    <w:p w14:paraId="5567099B" w14:textId="77777777" w:rsidR="00947A28" w:rsidRDefault="00000000">
      <w:pPr>
        <w:pStyle w:val="ListParagraph"/>
        <w:numPr>
          <w:ilvl w:val="0"/>
          <w:numId w:val="10"/>
        </w:numPr>
        <w:tabs>
          <w:tab w:val="left" w:pos="760"/>
          <w:tab w:val="left" w:pos="4614"/>
        </w:tabs>
        <w:spacing w:before="98"/>
        <w:ind w:left="759" w:hanging="297"/>
        <w:rPr>
          <w:sz w:val="20"/>
          <w:szCs w:val="20"/>
        </w:rPr>
      </w:pPr>
      <w:r>
        <w:rPr>
          <w:w w:val="110"/>
          <w:sz w:val="20"/>
          <w:szCs w:val="20"/>
        </w:rPr>
        <w:t>Շրջակա միջավայրի</w:t>
      </w:r>
      <w:r>
        <w:rPr>
          <w:spacing w:val="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պահպանում</w:t>
      </w:r>
      <w:r>
        <w:rPr>
          <w:w w:val="110"/>
          <w:sz w:val="20"/>
          <w:szCs w:val="20"/>
        </w:rPr>
        <w:tab/>
      </w:r>
      <w:r>
        <w:rPr>
          <w:w w:val="110"/>
          <w:sz w:val="20"/>
          <w:szCs w:val="20"/>
          <w:u w:val="single"/>
        </w:rPr>
        <w:t>Համաձայն</w:t>
      </w:r>
      <w:r>
        <w:rPr>
          <w:spacing w:val="2"/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>նորմատիվատեխնիկական</w:t>
      </w:r>
    </w:p>
    <w:p w14:paraId="6CE85985" w14:textId="77777777" w:rsidR="00947A28" w:rsidRDefault="00000000">
      <w:pPr>
        <w:pStyle w:val="BodyText"/>
        <w:spacing w:before="92"/>
        <w:ind w:left="4614"/>
      </w:pPr>
      <w:r>
        <w:rPr>
          <w:w w:val="110"/>
          <w:u w:val="single"/>
        </w:rPr>
        <w:t>փաստաթղթերի պահանջների:</w:t>
      </w:r>
    </w:p>
    <w:p w14:paraId="28BF37D5" w14:textId="77777777" w:rsidR="00947A28" w:rsidRDefault="00000000">
      <w:pPr>
        <w:spacing w:before="90" w:line="326" w:lineRule="auto"/>
        <w:ind w:left="4260" w:right="719"/>
        <w:jc w:val="center"/>
        <w:rPr>
          <w:sz w:val="14"/>
          <w:szCs w:val="14"/>
        </w:rPr>
      </w:pPr>
      <w:r>
        <w:rPr>
          <w:w w:val="110"/>
          <w:sz w:val="14"/>
          <w:szCs w:val="14"/>
        </w:rPr>
        <w:t>(շրջակա միջավայրը վտանգավոր ազդեցությունից բացառելու միջոցառումները)</w:t>
      </w:r>
    </w:p>
    <w:p w14:paraId="4ACDAB3D" w14:textId="77777777" w:rsidR="00947A28" w:rsidRDefault="00947A28">
      <w:pPr>
        <w:pStyle w:val="BodyText"/>
        <w:spacing w:before="8"/>
        <w:rPr>
          <w:sz w:val="21"/>
        </w:rPr>
      </w:pPr>
    </w:p>
    <w:p w14:paraId="4F2F1A3A" w14:textId="77777777" w:rsidR="00947A28" w:rsidRDefault="00000000">
      <w:pPr>
        <w:pStyle w:val="ListParagraph"/>
        <w:numPr>
          <w:ilvl w:val="0"/>
          <w:numId w:val="10"/>
        </w:numPr>
        <w:tabs>
          <w:tab w:val="left" w:pos="719"/>
          <w:tab w:val="left" w:pos="4307"/>
          <w:tab w:val="left" w:pos="9210"/>
        </w:tabs>
        <w:ind w:left="718" w:hanging="256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Շինարարության </w:t>
      </w:r>
      <w:r>
        <w:rPr>
          <w:spacing w:val="5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կազմակերպում</w:t>
      </w:r>
      <w:r>
        <w:rPr>
          <w:w w:val="105"/>
          <w:sz w:val="20"/>
          <w:szCs w:val="20"/>
        </w:rPr>
        <w:tab/>
        <w:t>_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169F4BAC" w14:textId="77777777" w:rsidR="007D27AD" w:rsidRDefault="00000000" w:rsidP="006723D8">
      <w:pPr>
        <w:spacing w:before="90" w:line="304" w:lineRule="auto"/>
        <w:ind w:left="4648" w:right="998" w:firstLine="3"/>
        <w:jc w:val="center"/>
        <w:rPr>
          <w:w w:val="105"/>
          <w:sz w:val="14"/>
          <w:szCs w:val="14"/>
        </w:rPr>
      </w:pPr>
      <w:r>
        <w:rPr>
          <w:w w:val="105"/>
          <w:sz w:val="14"/>
          <w:szCs w:val="14"/>
        </w:rPr>
        <w:t>(առաջարկություններ շինարարության հետ կապված անբարենպաստ ազդեցության բացառման, քաղաքային տնտեսության և տրանսպորտի անխափան աշխատանքի ապահովման վերաբերյալ)</w:t>
      </w:r>
    </w:p>
    <w:p w14:paraId="1DB9351A" w14:textId="77777777" w:rsidR="00947A28" w:rsidRDefault="00000000">
      <w:pPr>
        <w:pStyle w:val="BodyText"/>
        <w:spacing w:before="99" w:line="333" w:lineRule="auto"/>
        <w:ind w:left="123" w:right="908" w:firstLine="338"/>
      </w:pPr>
      <w:r>
        <w:rPr>
          <w:color w:val="333333"/>
          <w:w w:val="105"/>
        </w:rPr>
        <w:t>12․ Քաղաքաշինական կանոնադրությամբ (առկայության դեպքում) սահմանված լրացուցիչ պայմաններ</w:t>
      </w:r>
    </w:p>
    <w:p w14:paraId="6536DB1E" w14:textId="77777777" w:rsidR="00947A28" w:rsidRDefault="00947A28">
      <w:pPr>
        <w:pStyle w:val="BodyText"/>
        <w:spacing w:before="4"/>
        <w:rPr>
          <w:sz w:val="25"/>
        </w:rPr>
      </w:pPr>
    </w:p>
    <w:p w14:paraId="04810257" w14:textId="77777777" w:rsidR="00947A28" w:rsidRDefault="00000000">
      <w:pPr>
        <w:pStyle w:val="BodyText"/>
        <w:ind w:left="474"/>
      </w:pPr>
      <w:r>
        <w:rPr>
          <w:color w:val="333333"/>
          <w:w w:val="110"/>
        </w:rPr>
        <w:t>13. Կից ներկայացնում եմ՝</w:t>
      </w:r>
    </w:p>
    <w:p w14:paraId="6443816B" w14:textId="77777777" w:rsidR="00947A28" w:rsidRDefault="00000000">
      <w:pPr>
        <w:pStyle w:val="ListParagraph"/>
        <w:numPr>
          <w:ilvl w:val="0"/>
          <w:numId w:val="9"/>
        </w:numPr>
        <w:tabs>
          <w:tab w:val="left" w:pos="671"/>
        </w:tabs>
        <w:spacing w:before="92"/>
        <w:ind w:firstLine="350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t>անձնագիրը կամ նույնականացման քարտը (էլեկտրոնային</w:t>
      </w:r>
      <w:r>
        <w:rPr>
          <w:color w:val="333333"/>
          <w:spacing w:val="6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եղանակով).</w:t>
      </w:r>
    </w:p>
    <w:p w14:paraId="0CC8E075" w14:textId="77777777" w:rsidR="00947A28" w:rsidRDefault="00000000">
      <w:pPr>
        <w:pStyle w:val="ListParagraph"/>
        <w:numPr>
          <w:ilvl w:val="0"/>
          <w:numId w:val="9"/>
        </w:numPr>
        <w:tabs>
          <w:tab w:val="left" w:pos="700"/>
        </w:tabs>
        <w:spacing w:before="89" w:line="336" w:lineRule="auto"/>
        <w:ind w:right="1369" w:firstLine="350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t>տեղագրական հանույթի վրա կառուցապատվող հողամասի հատակագիծը (սխեման)՝ նախագծվող օբյեկտի առաջարկվող</w:t>
      </w:r>
      <w:r>
        <w:rPr>
          <w:color w:val="333333"/>
          <w:spacing w:val="5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տեղանշմամբ.</w:t>
      </w:r>
    </w:p>
    <w:p w14:paraId="1157A247" w14:textId="77777777" w:rsidR="00947A28" w:rsidRDefault="00947A28">
      <w:pPr>
        <w:pStyle w:val="BodyText"/>
        <w:spacing w:before="6"/>
        <w:rPr>
          <w:sz w:val="26"/>
        </w:rPr>
      </w:pPr>
    </w:p>
    <w:p w14:paraId="69F932FD" w14:textId="77777777" w:rsidR="00947A28" w:rsidRDefault="00000000">
      <w:pPr>
        <w:ind w:left="512"/>
        <w:rPr>
          <w:sz w:val="14"/>
          <w:szCs w:val="14"/>
        </w:rPr>
      </w:pPr>
      <w:r>
        <w:rPr>
          <w:color w:val="333333"/>
          <w:w w:val="105"/>
          <w:sz w:val="14"/>
          <w:szCs w:val="14"/>
        </w:rPr>
        <w:t>(կոորդինատային նշահարումը, կից հողօգտագործումների անվանումներն ու սահմանները և դրանց վրա կառուցված օբյեկտները)</w:t>
      </w:r>
    </w:p>
    <w:p w14:paraId="182612C4" w14:textId="77777777" w:rsidR="00947A28" w:rsidRDefault="00000000">
      <w:pPr>
        <w:pStyle w:val="ListParagraph"/>
        <w:numPr>
          <w:ilvl w:val="0"/>
          <w:numId w:val="9"/>
        </w:numPr>
        <w:tabs>
          <w:tab w:val="left" w:pos="698"/>
        </w:tabs>
        <w:spacing w:before="74" w:line="333" w:lineRule="auto"/>
        <w:ind w:right="682" w:firstLine="350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t>անշարժ գույքի նկատմամբ սեփականության կամ օգտագործողի՝ անշարժ գույքը փոփոխելու իրավունքը հաստատող</w:t>
      </w:r>
      <w:r>
        <w:rPr>
          <w:color w:val="333333"/>
          <w:spacing w:val="3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փաստաթուղթը.</w:t>
      </w:r>
    </w:p>
    <w:p w14:paraId="07AAB08A" w14:textId="77777777" w:rsidR="00947A28" w:rsidRDefault="00000000">
      <w:pPr>
        <w:pStyle w:val="ListParagraph"/>
        <w:numPr>
          <w:ilvl w:val="0"/>
          <w:numId w:val="9"/>
        </w:numPr>
        <w:tabs>
          <w:tab w:val="left" w:pos="707"/>
        </w:tabs>
        <w:spacing w:before="1" w:line="333" w:lineRule="auto"/>
        <w:ind w:right="1296" w:firstLine="350"/>
        <w:rPr>
          <w:sz w:val="20"/>
          <w:szCs w:val="20"/>
        </w:rPr>
      </w:pPr>
      <w:r>
        <w:rPr>
          <w:color w:val="333333"/>
          <w:w w:val="110"/>
          <w:sz w:val="20"/>
          <w:szCs w:val="20"/>
        </w:rPr>
        <w:t>պետական կառավարման լիազորված մարմնի եզրակացությունը (լրացվում է, եթե այն պահանջվում է իրավասու մարմնի կողմից՝ կրկին հայտ ներկայացնելու</w:t>
      </w:r>
      <w:r>
        <w:rPr>
          <w:color w:val="333333"/>
          <w:spacing w:val="12"/>
          <w:w w:val="110"/>
          <w:sz w:val="20"/>
          <w:szCs w:val="20"/>
        </w:rPr>
        <w:t xml:space="preserve"> </w:t>
      </w:r>
      <w:r>
        <w:rPr>
          <w:color w:val="333333"/>
          <w:w w:val="110"/>
          <w:sz w:val="20"/>
          <w:szCs w:val="20"/>
        </w:rPr>
        <w:t>դեպքում)։</w:t>
      </w:r>
    </w:p>
    <w:p w14:paraId="3A434E9D" w14:textId="77777777" w:rsidR="00947A28" w:rsidRDefault="00947A28">
      <w:pPr>
        <w:pStyle w:val="BodyText"/>
        <w:spacing w:before="6"/>
        <w:rPr>
          <w:sz w:val="27"/>
        </w:rPr>
      </w:pPr>
    </w:p>
    <w:p w14:paraId="432BA484" w14:textId="77777777" w:rsidR="00947A28" w:rsidRDefault="00947A28">
      <w:pPr>
        <w:rPr>
          <w:sz w:val="27"/>
        </w:rPr>
        <w:sectPr w:rsidR="00947A28">
          <w:pgSz w:w="12240" w:h="15840"/>
          <w:pgMar w:top="1360" w:right="520" w:bottom="280" w:left="1460" w:header="689" w:footer="0" w:gutter="0"/>
          <w:cols w:space="720"/>
        </w:sectPr>
      </w:pPr>
    </w:p>
    <w:p w14:paraId="7C5340BA" w14:textId="77777777" w:rsidR="00947A28" w:rsidRDefault="00000000">
      <w:pPr>
        <w:pStyle w:val="BodyText"/>
        <w:spacing w:before="98"/>
        <w:ind w:left="474"/>
      </w:pPr>
      <w:r>
        <w:rPr>
          <w:color w:val="333333"/>
          <w:w w:val="105"/>
        </w:rPr>
        <w:t>Կառուցապատող</w:t>
      </w:r>
    </w:p>
    <w:p w14:paraId="20E72B8A" w14:textId="77777777" w:rsidR="00947A28" w:rsidRDefault="00947A28">
      <w:pPr>
        <w:pStyle w:val="BodyText"/>
        <w:spacing w:before="4"/>
        <w:rPr>
          <w:sz w:val="18"/>
        </w:rPr>
      </w:pPr>
    </w:p>
    <w:p w14:paraId="5F7E0C4C" w14:textId="77777777" w:rsidR="00947A28" w:rsidRDefault="00000000">
      <w:pPr>
        <w:pStyle w:val="BodyText"/>
        <w:tabs>
          <w:tab w:val="left" w:pos="835"/>
          <w:tab w:val="left" w:pos="1511"/>
        </w:tabs>
        <w:ind w:left="474"/>
      </w:pPr>
      <w:r>
        <w:rPr>
          <w:color w:val="333333"/>
          <w:w w:val="105"/>
        </w:rPr>
        <w:t>_</w:t>
      </w:r>
      <w:r>
        <w:rPr>
          <w:color w:val="333333"/>
          <w:w w:val="105"/>
          <w:u w:val="single" w:color="323232"/>
        </w:rPr>
        <w:t xml:space="preserve"> </w:t>
      </w:r>
      <w:r>
        <w:rPr>
          <w:color w:val="333333"/>
          <w:w w:val="105"/>
          <w:u w:val="single" w:color="323232"/>
        </w:rPr>
        <w:tab/>
      </w:r>
      <w:r>
        <w:rPr>
          <w:color w:val="333333"/>
          <w:w w:val="105"/>
          <w:u w:val="single" w:color="323232"/>
        </w:rPr>
        <w:tab/>
      </w:r>
      <w:r>
        <w:rPr>
          <w:color w:val="333333"/>
          <w:w w:val="105"/>
        </w:rPr>
        <w:t>20_</w:t>
      </w:r>
      <w:r>
        <w:rPr>
          <w:color w:val="333333"/>
          <w:spacing w:val="15"/>
          <w:w w:val="105"/>
        </w:rPr>
        <w:t xml:space="preserve"> </w:t>
      </w:r>
      <w:r>
        <w:rPr>
          <w:color w:val="333333"/>
          <w:w w:val="105"/>
        </w:rPr>
        <w:t>թ.</w:t>
      </w:r>
    </w:p>
    <w:p w14:paraId="01AA9E2C" w14:textId="77777777" w:rsidR="00947A28" w:rsidRDefault="00000000">
      <w:pPr>
        <w:pStyle w:val="BodyText"/>
        <w:spacing w:before="2" w:after="1"/>
        <w:rPr>
          <w:sz w:val="18"/>
        </w:rPr>
      </w:pPr>
      <w:r>
        <w:br w:type="column"/>
      </w:r>
    </w:p>
    <w:p w14:paraId="0982BA4E" w14:textId="77777777" w:rsidR="00947A28" w:rsidRDefault="00000000">
      <w:pPr>
        <w:pStyle w:val="BodyText"/>
        <w:spacing w:line="20" w:lineRule="exact"/>
        <w:ind w:left="320" w:right="-171"/>
        <w:rPr>
          <w:sz w:val="2"/>
        </w:rPr>
      </w:pPr>
      <w:r>
        <w:rPr>
          <w:sz w:val="2"/>
        </w:rPr>
      </w:r>
      <w:r>
        <w:rPr>
          <w:sz w:val="2"/>
        </w:rPr>
        <w:pict w14:anchorId="7A781FF6">
          <v:group id="_x0000_s2128" style="width:82.7pt;height:.45pt;mso-position-horizontal-relative:char;mso-position-vertical-relative:line" coordsize="1654,9">
            <v:line id="_x0000_s2132" style="position:absolute" from="0,4" to="412,4" strokecolor="#323232" strokeweight=".14617mm"/>
            <v:line id="_x0000_s2131" style="position:absolute" from="414,4" to="827,4" strokecolor="#323232" strokeweight=".14617mm"/>
            <v:line id="_x0000_s2130" style="position:absolute" from="829,4" to="1241,4" strokecolor="#323232" strokeweight=".14617mm"/>
            <v:line id="_x0000_s2129" style="position:absolute" from="1243,4" to="1653,4" strokecolor="#323232" strokeweight=".14617mm"/>
            <w10:anchorlock/>
          </v:group>
        </w:pict>
      </w:r>
    </w:p>
    <w:p w14:paraId="7731FE47" w14:textId="77777777" w:rsidR="00947A28" w:rsidRDefault="00000000">
      <w:pPr>
        <w:spacing w:before="65"/>
        <w:ind w:left="474"/>
        <w:rPr>
          <w:sz w:val="14"/>
          <w:szCs w:val="14"/>
        </w:rPr>
      </w:pPr>
      <w:r>
        <w:rPr>
          <w:color w:val="333333"/>
          <w:w w:val="110"/>
          <w:sz w:val="14"/>
          <w:szCs w:val="14"/>
        </w:rPr>
        <w:t>(ստորագրությունը)</w:t>
      </w:r>
    </w:p>
    <w:p w14:paraId="53F4E69D" w14:textId="77777777" w:rsidR="00947A28" w:rsidRDefault="00000000">
      <w:pPr>
        <w:pStyle w:val="BodyText"/>
        <w:spacing w:before="9" w:after="40"/>
        <w:rPr>
          <w:sz w:val="14"/>
        </w:rPr>
      </w:pPr>
      <w:r>
        <w:br w:type="column"/>
      </w:r>
    </w:p>
    <w:p w14:paraId="753FF743" w14:textId="77777777" w:rsidR="00947A28" w:rsidRDefault="00000000">
      <w:pPr>
        <w:pStyle w:val="BodyText"/>
        <w:spacing w:line="20" w:lineRule="exact"/>
        <w:ind w:left="188"/>
        <w:rPr>
          <w:sz w:val="2"/>
        </w:rPr>
      </w:pPr>
      <w:r>
        <w:rPr>
          <w:sz w:val="2"/>
        </w:rPr>
      </w:r>
      <w:r>
        <w:rPr>
          <w:sz w:val="2"/>
        </w:rPr>
        <w:pict w14:anchorId="5CDF4029">
          <v:group id="_x0000_s2122" style="width:103.5pt;height:.45pt;mso-position-horizontal-relative:char;mso-position-vertical-relative:line" coordsize="2070,9">
            <v:line id="_x0000_s2127" style="position:absolute" from="0,4" to="207,4" strokecolor="#323232" strokeweight=".14617mm"/>
            <v:line id="_x0000_s2126" style="position:absolute" from="209,4" to="621,4" strokecolor="#323232" strokeweight=".14617mm"/>
            <v:line id="_x0000_s2125" style="position:absolute" from="624,4" to="1034,4" strokecolor="#323232" strokeweight=".14617mm"/>
            <v:line id="_x0000_s2124" style="position:absolute" from="1036,4" to="1448,4" strokecolor="#323232" strokeweight=".14617mm"/>
            <v:line id="_x0000_s2123" style="position:absolute" from="1450,4" to="2070,4" strokecolor="#323232" strokeweight=".14617mm"/>
            <w10:anchorlock/>
          </v:group>
        </w:pict>
      </w:r>
    </w:p>
    <w:p w14:paraId="31FDCA90" w14:textId="77777777" w:rsidR="00947A28" w:rsidRDefault="00000000">
      <w:pPr>
        <w:spacing w:before="65"/>
        <w:ind w:left="474"/>
        <w:rPr>
          <w:sz w:val="14"/>
          <w:szCs w:val="14"/>
        </w:rPr>
      </w:pPr>
      <w:r>
        <w:rPr>
          <w:color w:val="333333"/>
          <w:w w:val="115"/>
          <w:sz w:val="14"/>
          <w:szCs w:val="14"/>
        </w:rPr>
        <w:t>(անունը, ազգանունը)</w:t>
      </w:r>
    </w:p>
    <w:p w14:paraId="7050CEA6" w14:textId="77777777" w:rsidR="00947A28" w:rsidRDefault="00947A28">
      <w:pPr>
        <w:pStyle w:val="BodyText"/>
        <w:rPr>
          <w:sz w:val="16"/>
        </w:rPr>
      </w:pPr>
    </w:p>
    <w:p w14:paraId="6714BC6D" w14:textId="77777777" w:rsidR="00947A28" w:rsidRDefault="00947A28">
      <w:pPr>
        <w:pStyle w:val="BodyText"/>
        <w:spacing w:before="3"/>
      </w:pPr>
    </w:p>
    <w:p w14:paraId="4C94400C" w14:textId="106F6BA0" w:rsidR="00947A28" w:rsidRDefault="00947A28" w:rsidP="006723D8">
      <w:pPr>
        <w:pStyle w:val="Heading1"/>
        <w:spacing w:before="1"/>
        <w:ind w:left="0" w:right="718"/>
        <w:jc w:val="right"/>
        <w:sectPr w:rsidR="00947A28">
          <w:type w:val="continuous"/>
          <w:pgSz w:w="12240" w:h="15840"/>
          <w:pgMar w:top="1440" w:right="520" w:bottom="280" w:left="1460" w:header="720" w:footer="720" w:gutter="0"/>
          <w:cols w:num="3" w:space="720" w:equalWidth="0">
            <w:col w:w="2161" w:space="1173"/>
            <w:col w:w="1868" w:space="1514"/>
            <w:col w:w="3544"/>
          </w:cols>
        </w:sectPr>
      </w:pPr>
    </w:p>
    <w:p w14:paraId="52EE9A42" w14:textId="39B976CC" w:rsidR="00947A28" w:rsidRPr="006723D8" w:rsidRDefault="00947A28" w:rsidP="006723D8">
      <w:pPr>
        <w:tabs>
          <w:tab w:val="left" w:pos="1058"/>
        </w:tabs>
        <w:spacing w:before="97"/>
        <w:rPr>
          <w:rFonts w:ascii="Arial"/>
          <w:sz w:val="18"/>
        </w:rPr>
      </w:pPr>
    </w:p>
    <w:sectPr w:rsidR="00947A28" w:rsidRPr="006723D8" w:rsidSect="006723D8">
      <w:headerReference w:type="default" r:id="rId8"/>
      <w:type w:val="continuous"/>
      <w:pgSz w:w="12240" w:h="15840"/>
      <w:pgMar w:top="1440" w:right="520" w:bottom="280" w:left="1460" w:header="720" w:footer="720" w:gutter="0"/>
      <w:cols w:num="2" w:space="720" w:equalWidth="0">
        <w:col w:w="8009" w:space="40"/>
        <w:col w:w="22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3CE0" w14:textId="77777777" w:rsidR="00B46B3F" w:rsidRDefault="00B46B3F">
      <w:r>
        <w:separator/>
      </w:r>
    </w:p>
  </w:endnote>
  <w:endnote w:type="continuationSeparator" w:id="0">
    <w:p w14:paraId="07BD768A" w14:textId="77777777" w:rsidR="00B46B3F" w:rsidRDefault="00B4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F81F9" w14:textId="77777777" w:rsidR="00B46B3F" w:rsidRDefault="00B46B3F">
      <w:r>
        <w:separator/>
      </w:r>
    </w:p>
  </w:footnote>
  <w:footnote w:type="continuationSeparator" w:id="0">
    <w:p w14:paraId="722296C8" w14:textId="77777777" w:rsidR="00B46B3F" w:rsidRDefault="00B46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920D" w14:textId="77777777" w:rsidR="00947A28" w:rsidRDefault="00000000">
    <w:pPr>
      <w:pStyle w:val="BodyText"/>
      <w:spacing w:line="14" w:lineRule="auto"/>
    </w:pPr>
    <w:r>
      <w:pict w14:anchorId="4FB12C7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1.1pt;margin-top:33.45pt;width:9.25pt;height:13.5pt;z-index:-16120;mso-position-horizontal-relative:page;mso-position-vertical-relative:page" filled="f" stroked="f">
          <v:textbox inset="0,0,0,0">
            <w:txbxContent>
              <w:p w14:paraId="214E9A7C" w14:textId="77777777" w:rsidR="00947A28" w:rsidRDefault="00000000">
                <w:pPr>
                  <w:pStyle w:val="BodyText"/>
                  <w:spacing w:before="18"/>
                  <w:ind w:left="40"/>
                </w:pPr>
                <w:r>
                  <w:fldChar w:fldCharType="begin"/>
                </w:r>
                <w:r>
                  <w:rPr>
                    <w:w w:val="10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A04E" w14:textId="77777777" w:rsidR="00947A28" w:rsidRDefault="00000000">
    <w:pPr>
      <w:pStyle w:val="BodyText"/>
      <w:spacing w:line="14" w:lineRule="auto"/>
    </w:pPr>
    <w:r>
      <w:pict w14:anchorId="5B031B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8.45pt;margin-top:33.45pt;width:14.5pt;height:13.5pt;z-index:-16096;mso-position-horizontal-relative:page;mso-position-vertical-relative:page" filled="f" stroked="f">
          <v:textbox inset="0,0,0,0">
            <w:txbxContent>
              <w:p w14:paraId="30C49F43" w14:textId="77777777" w:rsidR="00947A28" w:rsidRDefault="00000000">
                <w:pPr>
                  <w:pStyle w:val="BodyText"/>
                  <w:spacing w:before="18"/>
                  <w:ind w:left="4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6B88"/>
    <w:multiLevelType w:val="hybridMultilevel"/>
    <w:tmpl w:val="08029486"/>
    <w:lvl w:ilvl="0" w:tplc="62B07058">
      <w:start w:val="1"/>
      <w:numFmt w:val="decimal"/>
      <w:lvlText w:val="%1)"/>
      <w:lvlJc w:val="left"/>
      <w:pPr>
        <w:ind w:left="124" w:hanging="196"/>
        <w:jc w:val="left"/>
      </w:pPr>
      <w:rPr>
        <w:rFonts w:ascii="Times New Roman" w:eastAsia="Times New Roman" w:hAnsi="Times New Roman" w:cs="Times New Roman" w:hint="default"/>
        <w:color w:val="333333"/>
        <w:w w:val="74"/>
        <w:sz w:val="20"/>
        <w:szCs w:val="20"/>
      </w:rPr>
    </w:lvl>
    <w:lvl w:ilvl="1" w:tplc="7DC0BA3C">
      <w:start w:val="2"/>
      <w:numFmt w:val="decimal"/>
      <w:lvlText w:val="%2)"/>
      <w:lvlJc w:val="left"/>
      <w:pPr>
        <w:ind w:left="1057" w:hanging="257"/>
        <w:jc w:val="left"/>
      </w:pPr>
      <w:rPr>
        <w:rFonts w:ascii="Times New Roman" w:eastAsia="Times New Roman" w:hAnsi="Times New Roman" w:cs="Times New Roman" w:hint="default"/>
        <w:w w:val="94"/>
        <w:sz w:val="22"/>
        <w:szCs w:val="22"/>
      </w:rPr>
    </w:lvl>
    <w:lvl w:ilvl="2" w:tplc="1CD69A88">
      <w:numFmt w:val="bullet"/>
      <w:lvlText w:val="•"/>
      <w:lvlJc w:val="left"/>
      <w:pPr>
        <w:ind w:left="1832" w:hanging="257"/>
      </w:pPr>
      <w:rPr>
        <w:rFonts w:hint="default"/>
      </w:rPr>
    </w:lvl>
    <w:lvl w:ilvl="3" w:tplc="C266558A">
      <w:numFmt w:val="bullet"/>
      <w:lvlText w:val="•"/>
      <w:lvlJc w:val="left"/>
      <w:pPr>
        <w:ind w:left="2604" w:hanging="257"/>
      </w:pPr>
      <w:rPr>
        <w:rFonts w:hint="default"/>
      </w:rPr>
    </w:lvl>
    <w:lvl w:ilvl="4" w:tplc="E8A6DEA2">
      <w:numFmt w:val="bullet"/>
      <w:lvlText w:val="•"/>
      <w:lvlJc w:val="left"/>
      <w:pPr>
        <w:ind w:left="3376" w:hanging="257"/>
      </w:pPr>
      <w:rPr>
        <w:rFonts w:hint="default"/>
      </w:rPr>
    </w:lvl>
    <w:lvl w:ilvl="5" w:tplc="7C707182">
      <w:numFmt w:val="bullet"/>
      <w:lvlText w:val="•"/>
      <w:lvlJc w:val="left"/>
      <w:pPr>
        <w:ind w:left="4148" w:hanging="257"/>
      </w:pPr>
      <w:rPr>
        <w:rFonts w:hint="default"/>
      </w:rPr>
    </w:lvl>
    <w:lvl w:ilvl="6" w:tplc="F8045528">
      <w:numFmt w:val="bullet"/>
      <w:lvlText w:val="•"/>
      <w:lvlJc w:val="left"/>
      <w:pPr>
        <w:ind w:left="4920" w:hanging="257"/>
      </w:pPr>
      <w:rPr>
        <w:rFonts w:hint="default"/>
      </w:rPr>
    </w:lvl>
    <w:lvl w:ilvl="7" w:tplc="3DBE22BC">
      <w:numFmt w:val="bullet"/>
      <w:lvlText w:val="•"/>
      <w:lvlJc w:val="left"/>
      <w:pPr>
        <w:ind w:left="5692" w:hanging="257"/>
      </w:pPr>
      <w:rPr>
        <w:rFonts w:hint="default"/>
      </w:rPr>
    </w:lvl>
    <w:lvl w:ilvl="8" w:tplc="DCF64C30">
      <w:numFmt w:val="bullet"/>
      <w:lvlText w:val="•"/>
      <w:lvlJc w:val="left"/>
      <w:pPr>
        <w:ind w:left="6464" w:hanging="257"/>
      </w:pPr>
      <w:rPr>
        <w:rFonts w:hint="default"/>
      </w:rPr>
    </w:lvl>
  </w:abstractNum>
  <w:abstractNum w:abstractNumId="1" w15:restartNumberingAfterBreak="0">
    <w:nsid w:val="2E012985"/>
    <w:multiLevelType w:val="hybridMultilevel"/>
    <w:tmpl w:val="FE466DDC"/>
    <w:lvl w:ilvl="0" w:tplc="0DD6368A">
      <w:start w:val="1"/>
      <w:numFmt w:val="decimal"/>
      <w:lvlText w:val="%1)"/>
      <w:lvlJc w:val="left"/>
      <w:pPr>
        <w:ind w:left="124" w:hanging="196"/>
        <w:jc w:val="lef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1" w:tplc="942277AA">
      <w:numFmt w:val="bullet"/>
      <w:lvlText w:val="•"/>
      <w:lvlJc w:val="left"/>
      <w:pPr>
        <w:ind w:left="1134" w:hanging="196"/>
      </w:pPr>
      <w:rPr>
        <w:rFonts w:hint="default"/>
      </w:rPr>
    </w:lvl>
    <w:lvl w:ilvl="2" w:tplc="3DC412F6">
      <w:numFmt w:val="bullet"/>
      <w:lvlText w:val="•"/>
      <w:lvlJc w:val="left"/>
      <w:pPr>
        <w:ind w:left="2148" w:hanging="196"/>
      </w:pPr>
      <w:rPr>
        <w:rFonts w:hint="default"/>
      </w:rPr>
    </w:lvl>
    <w:lvl w:ilvl="3" w:tplc="AC84B4AA">
      <w:numFmt w:val="bullet"/>
      <w:lvlText w:val="•"/>
      <w:lvlJc w:val="left"/>
      <w:pPr>
        <w:ind w:left="3162" w:hanging="196"/>
      </w:pPr>
      <w:rPr>
        <w:rFonts w:hint="default"/>
      </w:rPr>
    </w:lvl>
    <w:lvl w:ilvl="4" w:tplc="89086290">
      <w:numFmt w:val="bullet"/>
      <w:lvlText w:val="•"/>
      <w:lvlJc w:val="left"/>
      <w:pPr>
        <w:ind w:left="4176" w:hanging="196"/>
      </w:pPr>
      <w:rPr>
        <w:rFonts w:hint="default"/>
      </w:rPr>
    </w:lvl>
    <w:lvl w:ilvl="5" w:tplc="C0AE8742">
      <w:numFmt w:val="bullet"/>
      <w:lvlText w:val="•"/>
      <w:lvlJc w:val="left"/>
      <w:pPr>
        <w:ind w:left="5190" w:hanging="196"/>
      </w:pPr>
      <w:rPr>
        <w:rFonts w:hint="default"/>
      </w:rPr>
    </w:lvl>
    <w:lvl w:ilvl="6" w:tplc="60868178">
      <w:numFmt w:val="bullet"/>
      <w:lvlText w:val="•"/>
      <w:lvlJc w:val="left"/>
      <w:pPr>
        <w:ind w:left="6204" w:hanging="196"/>
      </w:pPr>
      <w:rPr>
        <w:rFonts w:hint="default"/>
      </w:rPr>
    </w:lvl>
    <w:lvl w:ilvl="7" w:tplc="7386644C">
      <w:numFmt w:val="bullet"/>
      <w:lvlText w:val="•"/>
      <w:lvlJc w:val="left"/>
      <w:pPr>
        <w:ind w:left="7218" w:hanging="196"/>
      </w:pPr>
      <w:rPr>
        <w:rFonts w:hint="default"/>
      </w:rPr>
    </w:lvl>
    <w:lvl w:ilvl="8" w:tplc="18C0F1C4">
      <w:numFmt w:val="bullet"/>
      <w:lvlText w:val="•"/>
      <w:lvlJc w:val="left"/>
      <w:pPr>
        <w:ind w:left="8232" w:hanging="196"/>
      </w:pPr>
      <w:rPr>
        <w:rFonts w:hint="default"/>
      </w:rPr>
    </w:lvl>
  </w:abstractNum>
  <w:abstractNum w:abstractNumId="2" w15:restartNumberingAfterBreak="0">
    <w:nsid w:val="304B5B47"/>
    <w:multiLevelType w:val="multilevel"/>
    <w:tmpl w:val="E1D2EBCC"/>
    <w:lvl w:ilvl="0">
      <w:start w:val="5"/>
      <w:numFmt w:val="decimal"/>
      <w:lvlText w:val="%1"/>
      <w:lvlJc w:val="left"/>
      <w:pPr>
        <w:ind w:left="107" w:hanging="262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" w:hanging="262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18"/>
        <w:szCs w:val="18"/>
      </w:rPr>
    </w:lvl>
    <w:lvl w:ilvl="2">
      <w:numFmt w:val="bullet"/>
      <w:lvlText w:val="•"/>
      <w:lvlJc w:val="left"/>
      <w:pPr>
        <w:ind w:left="2132" w:hanging="262"/>
      </w:pPr>
      <w:rPr>
        <w:rFonts w:hint="default"/>
      </w:rPr>
    </w:lvl>
    <w:lvl w:ilvl="3">
      <w:numFmt w:val="bullet"/>
      <w:lvlText w:val="•"/>
      <w:lvlJc w:val="left"/>
      <w:pPr>
        <w:ind w:left="3148" w:hanging="262"/>
      </w:pPr>
      <w:rPr>
        <w:rFonts w:hint="default"/>
      </w:rPr>
    </w:lvl>
    <w:lvl w:ilvl="4">
      <w:numFmt w:val="bullet"/>
      <w:lvlText w:val="•"/>
      <w:lvlJc w:val="left"/>
      <w:pPr>
        <w:ind w:left="4164" w:hanging="262"/>
      </w:pPr>
      <w:rPr>
        <w:rFonts w:hint="default"/>
      </w:rPr>
    </w:lvl>
    <w:lvl w:ilvl="5">
      <w:numFmt w:val="bullet"/>
      <w:lvlText w:val="•"/>
      <w:lvlJc w:val="left"/>
      <w:pPr>
        <w:ind w:left="5180" w:hanging="262"/>
      </w:pPr>
      <w:rPr>
        <w:rFonts w:hint="default"/>
      </w:rPr>
    </w:lvl>
    <w:lvl w:ilvl="6">
      <w:numFmt w:val="bullet"/>
      <w:lvlText w:val="•"/>
      <w:lvlJc w:val="left"/>
      <w:pPr>
        <w:ind w:left="6196" w:hanging="262"/>
      </w:pPr>
      <w:rPr>
        <w:rFonts w:hint="default"/>
      </w:rPr>
    </w:lvl>
    <w:lvl w:ilvl="7">
      <w:numFmt w:val="bullet"/>
      <w:lvlText w:val="•"/>
      <w:lvlJc w:val="left"/>
      <w:pPr>
        <w:ind w:left="7212" w:hanging="262"/>
      </w:pPr>
      <w:rPr>
        <w:rFonts w:hint="default"/>
      </w:rPr>
    </w:lvl>
    <w:lvl w:ilvl="8">
      <w:numFmt w:val="bullet"/>
      <w:lvlText w:val="•"/>
      <w:lvlJc w:val="left"/>
      <w:pPr>
        <w:ind w:left="8228" w:hanging="262"/>
      </w:pPr>
      <w:rPr>
        <w:rFonts w:hint="default"/>
      </w:rPr>
    </w:lvl>
  </w:abstractNum>
  <w:abstractNum w:abstractNumId="3" w15:restartNumberingAfterBreak="0">
    <w:nsid w:val="51DC1EF8"/>
    <w:multiLevelType w:val="hybridMultilevel"/>
    <w:tmpl w:val="85A4694C"/>
    <w:lvl w:ilvl="0" w:tplc="E220720C">
      <w:start w:val="1"/>
      <w:numFmt w:val="decimal"/>
      <w:lvlText w:val="%1)"/>
      <w:lvlJc w:val="left"/>
      <w:pPr>
        <w:ind w:left="670" w:hanging="196"/>
        <w:jc w:val="righ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1" w:tplc="D4BA8C62">
      <w:numFmt w:val="bullet"/>
      <w:lvlText w:val="•"/>
      <w:lvlJc w:val="left"/>
      <w:pPr>
        <w:ind w:left="1638" w:hanging="196"/>
      </w:pPr>
      <w:rPr>
        <w:rFonts w:hint="default"/>
      </w:rPr>
    </w:lvl>
    <w:lvl w:ilvl="2" w:tplc="19D693C4">
      <w:numFmt w:val="bullet"/>
      <w:lvlText w:val="•"/>
      <w:lvlJc w:val="left"/>
      <w:pPr>
        <w:ind w:left="2596" w:hanging="196"/>
      </w:pPr>
      <w:rPr>
        <w:rFonts w:hint="default"/>
      </w:rPr>
    </w:lvl>
    <w:lvl w:ilvl="3" w:tplc="698EF1F0">
      <w:numFmt w:val="bullet"/>
      <w:lvlText w:val="•"/>
      <w:lvlJc w:val="left"/>
      <w:pPr>
        <w:ind w:left="3554" w:hanging="196"/>
      </w:pPr>
      <w:rPr>
        <w:rFonts w:hint="default"/>
      </w:rPr>
    </w:lvl>
    <w:lvl w:ilvl="4" w:tplc="1B12CFBE">
      <w:numFmt w:val="bullet"/>
      <w:lvlText w:val="•"/>
      <w:lvlJc w:val="left"/>
      <w:pPr>
        <w:ind w:left="4512" w:hanging="196"/>
      </w:pPr>
      <w:rPr>
        <w:rFonts w:hint="default"/>
      </w:rPr>
    </w:lvl>
    <w:lvl w:ilvl="5" w:tplc="2A508BAA">
      <w:numFmt w:val="bullet"/>
      <w:lvlText w:val="•"/>
      <w:lvlJc w:val="left"/>
      <w:pPr>
        <w:ind w:left="5470" w:hanging="196"/>
      </w:pPr>
      <w:rPr>
        <w:rFonts w:hint="default"/>
      </w:rPr>
    </w:lvl>
    <w:lvl w:ilvl="6" w:tplc="A49C6BC8">
      <w:numFmt w:val="bullet"/>
      <w:lvlText w:val="•"/>
      <w:lvlJc w:val="left"/>
      <w:pPr>
        <w:ind w:left="6428" w:hanging="196"/>
      </w:pPr>
      <w:rPr>
        <w:rFonts w:hint="default"/>
      </w:rPr>
    </w:lvl>
    <w:lvl w:ilvl="7" w:tplc="7354D296">
      <w:numFmt w:val="bullet"/>
      <w:lvlText w:val="•"/>
      <w:lvlJc w:val="left"/>
      <w:pPr>
        <w:ind w:left="7386" w:hanging="196"/>
      </w:pPr>
      <w:rPr>
        <w:rFonts w:hint="default"/>
      </w:rPr>
    </w:lvl>
    <w:lvl w:ilvl="8" w:tplc="79A6306A">
      <w:numFmt w:val="bullet"/>
      <w:lvlText w:val="•"/>
      <w:lvlJc w:val="left"/>
      <w:pPr>
        <w:ind w:left="8344" w:hanging="196"/>
      </w:pPr>
      <w:rPr>
        <w:rFonts w:hint="default"/>
      </w:rPr>
    </w:lvl>
  </w:abstractNum>
  <w:abstractNum w:abstractNumId="4" w15:restartNumberingAfterBreak="0">
    <w:nsid w:val="544344B8"/>
    <w:multiLevelType w:val="multilevel"/>
    <w:tmpl w:val="F2E27A1C"/>
    <w:lvl w:ilvl="0">
      <w:start w:val="3"/>
      <w:numFmt w:val="decimal"/>
      <w:lvlText w:val="%1"/>
      <w:lvlJc w:val="left"/>
      <w:pPr>
        <w:ind w:left="107" w:hanging="36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" w:hanging="365"/>
        <w:jc w:val="left"/>
      </w:pPr>
      <w:rPr>
        <w:rFonts w:ascii="Times New Roman" w:eastAsia="Times New Roman" w:hAnsi="Times New Roman" w:cs="Times New Roman" w:hint="default"/>
        <w:spacing w:val="-3"/>
        <w:w w:val="101"/>
        <w:sz w:val="20"/>
        <w:szCs w:val="20"/>
      </w:rPr>
    </w:lvl>
    <w:lvl w:ilvl="2">
      <w:numFmt w:val="bullet"/>
      <w:lvlText w:val="•"/>
      <w:lvlJc w:val="left"/>
      <w:pPr>
        <w:ind w:left="2132" w:hanging="365"/>
      </w:pPr>
      <w:rPr>
        <w:rFonts w:hint="default"/>
      </w:rPr>
    </w:lvl>
    <w:lvl w:ilvl="3">
      <w:numFmt w:val="bullet"/>
      <w:lvlText w:val="•"/>
      <w:lvlJc w:val="left"/>
      <w:pPr>
        <w:ind w:left="3148" w:hanging="365"/>
      </w:pPr>
      <w:rPr>
        <w:rFonts w:hint="default"/>
      </w:rPr>
    </w:lvl>
    <w:lvl w:ilvl="4">
      <w:numFmt w:val="bullet"/>
      <w:lvlText w:val="•"/>
      <w:lvlJc w:val="left"/>
      <w:pPr>
        <w:ind w:left="4164" w:hanging="365"/>
      </w:pPr>
      <w:rPr>
        <w:rFonts w:hint="default"/>
      </w:rPr>
    </w:lvl>
    <w:lvl w:ilvl="5">
      <w:numFmt w:val="bullet"/>
      <w:lvlText w:val="•"/>
      <w:lvlJc w:val="left"/>
      <w:pPr>
        <w:ind w:left="5180" w:hanging="365"/>
      </w:pPr>
      <w:rPr>
        <w:rFonts w:hint="default"/>
      </w:rPr>
    </w:lvl>
    <w:lvl w:ilvl="6">
      <w:numFmt w:val="bullet"/>
      <w:lvlText w:val="•"/>
      <w:lvlJc w:val="left"/>
      <w:pPr>
        <w:ind w:left="6196" w:hanging="365"/>
      </w:pPr>
      <w:rPr>
        <w:rFonts w:hint="default"/>
      </w:rPr>
    </w:lvl>
    <w:lvl w:ilvl="7">
      <w:numFmt w:val="bullet"/>
      <w:lvlText w:val="•"/>
      <w:lvlJc w:val="left"/>
      <w:pPr>
        <w:ind w:left="7212" w:hanging="365"/>
      </w:pPr>
      <w:rPr>
        <w:rFonts w:hint="default"/>
      </w:rPr>
    </w:lvl>
    <w:lvl w:ilvl="8">
      <w:numFmt w:val="bullet"/>
      <w:lvlText w:val="•"/>
      <w:lvlJc w:val="left"/>
      <w:pPr>
        <w:ind w:left="8228" w:hanging="365"/>
      </w:pPr>
      <w:rPr>
        <w:rFonts w:hint="default"/>
      </w:rPr>
    </w:lvl>
  </w:abstractNum>
  <w:abstractNum w:abstractNumId="5" w15:restartNumberingAfterBreak="0">
    <w:nsid w:val="549513FA"/>
    <w:multiLevelType w:val="multilevel"/>
    <w:tmpl w:val="37C87310"/>
    <w:lvl w:ilvl="0">
      <w:start w:val="1"/>
      <w:numFmt w:val="decimal"/>
      <w:lvlText w:val="%1."/>
      <w:lvlJc w:val="left"/>
      <w:pPr>
        <w:ind w:left="124" w:hanging="182"/>
        <w:jc w:val="left"/>
      </w:pPr>
      <w:rPr>
        <w:rFonts w:hint="default"/>
        <w:w w:val="74"/>
      </w:rPr>
    </w:lvl>
    <w:lvl w:ilvl="1">
      <w:start w:val="1"/>
      <w:numFmt w:val="decimal"/>
      <w:lvlText w:val="%1.%2."/>
      <w:lvlJc w:val="left"/>
      <w:pPr>
        <w:ind w:left="124" w:hanging="308"/>
        <w:jc w:val="left"/>
      </w:pPr>
      <w:rPr>
        <w:rFonts w:ascii="Times New Roman" w:eastAsia="Times New Roman" w:hAnsi="Times New Roman" w:cs="Times New Roman" w:hint="default"/>
        <w:color w:val="333333"/>
        <w:spacing w:val="-3"/>
        <w:w w:val="74"/>
        <w:sz w:val="20"/>
        <w:szCs w:val="20"/>
      </w:rPr>
    </w:lvl>
    <w:lvl w:ilvl="2">
      <w:numFmt w:val="bullet"/>
      <w:lvlText w:val="•"/>
      <w:lvlJc w:val="left"/>
      <w:pPr>
        <w:ind w:left="2148" w:hanging="308"/>
      </w:pPr>
      <w:rPr>
        <w:rFonts w:hint="default"/>
      </w:rPr>
    </w:lvl>
    <w:lvl w:ilvl="3">
      <w:numFmt w:val="bullet"/>
      <w:lvlText w:val="•"/>
      <w:lvlJc w:val="left"/>
      <w:pPr>
        <w:ind w:left="3162" w:hanging="308"/>
      </w:pPr>
      <w:rPr>
        <w:rFonts w:hint="default"/>
      </w:rPr>
    </w:lvl>
    <w:lvl w:ilvl="4">
      <w:numFmt w:val="bullet"/>
      <w:lvlText w:val="•"/>
      <w:lvlJc w:val="left"/>
      <w:pPr>
        <w:ind w:left="4176" w:hanging="308"/>
      </w:pPr>
      <w:rPr>
        <w:rFonts w:hint="default"/>
      </w:rPr>
    </w:lvl>
    <w:lvl w:ilvl="5">
      <w:numFmt w:val="bullet"/>
      <w:lvlText w:val="•"/>
      <w:lvlJc w:val="left"/>
      <w:pPr>
        <w:ind w:left="5190" w:hanging="308"/>
      </w:pPr>
      <w:rPr>
        <w:rFonts w:hint="default"/>
      </w:rPr>
    </w:lvl>
    <w:lvl w:ilvl="6">
      <w:numFmt w:val="bullet"/>
      <w:lvlText w:val="•"/>
      <w:lvlJc w:val="left"/>
      <w:pPr>
        <w:ind w:left="6204" w:hanging="308"/>
      </w:pPr>
      <w:rPr>
        <w:rFonts w:hint="default"/>
      </w:rPr>
    </w:lvl>
    <w:lvl w:ilvl="7">
      <w:numFmt w:val="bullet"/>
      <w:lvlText w:val="•"/>
      <w:lvlJc w:val="left"/>
      <w:pPr>
        <w:ind w:left="7218" w:hanging="308"/>
      </w:pPr>
      <w:rPr>
        <w:rFonts w:hint="default"/>
      </w:rPr>
    </w:lvl>
    <w:lvl w:ilvl="8">
      <w:numFmt w:val="bullet"/>
      <w:lvlText w:val="•"/>
      <w:lvlJc w:val="left"/>
      <w:pPr>
        <w:ind w:left="8232" w:hanging="308"/>
      </w:pPr>
      <w:rPr>
        <w:rFonts w:hint="default"/>
      </w:rPr>
    </w:lvl>
  </w:abstractNum>
  <w:abstractNum w:abstractNumId="6" w15:restartNumberingAfterBreak="0">
    <w:nsid w:val="5DDC1530"/>
    <w:multiLevelType w:val="multilevel"/>
    <w:tmpl w:val="2EA25F42"/>
    <w:lvl w:ilvl="0">
      <w:start w:val="1"/>
      <w:numFmt w:val="decimal"/>
      <w:lvlText w:val="%1."/>
      <w:lvlJc w:val="left"/>
      <w:pPr>
        <w:ind w:left="124" w:hanging="182"/>
        <w:jc w:val="left"/>
      </w:pPr>
      <w:rPr>
        <w:rFonts w:ascii="Times New Roman" w:eastAsia="Times New Roman" w:hAnsi="Times New Roman" w:cs="Times New Roman" w:hint="default"/>
        <w:w w:val="74"/>
        <w:sz w:val="20"/>
        <w:szCs w:val="20"/>
      </w:rPr>
    </w:lvl>
    <w:lvl w:ilvl="1">
      <w:start w:val="1"/>
      <w:numFmt w:val="decimal"/>
      <w:lvlText w:val="%1.%2."/>
      <w:lvlJc w:val="left"/>
      <w:pPr>
        <w:ind w:left="124" w:hanging="338"/>
        <w:jc w:val="left"/>
      </w:pPr>
      <w:rPr>
        <w:rFonts w:ascii="Times New Roman" w:eastAsia="Times New Roman" w:hAnsi="Times New Roman" w:cs="Times New Roman" w:hint="default"/>
        <w:spacing w:val="-5"/>
        <w:w w:val="74"/>
        <w:sz w:val="20"/>
        <w:szCs w:val="20"/>
      </w:rPr>
    </w:lvl>
    <w:lvl w:ilvl="2">
      <w:numFmt w:val="bullet"/>
      <w:lvlText w:val="•"/>
      <w:lvlJc w:val="left"/>
      <w:pPr>
        <w:ind w:left="2148" w:hanging="338"/>
      </w:pPr>
      <w:rPr>
        <w:rFonts w:hint="default"/>
      </w:rPr>
    </w:lvl>
    <w:lvl w:ilvl="3">
      <w:numFmt w:val="bullet"/>
      <w:lvlText w:val="•"/>
      <w:lvlJc w:val="left"/>
      <w:pPr>
        <w:ind w:left="3162" w:hanging="338"/>
      </w:pPr>
      <w:rPr>
        <w:rFonts w:hint="default"/>
      </w:rPr>
    </w:lvl>
    <w:lvl w:ilvl="4">
      <w:numFmt w:val="bullet"/>
      <w:lvlText w:val="•"/>
      <w:lvlJc w:val="left"/>
      <w:pPr>
        <w:ind w:left="4176" w:hanging="338"/>
      </w:pPr>
      <w:rPr>
        <w:rFonts w:hint="default"/>
      </w:rPr>
    </w:lvl>
    <w:lvl w:ilvl="5">
      <w:numFmt w:val="bullet"/>
      <w:lvlText w:val="•"/>
      <w:lvlJc w:val="left"/>
      <w:pPr>
        <w:ind w:left="5190" w:hanging="338"/>
      </w:pPr>
      <w:rPr>
        <w:rFonts w:hint="default"/>
      </w:rPr>
    </w:lvl>
    <w:lvl w:ilvl="6">
      <w:numFmt w:val="bullet"/>
      <w:lvlText w:val="•"/>
      <w:lvlJc w:val="left"/>
      <w:pPr>
        <w:ind w:left="6204" w:hanging="338"/>
      </w:pPr>
      <w:rPr>
        <w:rFonts w:hint="default"/>
      </w:rPr>
    </w:lvl>
    <w:lvl w:ilvl="7">
      <w:numFmt w:val="bullet"/>
      <w:lvlText w:val="•"/>
      <w:lvlJc w:val="left"/>
      <w:pPr>
        <w:ind w:left="7218" w:hanging="338"/>
      </w:pPr>
      <w:rPr>
        <w:rFonts w:hint="default"/>
      </w:rPr>
    </w:lvl>
    <w:lvl w:ilvl="8">
      <w:numFmt w:val="bullet"/>
      <w:lvlText w:val="•"/>
      <w:lvlJc w:val="left"/>
      <w:pPr>
        <w:ind w:left="8232" w:hanging="338"/>
      </w:pPr>
      <w:rPr>
        <w:rFonts w:hint="default"/>
      </w:rPr>
    </w:lvl>
  </w:abstractNum>
  <w:abstractNum w:abstractNumId="7" w15:restartNumberingAfterBreak="0">
    <w:nsid w:val="78A05854"/>
    <w:multiLevelType w:val="hybridMultilevel"/>
    <w:tmpl w:val="95B6F81A"/>
    <w:lvl w:ilvl="0" w:tplc="B2BA3C34">
      <w:start w:val="2"/>
      <w:numFmt w:val="decimal"/>
      <w:lvlText w:val="%1."/>
      <w:lvlJc w:val="left"/>
      <w:pPr>
        <w:ind w:left="124" w:hanging="255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CF8FA32">
      <w:numFmt w:val="bullet"/>
      <w:lvlText w:val="•"/>
      <w:lvlJc w:val="left"/>
      <w:pPr>
        <w:ind w:left="1134" w:hanging="255"/>
      </w:pPr>
      <w:rPr>
        <w:rFonts w:hint="default"/>
      </w:rPr>
    </w:lvl>
    <w:lvl w:ilvl="2" w:tplc="062E947C">
      <w:numFmt w:val="bullet"/>
      <w:lvlText w:val="•"/>
      <w:lvlJc w:val="left"/>
      <w:pPr>
        <w:ind w:left="2148" w:hanging="255"/>
      </w:pPr>
      <w:rPr>
        <w:rFonts w:hint="default"/>
      </w:rPr>
    </w:lvl>
    <w:lvl w:ilvl="3" w:tplc="07269356">
      <w:numFmt w:val="bullet"/>
      <w:lvlText w:val="•"/>
      <w:lvlJc w:val="left"/>
      <w:pPr>
        <w:ind w:left="3162" w:hanging="255"/>
      </w:pPr>
      <w:rPr>
        <w:rFonts w:hint="default"/>
      </w:rPr>
    </w:lvl>
    <w:lvl w:ilvl="4" w:tplc="BE7C42F2">
      <w:numFmt w:val="bullet"/>
      <w:lvlText w:val="•"/>
      <w:lvlJc w:val="left"/>
      <w:pPr>
        <w:ind w:left="4176" w:hanging="255"/>
      </w:pPr>
      <w:rPr>
        <w:rFonts w:hint="default"/>
      </w:rPr>
    </w:lvl>
    <w:lvl w:ilvl="5" w:tplc="994EF26E">
      <w:numFmt w:val="bullet"/>
      <w:lvlText w:val="•"/>
      <w:lvlJc w:val="left"/>
      <w:pPr>
        <w:ind w:left="5190" w:hanging="255"/>
      </w:pPr>
      <w:rPr>
        <w:rFonts w:hint="default"/>
      </w:rPr>
    </w:lvl>
    <w:lvl w:ilvl="6" w:tplc="0FEE8CD8">
      <w:numFmt w:val="bullet"/>
      <w:lvlText w:val="•"/>
      <w:lvlJc w:val="left"/>
      <w:pPr>
        <w:ind w:left="6204" w:hanging="255"/>
      </w:pPr>
      <w:rPr>
        <w:rFonts w:hint="default"/>
      </w:rPr>
    </w:lvl>
    <w:lvl w:ilvl="7" w:tplc="9DAC805E">
      <w:numFmt w:val="bullet"/>
      <w:lvlText w:val="•"/>
      <w:lvlJc w:val="left"/>
      <w:pPr>
        <w:ind w:left="7218" w:hanging="255"/>
      </w:pPr>
      <w:rPr>
        <w:rFonts w:hint="default"/>
      </w:rPr>
    </w:lvl>
    <w:lvl w:ilvl="8" w:tplc="305A3F12">
      <w:numFmt w:val="bullet"/>
      <w:lvlText w:val="•"/>
      <w:lvlJc w:val="left"/>
      <w:pPr>
        <w:ind w:left="8232" w:hanging="255"/>
      </w:pPr>
      <w:rPr>
        <w:rFonts w:hint="default"/>
      </w:rPr>
    </w:lvl>
  </w:abstractNum>
  <w:abstractNum w:abstractNumId="8" w15:restartNumberingAfterBreak="0">
    <w:nsid w:val="79405132"/>
    <w:multiLevelType w:val="hybridMultilevel"/>
    <w:tmpl w:val="69929996"/>
    <w:lvl w:ilvl="0" w:tplc="7AE05F3A">
      <w:start w:val="4"/>
      <w:numFmt w:val="decimal"/>
      <w:lvlText w:val="%1."/>
      <w:lvlJc w:val="left"/>
      <w:pPr>
        <w:ind w:left="107" w:hanging="218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0"/>
        <w:szCs w:val="20"/>
      </w:rPr>
    </w:lvl>
    <w:lvl w:ilvl="1" w:tplc="B7524CAE">
      <w:numFmt w:val="bullet"/>
      <w:lvlText w:val="•"/>
      <w:lvlJc w:val="left"/>
      <w:pPr>
        <w:ind w:left="421" w:hanging="218"/>
      </w:pPr>
      <w:rPr>
        <w:rFonts w:hint="default"/>
      </w:rPr>
    </w:lvl>
    <w:lvl w:ilvl="2" w:tplc="10FABB1A">
      <w:numFmt w:val="bullet"/>
      <w:lvlText w:val="•"/>
      <w:lvlJc w:val="left"/>
      <w:pPr>
        <w:ind w:left="742" w:hanging="218"/>
      </w:pPr>
      <w:rPr>
        <w:rFonts w:hint="default"/>
      </w:rPr>
    </w:lvl>
    <w:lvl w:ilvl="3" w:tplc="741E45A6">
      <w:numFmt w:val="bullet"/>
      <w:lvlText w:val="•"/>
      <w:lvlJc w:val="left"/>
      <w:pPr>
        <w:ind w:left="1063" w:hanging="218"/>
      </w:pPr>
      <w:rPr>
        <w:rFonts w:hint="default"/>
      </w:rPr>
    </w:lvl>
    <w:lvl w:ilvl="4" w:tplc="3DF67AE2">
      <w:numFmt w:val="bullet"/>
      <w:lvlText w:val="•"/>
      <w:lvlJc w:val="left"/>
      <w:pPr>
        <w:ind w:left="1384" w:hanging="218"/>
      </w:pPr>
      <w:rPr>
        <w:rFonts w:hint="default"/>
      </w:rPr>
    </w:lvl>
    <w:lvl w:ilvl="5" w:tplc="8D5A1C2C">
      <w:numFmt w:val="bullet"/>
      <w:lvlText w:val="•"/>
      <w:lvlJc w:val="left"/>
      <w:pPr>
        <w:ind w:left="1705" w:hanging="218"/>
      </w:pPr>
      <w:rPr>
        <w:rFonts w:hint="default"/>
      </w:rPr>
    </w:lvl>
    <w:lvl w:ilvl="6" w:tplc="2534B768">
      <w:numFmt w:val="bullet"/>
      <w:lvlText w:val="•"/>
      <w:lvlJc w:val="left"/>
      <w:pPr>
        <w:ind w:left="2026" w:hanging="218"/>
      </w:pPr>
      <w:rPr>
        <w:rFonts w:hint="default"/>
      </w:rPr>
    </w:lvl>
    <w:lvl w:ilvl="7" w:tplc="962451AE">
      <w:numFmt w:val="bullet"/>
      <w:lvlText w:val="•"/>
      <w:lvlJc w:val="left"/>
      <w:pPr>
        <w:ind w:left="2347" w:hanging="218"/>
      </w:pPr>
      <w:rPr>
        <w:rFonts w:hint="default"/>
      </w:rPr>
    </w:lvl>
    <w:lvl w:ilvl="8" w:tplc="E5D240E4">
      <w:numFmt w:val="bullet"/>
      <w:lvlText w:val="•"/>
      <w:lvlJc w:val="left"/>
      <w:pPr>
        <w:ind w:left="2668" w:hanging="218"/>
      </w:pPr>
      <w:rPr>
        <w:rFonts w:hint="default"/>
      </w:rPr>
    </w:lvl>
  </w:abstractNum>
  <w:abstractNum w:abstractNumId="9" w15:restartNumberingAfterBreak="0">
    <w:nsid w:val="7B802DAE"/>
    <w:multiLevelType w:val="multilevel"/>
    <w:tmpl w:val="51B85994"/>
    <w:lvl w:ilvl="0">
      <w:start w:val="5"/>
      <w:numFmt w:val="decimal"/>
      <w:lvlText w:val="%1"/>
      <w:lvlJc w:val="left"/>
      <w:pPr>
        <w:ind w:left="481" w:hanging="374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1" w:hanging="374"/>
        <w:jc w:val="lef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436" w:hanging="374"/>
      </w:pPr>
      <w:rPr>
        <w:rFonts w:hint="default"/>
      </w:rPr>
    </w:lvl>
    <w:lvl w:ilvl="3">
      <w:numFmt w:val="bullet"/>
      <w:lvlText w:val="•"/>
      <w:lvlJc w:val="left"/>
      <w:pPr>
        <w:ind w:left="3414" w:hanging="374"/>
      </w:pPr>
      <w:rPr>
        <w:rFonts w:hint="default"/>
      </w:rPr>
    </w:lvl>
    <w:lvl w:ilvl="4">
      <w:numFmt w:val="bullet"/>
      <w:lvlText w:val="•"/>
      <w:lvlJc w:val="left"/>
      <w:pPr>
        <w:ind w:left="4392" w:hanging="374"/>
      </w:pPr>
      <w:rPr>
        <w:rFonts w:hint="default"/>
      </w:rPr>
    </w:lvl>
    <w:lvl w:ilvl="5">
      <w:numFmt w:val="bullet"/>
      <w:lvlText w:val="•"/>
      <w:lvlJc w:val="left"/>
      <w:pPr>
        <w:ind w:left="5370" w:hanging="374"/>
      </w:pPr>
      <w:rPr>
        <w:rFonts w:hint="default"/>
      </w:rPr>
    </w:lvl>
    <w:lvl w:ilvl="6">
      <w:numFmt w:val="bullet"/>
      <w:lvlText w:val="•"/>
      <w:lvlJc w:val="left"/>
      <w:pPr>
        <w:ind w:left="6348" w:hanging="374"/>
      </w:pPr>
      <w:rPr>
        <w:rFonts w:hint="default"/>
      </w:rPr>
    </w:lvl>
    <w:lvl w:ilvl="7">
      <w:numFmt w:val="bullet"/>
      <w:lvlText w:val="•"/>
      <w:lvlJc w:val="left"/>
      <w:pPr>
        <w:ind w:left="7326" w:hanging="374"/>
      </w:pPr>
      <w:rPr>
        <w:rFonts w:hint="default"/>
      </w:rPr>
    </w:lvl>
    <w:lvl w:ilvl="8">
      <w:numFmt w:val="bullet"/>
      <w:lvlText w:val="•"/>
      <w:lvlJc w:val="left"/>
      <w:pPr>
        <w:ind w:left="8304" w:hanging="374"/>
      </w:pPr>
      <w:rPr>
        <w:rFonts w:hint="default"/>
      </w:rPr>
    </w:lvl>
  </w:abstractNum>
  <w:num w:numId="1" w16cid:durableId="1000888259">
    <w:abstractNumId w:val="7"/>
  </w:num>
  <w:num w:numId="2" w16cid:durableId="1722241612">
    <w:abstractNumId w:val="1"/>
  </w:num>
  <w:num w:numId="3" w16cid:durableId="706953835">
    <w:abstractNumId w:val="3"/>
  </w:num>
  <w:num w:numId="4" w16cid:durableId="1835679246">
    <w:abstractNumId w:val="6"/>
  </w:num>
  <w:num w:numId="5" w16cid:durableId="1919367259">
    <w:abstractNumId w:val="9"/>
  </w:num>
  <w:num w:numId="6" w16cid:durableId="131867328">
    <w:abstractNumId w:val="2"/>
  </w:num>
  <w:num w:numId="7" w16cid:durableId="910114113">
    <w:abstractNumId w:val="8"/>
  </w:num>
  <w:num w:numId="8" w16cid:durableId="288437542">
    <w:abstractNumId w:val="4"/>
  </w:num>
  <w:num w:numId="9" w16cid:durableId="1709135452">
    <w:abstractNumId w:val="0"/>
  </w:num>
  <w:num w:numId="10" w16cid:durableId="997659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4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A28"/>
    <w:rsid w:val="00222053"/>
    <w:rsid w:val="00382189"/>
    <w:rsid w:val="005A2844"/>
    <w:rsid w:val="006723D8"/>
    <w:rsid w:val="007D27AD"/>
    <w:rsid w:val="00805891"/>
    <w:rsid w:val="00947A28"/>
    <w:rsid w:val="009A6F4A"/>
    <w:rsid w:val="00B46B3F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"/>
    <o:shapelayout v:ext="edit">
      <o:idmap v:ext="edit" data="2"/>
    </o:shapelayout>
  </w:shapeDefaults>
  <w:decimalSymbol w:val="."/>
  <w:listSeparator w:val=","/>
  <w14:docId w14:val="40F455E9"/>
  <w15:docId w15:val="{0AD095A2-77F1-4CAF-9D16-08315AF5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4" w:firstLine="3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KA-204-33.docx</dc:title>
  <dc:creator>Anna Aloyan</dc:creator>
  <cp:lastModifiedBy>Lusine Khazarian</cp:lastModifiedBy>
  <cp:revision>4</cp:revision>
  <dcterms:created xsi:type="dcterms:W3CDTF">2026-07-16T13:57:00Z</dcterms:created>
  <dcterms:modified xsi:type="dcterms:W3CDTF">2026-07-16T15:13:00Z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2026-07-16T00:00:00Z</vt:filetime>
  </property>
  <property fmtid="{D5CDD505-2E9C-101B-9397-08002B2CF9AE}" pid="3" name="LastSaved">
    <vt:filetime>2026-07-16T00:00:00Z</vt:filetime>
  </property>
</Properties>
</file>