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0B" w:rsidRPr="00E7266B" w:rsidRDefault="00EF014D" w:rsidP="00F41D1D">
      <w:pPr>
        <w:pStyle w:val="Bodytext40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7266B">
        <w:rPr>
          <w:rFonts w:ascii="Sylfaen" w:hAnsi="Sylfaen"/>
          <w:sz w:val="24"/>
          <w:szCs w:val="24"/>
        </w:rPr>
        <w:t>ПРИЛОЖЕНИЕ</w:t>
      </w:r>
    </w:p>
    <w:p w:rsidR="00F41D1D" w:rsidRPr="00F41D1D" w:rsidRDefault="00EF014D" w:rsidP="00F41D1D">
      <w:pPr>
        <w:pStyle w:val="Bodytext4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к Рекомендации Коллегии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25D0B" w:rsidRPr="00E7266B" w:rsidRDefault="00F41D1D" w:rsidP="00F41D1D">
      <w:pPr>
        <w:pStyle w:val="Bodytext40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</w:t>
      </w:r>
      <w:r w:rsidR="00EF014D" w:rsidRPr="00E7266B">
        <w:rPr>
          <w:rFonts w:ascii="Sylfaen" w:hAnsi="Sylfaen"/>
          <w:sz w:val="24"/>
          <w:szCs w:val="24"/>
        </w:rPr>
        <w:t>т 22 марта 2016 г. № 2</w:t>
      </w:r>
    </w:p>
    <w:p w:rsidR="00E7266B" w:rsidRPr="00E16030" w:rsidRDefault="00E7266B" w:rsidP="00E7266B">
      <w:pPr>
        <w:pStyle w:val="Bodytext30"/>
        <w:shd w:val="clear" w:color="auto" w:fill="auto"/>
        <w:spacing w:line="240" w:lineRule="auto"/>
        <w:ind w:right="6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7266B" w:rsidRPr="00E16030" w:rsidRDefault="00EF014D" w:rsidP="00E7266B">
      <w:pPr>
        <w:pStyle w:val="Bodytext30"/>
        <w:shd w:val="clear" w:color="auto" w:fill="auto"/>
        <w:spacing w:line="240" w:lineRule="auto"/>
        <w:ind w:right="6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E7266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ОСНОВНЫЕ НАПРАВЛЕНИЯ</w:t>
      </w:r>
    </w:p>
    <w:p w:rsidR="00D25D0B" w:rsidRPr="00E16030" w:rsidRDefault="00EF014D" w:rsidP="00E7266B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повышения эффективности взаимодействия уполномоченных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органов в сфере защиты прав потребителей государств - членов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E7266B" w:rsidRPr="00E16030" w:rsidRDefault="00E7266B" w:rsidP="00E7266B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</w:p>
    <w:p w:rsidR="00D25D0B" w:rsidRPr="00E7266B" w:rsidRDefault="00E7266B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 xml:space="preserve">1. </w:t>
      </w:r>
      <w:r w:rsidR="00EF014D" w:rsidRPr="00E7266B">
        <w:rPr>
          <w:rFonts w:ascii="Sylfaen" w:hAnsi="Sylfaen"/>
          <w:sz w:val="24"/>
          <w:szCs w:val="24"/>
        </w:rPr>
        <w:t>Основной целью взаимодействия уполномоченных органов в сфере защиты прав потребителей государств - членов Евразийского экономического союза (далее соответственно - уполномоченные органы, государства-члены, Союз) является повышение уровня защиты прав потребителей государств-членов, в результате чего будет обеспечено: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а)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создание эффективной защиты прав потребителей;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б)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минимизация рисков реализации некачественных, контрафактных, фальсифицированных и опасных для жизни, здоровья, имущества потребителей и окружающей среды товаров (работ, услуг);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в)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развитие добросовестной конкуренции через повышение доверия потребителей к качеству товаров (работ, услуг);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г)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оптимизация требований к контролю качества и безопасности продукции, производимой на территориях государств-членов, в целях создания условий для производства и реализации безопасных, качественных, энергоэффективных товаров (работ, услуг);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д)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повышение эффективности функционирования системы досудебного (претензионного) рассмотрения споров;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е)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совершенствование механизма общественной защиты прав потребителей;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ж)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подготовка квалифицированных кадров в сфере защиты прав потребителей;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з)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повышение уровня правовой грамотности потребительского и предпринимательского сообществ.</w:t>
      </w:r>
    </w:p>
    <w:p w:rsidR="00D25D0B" w:rsidRPr="00E7266B" w:rsidRDefault="00E7266B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 xml:space="preserve">2. </w:t>
      </w:r>
      <w:r w:rsidR="00EF014D" w:rsidRPr="00E7266B">
        <w:rPr>
          <w:rFonts w:ascii="Sylfaen" w:hAnsi="Sylfaen"/>
          <w:sz w:val="24"/>
          <w:szCs w:val="24"/>
        </w:rPr>
        <w:t>Основными направлениями взаимодействия уполномоченных органов являются: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а)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совершенствование законодательства государств-членов о защите прав потребителей, в том числе с учетом международного опыта;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б)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создание системы мотивации изготовителей и продавцов для производства и реализации безопасных, качественных, энергоэффективных товаров (работ, услуг);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lastRenderedPageBreak/>
        <w:t>в)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обмен информацией о выявленных фактах реализации некачественных, контрафактных, фальсифицированных и опасных для жизни, здоровья, имущества потребителей и окружающей среды товаров (работ, услуг), о применяемых мерах по предотвращению и пресечению реализации таких товаров (работ, услуг) и о нарушениях прав потребителей хозяйствующими субъектами государств-членов;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г)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создание механизма оперативного обмена информацией о выявленных фактах реализации некачественных, контрафактных, фальсифицированных и опасных для жизни, здоровья, имущества потребителей и окружающей среды товаров (работ, услуг), о применяемых мерах по предотвращению и пресечению реализации таких товаров (работ, услуг) и о нарушениях прав потребителей хозяйствующими субъектами государств-членов;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д)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создание системы информационного взаимодействия по вопросам защиты прав потребителей при реализации общих процессов в</w:t>
      </w:r>
      <w:r w:rsidRPr="00E7266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266B">
        <w:rPr>
          <w:rFonts w:ascii="Sylfaen" w:hAnsi="Sylfaen"/>
          <w:sz w:val="24"/>
          <w:szCs w:val="24"/>
        </w:rPr>
        <w:t>рамках Союза средствами интегрированной информационной системы Союза;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е)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обеспечение проведения совместных научных исследований по вопросам защиты прав потребителей, в том числе с учетом расширения практики электронной торговли товарами (работами, услугами);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ж)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создание единой базы организаций государств-членов, осуществляющих экспертные работы в области защиты прав потребителей, и информирование о возможности осуществления новых, не освоенных экспертными организациями видов исследований;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з)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создание условий для развития механизма общественной защиты прав потребителей.</w:t>
      </w:r>
    </w:p>
    <w:p w:rsidR="00D25D0B" w:rsidRPr="00E7266B" w:rsidRDefault="00E7266B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 xml:space="preserve">3. </w:t>
      </w:r>
      <w:r w:rsidR="00EF014D" w:rsidRPr="00E7266B">
        <w:rPr>
          <w:rFonts w:ascii="Sylfaen" w:hAnsi="Sylfaen"/>
          <w:sz w:val="24"/>
          <w:szCs w:val="24"/>
        </w:rPr>
        <w:t>В рамках реализации настоящих Основных направлений целесообразно проведение уполномоченными органами мониторинга систем защиты прав потребителей в государствах-членах, в ходе которого осуществляется: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а)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анализ законодательства государств-членов о защите прав потребителей и разработка предложений по его совершенствованию;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б)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анализ международного законодательства о защите прав потребителей;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в)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анализ правоприменительной практики государств-членов в области защиты прав потребителей;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г)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анализ судебной практики государств-членов в области защиты прав потребителей;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д)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анализ работы национальных систем по информированию населения по вопросам защиты прав потребителей и разработка предложений по их совершенствованию;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е)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анализ применения мер, направленных на выявление и устранение нарушений обязательных требований, установленных в законодательстве государств-членов о защите прав потребителей;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lastRenderedPageBreak/>
        <w:t>ж)</w:t>
      </w:r>
      <w:r w:rsidR="00E7266B" w:rsidRPr="00E7266B">
        <w:rPr>
          <w:rFonts w:ascii="Sylfaen" w:hAnsi="Sylfaen"/>
          <w:sz w:val="24"/>
          <w:szCs w:val="24"/>
        </w:rPr>
        <w:t xml:space="preserve"> </w:t>
      </w:r>
      <w:r w:rsidRPr="00E7266B">
        <w:rPr>
          <w:rFonts w:ascii="Sylfaen" w:hAnsi="Sylfaen"/>
          <w:sz w:val="24"/>
          <w:szCs w:val="24"/>
        </w:rPr>
        <w:t>анализ результатов статистического наблюдения в области защиты прав потребителей, случаев причинения вреда жизни и здоровью потребителей, окружающей среде и имуществу потребителей, связанных с приобретением и использованием товаров (работ, услуг), имеющих недостатки, и опасных товаров (работ, услуг) либо с предоставлением потребителям несвоевременной, неполной, недостоверной или вводящей в заблуждение информации о товарах (работах, услугах);</w:t>
      </w:r>
    </w:p>
    <w:p w:rsidR="00D25D0B" w:rsidRPr="00E7266B" w:rsidRDefault="00EF014D" w:rsidP="00E7266B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266B">
        <w:rPr>
          <w:rFonts w:ascii="Sylfaen" w:hAnsi="Sylfaen"/>
          <w:sz w:val="24"/>
          <w:szCs w:val="24"/>
        </w:rPr>
        <w:t>е) анализ эффективности взаимодействия уполномоченных органов и общественных объединений потребителей в области защиты прав потребителей.</w:t>
      </w:r>
    </w:p>
    <w:sectPr w:rsidR="00D25D0B" w:rsidRPr="00E7266B" w:rsidSect="00E7266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0E" w:rsidRDefault="0012020E" w:rsidP="00D25D0B">
      <w:r>
        <w:separator/>
      </w:r>
    </w:p>
  </w:endnote>
  <w:endnote w:type="continuationSeparator" w:id="0">
    <w:p w:rsidR="0012020E" w:rsidRDefault="0012020E" w:rsidP="00D2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0E" w:rsidRDefault="0012020E"/>
  </w:footnote>
  <w:footnote w:type="continuationSeparator" w:id="0">
    <w:p w:rsidR="0012020E" w:rsidRDefault="001202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658E"/>
    <w:multiLevelType w:val="multilevel"/>
    <w:tmpl w:val="1CFE9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5D0B"/>
    <w:rsid w:val="0012020E"/>
    <w:rsid w:val="00210F8C"/>
    <w:rsid w:val="003C6ECB"/>
    <w:rsid w:val="00AD55A3"/>
    <w:rsid w:val="00BC454F"/>
    <w:rsid w:val="00D25D0B"/>
    <w:rsid w:val="00DA1E0A"/>
    <w:rsid w:val="00E16030"/>
    <w:rsid w:val="00E7266B"/>
    <w:rsid w:val="00EA6A45"/>
    <w:rsid w:val="00EF014D"/>
    <w:rsid w:val="00F01F53"/>
    <w:rsid w:val="00F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5D0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5D0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25D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Italic"/>
    <w:basedOn w:val="Bodytext2"/>
    <w:rsid w:val="00D25D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">
    <w:name w:val="Body text (2) + 14 pt"/>
    <w:aliases w:val="Italic"/>
    <w:basedOn w:val="Bodytext2"/>
    <w:rsid w:val="00D25D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25D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25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25D0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D25D0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25D0B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25D0B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719</Words>
  <Characters>4099</Characters>
  <Application>Microsoft Office Word</Application>
  <DocSecurity>0</DocSecurity>
  <Lines>34</Lines>
  <Paragraphs>9</Paragraphs>
  <ScaleCrop>false</ScaleCrop>
  <Company>TC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8</cp:revision>
  <dcterms:created xsi:type="dcterms:W3CDTF">2017-05-22T21:29:00Z</dcterms:created>
  <dcterms:modified xsi:type="dcterms:W3CDTF">2017-12-28T10:34:00Z</dcterms:modified>
</cp:coreProperties>
</file>