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</w:pPr>
    </w:p>
    <w:p>
      <w:pPr>
        <w:pStyle w:val="Heading1"/>
        <w:spacing w:before="90"/>
        <w:ind w:left="10252"/>
      </w:pPr>
      <w:r>
        <w:rPr>
          <w:w w:val="105"/>
        </w:rPr>
        <w:t>Հավելված N 2</w:t>
      </w:r>
    </w:p>
    <w:p>
      <w:pPr>
        <w:spacing w:line="280" w:lineRule="auto" w:before="48"/>
        <w:ind w:left="9024" w:right="2183" w:firstLine="0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ՀՀ կառավարության 2026 թվականի հուլիսի 2-ի N 972 - Ն որոշման</w:t>
      </w:r>
    </w:p>
    <w:p>
      <w:pPr>
        <w:pStyle w:val="BodyText"/>
        <w:spacing w:before="0"/>
        <w:rPr>
          <w:sz w:val="26"/>
        </w:rPr>
      </w:pPr>
    </w:p>
    <w:p>
      <w:pPr>
        <w:pStyle w:val="BodyText"/>
        <w:rPr>
          <w:sz w:val="25"/>
        </w:rPr>
      </w:pPr>
    </w:p>
    <w:p>
      <w:pPr>
        <w:spacing w:before="0"/>
        <w:ind w:left="1029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>«ՀԱՅԱՍՏԱՆԻ ՀԱՆՐԱՊԵՏՈՒԹՅԱՆ ԱՌՈՂՋԱՊԱՀԱԿԱՆ ԵՎ ԱՇԽԱՏԱՆՔԻ ՏԵՍՉԱԿԱՆ ՄԱՐՄԻՆ</w:t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5493" w:right="0" w:firstLine="0"/>
        <w:jc w:val="left"/>
        <w:rPr>
          <w:sz w:val="24"/>
          <w:szCs w:val="24"/>
        </w:rPr>
      </w:pPr>
      <w:r>
        <w:rPr>
          <w:w w:val="110"/>
          <w:sz w:val="24"/>
          <w:szCs w:val="24"/>
        </w:rPr>
        <w:t>ՍՏՈՒԳԱԹԵՐԹ N 1.27</w:t>
      </w: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4"/>
        <w:rPr>
          <w:sz w:val="26"/>
        </w:rPr>
      </w:pPr>
    </w:p>
    <w:p>
      <w:pPr>
        <w:spacing w:line="278" w:lineRule="auto" w:before="1"/>
        <w:ind w:left="1627" w:right="3259" w:firstLine="0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ԲԺՇԿԱԿԱՆ ՕԳՆՈՒԹՅՈՒՆ ԵՎ ՍՊԱՍԱՐԿՈՒՄ ԻՐԱԿԱՆԱՑՆՈՂ ԿԱԶՄԱԿԵՐՊՈՒԹՅՈՒՆՆԵՐՈՒՄ ՎԱՐԱԿԻ ԿԱՆԽԱՐԳԵԼՄԱՆԸ ԵՎ ՀՍԿՈՂՈՒԹՅԱՆԸ ՆԵՐԿԱՅԱՑՎՈՂ ՊԱՀԱՆՋՆԵՐԻ ԿԱՏԱՐՄԱՆ ՆԿԱՏՄԱՄԲ ՎԵՐԱՀՍԿՈՂՈՒԹՅԱՆ</w:t>
      </w:r>
    </w:p>
    <w:p>
      <w:pPr>
        <w:spacing w:line="273" w:lineRule="exact" w:before="0"/>
        <w:ind w:left="4836" w:right="0" w:firstLine="0"/>
        <w:jc w:val="left"/>
        <w:rPr>
          <w:sz w:val="24"/>
          <w:szCs w:val="24"/>
        </w:rPr>
      </w:pPr>
      <w:r>
        <w:rPr>
          <w:w w:val="125"/>
          <w:sz w:val="24"/>
          <w:szCs w:val="24"/>
        </w:rPr>
        <w:t>(ՏԳՏԴ ծածկագրեր՝ Q 86.10)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7"/>
        <w:rPr>
          <w:sz w:val="22"/>
        </w:rPr>
      </w:pPr>
      <w:r>
        <w:rPr/>
        <w:pict>
          <v:group style="position:absolute;margin-left:39.959999pt;margin-top:14.98569pt;width:423.75pt;height:1.3pt;mso-position-horizontal-relative:page;mso-position-vertical-relative:paragraph;z-index:0;mso-wrap-distance-left:0;mso-wrap-distance-right:0" coordorigin="799,300" coordsize="8475,26">
            <v:line style="position:absolute" from="799,321" to="4555,321" stroked="true" strokeweight=".36pt" strokecolor="#000000">
              <v:stroke dashstyle="solid"/>
            </v:line>
            <v:line style="position:absolute" from="4826,321" to="9274,321" stroked="true" strokeweight=".36pt" strokecolor="#000000">
              <v:stroke dashstyle="solid"/>
            </v:line>
            <v:line style="position:absolute" from="4553,305" to="4824,305" stroked="true" strokeweight=".4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518.640015pt;margin-top:14.98569pt;width:216pt;height:1.3pt;mso-position-horizontal-relative:page;mso-position-vertical-relative:paragraph;z-index:1048;mso-wrap-distance-left:0;mso-wrap-distance-right:0" coordorigin="10373,300" coordsize="4320,26">
            <v:line style="position:absolute" from="10373,321" to="11758,321" stroked="true" strokeweight=".36pt" strokecolor="#000000">
              <v:stroke dashstyle="solid"/>
            </v:line>
            <v:line style="position:absolute" from="11870,321" to="13154,321" stroked="true" strokeweight=".36pt" strokecolor="#000000">
              <v:stroke dashstyle="solid"/>
            </v:line>
            <v:line style="position:absolute" from="13205,321" to="14693,321" stroked="true" strokeweight=".36pt" strokecolor="#000000">
              <v:stroke dashstyle="solid"/>
            </v:line>
            <v:line style="position:absolute" from="11753,305" to="14683,305" stroked="true" strokeweight=".48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tabs>
          <w:tab w:pos="10627" w:val="left" w:leader="none"/>
        </w:tabs>
        <w:spacing w:line="280" w:lineRule="auto"/>
        <w:ind w:left="746" w:right="2564"/>
      </w:pPr>
      <w:r>
        <w:rPr>
          <w:w w:val="110"/>
        </w:rPr>
        <w:t>Առողջապահական և աշխատանքի տեսչական մարմնի (ԱԱՏՄ) </w:t>
      </w:r>
      <w:r>
        <w:rPr>
          <w:spacing w:val="5"/>
          <w:w w:val="110"/>
        </w:rPr>
        <w:t> </w:t>
      </w:r>
      <w:r>
        <w:rPr>
          <w:w w:val="110"/>
        </w:rPr>
        <w:t>ստորաբաժանման</w:t>
      </w:r>
      <w:r>
        <w:rPr>
          <w:spacing w:val="10"/>
          <w:w w:val="110"/>
        </w:rPr>
        <w:t> </w:t>
      </w:r>
      <w:r>
        <w:rPr>
          <w:w w:val="110"/>
        </w:rPr>
        <w:t>անվանումը,</w:t>
        <w:tab/>
      </w:r>
      <w:r>
        <w:rPr>
          <w:spacing w:val="-1"/>
          <w:w w:val="110"/>
        </w:rPr>
        <w:t>հեռախոսահամարը, </w:t>
      </w:r>
      <w:r>
        <w:rPr>
          <w:w w:val="110"/>
        </w:rPr>
        <w:t>գտնվելու</w:t>
      </w:r>
      <w:r>
        <w:rPr>
          <w:spacing w:val="12"/>
          <w:w w:val="110"/>
        </w:rPr>
        <w:t> </w:t>
      </w:r>
      <w:r>
        <w:rPr>
          <w:w w:val="110"/>
        </w:rPr>
        <w:t>վայրը</w:t>
      </w:r>
    </w:p>
    <w:p>
      <w:pPr>
        <w:pStyle w:val="BodyText"/>
        <w:spacing w:before="0"/>
      </w:pPr>
    </w:p>
    <w:p>
      <w:pPr>
        <w:pStyle w:val="BodyText"/>
        <w:spacing w:before="6"/>
        <w:rPr>
          <w:sz w:val="23"/>
        </w:rPr>
      </w:pPr>
      <w:r>
        <w:rPr/>
        <w:pict>
          <v:line style="position:absolute;mso-position-horizontal-relative:page;mso-position-vertical-relative:paragraph;z-index:1072;mso-wrap-distance-left:0;mso-wrap-distance-right:0" from="412.679993pt,15.68443pt" to="728.759995pt,15.68443pt" stroked="true" strokeweight=".36pt" strokecolor="#000000">
            <v:stroke dashstyle="solid"/>
            <w10:wrap type="topAndBottom"/>
          </v:line>
        </w:pict>
      </w:r>
    </w:p>
    <w:p>
      <w:pPr>
        <w:pStyle w:val="BodyText"/>
        <w:spacing w:line="20" w:lineRule="exact" w:before="0"/>
        <w:ind w:left="255"/>
        <w:rPr>
          <w:sz w:val="2"/>
        </w:rPr>
      </w:pPr>
      <w:r>
        <w:rPr>
          <w:sz w:val="2"/>
        </w:rPr>
        <w:pict>
          <v:group style="width:326.05pt;height:.4pt;mso-position-horizontal-relative:char;mso-position-vertical-relative:line" coordorigin="0,0" coordsize="6521,8">
            <v:line style="position:absolute" from="0,4" to="6521,4" stroked="true" strokeweight=".3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803" w:val="left" w:leader="none"/>
        </w:tabs>
        <w:spacing w:before="0"/>
        <w:ind w:right="1625"/>
        <w:jc w:val="center"/>
      </w:pPr>
      <w:r>
        <w:rPr>
          <w:w w:val="110"/>
        </w:rPr>
        <w:t>ԱԱՏՄ-ի</w:t>
      </w:r>
      <w:r>
        <w:rPr>
          <w:spacing w:val="-4"/>
          <w:w w:val="110"/>
        </w:rPr>
        <w:t> </w:t>
      </w:r>
      <w:r>
        <w:rPr>
          <w:w w:val="110"/>
        </w:rPr>
        <w:t>ծառայողի</w:t>
      </w:r>
      <w:r>
        <w:rPr>
          <w:spacing w:val="36"/>
          <w:w w:val="110"/>
        </w:rPr>
        <w:t> </w:t>
      </w:r>
      <w:r>
        <w:rPr>
          <w:w w:val="110"/>
        </w:rPr>
        <w:t>պաշտոնը</w:t>
        <w:tab/>
        <w:t>ազգանունը, անունը,</w:t>
      </w:r>
      <w:r>
        <w:rPr>
          <w:spacing w:val="15"/>
          <w:w w:val="110"/>
        </w:rPr>
        <w:t> </w:t>
      </w:r>
      <w:r>
        <w:rPr>
          <w:w w:val="110"/>
        </w:rPr>
        <w:t>հայրանունը</w:t>
      </w:r>
    </w:p>
    <w:p>
      <w:pPr>
        <w:pStyle w:val="BodyText"/>
        <w:spacing w:before="0"/>
      </w:pPr>
    </w:p>
    <w:p>
      <w:pPr>
        <w:pStyle w:val="BodyText"/>
        <w:spacing w:before="6"/>
        <w:rPr>
          <w:sz w:val="26"/>
        </w:rPr>
      </w:pPr>
      <w:r>
        <w:rPr/>
        <w:pict>
          <v:line style="position:absolute;mso-position-horizontal-relative:page;mso-position-vertical-relative:paragraph;z-index:1120;mso-wrap-distance-left:0;mso-wrap-distance-right:0" from="39.959999pt,17.42837pt" to="360.959999pt,17.42837pt" stroked="true" strokeweight=".3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44;mso-wrap-distance-left:0;mso-wrap-distance-right:0" from="404.880035pt,17.42837pt" to="730.920014pt,17.42837pt" stroked="true" strokeweight=".36pt" strokecolor="#000000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tabs>
          <w:tab w:pos="10096" w:val="left" w:leader="none"/>
        </w:tabs>
        <w:ind w:left="746"/>
      </w:pPr>
      <w:r>
        <w:rPr>
          <w:w w:val="110"/>
        </w:rPr>
        <w:t>ԱԱՏՄ-ի</w:t>
      </w:r>
      <w:r>
        <w:rPr>
          <w:spacing w:val="-8"/>
          <w:w w:val="110"/>
        </w:rPr>
        <w:t> </w:t>
      </w:r>
      <w:r>
        <w:rPr>
          <w:w w:val="110"/>
        </w:rPr>
        <w:t>ծառայողի</w:t>
      </w:r>
      <w:r>
        <w:rPr>
          <w:spacing w:val="-6"/>
          <w:w w:val="110"/>
        </w:rPr>
        <w:t> </w:t>
      </w:r>
      <w:r>
        <w:rPr>
          <w:w w:val="110"/>
        </w:rPr>
        <w:t>պաշտոնը</w:t>
        <w:tab/>
        <w:t>ազգանունը,</w:t>
      </w:r>
      <w:r>
        <w:rPr>
          <w:spacing w:val="7"/>
          <w:w w:val="110"/>
        </w:rPr>
        <w:t> </w:t>
      </w:r>
      <w:r>
        <w:rPr>
          <w:w w:val="110"/>
        </w:rPr>
        <w:t>անունը,</w:t>
      </w:r>
    </w:p>
    <w:p>
      <w:pPr>
        <w:pStyle w:val="BodyText"/>
        <w:spacing w:before="39"/>
        <w:ind w:left="746"/>
      </w:pPr>
      <w:r>
        <w:rPr>
          <w:w w:val="110"/>
        </w:rPr>
        <w:t>հայրանունը</w:t>
      </w:r>
    </w:p>
    <w:p>
      <w:pPr>
        <w:pStyle w:val="BodyText"/>
        <w:spacing w:before="0"/>
        <w:rPr>
          <w:sz w:val="22"/>
        </w:rPr>
      </w:pPr>
    </w:p>
    <w:p>
      <w:pPr>
        <w:pStyle w:val="BodyText"/>
        <w:tabs>
          <w:tab w:pos="4114" w:val="left" w:leader="none"/>
          <w:tab w:pos="4683" w:val="left" w:leader="none"/>
          <w:tab w:pos="6318" w:val="left" w:leader="none"/>
          <w:tab w:pos="7867" w:val="left" w:leader="none"/>
        </w:tabs>
        <w:spacing w:before="133"/>
        <w:ind w:left="746"/>
      </w:pPr>
      <w:r>
        <w:rPr>
          <w:w w:val="110"/>
        </w:rPr>
        <w:t>Ստուգման</w:t>
      </w:r>
      <w:r>
        <w:rPr>
          <w:spacing w:val="1"/>
          <w:w w:val="110"/>
        </w:rPr>
        <w:t> </w:t>
      </w:r>
      <w:r>
        <w:rPr>
          <w:w w:val="110"/>
        </w:rPr>
        <w:t>սկիզբը (ամսաթիվը)`</w:t>
      </w:r>
      <w:r>
        <w:rPr>
          <w:w w:val="110"/>
          <w:u w:val="single"/>
        </w:rPr>
        <w:t> </w:t>
        <w:tab/>
      </w:r>
      <w:r>
        <w:rPr>
          <w:w w:val="110"/>
        </w:rPr>
        <w:t>20</w:t>
      </w:r>
      <w:r>
        <w:rPr>
          <w:w w:val="110"/>
          <w:u w:val="single"/>
        </w:rPr>
        <w:t> </w:t>
        <w:tab/>
      </w:r>
      <w:r>
        <w:rPr>
          <w:w w:val="110"/>
        </w:rPr>
        <w:t>թ.</w:t>
      </w:r>
      <w:r>
        <w:rPr>
          <w:w w:val="110"/>
          <w:u w:val="single"/>
        </w:rPr>
        <w:t> </w:t>
        <w:tab/>
      </w:r>
      <w:r>
        <w:rPr>
          <w:w w:val="110"/>
        </w:rPr>
        <w:t>ավարտը`</w:t>
      </w:r>
      <w:r>
        <w:rPr>
          <w:spacing w:val="13"/>
          <w:w w:val="110"/>
        </w:rPr>
        <w:t> </w:t>
      </w:r>
      <w:r>
        <w:rPr>
          <w:w w:val="110"/>
          <w:u w:val="single"/>
        </w:rPr>
        <w:t>20</w:t>
        <w:tab/>
        <w:t>թ.</w:t>
      </w:r>
    </w:p>
    <w:p>
      <w:pPr>
        <w:pStyle w:val="BodyText"/>
        <w:spacing w:before="0"/>
      </w:pPr>
    </w:p>
    <w:p>
      <w:pPr>
        <w:pStyle w:val="BodyText"/>
        <w:spacing w:before="7"/>
        <w:rPr>
          <w:sz w:val="15"/>
        </w:rPr>
      </w:pPr>
      <w:r>
        <w:rPr/>
        <w:pict>
          <v:group style="position:absolute;margin-left:40.560001pt;margin-top:10.966259pt;width:406.1pt;height:1.3pt;mso-position-horizontal-relative:page;mso-position-vertical-relative:paragraph;z-index:1168;mso-wrap-distance-left:0;mso-wrap-distance-right:0" coordorigin="811,219" coordsize="8122,26">
            <v:line style="position:absolute" from="811,241" to="8218,241" stroked="true" strokeweight=".36pt" strokecolor="#000000">
              <v:stroke dashstyle="solid"/>
            </v:line>
            <v:line style="position:absolute" from="8213,224" to="8933,224" stroked="true" strokeweight=".48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6"/>
        <w:ind w:left="746"/>
      </w:pPr>
      <w:r>
        <w:rPr>
          <w:w w:val="110"/>
        </w:rPr>
        <w:t>Տնտեսավարող սուբյեկտի անվանումը,</w:t>
      </w:r>
    </w:p>
    <w:p>
      <w:pPr>
        <w:spacing w:after="0"/>
        <w:sectPr>
          <w:type w:val="continuous"/>
          <w:pgSz w:w="15840" w:h="12240" w:orient="landscape"/>
          <w:pgMar w:top="1140" w:bottom="280" w:left="420" w:right="260"/>
        </w:sectPr>
      </w:pPr>
    </w:p>
    <w:p>
      <w:pPr>
        <w:pStyle w:val="BodyText"/>
        <w:spacing w:before="0"/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spacing w:before="91"/>
        <w:ind w:left="250" w:right="3259"/>
        <w:jc w:val="center"/>
      </w:pPr>
      <w:r>
        <w:rPr/>
        <w:pict>
          <v:line style="position:absolute;mso-position-horizontal-relative:page;mso-position-vertical-relative:paragraph;z-index:1192;mso-wrap-distance-left:0;mso-wrap-distance-right:0" from="64.080002pt,19.523891pt" to="276.719994pt,19.523891pt" stroked="true" strokeweight=".36pt" strokecolor="#000000">
            <v:stroke dashstyle="solid"/>
            <w10:wrap type="topAndBottom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519989pt;margin-top:10.883889pt;width:103.95pt;height:13.45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thickThinMediumGap" w:sz="1" w:space="0" w:color="A0A0A0"/>
                      <w:left w:val="thickThinMediumGap" w:sz="1" w:space="0" w:color="A0A0A0"/>
                      <w:bottom w:val="thickThinMediumGap" w:sz="1" w:space="0" w:color="A0A0A0"/>
                      <w:right w:val="thickThinMediumGap" w:sz="1" w:space="0" w:color="A0A0A0"/>
                      <w:insideH w:val="thickThinMediumGap" w:sz="1" w:space="0" w:color="A0A0A0"/>
                      <w:insideV w:val="thickThinMediumGap" w:sz="1" w:space="0" w:color="A0A0A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4"/>
                    <w:gridCol w:w="252"/>
                    <w:gridCol w:w="254"/>
                    <w:gridCol w:w="254"/>
                    <w:gridCol w:w="252"/>
                    <w:gridCol w:w="254"/>
                    <w:gridCol w:w="254"/>
                    <w:gridCol w:w="249"/>
                  </w:tblGrid>
                  <w:tr>
                    <w:trPr>
                      <w:trHeight w:val="256" w:hRule="atLeast"/>
                    </w:trPr>
                    <w:tc>
                      <w:tcPr>
                        <w:tcW w:w="264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" w:type="dxa"/>
                        <w:tcBorders>
                          <w:left w:val="single" w:sz="12" w:space="0" w:color="A0A0A0"/>
                          <w:right w:val="thickThinMediumGap" w:sz="1" w:space="0" w:color="EFEFEF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thinThickMediumGap" w:sz="1" w:space="0" w:color="EFEFEF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" w:type="dxa"/>
                        <w:tcBorders>
                          <w:left w:val="thinThickMediumGap" w:sz="1" w:space="0" w:color="A0A0A0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single" w:sz="12" w:space="0" w:color="A0A0A0"/>
                          <w:right w:val="thickThinMediumGap" w:sz="1" w:space="0" w:color="EFEFEF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thinThickMediumGap" w:sz="1" w:space="0" w:color="EFEFEF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w w:val="135"/>
        </w:rPr>
        <w:t>Հ Վ Հ Հ</w:t>
      </w:r>
    </w:p>
    <w:p>
      <w:pPr>
        <w:pStyle w:val="BodyText"/>
        <w:spacing w:before="10"/>
        <w:ind w:left="746"/>
      </w:pPr>
      <w:r>
        <w:rPr>
          <w:w w:val="115"/>
        </w:rPr>
        <w:t>Պետական ռեգիստրի գրանցման համարը, ամսաթիվը</w:t>
      </w:r>
    </w:p>
    <w:p>
      <w:pPr>
        <w:pStyle w:val="BodyText"/>
        <w:spacing w:before="0"/>
      </w:pPr>
    </w:p>
    <w:p>
      <w:pPr>
        <w:pStyle w:val="BodyText"/>
        <w:spacing w:before="8"/>
        <w:rPr>
          <w:sz w:val="19"/>
        </w:rPr>
      </w:pPr>
      <w:r>
        <w:rPr/>
        <w:pict>
          <v:group style="position:absolute;margin-left:58.68pt;margin-top:13.311945pt;width:311.2pt;height:3.5pt;mso-position-horizontal-relative:page;mso-position-vertical-relative:paragraph;z-index:1216;mso-wrap-distance-left:0;mso-wrap-distance-right:0" coordorigin="1174,266" coordsize="6224,70">
            <v:line style="position:absolute" from="1174,270" to="7397,270" stroked="true" strokeweight=".36pt" strokecolor="#000000">
              <v:stroke dashstyle="solid"/>
            </v:line>
            <v:line style="position:absolute" from="1174,332" to="3151,332" stroked="true" strokeweight=".36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0"/>
        <w:ind w:left="746"/>
      </w:pPr>
      <w:r>
        <w:rPr>
          <w:w w:val="110"/>
        </w:rPr>
        <w:t>Տնտեսավարող սուբյեկտի գտնվելու վայրը, կայքի, էլեկտրոնային փոստի հասցեները (հեռախոսահամարը)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"/>
        <w:rPr>
          <w:sz w:val="13"/>
        </w:rPr>
      </w:pPr>
      <w:r>
        <w:rPr/>
        <w:pict>
          <v:line style="position:absolute;mso-position-horizontal-relative:page;mso-position-vertical-relative:paragraph;z-index:1240;mso-wrap-distance-left:0;mso-wrap-distance-right:0" from="39.959999pt,9.912931pt" to="351.120003pt,9.912931pt" stroked="true" strokeweight=".3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64;mso-wrap-distance-left:0;mso-wrap-distance-right:0" from="586.200012pt,9.912931pt" to="685.200012pt,9.912931pt" stroked="true" strokeweight=".36pt" strokecolor="#000000">
            <v:stroke dashstyle="solid"/>
            <w10:wrap type="topAndBottom"/>
          </v:line>
        </w:pict>
      </w:r>
    </w:p>
    <w:p>
      <w:pPr>
        <w:pStyle w:val="BodyText"/>
        <w:rPr>
          <w:sz w:val="30"/>
        </w:rPr>
      </w:pPr>
    </w:p>
    <w:p>
      <w:pPr>
        <w:pStyle w:val="BodyText"/>
        <w:spacing w:before="0"/>
        <w:ind w:left="746"/>
      </w:pPr>
      <w:r>
        <w:rPr>
          <w:w w:val="110"/>
        </w:rPr>
        <w:t>Տնտեսավարող սուբյեկտի ղեկավարի կամ փոխարինող անձի ազգանունը, անունը, հայրանունը</w:t>
      </w:r>
    </w:p>
    <w:p>
      <w:pPr>
        <w:pStyle w:val="BodyText"/>
        <w:spacing w:before="80"/>
        <w:ind w:left="746"/>
      </w:pPr>
      <w:r>
        <w:rPr>
          <w:w w:val="105"/>
        </w:rPr>
        <w:t>(հեռախոսահամարը)</w:t>
      </w:r>
    </w:p>
    <w:p>
      <w:pPr>
        <w:pStyle w:val="BodyText"/>
        <w:tabs>
          <w:tab w:pos="5105" w:val="left" w:leader="none"/>
          <w:tab w:pos="8088" w:val="left" w:leader="none"/>
          <w:tab w:pos="8714" w:val="left" w:leader="none"/>
        </w:tabs>
        <w:spacing w:before="77"/>
        <w:ind w:left="746"/>
      </w:pPr>
      <w:r>
        <w:rPr>
          <w:w w:val="110"/>
        </w:rPr>
        <w:t>Ստուգման</w:t>
      </w:r>
      <w:r>
        <w:rPr>
          <w:spacing w:val="5"/>
          <w:w w:val="110"/>
        </w:rPr>
        <w:t> </w:t>
      </w:r>
      <w:r>
        <w:rPr>
          <w:w w:val="110"/>
        </w:rPr>
        <w:t>հանձնարարագրի</w:t>
      </w:r>
      <w:r>
        <w:rPr>
          <w:spacing w:val="3"/>
          <w:w w:val="110"/>
        </w:rPr>
        <w:t> </w:t>
      </w:r>
      <w:r>
        <w:rPr>
          <w:w w:val="110"/>
        </w:rPr>
        <w:t>համարը`</w:t>
      </w:r>
      <w:r>
        <w:rPr>
          <w:w w:val="110"/>
          <w:u w:val="single"/>
        </w:rPr>
        <w:t> </w:t>
        <w:tab/>
      </w:r>
      <w:r>
        <w:rPr>
          <w:w w:val="110"/>
        </w:rPr>
        <w:t>տրված`</w:t>
      </w:r>
      <w:r>
        <w:rPr>
          <w:w w:val="110"/>
          <w:u w:val="single"/>
        </w:rPr>
        <w:t> </w:t>
        <w:tab/>
      </w:r>
      <w:r>
        <w:rPr>
          <w:w w:val="110"/>
        </w:rPr>
        <w:t>20</w:t>
      </w:r>
      <w:r>
        <w:rPr>
          <w:w w:val="110"/>
          <w:u w:val="single"/>
        </w:rPr>
        <w:t> </w:t>
        <w:tab/>
      </w:r>
      <w:r>
        <w:rPr>
          <w:w w:val="110"/>
        </w:rPr>
        <w:t>թ.</w:t>
      </w:r>
    </w:p>
    <w:p>
      <w:pPr>
        <w:pStyle w:val="BodyText"/>
        <w:tabs>
          <w:tab w:pos="15056" w:val="left" w:leader="none"/>
        </w:tabs>
        <w:spacing w:before="80"/>
        <w:ind w:left="746"/>
      </w:pPr>
      <w:r>
        <w:rPr>
          <w:w w:val="110"/>
        </w:rPr>
        <w:t>Ստուգման նպատակը, պարզաբանման ենթակա</w:t>
      </w:r>
      <w:r>
        <w:rPr>
          <w:spacing w:val="20"/>
          <w:w w:val="110"/>
        </w:rPr>
        <w:t> </w:t>
      </w:r>
      <w:r>
        <w:rPr>
          <w:w w:val="110"/>
        </w:rPr>
        <w:t>հարցերի համարները`</w:t>
      </w:r>
      <w:r>
        <w:rPr>
          <w:spacing w:val="5"/>
        </w:rPr>
        <w:t> </w:t>
      </w:r>
      <w:r>
        <w:rPr>
          <w:w w:val="104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0"/>
      </w:pPr>
    </w:p>
    <w:p>
      <w:pPr>
        <w:pStyle w:val="BodyText"/>
        <w:rPr>
          <w:sz w:val="14"/>
        </w:rPr>
      </w:pPr>
      <w:r>
        <w:rPr/>
        <w:pict>
          <v:group style="position:absolute;margin-left:39.959999pt;margin-top:10.106351pt;width:710.65pt;height:1.3pt;mso-position-horizontal-relative:page;mso-position-vertical-relative:paragraph;z-index:1288;mso-wrap-distance-left:0;mso-wrap-distance-right:0" coordorigin="799,202" coordsize="14213,26">
            <v:line style="position:absolute" from="10951,224" to="13817,224" stroked="true" strokeweight=".36pt" strokecolor="#000000">
              <v:stroke dashstyle="solid"/>
            </v:line>
            <v:line style="position:absolute" from="799,207" to="15012,207" stroked="true" strokeweight=".48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Heading1"/>
        <w:numPr>
          <w:ilvl w:val="0"/>
          <w:numId w:val="1"/>
        </w:numPr>
        <w:tabs>
          <w:tab w:pos="5685" w:val="left" w:leader="none"/>
        </w:tabs>
        <w:spacing w:line="240" w:lineRule="auto" w:before="209" w:after="0"/>
        <w:ind w:left="5684" w:right="0" w:hanging="304"/>
        <w:jc w:val="left"/>
      </w:pPr>
      <w:r>
        <w:rPr>
          <w:w w:val="110"/>
        </w:rPr>
        <w:t>ՏԵՂԵԿԱՏՎԱԿԱՆ</w:t>
      </w:r>
      <w:r>
        <w:rPr>
          <w:spacing w:val="17"/>
          <w:w w:val="110"/>
        </w:rPr>
        <w:t> </w:t>
      </w:r>
      <w:r>
        <w:rPr>
          <w:w w:val="110"/>
        </w:rPr>
        <w:t>ՀԱՐՑԵՐ</w:t>
      </w:r>
    </w:p>
    <w:p>
      <w:pPr>
        <w:pStyle w:val="BodyText"/>
        <w:spacing w:before="0"/>
      </w:pPr>
    </w:p>
    <w:p>
      <w:pPr>
        <w:pStyle w:val="BodyText"/>
        <w:spacing w:before="10" w:after="1"/>
        <w:rPr>
          <w:sz w:val="28"/>
        </w:rPr>
      </w:pPr>
    </w:p>
    <w:tbl>
      <w:tblPr>
        <w:tblW w:w="0" w:type="auto"/>
        <w:jc w:val="left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6963"/>
        <w:gridCol w:w="5585"/>
      </w:tblGrid>
      <w:tr>
        <w:trPr>
          <w:trHeight w:val="621" w:hRule="atLeast"/>
        </w:trPr>
        <w:tc>
          <w:tcPr>
            <w:tcW w:w="778" w:type="dxa"/>
            <w:shd w:val="clear" w:color="auto" w:fill="D8D8D8"/>
          </w:tcPr>
          <w:p>
            <w:pPr>
              <w:pStyle w:val="TableParagraph"/>
              <w:spacing w:before="60"/>
              <w:ind w:left="215"/>
              <w:rPr>
                <w:sz w:val="20"/>
              </w:rPr>
            </w:pPr>
            <w:r>
              <w:rPr>
                <w:sz w:val="20"/>
              </w:rPr>
              <w:t>NN</w:t>
            </w:r>
          </w:p>
          <w:p>
            <w:pPr>
              <w:pStyle w:val="TableParagraph"/>
              <w:spacing w:line="222" w:lineRule="exact" w:before="89"/>
              <w:ind w:left="215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ը/կ</w:t>
            </w:r>
          </w:p>
        </w:tc>
        <w:tc>
          <w:tcPr>
            <w:tcW w:w="6963" w:type="dxa"/>
            <w:shd w:val="clear" w:color="auto" w:fill="D8D8D8"/>
          </w:tcPr>
          <w:p>
            <w:pPr>
              <w:pStyle w:val="TableParagraph"/>
              <w:spacing w:before="58"/>
              <w:ind w:left="2833" w:right="3416"/>
              <w:jc w:val="center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Հարց</w:t>
            </w:r>
          </w:p>
        </w:tc>
        <w:tc>
          <w:tcPr>
            <w:tcW w:w="5585" w:type="dxa"/>
            <w:shd w:val="clear" w:color="auto" w:fill="D8D8D8"/>
          </w:tcPr>
          <w:p>
            <w:pPr>
              <w:pStyle w:val="TableParagraph"/>
              <w:spacing w:before="58"/>
              <w:ind w:left="2326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Պատասխան</w:t>
            </w:r>
          </w:p>
        </w:tc>
      </w:tr>
      <w:tr>
        <w:trPr>
          <w:trHeight w:val="664" w:hRule="atLeast"/>
        </w:trPr>
        <w:tc>
          <w:tcPr>
            <w:tcW w:w="778" w:type="dxa"/>
          </w:tcPr>
          <w:p>
            <w:pPr>
              <w:pStyle w:val="TableParagraph"/>
              <w:spacing w:before="62"/>
              <w:ind w:left="189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6963" w:type="dxa"/>
          </w:tcPr>
          <w:p>
            <w:pPr>
              <w:pStyle w:val="TableParagraph"/>
              <w:spacing w:line="280" w:lineRule="auto" w:before="26"/>
              <w:ind w:left="143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Տնտեսավարող սուբյեկտի գործունեությունն սկսելու տարեթիվը, </w:t>
            </w:r>
            <w:r>
              <w:rPr>
                <w:w w:val="115"/>
                <w:sz w:val="20"/>
                <w:szCs w:val="20"/>
              </w:rPr>
              <w:t>ամիսը, ամսաթիվը</w:t>
            </w:r>
          </w:p>
        </w:tc>
        <w:tc>
          <w:tcPr>
            <w:tcW w:w="55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778" w:type="dxa"/>
          </w:tcPr>
          <w:p>
            <w:pPr>
              <w:pStyle w:val="TableParagraph"/>
              <w:spacing w:before="60"/>
              <w:ind w:left="182"/>
              <w:rPr>
                <w:sz w:val="20"/>
              </w:rPr>
            </w:pPr>
            <w:r>
              <w:rPr>
                <w:w w:val="130"/>
                <w:sz w:val="20"/>
              </w:rPr>
              <w:t>2.</w:t>
            </w:r>
          </w:p>
        </w:tc>
        <w:tc>
          <w:tcPr>
            <w:tcW w:w="6963" w:type="dxa"/>
          </w:tcPr>
          <w:p>
            <w:pPr>
              <w:pStyle w:val="TableParagraph"/>
              <w:spacing w:line="280" w:lineRule="auto" w:before="26"/>
              <w:ind w:left="143" w:right="95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Տնտեսավարող սուբյեկտի կազմում գործող առանձնացված ստորաբաժանումները</w:t>
            </w:r>
          </w:p>
        </w:tc>
        <w:tc>
          <w:tcPr>
            <w:tcW w:w="55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778" w:type="dxa"/>
          </w:tcPr>
          <w:p>
            <w:pPr>
              <w:pStyle w:val="TableParagraph"/>
              <w:spacing w:before="60"/>
              <w:ind w:left="177"/>
              <w:rPr>
                <w:sz w:val="20"/>
              </w:rPr>
            </w:pPr>
            <w:r>
              <w:rPr>
                <w:w w:val="140"/>
                <w:sz w:val="20"/>
              </w:rPr>
              <w:t>3.</w:t>
            </w:r>
          </w:p>
        </w:tc>
        <w:tc>
          <w:tcPr>
            <w:tcW w:w="6963" w:type="dxa"/>
          </w:tcPr>
          <w:p>
            <w:pPr>
              <w:pStyle w:val="TableParagraph"/>
              <w:spacing w:before="26"/>
              <w:ind w:left="14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Տնտեսավարող սուբյեկտի աշխատակիցների թիվը</w:t>
            </w:r>
          </w:p>
        </w:tc>
        <w:tc>
          <w:tcPr>
            <w:tcW w:w="55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5" w:hRule="atLeast"/>
        </w:trPr>
        <w:tc>
          <w:tcPr>
            <w:tcW w:w="778" w:type="dxa"/>
          </w:tcPr>
          <w:p>
            <w:pPr>
              <w:pStyle w:val="TableParagraph"/>
              <w:spacing w:before="60"/>
              <w:ind w:left="172"/>
              <w:rPr>
                <w:sz w:val="20"/>
              </w:rPr>
            </w:pPr>
            <w:r>
              <w:rPr>
                <w:w w:val="150"/>
                <w:sz w:val="20"/>
              </w:rPr>
              <w:t>4.</w:t>
            </w:r>
          </w:p>
        </w:tc>
        <w:tc>
          <w:tcPr>
            <w:tcW w:w="6963" w:type="dxa"/>
          </w:tcPr>
          <w:p>
            <w:pPr>
              <w:pStyle w:val="TableParagraph"/>
              <w:spacing w:before="26"/>
              <w:ind w:left="14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Տարեկան սպասարկվող պացիենտների միջին թիվը</w:t>
            </w:r>
          </w:p>
        </w:tc>
        <w:tc>
          <w:tcPr>
            <w:tcW w:w="558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056" w:val="left" w:leader="none"/>
        </w:tabs>
        <w:spacing w:line="240" w:lineRule="auto" w:before="90" w:after="0"/>
        <w:ind w:left="6055" w:right="0" w:hanging="299"/>
        <w:jc w:val="left"/>
        <w:rPr>
          <w:sz w:val="24"/>
          <w:szCs w:val="24"/>
        </w:rPr>
      </w:pPr>
      <w:r>
        <w:rPr>
          <w:w w:val="110"/>
          <w:sz w:val="24"/>
          <w:szCs w:val="24"/>
        </w:rPr>
        <w:t>ՀԱՐՑԱՇԱՐ</w:t>
      </w:r>
    </w:p>
    <w:p>
      <w:pPr>
        <w:spacing w:line="276" w:lineRule="auto" w:before="43"/>
        <w:ind w:left="1137" w:right="2830" w:hanging="2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ԲԺՇԿԱԿԱՆ ՕԳՆՈՒԹՅՈՒՆ ԵՎ ՍՊԱՍԱՐԿՈՒՄ ԻՐԱԿԱՆԱՑՆՈՂ ԿԱԶՄԱԿԵՐՊՈՒԹՅՈՒՆՆԵՐՈՒՄ ՎԱՐԱԿԻ ԿԱՆԽԱՐԳԵԼՄԱՆԸ ԵՎ ՀՍԿՈՂՈՒԹՅԱՆԸ ՆԵՐԿԱՅԱՑՎՈՂ ՀԱՆՐԱՅԻՆ ԱՌՈՂՋԱՊԱՀԱԿԱՆ ՊԱՀԱՆՋՆԵՐԻ ԿԱՏԱՐՄԱՆ ՆԿԱՏՄԱՄԲ ԻՐԱԿԱՆԱՑՎՈՂ ՍՏՈՒԳՈՒՄՆԵՐԻ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323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60"/>
              <w:ind w:left="141"/>
              <w:rPr>
                <w:sz w:val="22"/>
              </w:rPr>
            </w:pPr>
            <w:r>
              <w:rPr>
                <w:sz w:val="22"/>
              </w:rPr>
              <w:t>NN</w:t>
            </w:r>
          </w:p>
          <w:p>
            <w:pPr>
              <w:pStyle w:val="TableParagraph"/>
              <w:spacing w:before="72"/>
              <w:ind w:left="107"/>
              <w:rPr>
                <w:sz w:val="22"/>
                <w:szCs w:val="22"/>
              </w:rPr>
            </w:pPr>
            <w:r>
              <w:rPr>
                <w:w w:val="135"/>
                <w:sz w:val="22"/>
                <w:szCs w:val="22"/>
              </w:rPr>
              <w:t>ը/կ</w:t>
            </w:r>
          </w:p>
        </w:tc>
        <w:tc>
          <w:tcPr>
            <w:tcW w:w="3737" w:type="dxa"/>
            <w:vMerge w:val="restart"/>
          </w:tcPr>
          <w:p>
            <w:pPr>
              <w:pStyle w:val="TableParagraph"/>
              <w:spacing w:before="29"/>
              <w:ind w:left="731"/>
              <w:rPr>
                <w:sz w:val="22"/>
                <w:szCs w:val="22"/>
              </w:rPr>
            </w:pPr>
            <w:r>
              <w:rPr>
                <w:w w:val="140"/>
                <w:sz w:val="22"/>
                <w:szCs w:val="22"/>
              </w:rPr>
              <w:t>Հարց</w:t>
            </w:r>
          </w:p>
        </w:tc>
        <w:tc>
          <w:tcPr>
            <w:tcW w:w="3168" w:type="dxa"/>
            <w:vMerge w:val="restart"/>
          </w:tcPr>
          <w:p>
            <w:pPr>
              <w:pStyle w:val="TableParagraph"/>
              <w:spacing w:line="292" w:lineRule="exact" w:before="1"/>
              <w:ind w:left="435" w:right="409"/>
              <w:jc w:val="center"/>
              <w:rPr>
                <w:sz w:val="22"/>
                <w:szCs w:val="22"/>
              </w:rPr>
            </w:pPr>
            <w:r>
              <w:rPr>
                <w:w w:val="125"/>
                <w:sz w:val="22"/>
                <w:szCs w:val="22"/>
              </w:rPr>
              <w:t>Հղում նորմատիվ իրավական ակտերին</w:t>
            </w:r>
          </w:p>
        </w:tc>
        <w:tc>
          <w:tcPr>
            <w:tcW w:w="2309" w:type="dxa"/>
            <w:gridSpan w:val="3"/>
          </w:tcPr>
          <w:p>
            <w:pPr>
              <w:pStyle w:val="TableParagraph"/>
              <w:spacing w:before="29"/>
              <w:ind w:left="186"/>
              <w:rPr>
                <w:sz w:val="22"/>
                <w:szCs w:val="22"/>
              </w:rPr>
            </w:pPr>
            <w:r>
              <w:rPr>
                <w:w w:val="125"/>
                <w:sz w:val="22"/>
                <w:szCs w:val="22"/>
              </w:rPr>
              <w:t>Պատասխան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before="29"/>
              <w:ind w:left="143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</w:rPr>
              <w:t>Կշիռ</w:t>
            </w:r>
          </w:p>
        </w:tc>
        <w:tc>
          <w:tcPr>
            <w:tcW w:w="2073" w:type="dxa"/>
            <w:vMerge w:val="restart"/>
          </w:tcPr>
          <w:p>
            <w:pPr>
              <w:pStyle w:val="TableParagraph"/>
              <w:spacing w:line="278" w:lineRule="auto" w:before="29"/>
              <w:ind w:left="678" w:hanging="257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Ստուգման </w:t>
            </w:r>
            <w:r>
              <w:rPr>
                <w:w w:val="125"/>
                <w:sz w:val="22"/>
                <w:szCs w:val="22"/>
              </w:rPr>
              <w:t>մեթոդ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spacing w:line="278" w:lineRule="auto" w:before="29"/>
              <w:ind w:left="511" w:hanging="317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</w:rPr>
              <w:t>Մեկնաբա- </w:t>
            </w:r>
            <w:r>
              <w:rPr>
                <w:w w:val="115"/>
                <w:sz w:val="22"/>
                <w:szCs w:val="22"/>
              </w:rPr>
              <w:t>նություն</w:t>
            </w:r>
          </w:p>
        </w:tc>
      </w:tr>
      <w:tr>
        <w:trPr>
          <w:trHeight w:val="544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spacing w:before="60"/>
              <w:ind w:left="162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</w:rPr>
              <w:t>Այո</w:t>
            </w:r>
          </w:p>
        </w:tc>
        <w:tc>
          <w:tcPr>
            <w:tcW w:w="665" w:type="dxa"/>
          </w:tcPr>
          <w:p>
            <w:pPr>
              <w:pStyle w:val="TableParagraph"/>
              <w:spacing w:before="60"/>
              <w:ind w:left="229"/>
              <w:rPr>
                <w:sz w:val="22"/>
                <w:szCs w:val="22"/>
              </w:rPr>
            </w:pPr>
            <w:r>
              <w:rPr>
                <w:w w:val="135"/>
                <w:sz w:val="22"/>
                <w:szCs w:val="22"/>
              </w:rPr>
              <w:t>Ոչ</w:t>
            </w:r>
          </w:p>
        </w:tc>
        <w:tc>
          <w:tcPr>
            <w:tcW w:w="977" w:type="dxa"/>
          </w:tcPr>
          <w:p>
            <w:pPr>
              <w:pStyle w:val="TableParagraph"/>
              <w:spacing w:before="60"/>
              <w:ind w:left="186"/>
              <w:rPr>
                <w:sz w:val="22"/>
                <w:szCs w:val="22"/>
              </w:rPr>
            </w:pPr>
            <w:r>
              <w:rPr>
                <w:w w:val="175"/>
                <w:sz w:val="22"/>
                <w:szCs w:val="22"/>
              </w:rPr>
              <w:t>Չ/Պ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0" w:hRule="atLeast"/>
        </w:trPr>
        <w:tc>
          <w:tcPr>
            <w:tcW w:w="14836" w:type="dxa"/>
            <w:gridSpan w:val="9"/>
          </w:tcPr>
          <w:p>
            <w:pPr>
              <w:pStyle w:val="TableParagraph"/>
              <w:spacing w:line="278" w:lineRule="auto" w:before="27"/>
              <w:ind w:left="2817" w:hanging="22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ԲԺՇԿԱԿԱՆ ԿԱԶՄԱԿԵՐՊՈՒԹՅՈՒՆՆԵՐԻ ԲԱԺԱՆՄՈՒՆՔՆԵՐԻ ԵՎ ԱՌԱՆՁԻՆ ՍԵՆՔԵՐԻ ՆԵՐՔԻՆ ՀԱՐԴԱՐՄԱՆԸ, ԳՈՒՅՔԻ ԵՎ ՍԱՐՔԱՎՈՐՈՒՄՆԵՐԻ ՇԱՀԱԳՈՐԾՄԱՆԸ ՆԵՐԿԱՅԱՑՎՈՂ ԸՆԴՀԱՆՈՒՐ ՊԱՀԱՆՋՆԵՐ</w:t>
            </w:r>
          </w:p>
        </w:tc>
      </w:tr>
      <w:tr>
        <w:trPr>
          <w:trHeight w:val="4125" w:hRule="atLeast"/>
        </w:trPr>
        <w:tc>
          <w:tcPr>
            <w:tcW w:w="56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w w:val="105"/>
                <w:sz w:val="22"/>
              </w:rPr>
              <w:t>1.</w:t>
            </w:r>
          </w:p>
        </w:tc>
        <w:tc>
          <w:tcPr>
            <w:tcW w:w="3737" w:type="dxa"/>
          </w:tcPr>
          <w:p>
            <w:pPr>
              <w:pStyle w:val="TableParagraph"/>
              <w:spacing w:line="278" w:lineRule="auto" w:before="29"/>
              <w:ind w:left="112" w:right="292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</w:rPr>
              <w:t>Նոր կառուցվող և վերակառուցվող արտահիվանդանոցային պայմաններում բժշկական օգնություն և սպասարկում իրականացնող կազմակեր- պությունում ապահովվում է առնվազն երկու (մեկը՝ անձ- նակազմի, մյուսը՝ պացիեն- տի համար) սանհանգույցի առկայություն՝ հագեցած ճկափողով հիգիենիկ ցնցուղով կամ հիգիենիկ այլ</w:t>
            </w:r>
          </w:p>
          <w:p>
            <w:pPr>
              <w:pStyle w:val="TableParagraph"/>
              <w:spacing w:line="248" w:lineRule="exact" w:before="13"/>
              <w:ind w:left="112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</w:rPr>
              <w:t>սարքավորումով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4, կետ</w:t>
            </w:r>
            <w:r>
              <w:rPr>
                <w:spacing w:val="1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19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35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835" w:hRule="atLeast"/>
        </w:trPr>
        <w:tc>
          <w:tcPr>
            <w:tcW w:w="56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89"/>
              <w:rPr>
                <w:sz w:val="22"/>
              </w:rPr>
            </w:pPr>
            <w:r>
              <w:rPr>
                <w:w w:val="115"/>
                <w:sz w:val="22"/>
              </w:rPr>
              <w:t>2.</w:t>
            </w:r>
          </w:p>
        </w:tc>
        <w:tc>
          <w:tcPr>
            <w:tcW w:w="3737" w:type="dxa"/>
          </w:tcPr>
          <w:p>
            <w:pPr>
              <w:pStyle w:val="TableParagraph"/>
              <w:spacing w:line="276" w:lineRule="auto" w:before="29"/>
              <w:ind w:left="112" w:right="292"/>
              <w:rPr>
                <w:sz w:val="22"/>
                <w:szCs w:val="22"/>
              </w:rPr>
            </w:pPr>
            <w:r>
              <w:rPr>
                <w:w w:val="125"/>
                <w:sz w:val="22"/>
                <w:szCs w:val="22"/>
              </w:rPr>
              <w:t>Նոր կառուցվող և վերակառուցվող հիվանդանոցային բժշկական </w:t>
            </w:r>
            <w:r>
              <w:rPr>
                <w:w w:val="120"/>
                <w:sz w:val="22"/>
                <w:szCs w:val="22"/>
              </w:rPr>
              <w:t>կազմակերպությունում </w:t>
            </w:r>
            <w:r>
              <w:rPr>
                <w:w w:val="125"/>
                <w:sz w:val="22"/>
                <w:szCs w:val="22"/>
              </w:rPr>
              <w:t>ապահովվում է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43" w:lineRule="exact"/>
              <w:ind w:left="251" w:right="2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բաժին 1, գլուխ</w:t>
            </w:r>
          </w:p>
          <w:p>
            <w:pPr>
              <w:pStyle w:val="TableParagraph"/>
              <w:spacing w:line="248" w:lineRule="exact" w:before="42"/>
              <w:ind w:left="439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4, կետ 19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770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25"/>
                <w:sz w:val="22"/>
                <w:szCs w:val="22"/>
              </w:rPr>
              <w:t>յուրաքանչյուր 20 պացիենտին՝ մեկ սանհանգույց հագեցած ճկափողով հիգիենիկ ցնցուղով կամ հիգիենիկ այլ</w:t>
            </w:r>
          </w:p>
          <w:p>
            <w:pPr>
              <w:pStyle w:val="TableParagraph"/>
              <w:spacing w:line="244" w:lineRule="exact"/>
              <w:ind w:left="112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</w:rPr>
              <w:t>սարքավորումով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0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84"/>
              <w:rPr>
                <w:sz w:val="22"/>
              </w:rPr>
            </w:pPr>
            <w:r>
              <w:rPr>
                <w:w w:val="120"/>
                <w:sz w:val="22"/>
              </w:rPr>
              <w:t>3.</w:t>
            </w:r>
          </w:p>
        </w:tc>
        <w:tc>
          <w:tcPr>
            <w:tcW w:w="3737" w:type="dxa"/>
            <w:vMerge w:val="restart"/>
          </w:tcPr>
          <w:p>
            <w:pPr>
              <w:pStyle w:val="TableParagraph"/>
              <w:spacing w:line="278" w:lineRule="auto" w:before="29"/>
              <w:ind w:left="112" w:right="292" w:firstLine="67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Նոր կառուցվող և վերակառուցվող արտահիվանդանոցային բժշկական կազմակերպությունում ապահովվում է երեխաների համար հարմարեցված սանհանգույցներ՝ փոքր նստատեղով, մանկական գիշերանոթով, ավագ տարիքի երեխաների համար՝ ըստ սեռերի առանձնացումով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704" w:hanging="11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  <w:p>
            <w:pPr>
              <w:pStyle w:val="TableParagraph"/>
              <w:spacing w:line="290" w:lineRule="atLeast" w:before="8"/>
              <w:ind w:left="395" w:right="361" w:hanging="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նախարարի 2025 թվականի հունիսի</w:t>
            </w:r>
            <w:r>
              <w:rPr>
                <w:spacing w:val="-4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3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spacing w:line="280" w:lineRule="auto" w:before="27"/>
              <w:ind w:left="253" w:right="220" w:firstLine="67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N 56-Ն հրաման, 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4, կետ</w:t>
            </w:r>
            <w:r>
              <w:rPr>
                <w:spacing w:val="1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20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7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84"/>
              <w:rPr>
                <w:sz w:val="22"/>
              </w:rPr>
            </w:pPr>
            <w:r>
              <w:rPr>
                <w:w w:val="120"/>
                <w:sz w:val="22"/>
              </w:rPr>
              <w:t>4.</w:t>
            </w: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line="278" w:lineRule="auto" w:before="29"/>
              <w:ind w:left="112" w:right="29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Նոր կառուցվող և վերակառուցվող շենքերում (սենքերում) առկա է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90" w:lineRule="atLeast" w:before="21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</w:t>
            </w:r>
          </w:p>
        </w:tc>
        <w:tc>
          <w:tcPr>
            <w:tcW w:w="667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14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spacing w:line="280" w:lineRule="auto" w:before="27"/>
              <w:ind w:left="253" w:right="220" w:firstLine="6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 56-Ն հրաման, հավելված, բաժին 1, գլուխ 4, կետ 21</w:t>
            </w:r>
          </w:p>
        </w:tc>
        <w:tc>
          <w:tcPr>
            <w:tcW w:w="667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3" w:hRule="atLeast"/>
        </w:trPr>
        <w:tc>
          <w:tcPr>
            <w:tcW w:w="56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հիվանդանոցային բժշկական կազմակերպությունների բաժանմունքում, բացի քիմիաթերապիայի և հեմոդիալիզի, վերակենդանաց- ման և ինտենսիվ թերապիայի բաժանմունքներից յուրա-</w:t>
            </w:r>
          </w:p>
          <w:p>
            <w:pPr>
              <w:pStyle w:val="TableParagraph"/>
              <w:spacing w:line="244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քանչյուր 10 մահճակալին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 հավելված, բաժին 1,</w:t>
            </w:r>
          </w:p>
          <w:p>
            <w:pPr>
              <w:pStyle w:val="TableParagraph"/>
              <w:spacing w:before="23"/>
              <w:ind w:left="442" w:right="40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4, կետ 21,</w:t>
            </w:r>
          </w:p>
          <w:p>
            <w:pPr>
              <w:pStyle w:val="TableParagraph"/>
              <w:spacing w:before="73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աղյուսակ 1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770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առնվազն 1 լվացարան՝ սանհանգույցից ոչ ավել, քան 5 մետր հեռավորության վրա հիվանդասենյակի սանհանգույցում՝ 1 լվացարան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58" w:hRule="atLeast"/>
        </w:trPr>
        <w:tc>
          <w:tcPr>
            <w:tcW w:w="56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քիմիաթերապիայի, հեմոդիալիզի բաժանմունքներ բաժանմունքի 4 բաց կետում (ընդհանուր սրահում միջնապատերով առանձնացված տարածք)՝ 1</w:t>
            </w:r>
          </w:p>
          <w:p>
            <w:pPr>
              <w:pStyle w:val="TableParagraph"/>
              <w:spacing w:line="280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լվացարան, 1 փակ կետում՝ 1 լվացարան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4, կետ</w:t>
            </w:r>
            <w:r>
              <w:rPr>
                <w:spacing w:val="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21,</w:t>
            </w:r>
          </w:p>
          <w:p>
            <w:pPr>
              <w:pStyle w:val="TableParagraph"/>
              <w:spacing w:before="20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աղյուսակ 1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46" w:hRule="atLeast"/>
        </w:trPr>
        <w:tc>
          <w:tcPr>
            <w:tcW w:w="56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w w:val="105"/>
                <w:sz w:val="22"/>
              </w:rPr>
              <w:t>3)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անհետաձգելի բուժօգնության բաժանմունք բաժանմունքի յուրաքանչյուր փակ կետում (ընդհանուր սրահում միջնա- պատերով առանձնացված փակվող տարածք)՝ 1 լվացարան բաժանմունքի յուրաքանչյուր 4 բաց կետում  (ընդհանուր սրահում միջնապատերով առանձնացված տարածք)՝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</w:t>
            </w:r>
          </w:p>
          <w:p>
            <w:pPr>
              <w:pStyle w:val="TableParagraph"/>
              <w:spacing w:line="240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լվացարան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 հավելված, բաժին 1,</w:t>
            </w:r>
          </w:p>
          <w:p>
            <w:pPr>
              <w:pStyle w:val="TableParagraph"/>
              <w:spacing w:before="23"/>
              <w:ind w:left="442" w:right="40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4, կետ 21,</w:t>
            </w:r>
          </w:p>
          <w:p>
            <w:pPr>
              <w:pStyle w:val="TableParagraph"/>
              <w:spacing w:before="73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աղյուսակ 1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61" w:hRule="atLeast"/>
        </w:trPr>
        <w:tc>
          <w:tcPr>
            <w:tcW w:w="56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w w:val="105"/>
                <w:sz w:val="22"/>
              </w:rPr>
              <w:t>4)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վերակենդանացման բաժանմունքի յուրաքանչյուր փակ կետում (ընդհանուր սրահում միջնապատերով առանձնացված փակվող տարածք)՝ 1 լվացարան</w:t>
            </w:r>
          </w:p>
          <w:p>
            <w:pPr>
              <w:pStyle w:val="TableParagraph"/>
              <w:spacing w:line="248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բաժանմունքի յուրաքանչյուր 2</w:t>
            </w:r>
          </w:p>
          <w:p>
            <w:pPr>
              <w:pStyle w:val="TableParagraph"/>
              <w:spacing w:line="248" w:lineRule="exact" w:before="4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բաց կետում (ընդհանուր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4, կետ</w:t>
            </w:r>
            <w:r>
              <w:rPr>
                <w:spacing w:val="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21,</w:t>
            </w:r>
          </w:p>
          <w:p>
            <w:pPr>
              <w:pStyle w:val="TableParagraph"/>
              <w:spacing w:before="20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աղյուսակ 1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593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սրահում միջնապատերով առանձնացված տարածք)՝ 1 լվացարան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63" w:hRule="atLeast"/>
        </w:trPr>
        <w:tc>
          <w:tcPr>
            <w:tcW w:w="56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w w:val="120"/>
                <w:sz w:val="22"/>
              </w:rPr>
              <w:t>5.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Տարածքները, որտեղ աշխատում են իոնացնող ճառագայթման աղբյուրների հետ, կազմակերպված չեն հղիների կամ երեխաների համար նախատեսված սենյակներին կից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4, կետ</w:t>
            </w:r>
            <w:r>
              <w:rPr>
                <w:spacing w:val="1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22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3" w:hRule="atLeast"/>
        </w:trPr>
        <w:tc>
          <w:tcPr>
            <w:tcW w:w="569" w:type="dxa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182"/>
              <w:rPr>
                <w:sz w:val="22"/>
              </w:rPr>
            </w:pPr>
            <w:r>
              <w:rPr>
                <w:w w:val="120"/>
                <w:sz w:val="22"/>
              </w:rPr>
              <w:t>6.</w:t>
            </w:r>
          </w:p>
        </w:tc>
        <w:tc>
          <w:tcPr>
            <w:tcW w:w="3737" w:type="dxa"/>
          </w:tcPr>
          <w:p>
            <w:pPr>
              <w:pStyle w:val="TableParagraph"/>
              <w:spacing w:line="278" w:lineRule="auto" w:before="29"/>
              <w:ind w:left="112" w:right="267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Նոր կառուցվող և վերակառուցվող բժշկական կազմակերպությունում ապահովվում է մեկ մահճակալին մեկ պացիենտ հարաբերակցությունը և մահճակալների միջև 1 մետր հեռավորությունը, բացառությամբ՝ անհետաձգելի բուժօգնության բաժանմունքի, </w:t>
            </w:r>
            <w:r>
              <w:rPr>
                <w:w w:val="105"/>
                <w:sz w:val="22"/>
                <w:szCs w:val="22"/>
              </w:rPr>
              <w:t>ինֆեկցիոն վերակենդանացման </w:t>
            </w:r>
            <w:r>
              <w:rPr>
                <w:w w:val="110"/>
                <w:sz w:val="22"/>
                <w:szCs w:val="22"/>
              </w:rPr>
              <w:t>և ինտենսիվ թերապիայի բաժանմունքի, ինտենսիվ թերապիայի բաժանմունքի կամ սենյակների, որտեղ մահճակալների միջև ապահովվում է 2.5 մետր</w:t>
            </w:r>
          </w:p>
          <w:p>
            <w:pPr>
              <w:pStyle w:val="TableParagraph"/>
              <w:spacing w:line="248" w:lineRule="exact" w:before="18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հեռավորություն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4, կետ</w:t>
            </w:r>
            <w:r>
              <w:rPr>
                <w:spacing w:val="1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23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2248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89"/>
              <w:rPr>
                <w:sz w:val="22"/>
              </w:rPr>
            </w:pPr>
            <w:r>
              <w:rPr>
                <w:w w:val="115"/>
                <w:sz w:val="22"/>
              </w:rPr>
              <w:t>7.</w:t>
            </w:r>
          </w:p>
        </w:tc>
        <w:tc>
          <w:tcPr>
            <w:tcW w:w="3737" w:type="dxa"/>
          </w:tcPr>
          <w:p>
            <w:pPr>
              <w:pStyle w:val="TableParagraph"/>
              <w:spacing w:line="278" w:lineRule="auto" w:before="29"/>
              <w:ind w:left="112" w:right="29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Նոր կառուցվող և վերակառուցվող բժշկական կազմակերպությունում բուժանձնակազմի համար </w:t>
            </w:r>
            <w:r>
              <w:rPr>
                <w:w w:val="105"/>
                <w:sz w:val="22"/>
                <w:szCs w:val="22"/>
              </w:rPr>
              <w:t>նախատեսված է հանդերձարան՝ յուրաքանչյուր բուժաշխատողին </w:t>
            </w:r>
            <w:r>
              <w:rPr>
                <w:w w:val="110"/>
                <w:sz w:val="22"/>
                <w:szCs w:val="22"/>
              </w:rPr>
              <w:t>ապահովելով պահարանով: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4, կետ</w:t>
            </w:r>
            <w:r>
              <w:rPr>
                <w:spacing w:val="1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24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49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ind w:left="174"/>
              <w:rPr>
                <w:sz w:val="22"/>
              </w:rPr>
            </w:pPr>
            <w:r>
              <w:rPr>
                <w:w w:val="130"/>
                <w:sz w:val="22"/>
              </w:rPr>
              <w:t>8.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 w:hanging="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Կառուցվածքային սենքերի, միավորների, սենյակների, կաբինետների, բաժինների և բաժանմունքների տեղակայման շենք-շինությունների ներքին շինարարական կոնստրուկցիաները, հատակն ու պատերը առանց կարերի են, խոնավ մաքրման ենթակա, մաքրող և ախտահանող</w:t>
            </w:r>
          </w:p>
          <w:p>
            <w:pPr>
              <w:pStyle w:val="TableParagraph"/>
              <w:spacing w:line="242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նյութերի նկատմամբ դիմացկուն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 հավելված, բաժին 1,</w:t>
            </w:r>
          </w:p>
          <w:p>
            <w:pPr>
              <w:pStyle w:val="TableParagraph"/>
              <w:spacing w:before="23"/>
              <w:ind w:left="442" w:right="342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4, կետ 28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182"/>
              <w:rPr>
                <w:sz w:val="22"/>
              </w:rPr>
            </w:pPr>
            <w:r>
              <w:rPr>
                <w:w w:val="120"/>
                <w:sz w:val="22"/>
              </w:rPr>
              <w:t>9.</w:t>
            </w: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line="280" w:lineRule="auto" w:before="27"/>
              <w:ind w:left="112" w:right="26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Լուսատուները ներկառուցված և ամրացված են՝ փոշու ներթափանցումը կանխելու համար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43" w:lineRule="exact"/>
              <w:ind w:left="439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բաժին 1,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spacing w:line="248" w:lineRule="exact" w:before="27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4, կետ 28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1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136"/>
              <w:rPr>
                <w:sz w:val="22"/>
              </w:rPr>
            </w:pPr>
            <w:r>
              <w:rPr>
                <w:w w:val="110"/>
                <w:sz w:val="22"/>
              </w:rPr>
              <w:t>10.</w:t>
            </w: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line="280" w:lineRule="auto" w:before="27"/>
              <w:ind w:left="112" w:right="327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Օդատարները, խողովակները հատակով</w:t>
            </w:r>
            <w:r>
              <w:rPr>
                <w:spacing w:val="-3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և</w:t>
            </w:r>
            <w:r>
              <w:rPr>
                <w:spacing w:val="-3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պատերով</w:t>
            </w:r>
            <w:r>
              <w:rPr>
                <w:spacing w:val="-3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անցնում են հերմետիկ՝ կրծողների ու միջատների մուտքը կանխելու համար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43" w:lineRule="exact"/>
              <w:ind w:left="439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բաժին 1,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spacing w:line="248" w:lineRule="exact" w:before="27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4, կետ 29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866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58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Բացովի պատուհանները, որոնք օգտագործվում են բնական մղումով ներհոս օդափոխման համար, ցանցապատված են մանրավանդակ ցանցով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 հավելված, բաժին 1,</w:t>
            </w:r>
          </w:p>
          <w:p>
            <w:pPr>
              <w:pStyle w:val="TableParagraph"/>
              <w:spacing w:line="248" w:lineRule="exact" w:before="23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4, կետ 30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69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43"/>
              <w:rPr>
                <w:sz w:val="22"/>
              </w:rPr>
            </w:pPr>
            <w:r>
              <w:rPr>
                <w:w w:val="105"/>
                <w:sz w:val="22"/>
              </w:rPr>
              <w:t>12.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Վիրահատարանի պատերը և առաստաղը ներկված են բաց գույնի յուղաներկով կամ հակասեպտիկ ջրակայուն ներկով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 հավելված, բաժին 1,</w:t>
            </w:r>
          </w:p>
          <w:p>
            <w:pPr>
              <w:pStyle w:val="TableParagraph"/>
              <w:spacing w:line="250" w:lineRule="exact" w:before="23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4, կետ 33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2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ind w:left="138"/>
              <w:rPr>
                <w:sz w:val="22"/>
              </w:rPr>
            </w:pPr>
            <w:r>
              <w:rPr>
                <w:w w:val="110"/>
                <w:sz w:val="22"/>
              </w:rPr>
              <w:t>13.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6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Բժշկական կազմակերպությու- նում ներքին հարդարման թերությունները (առաստաղների վրա ջրի հոսքերի հետքեր, խոնավության հետքեր, ճեղքերի և խոռոչների առկայություն, պոկված սալիկներ, հատակի ծածկի ամբողջականության խախտում) վերացվում են անմիջապես՝ ընթացիկ կամ հիմնական վերանորոգման</w:t>
            </w:r>
          </w:p>
          <w:p>
            <w:pPr>
              <w:pStyle w:val="TableParagraph"/>
              <w:spacing w:line="239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միջոցով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 հավելված, բաժին 1,</w:t>
            </w:r>
          </w:p>
          <w:p>
            <w:pPr>
              <w:pStyle w:val="TableParagraph"/>
              <w:spacing w:before="21"/>
              <w:ind w:left="439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4, կետ 34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1,0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56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36"/>
              <w:rPr>
                <w:sz w:val="22"/>
              </w:rPr>
            </w:pPr>
            <w:r>
              <w:rPr>
                <w:w w:val="110"/>
                <w:sz w:val="22"/>
              </w:rPr>
              <w:t>14.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3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Ընթացիկ և հիմնական վերանորոգման աշխատանք- ների ժամանակ բաժան- մունքների գործունեությունը դադարեցվում է:  Գործող շենքում թույլատրվում են իրականացնել վերանորոգման աշխատանքներ, եթե հնարավոր</w:t>
            </w:r>
          </w:p>
          <w:p>
            <w:pPr>
              <w:pStyle w:val="TableParagraph"/>
              <w:spacing w:line="241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է գործող բաժանմունքը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4, կետ</w:t>
            </w:r>
            <w:r>
              <w:rPr>
                <w:spacing w:val="1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35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1,0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593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մեկուսացնել վերանորոգման աշխատանքներ ծավալած բաժանմունքից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14836" w:type="dxa"/>
            <w:gridSpan w:val="9"/>
          </w:tcPr>
          <w:p>
            <w:pPr>
              <w:pStyle w:val="TableParagraph"/>
              <w:spacing w:before="27"/>
              <w:ind w:left="29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ՎԱՐԱԿԻ ԿԱՆԽԱՐԳԵԼՄԱՆՆ ՈՒ ՀՍԿՈՂՈՒԹՅԱՆԸ ՆԵՐԿԱՅԱՑՎՈՂ ՊԱՀԱՆՋՆԵՐ</w:t>
            </w:r>
          </w:p>
        </w:tc>
      </w:tr>
      <w:tr>
        <w:trPr>
          <w:trHeight w:val="2066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ind w:left="138"/>
              <w:rPr>
                <w:sz w:val="22"/>
              </w:rPr>
            </w:pPr>
            <w:r>
              <w:rPr>
                <w:w w:val="110"/>
                <w:sz w:val="22"/>
              </w:rPr>
              <w:t>15.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Բժշկական կազմակերպության ղեկավարի հրամանով բժշկական կազմակերպությունում նշա- նակված է վարակի կանխարգել- ման և հսկողության պատասխա- նատու և ստեղծված է վարակի</w:t>
            </w:r>
          </w:p>
          <w:p>
            <w:pPr>
              <w:pStyle w:val="TableParagraph"/>
              <w:spacing w:line="243" w:lineRule="exact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հսկողության հանձնաժողով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5, կետ</w:t>
            </w:r>
            <w:r>
              <w:rPr>
                <w:spacing w:val="1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36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61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36"/>
              <w:rPr>
                <w:sz w:val="22"/>
              </w:rPr>
            </w:pPr>
            <w:r>
              <w:rPr>
                <w:w w:val="110"/>
                <w:sz w:val="22"/>
              </w:rPr>
              <w:t>16.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Վարակի հսկողության հանձնաժողովը յուրաքանչյուր տարվա համար մշակում է վարակի կանխարգելման և հսկողության ծրագիր, որը հաստատված է բժշկական կազմակերպության ղեկավարի</w:t>
            </w:r>
          </w:p>
          <w:p>
            <w:pPr>
              <w:pStyle w:val="TableParagraph"/>
              <w:spacing w:line="242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հրամանով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5, կետ</w:t>
            </w:r>
            <w:r>
              <w:rPr>
                <w:spacing w:val="1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38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0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43"/>
              <w:rPr>
                <w:sz w:val="22"/>
              </w:rPr>
            </w:pPr>
            <w:r>
              <w:rPr>
                <w:w w:val="105"/>
                <w:sz w:val="22"/>
              </w:rPr>
              <w:t>17.</w:t>
            </w:r>
          </w:p>
        </w:tc>
        <w:tc>
          <w:tcPr>
            <w:tcW w:w="3737" w:type="dxa"/>
            <w:vMerge w:val="restart"/>
          </w:tcPr>
          <w:p>
            <w:pPr>
              <w:pStyle w:val="TableParagraph"/>
              <w:spacing w:line="280" w:lineRule="auto" w:before="27"/>
              <w:ind w:left="112" w:right="356" w:firstLine="6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Իմունականխարգելման ենթակա այն բուժաշխա- տողները, որոնք չունեն փաստագրված պատվաստում վիրուսային հեպատիտ Բ-ի, դիֆթերիայի, կարմրուկի, համաճարակային պարօտիտի (խոզուկ), ջրծաղիկի, սեզոնային գրիպի, կորոնավիրուսային հիվան-դության դեմ կամ տվյալ</w:t>
            </w:r>
          </w:p>
          <w:p>
            <w:pPr>
              <w:pStyle w:val="TableParagraph"/>
              <w:spacing w:line="242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վարակիչ հիվանդությունով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704" w:hanging="11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  <w:p>
            <w:pPr>
              <w:pStyle w:val="TableParagraph"/>
              <w:spacing w:line="290" w:lineRule="atLeast" w:before="8"/>
              <w:ind w:left="395" w:right="361" w:hanging="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նախարարի 2025 թվականի հունիսի</w:t>
            </w:r>
            <w:r>
              <w:rPr>
                <w:spacing w:val="-4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</w:p>
        </w:tc>
        <w:tc>
          <w:tcPr>
            <w:tcW w:w="667" w:type="dxa"/>
            <w:vMerge w:val="restart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vMerge w:val="restart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  <w:vMerge w:val="restart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  <w:vMerge w:val="restart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99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spacing w:line="280" w:lineRule="auto" w:before="27"/>
              <w:ind w:left="253" w:right="220" w:firstLine="67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N 56-Ն հրաման, 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5, կետ</w:t>
            </w:r>
            <w:r>
              <w:rPr>
                <w:spacing w:val="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41</w:t>
            </w:r>
          </w:p>
        </w:tc>
        <w:tc>
          <w:tcPr>
            <w:tcW w:w="667" w:type="dxa"/>
            <w:vMerge/>
            <w:tcBorders>
              <w:top w:val="nil"/>
            </w:tcBorders>
            <w:shd w:val="clear" w:color="auto" w:fill="A5A5A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shd w:val="clear" w:color="auto" w:fill="A5A5A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  <w:shd w:val="clear" w:color="auto" w:fill="A5A5A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A5A5A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  <w:shd w:val="clear" w:color="auto" w:fill="A5A5A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A5A5A5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4132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հիվանդացման փաստ կամ հեպատիտ Բ-ի պարագայում արյան մեջ վիրուսային հեպատիտ Բ-ի մակերեսային հակածնի դեմ հակամար- մինների &lt;10 ՄՄ/մ մակարդակի առկայություն, բացառությամբ դիֆթերիայի, սեզոնային գրիպի, կորոնավիրուսային հիվանդության, պատվաստվում են համաճարակաբանական ցուցումով՝ Պատվաստումների ազգային օրացույցով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սահմանված դեղաչափերով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10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95" w:right="88"/>
              <w:jc w:val="center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9"/>
              <w:ind w:left="112" w:right="356" w:hanging="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վիրուսային հեպատիտ Բ-ի դեմ պատվաստվում են վիրաբույժները, մանկաբարձ- գինեկոլոգները, ստոմատոլոգները, միջամտություն կատարող և պատվաստում իրականացնող բուժաշխատողները, արյան փոխներարկման և հեմոդիալիզի, նարկոլոգիական, լաբորատորիաների բուժաշխատողները, ինչպես նաև այն բուժաշխատողները, որոնք մասնագիտական գործունեության հետ կապված շփվում են արյան, դրա բաղադրամասերի և կենսաբա- նական հեղուկների</w:t>
            </w:r>
            <w:r>
              <w:rPr>
                <w:spacing w:val="18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հետ</w:t>
            </w:r>
          </w:p>
        </w:tc>
        <w:tc>
          <w:tcPr>
            <w:tcW w:w="3168" w:type="dxa"/>
          </w:tcPr>
          <w:p>
            <w:pPr>
              <w:pStyle w:val="TableParagraph"/>
              <w:spacing w:before="61"/>
              <w:ind w:left="10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 1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9"/>
              <w:ind w:left="328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9"/>
              <w:ind w:left="16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2951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ind w:left="189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35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դիֆթերիայի, կարմրուկի, համաճարակային պարօտիտի (խոզուկ), ջրծաղիկի, սեզոնային գրիպի, լիազոր մարմնի ղեկավարի ընդունած իրավական ակտով սահմանված դեղաչափով կորոնավիրուսային հիվանդության դեմ պատվաստվում են</w:t>
            </w:r>
            <w:r>
              <w:rPr>
                <w:spacing w:val="18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բոլոր</w:t>
            </w:r>
          </w:p>
          <w:p>
            <w:pPr>
              <w:pStyle w:val="TableParagraph"/>
              <w:spacing w:line="241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բուժաշխատողները</w:t>
            </w:r>
          </w:p>
        </w:tc>
        <w:tc>
          <w:tcPr>
            <w:tcW w:w="3168" w:type="dxa"/>
          </w:tcPr>
          <w:p>
            <w:pPr>
              <w:pStyle w:val="TableParagraph"/>
              <w:spacing w:before="58"/>
              <w:ind w:left="100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ենթակետ 2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4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9"/>
              <w:rPr>
                <w:sz w:val="22"/>
              </w:rPr>
            </w:pPr>
            <w:r>
              <w:rPr>
                <w:w w:val="115"/>
                <w:sz w:val="22"/>
              </w:rPr>
              <w:t>18.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9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Բժշկական հակացուցումներ ունեցող բուժաշխատողները գործատուին ներկայացնում են պատվաստման բժշկական հակացուցումների փաստը հավաստող բժշկական փաստաթուղթ՝ տրված առողջության առաջնային պահպանման ծառայություններ</w:t>
            </w:r>
          </w:p>
          <w:p>
            <w:pPr>
              <w:pStyle w:val="TableParagraph"/>
              <w:spacing w:line="241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իրականացնող բժշկի կողմից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61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5, կետ</w:t>
            </w:r>
            <w:r>
              <w:rPr>
                <w:spacing w:val="1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42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9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9"/>
              <w:ind w:left="153" w:right="13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32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36"/>
              <w:rPr>
                <w:sz w:val="22"/>
              </w:rPr>
            </w:pPr>
            <w:r>
              <w:rPr>
                <w:w w:val="110"/>
                <w:sz w:val="22"/>
              </w:rPr>
              <w:t>19.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37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Տվյալ վարակիչ հիվանդու- թյունով հիվանդացած բուժաշխատողները, բացառությամբ դիֆթերիայի, սեզոնային գրիպի, կորոնավիրուսային հիվանդության, գործատուին ներկայացնում են հիվանդացման փաստը հավաստող բժշկական փաստաթուղթ՝ տրված առողջության առաջնային պահպանման ծառայություններ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իրականացնող բժշկի կողմից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 հավելված, բաժին 1,</w:t>
            </w:r>
          </w:p>
          <w:p>
            <w:pPr>
              <w:pStyle w:val="TableParagraph"/>
              <w:spacing w:before="23"/>
              <w:ind w:left="442" w:right="40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5, կետ 42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866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2"/>
              <w:rPr>
                <w:sz w:val="22"/>
              </w:rPr>
            </w:pPr>
            <w:r>
              <w:rPr>
                <w:w w:val="120"/>
                <w:sz w:val="22"/>
              </w:rPr>
              <w:t>20.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Պատվաստված բուժաշխատողը գործատուին ներկայացնում է պատվաստումը հավաստող</w:t>
            </w:r>
          </w:p>
          <w:p>
            <w:pPr>
              <w:pStyle w:val="TableParagraph"/>
              <w:spacing w:line="280" w:lineRule="auto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«Կանխարգելիչ պատվաստումների քարտ»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 հավելված, բաժին 1,</w:t>
            </w:r>
          </w:p>
          <w:p>
            <w:pPr>
              <w:pStyle w:val="TableParagraph"/>
              <w:spacing w:line="248" w:lineRule="exact" w:before="23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5, կետ 43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3" w:hRule="atLeast"/>
        </w:trPr>
        <w:tc>
          <w:tcPr>
            <w:tcW w:w="14836" w:type="dxa"/>
            <w:gridSpan w:val="9"/>
          </w:tcPr>
          <w:p>
            <w:pPr>
              <w:pStyle w:val="TableParagraph"/>
              <w:spacing w:line="278" w:lineRule="auto" w:before="29"/>
              <w:ind w:left="5015" w:right="881" w:hanging="30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ԲԺՇԿԱԿԱՆ ԿԱԶՄԱԿԵՐՊՈՒԹՅՈՒՆՆԵՐԻ ՇՐՋԱԿԱ ՄԻՋԱՎԱՅՐԻ ՄԱՔՐՄԱՆՆ ՈՒ ԱԽՏԱՀԱՆՄԱՆԸ </w:t>
            </w:r>
            <w:r>
              <w:rPr>
                <w:w w:val="105"/>
                <w:sz w:val="22"/>
                <w:szCs w:val="22"/>
              </w:rPr>
              <w:t>ՆԵՐԿԱՅԱՑՎՈՂ ԸՆԴՀԱՆՈՒՐ ՊԱՀԱՆՋՆԵՐ</w:t>
            </w:r>
          </w:p>
        </w:tc>
      </w:tr>
      <w:tr>
        <w:trPr>
          <w:trHeight w:val="4132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43"/>
              <w:rPr>
                <w:sz w:val="22"/>
              </w:rPr>
            </w:pPr>
            <w:r>
              <w:rPr>
                <w:w w:val="105"/>
                <w:sz w:val="22"/>
              </w:rPr>
              <w:t>21.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3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Բժշկական կազմակերպության համաճարակաբանը կամ վարակի հսկողության պատասխանատուն մաքրման և ախտահանման աշխատանք իրականացնող բուժանձնա- կազմին, աշխատանքի ընդուն- վելիս և տարվա ընթացքում առնվազն մեկ անգամ հրահանգավորում է, որի մասին կազմվում է արձանագրություն՝ հրահանգավորված բուժաշխատողի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ստորագրությամբ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6, կետ</w:t>
            </w:r>
            <w:r>
              <w:rPr>
                <w:spacing w:val="1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44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49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9"/>
              <w:rPr>
                <w:sz w:val="22"/>
              </w:rPr>
            </w:pPr>
            <w:r>
              <w:rPr>
                <w:w w:val="115"/>
                <w:sz w:val="22"/>
              </w:rPr>
              <w:t>22.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Բժշկական կազմակերպությունում օգտագործվում են մակնշված կամ գունային կոդավորում ունեցող մաքրող պարագաներ (սայլակ, տարա, մոպ)՝ համապատասխան տվյալ բաժանմունքի գործառնական նշանակությանը և պահվում են մաքրող պարագաների համար բաժանմունքում առանձնացված</w:t>
            </w:r>
          </w:p>
          <w:p>
            <w:pPr>
              <w:pStyle w:val="TableParagraph"/>
              <w:spacing w:line="242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հատվածում, հատուկ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 հավելված, բաժին 1,</w:t>
            </w:r>
          </w:p>
          <w:p>
            <w:pPr>
              <w:pStyle w:val="TableParagraph"/>
              <w:spacing w:before="23"/>
              <w:ind w:left="442" w:right="407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6, կետ 46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593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նշանակության սենքերում կամ աշխատասենյակներից դուրս տեղակայված պահարանների մեջ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3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4"/>
              <w:rPr>
                <w:sz w:val="22"/>
              </w:rPr>
            </w:pPr>
            <w:r>
              <w:rPr>
                <w:w w:val="115"/>
                <w:sz w:val="22"/>
              </w:rPr>
              <w:t>23.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Օգտագործված մաքրման պարագաներն ախտահանում են ախտահանիչ միջոցների աշխատանքային լուծույթներով, որից հետո լվանում են ջրով և չորացնում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43" w:lineRule="exact"/>
              <w:ind w:left="251" w:right="2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բաժին 1, գլուխ</w:t>
            </w:r>
          </w:p>
          <w:p>
            <w:pPr>
              <w:pStyle w:val="TableParagraph"/>
              <w:spacing w:line="248" w:lineRule="exact" w:before="42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6, կետ 46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3" w:lineRule="auto" w:before="27"/>
              <w:ind w:left="609" w:hanging="21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69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4"/>
              <w:rPr>
                <w:sz w:val="22"/>
              </w:rPr>
            </w:pPr>
            <w:r>
              <w:rPr>
                <w:w w:val="120"/>
                <w:sz w:val="22"/>
              </w:rPr>
              <w:t>24.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Հատակի և պատերի համար նախատեսված մաքրման պարագաները առանձնացված են ըստ օգտագործման նշանակության` գունային կոդավորմամբ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 հավելված, բաժին 1,</w:t>
            </w:r>
          </w:p>
          <w:p>
            <w:pPr>
              <w:pStyle w:val="TableParagraph"/>
              <w:spacing w:line="250" w:lineRule="exact" w:before="23"/>
              <w:ind w:left="442" w:right="407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6, կետ 46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35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ind w:left="124"/>
              <w:rPr>
                <w:sz w:val="22"/>
              </w:rPr>
            </w:pPr>
            <w:r>
              <w:rPr>
                <w:w w:val="115"/>
                <w:sz w:val="22"/>
              </w:rPr>
              <w:t>25.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Բաժանմունքներում մաքրող և ախտահանիչ միջոցները պահվում են դրանց համար նախատեսված հատուկ վայրերում` դարակաշարերի վրա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41" w:lineRule="exact"/>
              <w:ind w:left="251" w:right="2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բաժին 1, գլուխ</w:t>
            </w:r>
          </w:p>
          <w:p>
            <w:pPr>
              <w:pStyle w:val="TableParagraph"/>
              <w:spacing w:line="250" w:lineRule="exact" w:before="42"/>
              <w:ind w:left="442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6, կետ 47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1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ind w:left="122"/>
              <w:rPr>
                <w:sz w:val="22"/>
              </w:rPr>
            </w:pPr>
            <w:r>
              <w:rPr>
                <w:w w:val="120"/>
                <w:sz w:val="22"/>
              </w:rPr>
              <w:t>26.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Ախտահանիչ միջոցների աշխատանքային լուծույթները պահվում են հերմետիկ կափարիչներով, համապատասխան մակնշմամբ (ախտահանիչ միջոցի անվանում, նշանակություն, խտություն, պատրաստման ամիս, ամսաթիվ,</w:t>
            </w:r>
          </w:p>
          <w:p>
            <w:pPr>
              <w:pStyle w:val="TableParagraph"/>
              <w:spacing w:line="241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պիտանելիության ժամկետ),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 հավելված, բաժին 1,</w:t>
            </w:r>
          </w:p>
          <w:p>
            <w:pPr>
              <w:pStyle w:val="TableParagraph"/>
              <w:spacing w:before="21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6, կետ 47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593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կոռոզիայի նկատմամբ կայուն, առանց վնասվածքների տարաների մեջ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4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99" w:right="88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27.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Բժշկական կազմակերպությունում մաքրում և ախտահանում կատարվում է ախտահանիչ միջոցներով՝ կիրառելով ախտահանիչներ, որոնք ունեն կից մեթոդական ուղեցույց՝ հաստատված Հայաստանի Հանրապետության առողջապահության նախարարի</w:t>
            </w:r>
          </w:p>
          <w:p>
            <w:pPr>
              <w:pStyle w:val="TableParagraph"/>
              <w:spacing w:line="243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հրամանով։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6, կետ</w:t>
            </w:r>
            <w:r>
              <w:rPr>
                <w:spacing w:val="1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48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99" w:right="8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28.</w:t>
            </w: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line="280" w:lineRule="auto" w:before="27"/>
              <w:ind w:left="112" w:right="13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Արտահիվանդանոցային բժշկական կազմակերպությունում շրջակա միջավայրի մաքրումն ու ախտահանումն իրականացվում է՝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43" w:lineRule="exact"/>
              <w:ind w:left="439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բաժին 1,</w:t>
            </w:r>
          </w:p>
        </w:tc>
        <w:tc>
          <w:tcPr>
            <w:tcW w:w="667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  <w:vMerge w:val="restart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7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439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6, կետ 49,</w:t>
            </w:r>
          </w:p>
          <w:p>
            <w:pPr>
              <w:pStyle w:val="TableParagraph"/>
              <w:spacing w:before="42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աղյուսակ 2</w:t>
            </w:r>
          </w:p>
        </w:tc>
        <w:tc>
          <w:tcPr>
            <w:tcW w:w="667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95" w:right="88"/>
              <w:jc w:val="center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11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սպասասրահի հաճախակի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61"/>
              <w:ind w:left="101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աղյուսակ 2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153" w:right="136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հարցում,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հպման մակերեսները, հատակը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մաքրվում է օրական առնվազն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մեկ անգամ (24 ժամվա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ընթացքում) և ըստ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2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անհրաժեշտության</w:t>
            </w: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770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ind w:left="189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խորհրդատվական (զննության) սենյակի հաճախակի հպման մակերեսները, հատակը մաքրվում և ախտահանվում են օրական առնվազն երկու</w:t>
            </w:r>
          </w:p>
          <w:p>
            <w:pPr>
              <w:pStyle w:val="TableParagraph"/>
              <w:spacing w:line="244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անգամ,</w:t>
            </w:r>
          </w:p>
        </w:tc>
        <w:tc>
          <w:tcPr>
            <w:tcW w:w="3168" w:type="dxa"/>
          </w:tcPr>
          <w:p>
            <w:pPr>
              <w:pStyle w:val="TableParagraph"/>
              <w:spacing w:before="58"/>
              <w:ind w:right="982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աղյուսակ 2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0" w:lineRule="auto" w:before="27"/>
              <w:ind w:left="392" w:firstLine="18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հարցում, 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84"/>
              <w:rPr>
                <w:sz w:val="22"/>
              </w:rPr>
            </w:pPr>
            <w:r>
              <w:rPr>
                <w:w w:val="105"/>
                <w:sz w:val="22"/>
              </w:rPr>
              <w:t>3)</w:t>
            </w: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միջամտությունների կաբինետի,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58"/>
              <w:ind w:right="984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աղյուսակ 2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53" w:right="136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հարցում,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վիրակապարանի,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վիրաբուժական փոքր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միջամտությունների (օրինակ՝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վերքի կարում, թարախակույտի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դրենավորում) սենքերի բոլոր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մակերեսները, որոնք շփվում են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պացիենտի հետ, և հատակը,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հատկապես պացիենտի գոտին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և միջամտությունների սեղանը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մաքրվում և ախտահանվում են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յուրաքանչյուր միջամտությունից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spacing w:line="248" w:lineRule="exact"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առաջ և հետո</w:t>
            </w: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89"/>
              <w:rPr>
                <w:sz w:val="22"/>
              </w:rPr>
            </w:pPr>
            <w:r>
              <w:rPr>
                <w:w w:val="105"/>
                <w:sz w:val="22"/>
              </w:rPr>
              <w:t>4)</w:t>
            </w: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1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միջամտությունների կաբինետի,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58"/>
              <w:ind w:right="984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աղյուսակ 2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53" w:right="136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հարցում,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վիրակապարանի,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վիրաբուժական փոքր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միջամտությունների (օրինակ՝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վերքի կարում, թարախակույտի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դրենավորում) սենքերի բոլոր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մակերեսները և ողջ հատակը,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ձեռքերի լվացարանները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մաքրվում և ախտահանվում են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աշխատանքային օրվա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spacing w:line="248" w:lineRule="exact"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ավարտին</w:t>
            </w: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2463"/>
        <w:gridCol w:w="704"/>
        <w:gridCol w:w="666"/>
        <w:gridCol w:w="664"/>
        <w:gridCol w:w="976"/>
        <w:gridCol w:w="990"/>
        <w:gridCol w:w="2072"/>
        <w:gridCol w:w="1988"/>
      </w:tblGrid>
      <w:tr>
        <w:trPr>
          <w:trHeight w:val="1593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ind w:left="95" w:right="8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5)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 w:firstLine="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այլ սենքերը՝ չշփվող մակերեսները մաքրվում են կանոնավոր (շաբաթական, ամսական) և տեսանելի աղտոտվածության դեպքում</w:t>
            </w:r>
          </w:p>
        </w:tc>
        <w:tc>
          <w:tcPr>
            <w:tcW w:w="3167" w:type="dxa"/>
            <w:gridSpan w:val="2"/>
          </w:tcPr>
          <w:p>
            <w:pPr>
              <w:pStyle w:val="TableParagraph"/>
              <w:spacing w:before="58"/>
              <w:ind w:left="101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աղյուսակ 2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before="27"/>
              <w:ind w:left="312" w:right="292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2" w:type="dxa"/>
          </w:tcPr>
          <w:p>
            <w:pPr>
              <w:pStyle w:val="TableParagraph"/>
              <w:spacing w:line="280" w:lineRule="auto" w:before="27"/>
              <w:ind w:left="397" w:firstLine="18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հարցում, դիտողական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164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98" w:right="88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29.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Հիվանդանոցային և ցերեկային ստացիոնարի պայմաններում բժշկական օգնություն և սպա- սարկում իրականացնող կազ- մակերպություններում շրջակա միջավայրի մաքրումն ու ախտա- հանումն իրականացվում է՝</w:t>
            </w:r>
          </w:p>
        </w:tc>
        <w:tc>
          <w:tcPr>
            <w:tcW w:w="2463" w:type="dxa"/>
            <w:tcBorders>
              <w:right w:val="nil"/>
            </w:tcBorders>
          </w:tcPr>
          <w:p>
            <w:pPr>
              <w:pStyle w:val="TableParagraph"/>
              <w:spacing w:line="283" w:lineRule="auto" w:before="58"/>
              <w:ind w:left="704" w:right="-29" w:hanging="11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Առողջապահությա </w:t>
            </w:r>
            <w:r>
              <w:rPr>
                <w:w w:val="105"/>
                <w:sz w:val="22"/>
                <w:szCs w:val="22"/>
              </w:rPr>
              <w:t>նախարարի 2025</w:t>
            </w:r>
          </w:p>
          <w:p>
            <w:pPr>
              <w:pStyle w:val="TableParagraph"/>
              <w:spacing w:line="300" w:lineRule="auto"/>
              <w:ind w:left="506" w:right="-15" w:hanging="171"/>
              <w:jc w:val="righ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թվականի հունիսի 3</w:t>
            </w:r>
            <w:r>
              <w:rPr>
                <w:w w:val="116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</w:t>
            </w:r>
            <w:r>
              <w:rPr>
                <w:w w:val="122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հավելված, բաժին</w:t>
            </w:r>
            <w:r>
              <w:rPr>
                <w:w w:val="109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 6 կետ 50,</w:t>
            </w:r>
          </w:p>
          <w:p>
            <w:pPr>
              <w:pStyle w:val="TableParagraph"/>
              <w:spacing w:line="228" w:lineRule="exact"/>
              <w:ind w:left="966" w:right="23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աղյուսակ 3</w:t>
            </w:r>
          </w:p>
        </w:tc>
        <w:tc>
          <w:tcPr>
            <w:tcW w:w="704" w:type="dxa"/>
            <w:tcBorders>
              <w:left w:val="nil"/>
            </w:tcBorders>
          </w:tcPr>
          <w:p>
            <w:pPr>
              <w:pStyle w:val="TableParagraph"/>
              <w:spacing w:line="561" w:lineRule="auto" w:before="58"/>
              <w:ind w:left="2" w:right="360" w:firstLine="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 0-ի</w:t>
            </w:r>
          </w:p>
          <w:p>
            <w:pPr>
              <w:pStyle w:val="TableParagraph"/>
              <w:spacing w:before="31"/>
              <w:ind w:left="15"/>
              <w:rPr>
                <w:sz w:val="22"/>
              </w:rPr>
            </w:pPr>
            <w:r>
              <w:rPr>
                <w:sz w:val="22"/>
              </w:rPr>
              <w:t>1,</w:t>
            </w:r>
          </w:p>
        </w:tc>
        <w:tc>
          <w:tcPr>
            <w:tcW w:w="666" w:type="dxa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4" w:type="dxa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6" w:type="dxa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2" w:type="dxa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8" w:type="dxa"/>
            <w:shd w:val="clear" w:color="auto" w:fill="A5A5A5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65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ind w:left="95" w:right="88"/>
              <w:jc w:val="center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 w:hanging="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բաժանմունքի հիվանդասենյակ, բացի ինֆեկցիոն բաժանմունքի հիվանդասենյակից և մեկուսարանից բարձր ռիսկի շփման մակերեսներ և հատակ, լվացարաններ օրական</w:t>
            </w:r>
          </w:p>
          <w:p>
            <w:pPr>
              <w:pStyle w:val="TableParagraph"/>
              <w:spacing w:line="243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առնվազն մեկ անգամ</w:t>
            </w:r>
          </w:p>
        </w:tc>
        <w:tc>
          <w:tcPr>
            <w:tcW w:w="3167" w:type="dxa"/>
            <w:gridSpan w:val="2"/>
          </w:tcPr>
          <w:p>
            <w:pPr>
              <w:pStyle w:val="TableParagraph"/>
              <w:spacing w:before="58"/>
              <w:ind w:left="100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աղյուսակ 3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before="27"/>
              <w:ind w:left="312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2" w:type="dxa"/>
          </w:tcPr>
          <w:p>
            <w:pPr>
              <w:pStyle w:val="TableParagraph"/>
              <w:spacing w:line="280" w:lineRule="auto" w:before="27"/>
              <w:ind w:left="397" w:firstLine="21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 դիտողական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պացիենտի անձնական խնամքի</w:t>
            </w:r>
          </w:p>
        </w:tc>
        <w:tc>
          <w:tcPr>
            <w:tcW w:w="316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38" w:lineRule="exact" w:before="58"/>
              <w:ind w:left="100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աղյուսակ 3</w:t>
            </w:r>
          </w:p>
        </w:tc>
        <w:tc>
          <w:tcPr>
            <w:tcW w:w="66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12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87" w:right="36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</w:t>
            </w:r>
          </w:p>
        </w:tc>
        <w:tc>
          <w:tcPr>
            <w:tcW w:w="19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94" w:right="88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իրեր, անկողնային</w:t>
            </w:r>
          </w:p>
        </w:tc>
        <w:tc>
          <w:tcPr>
            <w:tcW w:w="316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390" w:right="36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պարագաներ, բոլոր</w:t>
            </w:r>
          </w:p>
        </w:tc>
        <w:tc>
          <w:tcPr>
            <w:tcW w:w="316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մակերեսները (օրինակ՝</w:t>
            </w:r>
          </w:p>
        </w:tc>
        <w:tc>
          <w:tcPr>
            <w:tcW w:w="316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ներքնակ, մահճակալի</w:t>
            </w:r>
          </w:p>
        </w:tc>
        <w:tc>
          <w:tcPr>
            <w:tcW w:w="316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շրջանակ, օդափոխիչ,</w:t>
            </w:r>
          </w:p>
        </w:tc>
        <w:tc>
          <w:tcPr>
            <w:tcW w:w="316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անվասայլակի բռնակ,</w:t>
            </w:r>
          </w:p>
        </w:tc>
        <w:tc>
          <w:tcPr>
            <w:tcW w:w="316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սարքավորումների</w:t>
            </w:r>
          </w:p>
        </w:tc>
        <w:tc>
          <w:tcPr>
            <w:tcW w:w="316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կառավարման վահանակ,</w:t>
            </w:r>
          </w:p>
        </w:tc>
        <w:tc>
          <w:tcPr>
            <w:tcW w:w="316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մոնիտորի ստեղնաշար, լույսի</w:t>
            </w:r>
          </w:p>
        </w:tc>
        <w:tc>
          <w:tcPr>
            <w:tcW w:w="316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անջատիչ, դռան բռնակ),</w:t>
            </w:r>
          </w:p>
        </w:tc>
        <w:tc>
          <w:tcPr>
            <w:tcW w:w="316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ինչպես նաև հատակը</w:t>
            </w:r>
          </w:p>
        </w:tc>
        <w:tc>
          <w:tcPr>
            <w:tcW w:w="316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պացիենտի տեղափոխումից</w:t>
            </w:r>
          </w:p>
        </w:tc>
        <w:tc>
          <w:tcPr>
            <w:tcW w:w="316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spacing w:line="250" w:lineRule="exact"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կամ դուրսգրումից հետո</w:t>
            </w:r>
          </w:p>
        </w:tc>
        <w:tc>
          <w:tcPr>
            <w:tcW w:w="316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316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84"/>
              <w:rPr>
                <w:sz w:val="22"/>
              </w:rPr>
            </w:pPr>
            <w:r>
              <w:rPr>
                <w:w w:val="105"/>
                <w:sz w:val="22"/>
              </w:rPr>
              <w:t>3)</w:t>
            </w: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ընդհանուր օգտագործման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58"/>
              <w:ind w:right="974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աղյուսակ 3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53" w:right="13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սանհանգույցի բոլոր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մակերեսները՝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հիվանդասենյակից դուրս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(պացիենտների, այցելուների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համար) օրական առնվազն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spacing w:line="248" w:lineRule="exact"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երկու անգամ</w:t>
            </w: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89"/>
              <w:rPr>
                <w:sz w:val="22"/>
              </w:rPr>
            </w:pPr>
            <w:r>
              <w:rPr>
                <w:w w:val="105"/>
                <w:sz w:val="22"/>
              </w:rPr>
              <w:t>4)</w:t>
            </w: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1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վիրահատարանում բոլոր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58"/>
              <w:ind w:right="974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աղյուսակ 3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53" w:right="13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հորիզոնական մակերեսները,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մինչ վիրահատարան մտնելը՝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պացիենտի խնամքի շարժական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սարքավորումները, որոնք չեն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պահվում վիրահատարանում՝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առաջին վիրահատությունից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spacing w:line="248" w:lineRule="exact"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առաջ</w:t>
            </w: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84"/>
              <w:rPr>
                <w:sz w:val="22"/>
              </w:rPr>
            </w:pPr>
            <w:r>
              <w:rPr>
                <w:w w:val="105"/>
                <w:sz w:val="22"/>
              </w:rPr>
              <w:t>5)</w:t>
            </w: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1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վիրահատարան բոլոր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58"/>
              <w:ind w:right="974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աղյուսակ 3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53" w:right="13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մակերեսները, հատակը,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վիրաբուժական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հարմարանքների վերին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մասերը, վիրահատական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լամպերի արտացոլող մասը,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անզգայացման սարքը,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վիրահատական սեղանը վերևից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ներքև՝ վերջին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spacing w:line="248" w:lineRule="exact"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վիրահատությունից հետո</w:t>
            </w: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82"/>
              <w:rPr>
                <w:sz w:val="22"/>
              </w:rPr>
            </w:pPr>
            <w:r>
              <w:rPr>
                <w:w w:val="110"/>
                <w:sz w:val="22"/>
              </w:rPr>
              <w:t>6)</w:t>
            </w: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1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վիրահատարանի բոլոր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58"/>
              <w:ind w:right="974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աղյուսակ 3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53" w:right="13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մակերեսները, հատակը՝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պլանավորված (շաբաթական,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ամսական)</w:t>
            </w: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593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ind w:left="99" w:right="88"/>
              <w:jc w:val="center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firstLine="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վիրահատարանի հաճախակի շփման բոլոր մակերեսները, հատակը մակերես օրական առնվազն երկու անգամ և ըստ անհրաժեշտության</w:t>
            </w:r>
          </w:p>
        </w:tc>
        <w:tc>
          <w:tcPr>
            <w:tcW w:w="3168" w:type="dxa"/>
          </w:tcPr>
          <w:p>
            <w:pPr>
              <w:pStyle w:val="TableParagraph"/>
              <w:spacing w:before="58"/>
              <w:ind w:right="974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աղյուսակ 3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0" w:lineRule="auto" w:before="27"/>
              <w:ind w:left="392" w:firstLine="21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 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77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ind w:left="98" w:right="8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8)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hanging="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միջամտությունների կաբինետի մակերեսները, հատակը՝ </w:t>
            </w:r>
            <w:r>
              <w:rPr>
                <w:sz w:val="22"/>
                <w:szCs w:val="22"/>
              </w:rPr>
              <w:t>յուրաքանչյուր միջամտությունից </w:t>
            </w:r>
            <w:r>
              <w:rPr>
                <w:w w:val="105"/>
                <w:sz w:val="22"/>
                <w:szCs w:val="22"/>
              </w:rPr>
              <w:t>առաջ և հետո աշխատանքային</w:t>
            </w:r>
          </w:p>
          <w:p>
            <w:pPr>
              <w:pStyle w:val="TableParagraph"/>
              <w:spacing w:line="247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օրվա ավարտ</w:t>
            </w:r>
          </w:p>
        </w:tc>
        <w:tc>
          <w:tcPr>
            <w:tcW w:w="3168" w:type="dxa"/>
          </w:tcPr>
          <w:p>
            <w:pPr>
              <w:pStyle w:val="TableParagraph"/>
              <w:spacing w:before="58"/>
              <w:ind w:right="974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աղյուսակ 3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3" w:lineRule="auto" w:before="27"/>
              <w:ind w:left="392" w:firstLine="21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 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ind w:left="98" w:right="8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9)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9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մեկուսարանի և ինֆեկցիոն բաժանմունքի հիվանդասենյակների բոլոր մակերեսները՝ օրական առնվազն երկու անգամ և</w:t>
            </w:r>
            <w:r>
              <w:rPr>
                <w:spacing w:val="55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ըստ</w:t>
            </w:r>
          </w:p>
          <w:p>
            <w:pPr>
              <w:pStyle w:val="TableParagraph"/>
              <w:spacing w:line="244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անհրաժեշտության</w:t>
            </w:r>
          </w:p>
        </w:tc>
        <w:tc>
          <w:tcPr>
            <w:tcW w:w="3168" w:type="dxa"/>
          </w:tcPr>
          <w:p>
            <w:pPr>
              <w:pStyle w:val="TableParagraph"/>
              <w:spacing w:before="58"/>
              <w:ind w:right="974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աղյուսակ 3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0" w:lineRule="auto" w:before="27"/>
              <w:ind w:left="392" w:firstLine="21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 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97" w:right="88"/>
              <w:jc w:val="center"/>
              <w:rPr>
                <w:sz w:val="22"/>
              </w:rPr>
            </w:pPr>
            <w:r>
              <w:rPr>
                <w:sz w:val="22"/>
              </w:rPr>
              <w:t>10)</w:t>
            </w: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1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մեկուսարանի և ինֆեկցիոն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58"/>
              <w:ind w:right="974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աղյուսակ 3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53" w:right="13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բաժանմունքի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հիվանդասենյակներ պացիենտի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անձնական խնամքի իրեր,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անկողնային պարագաներ,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բոլոր մակերեսները (օրինակ՝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ներքնակ, մահճակալի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շրջանակ, օդափոխիչ,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անվասայլակի բռնակ,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սարքավորումների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կառավարման վահանակ,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մոնիտորի ստեղնաշար, լույսի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անջատիչ, դռան բռնակ),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ինչպես նաև հատակը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պացիենտի տեղափոխումից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spacing w:line="248" w:lineRule="exact" w:before="12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կամ դուրսգրումից հետո</w:t>
            </w: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3834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4"/>
              <w:rPr>
                <w:sz w:val="22"/>
              </w:rPr>
            </w:pPr>
            <w:r>
              <w:rPr>
                <w:w w:val="120"/>
                <w:sz w:val="22"/>
              </w:rPr>
              <w:t>30.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 w:right="3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Վիրահատարանի,  վիրակապարանի, միջամտությունների սենյակի, կենտրոնական մանրէազերծման բաժանմունքի (ախտահանման բաժին) կամ դրա բացակայության դեպքում մանրէազերծման սենքի, սանհանգույցների ախտահանման և խոնավ մաքրման վերաբերյալ կատարվում են գրանցումներ սենքերի մաքրման  և ախտահանման</w:t>
            </w:r>
            <w:r>
              <w:rPr>
                <w:spacing w:val="7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թերթիկում</w:t>
            </w:r>
          </w:p>
          <w:p>
            <w:pPr>
              <w:pStyle w:val="TableParagraph"/>
              <w:spacing w:line="236" w:lineRule="exact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Ձև 1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6, կետ</w:t>
            </w:r>
            <w:r>
              <w:rPr>
                <w:spacing w:val="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51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7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0" w:lineRule="auto" w:before="27"/>
              <w:ind w:left="162" w:firstLine="19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դիտողական, </w:t>
            </w: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01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38"/>
              <w:rPr>
                <w:sz w:val="22"/>
              </w:rPr>
            </w:pPr>
            <w:r>
              <w:rPr>
                <w:w w:val="110"/>
                <w:sz w:val="22"/>
              </w:rPr>
              <w:t>31.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Վիրահատարանում, վիրակապարանում, ինտենսիվ թերապիայի, վերակենդանացման, հեմոդիալիզի բաժանմունքներում, միջամտությունների կաբինետում, կենտրոնական մանրէազերծման բաժանմունքում</w:t>
            </w:r>
            <w:r>
              <w:rPr>
                <w:spacing w:val="-9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(ախտահանման բաժնում) կամ </w:t>
            </w:r>
            <w:r>
              <w:rPr>
                <w:spacing w:val="-2"/>
                <w:w w:val="105"/>
                <w:sz w:val="22"/>
                <w:szCs w:val="22"/>
              </w:rPr>
              <w:t>դրա </w:t>
            </w:r>
            <w:r>
              <w:rPr>
                <w:w w:val="105"/>
                <w:sz w:val="22"/>
                <w:szCs w:val="22"/>
              </w:rPr>
              <w:t>բացակայության դեպքում մանրէազերծման սենքում, մեկուսարանում յուրաքանչյուր ախտահանումից հետո իրականացվում է օդի վարակազերծում՝  այդ նպատակի համար թույլատրված սարքավորումներով՝ կիրառելով կամ բաց և</w:t>
            </w:r>
            <w:r>
              <w:rPr>
                <w:spacing w:val="28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համակցված</w:t>
            </w:r>
          </w:p>
          <w:p>
            <w:pPr>
              <w:pStyle w:val="TableParagraph"/>
              <w:spacing w:line="234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ուլտրամանուշակագույն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 հավելված, բաժին 1,</w:t>
            </w:r>
          </w:p>
          <w:p>
            <w:pPr>
              <w:pStyle w:val="TableParagraph"/>
              <w:spacing w:before="23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6, կետ 52,</w:t>
            </w:r>
          </w:p>
          <w:p>
            <w:pPr>
              <w:pStyle w:val="TableParagraph"/>
              <w:spacing w:before="73"/>
              <w:ind w:left="442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1-ին, 2-րդ ենթակետեր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7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3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770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ճառագայթիչներ, կամ մարդկանց բացակայության պայմաններում՝ ցողացրիչների, օզոնի գեներատորների, օզոնի ազդեցությամբ մանրէասպան</w:t>
            </w:r>
          </w:p>
          <w:p>
            <w:pPr>
              <w:pStyle w:val="TableParagraph"/>
              <w:spacing w:line="244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զտիչների կիրառմամբ: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3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4"/>
              <w:rPr>
                <w:sz w:val="22"/>
              </w:rPr>
            </w:pPr>
            <w:r>
              <w:rPr>
                <w:w w:val="115"/>
                <w:sz w:val="22"/>
              </w:rPr>
              <w:t>32.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Մանրէասպան ՈՒՄ ճառագայթիչ սարքի աշխատանքի հսկման վերաբերյալ կատարվում է գրանցում՝ գրանցամատյանում Ձև 2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43" w:lineRule="exact"/>
              <w:ind w:left="251" w:right="2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բաժին 1, գլուխ</w:t>
            </w:r>
          </w:p>
          <w:p>
            <w:pPr>
              <w:pStyle w:val="TableParagraph"/>
              <w:spacing w:line="248" w:lineRule="exact" w:before="42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6, կետ 53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8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6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63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9"/>
              <w:rPr>
                <w:sz w:val="22"/>
              </w:rPr>
            </w:pPr>
            <w:r>
              <w:rPr>
                <w:w w:val="120"/>
                <w:sz w:val="22"/>
              </w:rPr>
              <w:t>33.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9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Մանկական բաժանմունքում նախատեսվում են խաղասենյակներ, որոնց հաճախակի հպման մակերեսները, հատակն օրական առնվազն մեկ անգամ և ըստ անհրաժեշտության</w:t>
            </w:r>
          </w:p>
          <w:p>
            <w:pPr>
              <w:pStyle w:val="TableParagraph"/>
              <w:spacing w:line="244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մաքրվում և ախտահանվում են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6, կետ</w:t>
            </w:r>
            <w:r>
              <w:rPr>
                <w:spacing w:val="1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54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8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0" w:lineRule="auto" w:before="27"/>
              <w:ind w:left="433" w:hanging="7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դիտողական, </w:t>
            </w:r>
            <w:r>
              <w:rPr>
                <w:w w:val="110"/>
                <w:sz w:val="22"/>
                <w:szCs w:val="22"/>
              </w:rPr>
              <w:t>լաբորատոր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14836" w:type="dxa"/>
            <w:gridSpan w:val="9"/>
          </w:tcPr>
          <w:p>
            <w:pPr>
              <w:pStyle w:val="TableParagraph"/>
              <w:spacing w:before="27"/>
              <w:ind w:left="318" w:right="2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ՀԻՎԱՆԴԱՆՈՑԱՅԻՆ ԲԺՇԿԱԿԱՆ ԿԱԶՄԱԿԵՐՊՈՒԹՅՈՒՆՆԵՐԻ ԱՆԿՈՂՆԱՅԻՆ ՊԱՐԱԳԱՆԵՐԻ, ԲՈՒԺԱՇԽԱՏՈՂՆԵՐԻ ԱՆՁՆԱԿԱԶՄԻ</w:t>
            </w:r>
          </w:p>
          <w:p>
            <w:pPr>
              <w:pStyle w:val="TableParagraph"/>
              <w:spacing w:line="243" w:lineRule="exact" w:before="40"/>
              <w:ind w:left="313" w:right="29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ԱՐՏԱՀԱԳՈՒՍՏԻ ԼՎԱՑՄԱՆ ԳՈՐԾԸՆԹԱՑԻՆ ՆԵՐԿԱՅԱՑՎՈՂ ԸՆԴՀԱՆՈՒՐ ՊԱՀԱՆՋՆԵՐ</w:t>
            </w:r>
          </w:p>
        </w:tc>
      </w:tr>
      <w:tr>
        <w:trPr>
          <w:trHeight w:val="3544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7"/>
              <w:rPr>
                <w:sz w:val="22"/>
              </w:rPr>
            </w:pPr>
            <w:r>
              <w:rPr>
                <w:w w:val="120"/>
                <w:sz w:val="22"/>
              </w:rPr>
              <w:t>34.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Բժշկական կազմակերպությունում անկողնային պարագաների, վիրահատարանի, վիրակապարանի, վերակենդանացման և ինտենսիվ թերապիայի, մեկուսարանի բուժաշխատողների արտահագուստի լվացման գործընթացն  իրականացվում է</w:t>
            </w:r>
          </w:p>
          <w:p>
            <w:pPr>
              <w:pStyle w:val="TableParagraph"/>
              <w:spacing w:line="241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բժշկական կազմակերպության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7, կետեր 55,</w:t>
            </w:r>
            <w:r>
              <w:rPr>
                <w:spacing w:val="2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56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0" w:lineRule="auto" w:before="27"/>
              <w:ind w:left="392" w:hanging="26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փաստաթղթային, 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180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կառուցվածքում գործող կենտրոնացված լվացքատանը կամ պայմանագրային</w:t>
            </w:r>
          </w:p>
          <w:p>
            <w:pPr>
              <w:pStyle w:val="TableParagraph"/>
              <w:spacing w:line="245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հիմունքներով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93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9"/>
              <w:rPr>
                <w:sz w:val="22"/>
              </w:rPr>
            </w:pPr>
            <w:r>
              <w:rPr>
                <w:w w:val="120"/>
                <w:sz w:val="22"/>
              </w:rPr>
              <w:t>35.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Բժշկական կազմակերպությունում նախատեսված են մաքուր և կեղտոտ սպիտակեղենի պահման կենտրոնացված սենքեր կամ պահարաններ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7, կետ</w:t>
            </w:r>
            <w:r>
              <w:rPr>
                <w:spacing w:val="1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57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1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7"/>
              <w:rPr>
                <w:sz w:val="22"/>
              </w:rPr>
            </w:pPr>
            <w:r>
              <w:rPr>
                <w:w w:val="120"/>
                <w:sz w:val="22"/>
              </w:rPr>
              <w:t>36.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34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Մաքուր սպիտակեղենը բաժանմունքում պահվում է առանձին սենքում կամ պահարանում (կարելի է ներկառուցված)՝ օգտագործված սպիտակեղենից առանձին, ջրակայուն դարակաշարերի վրա, հատակից առնվազն 20 սմ բարձրության</w:t>
            </w:r>
            <w:r>
              <w:rPr>
                <w:spacing w:val="6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վրա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7, կետ</w:t>
            </w:r>
            <w:r>
              <w:rPr>
                <w:spacing w:val="1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57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37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124"/>
              <w:rPr>
                <w:sz w:val="22"/>
              </w:rPr>
            </w:pPr>
            <w:r>
              <w:rPr>
                <w:w w:val="115"/>
                <w:sz w:val="22"/>
              </w:rPr>
              <w:t>37.</w:t>
            </w: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line="280" w:lineRule="auto" w:before="27"/>
              <w:ind w:left="112" w:right="763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Անկողնային սպիտակեղենը փոխվում է 7 օրը մեկ և ըստ անհրաժեշտության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90" w:lineRule="atLeast" w:before="21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7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253" w:firstLine="48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N 56-Ն հրաման,</w:t>
            </w:r>
          </w:p>
          <w:p>
            <w:pPr>
              <w:pStyle w:val="TableParagraph"/>
              <w:spacing w:line="290" w:lineRule="atLeast" w:before="8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7, կետ</w:t>
            </w:r>
            <w:r>
              <w:rPr>
                <w:spacing w:val="1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58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3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0"/>
              <w:rPr>
                <w:sz w:val="22"/>
              </w:rPr>
            </w:pPr>
            <w:r>
              <w:rPr>
                <w:w w:val="125"/>
                <w:sz w:val="22"/>
              </w:rPr>
              <w:t>38.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6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Սպիտակեղենի տեղափոխումը լվացքատուն և լվացքատնից բաժանմունքներ իրականացվում է փաթեթավորված վիճակում, մեկանգամյա օգտագործման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43" w:lineRule="exact"/>
              <w:ind w:left="251" w:right="2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բաժին 1, գլուխ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770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պոլիէթիլենային կամ բազմակի օգտագործման պարկերով, այդ նպատակի համար հատկացված սայլակներով` հատուկ փոխադրամիջոցների</w:t>
            </w:r>
          </w:p>
          <w:p>
            <w:pPr>
              <w:pStyle w:val="TableParagraph"/>
              <w:spacing w:line="244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օգնությամբ</w:t>
            </w:r>
          </w:p>
        </w:tc>
        <w:tc>
          <w:tcPr>
            <w:tcW w:w="3168" w:type="dxa"/>
          </w:tcPr>
          <w:p>
            <w:pPr>
              <w:pStyle w:val="TableParagraph"/>
              <w:spacing w:before="27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7, կետ 58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3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7"/>
              <w:rPr>
                <w:sz w:val="22"/>
              </w:rPr>
            </w:pPr>
            <w:r>
              <w:rPr>
                <w:w w:val="120"/>
                <w:sz w:val="22"/>
              </w:rPr>
              <w:t>39.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Օգտագործված սպիտակեղենի անվտանգ գործածության նպատակով կիրառվում են գունային պիտակով մակնշված տոպրակներ Ձև 3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43" w:lineRule="exact"/>
              <w:ind w:left="251" w:right="2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բաժին 1, գլուխ</w:t>
            </w:r>
          </w:p>
          <w:p>
            <w:pPr>
              <w:pStyle w:val="TableParagraph"/>
              <w:spacing w:line="248" w:lineRule="exact" w:before="42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7, կետ 60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1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4"/>
              <w:rPr>
                <w:sz w:val="22"/>
              </w:rPr>
            </w:pPr>
            <w:r>
              <w:rPr>
                <w:w w:val="120"/>
                <w:sz w:val="22"/>
              </w:rPr>
              <w:t>40.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Անկողնային պարագաները (ներքնակ, բարձ, վերմակ) պացիենտի դուրսգրումից կամ մահանալուց հետո, ինչպես նաև ըստ անհրաժեշտության, ենթարկվում են խցիկային ախտահանման: Խցիկային ախտահանում չի պահանջվում, եթե ներքնակները պատված են ախտահանման ենթակա հիգիենիկ ծածկով: Խցիկային ախտահանման անհնարինության դեպքում բարձը և վերմակը ենթարկվում են լվացման բարձր ջերմաստիճանում։ Կտորե պարկերը լվանում են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սպիտակեղենի հետ միասին: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7, կետ</w:t>
            </w:r>
            <w:r>
              <w:rPr>
                <w:spacing w:val="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61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0" w:lineRule="auto" w:before="27"/>
              <w:ind w:left="392" w:firstLine="21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 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36"/>
              <w:rPr>
                <w:sz w:val="22"/>
              </w:rPr>
            </w:pPr>
            <w:r>
              <w:rPr>
                <w:w w:val="110"/>
                <w:sz w:val="22"/>
              </w:rPr>
              <w:t>41.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Բժշկական կազմակերպության լվացքատանը ապահովվում է լվացման գործընթացի</w:t>
            </w:r>
          </w:p>
          <w:p>
            <w:pPr>
              <w:pStyle w:val="TableParagraph"/>
              <w:spacing w:line="245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հոսքայնությունը՝ բացառելով</w:t>
            </w:r>
          </w:p>
        </w:tc>
        <w:tc>
          <w:tcPr>
            <w:tcW w:w="3168" w:type="dxa"/>
          </w:tcPr>
          <w:p>
            <w:pPr>
              <w:pStyle w:val="TableParagraph"/>
              <w:spacing w:line="28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475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մաքուր և կեղտոտ հոսքերի խաչաձևումը: Յուրաքանչյուր բաժանմունքի համար առանձնացվում են մակնշված</w:t>
            </w:r>
          </w:p>
          <w:p>
            <w:pPr>
              <w:pStyle w:val="TableParagraph"/>
              <w:spacing w:line="244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լվացքի մեքենաներ</w:t>
            </w:r>
          </w:p>
        </w:tc>
        <w:tc>
          <w:tcPr>
            <w:tcW w:w="3168" w:type="dxa"/>
          </w:tcPr>
          <w:p>
            <w:pPr>
              <w:pStyle w:val="TableParagraph"/>
              <w:spacing w:line="280" w:lineRule="auto" w:before="58"/>
              <w:ind w:left="253" w:right="220" w:hanging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N 56-Ն հրաման, 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7, կետ</w:t>
            </w:r>
            <w:r>
              <w:rPr>
                <w:spacing w:val="1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62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14836" w:type="dxa"/>
            <w:gridSpan w:val="9"/>
          </w:tcPr>
          <w:p>
            <w:pPr>
              <w:pStyle w:val="TableParagraph"/>
              <w:spacing w:before="29"/>
              <w:ind w:left="326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ԿԱԹԵՏԵՐՆԵՐԻ ՏԵՂԱԴՐՄԱՆԸ ՆԵՐԿԱՅԱՑՎՈՂ ԸՆԴՀԱՆՈՒՐ ՊԱՀԱՆՋՆԵՐ</w:t>
            </w:r>
          </w:p>
        </w:tc>
      </w:tr>
      <w:tr>
        <w:trPr>
          <w:trHeight w:val="183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4"/>
              <w:rPr>
                <w:sz w:val="22"/>
              </w:rPr>
            </w:pPr>
            <w:r>
              <w:rPr>
                <w:w w:val="120"/>
                <w:sz w:val="22"/>
              </w:rPr>
              <w:t>42.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Կենտրոնական երակային և զարկերակային կաթետերների տեղադրման ժամանակ օգտագործում են մանրէազերծ պարագաներ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43" w:lineRule="exact"/>
              <w:ind w:left="251" w:right="22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բաժին 1, գլուխ</w:t>
            </w:r>
          </w:p>
          <w:p>
            <w:pPr>
              <w:pStyle w:val="TableParagraph"/>
              <w:spacing w:line="248" w:lineRule="exact" w:before="42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8, կետ 63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3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2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7"/>
              <w:rPr>
                <w:sz w:val="22"/>
              </w:rPr>
            </w:pPr>
            <w:r>
              <w:rPr>
                <w:w w:val="120"/>
                <w:sz w:val="22"/>
              </w:rPr>
              <w:t>43.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Ծայրամասային երակային կաթետերը տեղադրվում է, այնուհետև ամրացվում կպչուն սպեղանիով, որի վրա նշվում է տեղադրման ամիսը, ամսաթիվը և ժամը</w:t>
            </w:r>
          </w:p>
          <w:p>
            <w:pPr>
              <w:pStyle w:val="TableParagraph"/>
              <w:spacing w:line="280" w:lineRule="auto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Կաթետերի տեղադրման տեղը զննվում է պարբերաբար, առնվազն օրական մեկ անգամ՝ կաթետերով պայմանավորված վարակի վաղ ախտանշանների</w:t>
            </w:r>
          </w:p>
          <w:p>
            <w:pPr>
              <w:pStyle w:val="TableParagraph"/>
              <w:spacing w:line="244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հայտնաբերման նպատակով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8, կետ</w:t>
            </w:r>
            <w:r>
              <w:rPr>
                <w:spacing w:val="1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64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0" w:lineRule="auto" w:before="27"/>
              <w:ind w:left="609" w:hanging="21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58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7"/>
              <w:rPr>
                <w:sz w:val="22"/>
              </w:rPr>
            </w:pPr>
            <w:r>
              <w:rPr>
                <w:w w:val="120"/>
                <w:sz w:val="22"/>
              </w:rPr>
              <w:t>44.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9"/>
              <w:ind w:left="112" w:right="6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Կաթետերը փոխվում է ըստ անհրաժեշտության՝ բացառությամբ այն դեպքերի, երբ պացիենտի մոտ առկա է անոթների մուտքի սահմանափակում  Կաթետերն</w:t>
            </w:r>
            <w:r>
              <w:rPr>
                <w:spacing w:val="7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անհապաղ</w:t>
            </w:r>
          </w:p>
          <w:p>
            <w:pPr>
              <w:pStyle w:val="TableParagraph"/>
              <w:spacing w:line="247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հեռացվում է, եթե տեղադրված</w:t>
            </w:r>
          </w:p>
          <w:p>
            <w:pPr>
              <w:pStyle w:val="TableParagraph"/>
              <w:spacing w:line="248" w:lineRule="exact" w:before="43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հատվածում առկա է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61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8, կետ</w:t>
            </w:r>
            <w:r>
              <w:rPr>
                <w:spacing w:val="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65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9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0" w:lineRule="auto" w:before="29"/>
              <w:ind w:left="609" w:hanging="21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593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կարմրություն, ցավ, այտուց, արտադրություն (թարախային կամ ոչ թարախային)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1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7"/>
              <w:rPr>
                <w:sz w:val="22"/>
              </w:rPr>
            </w:pPr>
            <w:r>
              <w:rPr>
                <w:w w:val="120"/>
                <w:sz w:val="22"/>
              </w:rPr>
              <w:t>45.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Թրոմբի առկայության, ինչպես նաև ներանոթային սարքերով պայմանավորված վարակների կասկածի դեպքում, ախտորոշման նպատակով՝ հեռացված կաթետերը ուղարկվում է մանրէաբանական հետազոտության, հեռացված կաթետերի ծայրից մանրէազերծ մկրատով կտրվում է մեկից մեկուկես սանտիմետր և տեղադրվում է մանրէազերծ փորձանոթի մեջ, նմուշն անմիջապես տեղափոխվում է մանրէաբանական լաբորատորիա՝ հետագա լաբորատոր հետազոտություն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իրականացնելու համար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8, կետ</w:t>
            </w:r>
            <w:r>
              <w:rPr>
                <w:spacing w:val="16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66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3" w:lineRule="auto" w:before="27"/>
              <w:ind w:left="609" w:hanging="21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1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4"/>
              <w:rPr>
                <w:sz w:val="22"/>
              </w:rPr>
            </w:pPr>
            <w:r>
              <w:rPr>
                <w:w w:val="120"/>
                <w:sz w:val="22"/>
              </w:rPr>
              <w:t>46.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329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Կաթետերը հեռացնելուց հետո նոր կաթետերը տեղադրվում է այլ հատվածում: Մեծահասակի և երեխայի նշանակման թերթիկի մեջ նշվում է ծայրամասային և կենտրոնական կաթետերի տեղադրման տեղը, ամիսը, ամսաթիվը և վերջինիս </w:t>
            </w:r>
            <w:r>
              <w:rPr>
                <w:spacing w:val="18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հանման</w:t>
            </w:r>
          </w:p>
          <w:p>
            <w:pPr>
              <w:pStyle w:val="TableParagraph"/>
              <w:spacing w:line="241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ամիսը, ամսաթիվը, ինչպես նաև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8, կետ</w:t>
            </w:r>
            <w:r>
              <w:rPr>
                <w:spacing w:val="1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67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0" w:lineRule="auto" w:before="27"/>
              <w:ind w:left="162" w:right="145" w:firstLine="3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 փաստաթղթային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593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122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տեղադրող և հանող բուժաշխատողի անուն, ազգանունը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1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4"/>
              <w:rPr>
                <w:sz w:val="22"/>
              </w:rPr>
            </w:pPr>
            <w:r>
              <w:rPr>
                <w:w w:val="120"/>
                <w:sz w:val="22"/>
              </w:rPr>
              <w:t>47.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53" w:righ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Միզահեռացում ապահովելու նպատակով միզային կաթետերի միզընդունիչը (հավաքող միզատոպրակը) տեղադրվում է միզապարկից ցածր՝ անջրաթափանց, առանց արտահոսքի տարայի կամ տոպրակի մեջ, ամրացվում է մահճակալին: Պացիենտի տեղաշարժման ժամանակ արտահոսքի խողովակը ժամանակավոր սեղմում են՝ կանխելով մեզի հետհոսքը: Միզընդունիչը դատարկվում է կանոնավոր՝ փականի միջոցով (երբ ¾-ը լցված է), եթե տոպրակը փական չունի, ապա այն</w:t>
            </w:r>
          </w:p>
          <w:p>
            <w:pPr>
              <w:pStyle w:val="TableParagraph"/>
              <w:spacing w:line="237" w:lineRule="exact"/>
              <w:ind w:left="15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փոխարինվում է նորով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8, կետ</w:t>
            </w:r>
            <w:r>
              <w:rPr>
                <w:spacing w:val="16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68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3" w:lineRule="auto" w:before="27"/>
              <w:ind w:left="609" w:hanging="21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6" w:hRule="atLeast"/>
        </w:trPr>
        <w:tc>
          <w:tcPr>
            <w:tcW w:w="14836" w:type="dxa"/>
            <w:gridSpan w:val="9"/>
          </w:tcPr>
          <w:p>
            <w:pPr>
              <w:pStyle w:val="TableParagraph"/>
              <w:spacing w:line="276" w:lineRule="auto" w:before="29"/>
              <w:ind w:left="5015" w:right="881" w:hanging="30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ԹՈՔԵՐԻ ԱՐՀԵՍՏԱԿԱՆ ՇՆՉԱՌՈՒԹՅԱՆ ԵՎ ԸՆԴՀԱՆՈՒՐ ԱՆԶԳԱՅԱՑՄԱՆ ՍԱՐՔԵՐԻ ԿԻՐԱՌՄԱՆԸ </w:t>
            </w:r>
            <w:r>
              <w:rPr>
                <w:w w:val="105"/>
                <w:sz w:val="22"/>
                <w:szCs w:val="22"/>
              </w:rPr>
              <w:t>ՆԵՐԿԱՅԱՑՎՈՂ ԸՆԴՀԱՆՈՒՐ ՊԱՀԱՆՋՆԵՐ</w:t>
            </w:r>
          </w:p>
        </w:tc>
      </w:tr>
      <w:tr>
        <w:trPr>
          <w:trHeight w:val="206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0"/>
              <w:rPr>
                <w:sz w:val="22"/>
              </w:rPr>
            </w:pPr>
            <w:r>
              <w:rPr>
                <w:w w:val="125"/>
                <w:sz w:val="22"/>
              </w:rPr>
              <w:t>48.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Շնչուղիների սանացիայի (արտազատուկների արտածծման) համար օգտագործվում են մեկանգամյա օգտագործման մանրէազերծ արտածծման փակ</w:t>
            </w:r>
          </w:p>
          <w:p>
            <w:pPr>
              <w:pStyle w:val="TableParagraph"/>
              <w:spacing w:line="243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համակարգեր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բաժին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1,</w:t>
            </w:r>
            <w:r>
              <w:rPr>
                <w:spacing w:val="-3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գլուխ</w:t>
            </w:r>
            <w:r>
              <w:rPr>
                <w:w w:val="104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9, կետ</w:t>
            </w:r>
            <w:r>
              <w:rPr>
                <w:spacing w:val="2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70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0" w:lineRule="auto" w:before="27"/>
              <w:ind w:left="392" w:firstLine="21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 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3246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4"/>
              <w:rPr>
                <w:sz w:val="22"/>
              </w:rPr>
            </w:pPr>
            <w:r>
              <w:rPr>
                <w:w w:val="120"/>
                <w:sz w:val="22"/>
              </w:rPr>
              <w:t>49.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 w:right="2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Շնչառական կոնտուրները փոխվում են ըստ անհրաժեշտության, որոշակի ցուցումների դեպքում` տեսանելի աղտոտվածություն, ֆունկցիոնալ խանգարումներ, միևնույն պացիենտի համար օգտագործման ժամկետի ավարտ: Կոնտուրների վրա եղած ցանկացած կոնդենսանտ ենթակա է հեռացման և</w:t>
            </w:r>
            <w:r>
              <w:rPr>
                <w:spacing w:val="8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մաքրման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բաժին 1, գլուխ 9, կետ 71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0" w:lineRule="auto" w:before="27"/>
              <w:ind w:left="392" w:firstLine="21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 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4836" w:type="dxa"/>
            <w:gridSpan w:val="9"/>
          </w:tcPr>
          <w:p>
            <w:pPr>
              <w:pStyle w:val="TableParagraph"/>
              <w:spacing w:before="29"/>
              <w:ind w:left="425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ՊԱՑԻԵՆՏԻ ՀԻԳԻԵՆԱՅԻՆ ՆԵՐԿԱՅԱՑՎՈՂ ՊԱՀԱՆՋՆԵՐ</w:t>
            </w:r>
          </w:p>
        </w:tc>
      </w:tr>
      <w:tr>
        <w:trPr>
          <w:trHeight w:val="3246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7"/>
              <w:rPr>
                <w:sz w:val="22"/>
              </w:rPr>
            </w:pPr>
            <w:r>
              <w:rPr>
                <w:w w:val="120"/>
                <w:sz w:val="22"/>
              </w:rPr>
              <w:t>50.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Անձնական հիգիենայի նպատակով հիվանդանոցային բժշկական կազմակերպության բաժանմունքում պացիենտին ապահովում են անհրաժեշտ անկողնային պարագաներով` ներքնակ, բարձ, ծածկոց, անկողնային սպիտակեղեն: Թույլատրվում է օգտագործել անձնական հիգիենայի</w:t>
            </w:r>
          </w:p>
          <w:p>
            <w:pPr>
              <w:pStyle w:val="TableParagraph"/>
              <w:spacing w:line="240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պարագաներ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80" w:lineRule="auto"/>
              <w:ind w:left="251" w:right="21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հավելված, բաժին 1, գլուխ 10, կետ 72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14836" w:type="dxa"/>
            <w:gridSpan w:val="9"/>
          </w:tcPr>
          <w:p>
            <w:pPr>
              <w:pStyle w:val="TableParagraph"/>
              <w:spacing w:before="27"/>
              <w:ind w:left="363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ՎԻՐԱՀԱՏԱԿԱՆ ԿԱՌՈՒՑԱՀԱՏՎԱԾԻՆ ՆԵՐԿԱՅԱՑՎՈՂ ՊԱՀԱՆՋՆԵՐ</w:t>
            </w:r>
          </w:p>
        </w:tc>
      </w:tr>
      <w:tr>
        <w:trPr>
          <w:trHeight w:val="2361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38"/>
              <w:rPr>
                <w:sz w:val="22"/>
              </w:rPr>
            </w:pPr>
            <w:r>
              <w:rPr>
                <w:w w:val="110"/>
                <w:sz w:val="22"/>
              </w:rPr>
              <w:t>51.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Վիրահատական կառուցահատվածի տարածքը բաժանված է գործառնական գոտիների՝ մանրէազերծ (վիրահատարան), խստացված ռեժիմի գոտի (նախավիրահատարան,</w:t>
            </w:r>
          </w:p>
          <w:p>
            <w:pPr>
              <w:pStyle w:val="TableParagraph"/>
              <w:spacing w:line="242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պացիենտի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2" w:right="407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13, կետ 94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4132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նախապատրաստման սենք), սահմանափակ ռեժիմի գոտի՝ վիրահատությունների համար պահանջվող սարքերի, սարքավորումների, անզգայացման սարքերի, դեղերի և արյան պահպանման սենք, ոչ մանրէազերծ գոտի (բուժաշխատողների և հետազոտությունների համար նախատեսված, ինչպես նաև թափոնների, օգտագործված սպիտակեղենի և մաքրման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պարագաների սենքեր)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63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4"/>
              <w:rPr>
                <w:sz w:val="22"/>
              </w:rPr>
            </w:pPr>
            <w:r>
              <w:rPr>
                <w:w w:val="115"/>
                <w:sz w:val="22"/>
              </w:rPr>
              <w:t>52.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9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Վիրահատական կառուցահատվածի մուտքն առանձնացված է անցախցով (միմյանցից առնվազն 1.5 մետր հեռավորության վրա գտնվող երկու հաջորդաբար հերմետիկ փակվող դռներով մեկուսացված</w:t>
            </w:r>
          </w:p>
          <w:p>
            <w:pPr>
              <w:pStyle w:val="TableParagraph"/>
              <w:spacing w:line="242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տարածք)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61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2" w:lineRule="exact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13, կետ 95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9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9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3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9"/>
              <w:rPr>
                <w:sz w:val="22"/>
              </w:rPr>
            </w:pPr>
            <w:r>
              <w:rPr>
                <w:w w:val="120"/>
                <w:sz w:val="22"/>
              </w:rPr>
              <w:t>53.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Նախավիրահատարանում իրականացվում է վիրահատությանը մասնակցող բուժանձնակազմի ձեռքերի վիրաբուժական մշակում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39" w:lineRule="exact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13, կետ 96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3688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7"/>
              <w:rPr>
                <w:sz w:val="22"/>
              </w:rPr>
            </w:pPr>
            <w:r>
              <w:rPr>
                <w:w w:val="120"/>
                <w:sz w:val="22"/>
              </w:rPr>
              <w:t>54.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Վիրահատական կառուցահատված պացիենտի մուտքն անցախցով կամ միջանցքով է, իսկ վիրահատությանը մասնակցող բուժանձնակազմինը՝ սանթողարաններով: Սանթողարանը հագեցած է ցնցուղով, զուգարանակոնքով, բուժաշխատողների հանդերձարանով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2" w:right="40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13, կետ 97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3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63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9"/>
              <w:rPr>
                <w:sz w:val="22"/>
              </w:rPr>
            </w:pPr>
            <w:r>
              <w:rPr>
                <w:w w:val="120"/>
                <w:sz w:val="22"/>
              </w:rPr>
              <w:t>55.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37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Պլանավորված (շաբաթական, ամսական) մաքրման աշխատանքներ իրականացնելիս վիրահատական կառուցահատվածում պլանային վիրահատությունները</w:t>
            </w:r>
          </w:p>
          <w:p>
            <w:pPr>
              <w:pStyle w:val="TableParagraph"/>
              <w:spacing w:line="244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դադարեցվում են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13, կետ 99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0" w:lineRule="auto" w:before="27"/>
              <w:ind w:left="162" w:firstLine="19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դիտողական, </w:t>
            </w: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14836" w:type="dxa"/>
            <w:gridSpan w:val="9"/>
          </w:tcPr>
          <w:p>
            <w:pPr>
              <w:pStyle w:val="TableParagraph"/>
              <w:spacing w:before="27"/>
              <w:ind w:left="466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ՎԻՐԱԿԱՊԱՐԱՆԻՆ ՆԵՐԿԱՅԱՑՎՈՂ ՊԱՀԱՆՋՆԵՐ</w:t>
            </w:r>
          </w:p>
        </w:tc>
      </w:tr>
      <w:tr>
        <w:trPr>
          <w:trHeight w:val="2658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7"/>
              <w:rPr>
                <w:sz w:val="22"/>
              </w:rPr>
            </w:pPr>
            <w:r>
              <w:rPr>
                <w:w w:val="120"/>
                <w:sz w:val="22"/>
              </w:rPr>
              <w:t>56.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9"/>
              <w:ind w:left="112" w:right="273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Տեսանելիորեն կամ մանրէաբանական հաստատումով ինֆեկցված վերք ունեցող պացիենտի վիրակապությունն իրականացվում է թարախային արտադրություն չունեցող պացիենտներին վիրակապելուց</w:t>
            </w:r>
          </w:p>
          <w:p>
            <w:pPr>
              <w:pStyle w:val="TableParagraph"/>
              <w:spacing w:line="241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հետո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61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2" w:lineRule="exact"/>
              <w:ind w:left="442" w:right="4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գլուխ 14, կետ 101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9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0" w:lineRule="auto" w:before="29"/>
              <w:ind w:left="609" w:hanging="21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3246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4"/>
              <w:rPr>
                <w:sz w:val="22"/>
              </w:rPr>
            </w:pPr>
            <w:r>
              <w:rPr>
                <w:w w:val="115"/>
                <w:sz w:val="22"/>
              </w:rPr>
              <w:t>57.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6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Պացիենտի խնամքի բազմակի օգտագործման պարագաները (տակդիր մոմլաթ, գոգնոց, պոլիմերային թաղանթից և մոմլաթից ներքնակի երես), ինչպես նաև անոթները, միզամանները, չժանգոտող մետաղից տարաները ախտահանող միջոցով մշակվում են՝ համաձայն ախտահանիչ</w:t>
            </w:r>
          </w:p>
          <w:p>
            <w:pPr>
              <w:pStyle w:val="TableParagraph"/>
              <w:spacing w:line="240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միջոցի հրահանգի: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2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14, կետ 102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0" w:lineRule="auto" w:before="27"/>
              <w:ind w:left="162" w:firstLine="23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փաստաթղթային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0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110"/>
              <w:rPr>
                <w:sz w:val="22"/>
              </w:rPr>
            </w:pPr>
            <w:r>
              <w:rPr>
                <w:w w:val="125"/>
                <w:sz w:val="22"/>
              </w:rPr>
              <w:t>58.</w:t>
            </w: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line="280" w:lineRule="auto" w:before="29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Թթվածնաբուժման համար կիրառվող խոնավացուցիչներում լցվում է թորած ջուր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90" w:lineRule="atLeast" w:before="23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spacing w:line="280" w:lineRule="auto" w:before="29"/>
              <w:ind w:left="609" w:hanging="21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spacing w:line="280" w:lineRule="auto" w:before="27"/>
              <w:ind w:left="549" w:firstLine="22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N 56-Ն հրաման, հավելված, բաժին 2,</w:t>
            </w:r>
          </w:p>
          <w:p>
            <w:pPr>
              <w:pStyle w:val="TableParagraph"/>
              <w:spacing w:line="246" w:lineRule="exact"/>
              <w:ind w:left="69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14, կետ 103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6" w:hRule="atLeast"/>
        </w:trPr>
        <w:tc>
          <w:tcPr>
            <w:tcW w:w="14836" w:type="dxa"/>
            <w:gridSpan w:val="9"/>
          </w:tcPr>
          <w:p>
            <w:pPr>
              <w:pStyle w:val="TableParagraph"/>
              <w:spacing w:before="29"/>
              <w:ind w:left="325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ՎԵՐԱԿԵՆԴԱՆԱՑՄԱՆ ԲԱԺԱՆՄՈՒՆՔՆԵՐԻՆ ՆԵՐԿԱՅԱՑՎՈՂ ՊԱՀԱՆՋՆԵՐ</w:t>
            </w:r>
          </w:p>
        </w:tc>
      </w:tr>
      <w:tr>
        <w:trPr>
          <w:trHeight w:val="183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7"/>
              <w:rPr>
                <w:sz w:val="22"/>
              </w:rPr>
            </w:pPr>
            <w:r>
              <w:rPr>
                <w:w w:val="120"/>
                <w:sz w:val="22"/>
              </w:rPr>
              <w:t>59.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3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Վերակենդանացման բաժանմունքում նախատեսվում է մեկուսացած հիվանդասենյակ` օդակաթիլային վարակներով պացիենտների մեկուսացման համար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39" w:lineRule="exact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15, կետ 104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3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412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4"/>
              <w:rPr>
                <w:sz w:val="22"/>
              </w:rPr>
            </w:pPr>
            <w:r>
              <w:rPr>
                <w:w w:val="125"/>
                <w:sz w:val="22"/>
              </w:rPr>
              <w:t>60.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 w:right="1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Վերակենդանացման բաժանմունքում առանձնացվում են հատուկ սենքեր՝ (հետվիրահատական ինտենսիվ թերապիայի սենյակներ) կցված բուժանձնակազմով, ինտենսիվ թերապիայի երկարատև կարիք ունեցող պացիենտների համար, և առանձնացված հիվանդասենյակներ՝ հետվիրահատական շրջանում գտնվող պացիենտների համար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15, կետ 104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4" w:hRule="atLeast"/>
        </w:trPr>
        <w:tc>
          <w:tcPr>
            <w:tcW w:w="14836" w:type="dxa"/>
            <w:gridSpan w:val="9"/>
          </w:tcPr>
          <w:p>
            <w:pPr>
              <w:pStyle w:val="TableParagraph"/>
              <w:spacing w:before="29"/>
              <w:ind w:left="39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ՀԵՄՈԴԻԱԼԻԶԻ ԲԱԺԱՆՄՈՒՆՔԻՆ ՆԵՐԿԱՅԱՑՎՈՂ ՊԱՀԱՆՋՆԵՐ</w:t>
            </w:r>
          </w:p>
        </w:tc>
      </w:tr>
      <w:tr>
        <w:trPr>
          <w:trHeight w:val="3544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36"/>
              <w:rPr>
                <w:sz w:val="22"/>
              </w:rPr>
            </w:pPr>
            <w:r>
              <w:rPr>
                <w:w w:val="110"/>
                <w:sz w:val="22"/>
              </w:rPr>
              <w:t>61.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5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Հեմոդիալիզի բաժանմունքում դիալիզի խտանյութերով լուծույթների պատրաստման համար, անհրաժեշտ բաղադրիչների պահպանման համար հատկացված են առանձին սենքեր` իրենց ներհոս-արտաձիգ օդափոխության համակարգով: Նշված սենքերում չկան կողմնակի իրեր, նյութեր, գույք</w:t>
            </w:r>
          </w:p>
          <w:p>
            <w:pPr>
              <w:pStyle w:val="TableParagraph"/>
              <w:spacing w:line="241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կամ սարքավորումներ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16, կետ 105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93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ind w:left="122"/>
              <w:rPr>
                <w:sz w:val="22"/>
              </w:rPr>
            </w:pPr>
            <w:r>
              <w:rPr>
                <w:w w:val="120"/>
                <w:sz w:val="22"/>
              </w:rPr>
              <w:t>62.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Օգտագործված դիալիզի լուծույթի հեռացման խողովակները միացված են կեղտաջրերի հեռացման ցանցին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</w:t>
            </w:r>
          </w:p>
          <w:p>
            <w:pPr>
              <w:pStyle w:val="TableParagraph"/>
              <w:spacing w:line="241" w:lineRule="exact"/>
              <w:ind w:left="437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բաժին 2,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593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8" w:type="dxa"/>
          </w:tcPr>
          <w:p>
            <w:pPr>
              <w:pStyle w:val="TableParagraph"/>
              <w:spacing w:before="27"/>
              <w:ind w:left="68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16, կետ 106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4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7"/>
              <w:rPr>
                <w:sz w:val="22"/>
              </w:rPr>
            </w:pPr>
            <w:r>
              <w:rPr>
                <w:w w:val="120"/>
                <w:sz w:val="22"/>
              </w:rPr>
              <w:t>63.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Հեմոդիալիզի համար օգտագործվող սարքավորումների տեղափոխումը, տեղադրումը, շահագործումը, պահպանումը, աշխատանքի և սարքին լինելու վերաբերյալ հսկողությունը կատարվում է սարքերի տեխնիկական հրահանգին</w:t>
            </w:r>
          </w:p>
          <w:p>
            <w:pPr>
              <w:pStyle w:val="TableParagraph"/>
              <w:spacing w:line="243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համապատասխան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16, կետ 107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3" w:lineRule="auto" w:before="27"/>
              <w:ind w:left="162" w:firstLine="23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փաստաթղթային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13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4"/>
              <w:rPr>
                <w:sz w:val="22"/>
              </w:rPr>
            </w:pPr>
            <w:r>
              <w:rPr>
                <w:w w:val="120"/>
                <w:sz w:val="22"/>
              </w:rPr>
              <w:t>64.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30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Սարքավորումների տեղադրումը հեմոդիալիզի բաժանմունքներում չի խոչընդոտում բուժանձնակազմի աշխատանքին, սայլակների, շարժական մահճակալների ազատ տեղաշարժին: Սարքի դիմային պանելը բուժքրոջ տեսադաշտում է: Նախքան հեմոդիալիզի սարքավորման օգտագործումը ստուգվում են մեկանգամյա օգտագործման միջոցների (հեմոդիալիզատորի, արյան գծերի) պիտանելիության ժամկետը և ամբողջականությունը: Արտադրական</w:t>
            </w:r>
          </w:p>
          <w:p>
            <w:pPr>
              <w:pStyle w:val="TableParagraph"/>
              <w:spacing w:line="234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փաթեթավորման խախտման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2" w:right="40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16, կետ 108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3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593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դեպքում դրանք չեն օգտագործվում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4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7"/>
              <w:rPr>
                <w:sz w:val="22"/>
              </w:rPr>
            </w:pPr>
            <w:r>
              <w:rPr>
                <w:w w:val="120"/>
                <w:sz w:val="22"/>
              </w:rPr>
              <w:t>65.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Մեկանգամյա օգտագործման պարագաների պաշարները պահվում են արտադրական </w:t>
            </w:r>
            <w:r>
              <w:rPr>
                <w:w w:val="105"/>
                <w:sz w:val="22"/>
                <w:szCs w:val="22"/>
              </w:rPr>
              <w:t>փաթեթավորմամբ, չոր սենքում, </w:t>
            </w:r>
            <w:r>
              <w:rPr>
                <w:w w:val="110"/>
                <w:sz w:val="22"/>
                <w:szCs w:val="22"/>
              </w:rPr>
              <w:t>սենյակային ջերմաստիճանի պայմաններում, ջեռուցման սարքերից մեկ մետր հեռու, խտանյութերի պատրաստման բաղադրիչները, հիմքերը և թթուները պահվում են արտադրական</w:t>
            </w:r>
          </w:p>
          <w:p>
            <w:pPr>
              <w:pStyle w:val="TableParagraph"/>
              <w:spacing w:line="241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փաթեթավորմամբ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2" w:right="40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16, կետ 109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6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4"/>
              <w:rPr>
                <w:sz w:val="22"/>
              </w:rPr>
            </w:pPr>
            <w:r>
              <w:rPr>
                <w:w w:val="125"/>
                <w:sz w:val="22"/>
              </w:rPr>
              <w:t>66.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35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Հեպատիտ Բ-ի մակերեսային անտիգենով դրական (HbsAg դրական) պացիենտների դիալիզի սարքավորումները առանձնացվում և մակնշվում են կապույտ, իսկ հեպատիտ Ց-ով</w:t>
            </w:r>
          </w:p>
          <w:p>
            <w:pPr>
              <w:pStyle w:val="TableParagraph"/>
              <w:spacing w:line="243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պացիենտներինը՝ դեղին գույնով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16, կետ 110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14836" w:type="dxa"/>
            <w:gridSpan w:val="9"/>
          </w:tcPr>
          <w:p>
            <w:pPr>
              <w:pStyle w:val="TableParagraph"/>
              <w:spacing w:before="27"/>
              <w:ind w:left="34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ՖՈՒՆԿՑԻՈՆԱԼ ԱԽՏՈՐՈՇԻՉ ԿԱԲԻՆԵՏԻՆ ՆԵՐԿԱՅԱՑՎՈՂ ՊԱՀԱՆՋՆԵՐ</w:t>
            </w:r>
          </w:p>
        </w:tc>
      </w:tr>
      <w:tr>
        <w:trPr>
          <w:trHeight w:val="2065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ind w:left="122"/>
              <w:rPr>
                <w:sz w:val="22"/>
              </w:rPr>
            </w:pPr>
            <w:r>
              <w:rPr>
                <w:w w:val="120"/>
                <w:sz w:val="22"/>
              </w:rPr>
              <w:t>67.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Ֆունկցիոնալ ախտորոշիչ կաբինետի տեղակայումը որոշելիս հաշվի են առնվում ֆիզիոթերապևտիկ սարքավորումների, ուժային մալուխների,</w:t>
            </w:r>
          </w:p>
          <w:p>
            <w:pPr>
              <w:pStyle w:val="TableParagraph"/>
              <w:spacing w:line="243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էլեկտրամատակարարման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2" w:lineRule="exact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19, կետ 115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2065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սարքերի, բարձր հաճախականության գծերի ազդեցությունն ախտորոշիչ սարքերի ցուցումների վրա, որից ելնելով նախատեսվում է ֆունկցիոնալ ախտորոշիչ</w:t>
            </w:r>
          </w:p>
          <w:p>
            <w:pPr>
              <w:pStyle w:val="TableParagraph"/>
              <w:spacing w:line="243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կաբինետների էկրանավորումը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63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07"/>
              <w:rPr>
                <w:sz w:val="22"/>
              </w:rPr>
            </w:pPr>
            <w:r>
              <w:rPr>
                <w:w w:val="125"/>
                <w:sz w:val="22"/>
              </w:rPr>
              <w:t>68.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4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Ճառագայթային ախտորոշման (ռենտգենաբանական) կաբինետի ներհոս և արտաձիգ օդափոխության համակարգը ինքնուրույն է` չհամակցելով բժշկական կազմակերպության ընդհանուր օդափոխության</w:t>
            </w:r>
          </w:p>
          <w:p>
            <w:pPr>
              <w:pStyle w:val="TableParagraph"/>
              <w:spacing w:line="244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համակարգին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2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19, կետ 116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61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4"/>
              <w:rPr>
                <w:sz w:val="22"/>
              </w:rPr>
            </w:pPr>
            <w:r>
              <w:rPr>
                <w:w w:val="125"/>
                <w:sz w:val="22"/>
              </w:rPr>
              <w:t>69.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3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Ճառագայթային ախտորոշման (ռենտգենաբանական) կաբինետի միջամտությունների սենյակում ռենտգենաբանական հետազոտություններին չվերաբերվող այլ սարքավորումներ և</w:t>
            </w:r>
          </w:p>
          <w:p>
            <w:pPr>
              <w:pStyle w:val="TableParagraph"/>
              <w:spacing w:line="242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կահավորանք չկա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գլուխ 19, կետ 117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3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2"/>
              <w:rPr>
                <w:sz w:val="22"/>
              </w:rPr>
            </w:pPr>
            <w:r>
              <w:rPr>
                <w:w w:val="120"/>
                <w:sz w:val="22"/>
              </w:rPr>
              <w:t>70.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33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Յուրաքանչյուր լաբորատոր գործիքային հետազոտությունից հետո պացիենտի մարմնին շփվող սարքի հատվածներն ախտահանվում են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39" w:lineRule="exact"/>
              <w:ind w:left="442" w:right="40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19, կետ 118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0" w:lineRule="auto" w:before="27"/>
              <w:ind w:left="609" w:hanging="21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 հարցում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5" w:hRule="atLeast"/>
        </w:trPr>
        <w:tc>
          <w:tcPr>
            <w:tcW w:w="14836" w:type="dxa"/>
            <w:gridSpan w:val="9"/>
          </w:tcPr>
          <w:p>
            <w:pPr>
              <w:pStyle w:val="TableParagraph"/>
              <w:spacing w:line="278" w:lineRule="auto" w:before="29"/>
              <w:ind w:left="5762" w:right="881" w:hanging="3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ՖԻԶԻՈԹԵՐԱՊԵՎՏԻԿ ԵՎ ՎԵՐԱԿԱՆԳՆՈՂԱԿԱՆ (ԿԻՆԵԶՈԹԵՐԱՊԻԱՅԻ) ԲԱԺԱՆՄՈՒՆՔԻՆ ՆԵՐԿԱՅԱՑՎՈՂ ՊԱՀԱՆՋՆԵՐ</w:t>
            </w:r>
          </w:p>
        </w:tc>
      </w:tr>
    </w:tbl>
    <w:p>
      <w:pPr>
        <w:spacing w:after="0" w:line="278" w:lineRule="auto"/>
        <w:rPr>
          <w:sz w:val="22"/>
          <w:szCs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6496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43"/>
              <w:rPr>
                <w:sz w:val="22"/>
              </w:rPr>
            </w:pPr>
            <w:r>
              <w:rPr>
                <w:w w:val="105"/>
                <w:sz w:val="22"/>
              </w:rPr>
              <w:t>71.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37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Ֆիզիոթերապևտիկ և վերականգնողական (կինեզոթերապիայի) կառուցահատվածները մատչելի են հիվանդանոցային և արտահիվանդանոցային պայմաններում բժշկական օգնություն և սպասարկում ստացող պացիենտների, այդ թվում՝ նաև</w:t>
            </w:r>
            <w:r>
              <w:rPr>
                <w:spacing w:val="-33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ֆունկցիոնալության համապատասխան սահմանափակումներ ունեցող անձանց տեղաշարժման համար: Մեծահասակների և երեխաների համար նախատեսված սպասասրահները՝ կից սանհանգույցներով առանձնացվում են և ապահովվում համապատասխան</w:t>
            </w:r>
          </w:p>
          <w:p>
            <w:pPr>
              <w:pStyle w:val="TableParagraph"/>
              <w:spacing w:line="234" w:lineRule="exact"/>
              <w:ind w:left="11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կահավորմամբ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20, կետ 119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1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ind w:left="129"/>
              <w:rPr>
                <w:sz w:val="22"/>
              </w:rPr>
            </w:pPr>
            <w:r>
              <w:rPr>
                <w:w w:val="115"/>
                <w:sz w:val="22"/>
              </w:rPr>
              <w:t>72.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34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Ֆիզիոթերապևտիկ սարքավորումները տեղադրվում են մեկուսացված խցերում, որոնց կարկասները կառուցված են պլաստմասե կամ փայտյա կանգնակներից կամ մետաղական (նիկելապատված) խողովակներից: </w:t>
            </w:r>
            <w:r>
              <w:rPr>
                <w:color w:val="333333"/>
                <w:w w:val="105"/>
                <w:sz w:val="22"/>
                <w:szCs w:val="22"/>
              </w:rPr>
              <w:t>Բոլոր մետաղական սարքերը և առարկաները հողակցվում են, խցիկներում մետաղական</w:t>
            </w:r>
          </w:p>
          <w:p>
            <w:pPr>
              <w:pStyle w:val="TableParagraph"/>
              <w:spacing w:line="239" w:lineRule="exact"/>
              <w:ind w:left="112"/>
              <w:rPr>
                <w:sz w:val="22"/>
                <w:szCs w:val="22"/>
              </w:rPr>
            </w:pPr>
            <w:r>
              <w:rPr>
                <w:color w:val="333333"/>
                <w:w w:val="105"/>
                <w:sz w:val="22"/>
                <w:szCs w:val="22"/>
              </w:rPr>
              <w:t>կոնստրուկցիաները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2" w:lineRule="exact"/>
              <w:ind w:left="442" w:right="408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գլուխ 20, կետ 120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971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578"/>
              <w:rPr>
                <w:sz w:val="22"/>
                <w:szCs w:val="22"/>
              </w:rPr>
            </w:pPr>
            <w:r>
              <w:rPr>
                <w:color w:val="333333"/>
                <w:w w:val="105"/>
                <w:sz w:val="22"/>
                <w:szCs w:val="22"/>
              </w:rPr>
              <w:t>մեկուսացվում են պատերից և հատակից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56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4"/>
              <w:rPr>
                <w:sz w:val="22"/>
              </w:rPr>
            </w:pPr>
            <w:r>
              <w:rPr>
                <w:w w:val="115"/>
                <w:sz w:val="22"/>
              </w:rPr>
              <w:t>73.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3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Խցում տեղադրվում է ոչ ավել, քան մեկ սարք: Անձնակազմը տվյալ սարքերի հետ աշխատում է միայն նախնական բժշկական զննություն անցնելուց հետո` էլեկտրամագնիսական ճառա- գայթման հետ աշխատելու հա- կացուցման բացակայության</w:t>
            </w:r>
          </w:p>
          <w:p>
            <w:pPr>
              <w:pStyle w:val="TableParagraph"/>
              <w:spacing w:line="241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դեպքում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2" w:right="40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20, կետ 121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line="280" w:lineRule="auto" w:before="27"/>
              <w:ind w:left="162" w:firstLine="19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դիտողական, </w:t>
            </w:r>
            <w:r>
              <w:rPr>
                <w:w w:val="105"/>
                <w:sz w:val="22"/>
                <w:szCs w:val="22"/>
              </w:rPr>
              <w:t>փաստաթղթային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56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4"/>
              <w:rPr>
                <w:sz w:val="22"/>
              </w:rPr>
            </w:pPr>
            <w:r>
              <w:rPr>
                <w:w w:val="120"/>
                <w:sz w:val="22"/>
              </w:rPr>
              <w:t>74.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Լազերի հետ աշխատում է լազերային սարքերի հետ աշխատելու համար ուսուցում անցած, դրանց հետ աշխատելու համար հակացուցումներ չունեցող աշխատակիցը՝ լազերի հետ աշխատանքի տեխնիկայի անվտանգության հրահանգ-</w:t>
            </w:r>
          </w:p>
          <w:p>
            <w:pPr>
              <w:pStyle w:val="TableParagraph"/>
              <w:spacing w:line="241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ներին ծանոթանալուց հետո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2" w:right="40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20, կետ 122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հարցում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0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124"/>
              <w:rPr>
                <w:sz w:val="22"/>
              </w:rPr>
            </w:pPr>
            <w:r>
              <w:rPr>
                <w:w w:val="115"/>
                <w:sz w:val="22"/>
              </w:rPr>
              <w:t>75.</w:t>
            </w: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line="280" w:lineRule="auto" w:before="29"/>
              <w:ind w:left="112" w:right="42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Ռեֆլեքսոթերապիայի կաբինետը նախատեսված է 4-6 պացիենտի համար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90" w:lineRule="atLeast" w:before="23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spacing w:line="280" w:lineRule="auto" w:before="27"/>
              <w:ind w:left="549" w:firstLine="18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N 56-Ն հրաման, հավելված, բաժին 2,</w:t>
            </w:r>
          </w:p>
          <w:p>
            <w:pPr>
              <w:pStyle w:val="TableParagraph"/>
              <w:spacing w:line="246" w:lineRule="exact"/>
              <w:ind w:left="67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20, կետ 123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2"/>
              <w:rPr>
                <w:sz w:val="22"/>
              </w:rPr>
            </w:pPr>
            <w:r>
              <w:rPr>
                <w:w w:val="120"/>
                <w:sz w:val="22"/>
              </w:rPr>
              <w:t>76.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9"/>
              <w:ind w:left="112" w:right="2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Ջերմաբուժման կառուցահատվածը նախատեսվում է պարաֆինի և օզոկերիտի բուժման համար: Ապահովվում է օժանդակ սենք, որի հատակը պատվում է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61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37" w:lineRule="exact"/>
              <w:ind w:left="442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20, կետ 124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770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112" w:right="51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ջնարակապատ սալիկներով, պատերը</w:t>
            </w:r>
            <w:r>
              <w:rPr>
                <w:spacing w:val="-3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2,5</w:t>
            </w:r>
            <w:r>
              <w:rPr>
                <w:spacing w:val="-34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մ</w:t>
            </w:r>
            <w:r>
              <w:rPr>
                <w:spacing w:val="-3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բարձրությամբ` հախճասալիկներով, սենքում տեղադրվում է քարշիչ պահարան` պարաֆինի</w:t>
            </w:r>
            <w:r>
              <w:rPr>
                <w:spacing w:val="-16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և</w:t>
            </w:r>
          </w:p>
          <w:p>
            <w:pPr>
              <w:pStyle w:val="TableParagraph"/>
              <w:spacing w:line="244" w:lineRule="exact"/>
              <w:ind w:left="11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օզոկերիտի տաքացման համար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106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9"/>
              <w:rPr>
                <w:sz w:val="22"/>
              </w:rPr>
            </w:pPr>
            <w:r>
              <w:rPr>
                <w:w w:val="115"/>
                <w:sz w:val="22"/>
              </w:rPr>
              <w:t>77.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 w:righ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Ցեխաբուժության համար նախատեսված է առանձին խցիկներ` հարակից ցնցուղներով և հանդերձարաններով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2" w:right="408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20, կետ 125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3" w:hRule="atLeast"/>
        </w:trPr>
        <w:tc>
          <w:tcPr>
            <w:tcW w:w="14836" w:type="dxa"/>
            <w:gridSpan w:val="9"/>
          </w:tcPr>
          <w:p>
            <w:pPr>
              <w:pStyle w:val="TableParagraph"/>
              <w:spacing w:line="278" w:lineRule="auto" w:before="29"/>
              <w:ind w:left="4024" w:hanging="34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ՀԻՎԱՆԴԱՆՈՑԱՅԻՆ ՊԱՅՄԱՆՆԵՐՈՒՄ ՏՈՒԲԵՐԿՈՒԼՈԶԱՅԻՆ ԲԺՇԿԱԿԱՆ ՕԳՆՈՒԹՅՈՒՆ ԵՎ ՍՊԱՍԱՐԿՈՒՄ ԻՐԱԿԱՆԱՑՆՈՂ </w:t>
            </w:r>
            <w:r>
              <w:rPr>
                <w:w w:val="105"/>
                <w:sz w:val="22"/>
                <w:szCs w:val="22"/>
              </w:rPr>
              <w:t>ԿԱԶՄԱԿԵՐՊՈՒԹՅՈՒՆՆԵՐԻՆ ՆԵՐԿԱՅԱՑՎՈՂ ՊԱՀԱՆՋՆԵՐ</w:t>
            </w:r>
          </w:p>
        </w:tc>
      </w:tr>
      <w:tr>
        <w:trPr>
          <w:trHeight w:val="4132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7"/>
              <w:rPr>
                <w:sz w:val="22"/>
              </w:rPr>
            </w:pPr>
            <w:r>
              <w:rPr>
                <w:w w:val="120"/>
                <w:sz w:val="22"/>
              </w:rPr>
              <w:t>78.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 w:righ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Բնակելի գոտում տեղակայված նոր կառուցվող և վերակառուցվող հիվանդանոցային պայմաններում տուբերկուլոզային բժշկական օգնություն և սպասարկում իրականացնող կազմակեր- պությունների և հարակից բնակելի ու հասարակական շենքերի միջև ապահովվում է առնվազն 30 մետր հեռավորություն, իսկ կազմակերպության տարածքում գործառնական կապ չունեցող այլ կազմակերպություններ չեն</w:t>
            </w:r>
          </w:p>
          <w:p>
            <w:pPr>
              <w:pStyle w:val="TableParagraph"/>
              <w:spacing w:line="237" w:lineRule="exact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տեղակայվում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21, կետ 126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4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2"/>
              <w:rPr>
                <w:sz w:val="22"/>
              </w:rPr>
            </w:pPr>
            <w:r>
              <w:rPr>
                <w:w w:val="120"/>
                <w:sz w:val="22"/>
              </w:rPr>
              <w:t>79.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 w:right="6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Բժշկական կազմակերպությունների կազմում գործող հակատուբերկուլոզային բաժանմունքը տեղակայվում է</w:t>
            </w:r>
          </w:p>
        </w:tc>
        <w:tc>
          <w:tcPr>
            <w:tcW w:w="3168" w:type="dxa"/>
          </w:tcPr>
          <w:p>
            <w:pPr>
              <w:pStyle w:val="TableParagraph"/>
              <w:spacing w:line="280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</w:t>
            </w:r>
          </w:p>
          <w:p>
            <w:pPr>
              <w:pStyle w:val="TableParagraph"/>
              <w:spacing w:line="248" w:lineRule="exact" w:before="31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N 56-Ն հրաման,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475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ավտոփոխադրամիջոցների մոտեցման ուղով ապահովված մեկուսացված գոտում, որը շրջա- պատից առանձնանում է 15 մետր</w:t>
            </w:r>
          </w:p>
          <w:p>
            <w:pPr>
              <w:pStyle w:val="TableParagraph"/>
              <w:spacing w:line="244" w:lineRule="exact"/>
              <w:ind w:left="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շառավղով կանաչապատ մասով</w:t>
            </w:r>
          </w:p>
        </w:tc>
        <w:tc>
          <w:tcPr>
            <w:tcW w:w="3168" w:type="dxa"/>
          </w:tcPr>
          <w:p>
            <w:pPr>
              <w:pStyle w:val="TableParagraph"/>
              <w:spacing w:before="27"/>
              <w:ind w:left="437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բաժին 2,</w:t>
            </w:r>
          </w:p>
          <w:p>
            <w:pPr>
              <w:pStyle w:val="TableParagraph"/>
              <w:spacing w:before="42"/>
              <w:ind w:left="442" w:right="4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գլուխ 21, կետ 127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3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07"/>
              <w:rPr>
                <w:sz w:val="22"/>
              </w:rPr>
            </w:pPr>
            <w:r>
              <w:rPr>
                <w:w w:val="125"/>
                <w:sz w:val="22"/>
              </w:rPr>
              <w:t>80.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Նոր կառուցվող և վերակառուցվող բժշկական կազմակերպությունների կազմում կամ առանձին գործող տուբերկուլոզային բաժանմունքն ապահովվում է իր առանձին ընդու- նարանով և դուրս գրման</w:t>
            </w:r>
            <w:r>
              <w:rPr>
                <w:spacing w:val="51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սենքով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39" w:lineRule="exact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21, կետ 128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1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9"/>
              <w:rPr>
                <w:sz w:val="22"/>
              </w:rPr>
            </w:pPr>
            <w:r>
              <w:rPr>
                <w:w w:val="115"/>
                <w:sz w:val="22"/>
              </w:rPr>
              <w:t>81.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 w:right="11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Հիվանդանոցային պայմաններում տուբերկուլոզային բժշկական օգնություն և սպասարկում իրականացնող կազմակեր- պությունների մանրէազատ տուբերկուլոզով (դեղազգայուն կամ դեղակայուն) պացիենտներն առանձնացվում են, ընդ որում ընդունարանից դեպի մանրէազատ տուբերկուլոզով բաժանմունքներ պացիենտները տեղափոխվում են առանձնացված մուտքով` աստիճանավանդակով կամ վերելակով, իսկ մանրէազատ տուբերկուլոզով պացիենտների բաժանմունքները տեղակայվում են մյուս բաժանմունքներից բարձր</w:t>
            </w:r>
          </w:p>
          <w:p>
            <w:pPr>
              <w:pStyle w:val="TableParagraph"/>
              <w:spacing w:line="237" w:lineRule="exact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հարկերում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21, կետ 128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83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7"/>
              <w:rPr>
                <w:sz w:val="22"/>
              </w:rPr>
            </w:pPr>
            <w:r>
              <w:rPr>
                <w:w w:val="120"/>
                <w:sz w:val="22"/>
              </w:rPr>
              <w:t>82.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Միևնույն հարկում տեղակայվելու դեպքում նոր կառուցվող և վերակա- ռուցվող բժշկական կազմակեր- պությունում նախատեսված է երկակի դռների տեղադրում՝ բուֆերային գոտիով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39" w:lineRule="exact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21, կետ 128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98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0"/>
              <w:rPr>
                <w:sz w:val="22"/>
              </w:rPr>
            </w:pPr>
            <w:r>
              <w:rPr>
                <w:w w:val="125"/>
                <w:sz w:val="22"/>
              </w:rPr>
              <w:t>83.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 w:right="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Հիվանդանոցային պայմաններում տուբերկուլոզային բժշկական օգնու- թյուն և սպասարկում իրականացնող բժշկական կազմակերպություննե- րում չճշտված ախտորոշմամբ պացիենտները տեղաբաշխվում  են ոչ մանրէազատ տուբերկուլոզով պացիենտների բաժանմունքում՝ առանձին հիվանդասենյակում, մանրէազատ տուբերկուլոզով պացիենտների մոտ մանրէազա- տումը դադարելուց հետո պացիեն- տը տեղափոխվում է ոչ մանրէազատ բաժանմունք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21, կետ 129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3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0"/>
              <w:rPr>
                <w:sz w:val="22"/>
              </w:rPr>
            </w:pPr>
            <w:r>
              <w:rPr>
                <w:w w:val="125"/>
                <w:sz w:val="22"/>
              </w:rPr>
              <w:t>84.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9"/>
              <w:ind w:left="6" w:right="6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Մանրէազատ տուբերկուլոզով պացիենտների համար մաքուր օդում զբոսանքի կամ ֆիզիկական վարժություններ կատարելու համար առանձնացվում են հատուկ տարածքներ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61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37" w:lineRule="exact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21, կետ 130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9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9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38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0"/>
              <w:rPr>
                <w:sz w:val="22"/>
              </w:rPr>
            </w:pPr>
            <w:r>
              <w:rPr>
                <w:w w:val="125"/>
                <w:sz w:val="22"/>
              </w:rPr>
              <w:t>85.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9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Մանրէազատ տուբերկուլոզով պացիենտների տեսակցությունը հարազատների հետ կատարվում է դրսում՝ բացօթյա տարածքում, իսկ անբարենպաստ եղանակային պայմաններում՝ այդ նպատակի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61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39" w:lineRule="exact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գլուխ 21, կետ 131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9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9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593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համար առանձնացված տեսակցության սենյակում, ԱՊՄ-ի կիրառմամբ, հատուկ շուրջօրյա մանրէասպան ՈՒՄ ճառագայթիչ սարքի շահագործմամբ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0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107"/>
              <w:rPr>
                <w:sz w:val="22"/>
              </w:rPr>
            </w:pPr>
            <w:r>
              <w:rPr>
                <w:w w:val="125"/>
                <w:sz w:val="22"/>
              </w:rPr>
              <w:t>86.</w:t>
            </w: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line="280" w:lineRule="auto" w:before="27"/>
              <w:ind w:left="6" w:right="25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Երեխաների և պացիենտների հանդիպումները վարակիչ փուլում խստիվ արգելվում է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704" w:hanging="11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</w:t>
            </w:r>
          </w:p>
          <w:p>
            <w:pPr>
              <w:pStyle w:val="TableParagraph"/>
              <w:spacing w:line="290" w:lineRule="atLeast" w:before="8"/>
              <w:ind w:left="395" w:right="361" w:hanging="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նախարարի 2025 թվականի հունիսի</w:t>
            </w:r>
            <w:r>
              <w:rPr>
                <w:spacing w:val="-4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spacing w:line="280" w:lineRule="auto" w:before="27"/>
              <w:ind w:left="549" w:firstLine="18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N 56-Ն հրաման, հավելված, բաժին 2,</w:t>
            </w:r>
          </w:p>
          <w:p>
            <w:pPr>
              <w:pStyle w:val="TableParagraph"/>
              <w:spacing w:line="246" w:lineRule="exact"/>
              <w:ind w:left="7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գլուխ 21, կետ 131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3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7"/>
              <w:rPr>
                <w:sz w:val="22"/>
              </w:rPr>
            </w:pPr>
            <w:r>
              <w:rPr>
                <w:w w:val="120"/>
                <w:sz w:val="22"/>
              </w:rPr>
              <w:t>87.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Հիվանդանոցային պայմաններում տուբերկուլոզային բժշկական օգնու- թյուն և սպասարկում իրականաց- նող բժշկական կազմակերպությունն ապահովվում է խորխի հավաքման համար նախատեսված սենքով (խցով), որն ունի ներկառուցված ապակե պատուհան՝ բուժքրոջ կողմից խորխի հավաքմանը</w:t>
            </w:r>
          </w:p>
          <w:p>
            <w:pPr>
              <w:pStyle w:val="TableParagraph"/>
              <w:spacing w:line="243" w:lineRule="exact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հետևելու համար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2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21, կետ 132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3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02"/>
              <w:rPr>
                <w:sz w:val="22"/>
              </w:rPr>
            </w:pPr>
            <w:r>
              <w:rPr>
                <w:w w:val="130"/>
                <w:sz w:val="22"/>
              </w:rPr>
              <w:t>88.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Խորխի հավաքման խցում ապա- հովվում է առնվազն 20-ապատիկ օդափոխանակություն կամ առաստաղին տեղադրվում է շուր- ջօրյա շահագործվող մանրէասպան ՈՒՄ ճառագայթման լամպ: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39" w:lineRule="exact"/>
              <w:ind w:left="442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21, կետ 132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6" w:right="300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3.0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35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w w:val="125"/>
                <w:sz w:val="22"/>
              </w:rPr>
              <w:t>89.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 w:right="5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Բաժանմունքում խորխի հավաքման խցի կազմակերպման անհնարինության դեպքում այն կազմակերպվում է շենքից դուրս տեղակայված խորխի հավաքման բացօթյա խցիկում: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39" w:lineRule="exact"/>
              <w:ind w:left="441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21, կետ 133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2656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4"/>
              <w:rPr>
                <w:sz w:val="22"/>
              </w:rPr>
            </w:pPr>
            <w:r>
              <w:rPr>
                <w:w w:val="125"/>
                <w:sz w:val="22"/>
              </w:rPr>
              <w:t>90.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 w:right="-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Հիվանդանոցային պայմաններում տուբերկուլոզային բժշկական օգնություն և սպասարկում իրականացնող բժշկական կազմակերպություններում սենքերն ապահովվում են բնական օդափոխությամբ` պատուհաններով, օդանցքներով, օդի արտաձգման</w:t>
            </w:r>
          </w:p>
          <w:p>
            <w:pPr>
              <w:pStyle w:val="TableParagraph"/>
              <w:spacing w:line="241" w:lineRule="exact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խորշերով` մղանցքներով: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2" w:right="407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21, կետ 134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49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36"/>
              <w:rPr>
                <w:sz w:val="22"/>
              </w:rPr>
            </w:pPr>
            <w:r>
              <w:rPr>
                <w:w w:val="110"/>
                <w:sz w:val="22"/>
              </w:rPr>
              <w:t>91.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Հիվանդանոցային պայմաններում տուբերկուլոզային բժշկական օգնություն և սպասարկում իրականացնող բժշկական կազմակերպություններում հիվանդասենյակներում պահանջվող օդափոխանակության ապահովման համար տեղադրում և շահագործում են ներհոս և արտաձիգ մեխանիկական</w:t>
            </w:r>
          </w:p>
          <w:p>
            <w:pPr>
              <w:pStyle w:val="TableParagraph"/>
              <w:spacing w:line="242" w:lineRule="exact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օդափոխանակության համակարգեր</w:t>
            </w:r>
          </w:p>
        </w:tc>
        <w:tc>
          <w:tcPr>
            <w:tcW w:w="3168" w:type="dxa"/>
          </w:tcPr>
          <w:p>
            <w:pPr>
              <w:pStyle w:val="TableParagraph"/>
              <w:spacing w:line="280" w:lineRule="auto" w:before="58"/>
              <w:ind w:left="268" w:right="231" w:hanging="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 N 56-Ն հրաման, հավելված, բաժին 2, գլուխ 21, կետ</w:t>
            </w:r>
          </w:p>
          <w:p>
            <w:pPr>
              <w:pStyle w:val="TableParagraph"/>
              <w:spacing w:line="251" w:lineRule="exact"/>
              <w:ind w:left="439" w:right="409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135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35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22"/>
              <w:rPr>
                <w:sz w:val="22"/>
              </w:rPr>
            </w:pPr>
            <w:r>
              <w:rPr>
                <w:w w:val="120"/>
                <w:sz w:val="22"/>
              </w:rPr>
              <w:t>92.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 w:right="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Ամենապարզ համակարգն ունենում է ներհոսքն ապահովող օդափոխիչներ միջանցքում և արտահոսքն ապահովող համակարգ՝ լոգարանում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39" w:lineRule="exact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21, կետ 135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61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7"/>
              <w:rPr>
                <w:sz w:val="22"/>
              </w:rPr>
            </w:pPr>
            <w:r>
              <w:rPr>
                <w:w w:val="120"/>
                <w:sz w:val="22"/>
              </w:rPr>
              <w:t>93.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 w:right="10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Տուբերկուլոզի տարածման ռիսկի հավանական վտանգ ներկայացնող սենքերը (միջամտությունների կաբինետ, խորխի հավաքման տարածք, վիրահատարան, ինտենսիվ թերապիայի բաժանմունք, բրոնխոսկոպիայի</w:t>
            </w:r>
          </w:p>
          <w:p>
            <w:pPr>
              <w:pStyle w:val="TableParagraph"/>
              <w:spacing w:line="242" w:lineRule="exact"/>
              <w:ind w:left="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սենք, սպիրոմետրիայի սենք,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39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21, կետ 136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1180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պացիենտների հարազատների հետ տեսակցության սենքեր) ապահովվում են օդի մանրէասպան</w:t>
            </w:r>
          </w:p>
          <w:p>
            <w:pPr>
              <w:pStyle w:val="TableParagraph"/>
              <w:spacing w:line="245" w:lineRule="exact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ՈՒՄ ճառագայթիչ սարքերով</w:t>
            </w:r>
          </w:p>
        </w:tc>
        <w:tc>
          <w:tcPr>
            <w:tcW w:w="3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86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4"/>
              <w:rPr>
                <w:sz w:val="22"/>
              </w:rPr>
            </w:pPr>
            <w:r>
              <w:rPr>
                <w:w w:val="120"/>
                <w:sz w:val="22"/>
              </w:rPr>
              <w:t>94.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 w:right="6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Տուբերկուլոզի տարածման ռիսկի հավանական վտանգ ներկայացնող սենքերը (միջամտությունների կաբինետ, խորխի հավաքման տարածք, վիրահատարան, ինտենսիվ թերապիայի բաժանմունք, բրոնխոսկոպիայի սենք, սպիրոմետրիայի սենք, պացիենտների հարազատների հետ տեսակցության սենքերում օդափոխման ընդհանուր համակարգի և օդի վարակազերծման սարքերի բացակայության դեպքում սենքերի արհեստական օդափոխանակության խնդիրը լուծվում է՝ դրանք ապահովելով օդի զտման բարձր արդյունավետության զտիչներով (մշակվող օդում գտնվող միկրոօրգանիզմների ապաակտիվացման 95 տոկոսից ոչ պակաս արդյունավետություն ունեցող), շարժական</w:t>
            </w:r>
            <w:r>
              <w:rPr>
                <w:spacing w:val="25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օդափոխիչ</w:t>
            </w:r>
          </w:p>
          <w:p>
            <w:pPr>
              <w:pStyle w:val="TableParagraph"/>
              <w:spacing w:line="232" w:lineRule="exact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սարքավորումներով:</w:t>
            </w:r>
          </w:p>
        </w:tc>
        <w:tc>
          <w:tcPr>
            <w:tcW w:w="3168" w:type="dxa"/>
          </w:tcPr>
          <w:p>
            <w:pPr>
              <w:pStyle w:val="TableParagraph"/>
              <w:spacing w:line="288" w:lineRule="auto" w:before="58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Առողջապահության նախարարի 2025 թվականի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հունիսի</w:t>
            </w:r>
            <w:r>
              <w:rPr>
                <w:spacing w:val="-2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30-ի</w:t>
            </w:r>
            <w:r>
              <w:rPr>
                <w:w w:val="108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N 56-Ն հրաման, հավելված, բաժին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2,</w:t>
            </w:r>
          </w:p>
          <w:p>
            <w:pPr>
              <w:pStyle w:val="TableParagraph"/>
              <w:spacing w:line="245" w:lineRule="exact"/>
              <w:ind w:left="442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21, կետ 137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2.0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14836" w:type="dxa"/>
            <w:gridSpan w:val="9"/>
          </w:tcPr>
          <w:p>
            <w:pPr>
              <w:pStyle w:val="TableParagraph"/>
              <w:spacing w:line="276" w:lineRule="auto" w:before="29"/>
              <w:ind w:left="2133" w:hanging="6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ԱՐՏԱՀԻՎԱՆԴԱՆՈՑԱՅԻՆ ՊԱՅՄԱՆՆԵՐՈՒՄ ԲԺՇԿԱԿԱՆ ՕԳՆՈՒԹՅՈՒՆ ԵՎ ՍՊԱՍԱՐԿՈՒՄ ԻՐԱԿԱՆԱՑՆՈՂ </w:t>
            </w:r>
            <w:r>
              <w:rPr>
                <w:w w:val="105"/>
                <w:sz w:val="22"/>
                <w:szCs w:val="22"/>
              </w:rPr>
              <w:t>ԿԱԶՄԱԿԵՐՊՈՒԹՅՈՒՆՆԵՐԻ ՏՈՒԲԵՐԿՈՒԼՈԶԱՅԻՆ ԿԱԲԻՆԵՏԻՆ ՆԵՐԿԱՅԱՑՎՈՂ ՊԱՀԱՆՋՆԵՐ</w:t>
            </w:r>
          </w:p>
        </w:tc>
      </w:tr>
      <w:tr>
        <w:trPr>
          <w:trHeight w:val="916" w:hRule="atLeast"/>
        </w:trPr>
        <w:tc>
          <w:tcPr>
            <w:tcW w:w="569" w:type="dxa"/>
          </w:tcPr>
          <w:p>
            <w:pPr>
              <w:pStyle w:val="TableParagraph"/>
              <w:spacing w:before="29"/>
              <w:ind w:left="117"/>
              <w:rPr>
                <w:sz w:val="22"/>
              </w:rPr>
            </w:pPr>
            <w:r>
              <w:rPr>
                <w:w w:val="120"/>
                <w:sz w:val="22"/>
              </w:rPr>
              <w:t>95.</w:t>
            </w:r>
          </w:p>
        </w:tc>
        <w:tc>
          <w:tcPr>
            <w:tcW w:w="3737" w:type="dxa"/>
          </w:tcPr>
          <w:p>
            <w:pPr>
              <w:pStyle w:val="TableParagraph"/>
              <w:spacing w:line="280" w:lineRule="auto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Արտահիվանդանոցային պայմաններում բժշկական</w:t>
            </w:r>
          </w:p>
          <w:p>
            <w:pPr>
              <w:pStyle w:val="TableParagraph"/>
              <w:spacing w:line="251" w:lineRule="exact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օգնություն  և սպասարկում</w:t>
            </w:r>
          </w:p>
        </w:tc>
        <w:tc>
          <w:tcPr>
            <w:tcW w:w="3168" w:type="dxa"/>
          </w:tcPr>
          <w:p>
            <w:pPr>
              <w:pStyle w:val="TableParagraph"/>
              <w:spacing w:line="290" w:lineRule="atLeast" w:before="21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</w:tcPr>
          <w:p>
            <w:pPr>
              <w:pStyle w:val="TableParagraph"/>
              <w:spacing w:before="27"/>
              <w:ind w:left="153" w:right="135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737"/>
        <w:gridCol w:w="3168"/>
        <w:gridCol w:w="667"/>
        <w:gridCol w:w="665"/>
        <w:gridCol w:w="977"/>
        <w:gridCol w:w="991"/>
        <w:gridCol w:w="2073"/>
        <w:gridCol w:w="1989"/>
      </w:tblGrid>
      <w:tr>
        <w:trPr>
          <w:trHeight w:val="316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իրականացնող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58"/>
              <w:ind w:left="442" w:right="344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N 56-Ն հրաման,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կազմակերպությունների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 w:before="30"/>
              <w:ind w:left="437" w:right="409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հավելված, բաժին 2,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տուբերկուլոզային կաբինետը չի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 w:before="28"/>
              <w:ind w:left="440" w:right="409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22, կետ 138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տեղակայվում նկուղային կամ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կիսանկուղային հարկերի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սենքերում, այն տեղակայվում է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պոլիկլինիկայի մեկուսացված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գոտում (ոչ տարանցիկ միջանցքով)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և ունի առանձնացված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սպասասրահ: Մեկուսացված գոտու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ապահովման անհնարինության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դեպքում, տուբերկուլոզային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կաբինետին կից սպասասրահում,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ինչպես նաև պոլիկլինիկայի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տարածքում գործող ախտորոշիչ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կաբինետներին հարակից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սպասասրահում գործում է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շուրջօրյա օգտագործման ենթակա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փակ տիպի (էկրանավորված)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6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մանրէասպան լամպ: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Տուբերկուլոզային կաբինետը և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սպասասրահն ունենում են բնական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4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լուսավորություն և օդափոխություն:</w:t>
            </w: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7" w:hRule="atLeast"/>
        </w:trPr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114"/>
              <w:rPr>
                <w:sz w:val="22"/>
              </w:rPr>
            </w:pPr>
            <w:r>
              <w:rPr>
                <w:w w:val="125"/>
                <w:sz w:val="22"/>
              </w:rPr>
              <w:t>96.</w:t>
            </w:r>
          </w:p>
        </w:tc>
        <w:tc>
          <w:tcPr>
            <w:tcW w:w="3737" w:type="dxa"/>
            <w:tcBorders>
              <w:bottom w:val="nil"/>
            </w:tcBorders>
          </w:tcPr>
          <w:p>
            <w:pPr>
              <w:pStyle w:val="TableParagraph"/>
              <w:spacing w:line="280" w:lineRule="auto" w:before="27"/>
              <w:ind w:left="6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Տուբերկուլոզային կաբինետը և սպասասրահն ունեն բնական </w:t>
            </w:r>
            <w:r>
              <w:rPr>
                <w:sz w:val="22"/>
                <w:szCs w:val="22"/>
              </w:rPr>
              <w:t>լուսավորություն և օդափոխություն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90" w:lineRule="atLeast" w:before="21"/>
              <w:ind w:left="395" w:right="361" w:firstLine="1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Առողջապահության նախարարի 2025 թվականի հունիսի 30-ի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08" w:right="2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1.0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9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դիտողական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91" w:hRule="atLeast"/>
        </w:trPr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spacing w:line="283" w:lineRule="auto" w:before="27"/>
              <w:ind w:left="549" w:firstLine="18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N 56-Ն հրաման, հավելված, բաժին 2,</w:t>
            </w:r>
          </w:p>
          <w:p>
            <w:pPr>
              <w:pStyle w:val="TableParagraph"/>
              <w:spacing w:line="249" w:lineRule="exact"/>
              <w:ind w:left="678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գլուխ 22, կետ 138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spacing w:before="8"/>
      </w:pPr>
    </w:p>
    <w:p>
      <w:pPr>
        <w:spacing w:before="92"/>
        <w:ind w:left="1627" w:right="792" w:firstLine="0"/>
        <w:jc w:val="center"/>
        <w:rPr>
          <w:sz w:val="22"/>
          <w:szCs w:val="22"/>
        </w:rPr>
      </w:pPr>
      <w:r>
        <w:rPr>
          <w:w w:val="115"/>
          <w:sz w:val="22"/>
          <w:szCs w:val="22"/>
        </w:rPr>
        <w:t>4</w:t>
      </w:r>
      <w:r>
        <w:rPr>
          <w:b/>
          <w:bCs/>
          <w:w w:val="115"/>
          <w:sz w:val="22"/>
          <w:szCs w:val="22"/>
        </w:rPr>
        <w:t>․ </w:t>
      </w:r>
      <w:r>
        <w:rPr>
          <w:w w:val="115"/>
          <w:sz w:val="22"/>
          <w:szCs w:val="22"/>
        </w:rPr>
        <w:t>ԾԱՆՈԹԱԳՐՈՒԹՅՈՒՆՆԵՐ</w:t>
      </w:r>
    </w:p>
    <w:p>
      <w:pPr>
        <w:pStyle w:val="BodyText"/>
        <w:spacing w:before="0"/>
      </w:pPr>
    </w:p>
    <w:p>
      <w:pPr>
        <w:pStyle w:val="BodyText"/>
        <w:spacing w:before="7" w:after="1"/>
        <w:rPr>
          <w:sz w:val="29"/>
        </w:rPr>
      </w:pPr>
    </w:p>
    <w:tbl>
      <w:tblPr>
        <w:tblW w:w="0" w:type="auto"/>
        <w:jc w:val="left"/>
        <w:tblInd w:w="2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135"/>
        <w:gridCol w:w="8210"/>
        <w:gridCol w:w="326"/>
        <w:gridCol w:w="328"/>
        <w:gridCol w:w="422"/>
      </w:tblGrid>
      <w:tr>
        <w:trPr>
          <w:trHeight w:val="822" w:hRule="atLeast"/>
        </w:trPr>
        <w:tc>
          <w:tcPr>
            <w:tcW w:w="566" w:type="dxa"/>
          </w:tcPr>
          <w:p>
            <w:pPr>
              <w:pStyle w:val="TableParagraph"/>
              <w:spacing w:before="63"/>
              <w:ind w:left="194"/>
              <w:rPr>
                <w:sz w:val="24"/>
              </w:rPr>
            </w:pPr>
            <w:r>
              <w:rPr>
                <w:w w:val="105"/>
                <w:sz w:val="24"/>
              </w:rPr>
              <w:t>1.</w:t>
            </w:r>
          </w:p>
        </w:tc>
        <w:tc>
          <w:tcPr>
            <w:tcW w:w="1135" w:type="dxa"/>
          </w:tcPr>
          <w:p>
            <w:pPr>
              <w:pStyle w:val="TableParagraph"/>
              <w:spacing w:before="63"/>
              <w:ind w:left="110"/>
              <w:rPr>
                <w:sz w:val="24"/>
                <w:szCs w:val="24"/>
              </w:rPr>
            </w:pPr>
            <w:r>
              <w:rPr>
                <w:w w:val="125"/>
                <w:sz w:val="24"/>
                <w:szCs w:val="24"/>
              </w:rPr>
              <w:t>«Այո»</w:t>
            </w:r>
          </w:p>
        </w:tc>
        <w:tc>
          <w:tcPr>
            <w:tcW w:w="8210" w:type="dxa"/>
          </w:tcPr>
          <w:p>
            <w:pPr>
              <w:pStyle w:val="TableParagraph"/>
              <w:spacing w:line="274" w:lineRule="exact" w:before="1"/>
              <w:ind w:left="106" w:right="109" w:hanging="3"/>
              <w:rPr>
                <w:sz w:val="24"/>
                <w:szCs w:val="24"/>
              </w:rPr>
            </w:pPr>
            <w:r>
              <w:rPr>
                <w:w w:val="120"/>
                <w:sz w:val="24"/>
                <w:szCs w:val="24"/>
              </w:rPr>
              <w:t>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326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70"/>
                <w:sz w:val="24"/>
              </w:rPr>
              <w:t>V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20" w:hRule="atLeast"/>
        </w:trPr>
        <w:tc>
          <w:tcPr>
            <w:tcW w:w="566" w:type="dxa"/>
          </w:tcPr>
          <w:p>
            <w:pPr>
              <w:pStyle w:val="TableParagraph"/>
              <w:spacing w:before="63"/>
              <w:ind w:left="162"/>
              <w:rPr>
                <w:sz w:val="24"/>
              </w:rPr>
            </w:pPr>
            <w:r>
              <w:rPr>
                <w:w w:val="135"/>
                <w:sz w:val="24"/>
              </w:rPr>
              <w:t>2.</w:t>
            </w:r>
          </w:p>
        </w:tc>
        <w:tc>
          <w:tcPr>
            <w:tcW w:w="1135" w:type="dxa"/>
          </w:tcPr>
          <w:p>
            <w:pPr>
              <w:pStyle w:val="TableParagraph"/>
              <w:spacing w:before="63"/>
              <w:ind w:left="110"/>
              <w:rPr>
                <w:sz w:val="24"/>
                <w:szCs w:val="24"/>
              </w:rPr>
            </w:pPr>
            <w:r>
              <w:rPr>
                <w:w w:val="135"/>
                <w:sz w:val="24"/>
                <w:szCs w:val="24"/>
              </w:rPr>
              <w:t>«Ոչ»</w:t>
            </w:r>
          </w:p>
        </w:tc>
        <w:tc>
          <w:tcPr>
            <w:tcW w:w="8210" w:type="dxa"/>
          </w:tcPr>
          <w:p>
            <w:pPr>
              <w:pStyle w:val="TableParagraph"/>
              <w:spacing w:line="274" w:lineRule="exact" w:before="1"/>
              <w:ind w:left="106" w:right="730"/>
              <w:jc w:val="both"/>
              <w:rPr>
                <w:sz w:val="24"/>
                <w:szCs w:val="24"/>
              </w:rPr>
            </w:pPr>
            <w:r>
              <w:rPr>
                <w:w w:val="120"/>
                <w:sz w:val="24"/>
                <w:szCs w:val="24"/>
              </w:rPr>
              <w:t>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3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w w:val="70"/>
                <w:sz w:val="24"/>
              </w:rPr>
              <w:t>V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left="151"/>
              <w:rPr>
                <w:sz w:val="24"/>
              </w:rPr>
            </w:pPr>
            <w:r>
              <w:rPr>
                <w:w w:val="150"/>
                <w:sz w:val="24"/>
              </w:rPr>
              <w:t>3.</w:t>
            </w:r>
          </w:p>
        </w:tc>
        <w:tc>
          <w:tcPr>
            <w:tcW w:w="1135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pacing w:val="-12"/>
                <w:w w:val="160"/>
                <w:sz w:val="24"/>
                <w:szCs w:val="24"/>
              </w:rPr>
              <w:t>«Չ/պ»</w:t>
            </w:r>
          </w:p>
        </w:tc>
        <w:tc>
          <w:tcPr>
            <w:tcW w:w="8210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>
              <w:rPr>
                <w:w w:val="130"/>
                <w:sz w:val="24"/>
                <w:szCs w:val="24"/>
              </w:rPr>
              <w:t>չի պահանջվում, չի վերաբերում</w:t>
            </w:r>
          </w:p>
        </w:tc>
        <w:tc>
          <w:tcPr>
            <w:tcW w:w="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w w:val="70"/>
                <w:sz w:val="24"/>
              </w:rPr>
              <w:t>V</w:t>
            </w:r>
          </w:p>
        </w:tc>
      </w:tr>
    </w:tbl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spacing w:before="230"/>
        <w:ind w:left="0" w:right="1968" w:firstLine="0"/>
        <w:jc w:val="right"/>
        <w:rPr>
          <w:sz w:val="24"/>
          <w:szCs w:val="24"/>
        </w:rPr>
      </w:pPr>
      <w:r>
        <w:rPr>
          <w:color w:val="333333"/>
          <w:w w:val="110"/>
          <w:sz w:val="24"/>
          <w:szCs w:val="24"/>
        </w:rPr>
        <w:t>Ձև 1</w:t>
      </w:r>
    </w:p>
    <w:p>
      <w:pPr>
        <w:pStyle w:val="BodyText"/>
        <w:spacing w:before="10"/>
        <w:rPr>
          <w:sz w:val="22"/>
        </w:rPr>
      </w:pPr>
    </w:p>
    <w:p>
      <w:pPr>
        <w:spacing w:before="90"/>
        <w:ind w:left="3705" w:right="0" w:firstLine="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ՍԵՆՔԵՐԻ ՄԱՔՐՄԱՆ ԵՎ ԱԽՏԱՀԱՆՄԱՆ ԹԵՐԹԻԿ</w:t>
      </w:r>
    </w:p>
    <w:p>
      <w:pPr>
        <w:pStyle w:val="BodyText"/>
        <w:spacing w:before="0"/>
        <w:rPr>
          <w:sz w:val="29"/>
        </w:rPr>
      </w:pPr>
    </w:p>
    <w:p>
      <w:pPr>
        <w:tabs>
          <w:tab w:pos="3326" w:val="left" w:leader="none"/>
        </w:tabs>
        <w:spacing w:before="0"/>
        <w:ind w:left="662" w:right="0" w:firstLine="0"/>
        <w:jc w:val="left"/>
        <w:rPr>
          <w:sz w:val="24"/>
          <w:szCs w:val="24"/>
        </w:rPr>
      </w:pPr>
      <w:r>
        <w:rPr>
          <w:color w:val="333333"/>
          <w:w w:val="110"/>
          <w:sz w:val="24"/>
          <w:szCs w:val="24"/>
        </w:rPr>
        <w:t>Ամիս</w:t>
      </w:r>
      <w:r>
        <w:rPr>
          <w:color w:val="333333"/>
          <w:w w:val="110"/>
          <w:sz w:val="24"/>
          <w:szCs w:val="24"/>
          <w:u w:val="single" w:color="323232"/>
        </w:rPr>
        <w:t> </w:t>
        <w:tab/>
      </w:r>
      <w:r>
        <w:rPr>
          <w:color w:val="333333"/>
          <w:w w:val="110"/>
          <w:sz w:val="24"/>
          <w:szCs w:val="24"/>
        </w:rPr>
        <w:t>20_</w:t>
      </w:r>
      <w:r>
        <w:rPr>
          <w:color w:val="333333"/>
          <w:spacing w:val="43"/>
          <w:w w:val="110"/>
          <w:sz w:val="24"/>
          <w:szCs w:val="24"/>
          <w:u w:val="single" w:color="323232"/>
        </w:rPr>
        <w:t> </w:t>
      </w:r>
      <w:r>
        <w:rPr>
          <w:color w:val="333333"/>
          <w:w w:val="110"/>
          <w:sz w:val="24"/>
          <w:szCs w:val="24"/>
        </w:rPr>
        <w:t>թ.</w:t>
      </w:r>
    </w:p>
    <w:p>
      <w:pPr>
        <w:pStyle w:val="BodyText"/>
        <w:spacing w:before="6" w:after="1"/>
        <w:rPr>
          <w:sz w:val="27"/>
        </w:rPr>
      </w:pPr>
    </w:p>
    <w:tbl>
      <w:tblPr>
        <w:tblW w:w="0" w:type="auto"/>
        <w:jc w:val="left"/>
        <w:tblInd w:w="511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9"/>
        <w:gridCol w:w="751"/>
        <w:gridCol w:w="2126"/>
        <w:gridCol w:w="709"/>
        <w:gridCol w:w="2409"/>
        <w:gridCol w:w="1841"/>
        <w:gridCol w:w="708"/>
        <w:gridCol w:w="2120"/>
      </w:tblGrid>
      <w:tr>
        <w:trPr>
          <w:trHeight w:val="309" w:hRule="atLeast"/>
        </w:trPr>
        <w:tc>
          <w:tcPr>
            <w:tcW w:w="7784" w:type="dxa"/>
            <w:gridSpan w:val="5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>
            <w:pPr>
              <w:pStyle w:val="TableParagraph"/>
              <w:spacing w:line="266" w:lineRule="exact" w:before="23"/>
              <w:ind w:left="2923" w:right="2894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w w:val="110"/>
                <w:sz w:val="24"/>
                <w:szCs w:val="24"/>
              </w:rPr>
              <w:t>խոնավ մաքրում</w:t>
            </w:r>
          </w:p>
        </w:tc>
        <w:tc>
          <w:tcPr>
            <w:tcW w:w="4669" w:type="dxa"/>
            <w:gridSpan w:val="3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66" w:lineRule="exact" w:before="23"/>
              <w:ind w:left="1495"/>
              <w:rPr>
                <w:sz w:val="24"/>
                <w:szCs w:val="24"/>
              </w:rPr>
            </w:pPr>
            <w:r>
              <w:rPr>
                <w:color w:val="333333"/>
                <w:w w:val="110"/>
                <w:sz w:val="24"/>
                <w:szCs w:val="24"/>
              </w:rPr>
              <w:t>ախտահանում</w:t>
            </w:r>
          </w:p>
        </w:tc>
      </w:tr>
      <w:tr>
        <w:trPr>
          <w:trHeight w:val="644" w:hRule="atLeast"/>
        </w:trPr>
        <w:tc>
          <w:tcPr>
            <w:tcW w:w="17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32"/>
              <w:ind w:left="331" w:right="30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w w:val="110"/>
                <w:sz w:val="24"/>
                <w:szCs w:val="24"/>
              </w:rPr>
              <w:t>ամիս,</w:t>
            </w:r>
          </w:p>
          <w:p>
            <w:pPr>
              <w:pStyle w:val="TableParagraph"/>
              <w:spacing w:line="271" w:lineRule="exact" w:before="45"/>
              <w:ind w:left="333" w:right="30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w w:val="105"/>
                <w:sz w:val="24"/>
                <w:szCs w:val="24"/>
              </w:rPr>
              <w:t>ամսաթիվ</w:t>
            </w:r>
          </w:p>
        </w:tc>
        <w:tc>
          <w:tcPr>
            <w:tcW w:w="75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32"/>
              <w:ind w:left="137"/>
              <w:rPr>
                <w:sz w:val="24"/>
                <w:szCs w:val="24"/>
              </w:rPr>
            </w:pPr>
            <w:r>
              <w:rPr>
                <w:color w:val="333333"/>
                <w:w w:val="105"/>
                <w:sz w:val="24"/>
                <w:szCs w:val="24"/>
              </w:rPr>
              <w:t>ժամ</w:t>
            </w:r>
          </w:p>
        </w:tc>
        <w:tc>
          <w:tcPr>
            <w:tcW w:w="212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32"/>
              <w:ind w:left="70" w:right="45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w w:val="105"/>
                <w:sz w:val="24"/>
                <w:szCs w:val="24"/>
              </w:rPr>
              <w:t>կատարող</w:t>
            </w:r>
          </w:p>
          <w:p>
            <w:pPr>
              <w:pStyle w:val="TableParagraph"/>
              <w:spacing w:line="271" w:lineRule="exact" w:before="45"/>
              <w:ind w:left="70" w:right="48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(ստորագրություն)</w:t>
            </w:r>
          </w:p>
        </w:tc>
        <w:tc>
          <w:tcPr>
            <w:tcW w:w="70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>
            <w:pPr>
              <w:pStyle w:val="TableParagraph"/>
              <w:spacing w:before="32"/>
              <w:ind w:left="116"/>
              <w:rPr>
                <w:sz w:val="24"/>
                <w:szCs w:val="24"/>
              </w:rPr>
            </w:pPr>
            <w:r>
              <w:rPr>
                <w:color w:val="333333"/>
                <w:w w:val="105"/>
                <w:sz w:val="24"/>
                <w:szCs w:val="24"/>
              </w:rPr>
              <w:t>ժամ</w:t>
            </w:r>
          </w:p>
        </w:tc>
        <w:tc>
          <w:tcPr>
            <w:tcW w:w="2409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>
            <w:pPr>
              <w:pStyle w:val="TableParagraph"/>
              <w:spacing w:before="32"/>
              <w:ind w:left="204" w:right="180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w w:val="105"/>
                <w:sz w:val="24"/>
                <w:szCs w:val="24"/>
              </w:rPr>
              <w:t>կատարող</w:t>
            </w:r>
          </w:p>
          <w:p>
            <w:pPr>
              <w:pStyle w:val="TableParagraph"/>
              <w:spacing w:line="271" w:lineRule="exact" w:before="45"/>
              <w:ind w:left="206" w:right="180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(ստորագրություն)</w:t>
            </w:r>
          </w:p>
        </w:tc>
        <w:tc>
          <w:tcPr>
            <w:tcW w:w="1841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spacing w:before="32"/>
              <w:ind w:left="352" w:right="334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w w:val="110"/>
                <w:sz w:val="24"/>
                <w:szCs w:val="24"/>
              </w:rPr>
              <w:t>ամիս,</w:t>
            </w:r>
          </w:p>
          <w:p>
            <w:pPr>
              <w:pStyle w:val="TableParagraph"/>
              <w:spacing w:line="271" w:lineRule="exact" w:before="45"/>
              <w:ind w:left="354" w:right="334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w w:val="105"/>
                <w:sz w:val="24"/>
                <w:szCs w:val="24"/>
              </w:rPr>
              <w:t>ամսաթիվ</w:t>
            </w:r>
          </w:p>
        </w:tc>
        <w:tc>
          <w:tcPr>
            <w:tcW w:w="70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>
            <w:pPr>
              <w:pStyle w:val="TableParagraph"/>
              <w:spacing w:before="32"/>
              <w:ind w:left="118"/>
              <w:rPr>
                <w:sz w:val="24"/>
                <w:szCs w:val="24"/>
              </w:rPr>
            </w:pPr>
            <w:r>
              <w:rPr>
                <w:color w:val="333333"/>
                <w:w w:val="105"/>
                <w:sz w:val="24"/>
                <w:szCs w:val="24"/>
              </w:rPr>
              <w:t>ժամ</w:t>
            </w:r>
          </w:p>
        </w:tc>
        <w:tc>
          <w:tcPr>
            <w:tcW w:w="2120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32"/>
              <w:ind w:left="65" w:right="37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w w:val="105"/>
                <w:sz w:val="24"/>
                <w:szCs w:val="24"/>
              </w:rPr>
              <w:t>կատարող</w:t>
            </w:r>
          </w:p>
          <w:p>
            <w:pPr>
              <w:pStyle w:val="TableParagraph"/>
              <w:spacing w:line="271" w:lineRule="exact" w:before="45"/>
              <w:ind w:left="65" w:right="40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(ստորագրություն)</w:t>
            </w:r>
          </w:p>
        </w:tc>
      </w:tr>
      <w:tr>
        <w:trPr>
          <w:trHeight w:val="294" w:hRule="atLeast"/>
        </w:trPr>
        <w:tc>
          <w:tcPr>
            <w:tcW w:w="17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17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7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789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1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0A0A0"/>
              <w:lef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A0A0A0"/>
              <w:lef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  <w:tcBorders>
              <w:top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rPr>
          <w:sz w:val="24"/>
        </w:rPr>
      </w:pPr>
    </w:p>
    <w:p>
      <w:pPr>
        <w:spacing w:before="97"/>
        <w:ind w:left="0" w:right="815" w:firstLine="0"/>
        <w:jc w:val="right"/>
        <w:rPr>
          <w:sz w:val="22"/>
          <w:szCs w:val="22"/>
        </w:rPr>
      </w:pPr>
      <w:r>
        <w:rPr>
          <w:color w:val="333333"/>
          <w:w w:val="105"/>
          <w:sz w:val="22"/>
          <w:szCs w:val="22"/>
        </w:rPr>
        <w:t>Ձև 2</w:t>
      </w:r>
    </w:p>
    <w:p>
      <w:pPr>
        <w:spacing w:before="47"/>
        <w:ind w:left="1627" w:right="1801" w:firstLine="0"/>
        <w:jc w:val="center"/>
        <w:rPr>
          <w:sz w:val="22"/>
          <w:szCs w:val="22"/>
        </w:rPr>
      </w:pPr>
      <w:r>
        <w:rPr>
          <w:color w:val="333333"/>
          <w:w w:val="105"/>
          <w:sz w:val="22"/>
          <w:szCs w:val="22"/>
        </w:rPr>
        <w:t>ԳՐԱՆՑԱՄԱՏՅԱՆ</w:t>
      </w:r>
    </w:p>
    <w:p>
      <w:pPr>
        <w:pStyle w:val="BodyText"/>
        <w:spacing w:before="0"/>
        <w:rPr>
          <w:sz w:val="28"/>
        </w:rPr>
      </w:pPr>
    </w:p>
    <w:p>
      <w:pPr>
        <w:spacing w:before="1"/>
        <w:ind w:left="1627" w:right="1801" w:firstLine="0"/>
        <w:jc w:val="center"/>
        <w:rPr>
          <w:sz w:val="22"/>
          <w:szCs w:val="22"/>
        </w:rPr>
      </w:pPr>
      <w:r>
        <w:rPr>
          <w:color w:val="333333"/>
          <w:w w:val="105"/>
          <w:sz w:val="22"/>
          <w:szCs w:val="22"/>
        </w:rPr>
        <w:t>ՄԱՆՐԷԱՍՊԱՆ ՈՒԼՏՐԱՄԱՆՈՒՇԱԿԱԳՈՒՅՆ ՃԱՌԱԳԱՅԹԻՉ ՍԱՐՔԻ ԱՇԽԱՏԱՆՔԻ ՀՍԿՄԱՆ</w:t>
      </w:r>
    </w:p>
    <w:p>
      <w:pPr>
        <w:pStyle w:val="BodyText"/>
        <w:spacing w:before="7"/>
        <w:rPr>
          <w:sz w:val="27"/>
        </w:rPr>
      </w:pPr>
    </w:p>
    <w:p>
      <w:pPr>
        <w:tabs>
          <w:tab w:pos="12053" w:val="left" w:leader="none"/>
        </w:tabs>
        <w:spacing w:before="0"/>
        <w:ind w:left="996" w:right="0" w:firstLine="0"/>
        <w:jc w:val="left"/>
        <w:rPr>
          <w:sz w:val="22"/>
          <w:szCs w:val="22"/>
        </w:rPr>
      </w:pPr>
      <w:r>
        <w:rPr>
          <w:color w:val="333333"/>
          <w:w w:val="110"/>
          <w:sz w:val="22"/>
          <w:szCs w:val="22"/>
        </w:rPr>
        <w:t>Մանրէասպան</w:t>
      </w:r>
      <w:r>
        <w:rPr>
          <w:color w:val="333333"/>
          <w:spacing w:val="-17"/>
          <w:w w:val="110"/>
          <w:sz w:val="22"/>
          <w:szCs w:val="22"/>
        </w:rPr>
        <w:t> </w:t>
      </w:r>
      <w:r>
        <w:rPr>
          <w:color w:val="333333"/>
          <w:w w:val="110"/>
          <w:sz w:val="22"/>
          <w:szCs w:val="22"/>
        </w:rPr>
        <w:t>ուլտրամանուշակագույն</w:t>
      </w:r>
      <w:r>
        <w:rPr>
          <w:color w:val="333333"/>
          <w:spacing w:val="-17"/>
          <w:w w:val="110"/>
          <w:sz w:val="22"/>
          <w:szCs w:val="22"/>
        </w:rPr>
        <w:t> </w:t>
      </w:r>
      <w:r>
        <w:rPr>
          <w:color w:val="333333"/>
          <w:w w:val="110"/>
          <w:sz w:val="22"/>
          <w:szCs w:val="22"/>
        </w:rPr>
        <w:t>ճառագայթիչ</w:t>
      </w:r>
      <w:r>
        <w:rPr>
          <w:color w:val="333333"/>
          <w:spacing w:val="-15"/>
          <w:w w:val="110"/>
          <w:sz w:val="22"/>
          <w:szCs w:val="22"/>
        </w:rPr>
        <w:t> </w:t>
      </w:r>
      <w:r>
        <w:rPr>
          <w:color w:val="333333"/>
          <w:w w:val="110"/>
          <w:sz w:val="22"/>
          <w:szCs w:val="22"/>
        </w:rPr>
        <w:t>սարքի</w:t>
      </w:r>
      <w:r>
        <w:rPr>
          <w:color w:val="333333"/>
          <w:spacing w:val="-15"/>
          <w:w w:val="110"/>
          <w:sz w:val="22"/>
          <w:szCs w:val="22"/>
        </w:rPr>
        <w:t> </w:t>
      </w:r>
      <w:r>
        <w:rPr>
          <w:color w:val="333333"/>
          <w:w w:val="110"/>
          <w:sz w:val="22"/>
          <w:szCs w:val="22"/>
        </w:rPr>
        <w:t>շահագործման</w:t>
      </w:r>
      <w:r>
        <w:rPr>
          <w:color w:val="333333"/>
          <w:spacing w:val="-15"/>
          <w:w w:val="110"/>
          <w:sz w:val="22"/>
          <w:szCs w:val="22"/>
        </w:rPr>
        <w:t> </w:t>
      </w:r>
      <w:r>
        <w:rPr>
          <w:color w:val="333333"/>
          <w:w w:val="110"/>
          <w:sz w:val="22"/>
          <w:szCs w:val="22"/>
        </w:rPr>
        <w:t>ամիս,</w:t>
      </w:r>
      <w:r>
        <w:rPr>
          <w:color w:val="333333"/>
          <w:spacing w:val="-18"/>
          <w:w w:val="110"/>
          <w:sz w:val="22"/>
          <w:szCs w:val="22"/>
        </w:rPr>
        <w:t> </w:t>
      </w:r>
      <w:r>
        <w:rPr>
          <w:color w:val="333333"/>
          <w:w w:val="110"/>
          <w:sz w:val="22"/>
          <w:szCs w:val="22"/>
        </w:rPr>
        <w:t>ամսաթիվ</w:t>
      </w:r>
      <w:r>
        <w:rPr>
          <w:color w:val="333333"/>
          <w:spacing w:val="15"/>
          <w:sz w:val="22"/>
          <w:szCs w:val="22"/>
        </w:rPr>
        <w:t> </w:t>
      </w:r>
      <w:r>
        <w:rPr>
          <w:color w:val="333333"/>
          <w:w w:val="102"/>
          <w:sz w:val="22"/>
          <w:szCs w:val="22"/>
          <w:u w:val="single" w:color="323232"/>
        </w:rPr>
        <w:t> </w:t>
      </w:r>
      <w:r>
        <w:rPr>
          <w:color w:val="333333"/>
          <w:sz w:val="22"/>
          <w:szCs w:val="22"/>
          <w:u w:val="single" w:color="323232"/>
        </w:rPr>
        <w:tab/>
      </w:r>
    </w:p>
    <w:p>
      <w:pPr>
        <w:pStyle w:val="BodyText"/>
        <w:spacing w:before="0"/>
      </w:pPr>
    </w:p>
    <w:p>
      <w:pPr>
        <w:tabs>
          <w:tab w:pos="10508" w:val="left" w:leader="none"/>
        </w:tabs>
        <w:spacing w:before="96"/>
        <w:ind w:left="996" w:right="0" w:firstLine="0"/>
        <w:jc w:val="left"/>
        <w:rPr>
          <w:sz w:val="22"/>
          <w:szCs w:val="22"/>
        </w:rPr>
      </w:pPr>
      <w:r>
        <w:rPr>
          <w:color w:val="333333"/>
          <w:w w:val="110"/>
          <w:sz w:val="22"/>
          <w:szCs w:val="22"/>
        </w:rPr>
        <w:t>Մանրէասպան</w:t>
      </w:r>
      <w:r>
        <w:rPr>
          <w:color w:val="333333"/>
          <w:spacing w:val="-15"/>
          <w:w w:val="110"/>
          <w:sz w:val="22"/>
          <w:szCs w:val="22"/>
        </w:rPr>
        <w:t> </w:t>
      </w:r>
      <w:r>
        <w:rPr>
          <w:color w:val="333333"/>
          <w:w w:val="110"/>
          <w:sz w:val="22"/>
          <w:szCs w:val="22"/>
        </w:rPr>
        <w:t>ուլտրամանուշակագույն</w:t>
      </w:r>
      <w:r>
        <w:rPr>
          <w:color w:val="333333"/>
          <w:spacing w:val="-15"/>
          <w:w w:val="110"/>
          <w:sz w:val="22"/>
          <w:szCs w:val="22"/>
        </w:rPr>
        <w:t> </w:t>
      </w:r>
      <w:r>
        <w:rPr>
          <w:color w:val="333333"/>
          <w:w w:val="110"/>
          <w:sz w:val="22"/>
          <w:szCs w:val="22"/>
        </w:rPr>
        <w:t>ճառագայթիչ</w:t>
      </w:r>
      <w:r>
        <w:rPr>
          <w:color w:val="333333"/>
          <w:spacing w:val="-14"/>
          <w:w w:val="110"/>
          <w:sz w:val="22"/>
          <w:szCs w:val="22"/>
        </w:rPr>
        <w:t> </w:t>
      </w:r>
      <w:r>
        <w:rPr>
          <w:color w:val="333333"/>
          <w:w w:val="110"/>
          <w:sz w:val="22"/>
          <w:szCs w:val="22"/>
        </w:rPr>
        <w:t>սարքի</w:t>
      </w:r>
      <w:r>
        <w:rPr>
          <w:color w:val="333333"/>
          <w:spacing w:val="-14"/>
          <w:w w:val="110"/>
          <w:sz w:val="22"/>
          <w:szCs w:val="22"/>
        </w:rPr>
        <w:t> </w:t>
      </w:r>
      <w:r>
        <w:rPr>
          <w:color w:val="333333"/>
          <w:w w:val="110"/>
          <w:sz w:val="22"/>
          <w:szCs w:val="22"/>
        </w:rPr>
        <w:t>շահագործման</w:t>
      </w:r>
      <w:r>
        <w:rPr>
          <w:color w:val="333333"/>
          <w:spacing w:val="-14"/>
          <w:w w:val="110"/>
          <w:sz w:val="22"/>
          <w:szCs w:val="22"/>
        </w:rPr>
        <w:t> </w:t>
      </w:r>
      <w:r>
        <w:rPr>
          <w:color w:val="333333"/>
          <w:w w:val="110"/>
          <w:sz w:val="22"/>
          <w:szCs w:val="22"/>
        </w:rPr>
        <w:t>ժամկետ</w:t>
      </w:r>
      <w:r>
        <w:rPr>
          <w:color w:val="333333"/>
          <w:w w:val="110"/>
          <w:sz w:val="22"/>
          <w:szCs w:val="22"/>
          <w:u w:val="single" w:color="323232"/>
        </w:rPr>
        <w:t> </w:t>
        <w:tab/>
      </w:r>
      <w:r>
        <w:rPr>
          <w:color w:val="333333"/>
          <w:w w:val="110"/>
          <w:sz w:val="22"/>
          <w:szCs w:val="22"/>
        </w:rPr>
        <w:t>ժամ</w:t>
      </w:r>
    </w:p>
    <w:p>
      <w:pPr>
        <w:pStyle w:val="BodyText"/>
        <w:spacing w:before="10"/>
        <w:rPr>
          <w:sz w:val="25"/>
        </w:rPr>
      </w:pPr>
    </w:p>
    <w:tbl>
      <w:tblPr>
        <w:tblW w:w="0" w:type="auto"/>
        <w:jc w:val="left"/>
        <w:tblInd w:w="121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686"/>
        <w:gridCol w:w="1924"/>
        <w:gridCol w:w="1788"/>
        <w:gridCol w:w="1732"/>
        <w:gridCol w:w="1863"/>
        <w:gridCol w:w="1586"/>
        <w:gridCol w:w="1862"/>
      </w:tblGrid>
      <w:tr>
        <w:trPr>
          <w:trHeight w:val="1666" w:hRule="atLeast"/>
        </w:trPr>
        <w:tc>
          <w:tcPr>
            <w:tcW w:w="1100" w:type="dxa"/>
            <w:tcBorders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>
            <w:pPr>
              <w:pStyle w:val="TableParagraph"/>
              <w:spacing w:line="290" w:lineRule="auto" w:before="35"/>
              <w:ind w:left="16" w:right="-15" w:firstLine="192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Ամիսը, ամսաթիվը</w:t>
            </w:r>
          </w:p>
        </w:tc>
        <w:tc>
          <w:tcPr>
            <w:tcW w:w="686" w:type="dxa"/>
            <w:tcBorders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before="35"/>
              <w:ind w:left="27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Սենքը</w:t>
            </w:r>
          </w:p>
        </w:tc>
        <w:tc>
          <w:tcPr>
            <w:tcW w:w="1924" w:type="dxa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line="290" w:lineRule="auto" w:before="35"/>
              <w:ind w:left="91" w:right="66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w w:val="105"/>
                <w:sz w:val="20"/>
                <w:szCs w:val="20"/>
              </w:rPr>
              <w:t>Ախտահանման </w:t>
            </w:r>
            <w:r>
              <w:rPr>
                <w:color w:val="333333"/>
                <w:w w:val="110"/>
                <w:sz w:val="20"/>
                <w:szCs w:val="20"/>
              </w:rPr>
              <w:t>պայմանները (մարդկանց </w:t>
            </w:r>
            <w:r>
              <w:rPr>
                <w:color w:val="333333"/>
                <w:w w:val="105"/>
                <w:sz w:val="20"/>
                <w:szCs w:val="20"/>
              </w:rPr>
              <w:t>ներկայությամբ </w:t>
            </w:r>
            <w:r>
              <w:rPr>
                <w:color w:val="333333"/>
                <w:w w:val="110"/>
                <w:sz w:val="20"/>
                <w:szCs w:val="20"/>
              </w:rPr>
              <w:t>կամ</w:t>
            </w:r>
          </w:p>
          <w:p>
            <w:pPr>
              <w:pStyle w:val="TableParagraph"/>
              <w:spacing w:line="221" w:lineRule="exact"/>
              <w:ind w:left="95" w:right="66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w w:val="105"/>
                <w:sz w:val="20"/>
                <w:szCs w:val="20"/>
              </w:rPr>
              <w:t>բացակայությամբ)</w:t>
            </w:r>
          </w:p>
        </w:tc>
        <w:tc>
          <w:tcPr>
            <w:tcW w:w="1788" w:type="dxa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line="290" w:lineRule="auto" w:before="35"/>
              <w:ind w:left="114" w:right="79" w:hanging="3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Ախտահանման ռեժիմը (անընդմեջ կամ կրկնվող </w:t>
            </w:r>
            <w:r>
              <w:rPr>
                <w:color w:val="333333"/>
                <w:w w:val="105"/>
                <w:sz w:val="20"/>
                <w:szCs w:val="20"/>
              </w:rPr>
              <w:t>կարճաժամկետ)</w:t>
            </w:r>
          </w:p>
        </w:tc>
        <w:tc>
          <w:tcPr>
            <w:tcW w:w="5181" w:type="dxa"/>
            <w:gridSpan w:val="3"/>
            <w:tcBorders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>
            <w:pPr>
              <w:pStyle w:val="TableParagraph"/>
              <w:spacing w:before="35"/>
              <w:ind w:left="1281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Ախտահանման ժամանակը</w:t>
            </w:r>
          </w:p>
        </w:tc>
        <w:tc>
          <w:tcPr>
            <w:tcW w:w="1862" w:type="dxa"/>
            <w:tcBorders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>
            <w:pPr>
              <w:pStyle w:val="TableParagraph"/>
              <w:spacing w:line="290" w:lineRule="auto" w:before="35"/>
              <w:ind w:left="80" w:firstLine="355"/>
              <w:rPr>
                <w:sz w:val="20"/>
                <w:szCs w:val="20"/>
              </w:rPr>
            </w:pPr>
            <w:r>
              <w:rPr>
                <w:color w:val="333333"/>
                <w:w w:val="105"/>
                <w:sz w:val="20"/>
                <w:szCs w:val="20"/>
              </w:rPr>
              <w:t>Կատարող (ստորագրություն)</w:t>
            </w:r>
          </w:p>
        </w:tc>
      </w:tr>
      <w:tr>
        <w:trPr>
          <w:trHeight w:val="277" w:hRule="atLeast"/>
        </w:trPr>
        <w:tc>
          <w:tcPr>
            <w:tcW w:w="110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>
            <w:pPr>
              <w:pStyle w:val="TableParagraph"/>
              <w:spacing w:line="227" w:lineRule="exact" w:before="30"/>
              <w:ind w:left="78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Միացնելու</w:t>
            </w:r>
            <w:r>
              <w:rPr>
                <w:color w:val="333333"/>
                <w:spacing w:val="-22"/>
                <w:w w:val="110"/>
                <w:sz w:val="20"/>
                <w:szCs w:val="20"/>
              </w:rPr>
              <w:t> </w:t>
            </w:r>
            <w:r>
              <w:rPr>
                <w:color w:val="333333"/>
                <w:w w:val="110"/>
                <w:sz w:val="20"/>
                <w:szCs w:val="20"/>
              </w:rPr>
              <w:t>ժամը</w:t>
            </w:r>
          </w:p>
        </w:tc>
        <w:tc>
          <w:tcPr>
            <w:tcW w:w="1863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27" w:lineRule="exact" w:before="30"/>
              <w:ind w:left="108" w:right="24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w w:val="110"/>
                <w:sz w:val="20"/>
                <w:szCs w:val="20"/>
              </w:rPr>
              <w:t>Անջատելու ժամը</w:t>
            </w:r>
          </w:p>
        </w:tc>
        <w:tc>
          <w:tcPr>
            <w:tcW w:w="158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27" w:lineRule="exact" w:before="30"/>
              <w:ind w:left="150" w:right="80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w w:val="105"/>
                <w:sz w:val="20"/>
                <w:szCs w:val="20"/>
              </w:rPr>
              <w:t>Տևողությունը</w:t>
            </w:r>
          </w:p>
        </w:tc>
        <w:tc>
          <w:tcPr>
            <w:tcW w:w="186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10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>
            <w:pPr>
              <w:pStyle w:val="TableParagraph"/>
              <w:spacing w:line="220" w:lineRule="exact" w:before="32"/>
              <w:ind w:left="446" w:right="429"/>
              <w:jc w:val="center"/>
              <w:rPr>
                <w:sz w:val="20"/>
              </w:rPr>
            </w:pPr>
            <w:r>
              <w:rPr>
                <w:color w:val="333333"/>
                <w:w w:val="105"/>
                <w:sz w:val="20"/>
              </w:rPr>
              <w:t>1.</w:t>
            </w:r>
          </w:p>
        </w:tc>
        <w:tc>
          <w:tcPr>
            <w:tcW w:w="686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20" w:lineRule="exact" w:before="32"/>
              <w:ind w:left="27"/>
              <w:jc w:val="center"/>
              <w:rPr>
                <w:sz w:val="20"/>
              </w:rPr>
            </w:pPr>
            <w:r>
              <w:rPr>
                <w:color w:val="333333"/>
                <w:w w:val="120"/>
                <w:sz w:val="20"/>
              </w:rPr>
              <w:t>2.</w:t>
            </w:r>
          </w:p>
        </w:tc>
        <w:tc>
          <w:tcPr>
            <w:tcW w:w="192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20" w:lineRule="exact" w:before="32"/>
              <w:ind w:left="89" w:right="66"/>
              <w:jc w:val="center"/>
              <w:rPr>
                <w:sz w:val="20"/>
              </w:rPr>
            </w:pPr>
            <w:r>
              <w:rPr>
                <w:color w:val="333333"/>
                <w:w w:val="125"/>
                <w:sz w:val="20"/>
              </w:rPr>
              <w:t>3.</w:t>
            </w:r>
          </w:p>
        </w:tc>
        <w:tc>
          <w:tcPr>
            <w:tcW w:w="17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20" w:lineRule="exact" w:before="32"/>
              <w:ind w:left="778" w:right="752"/>
              <w:jc w:val="center"/>
              <w:rPr>
                <w:sz w:val="20"/>
              </w:rPr>
            </w:pPr>
            <w:r>
              <w:rPr>
                <w:color w:val="333333"/>
                <w:w w:val="125"/>
                <w:sz w:val="20"/>
              </w:rPr>
              <w:t>4.</w:t>
            </w:r>
          </w:p>
        </w:tc>
        <w:tc>
          <w:tcPr>
            <w:tcW w:w="17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20" w:lineRule="exact" w:before="32"/>
              <w:ind w:left="750" w:right="723"/>
              <w:jc w:val="center"/>
              <w:rPr>
                <w:sz w:val="20"/>
              </w:rPr>
            </w:pPr>
            <w:r>
              <w:rPr>
                <w:color w:val="333333"/>
                <w:w w:val="125"/>
                <w:sz w:val="20"/>
              </w:rPr>
              <w:t>5.</w:t>
            </w:r>
          </w:p>
        </w:tc>
        <w:tc>
          <w:tcPr>
            <w:tcW w:w="186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>
            <w:pPr>
              <w:pStyle w:val="TableParagraph"/>
              <w:spacing w:line="220" w:lineRule="exact" w:before="32"/>
              <w:ind w:left="52" w:right="24"/>
              <w:jc w:val="center"/>
              <w:rPr>
                <w:sz w:val="20"/>
              </w:rPr>
            </w:pPr>
            <w:r>
              <w:rPr>
                <w:color w:val="333333"/>
                <w:w w:val="125"/>
                <w:sz w:val="20"/>
              </w:rPr>
              <w:t>6.</w:t>
            </w:r>
          </w:p>
        </w:tc>
        <w:tc>
          <w:tcPr>
            <w:tcW w:w="1586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>
            <w:pPr>
              <w:pStyle w:val="TableParagraph"/>
              <w:spacing w:line="220" w:lineRule="exact" w:before="32"/>
              <w:ind w:left="687" w:right="656"/>
              <w:jc w:val="center"/>
              <w:rPr>
                <w:sz w:val="20"/>
              </w:rPr>
            </w:pPr>
            <w:r>
              <w:rPr>
                <w:color w:val="333333"/>
                <w:w w:val="120"/>
                <w:sz w:val="20"/>
              </w:rPr>
              <w:t>7.</w:t>
            </w:r>
          </w:p>
        </w:tc>
        <w:tc>
          <w:tcPr>
            <w:tcW w:w="186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20" w:lineRule="exact" w:before="32"/>
              <w:ind w:left="820" w:right="779"/>
              <w:jc w:val="center"/>
              <w:rPr>
                <w:sz w:val="20"/>
              </w:rPr>
            </w:pPr>
            <w:r>
              <w:rPr>
                <w:color w:val="333333"/>
                <w:w w:val="130"/>
                <w:sz w:val="20"/>
              </w:rPr>
              <w:t>8.</w:t>
            </w:r>
          </w:p>
        </w:tc>
      </w:tr>
      <w:tr>
        <w:trPr>
          <w:trHeight w:val="240" w:hRule="atLeast"/>
        </w:trPr>
        <w:tc>
          <w:tcPr>
            <w:tcW w:w="1100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thickThinMediumGap" w:sz="3" w:space="0" w:color="A0A0A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  <w:tcBorders>
              <w:top w:val="single" w:sz="12" w:space="0" w:color="A0A0A0"/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88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32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6" w:type="dxa"/>
            <w:tcBorders>
              <w:top w:val="single" w:sz="12" w:space="0" w:color="A0A0A0"/>
              <w:bottom w:val="double" w:sz="2" w:space="0" w:color="A0A0A0"/>
              <w:right w:val="thickThinMediumGap" w:sz="3" w:space="0" w:color="A0A0A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62" w:type="dxa"/>
            <w:tcBorders>
              <w:top w:val="single" w:sz="12" w:space="0" w:color="A0A0A0"/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top="1140" w:bottom="280" w:left="420" w:right="260"/>
        </w:sectPr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3"/>
        <w:rPr>
          <w:sz w:val="22"/>
        </w:rPr>
      </w:pPr>
    </w:p>
    <w:p>
      <w:pPr>
        <w:spacing w:before="0"/>
        <w:ind w:left="0" w:right="816" w:firstLine="0"/>
        <w:jc w:val="right"/>
        <w:rPr>
          <w:sz w:val="22"/>
          <w:szCs w:val="22"/>
        </w:rPr>
      </w:pPr>
      <w:r>
        <w:rPr>
          <w:w w:val="110"/>
          <w:sz w:val="22"/>
          <w:szCs w:val="22"/>
        </w:rPr>
        <w:t>Ձև 3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77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8266"/>
      </w:tblGrid>
      <w:tr>
        <w:trPr>
          <w:trHeight w:val="291" w:hRule="atLeast"/>
        </w:trPr>
        <w:tc>
          <w:tcPr>
            <w:tcW w:w="3179" w:type="dxa"/>
            <w:tcBorders>
              <w:left w:val="single" w:sz="12" w:space="0" w:color="EFEFEF"/>
              <w:bottom w:val="single" w:sz="12" w:space="0" w:color="9F9F9F"/>
              <w:right w:val="double" w:sz="2" w:space="0" w:color="EFEFEF"/>
            </w:tcBorders>
          </w:tcPr>
          <w:p>
            <w:pPr>
              <w:pStyle w:val="TableParagraph"/>
              <w:spacing w:line="246" w:lineRule="exact" w:before="25"/>
              <w:ind w:left="692" w:right="655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w w:val="115"/>
                <w:sz w:val="22"/>
                <w:szCs w:val="22"/>
              </w:rPr>
              <w:t>Պիտակի գույնը</w:t>
            </w:r>
          </w:p>
        </w:tc>
        <w:tc>
          <w:tcPr>
            <w:tcW w:w="8266" w:type="dxa"/>
            <w:tcBorders>
              <w:left w:val="double" w:sz="2" w:space="0" w:color="EFEFEF"/>
              <w:bottom w:val="single" w:sz="12" w:space="0" w:color="9F9F9F"/>
              <w:right w:val="single" w:sz="8" w:space="0" w:color="9F9F9F"/>
            </w:tcBorders>
          </w:tcPr>
          <w:p>
            <w:pPr>
              <w:pStyle w:val="TableParagraph"/>
              <w:spacing w:line="246" w:lineRule="exact" w:before="25"/>
              <w:ind w:left="2776" w:right="2751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w w:val="115"/>
                <w:sz w:val="22"/>
                <w:szCs w:val="22"/>
              </w:rPr>
              <w:t>Սպիտակեղենի տեսակը</w:t>
            </w:r>
          </w:p>
        </w:tc>
      </w:tr>
      <w:tr>
        <w:trPr>
          <w:trHeight w:val="447" w:hRule="atLeast"/>
        </w:trPr>
        <w:tc>
          <w:tcPr>
            <w:tcW w:w="3179" w:type="dxa"/>
            <w:tcBorders>
              <w:top w:val="single" w:sz="12" w:space="0" w:color="9F9F9F"/>
              <w:left w:val="single" w:sz="12" w:space="0" w:color="EFEFEF"/>
              <w:bottom w:val="single" w:sz="12" w:space="0" w:color="EFEFEF"/>
            </w:tcBorders>
          </w:tcPr>
          <w:p>
            <w:pPr>
              <w:pStyle w:val="TableParagraph"/>
              <w:spacing w:before="107"/>
              <w:ind w:left="692" w:right="654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Կապույտ</w:t>
            </w:r>
          </w:p>
        </w:tc>
        <w:tc>
          <w:tcPr>
            <w:tcW w:w="8266" w:type="dxa"/>
            <w:tcBorders>
              <w:top w:val="single" w:sz="12" w:space="0" w:color="9F9F9F"/>
              <w:bottom w:val="single" w:sz="12" w:space="0" w:color="EFEFEF"/>
              <w:right w:val="single" w:sz="8" w:space="0" w:color="9F9F9F"/>
            </w:tcBorders>
          </w:tcPr>
          <w:p>
            <w:pPr>
              <w:pStyle w:val="TableParagraph"/>
              <w:spacing w:before="107"/>
              <w:ind w:left="12"/>
              <w:rPr>
                <w:sz w:val="22"/>
                <w:szCs w:val="22"/>
              </w:rPr>
            </w:pPr>
            <w:r>
              <w:rPr>
                <w:color w:val="333333"/>
                <w:w w:val="110"/>
                <w:sz w:val="22"/>
                <w:szCs w:val="22"/>
              </w:rPr>
              <w:t>մեծահասակի մաքուր սպիտակեղեն</w:t>
            </w:r>
          </w:p>
        </w:tc>
      </w:tr>
      <w:tr>
        <w:trPr>
          <w:trHeight w:val="507" w:hRule="atLeast"/>
        </w:trPr>
        <w:tc>
          <w:tcPr>
            <w:tcW w:w="3179" w:type="dxa"/>
            <w:tcBorders>
              <w:top w:val="single" w:sz="12" w:space="0" w:color="EFEFEF"/>
              <w:left w:val="single" w:sz="12" w:space="0" w:color="EFEFEF"/>
              <w:bottom w:val="single" w:sz="12" w:space="0" w:color="9F9F9F"/>
            </w:tcBorders>
          </w:tcPr>
          <w:p>
            <w:pPr>
              <w:pStyle w:val="TableParagraph"/>
              <w:spacing w:before="136"/>
              <w:ind w:left="692" w:right="655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w w:val="110"/>
                <w:sz w:val="22"/>
                <w:szCs w:val="22"/>
              </w:rPr>
              <w:t>Սպիտակ</w:t>
            </w:r>
          </w:p>
        </w:tc>
        <w:tc>
          <w:tcPr>
            <w:tcW w:w="8266" w:type="dxa"/>
            <w:tcBorders>
              <w:top w:val="single" w:sz="12" w:space="0" w:color="EFEFEF"/>
              <w:bottom w:val="single" w:sz="12" w:space="0" w:color="9F9F9F"/>
              <w:right w:val="single" w:sz="8" w:space="0" w:color="9F9F9F"/>
            </w:tcBorders>
          </w:tcPr>
          <w:p>
            <w:pPr>
              <w:pStyle w:val="TableParagraph"/>
              <w:spacing w:before="136"/>
              <w:ind w:left="12"/>
              <w:rPr>
                <w:sz w:val="22"/>
                <w:szCs w:val="22"/>
              </w:rPr>
            </w:pPr>
            <w:r>
              <w:rPr>
                <w:color w:val="333333"/>
                <w:w w:val="110"/>
                <w:sz w:val="22"/>
                <w:szCs w:val="22"/>
              </w:rPr>
              <w:t>մանկական մաքուր սպիտակեղեն</w:t>
            </w:r>
          </w:p>
        </w:tc>
      </w:tr>
      <w:tr>
        <w:trPr>
          <w:trHeight w:val="634" w:hRule="atLeast"/>
        </w:trPr>
        <w:tc>
          <w:tcPr>
            <w:tcW w:w="3179" w:type="dxa"/>
            <w:tcBorders>
              <w:top w:val="single" w:sz="12" w:space="0" w:color="9F9F9F"/>
              <w:left w:val="single" w:sz="12" w:space="0" w:color="EFEFEF"/>
              <w:bottom w:val="single" w:sz="12" w:space="0" w:color="EFEFEF"/>
            </w:tcBorders>
          </w:tcPr>
          <w:p>
            <w:pPr>
              <w:pStyle w:val="TableParagraph"/>
              <w:spacing w:before="198"/>
              <w:ind w:left="692" w:right="653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w w:val="110"/>
                <w:sz w:val="22"/>
                <w:szCs w:val="22"/>
              </w:rPr>
              <w:t>Կարմիր</w:t>
            </w:r>
          </w:p>
        </w:tc>
        <w:tc>
          <w:tcPr>
            <w:tcW w:w="8266" w:type="dxa"/>
            <w:tcBorders>
              <w:top w:val="single" w:sz="12" w:space="0" w:color="9F9F9F"/>
              <w:bottom w:val="single" w:sz="12" w:space="0" w:color="EFEFEF"/>
              <w:right w:val="single" w:sz="8" w:space="0" w:color="9F9F9F"/>
            </w:tcBorders>
          </w:tcPr>
          <w:p>
            <w:pPr>
              <w:pStyle w:val="TableParagraph"/>
              <w:spacing w:line="304" w:lineRule="exact" w:before="9"/>
              <w:ind w:left="12"/>
              <w:rPr>
                <w:sz w:val="22"/>
                <w:szCs w:val="22"/>
              </w:rPr>
            </w:pPr>
            <w:r>
              <w:rPr>
                <w:color w:val="333333"/>
                <w:w w:val="110"/>
                <w:sz w:val="22"/>
                <w:szCs w:val="22"/>
              </w:rPr>
              <w:t>Օգտագործված, ինչպես նաև արյունով կամ կենսաբանական հեղուկներով աղտոտված սպիտակեղեն</w:t>
            </w:r>
          </w:p>
        </w:tc>
      </w:tr>
      <w:tr>
        <w:trPr>
          <w:trHeight w:val="858" w:hRule="atLeast"/>
        </w:trPr>
        <w:tc>
          <w:tcPr>
            <w:tcW w:w="3179" w:type="dxa"/>
            <w:tcBorders>
              <w:top w:val="single" w:sz="12" w:space="0" w:color="EFEFEF"/>
              <w:left w:val="single" w:sz="12" w:space="0" w:color="EFEFEF"/>
              <w:bottom w:val="thickThinMediumGap" w:sz="3" w:space="0" w:color="9F9F9F"/>
            </w:tcBorders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692" w:right="654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w w:val="105"/>
                <w:sz w:val="22"/>
                <w:szCs w:val="22"/>
              </w:rPr>
              <w:t>սև</w:t>
            </w:r>
          </w:p>
        </w:tc>
        <w:tc>
          <w:tcPr>
            <w:tcW w:w="8266" w:type="dxa"/>
            <w:tcBorders>
              <w:top w:val="single" w:sz="12" w:space="0" w:color="EFEFEF"/>
              <w:bottom w:val="thickThinMediumGap" w:sz="3" w:space="0" w:color="9F9F9F"/>
              <w:right w:val="single" w:sz="8" w:space="0" w:color="9F9F9F"/>
            </w:tcBorders>
          </w:tcPr>
          <w:p>
            <w:pPr>
              <w:pStyle w:val="TableParagraph"/>
              <w:spacing w:line="288" w:lineRule="auto" w:before="157"/>
              <w:ind w:left="12"/>
              <w:rPr>
                <w:sz w:val="22"/>
                <w:szCs w:val="22"/>
              </w:rPr>
            </w:pPr>
            <w:r>
              <w:rPr>
                <w:color w:val="333333"/>
                <w:w w:val="110"/>
                <w:sz w:val="22"/>
                <w:szCs w:val="22"/>
              </w:rPr>
              <w:t>կիրառման համար ոչ պիտանի սպիտակեղեն՝ մաքուր սպիտակեղենի վրա առկա պատռվածքներ, բծեր կամ այլ վնասումներ</w:t>
            </w:r>
          </w:p>
        </w:tc>
      </w:tr>
    </w:tbl>
    <w:p>
      <w:pPr>
        <w:pStyle w:val="BodyText"/>
        <w:spacing w:before="8"/>
        <w:rPr>
          <w:sz w:val="29"/>
        </w:rPr>
      </w:pPr>
    </w:p>
    <w:p>
      <w:pPr>
        <w:spacing w:before="96"/>
        <w:ind w:left="6477" w:right="0" w:firstLine="0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5. ԻՐԱՎԱԿԱՆ ԱԿՏԵՐ</w:t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1"/>
        <w:ind w:left="1046" w:right="0" w:firstLine="0"/>
        <w:jc w:val="left"/>
        <w:rPr>
          <w:sz w:val="22"/>
          <w:szCs w:val="22"/>
        </w:rPr>
      </w:pPr>
      <w:r>
        <w:rPr>
          <w:w w:val="115"/>
          <w:sz w:val="22"/>
          <w:szCs w:val="22"/>
        </w:rPr>
        <w:t>1. Տվյալ ստուգաթերթը կազմվել է հետևյալ նորմատիվ փաստաթղթերի հիման վրա՝</w:t>
      </w:r>
    </w:p>
    <w:p>
      <w:pPr>
        <w:pStyle w:val="BodyText"/>
        <w:rPr>
          <w:sz w:val="30"/>
        </w:rPr>
      </w:pPr>
    </w:p>
    <w:p>
      <w:pPr>
        <w:spacing w:before="1"/>
        <w:ind w:left="1046" w:right="0" w:firstLine="0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1) առողջապահության նախարարի 2025 թվականի հունիսի 30-ի N 56-Ն հրաման։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9"/>
      </w:pPr>
    </w:p>
    <w:p>
      <w:pPr>
        <w:tabs>
          <w:tab w:pos="7291" w:val="left" w:leader="none"/>
          <w:tab w:pos="8651" w:val="left" w:leader="none"/>
          <w:tab w:pos="13344" w:val="left" w:leader="none"/>
        </w:tabs>
        <w:spacing w:before="1"/>
        <w:ind w:left="1046" w:right="0" w:firstLine="0"/>
        <w:jc w:val="left"/>
        <w:rPr>
          <w:sz w:val="22"/>
          <w:szCs w:val="22"/>
        </w:rPr>
      </w:pPr>
      <w:r>
        <w:rPr>
          <w:w w:val="115"/>
          <w:sz w:val="22"/>
          <w:szCs w:val="22"/>
        </w:rPr>
        <w:t>Տեսչական</w:t>
      </w:r>
      <w:r>
        <w:rPr>
          <w:spacing w:val="11"/>
          <w:w w:val="115"/>
          <w:sz w:val="22"/>
          <w:szCs w:val="22"/>
        </w:rPr>
        <w:t> </w:t>
      </w:r>
      <w:r>
        <w:rPr>
          <w:w w:val="115"/>
          <w:sz w:val="22"/>
          <w:szCs w:val="22"/>
        </w:rPr>
        <w:t>մարմնի</w:t>
      </w:r>
      <w:r>
        <w:rPr>
          <w:spacing w:val="10"/>
          <w:w w:val="115"/>
          <w:sz w:val="22"/>
          <w:szCs w:val="22"/>
        </w:rPr>
        <w:t> </w:t>
      </w:r>
      <w:r>
        <w:rPr>
          <w:w w:val="115"/>
          <w:sz w:val="22"/>
          <w:szCs w:val="22"/>
        </w:rPr>
        <w:t>ծառայող</w:t>
      </w:r>
      <w:r>
        <w:rPr>
          <w:w w:val="115"/>
          <w:sz w:val="22"/>
          <w:szCs w:val="22"/>
          <w:u w:val="single"/>
        </w:rPr>
        <w:t> </w:t>
        <w:tab/>
      </w:r>
      <w:r>
        <w:rPr>
          <w:w w:val="115"/>
          <w:sz w:val="22"/>
          <w:szCs w:val="22"/>
        </w:rPr>
        <w:tab/>
        <w:t>Տնտեսավարող</w:t>
      </w:r>
      <w:r>
        <w:rPr>
          <w:w w:val="106"/>
          <w:sz w:val="22"/>
          <w:szCs w:val="22"/>
          <w:u w:val="single"/>
        </w:rPr>
        <w:t> </w:t>
      </w:r>
      <w:r>
        <w:rPr>
          <w:sz w:val="22"/>
          <w:szCs w:val="22"/>
          <w:u w:val="single"/>
        </w:rPr>
        <w:tab/>
      </w:r>
    </w:p>
    <w:p>
      <w:pPr>
        <w:tabs>
          <w:tab w:pos="10715" w:val="left" w:leader="none"/>
        </w:tabs>
        <w:spacing w:before="49"/>
        <w:ind w:left="5100" w:right="0" w:firstLine="0"/>
        <w:jc w:val="left"/>
        <w:rPr>
          <w:sz w:val="18"/>
          <w:szCs w:val="18"/>
        </w:rPr>
      </w:pPr>
      <w:r>
        <w:rPr>
          <w:w w:val="105"/>
          <w:sz w:val="18"/>
          <w:szCs w:val="18"/>
        </w:rPr>
        <w:t>(ստորագրությունը</w:t>
      </w:r>
      <w:r>
        <w:rPr>
          <w:w w:val="105"/>
          <w:sz w:val="22"/>
          <w:szCs w:val="22"/>
        </w:rPr>
        <w:t>)</w:t>
        <w:tab/>
      </w:r>
      <w:r>
        <w:rPr>
          <w:w w:val="105"/>
          <w:sz w:val="18"/>
          <w:szCs w:val="18"/>
        </w:rPr>
        <w:t>(ստորագրությունը)</w:t>
      </w:r>
    </w:p>
    <w:p>
      <w:pPr>
        <w:spacing w:before="49"/>
        <w:ind w:left="0" w:right="1320" w:firstLine="0"/>
        <w:jc w:val="right"/>
        <w:rPr>
          <w:sz w:val="22"/>
        </w:rPr>
      </w:pPr>
      <w:r>
        <w:rPr>
          <w:sz w:val="22"/>
        </w:rPr>
        <w:t>»:</w:t>
      </w:r>
    </w:p>
    <w:p>
      <w:pPr>
        <w:pStyle w:val="BodyText"/>
        <w:rPr>
          <w:sz w:val="27"/>
        </w:rPr>
      </w:pPr>
    </w:p>
    <w:p>
      <w:pPr>
        <w:spacing w:line="288" w:lineRule="auto" w:before="96"/>
        <w:ind w:left="3465" w:right="6577" w:hanging="188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ՀԱՅԱՍՏԱՆԻ ՀԱՆՐԱՊԵՏՈՒԹՅԱՆ ՎԱՐՉԱՊԵՏԻ ԱՇԽԱՏԱԿԱԶՄԻ</w:t>
      </w:r>
    </w:p>
    <w:p>
      <w:pPr>
        <w:tabs>
          <w:tab w:pos="8346" w:val="left" w:leader="none"/>
        </w:tabs>
        <w:spacing w:before="0"/>
        <w:ind w:left="3796" w:right="0" w:firstLine="0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ՂԵԿԱՎԱՐԻ</w:t>
      </w:r>
      <w:r>
        <w:rPr>
          <w:spacing w:val="17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ՏԵՂԱԿԱԼ</w:t>
        <w:tab/>
        <w:t>Ա.</w:t>
      </w:r>
      <w:r>
        <w:rPr>
          <w:spacing w:val="6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ԽԱՉԱՏՐՅԱՆ</w:t>
      </w:r>
    </w:p>
    <w:p>
      <w:pPr>
        <w:pStyle w:val="BodyText"/>
        <w:spacing w:before="6"/>
        <w:rPr>
          <w:sz w:val="28"/>
        </w:rPr>
      </w:pPr>
    </w:p>
    <w:p>
      <w:pPr>
        <w:spacing w:before="95"/>
        <w:ind w:left="0" w:right="70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03.07.2026</w:t>
      </w:r>
    </w:p>
    <w:sectPr>
      <w:pgSz w:w="15840" w:h="12240" w:orient="landscape"/>
      <w:pgMar w:top="1140" w:bottom="280" w:left="4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5684" w:hanging="304"/>
        <w:jc w:val="right"/>
      </w:pPr>
      <w:rPr>
        <w:rFonts w:hint="default" w:ascii="Times New Roman" w:hAnsi="Times New Roman" w:eastAsia="Times New Roman" w:cs="Times New Roman"/>
        <w:w w:val="119"/>
        <w:sz w:val="24"/>
        <w:szCs w:val="24"/>
      </w:rPr>
    </w:lvl>
    <w:lvl w:ilvl="1">
      <w:start w:val="0"/>
      <w:numFmt w:val="bullet"/>
      <w:lvlText w:val="•"/>
      <w:lvlJc w:val="left"/>
      <w:pPr>
        <w:ind w:left="6720" w:hanging="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657" w:hanging="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595" w:hanging="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533" w:hanging="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471" w:hanging="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08" w:hanging="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346" w:hanging="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284" w:hanging="3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90"/>
      <w:ind w:left="5684" w:hanging="30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Aloyan</dc:creator>
  <dc:title>Microsoft Word - KA-179.2-11</dc:title>
  <dcterms:created xsi:type="dcterms:W3CDTF">2026-07-03T08:02:52Z</dcterms:created>
  <dcterms:modified xsi:type="dcterms:W3CDTF">2026-07-03T08:02:52Z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LastSaved">
    <vt:filetime>2026-07-03T00:00:00Z</vt:filetime>
  </property>
</Properties>
</file>