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8D04" w14:textId="77777777" w:rsidR="002765F1" w:rsidRPr="004B374E" w:rsidRDefault="002765F1" w:rsidP="002765F1">
      <w:pPr>
        <w:spacing w:after="160" w:line="360" w:lineRule="auto"/>
        <w:jc w:val="right"/>
        <w:rPr>
          <w:rFonts w:ascii="GHEA Grapalat" w:hAnsi="GHEA Grapalat"/>
          <w:b/>
        </w:rPr>
      </w:pPr>
      <w:r w:rsidRPr="004B374E">
        <w:rPr>
          <w:rFonts w:ascii="GHEA Grapalat" w:hAnsi="GHEA Grapalat"/>
          <w:b/>
        </w:rPr>
        <w:t>Приложение 1</w:t>
      </w:r>
    </w:p>
    <w:p w14:paraId="45507BF7" w14:textId="77777777" w:rsidR="002765F1" w:rsidRPr="004B374E" w:rsidRDefault="002765F1" w:rsidP="002765F1">
      <w:pPr>
        <w:spacing w:after="160" w:line="360" w:lineRule="auto"/>
        <w:ind w:left="2694"/>
        <w:jc w:val="right"/>
        <w:rPr>
          <w:rFonts w:ascii="GHEA Grapalat" w:hAnsi="GHEA Grapalat"/>
          <w:b/>
        </w:rPr>
      </w:pPr>
      <w:r w:rsidRPr="004B374E">
        <w:rPr>
          <w:rFonts w:ascii="GHEA Grapalat" w:hAnsi="GHEA Grapalat"/>
          <w:b/>
        </w:rPr>
        <w:t xml:space="preserve">к Постановлению Правительства </w:t>
      </w:r>
      <w:r w:rsidRPr="002765F1">
        <w:rPr>
          <w:rFonts w:ascii="GHEA Grapalat" w:hAnsi="GHEA Grapalat"/>
          <w:b/>
        </w:rPr>
        <w:br/>
      </w:r>
      <w:r w:rsidRPr="004B374E">
        <w:rPr>
          <w:rFonts w:ascii="GHEA Grapalat" w:hAnsi="GHEA Grapalat"/>
          <w:b/>
        </w:rPr>
        <w:t xml:space="preserve">Республики Армения № 30-L </w:t>
      </w:r>
      <w:r w:rsidRPr="002765F1">
        <w:rPr>
          <w:rFonts w:ascii="GHEA Grapalat" w:hAnsi="GHEA Grapalat"/>
          <w:b/>
        </w:rPr>
        <w:br/>
      </w:r>
      <w:r w:rsidRPr="004B374E">
        <w:rPr>
          <w:rFonts w:ascii="GHEA Grapalat" w:hAnsi="GHEA Grapalat"/>
          <w:b/>
        </w:rPr>
        <w:t>от 8 января 2026 года</w:t>
      </w:r>
    </w:p>
    <w:p w14:paraId="3BB07E55" w14:textId="77777777" w:rsidR="002765F1" w:rsidRPr="004B374E" w:rsidRDefault="002765F1" w:rsidP="002765F1">
      <w:pPr>
        <w:spacing w:after="160" w:line="360" w:lineRule="auto"/>
        <w:jc w:val="center"/>
        <w:rPr>
          <w:rFonts w:ascii="GHEA Grapalat" w:hAnsi="GHEA Grapalat"/>
          <w:b/>
        </w:rPr>
      </w:pPr>
    </w:p>
    <w:p w14:paraId="7CEB6748" w14:textId="77777777" w:rsidR="002765F1" w:rsidRPr="004B374E" w:rsidRDefault="002765F1" w:rsidP="002765F1">
      <w:pPr>
        <w:spacing w:after="160" w:line="360" w:lineRule="auto"/>
        <w:jc w:val="center"/>
        <w:rPr>
          <w:rFonts w:ascii="GHEA Grapalat" w:hAnsi="GHEA Grapalat"/>
          <w:b/>
        </w:rPr>
      </w:pPr>
    </w:p>
    <w:p w14:paraId="6DE61E47" w14:textId="77777777" w:rsidR="002765F1" w:rsidRDefault="002765F1" w:rsidP="002765F1">
      <w:pPr>
        <w:spacing w:after="160" w:line="360" w:lineRule="auto"/>
        <w:jc w:val="center"/>
        <w:rPr>
          <w:rFonts w:ascii="GHEA Grapalat" w:hAnsi="GHEA Grapalat"/>
          <w:b/>
          <w:lang w:val="hy-AM"/>
        </w:rPr>
      </w:pPr>
    </w:p>
    <w:p w14:paraId="30248401" w14:textId="77777777" w:rsidR="008E0AB3" w:rsidRPr="008E0AB3" w:rsidRDefault="008E0AB3" w:rsidP="002765F1">
      <w:pPr>
        <w:spacing w:after="160" w:line="360" w:lineRule="auto"/>
        <w:jc w:val="center"/>
        <w:rPr>
          <w:rFonts w:ascii="GHEA Grapalat" w:hAnsi="GHEA Grapalat"/>
          <w:b/>
          <w:lang w:val="hy-AM"/>
        </w:rPr>
      </w:pPr>
    </w:p>
    <w:p w14:paraId="03E8D7BC" w14:textId="77777777" w:rsidR="002765F1" w:rsidRPr="004B374E" w:rsidRDefault="002765F1" w:rsidP="002765F1">
      <w:pPr>
        <w:spacing w:after="160" w:line="360" w:lineRule="auto"/>
        <w:jc w:val="center"/>
        <w:rPr>
          <w:rFonts w:ascii="GHEA Grapalat" w:hAnsi="GHEA Grapalat"/>
          <w:b/>
        </w:rPr>
      </w:pPr>
      <w:r w:rsidRPr="004B374E">
        <w:rPr>
          <w:rFonts w:ascii="GHEA Grapalat" w:hAnsi="GHEA Grapalat"/>
          <w:b/>
        </w:rPr>
        <w:t xml:space="preserve">СТРАТЕГИЧЕСКАЯ ПРОГРАММА РАЗВИТИЯ ТУРИЗМА РЕСПУБЛИКИ АРМЕНИЯ </w:t>
      </w:r>
      <w:r w:rsidR="008E0AB3">
        <w:rPr>
          <w:rFonts w:ascii="GHEA Grapalat" w:hAnsi="GHEA Grapalat"/>
          <w:b/>
          <w:lang w:val="hy-AM"/>
        </w:rPr>
        <w:br/>
      </w:r>
      <w:r w:rsidRPr="004B374E">
        <w:rPr>
          <w:rFonts w:ascii="GHEA Grapalat" w:hAnsi="GHEA Grapalat"/>
          <w:b/>
        </w:rPr>
        <w:t>НА 2026-2030 ГОДЫ</w:t>
      </w:r>
    </w:p>
    <w:p w14:paraId="16A8F1B6" w14:textId="77777777" w:rsidR="002765F1" w:rsidRPr="004B374E" w:rsidRDefault="002765F1" w:rsidP="002765F1">
      <w:pPr>
        <w:spacing w:after="160" w:line="360" w:lineRule="auto"/>
        <w:jc w:val="center"/>
        <w:rPr>
          <w:rFonts w:ascii="GHEA Grapalat" w:hAnsi="GHEA Grapalat"/>
          <w:b/>
        </w:rPr>
      </w:pPr>
    </w:p>
    <w:p w14:paraId="6A4D7F3F" w14:textId="77777777" w:rsidR="002765F1" w:rsidRPr="004B374E" w:rsidRDefault="002765F1" w:rsidP="002765F1">
      <w:pPr>
        <w:spacing w:after="160" w:line="360" w:lineRule="auto"/>
        <w:jc w:val="center"/>
        <w:rPr>
          <w:rFonts w:ascii="GHEA Grapalat" w:hAnsi="GHEA Grapalat"/>
          <w:b/>
        </w:rPr>
      </w:pPr>
    </w:p>
    <w:p w14:paraId="3A179391" w14:textId="77777777" w:rsidR="002765F1" w:rsidRPr="004B374E" w:rsidRDefault="002765F1" w:rsidP="002765F1">
      <w:pPr>
        <w:spacing w:after="160" w:line="360" w:lineRule="auto"/>
        <w:rPr>
          <w:rFonts w:ascii="GHEA Grapalat" w:hAnsi="GHEA Grapalat"/>
          <w:b/>
        </w:rPr>
      </w:pPr>
      <w:r w:rsidRPr="004B374E">
        <w:rPr>
          <w:rFonts w:ascii="GHEA Grapalat" w:hAnsi="GHEA Grapalat"/>
        </w:rPr>
        <w:br w:type="page"/>
      </w:r>
    </w:p>
    <w:p w14:paraId="3584E8EF" w14:textId="77777777" w:rsidR="002765F1" w:rsidRPr="004B374E" w:rsidRDefault="002765F1" w:rsidP="002765F1">
      <w:pPr>
        <w:spacing w:after="160" w:line="360" w:lineRule="auto"/>
        <w:jc w:val="center"/>
        <w:rPr>
          <w:rFonts w:ascii="GHEA Grapalat" w:hAnsi="GHEA Grapalat"/>
          <w:b/>
        </w:rPr>
      </w:pPr>
      <w:r w:rsidRPr="004B374E">
        <w:rPr>
          <w:rFonts w:ascii="GHEA Grapalat" w:hAnsi="GHEA Grapalat"/>
          <w:b/>
        </w:rPr>
        <w:lastRenderedPageBreak/>
        <w:t>АББРЕВИАТУРЫ</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9"/>
        <w:gridCol w:w="6608"/>
      </w:tblGrid>
      <w:tr w:rsidR="002765F1" w:rsidRPr="004B374E" w14:paraId="122392E5" w14:textId="77777777" w:rsidTr="002765F1">
        <w:tc>
          <w:tcPr>
            <w:tcW w:w="2694" w:type="dxa"/>
          </w:tcPr>
          <w:p w14:paraId="46E8E8B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ОАЭ</w:t>
            </w:r>
          </w:p>
        </w:tc>
        <w:tc>
          <w:tcPr>
            <w:tcW w:w="6656" w:type="dxa"/>
          </w:tcPr>
          <w:p w14:paraId="7033E6A1"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Объединенные Арабские Эмираты</w:t>
            </w:r>
          </w:p>
        </w:tc>
      </w:tr>
      <w:tr w:rsidR="002765F1" w:rsidRPr="004B374E" w14:paraId="11A4B1FC" w14:textId="77777777" w:rsidTr="002765F1">
        <w:tc>
          <w:tcPr>
            <w:tcW w:w="2694" w:type="dxa"/>
          </w:tcPr>
          <w:p w14:paraId="79C71DF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США</w:t>
            </w:r>
          </w:p>
        </w:tc>
        <w:tc>
          <w:tcPr>
            <w:tcW w:w="6656" w:type="dxa"/>
          </w:tcPr>
          <w:p w14:paraId="66D4ED69"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Соединенные Штаты Америки</w:t>
            </w:r>
          </w:p>
        </w:tc>
      </w:tr>
      <w:tr w:rsidR="002765F1" w:rsidRPr="004B374E" w14:paraId="64BA0EB5" w14:textId="77777777" w:rsidTr="002765F1">
        <w:tc>
          <w:tcPr>
            <w:tcW w:w="2694" w:type="dxa"/>
          </w:tcPr>
          <w:p w14:paraId="764CC60B"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ФРГ</w:t>
            </w:r>
          </w:p>
        </w:tc>
        <w:tc>
          <w:tcPr>
            <w:tcW w:w="6656" w:type="dxa"/>
          </w:tcPr>
          <w:p w14:paraId="7A56885B"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Федеративная Республика Германия</w:t>
            </w:r>
          </w:p>
        </w:tc>
      </w:tr>
      <w:tr w:rsidR="002765F1" w:rsidRPr="004B374E" w14:paraId="18D19F21" w14:textId="77777777" w:rsidTr="002765F1">
        <w:tc>
          <w:tcPr>
            <w:tcW w:w="2694" w:type="dxa"/>
          </w:tcPr>
          <w:p w14:paraId="50D3152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КИ</w:t>
            </w:r>
          </w:p>
        </w:tc>
        <w:tc>
          <w:tcPr>
            <w:tcW w:w="6656" w:type="dxa"/>
          </w:tcPr>
          <w:p w14:paraId="4CDEC252"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Королевство Испания</w:t>
            </w:r>
          </w:p>
        </w:tc>
      </w:tr>
      <w:tr w:rsidR="002765F1" w:rsidRPr="004B374E" w14:paraId="4F145BCD" w14:textId="77777777" w:rsidTr="002765F1">
        <w:tc>
          <w:tcPr>
            <w:tcW w:w="2694" w:type="dxa"/>
          </w:tcPr>
          <w:p w14:paraId="3CD2789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ИР</w:t>
            </w:r>
          </w:p>
        </w:tc>
        <w:tc>
          <w:tcPr>
            <w:tcW w:w="6656" w:type="dxa"/>
          </w:tcPr>
          <w:p w14:paraId="71687318"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Итальянская Республика</w:t>
            </w:r>
          </w:p>
        </w:tc>
      </w:tr>
      <w:tr w:rsidR="002765F1" w:rsidRPr="004B374E" w14:paraId="36A2400F" w14:textId="77777777" w:rsidTr="002765F1">
        <w:tc>
          <w:tcPr>
            <w:tcW w:w="2694" w:type="dxa"/>
          </w:tcPr>
          <w:p w14:paraId="5B129985"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ИРИ</w:t>
            </w:r>
          </w:p>
        </w:tc>
        <w:tc>
          <w:tcPr>
            <w:tcW w:w="6656" w:type="dxa"/>
          </w:tcPr>
          <w:p w14:paraId="7398592E"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Исламская Республика Иран</w:t>
            </w:r>
          </w:p>
        </w:tc>
      </w:tr>
      <w:tr w:rsidR="002765F1" w:rsidRPr="004B374E" w14:paraId="552D47B0" w14:textId="77777777" w:rsidTr="002765F1">
        <w:tc>
          <w:tcPr>
            <w:tcW w:w="2694" w:type="dxa"/>
          </w:tcPr>
          <w:p w14:paraId="09804D27"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РА</w:t>
            </w:r>
          </w:p>
        </w:tc>
        <w:tc>
          <w:tcPr>
            <w:tcW w:w="6656" w:type="dxa"/>
          </w:tcPr>
          <w:p w14:paraId="1A1C9282"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Республика Армения</w:t>
            </w:r>
          </w:p>
        </w:tc>
      </w:tr>
      <w:tr w:rsidR="002765F1" w:rsidRPr="004B374E" w14:paraId="14569FAC" w14:textId="77777777" w:rsidTr="002765F1">
        <w:tc>
          <w:tcPr>
            <w:tcW w:w="2694" w:type="dxa"/>
          </w:tcPr>
          <w:p w14:paraId="4524093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ИСПЭУ РА</w:t>
            </w:r>
          </w:p>
        </w:tc>
        <w:tc>
          <w:tcPr>
            <w:tcW w:w="6656" w:type="dxa"/>
          </w:tcPr>
          <w:p w14:paraId="1281B056"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Информационная система пограничного электронного управления Республики Армения</w:t>
            </w:r>
          </w:p>
        </w:tc>
      </w:tr>
      <w:tr w:rsidR="002765F1" w:rsidRPr="004B374E" w14:paraId="4909F0B7" w14:textId="77777777" w:rsidTr="002765F1">
        <w:tc>
          <w:tcPr>
            <w:tcW w:w="2694" w:type="dxa"/>
          </w:tcPr>
          <w:p w14:paraId="5A38477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ВЭФ</w:t>
            </w:r>
          </w:p>
        </w:tc>
        <w:tc>
          <w:tcPr>
            <w:tcW w:w="6656" w:type="dxa"/>
          </w:tcPr>
          <w:p w14:paraId="3C19E8EF"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Всемирный экономический форум</w:t>
            </w:r>
          </w:p>
        </w:tc>
      </w:tr>
      <w:tr w:rsidR="002765F1" w:rsidRPr="004B374E" w14:paraId="2D51A3A6" w14:textId="77777777" w:rsidTr="002765F1">
        <w:tc>
          <w:tcPr>
            <w:tcW w:w="2694" w:type="dxa"/>
          </w:tcPr>
          <w:p w14:paraId="1D6478CB"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ВСТиП</w:t>
            </w:r>
          </w:p>
        </w:tc>
        <w:tc>
          <w:tcPr>
            <w:tcW w:w="6656" w:type="dxa"/>
          </w:tcPr>
          <w:p w14:paraId="327AD532"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Всемирный совет по туризму и путешествиям</w:t>
            </w:r>
          </w:p>
        </w:tc>
      </w:tr>
      <w:tr w:rsidR="002765F1" w:rsidRPr="004B374E" w14:paraId="6D2C56D4" w14:textId="77777777" w:rsidTr="002765F1">
        <w:tc>
          <w:tcPr>
            <w:tcW w:w="2694" w:type="dxa"/>
          </w:tcPr>
          <w:p w14:paraId="2FFFF1E5"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ЮНЕСКО</w:t>
            </w:r>
          </w:p>
        </w:tc>
        <w:tc>
          <w:tcPr>
            <w:tcW w:w="6656" w:type="dxa"/>
          </w:tcPr>
          <w:p w14:paraId="08EFA8D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Организация Объединенных Наций по вопросам образования, науки и культуры</w:t>
            </w:r>
          </w:p>
        </w:tc>
      </w:tr>
      <w:tr w:rsidR="002765F1" w:rsidRPr="004B374E" w14:paraId="628FBD10" w14:textId="77777777" w:rsidTr="002765F1">
        <w:tc>
          <w:tcPr>
            <w:tcW w:w="2694" w:type="dxa"/>
          </w:tcPr>
          <w:p w14:paraId="590BFB59"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КНР</w:t>
            </w:r>
          </w:p>
        </w:tc>
        <w:tc>
          <w:tcPr>
            <w:tcW w:w="6656" w:type="dxa"/>
          </w:tcPr>
          <w:p w14:paraId="3BB67ABF"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Китайская Народная Республика</w:t>
            </w:r>
          </w:p>
        </w:tc>
      </w:tr>
      <w:tr w:rsidR="002765F1" w:rsidRPr="004B374E" w14:paraId="63384D69" w14:textId="77777777" w:rsidTr="002765F1">
        <w:tc>
          <w:tcPr>
            <w:tcW w:w="2694" w:type="dxa"/>
          </w:tcPr>
          <w:p w14:paraId="3F54FA2F"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ВТО ООН</w:t>
            </w:r>
          </w:p>
        </w:tc>
        <w:tc>
          <w:tcPr>
            <w:tcW w:w="6656" w:type="dxa"/>
          </w:tcPr>
          <w:p w14:paraId="3A0EC214"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Всемирная туристская организация Организации Объединенных Наций (UN Tourism)</w:t>
            </w:r>
          </w:p>
        </w:tc>
      </w:tr>
      <w:tr w:rsidR="002765F1" w:rsidRPr="004B374E" w14:paraId="0FCD23B9" w14:textId="77777777" w:rsidTr="002765F1">
        <w:tc>
          <w:tcPr>
            <w:tcW w:w="2694" w:type="dxa"/>
          </w:tcPr>
          <w:p w14:paraId="01FE8E50"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РФ</w:t>
            </w:r>
          </w:p>
        </w:tc>
        <w:tc>
          <w:tcPr>
            <w:tcW w:w="6656" w:type="dxa"/>
          </w:tcPr>
          <w:p w14:paraId="1DA64C6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Российская Федерация</w:t>
            </w:r>
          </w:p>
        </w:tc>
      </w:tr>
      <w:tr w:rsidR="002765F1" w:rsidRPr="004B374E" w14:paraId="05280695" w14:textId="77777777" w:rsidTr="002765F1">
        <w:tc>
          <w:tcPr>
            <w:tcW w:w="2694" w:type="dxa"/>
          </w:tcPr>
          <w:p w14:paraId="4BE02BB3"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ФР</w:t>
            </w:r>
          </w:p>
        </w:tc>
        <w:tc>
          <w:tcPr>
            <w:tcW w:w="6656" w:type="dxa"/>
          </w:tcPr>
          <w:p w14:paraId="71F95468" w14:textId="77777777" w:rsidR="002765F1" w:rsidRPr="004B374E" w:rsidRDefault="002765F1" w:rsidP="002765F1">
            <w:pPr>
              <w:widowControl w:val="0"/>
              <w:spacing w:after="160" w:line="360" w:lineRule="auto"/>
              <w:jc w:val="both"/>
              <w:rPr>
                <w:rFonts w:ascii="GHEA Grapalat" w:hAnsi="GHEA Grapalat"/>
                <w:bCs/>
                <w:sz w:val="24"/>
                <w:szCs w:val="24"/>
              </w:rPr>
            </w:pPr>
            <w:r w:rsidRPr="004B374E">
              <w:rPr>
                <w:rFonts w:ascii="GHEA Grapalat" w:hAnsi="GHEA Grapalat"/>
                <w:sz w:val="24"/>
                <w:szCs w:val="24"/>
              </w:rPr>
              <w:t>Французская Республика</w:t>
            </w:r>
          </w:p>
        </w:tc>
      </w:tr>
    </w:tbl>
    <w:p w14:paraId="6B912BB6" w14:textId="77777777" w:rsidR="002765F1" w:rsidRPr="004B374E" w:rsidRDefault="002765F1" w:rsidP="002765F1">
      <w:pPr>
        <w:spacing w:after="160" w:line="360" w:lineRule="auto"/>
        <w:jc w:val="both"/>
        <w:rPr>
          <w:rFonts w:ascii="GHEA Grapalat" w:hAnsi="GHEA Grapalat"/>
          <w:bCs/>
        </w:rPr>
      </w:pPr>
    </w:p>
    <w:p w14:paraId="3B46DE0D" w14:textId="77777777" w:rsidR="002765F1" w:rsidRDefault="002765F1">
      <w:pPr>
        <w:rPr>
          <w:rFonts w:ascii="GHEA Grapalat" w:hAnsi="GHEA Grapalat"/>
          <w:b/>
        </w:rPr>
      </w:pPr>
      <w:r>
        <w:rPr>
          <w:rFonts w:ascii="GHEA Grapalat" w:hAnsi="GHEA Grapalat"/>
          <w:b/>
        </w:rPr>
        <w:br w:type="page"/>
      </w:r>
    </w:p>
    <w:p w14:paraId="28C17928" w14:textId="77777777" w:rsidR="002765F1" w:rsidRPr="004B374E" w:rsidRDefault="002765F1" w:rsidP="002765F1">
      <w:pPr>
        <w:spacing w:after="160" w:line="360" w:lineRule="auto"/>
        <w:jc w:val="center"/>
        <w:rPr>
          <w:rFonts w:ascii="GHEA Grapalat" w:hAnsi="GHEA Grapalat"/>
          <w:b/>
        </w:rPr>
      </w:pPr>
      <w:r w:rsidRPr="004B374E">
        <w:rPr>
          <w:rFonts w:ascii="GHEA Grapalat" w:hAnsi="GHEA Grapalat"/>
          <w:b/>
        </w:rPr>
        <w:lastRenderedPageBreak/>
        <w:t>СОДЕРЖАНИЕ</w:t>
      </w:r>
    </w:p>
    <w:p w14:paraId="2151C49B" w14:textId="77777777" w:rsidR="002765F1" w:rsidRPr="004B374E" w:rsidRDefault="002765F1" w:rsidP="002765F1">
      <w:pPr>
        <w:spacing w:after="160" w:line="360" w:lineRule="auto"/>
        <w:jc w:val="center"/>
        <w:rPr>
          <w:rFonts w:ascii="GHEA Grapalat" w:hAnsi="GHEA Grapalat"/>
          <w:b/>
        </w:rPr>
      </w:pPr>
    </w:p>
    <w:p w14:paraId="58F03650"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r>
        <w:rPr>
          <w:rFonts w:ascii="GHEA Grapalat" w:hAnsi="GHEA Grapalat"/>
          <w:b/>
          <w:lang w:val="hy-AM"/>
        </w:rPr>
        <w:fldChar w:fldCharType="begin"/>
      </w:r>
      <w:r>
        <w:rPr>
          <w:rFonts w:ascii="GHEA Grapalat" w:hAnsi="GHEA Grapalat"/>
          <w:b/>
          <w:lang w:val="hy-AM"/>
        </w:rPr>
        <w:instrText xml:space="preserve"> TOC \o "1-1" \h \z \u </w:instrText>
      </w:r>
      <w:r>
        <w:rPr>
          <w:rFonts w:ascii="GHEA Grapalat" w:hAnsi="GHEA Grapalat"/>
          <w:b/>
          <w:lang w:val="hy-AM"/>
        </w:rPr>
        <w:fldChar w:fldCharType="separate"/>
      </w:r>
      <w:hyperlink w:anchor="_Toc223602478" w:history="1">
        <w:r w:rsidRPr="00497C63">
          <w:rPr>
            <w:rStyle w:val="Hyperlink"/>
            <w:rFonts w:ascii="GHEA Grapalat" w:hAnsi="GHEA Grapalat"/>
            <w:b/>
            <w:noProof/>
          </w:rPr>
          <w:t>I. ВВЕДЕНИЕ</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_Toc223602478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6</w:t>
        </w:r>
        <w:r w:rsidRPr="00497C63">
          <w:rPr>
            <w:rFonts w:ascii="GHEA Grapalat" w:hAnsi="GHEA Grapalat"/>
            <w:noProof/>
            <w:webHidden/>
          </w:rPr>
          <w:fldChar w:fldCharType="end"/>
        </w:r>
      </w:hyperlink>
    </w:p>
    <w:p w14:paraId="12608A42"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79" w:history="1">
        <w:r w:rsidRPr="00497C63">
          <w:rPr>
            <w:rStyle w:val="Hyperlink"/>
            <w:rFonts w:ascii="GHEA Grapalat" w:hAnsi="GHEA Grapalat"/>
            <w:b/>
            <w:noProof/>
          </w:rPr>
          <w:t>II. МЕТОДОЛОГИЯ СТРАТЕГИЧЕСКОЙ ПРОГРАММЫ И ПРОГРАММЫ ДЕЙСТВИЙ ПО ОБЕСПЕЧЕНИЮ ЕЕ ВЫПОЛНЕНИЯ</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_Toc223602479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7</w:t>
        </w:r>
        <w:r w:rsidRPr="00497C63">
          <w:rPr>
            <w:rFonts w:ascii="GHEA Grapalat" w:hAnsi="GHEA Grapalat"/>
            <w:noProof/>
            <w:webHidden/>
          </w:rPr>
          <w:fldChar w:fldCharType="end"/>
        </w:r>
      </w:hyperlink>
    </w:p>
    <w:p w14:paraId="1CA4CEBC"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0" w:history="1">
        <w:r w:rsidRPr="00497C63">
          <w:rPr>
            <w:rStyle w:val="Hyperlink"/>
            <w:rFonts w:ascii="GHEA Grapalat" w:hAnsi="GHEA Grapalat"/>
            <w:b/>
            <w:noProof/>
          </w:rPr>
          <w:t>III. ОСНОВОПОЛАГАЮЩИЕ ПРИНЦИПЫ И  ЦЕННОСТИ СТРАТЕГИЧЕСКОЙ ПРОГРАММЫ</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_Toc223602480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8</w:t>
        </w:r>
        <w:r w:rsidRPr="00497C63">
          <w:rPr>
            <w:rFonts w:ascii="GHEA Grapalat" w:hAnsi="GHEA Grapalat"/>
            <w:noProof/>
            <w:webHidden/>
          </w:rPr>
          <w:fldChar w:fldCharType="end"/>
        </w:r>
      </w:hyperlink>
    </w:p>
    <w:p w14:paraId="799BC415"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1" w:history="1">
        <w:r w:rsidRPr="00497C63">
          <w:rPr>
            <w:rStyle w:val="Hyperlink"/>
            <w:rFonts w:ascii="GHEA Grapalat" w:hAnsi="GHEA Grapalat"/>
            <w:b/>
            <w:noProof/>
          </w:rPr>
          <w:t>IV. ОБЩИЕ ПОЛОЖЕНИЯ: ТЕКУЩАЯ СИТУАЦИЯ</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_Toc223602481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11</w:t>
        </w:r>
        <w:r w:rsidRPr="00497C63">
          <w:rPr>
            <w:rFonts w:ascii="GHEA Grapalat" w:hAnsi="GHEA Grapalat"/>
            <w:noProof/>
            <w:webHidden/>
          </w:rPr>
          <w:fldChar w:fldCharType="end"/>
        </w:r>
      </w:hyperlink>
    </w:p>
    <w:p w14:paraId="67BE45E6"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2" w:history="1">
        <w:r w:rsidRPr="00497C63">
          <w:rPr>
            <w:rStyle w:val="Hyperlink"/>
            <w:rFonts w:ascii="GHEA Grapalat" w:hAnsi="GHEA Grapalat"/>
            <w:b/>
            <w:noProof/>
          </w:rPr>
          <w:t>V. ОСНОВНЫЕ ПРОБЛЕМЫ СФЕРЫ ТУРИЗМА</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_Toc223602482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24</w:t>
        </w:r>
        <w:r w:rsidRPr="00497C63">
          <w:rPr>
            <w:rFonts w:ascii="GHEA Grapalat" w:hAnsi="GHEA Grapalat"/>
            <w:noProof/>
            <w:webHidden/>
          </w:rPr>
          <w:fldChar w:fldCharType="end"/>
        </w:r>
      </w:hyperlink>
    </w:p>
    <w:p w14:paraId="098C7488"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3" w:history="1">
        <w:r w:rsidRPr="00497C63">
          <w:rPr>
            <w:rStyle w:val="Hyperlink"/>
            <w:rFonts w:ascii="GHEA Grapalat" w:hAnsi="GHEA Grapalat"/>
            <w:b/>
            <w:noProof/>
          </w:rPr>
          <w:t>VI. ВИДЕНИЕ И МИССИЯ</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_Toc223602483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30</w:t>
        </w:r>
        <w:r w:rsidRPr="00497C63">
          <w:rPr>
            <w:rFonts w:ascii="GHEA Grapalat" w:hAnsi="GHEA Grapalat"/>
            <w:noProof/>
            <w:webHidden/>
          </w:rPr>
          <w:fldChar w:fldCharType="end"/>
        </w:r>
      </w:hyperlink>
    </w:p>
    <w:p w14:paraId="6C5F2F10"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4" w:history="1">
        <w:r w:rsidRPr="00497C63">
          <w:rPr>
            <w:rStyle w:val="Hyperlink"/>
            <w:rFonts w:ascii="GHEA Grapalat" w:hAnsi="GHEA Grapalat"/>
            <w:b/>
            <w:noProof/>
          </w:rPr>
          <w:t>VII. ЦЕЛЕВЫЕ РЫНКИ</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_Toc223602484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37</w:t>
        </w:r>
        <w:r w:rsidRPr="00497C63">
          <w:rPr>
            <w:rFonts w:ascii="GHEA Grapalat" w:hAnsi="GHEA Grapalat"/>
            <w:noProof/>
            <w:webHidden/>
          </w:rPr>
          <w:fldChar w:fldCharType="end"/>
        </w:r>
      </w:hyperlink>
    </w:p>
    <w:p w14:paraId="1A9D78B8"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5" w:history="1">
        <w:r w:rsidRPr="00497C63">
          <w:rPr>
            <w:rStyle w:val="Hyperlink"/>
            <w:rFonts w:ascii="GHEA Grapalat" w:hAnsi="GHEA Grapalat"/>
            <w:b/>
            <w:noProof/>
          </w:rPr>
          <w:t>VIII. СТРАТЕГИЧЕСКИЕ ПРИОРИТЕТЫ И ЦЕЛИ</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_Toc223602485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39</w:t>
        </w:r>
        <w:r w:rsidRPr="00497C63">
          <w:rPr>
            <w:rFonts w:ascii="GHEA Grapalat" w:hAnsi="GHEA Grapalat"/>
            <w:noProof/>
            <w:webHidden/>
          </w:rPr>
          <w:fldChar w:fldCharType="end"/>
        </w:r>
      </w:hyperlink>
    </w:p>
    <w:p w14:paraId="262CE0B8"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6" w:history="1">
        <w:r w:rsidRPr="00497C63">
          <w:rPr>
            <w:rStyle w:val="Hyperlink"/>
            <w:rFonts w:ascii="GHEA Grapalat" w:hAnsi="GHEA Grapalat"/>
            <w:b/>
            <w:noProof/>
          </w:rPr>
          <w:t>IX. ПОДОТЧЕТНОСТЬ РЕАЛИЗАЦИИ СТРАТЕГИЧЕСКОЙ ПРОГРАММЫ И ПРОГРАММЫ ДЕЙСТВИЙ ПО ОБЕСПЕЧЕНИЮ ЕЕ ВЫПОЛНЕНИЯ, МОНИТОРИНГ И ОЦЕНКА</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_Toc223602486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47</w:t>
        </w:r>
        <w:r w:rsidRPr="00497C63">
          <w:rPr>
            <w:rFonts w:ascii="GHEA Grapalat" w:hAnsi="GHEA Grapalat"/>
            <w:noProof/>
            <w:webHidden/>
          </w:rPr>
          <w:fldChar w:fldCharType="end"/>
        </w:r>
      </w:hyperlink>
    </w:p>
    <w:p w14:paraId="22B5BD53" w14:textId="77777777" w:rsidR="00497C63" w:rsidRPr="00497C63" w:rsidRDefault="00497C63" w:rsidP="00497C63">
      <w:pPr>
        <w:pStyle w:val="TOC1"/>
        <w:tabs>
          <w:tab w:val="right" w:leader="dot" w:pos="9061"/>
        </w:tabs>
        <w:spacing w:after="160" w:line="360" w:lineRule="auto"/>
        <w:jc w:val="both"/>
        <w:rPr>
          <w:rFonts w:ascii="GHEA Grapalat" w:hAnsi="GHEA Grapalat"/>
          <w:noProof/>
        </w:rPr>
      </w:pPr>
      <w:hyperlink w:anchor="_Toc223602487" w:history="1">
        <w:r w:rsidRPr="00497C63">
          <w:rPr>
            <w:rStyle w:val="Hyperlink"/>
            <w:rFonts w:ascii="GHEA Grapalat" w:hAnsi="GHEA Grapalat"/>
            <w:b/>
            <w:noProof/>
          </w:rPr>
          <w:t>X. ФИНАНСОВЫЕ СРЕДСТВА РЕАЛИЗАЦИИ СТРАТЕГИЧЕСКОЙ ПРОГРАММЫ И ПРОГРАММЫ ДЕЙСТВИЙ ПО ОБЕСПЕЧЕНИЮ ЕЕ ВЫПОЛНЕНИЯ</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_Toc223602487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49</w:t>
        </w:r>
        <w:r w:rsidRPr="00497C63">
          <w:rPr>
            <w:rFonts w:ascii="GHEA Grapalat" w:hAnsi="GHEA Grapalat"/>
            <w:noProof/>
            <w:webHidden/>
          </w:rPr>
          <w:fldChar w:fldCharType="end"/>
        </w:r>
      </w:hyperlink>
    </w:p>
    <w:p w14:paraId="312CE1C2" w14:textId="77777777" w:rsidR="00497C63" w:rsidRDefault="00497C63" w:rsidP="00497C63">
      <w:pPr>
        <w:pStyle w:val="TOC1"/>
        <w:tabs>
          <w:tab w:val="right" w:leader="dot" w:pos="9061"/>
        </w:tabs>
        <w:spacing w:after="160" w:line="360" w:lineRule="auto"/>
        <w:jc w:val="both"/>
        <w:rPr>
          <w:noProof/>
        </w:rPr>
      </w:pPr>
      <w:hyperlink w:anchor="_Toc223602488" w:history="1">
        <w:r w:rsidRPr="00497C63">
          <w:rPr>
            <w:rStyle w:val="Hyperlink"/>
            <w:rFonts w:ascii="GHEA Grapalat" w:hAnsi="GHEA Grapalat"/>
            <w:b/>
            <w:noProof/>
          </w:rPr>
          <w:t>XI. РИСКИ РЕАЛИЗАЦИИ СТРАТЕГИЧЕСКОЙ ПРОГРАММЫ И ПРОГРАММЫ ДЕЙСТВИЙ ПО ОБЕСПЕЧЕНИЮ ЕЕ ВЫПОЛНЕНИЯ</w:t>
        </w:r>
        <w:r w:rsidRPr="00497C63">
          <w:rPr>
            <w:rFonts w:ascii="GHEA Grapalat" w:hAnsi="GHEA Grapalat"/>
            <w:noProof/>
            <w:webHidden/>
          </w:rPr>
          <w:tab/>
        </w:r>
        <w:r w:rsidRPr="00497C63">
          <w:rPr>
            <w:rFonts w:ascii="GHEA Grapalat" w:hAnsi="GHEA Grapalat"/>
            <w:noProof/>
            <w:webHidden/>
          </w:rPr>
          <w:fldChar w:fldCharType="begin"/>
        </w:r>
        <w:r w:rsidRPr="00497C63">
          <w:rPr>
            <w:rFonts w:ascii="GHEA Grapalat" w:hAnsi="GHEA Grapalat"/>
            <w:noProof/>
            <w:webHidden/>
          </w:rPr>
          <w:instrText xml:space="preserve"> PAGEREF _Toc223602488 \h </w:instrText>
        </w:r>
        <w:r w:rsidRPr="00497C63">
          <w:rPr>
            <w:rFonts w:ascii="GHEA Grapalat" w:hAnsi="GHEA Grapalat"/>
            <w:noProof/>
            <w:webHidden/>
          </w:rPr>
        </w:r>
        <w:r w:rsidRPr="00497C63">
          <w:rPr>
            <w:rFonts w:ascii="GHEA Grapalat" w:hAnsi="GHEA Grapalat"/>
            <w:noProof/>
            <w:webHidden/>
          </w:rPr>
          <w:fldChar w:fldCharType="separate"/>
        </w:r>
        <w:r w:rsidR="008E0AB3">
          <w:rPr>
            <w:rFonts w:ascii="GHEA Grapalat" w:hAnsi="GHEA Grapalat"/>
            <w:noProof/>
            <w:webHidden/>
          </w:rPr>
          <w:t>49</w:t>
        </w:r>
        <w:r w:rsidRPr="00497C63">
          <w:rPr>
            <w:rFonts w:ascii="GHEA Grapalat" w:hAnsi="GHEA Grapalat"/>
            <w:noProof/>
            <w:webHidden/>
          </w:rPr>
          <w:fldChar w:fldCharType="end"/>
        </w:r>
      </w:hyperlink>
    </w:p>
    <w:p w14:paraId="21DDA9B1" w14:textId="77777777" w:rsidR="00497C63" w:rsidRDefault="00497C63">
      <w:pPr>
        <w:rPr>
          <w:rFonts w:ascii="GHEA Grapalat" w:hAnsi="GHEA Grapalat"/>
          <w:b/>
          <w:lang w:val="hy-AM"/>
        </w:rPr>
      </w:pPr>
      <w:r>
        <w:rPr>
          <w:rFonts w:ascii="GHEA Grapalat" w:hAnsi="GHEA Grapalat"/>
          <w:b/>
          <w:lang w:val="hy-AM"/>
        </w:rPr>
        <w:fldChar w:fldCharType="end"/>
      </w:r>
    </w:p>
    <w:p w14:paraId="4FC3B973" w14:textId="77777777" w:rsidR="00497C63" w:rsidRDefault="00497C63">
      <w:pPr>
        <w:rPr>
          <w:rFonts w:ascii="GHEA Grapalat" w:hAnsi="GHEA Grapalat"/>
          <w:b/>
          <w:lang w:val="hy-AM"/>
        </w:rPr>
      </w:pPr>
    </w:p>
    <w:p w14:paraId="22AE5BED" w14:textId="77777777" w:rsidR="002765F1" w:rsidRDefault="002765F1">
      <w:pPr>
        <w:rPr>
          <w:rFonts w:ascii="GHEA Grapalat" w:hAnsi="GHEA Grapalat"/>
          <w:b/>
        </w:rPr>
      </w:pPr>
      <w:r>
        <w:rPr>
          <w:rFonts w:ascii="GHEA Grapalat" w:hAnsi="GHEA Grapalat"/>
          <w:b/>
        </w:rPr>
        <w:br w:type="page"/>
      </w:r>
    </w:p>
    <w:p w14:paraId="16096333" w14:textId="77777777" w:rsidR="002765F1" w:rsidRPr="004B374E" w:rsidRDefault="002765F1" w:rsidP="00C467C0">
      <w:pPr>
        <w:spacing w:after="160" w:line="360" w:lineRule="auto"/>
        <w:jc w:val="center"/>
        <w:outlineLvl w:val="0"/>
        <w:rPr>
          <w:rFonts w:ascii="GHEA Grapalat" w:hAnsi="GHEA Grapalat"/>
          <w:b/>
        </w:rPr>
      </w:pPr>
      <w:bookmarkStart w:id="0" w:name="_Toc223602478"/>
      <w:r w:rsidRPr="004B374E">
        <w:rPr>
          <w:rFonts w:ascii="GHEA Grapalat" w:hAnsi="GHEA Grapalat"/>
          <w:b/>
        </w:rPr>
        <w:lastRenderedPageBreak/>
        <w:t>I. ВВЕДЕНИЕ</w:t>
      </w:r>
      <w:bookmarkEnd w:id="0"/>
    </w:p>
    <w:p w14:paraId="012F55AD"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w:t>
      </w:r>
      <w:r w:rsidRPr="002765F1">
        <w:rPr>
          <w:rFonts w:ascii="GHEA Grapalat" w:hAnsi="GHEA Grapalat"/>
        </w:rPr>
        <w:tab/>
      </w:r>
      <w:r w:rsidRPr="004B374E">
        <w:rPr>
          <w:rFonts w:ascii="GHEA Grapalat" w:hAnsi="GHEA Grapalat"/>
        </w:rPr>
        <w:t>Стратегическая программа развития туризма РА на 2026-2030 годы (далее — Стратегическая программа) устанавливает приоритеты развития сферы, вытекающие из первоочередных задач Правительства РА, видения развития сферы туризма и взятых на себя РА международных обязательств, эффективный путь достижения последних, а также способы реагирования на существующие вызовы.</w:t>
      </w:r>
    </w:p>
    <w:p w14:paraId="0FF67F87"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w:t>
      </w:r>
      <w:r w:rsidRPr="002765F1">
        <w:rPr>
          <w:rFonts w:ascii="GHEA Grapalat" w:hAnsi="GHEA Grapalat"/>
        </w:rPr>
        <w:tab/>
      </w:r>
      <w:r w:rsidRPr="004B374E">
        <w:rPr>
          <w:rFonts w:ascii="GHEA Grapalat" w:hAnsi="GHEA Grapalat"/>
        </w:rPr>
        <w:t>Необходимость разработки Стратегической программы вытекает из необходимости поиска комплексного решения проблем, стоящих перед сферой, из императива систематизировать начатые реформы, в том числе законодательные.</w:t>
      </w:r>
    </w:p>
    <w:p w14:paraId="7E8721ED"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3.</w:t>
      </w:r>
      <w:r w:rsidRPr="002765F1">
        <w:rPr>
          <w:rFonts w:ascii="GHEA Grapalat" w:hAnsi="GHEA Grapalat"/>
        </w:rPr>
        <w:tab/>
      </w:r>
      <w:r w:rsidRPr="004B374E">
        <w:rPr>
          <w:rFonts w:ascii="GHEA Grapalat" w:hAnsi="GHEA Grapalat"/>
        </w:rPr>
        <w:t>Стратегической программой закреплены видение и цели развития сферы туризма, из которых вытекает и программа действий последней, предопределяя ожидаемые результаты и влияние реформ на экономику и общество.</w:t>
      </w:r>
    </w:p>
    <w:p w14:paraId="212D7C2B"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4.</w:t>
      </w:r>
      <w:r w:rsidRPr="002765F1">
        <w:rPr>
          <w:rFonts w:ascii="GHEA Grapalat" w:hAnsi="GHEA Grapalat"/>
        </w:rPr>
        <w:tab/>
      </w:r>
      <w:r w:rsidRPr="004B374E">
        <w:rPr>
          <w:rFonts w:ascii="GHEA Grapalat" w:hAnsi="GHEA Grapalat"/>
        </w:rPr>
        <w:t>Стратегическая программа — это знаковый документ для разработки и реализации государственной политики в сфере туризма на ближайшие 5 лет в пользу устойчивого развития туризма, привлечения инвестиций, развития инфраструктур, улучшения качества услуг, институциональных реформ, укрепления репутации РА как безопасной и благоприятной туристской страны, повышения узнаваемости и доступности РА, смягчения последствий изменения климата и адаптации, развития устойчивого и ответственного туризма и т.д.</w:t>
      </w:r>
    </w:p>
    <w:p w14:paraId="6901519D"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5.</w:t>
      </w:r>
      <w:r w:rsidRPr="002765F1">
        <w:rPr>
          <w:rFonts w:ascii="GHEA Grapalat" w:hAnsi="GHEA Grapalat"/>
        </w:rPr>
        <w:tab/>
      </w:r>
      <w:r w:rsidRPr="004B374E">
        <w:rPr>
          <w:rFonts w:ascii="GHEA Grapalat" w:hAnsi="GHEA Grapalat"/>
        </w:rPr>
        <w:t xml:space="preserve">В процессе разработки Стратегической программы была учтена часть положений, утвержденных одобренными Правительством РА двумя концептуальными документами (от 2000 и 2008 годов), приняв за основу их практическую актуальность и то обстоятельство, что до принятия Стратегической программы в соответствии с утвержденными этими документами целями и задачами государственной политики были разработаны и утверждены </w:t>
      </w:r>
      <w:r w:rsidRPr="004B374E">
        <w:rPr>
          <w:rFonts w:ascii="GHEA Grapalat" w:hAnsi="GHEA Grapalat"/>
        </w:rPr>
        <w:lastRenderedPageBreak/>
        <w:t>законодательные и подзаконные акты в сфере туризма, годовые государственные программы развития сферы туризма.</w:t>
      </w:r>
    </w:p>
    <w:p w14:paraId="72A4E5A0"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6.</w:t>
      </w:r>
      <w:r w:rsidRPr="002765F1">
        <w:rPr>
          <w:rFonts w:ascii="GHEA Grapalat" w:hAnsi="GHEA Grapalat"/>
        </w:rPr>
        <w:tab/>
      </w:r>
      <w:r w:rsidRPr="004B374E">
        <w:rPr>
          <w:rFonts w:ascii="GHEA Grapalat" w:hAnsi="GHEA Grapalat"/>
        </w:rPr>
        <w:t>Стратегическая программа разработана по результатам обсуждений с заинтересованными государственными органами, в том числе с администрациями марзпетов, международными партнерами и представителями частного сектора, с обеспечением максимального участия. Стратегической программой предусмотрено также укрепление и развитие сотрудничества как с государственными органами РА, включая заинтересованные министерства и администрации марзпетов, так и с органами местного самоуправления, с частным сектором.</w:t>
      </w:r>
    </w:p>
    <w:p w14:paraId="3B0A130D"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7.</w:t>
      </w:r>
      <w:r w:rsidRPr="002765F1">
        <w:rPr>
          <w:rFonts w:ascii="GHEA Grapalat" w:hAnsi="GHEA Grapalat"/>
        </w:rPr>
        <w:tab/>
      </w:r>
      <w:r w:rsidRPr="004B374E">
        <w:rPr>
          <w:rFonts w:ascii="GHEA Grapalat" w:hAnsi="GHEA Grapalat"/>
        </w:rPr>
        <w:t xml:space="preserve">Стратегическая программа и </w:t>
      </w:r>
      <w:bookmarkStart w:id="1" w:name="_Hlk201612149"/>
      <w:r w:rsidRPr="004B374E">
        <w:rPr>
          <w:rFonts w:ascii="GHEA Grapalat" w:hAnsi="GHEA Grapalat"/>
        </w:rPr>
        <w:t>программа действий по обеспечению ее выполнения</w:t>
      </w:r>
      <w:bookmarkEnd w:id="1"/>
      <w:r w:rsidRPr="004B374E">
        <w:rPr>
          <w:rFonts w:ascii="GHEA Grapalat" w:hAnsi="GHEA Grapalat"/>
        </w:rPr>
        <w:t xml:space="preserve"> разработаны во исполнение подпункта 10.2 </w:t>
      </w:r>
      <w:bookmarkStart w:id="2" w:name="_Hlk147156128"/>
      <w:r w:rsidRPr="004B374E">
        <w:rPr>
          <w:rFonts w:ascii="GHEA Grapalat" w:hAnsi="GHEA Grapalat"/>
        </w:rPr>
        <w:t>пункта 10</w:t>
      </w:r>
      <w:r w:rsidR="00C467C0">
        <w:rPr>
          <w:rFonts w:ascii="GHEA Grapalat" w:hAnsi="GHEA Grapalat"/>
        </w:rPr>
        <w:t xml:space="preserve"> </w:t>
      </w:r>
      <w:r w:rsidRPr="004B374E">
        <w:rPr>
          <w:rFonts w:ascii="GHEA Grapalat" w:hAnsi="GHEA Grapalat"/>
        </w:rPr>
        <w:t>Приложения №</w:t>
      </w:r>
      <w:r>
        <w:rPr>
          <w:rFonts w:ascii="Courier New" w:hAnsi="Courier New" w:cs="Courier New"/>
          <w:lang w:val="en-US"/>
        </w:rPr>
        <w:t> </w:t>
      </w:r>
      <w:r w:rsidRPr="004B374E">
        <w:rPr>
          <w:rFonts w:ascii="GHEA Grapalat" w:hAnsi="GHEA Grapalat"/>
        </w:rPr>
        <w:t>1 к Постановлению Правительства РА № 1902-L от 18 ноября 2021 года</w:t>
      </w:r>
      <w:bookmarkEnd w:id="2"/>
      <w:r w:rsidRPr="004B374E">
        <w:rPr>
          <w:rFonts w:ascii="GHEA Grapalat" w:hAnsi="GHEA Grapalat"/>
        </w:rPr>
        <w:t>.</w:t>
      </w:r>
    </w:p>
    <w:p w14:paraId="0C89B12B"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8.</w:t>
      </w:r>
      <w:r w:rsidRPr="002765F1">
        <w:rPr>
          <w:rFonts w:ascii="GHEA Grapalat" w:hAnsi="GHEA Grapalat"/>
        </w:rPr>
        <w:tab/>
      </w:r>
      <w:r w:rsidRPr="004B374E">
        <w:rPr>
          <w:rFonts w:ascii="GHEA Grapalat" w:hAnsi="GHEA Grapalat"/>
        </w:rPr>
        <w:t>До 2030 года включительно Стратегическая программа будет направляющей для разрабатываемых в сфере и связанных с ней других стратегических документов и политик, в том числе для стратегических документов</w:t>
      </w:r>
      <w:r w:rsidR="00C467C0">
        <w:rPr>
          <w:rFonts w:ascii="GHEA Grapalat" w:hAnsi="GHEA Grapalat"/>
        </w:rPr>
        <w:t xml:space="preserve"> </w:t>
      </w:r>
      <w:r w:rsidRPr="004B374E">
        <w:rPr>
          <w:rFonts w:ascii="GHEA Grapalat" w:hAnsi="GHEA Grapalat"/>
        </w:rPr>
        <w:t>по развитию туризма в марзах, по адаптации к изменению климата и по устойчивому и ответственному туризму.</w:t>
      </w:r>
    </w:p>
    <w:p w14:paraId="195E7120" w14:textId="77777777" w:rsidR="002765F1" w:rsidRPr="004B374E" w:rsidRDefault="002765F1" w:rsidP="002765F1">
      <w:pPr>
        <w:pStyle w:val="ListParagraph"/>
        <w:widowControl w:val="0"/>
        <w:spacing w:line="360" w:lineRule="auto"/>
        <w:ind w:left="270"/>
        <w:contextualSpacing w:val="0"/>
        <w:jc w:val="both"/>
        <w:rPr>
          <w:rFonts w:ascii="GHEA Grapalat" w:hAnsi="GHEA Grapalat"/>
          <w:sz w:val="24"/>
          <w:szCs w:val="24"/>
        </w:rPr>
      </w:pPr>
    </w:p>
    <w:p w14:paraId="57269C6F" w14:textId="77777777" w:rsidR="002765F1" w:rsidRPr="004B374E" w:rsidRDefault="002765F1" w:rsidP="00C467C0">
      <w:pPr>
        <w:spacing w:after="160" w:line="360" w:lineRule="auto"/>
        <w:jc w:val="center"/>
        <w:outlineLvl w:val="0"/>
        <w:rPr>
          <w:rFonts w:ascii="GHEA Grapalat" w:hAnsi="GHEA Grapalat"/>
          <w:b/>
        </w:rPr>
      </w:pPr>
      <w:bookmarkStart w:id="3" w:name="_Toc223602479"/>
      <w:r w:rsidRPr="004B374E">
        <w:rPr>
          <w:rFonts w:ascii="GHEA Grapalat" w:hAnsi="GHEA Grapalat"/>
          <w:b/>
        </w:rPr>
        <w:t>II. МЕТОДОЛОГИЯ СТРАТЕГИЧЕСКОЙ ПРОГРАММЫ И ПРОГРАММЫ ДЕЙСТВИЙ ПО ОБЕСПЕЧЕНИЮ ЕЕ ВЫПОЛНЕНИЯ</w:t>
      </w:r>
      <w:bookmarkEnd w:id="3"/>
    </w:p>
    <w:p w14:paraId="7F4C36EC" w14:textId="77777777" w:rsidR="002765F1" w:rsidRPr="00C467C0"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9.</w:t>
      </w:r>
      <w:r w:rsidRPr="002765F1">
        <w:rPr>
          <w:rFonts w:ascii="GHEA Grapalat" w:hAnsi="GHEA Grapalat"/>
        </w:rPr>
        <w:tab/>
      </w:r>
      <w:r w:rsidRPr="004B374E">
        <w:rPr>
          <w:rFonts w:ascii="GHEA Grapalat" w:hAnsi="GHEA Grapalat"/>
        </w:rPr>
        <w:t>Методологической основой Стратегической программы является "Методическая инструкция по разработке, представлению и контролю стратегических документов, влияющих на государственные доходы и расходы", утвержденная Постановлением Премьер-министра РА № 1508-L от 30 декабря 2021 года, согласно которой, Стратегическая программа является отраслевым стратегическим документом среднего уровня.</w:t>
      </w:r>
    </w:p>
    <w:p w14:paraId="29E3EB74" w14:textId="77777777" w:rsidR="002765F1" w:rsidRPr="00C467C0" w:rsidRDefault="002765F1" w:rsidP="002765F1">
      <w:pPr>
        <w:tabs>
          <w:tab w:val="left" w:pos="1134"/>
        </w:tabs>
        <w:spacing w:after="160" w:line="360" w:lineRule="auto"/>
        <w:ind w:firstLine="567"/>
        <w:jc w:val="both"/>
        <w:rPr>
          <w:rFonts w:ascii="GHEA Grapalat" w:hAnsi="GHEA Grapalat"/>
        </w:rPr>
      </w:pPr>
    </w:p>
    <w:p w14:paraId="27CC9463"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10.</w:t>
      </w:r>
      <w:r w:rsidRPr="002765F1">
        <w:rPr>
          <w:rFonts w:ascii="GHEA Grapalat" w:hAnsi="GHEA Grapalat"/>
        </w:rPr>
        <w:tab/>
      </w:r>
      <w:r w:rsidRPr="004B374E">
        <w:rPr>
          <w:rFonts w:ascii="GHEA Grapalat" w:hAnsi="GHEA Grapalat"/>
        </w:rPr>
        <w:t>Стратегическая программа ориентирована на существующие в сфере туризма вызовы и проблемы, их глубинные причины и обеспечение более комплексного и эффективного реагирования.</w:t>
      </w:r>
    </w:p>
    <w:p w14:paraId="6E656C3C"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11.</w:t>
      </w:r>
      <w:r w:rsidRPr="002765F1">
        <w:rPr>
          <w:rFonts w:ascii="GHEA Grapalat" w:hAnsi="GHEA Grapalat"/>
        </w:rPr>
        <w:tab/>
      </w:r>
      <w:r w:rsidRPr="004B374E">
        <w:rPr>
          <w:rFonts w:ascii="GHEA Grapalat" w:hAnsi="GHEA Grapalat"/>
        </w:rPr>
        <w:t xml:space="preserve">Рамка результативности Стратегической программы построена по логике установления стратегических целей для реализации видения развития туризма и предусмотренных для их достижения мер. А из поставленных целей в ближайшем будущем будут вытекать также программы ежегодной поддержки сферы туризма, а также софинансируемые с донорскими организациями программы. </w:t>
      </w:r>
    </w:p>
    <w:p w14:paraId="43F62492" w14:textId="77777777" w:rsidR="002765F1" w:rsidRPr="004B374E" w:rsidRDefault="002765F1" w:rsidP="002765F1">
      <w:pPr>
        <w:pStyle w:val="ListParagraph"/>
        <w:widowControl w:val="0"/>
        <w:spacing w:line="360" w:lineRule="auto"/>
        <w:contextualSpacing w:val="0"/>
        <w:rPr>
          <w:rFonts w:ascii="GHEA Grapalat" w:hAnsi="GHEA Grapalat"/>
          <w:b/>
          <w:sz w:val="24"/>
          <w:szCs w:val="24"/>
        </w:rPr>
      </w:pPr>
    </w:p>
    <w:p w14:paraId="54E5C8BC" w14:textId="77777777" w:rsidR="002765F1" w:rsidRPr="004B374E" w:rsidRDefault="002765F1" w:rsidP="00C467C0">
      <w:pPr>
        <w:spacing w:after="160" w:line="360" w:lineRule="auto"/>
        <w:jc w:val="center"/>
        <w:outlineLvl w:val="0"/>
        <w:rPr>
          <w:rFonts w:ascii="GHEA Grapalat" w:hAnsi="GHEA Grapalat"/>
          <w:b/>
        </w:rPr>
      </w:pPr>
      <w:bookmarkStart w:id="4" w:name="_Toc223602480"/>
      <w:r w:rsidRPr="004B374E">
        <w:rPr>
          <w:rFonts w:ascii="GHEA Grapalat" w:hAnsi="GHEA Grapalat"/>
          <w:b/>
        </w:rPr>
        <w:t xml:space="preserve">III. ОСНОВОПОЛАГАЮЩИЕ ПРИНЦИПЫ И </w:t>
      </w:r>
      <w:r w:rsidRPr="002765F1">
        <w:rPr>
          <w:rFonts w:ascii="GHEA Grapalat" w:hAnsi="GHEA Grapalat"/>
          <w:b/>
        </w:rPr>
        <w:br/>
      </w:r>
      <w:r w:rsidRPr="004B374E">
        <w:rPr>
          <w:rFonts w:ascii="GHEA Grapalat" w:hAnsi="GHEA Grapalat"/>
          <w:b/>
        </w:rPr>
        <w:t>ЦЕННОСТИ СТРАТЕГИЧЕСКОЙ ПРОГРАММЫ</w:t>
      </w:r>
      <w:bookmarkEnd w:id="4"/>
    </w:p>
    <w:p w14:paraId="0E52AA05"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12.</w:t>
      </w:r>
      <w:r w:rsidRPr="002765F1">
        <w:rPr>
          <w:rFonts w:ascii="GHEA Grapalat" w:hAnsi="GHEA Grapalat"/>
        </w:rPr>
        <w:tab/>
      </w:r>
      <w:r w:rsidRPr="004B374E">
        <w:rPr>
          <w:rFonts w:ascii="GHEA Grapalat" w:hAnsi="GHEA Grapalat"/>
        </w:rPr>
        <w:t>Стратегическая программа и программа действий по обеспечению ее выполнения разработаны на основе следующих принципов:</w:t>
      </w:r>
    </w:p>
    <w:p w14:paraId="14512D81" w14:textId="77777777" w:rsidR="002765F1" w:rsidRPr="004B374E" w:rsidRDefault="002765F1" w:rsidP="002765F1">
      <w:pPr>
        <w:tabs>
          <w:tab w:val="left" w:pos="1134"/>
        </w:tabs>
        <w:spacing w:after="160" w:line="360" w:lineRule="auto"/>
        <w:ind w:firstLine="567"/>
        <w:jc w:val="both"/>
        <w:rPr>
          <w:rFonts w:ascii="GHEA Grapalat" w:hAnsi="GHEA Grapalat"/>
          <w:b/>
        </w:rPr>
      </w:pPr>
      <w:r w:rsidRPr="004B374E">
        <w:rPr>
          <w:rFonts w:ascii="GHEA Grapalat" w:hAnsi="GHEA Grapalat"/>
        </w:rPr>
        <w:t>1)</w:t>
      </w:r>
      <w:r w:rsidRPr="002765F1">
        <w:rPr>
          <w:rFonts w:ascii="GHEA Grapalat" w:hAnsi="GHEA Grapalat"/>
        </w:rPr>
        <w:tab/>
      </w:r>
      <w:r w:rsidRPr="004B374E">
        <w:rPr>
          <w:rFonts w:ascii="GHEA Grapalat" w:hAnsi="GHEA Grapalat"/>
          <w:b/>
        </w:rPr>
        <w:t>прозрачность информации:</w:t>
      </w:r>
      <w:r w:rsidRPr="004B374E">
        <w:rPr>
          <w:rFonts w:ascii="GHEA Grapalat" w:hAnsi="GHEA Grapalat"/>
        </w:rPr>
        <w:t xml:space="preserve"> информация о разработке Стратегической программы и программы действий по обеспечению ее выполнения, о ходе и результатах их реализации будет доступна общественности;</w:t>
      </w:r>
    </w:p>
    <w:p w14:paraId="094B5D5F" w14:textId="77777777" w:rsidR="002765F1" w:rsidRPr="00C467C0"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w:t>
      </w:r>
      <w:r w:rsidRPr="002765F1">
        <w:rPr>
          <w:rFonts w:ascii="GHEA Grapalat" w:hAnsi="GHEA Grapalat"/>
        </w:rPr>
        <w:tab/>
      </w:r>
      <w:r w:rsidRPr="004B374E">
        <w:rPr>
          <w:rFonts w:ascii="GHEA Grapalat" w:hAnsi="GHEA Grapalat"/>
          <w:b/>
        </w:rPr>
        <w:t>участие и инклюзивность:</w:t>
      </w:r>
      <w:r w:rsidRPr="004B374E">
        <w:rPr>
          <w:rFonts w:ascii="GHEA Grapalat" w:hAnsi="GHEA Grapalat"/>
        </w:rPr>
        <w:t xml:space="preserve"> на всех этапах разработки Стратегической программы и программы действий по обеспечению ее выполнения учитываются позиции всех заинтересованных сторон, в том числе компетентных государственных уполномоченных органов, включая заинтересованные министерства и администрации марзпетов, органы местного самоуправления, донорские организации, международных партнеров, частный сектор. При этом участие предполагает также постоянную вовлеченность и вклад всех участников в дело претворения в жизнь Стратегической программы и программы действий по обеспечению ее выполнения;</w:t>
      </w:r>
    </w:p>
    <w:p w14:paraId="2B49BF22" w14:textId="77777777" w:rsidR="002765F1" w:rsidRPr="00C467C0" w:rsidRDefault="002765F1" w:rsidP="002765F1">
      <w:pPr>
        <w:tabs>
          <w:tab w:val="left" w:pos="1134"/>
        </w:tabs>
        <w:spacing w:after="160" w:line="360" w:lineRule="auto"/>
        <w:ind w:firstLine="567"/>
        <w:jc w:val="both"/>
        <w:rPr>
          <w:rFonts w:ascii="GHEA Grapalat" w:eastAsia="GHEA Grapalat" w:hAnsi="GHEA Grapalat" w:cs="Times New Roman"/>
        </w:rPr>
      </w:pPr>
    </w:p>
    <w:p w14:paraId="473648FA"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lastRenderedPageBreak/>
        <w:t>3)</w:t>
      </w:r>
      <w:r w:rsidRPr="002765F1">
        <w:rPr>
          <w:rFonts w:ascii="GHEA Grapalat" w:hAnsi="GHEA Grapalat"/>
        </w:rPr>
        <w:tab/>
      </w:r>
      <w:r w:rsidRPr="004B374E">
        <w:rPr>
          <w:rFonts w:ascii="GHEA Grapalat" w:hAnsi="GHEA Grapalat"/>
          <w:b/>
        </w:rPr>
        <w:t>постоянное совершенствование:</w:t>
      </w:r>
      <w:r w:rsidRPr="004B374E">
        <w:rPr>
          <w:rFonts w:ascii="GHEA Grapalat" w:hAnsi="GHEA Grapalat"/>
        </w:rPr>
        <w:t xml:space="preserve"> Стратегическая программа и программа действий по обеспечению ее выполнения могут меняться в зависимости от присущих сфере туризма динамичных развитий и новых вызовов.</w:t>
      </w:r>
    </w:p>
    <w:p w14:paraId="089A7F8E" w14:textId="77777777" w:rsidR="002765F1" w:rsidRPr="004B374E" w:rsidRDefault="002765F1" w:rsidP="002765F1">
      <w:pPr>
        <w:tabs>
          <w:tab w:val="left" w:pos="1134"/>
        </w:tabs>
        <w:spacing w:after="160" w:line="360" w:lineRule="auto"/>
        <w:ind w:firstLine="567"/>
        <w:jc w:val="both"/>
        <w:rPr>
          <w:rFonts w:ascii="GHEA Grapalat" w:hAnsi="GHEA Grapalat"/>
          <w:b/>
        </w:rPr>
      </w:pPr>
      <w:r w:rsidRPr="004B374E">
        <w:rPr>
          <w:rFonts w:ascii="GHEA Grapalat" w:hAnsi="GHEA Grapalat"/>
        </w:rPr>
        <w:t>13.</w:t>
      </w:r>
      <w:r w:rsidRPr="002765F1">
        <w:rPr>
          <w:rFonts w:ascii="GHEA Grapalat" w:hAnsi="GHEA Grapalat"/>
        </w:rPr>
        <w:tab/>
      </w:r>
      <w:r w:rsidRPr="004B374E">
        <w:rPr>
          <w:rFonts w:ascii="GHEA Grapalat" w:hAnsi="GHEA Grapalat"/>
        </w:rPr>
        <w:t>Стратегическая программа включает направленные на устойчивое развитие туризма следующие долгосрочные ценности, которые формируют содержание, приоритеты и виды развития туризма:</w:t>
      </w:r>
    </w:p>
    <w:p w14:paraId="2A1C312C"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1)</w:t>
      </w:r>
      <w:r w:rsidRPr="002765F1">
        <w:rPr>
          <w:rFonts w:ascii="GHEA Grapalat" w:hAnsi="GHEA Grapalat"/>
        </w:rPr>
        <w:tab/>
      </w:r>
      <w:r w:rsidRPr="004B374E">
        <w:rPr>
          <w:rFonts w:ascii="GHEA Grapalat" w:hAnsi="GHEA Grapalat"/>
          <w:b/>
        </w:rPr>
        <w:t>обеспечение безопасной туристской среды для туристов:</w:t>
      </w:r>
      <w:r w:rsidRPr="004B374E">
        <w:rPr>
          <w:rFonts w:ascii="GHEA Grapalat" w:hAnsi="GHEA Grapalat"/>
        </w:rPr>
        <w:t xml:space="preserve"> </w:t>
      </w:r>
      <w:r w:rsidRPr="004B374E">
        <w:rPr>
          <w:rFonts w:ascii="GHEA Grapalat" w:hAnsi="GHEA Grapalat"/>
        </w:rPr>
        <w:br/>
        <w:t>Стратегическая программа и программа действий по обеспечению ее выполнения</w:t>
      </w:r>
      <w:r w:rsidR="00C467C0">
        <w:rPr>
          <w:rFonts w:ascii="GHEA Grapalat" w:hAnsi="GHEA Grapalat"/>
        </w:rPr>
        <w:t xml:space="preserve"> </w:t>
      </w:r>
      <w:r w:rsidRPr="004B374E">
        <w:rPr>
          <w:rFonts w:ascii="GHEA Grapalat" w:hAnsi="GHEA Grapalat"/>
        </w:rPr>
        <w:t>направлены на укрепление образа Армении как безопасной, надежной и привлекательной туристской страны;</w:t>
      </w:r>
    </w:p>
    <w:p w14:paraId="16971C82"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2)</w:t>
      </w:r>
      <w:r w:rsidRPr="002765F1">
        <w:rPr>
          <w:rFonts w:ascii="GHEA Grapalat" w:hAnsi="GHEA Grapalat"/>
        </w:rPr>
        <w:tab/>
      </w:r>
      <w:r w:rsidRPr="004B374E">
        <w:rPr>
          <w:rFonts w:ascii="GHEA Grapalat" w:hAnsi="GHEA Grapalat"/>
          <w:b/>
        </w:rPr>
        <w:t>обеспечение ответственного потребления, сохранения и эффективного использования туристских ресурсов:</w:t>
      </w:r>
      <w:r w:rsidRPr="004B374E">
        <w:rPr>
          <w:rFonts w:ascii="GHEA Grapalat" w:hAnsi="GHEA Grapalat"/>
        </w:rPr>
        <w:t xml:space="preserve"> предусмотрен мониторинг Стратегической программы и программы действий по обеспечению ее выполнения для выявления влияния устойчивого развития на направления устойчивого и ответственного туризма, которые, не оказывая негативного воздействия (или с минимальным воздействием) на окружающую среду, создают рабочие места и стимулируют местную культуру и продукцию, создавая экономическую активность;</w:t>
      </w:r>
    </w:p>
    <w:p w14:paraId="3E2D718E"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3)</w:t>
      </w:r>
      <w:r w:rsidRPr="002765F1">
        <w:rPr>
          <w:rFonts w:ascii="GHEA Grapalat" w:hAnsi="GHEA Grapalat"/>
        </w:rPr>
        <w:tab/>
      </w:r>
      <w:r w:rsidRPr="004B374E">
        <w:rPr>
          <w:rFonts w:ascii="GHEA Grapalat" w:hAnsi="GHEA Grapalat"/>
          <w:b/>
        </w:rPr>
        <w:t>обеспечение уважения к культурному наследию и самобытности:</w:t>
      </w:r>
      <w:r w:rsidRPr="004B374E">
        <w:rPr>
          <w:rFonts w:ascii="GHEA Grapalat" w:hAnsi="GHEA Grapalat"/>
        </w:rPr>
        <w:t xml:space="preserve"> Инициативы и мероприятия, реализуемые в рамках Стратегической программы и программы действий по обеспечению ее выполнения, направлены на сохранение и представление культурной, исторической и природной самобытности Армении, способствуя выявлению и узнаваемости самобытности местных традиций и ландшафта и избегая их коммерциализации;</w:t>
      </w:r>
    </w:p>
    <w:p w14:paraId="706A359E"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4)</w:t>
      </w:r>
      <w:r w:rsidRPr="002765F1">
        <w:rPr>
          <w:rFonts w:ascii="GHEA Grapalat" w:hAnsi="GHEA Grapalat"/>
        </w:rPr>
        <w:tab/>
      </w:r>
      <w:r w:rsidRPr="004B374E">
        <w:rPr>
          <w:rFonts w:ascii="GHEA Grapalat" w:hAnsi="GHEA Grapalat"/>
          <w:b/>
        </w:rPr>
        <w:t>обеспечение инклюзивности и развития:</w:t>
      </w:r>
      <w:r w:rsidRPr="004B374E">
        <w:rPr>
          <w:rFonts w:ascii="GHEA Grapalat" w:hAnsi="GHEA Grapalat"/>
        </w:rPr>
        <w:t xml:space="preserve"> Стратегическая программа и программа действий по обеспечению ее выполнения способствуют инклюзивному развитию, обеспечивая равные возможности для всех бенефициаров, включая </w:t>
      </w:r>
      <w:r w:rsidRPr="004B374E">
        <w:rPr>
          <w:rFonts w:ascii="GHEA Grapalat" w:hAnsi="GHEA Grapalat"/>
        </w:rPr>
        <w:lastRenderedPageBreak/>
        <w:t>женщин, молодежь, сельские общины, людей с ограниченными возможностями и национальные меньшинства. Туризм,</w:t>
      </w:r>
      <w:r w:rsidR="00C467C0">
        <w:rPr>
          <w:rFonts w:ascii="GHEA Grapalat" w:hAnsi="GHEA Grapalat"/>
        </w:rPr>
        <w:t xml:space="preserve"> </w:t>
      </w:r>
      <w:r w:rsidRPr="004B374E">
        <w:rPr>
          <w:rFonts w:ascii="GHEA Grapalat" w:hAnsi="GHEA Grapalat"/>
        </w:rPr>
        <w:t>как одна из сфер, ответственных за устойчивое развитие экономики, создание рабочих мест и сокращение бедности,</w:t>
      </w:r>
      <w:r w:rsidR="00C467C0">
        <w:rPr>
          <w:rFonts w:ascii="GHEA Grapalat" w:hAnsi="GHEA Grapalat"/>
        </w:rPr>
        <w:t xml:space="preserve"> </w:t>
      </w:r>
      <w:r w:rsidRPr="004B374E">
        <w:rPr>
          <w:rFonts w:ascii="GHEA Grapalat" w:hAnsi="GHEA Grapalat"/>
        </w:rPr>
        <w:t>стимулирует своим потенциалом активное участие, развитие навыков и равное развитие общин;</w:t>
      </w:r>
    </w:p>
    <w:p w14:paraId="3597D0DB"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5)</w:t>
      </w:r>
      <w:r w:rsidRPr="002765F1">
        <w:rPr>
          <w:rFonts w:ascii="GHEA Grapalat" w:hAnsi="GHEA Grapalat"/>
        </w:rPr>
        <w:tab/>
      </w:r>
      <w:r w:rsidRPr="004B374E">
        <w:rPr>
          <w:rFonts w:ascii="GHEA Grapalat" w:hAnsi="GHEA Grapalat"/>
          <w:b/>
        </w:rPr>
        <w:t>обеспечение соразмерного территориального развития:</w:t>
      </w:r>
      <w:r w:rsidRPr="004B374E">
        <w:rPr>
          <w:rFonts w:ascii="GHEA Grapalat" w:hAnsi="GHEA Grapalat"/>
        </w:rPr>
        <w:t xml:space="preserve"> развитие туризма будет способствовать пропорциональному развитию общин,</w:t>
      </w:r>
      <w:r w:rsidR="00C467C0">
        <w:rPr>
          <w:rFonts w:ascii="GHEA Grapalat" w:hAnsi="GHEA Grapalat"/>
        </w:rPr>
        <w:t xml:space="preserve"> </w:t>
      </w:r>
      <w:r w:rsidRPr="004B374E">
        <w:rPr>
          <w:rFonts w:ascii="GHEA Grapalat" w:hAnsi="GHEA Grapalat"/>
        </w:rPr>
        <w:t>обеспечивая равномерное распределение инфраструктур, инвестиций и возможностей, способствуя децентрализации сферы и стимулируя</w:t>
      </w:r>
      <w:r w:rsidR="00C467C0">
        <w:rPr>
          <w:rFonts w:ascii="GHEA Grapalat" w:hAnsi="GHEA Grapalat"/>
        </w:rPr>
        <w:t xml:space="preserve"> </w:t>
      </w:r>
      <w:r w:rsidRPr="004B374E">
        <w:rPr>
          <w:rFonts w:ascii="GHEA Grapalat" w:hAnsi="GHEA Grapalat"/>
        </w:rPr>
        <w:t>всеобъемлющее территориальное развитие;</w:t>
      </w:r>
    </w:p>
    <w:p w14:paraId="1C342F1D" w14:textId="77777777" w:rsidR="002765F1" w:rsidRPr="004B374E" w:rsidRDefault="002765F1" w:rsidP="002765F1">
      <w:pPr>
        <w:tabs>
          <w:tab w:val="left" w:pos="1134"/>
        </w:tabs>
        <w:spacing w:after="160" w:line="360" w:lineRule="auto"/>
        <w:ind w:firstLine="567"/>
        <w:jc w:val="both"/>
        <w:rPr>
          <w:rFonts w:ascii="GHEA Grapalat" w:eastAsia="Microsoft JhengHei" w:hAnsi="GHEA Grapalat" w:cs="Microsoft JhengHei"/>
        </w:rPr>
      </w:pPr>
      <w:r w:rsidRPr="004B374E">
        <w:rPr>
          <w:rFonts w:ascii="GHEA Grapalat" w:hAnsi="GHEA Grapalat"/>
        </w:rPr>
        <w:t>6)</w:t>
      </w:r>
      <w:r w:rsidRPr="002765F1">
        <w:rPr>
          <w:rFonts w:ascii="GHEA Grapalat" w:hAnsi="GHEA Grapalat"/>
        </w:rPr>
        <w:tab/>
      </w:r>
      <w:r w:rsidRPr="004B374E">
        <w:rPr>
          <w:rFonts w:ascii="GHEA Grapalat" w:hAnsi="GHEA Grapalat"/>
          <w:b/>
        </w:rPr>
        <w:t>обеспечение поддержки инновационным решениям и цифровой трансформации:</w:t>
      </w:r>
      <w:r w:rsidRPr="004B374E">
        <w:rPr>
          <w:rFonts w:ascii="GHEA Grapalat" w:hAnsi="GHEA Grapalat"/>
        </w:rPr>
        <w:t xml:space="preserve"> Стратегическая программа и программа действий по обеспечению ее выполнения стимулируют инновации, способствуя посредством технологического развития, цифрового маркетинга и основанного на данных инструментария улучшению опыта посетителей, конкурентоспособности и эффективному управлению местами посещений;</w:t>
      </w:r>
    </w:p>
    <w:p w14:paraId="19001EF0"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7)</w:t>
      </w:r>
      <w:r w:rsidRPr="002765F1">
        <w:rPr>
          <w:rFonts w:ascii="GHEA Grapalat" w:hAnsi="GHEA Grapalat"/>
        </w:rPr>
        <w:tab/>
      </w:r>
      <w:r w:rsidRPr="004B374E">
        <w:rPr>
          <w:rFonts w:ascii="GHEA Grapalat" w:hAnsi="GHEA Grapalat"/>
          <w:b/>
        </w:rPr>
        <w:t>обеспечение прочности – как основы устойчивости:</w:t>
      </w:r>
      <w:r w:rsidRPr="004B374E">
        <w:rPr>
          <w:rFonts w:ascii="GHEA Grapalat" w:hAnsi="GHEA Grapalat"/>
        </w:rPr>
        <w:t xml:space="preserve"> Стратегическая программа и программа действий по обеспечению ее выполнения подчеркивают необходимость формирования</w:t>
      </w:r>
      <w:r w:rsidR="00C467C0">
        <w:rPr>
          <w:rFonts w:ascii="GHEA Grapalat" w:hAnsi="GHEA Grapalat"/>
        </w:rPr>
        <w:t xml:space="preserve"> </w:t>
      </w:r>
      <w:r w:rsidRPr="004B374E">
        <w:rPr>
          <w:rFonts w:ascii="GHEA Grapalat" w:hAnsi="GHEA Grapalat"/>
        </w:rPr>
        <w:t>устойчивости в туристской экосистеме с целью противодействия геополитическим, экономическим, климатическим и здравоохранительным рискам. Устойчивость рассматривается как важное условие сохранения и обеспечения непрерывности источников дохода, ресурсов и соответствующих видов деятельности в сфере туризма;</w:t>
      </w:r>
    </w:p>
    <w:p w14:paraId="34AFA7E4" w14:textId="77777777" w:rsidR="002765F1" w:rsidRPr="004B374E" w:rsidRDefault="002765F1" w:rsidP="002765F1">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8)</w:t>
      </w:r>
      <w:r w:rsidRPr="002765F1">
        <w:rPr>
          <w:rFonts w:ascii="GHEA Grapalat" w:hAnsi="GHEA Grapalat"/>
        </w:rPr>
        <w:tab/>
      </w:r>
      <w:r w:rsidRPr="004B374E">
        <w:rPr>
          <w:rFonts w:ascii="GHEA Grapalat" w:hAnsi="GHEA Grapalat"/>
          <w:b/>
        </w:rPr>
        <w:t>обеспечение оптимизации влияния посетителей:</w:t>
      </w:r>
      <w:r w:rsidRPr="004B374E">
        <w:rPr>
          <w:rFonts w:ascii="GHEA Grapalat" w:hAnsi="GHEA Grapalat"/>
        </w:rPr>
        <w:t xml:space="preserve"> Стратегическая программа и программа действий по обеспечению ее выполнения направлены на привлечение ответственных посетителей с высоким доходом, расходы которых будут содействовать местным общинам и</w:t>
      </w:r>
      <w:r w:rsidR="00C467C0">
        <w:rPr>
          <w:rFonts w:ascii="GHEA Grapalat" w:hAnsi="GHEA Grapalat"/>
        </w:rPr>
        <w:t xml:space="preserve"> </w:t>
      </w:r>
      <w:r w:rsidRPr="004B374E">
        <w:rPr>
          <w:rFonts w:ascii="GHEA Grapalat" w:hAnsi="GHEA Grapalat"/>
        </w:rPr>
        <w:t xml:space="preserve">сохранению культурного и природного </w:t>
      </w:r>
      <w:r w:rsidRPr="004B374E">
        <w:rPr>
          <w:rFonts w:ascii="GHEA Grapalat" w:hAnsi="GHEA Grapalat"/>
        </w:rPr>
        <w:lastRenderedPageBreak/>
        <w:t>наследия. Посредством ограничения массового туризма, чрезмерного использования ресурсов и контроля за ними будет обеспечено пропорциональное развитие общин,</w:t>
      </w:r>
      <w:r w:rsidR="00C467C0">
        <w:rPr>
          <w:rFonts w:ascii="GHEA Grapalat" w:hAnsi="GHEA Grapalat"/>
        </w:rPr>
        <w:t xml:space="preserve"> </w:t>
      </w:r>
      <w:r w:rsidRPr="004B374E">
        <w:rPr>
          <w:rFonts w:ascii="GHEA Grapalat" w:hAnsi="GHEA Grapalat"/>
        </w:rPr>
        <w:t>сохраняя культурное и природное наследие Армении во благо жизнеспособной, устойчивой и готовой к вызовам будущего деятельности мест посещений.</w:t>
      </w:r>
    </w:p>
    <w:p w14:paraId="51C8B356" w14:textId="77777777" w:rsidR="002765F1" w:rsidRPr="004B374E" w:rsidRDefault="002765F1" w:rsidP="002765F1">
      <w:pPr>
        <w:pStyle w:val="ListParagraph"/>
        <w:widowControl w:val="0"/>
        <w:spacing w:line="360" w:lineRule="auto"/>
        <w:ind w:left="180"/>
        <w:contextualSpacing w:val="0"/>
        <w:jc w:val="both"/>
        <w:rPr>
          <w:rFonts w:ascii="GHEA Grapalat" w:hAnsi="GHEA Grapalat"/>
          <w:b/>
          <w:sz w:val="24"/>
          <w:szCs w:val="24"/>
        </w:rPr>
      </w:pPr>
    </w:p>
    <w:p w14:paraId="1B94DE75" w14:textId="77777777" w:rsidR="002765F1" w:rsidRPr="004B374E" w:rsidRDefault="002765F1" w:rsidP="00C467C0">
      <w:pPr>
        <w:spacing w:after="160" w:line="360" w:lineRule="auto"/>
        <w:jc w:val="center"/>
        <w:outlineLvl w:val="0"/>
        <w:rPr>
          <w:rFonts w:ascii="GHEA Grapalat" w:hAnsi="GHEA Grapalat"/>
          <w:b/>
        </w:rPr>
      </w:pPr>
      <w:bookmarkStart w:id="5" w:name="_Toc223602481"/>
      <w:r w:rsidRPr="004B374E">
        <w:rPr>
          <w:rFonts w:ascii="GHEA Grapalat" w:hAnsi="GHEA Grapalat"/>
          <w:b/>
        </w:rPr>
        <w:t>IV. ОБЩИЕ ПОЛОЖЕНИЯ: ТЕКУЩАЯ СИТУАЦИЯ</w:t>
      </w:r>
      <w:bookmarkEnd w:id="5"/>
    </w:p>
    <w:p w14:paraId="3926FDC7"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14.</w:t>
      </w:r>
      <w:r w:rsidRPr="002765F1">
        <w:rPr>
          <w:rFonts w:ascii="GHEA Grapalat" w:hAnsi="GHEA Grapalat"/>
        </w:rPr>
        <w:tab/>
      </w:r>
      <w:r w:rsidRPr="004B374E">
        <w:rPr>
          <w:rFonts w:ascii="GHEA Grapalat" w:hAnsi="GHEA Grapalat"/>
        </w:rPr>
        <w:t xml:space="preserve">Туризм способствует развитию отраслей экономики, включая сельское хозяйство, торговлю, промышленность, создавая рабочие места и возможности как в городах, так и за их пределами, предотвращая отток населения и миграцию рабочей силы из сельской местности. Туризм косвенно влияет на смежные отрасли, обеспечивая дополнительные финансовые потоки в государственный и общинные бюджеты. Естественно, спады в сфере туризма, в свою очередь, оказывают негативное влияние на смежные отрасли. </w:t>
      </w:r>
    </w:p>
    <w:p w14:paraId="27E29BE1"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15.</w:t>
      </w:r>
      <w:r w:rsidRPr="002765F1">
        <w:rPr>
          <w:rFonts w:ascii="GHEA Grapalat" w:hAnsi="GHEA Grapalat"/>
        </w:rPr>
        <w:tab/>
      </w:r>
      <w:r w:rsidRPr="004B374E">
        <w:rPr>
          <w:rFonts w:ascii="GHEA Grapalat" w:hAnsi="GHEA Grapalat"/>
        </w:rPr>
        <w:t>Туризм в РА имеет стратегическое значение: туризм является приоритетной отраслью экономики, которая имеет значительный потенциал, способствуя экономическому росту, созданию рабочих мест во всей стране, привлечению инвестиций, инфраструктурному и пропорциональному экономическому развитию, сохранению и расширению культурного наследия, признавая развитие въездного и внутреннего</w:t>
      </w:r>
      <w:r w:rsidR="00C467C0">
        <w:rPr>
          <w:rFonts w:ascii="GHEA Grapalat" w:hAnsi="GHEA Grapalat"/>
        </w:rPr>
        <w:t xml:space="preserve"> </w:t>
      </w:r>
      <w:r w:rsidRPr="004B374E">
        <w:rPr>
          <w:rFonts w:ascii="GHEA Grapalat" w:hAnsi="GHEA Grapalat"/>
        </w:rPr>
        <w:t>туризма стимулом для экономического развития, преодоления бедности и пропорционального развития общин. Согласно данным</w:t>
      </w:r>
      <w:r w:rsidRPr="004B374E">
        <w:rPr>
          <w:rStyle w:val="FootnoteReference"/>
          <w:rFonts w:ascii="GHEA Grapalat" w:hAnsi="GHEA Grapalat"/>
        </w:rPr>
        <w:footnoteReference w:id="1"/>
      </w:r>
      <w:r w:rsidRPr="004B374E">
        <w:rPr>
          <w:rFonts w:ascii="GHEA Grapalat" w:hAnsi="GHEA Grapalat"/>
        </w:rPr>
        <w:t xml:space="preserve">, опубликованным </w:t>
      </w:r>
      <w:bookmarkStart w:id="6" w:name="_Hlk202034251"/>
      <w:r w:rsidRPr="004B374E">
        <w:rPr>
          <w:rFonts w:ascii="GHEA Grapalat" w:hAnsi="GHEA Grapalat"/>
        </w:rPr>
        <w:t>ВСТиП</w:t>
      </w:r>
      <w:bookmarkEnd w:id="6"/>
      <w:r w:rsidRPr="004B374E">
        <w:rPr>
          <w:rFonts w:ascii="GHEA Grapalat" w:hAnsi="GHEA Grapalat"/>
        </w:rPr>
        <w:t xml:space="preserve">, туризм является одним из крупнейших секторов экономики, на который </w:t>
      </w:r>
      <w:bookmarkStart w:id="7" w:name="_Hlk215825571"/>
      <w:r w:rsidRPr="004B374E">
        <w:rPr>
          <w:rFonts w:ascii="GHEA Grapalat" w:hAnsi="GHEA Grapalat"/>
        </w:rPr>
        <w:t xml:space="preserve">по состоянию на 2024 год приходится 10,6% рабочих мест во всем мире (356,6 миллиона рабочих мест) и составляет 10% мирового валового внутреннего продукта, обеспечивая вклад в мировую экономику в размере 11,1 триллиона долларов США. В 2024 году </w:t>
      </w:r>
      <w:r w:rsidRPr="004B374E">
        <w:rPr>
          <w:rFonts w:ascii="GHEA Grapalat" w:hAnsi="GHEA Grapalat"/>
        </w:rPr>
        <w:lastRenderedPageBreak/>
        <w:t xml:space="preserve">занятость в сфере туризма в Армении составила 15 % от общего числа рабочих мест (180 000 рабочих мест), а доля туризма во внутреннем валовом продукте — 13,4%, обеспечив тем самым инвестиции в национальную экономику на сумму порядка 3,6 миллиарда долларов США. </w:t>
      </w:r>
      <w:bookmarkEnd w:id="7"/>
      <w:r w:rsidRPr="004B374E">
        <w:rPr>
          <w:rFonts w:ascii="GHEA Grapalat" w:hAnsi="GHEA Grapalat"/>
        </w:rPr>
        <w:t>Текущая ситуация и прогнозы ВСТиП свидетельствуют о том, что вклад туризма в экономику Армении и его роль будут постоянно расти. Следовательно, учитывая возможности, создаваемые диверсификацией международного сотрудничества, управляемым разблокированием коммуникаций и проектом Правительства РА "Перекресток Мира", в том числе формирование нового регионального туристского продукта, расширение списка целевых стран, повышение эффективности международного сотрудничества, укрепление имиджа Армении как доступного для туризма направления, расширение возможностей транзитной страны для международных туристов, и, осознавая основополагающую роль и значение устойчивого, ответственного туризма, цель политики Правительства РА в сфере туризма —</w:t>
      </w:r>
      <w:r w:rsidR="00C467C0">
        <w:rPr>
          <w:rFonts w:ascii="GHEA Grapalat" w:hAnsi="GHEA Grapalat"/>
        </w:rPr>
        <w:t xml:space="preserve"> </w:t>
      </w:r>
      <w:r w:rsidRPr="004B374E">
        <w:rPr>
          <w:rFonts w:ascii="GHEA Grapalat" w:hAnsi="GHEA Grapalat"/>
        </w:rPr>
        <w:t xml:space="preserve"> посредством развития стабильного туризма содействовать:</w:t>
      </w:r>
    </w:p>
    <w:p w14:paraId="3B82BF62"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w:t>
      </w:r>
      <w:r w:rsidRPr="002765F1">
        <w:rPr>
          <w:rFonts w:ascii="GHEA Grapalat" w:hAnsi="GHEA Grapalat"/>
        </w:rPr>
        <w:tab/>
      </w:r>
      <w:r w:rsidRPr="004B374E">
        <w:rPr>
          <w:rFonts w:ascii="GHEA Grapalat" w:hAnsi="GHEA Grapalat"/>
        </w:rPr>
        <w:t>сохранению, развитию и надлежащему представлению, популяризации и продвижению историко-культурного наследия Армении;</w:t>
      </w:r>
    </w:p>
    <w:p w14:paraId="21F4F8BB"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w:t>
      </w:r>
      <w:r w:rsidRPr="002765F1">
        <w:rPr>
          <w:rFonts w:ascii="GHEA Grapalat" w:hAnsi="GHEA Grapalat"/>
        </w:rPr>
        <w:tab/>
      </w:r>
      <w:r w:rsidRPr="004B374E">
        <w:rPr>
          <w:rFonts w:ascii="GHEA Grapalat" w:hAnsi="GHEA Grapalat"/>
        </w:rPr>
        <w:t>укреплению и постоянному повышению мировой узнаваемости, авторитета, доверия и уважения к Армении и армянскому народу, подчеркивая национальные ценности, культурное наследие, научные и творческие достижения, а также традиции миролюбия и гуманизма;</w:t>
      </w:r>
    </w:p>
    <w:p w14:paraId="4DF6E783"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3)</w:t>
      </w:r>
      <w:r w:rsidRPr="002765F1">
        <w:rPr>
          <w:rFonts w:ascii="GHEA Grapalat" w:hAnsi="GHEA Grapalat"/>
        </w:rPr>
        <w:tab/>
      </w:r>
      <w:r w:rsidRPr="004B374E">
        <w:rPr>
          <w:rFonts w:ascii="GHEA Grapalat" w:hAnsi="GHEA Grapalat"/>
        </w:rPr>
        <w:t>укреплению и развитию связей Армения-Диаспора и сохранению армянства;</w:t>
      </w:r>
    </w:p>
    <w:p w14:paraId="141C74AB"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4)</w:t>
      </w:r>
      <w:r w:rsidRPr="002765F1">
        <w:rPr>
          <w:rFonts w:ascii="GHEA Grapalat" w:hAnsi="GHEA Grapalat"/>
        </w:rPr>
        <w:tab/>
      </w:r>
      <w:r w:rsidRPr="004B374E">
        <w:rPr>
          <w:rFonts w:ascii="GHEA Grapalat" w:hAnsi="GHEA Grapalat"/>
        </w:rPr>
        <w:t>обеспечению и развитию культурного разнообразия и межкультурного диалога;</w:t>
      </w:r>
    </w:p>
    <w:p w14:paraId="22B48310"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5)</w:t>
      </w:r>
      <w:r w:rsidRPr="002765F1">
        <w:rPr>
          <w:rFonts w:ascii="GHEA Grapalat" w:hAnsi="GHEA Grapalat"/>
        </w:rPr>
        <w:tab/>
      </w:r>
      <w:r w:rsidRPr="004B374E">
        <w:rPr>
          <w:rFonts w:ascii="GHEA Grapalat" w:hAnsi="GHEA Grapalat"/>
        </w:rPr>
        <w:t>охране, улучшению окружающей среды, разумному и целевому использованию природных ресурсов;</w:t>
      </w:r>
    </w:p>
    <w:p w14:paraId="0214C679"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6)</w:t>
      </w:r>
      <w:r w:rsidRPr="002765F1">
        <w:rPr>
          <w:rFonts w:ascii="GHEA Grapalat" w:hAnsi="GHEA Grapalat"/>
        </w:rPr>
        <w:tab/>
      </w:r>
      <w:r w:rsidRPr="004B374E">
        <w:rPr>
          <w:rFonts w:ascii="GHEA Grapalat" w:hAnsi="GHEA Grapalat"/>
        </w:rPr>
        <w:t>формированию нового туристского продукта, в том числе направленного на развитие медицинского и санаторно-курортного, МАЙС- и других видов туризма;</w:t>
      </w:r>
    </w:p>
    <w:p w14:paraId="720EB245"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7)</w:t>
      </w:r>
      <w:r w:rsidRPr="002765F1">
        <w:rPr>
          <w:rFonts w:ascii="GHEA Grapalat" w:hAnsi="GHEA Grapalat"/>
        </w:rPr>
        <w:tab/>
      </w:r>
      <w:r w:rsidRPr="004B374E">
        <w:rPr>
          <w:rFonts w:ascii="GHEA Grapalat" w:hAnsi="GHEA Grapalat"/>
        </w:rPr>
        <w:t>пропорциональному территориальному и экономическому развитию, созданию рабочих мест, повышению доступности Армении, улучшению инфраструктур, привлечению инвестиций, увеличивая вклад туризма в деле устойчивого развития национальной экономики.</w:t>
      </w:r>
    </w:p>
    <w:p w14:paraId="38DA089D"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16.</w:t>
      </w:r>
      <w:r w:rsidRPr="002765F1">
        <w:rPr>
          <w:rFonts w:ascii="GHEA Grapalat" w:hAnsi="GHEA Grapalat"/>
        </w:rPr>
        <w:tab/>
      </w:r>
      <w:r w:rsidRPr="004B374E">
        <w:rPr>
          <w:rFonts w:ascii="GHEA Grapalat" w:hAnsi="GHEA Grapalat"/>
        </w:rPr>
        <w:t>Социальный и экономический ущерб, причиненный пандемией коронавируса (COVID-19), является особым вызовом в вопросе определения исходных данных и целей, имеющих существенное значение. В связи с пандемией и во избежание ее последствий, считая охрану здоровья и безопасности приоритетом, возникла необходимость в пересмотре исходных показателей и целей развития сферы туризма. Пандемия привела к новым ограничениям, изменив также поведение туристов и критерии выбора направления для посещения: в настоящее время люди ищут места для посещения, ориентированные на модель устойчивого туризма, а также новые и многобразные впечатления. Сфера туризма продолжает сохранять</w:t>
      </w:r>
      <w:r w:rsidR="00C467C0">
        <w:rPr>
          <w:rFonts w:ascii="GHEA Grapalat" w:hAnsi="GHEA Grapalat"/>
        </w:rPr>
        <w:t xml:space="preserve"> </w:t>
      </w:r>
      <w:r w:rsidRPr="004B374E">
        <w:rPr>
          <w:rFonts w:ascii="GHEA Grapalat" w:hAnsi="GHEA Grapalat"/>
        </w:rPr>
        <w:t xml:space="preserve">чувствительность к изменениям, осуществляемым в других сферах, что требует осторожности при разработке и утверждении долгосрочных программ. </w:t>
      </w:r>
    </w:p>
    <w:p w14:paraId="1F895012"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17.</w:t>
      </w:r>
      <w:r w:rsidRPr="002765F1">
        <w:rPr>
          <w:rFonts w:ascii="GHEA Grapalat" w:hAnsi="GHEA Grapalat"/>
        </w:rPr>
        <w:tab/>
      </w:r>
      <w:r w:rsidRPr="004B374E">
        <w:rPr>
          <w:rFonts w:ascii="GHEA Grapalat" w:hAnsi="GHEA Grapalat"/>
        </w:rPr>
        <w:t>Согласно данным "Барометра мирового туризма" ВТО ООН, число международных туристских посещений в 2024 году составило порядка 1,4 миллиарда, почти полностью восстановив состояние до пандемии (99%) и превысив результаты 2019 года по по больщому числу туристских направлений.</w:t>
      </w:r>
    </w:p>
    <w:p w14:paraId="71D17EA1"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18.</w:t>
      </w:r>
      <w:r w:rsidRPr="002765F1">
        <w:rPr>
          <w:rFonts w:ascii="GHEA Grapalat" w:hAnsi="GHEA Grapalat"/>
        </w:rPr>
        <w:tab/>
      </w:r>
      <w:r w:rsidRPr="004B374E">
        <w:rPr>
          <w:rFonts w:ascii="GHEA Grapalat" w:hAnsi="GHEA Grapalat"/>
        </w:rPr>
        <w:t xml:space="preserve">Процесс восстановления туризма в Армении идет быстрыми темпами. Согласно данным, опубликованным Статистическим комитетом РА, в 2023 году зарегистрирован исключительный рост общего числа туристских посещений, </w:t>
      </w:r>
      <w:r w:rsidRPr="004B374E">
        <w:rPr>
          <w:rFonts w:ascii="GHEA Grapalat" w:hAnsi="GHEA Grapalat"/>
        </w:rPr>
        <w:lastRenderedPageBreak/>
        <w:t>составив 2 316 210</w:t>
      </w:r>
      <w:r w:rsidRPr="004B374E">
        <w:rPr>
          <w:rStyle w:val="FootnoteReference"/>
          <w:rFonts w:ascii="GHEA Grapalat" w:hAnsi="GHEA Grapalat"/>
        </w:rPr>
        <w:footnoteReference w:id="2"/>
      </w:r>
      <w:r w:rsidRPr="004B374E">
        <w:rPr>
          <w:rFonts w:ascii="GHEA Grapalat" w:hAnsi="GHEA Grapalat"/>
        </w:rPr>
        <w:t>, что на 39,1 % больше, чем в 2022 году, и примерно на 22 % больше, чем в 2019 году. Подобная ситуация в основном обусловлена геополитическими реалиями. В условиях закрытых границ ряда европейских стран Армения рассматривалась в качестве альтернативного туристского направления для российских туристов, обеспечив дополнительный рост числа туристских посещений из России.</w:t>
      </w:r>
    </w:p>
    <w:p w14:paraId="0CF3DA42"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19.</w:t>
      </w:r>
      <w:r w:rsidRPr="002765F1">
        <w:rPr>
          <w:rFonts w:ascii="GHEA Grapalat" w:hAnsi="GHEA Grapalat"/>
        </w:rPr>
        <w:tab/>
      </w:r>
      <w:r w:rsidRPr="004B374E">
        <w:rPr>
          <w:rFonts w:ascii="GHEA Grapalat" w:hAnsi="GHEA Grapalat"/>
        </w:rPr>
        <w:t>Согласно данным, опубликованным Статистическим комитетом РА, общее число туристских посещений в 2024 году составило 2.208.179</w:t>
      </w:r>
      <w:r w:rsidRPr="004B374E">
        <w:rPr>
          <w:rStyle w:val="FootnoteReference"/>
          <w:rFonts w:ascii="GHEA Grapalat" w:hAnsi="GHEA Grapalat"/>
        </w:rPr>
        <w:footnoteReference w:id="3"/>
      </w:r>
      <w:r w:rsidRPr="004B374E">
        <w:rPr>
          <w:rFonts w:ascii="GHEA Grapalat" w:hAnsi="GHEA Grapalat"/>
        </w:rPr>
        <w:t>, снизившись по сравнению с 2023 годом на 4,7%. Предварительные прогнозы показывают, что тенденция к снижению туристских посещений сохранится и в 2025 году – в основном из-за сокращения туристских потоков из России (Диаграмма 1).</w:t>
      </w:r>
    </w:p>
    <w:p w14:paraId="0208BB85" w14:textId="77777777" w:rsidR="002765F1" w:rsidRPr="004B374E" w:rsidRDefault="00000000" w:rsidP="002765F1">
      <w:pPr>
        <w:pStyle w:val="ListParagraph"/>
        <w:widowControl w:val="0"/>
        <w:spacing w:line="360" w:lineRule="auto"/>
        <w:ind w:left="180"/>
        <w:contextualSpacing w:val="0"/>
        <w:jc w:val="both"/>
        <w:rPr>
          <w:rFonts w:ascii="GHEA Grapalat" w:hAnsi="GHEA Grapalat"/>
          <w:sz w:val="24"/>
          <w:szCs w:val="24"/>
        </w:rPr>
      </w:pPr>
      <w:r>
        <w:rPr>
          <w:rFonts w:ascii="GHEA Grapalat" w:hAnsi="GHEA Grapalat"/>
          <w:noProof/>
          <w:sz w:val="24"/>
          <w:szCs w:val="24"/>
        </w:rPr>
        <w:pict w14:anchorId="5FCE09D2">
          <v:rect id="Rectangle 2" o:spid="_x0000_s1026" style="position:absolute;left:0;text-align:left;margin-left:77.45pt;margin-top:23pt;width:130.45pt;height:3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" stroked="f">
            <v:textbox style="mso-next-textbox:#Rectangle 2">
              <w:txbxContent>
                <w:p w14:paraId="05371816" w14:textId="77777777" w:rsidR="00C467C0" w:rsidRPr="002765F1" w:rsidRDefault="00C467C0" w:rsidP="002765F1">
                  <w:pPr>
                    <w:rPr>
                      <w:rFonts w:ascii="GHEA Grapalat" w:hAnsi="GHEA Grapalat"/>
                      <w:sz w:val="14"/>
                    </w:rPr>
                  </w:pPr>
                  <w:r w:rsidRPr="002765F1">
                    <w:rPr>
                      <w:rFonts w:ascii="GHEA Grapalat" w:hAnsi="GHEA Grapalat"/>
                      <w:sz w:val="14"/>
                    </w:rPr>
                    <w:t>Туристские посещения</w:t>
                  </w:r>
                </w:p>
                <w:p w14:paraId="2DA3C854" w14:textId="77777777" w:rsidR="00C467C0" w:rsidRPr="002765F1" w:rsidRDefault="00C467C0" w:rsidP="002765F1">
                  <w:pPr>
                    <w:rPr>
                      <w:rFonts w:ascii="GHEA Grapalat" w:hAnsi="GHEA Grapalat"/>
                      <w:sz w:val="14"/>
                    </w:rPr>
                  </w:pPr>
                  <w:r w:rsidRPr="002765F1">
                    <w:rPr>
                      <w:rFonts w:ascii="GHEA Grapalat" w:hAnsi="GHEA Grapalat"/>
                      <w:sz w:val="14"/>
                    </w:rPr>
                    <w:t>По годам</w:t>
                  </w:r>
                </w:p>
              </w:txbxContent>
            </v:textbox>
          </v:rect>
        </w:pict>
      </w:r>
      <w:r w:rsidR="002765F1" w:rsidRPr="004B374E">
        <w:rPr>
          <w:rFonts w:ascii="GHEA Grapalat" w:hAnsi="GHEA Grapalat"/>
          <w:noProof/>
          <w:sz w:val="24"/>
          <w:szCs w:val="24"/>
          <w:lang w:val="en-US" w:eastAsia="en-US" w:bidi="ar-SA"/>
        </w:rPr>
        <w:drawing>
          <wp:inline distT="0" distB="0" distL="0" distR="0" wp14:anchorId="7E5BA2BD" wp14:editId="1C7F2A9E">
            <wp:extent cx="5867400" cy="2591435"/>
            <wp:effectExtent l="0" t="0" r="0" b="0"/>
            <wp:docPr id="804403966" name="Picture 7" descr="A graph showing the number of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03966" name="Picture 7" descr="A graph showing the number of numbers&#10;&#10;AI-generated content may be incorrect."/>
                    <pic:cNvPicPr/>
                  </pic:nvPicPr>
                  <pic:blipFill rotWithShape="1">
                    <a:blip r:embed="rId8" cstate="print">
                      <a:extLst>
                        <a:ext uri="{28A0092B-C50C-407E-A947-70E740481C1C}">
                          <a14:useLocalDpi xmlns:a14="http://schemas.microsoft.com/office/drawing/2010/main" val="0"/>
                        </a:ext>
                      </a:extLst>
                    </a:blip>
                    <a:srcRect r="961" b="15508"/>
                    <a:stretch/>
                  </pic:blipFill>
                  <pic:spPr bwMode="auto">
                    <a:xfrm>
                      <a:off x="0" y="0"/>
                      <a:ext cx="5919340" cy="2614375"/>
                    </a:xfrm>
                    <a:prstGeom prst="rect">
                      <a:avLst/>
                    </a:prstGeom>
                    <a:ln>
                      <a:noFill/>
                    </a:ln>
                    <a:extLst>
                      <a:ext uri="{53640926-AAD7-44D8-BBD7-CCE9431645EC}">
                        <a14:shadowObscured xmlns:a14="http://schemas.microsoft.com/office/drawing/2010/main"/>
                      </a:ext>
                    </a:extLst>
                  </pic:spPr>
                </pic:pic>
              </a:graphicData>
            </a:graphic>
          </wp:inline>
        </w:drawing>
      </w:r>
    </w:p>
    <w:p w14:paraId="240E90DE" w14:textId="77777777" w:rsidR="002765F1" w:rsidRPr="002765F1" w:rsidRDefault="002765F1" w:rsidP="002765F1">
      <w:pPr>
        <w:pStyle w:val="Caption"/>
        <w:widowControl w:val="0"/>
        <w:spacing w:after="160" w:line="360" w:lineRule="auto"/>
        <w:jc w:val="center"/>
        <w:rPr>
          <w:rFonts w:ascii="GHEA Grapalat" w:hAnsi="GHEA Grapalat"/>
          <w:noProof/>
          <w:color w:val="auto"/>
          <w:sz w:val="20"/>
          <w:szCs w:val="24"/>
        </w:rPr>
      </w:pPr>
      <w:r w:rsidRPr="002765F1">
        <w:rPr>
          <w:rFonts w:ascii="GHEA Grapalat" w:hAnsi="GHEA Grapalat"/>
          <w:sz w:val="20"/>
          <w:szCs w:val="24"/>
        </w:rPr>
        <w:t xml:space="preserve">Диаграмма </w:t>
      </w:r>
      <w:r w:rsidRPr="002765F1">
        <w:rPr>
          <w:rFonts w:ascii="GHEA Grapalat" w:hAnsi="GHEA Grapalat"/>
          <w:noProof/>
          <w:color w:val="auto"/>
          <w:sz w:val="20"/>
          <w:szCs w:val="24"/>
        </w:rPr>
        <w:t>1</w:t>
      </w:r>
      <w:r w:rsidRPr="002765F1">
        <w:rPr>
          <w:rFonts w:ascii="GHEA Grapalat"/>
          <w:sz w:val="20"/>
          <w:szCs w:val="24"/>
        </w:rPr>
        <w:t>․</w:t>
      </w:r>
      <w:r w:rsidRPr="002765F1">
        <w:rPr>
          <w:rFonts w:ascii="GHEA Grapalat" w:hAnsi="GHEA Grapalat"/>
          <w:sz w:val="20"/>
          <w:szCs w:val="24"/>
        </w:rPr>
        <w:t xml:space="preserve"> Туристские посещения РА — по годам</w:t>
      </w:r>
    </w:p>
    <w:p w14:paraId="5DD86D4A" w14:textId="77777777" w:rsidR="002765F1" w:rsidRPr="004B374E" w:rsidRDefault="002765F1" w:rsidP="002765F1">
      <w:pPr>
        <w:spacing w:after="160" w:line="360" w:lineRule="auto"/>
        <w:rPr>
          <w:rFonts w:ascii="GHEA Grapalat" w:hAnsi="GHEA Grapalat"/>
        </w:rPr>
      </w:pPr>
    </w:p>
    <w:p w14:paraId="52E59C27"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20.</w:t>
      </w:r>
      <w:r w:rsidRPr="002765F1">
        <w:rPr>
          <w:rFonts w:ascii="GHEA Grapalat" w:hAnsi="GHEA Grapalat"/>
        </w:rPr>
        <w:tab/>
      </w:r>
      <w:r w:rsidRPr="004B374E">
        <w:rPr>
          <w:rFonts w:ascii="GHEA Grapalat" w:hAnsi="GHEA Grapalat"/>
        </w:rPr>
        <w:t>Туристские посещения в РА в течение 2024 года и последних лет, по месяцам, имеют следующую картину (Диаграмма 2):</w:t>
      </w:r>
    </w:p>
    <w:p w14:paraId="4DA47010" w14:textId="77777777" w:rsidR="002765F1" w:rsidRPr="004B374E" w:rsidRDefault="002765F1" w:rsidP="002765F1">
      <w:pPr>
        <w:pStyle w:val="ListParagraph"/>
        <w:widowControl w:val="0"/>
        <w:spacing w:line="360" w:lineRule="auto"/>
        <w:ind w:left="180"/>
        <w:contextualSpacing w:val="0"/>
        <w:jc w:val="both"/>
        <w:rPr>
          <w:rFonts w:ascii="GHEA Grapalat" w:hAnsi="GHEA Grapalat"/>
          <w:sz w:val="24"/>
          <w:szCs w:val="24"/>
        </w:rPr>
      </w:pPr>
    </w:p>
    <w:p w14:paraId="386C053B" w14:textId="77777777" w:rsidR="002765F1" w:rsidRPr="004B374E" w:rsidRDefault="002765F1" w:rsidP="002765F1">
      <w:pPr>
        <w:pStyle w:val="ListParagraph"/>
        <w:widowControl w:val="0"/>
        <w:spacing w:line="360" w:lineRule="auto"/>
        <w:ind w:left="0"/>
        <w:contextualSpacing w:val="0"/>
        <w:jc w:val="both"/>
        <w:rPr>
          <w:rFonts w:ascii="GHEA Grapalat" w:hAnsi="GHEA Grapalat"/>
          <w:sz w:val="24"/>
          <w:szCs w:val="24"/>
        </w:rPr>
      </w:pPr>
      <w:r w:rsidRPr="004B374E">
        <w:rPr>
          <w:rFonts w:ascii="GHEA Grapalat" w:hAnsi="GHEA Grapalat"/>
          <w:sz w:val="24"/>
          <w:szCs w:val="24"/>
        </w:rPr>
        <w:lastRenderedPageBreak/>
        <w:t>ТУРИСТСКИЕ ПОСЕЩЕНИЯ</w:t>
      </w:r>
    </w:p>
    <w:p w14:paraId="23118619" w14:textId="77777777" w:rsidR="002765F1" w:rsidRPr="004B374E" w:rsidRDefault="002765F1" w:rsidP="002765F1">
      <w:pPr>
        <w:pStyle w:val="ListParagraph"/>
        <w:widowControl w:val="0"/>
        <w:spacing w:line="360" w:lineRule="auto"/>
        <w:ind w:left="0"/>
        <w:contextualSpacing w:val="0"/>
        <w:jc w:val="both"/>
        <w:rPr>
          <w:rFonts w:ascii="GHEA Grapalat" w:hAnsi="GHEA Grapalat"/>
          <w:sz w:val="24"/>
          <w:szCs w:val="24"/>
        </w:rPr>
      </w:pPr>
      <w:r w:rsidRPr="004B374E">
        <w:rPr>
          <w:rFonts w:ascii="GHEA Grapalat" w:hAnsi="GHEA Grapalat"/>
          <w:sz w:val="24"/>
          <w:szCs w:val="24"/>
        </w:rPr>
        <w:t>По месяцам</w:t>
      </w:r>
    </w:p>
    <w:tbl>
      <w:tblPr>
        <w:tblW w:w="10915" w:type="dxa"/>
        <w:jc w:val="center"/>
        <w:tblLayout w:type="fixed"/>
        <w:tblCellMar>
          <w:left w:w="0" w:type="dxa"/>
          <w:right w:w="0" w:type="dxa"/>
        </w:tblCellMar>
        <w:tblLook w:val="0000" w:firstRow="0" w:lastRow="0" w:firstColumn="0" w:lastColumn="0" w:noHBand="0" w:noVBand="0"/>
      </w:tblPr>
      <w:tblGrid>
        <w:gridCol w:w="709"/>
        <w:gridCol w:w="851"/>
        <w:gridCol w:w="922"/>
        <w:gridCol w:w="850"/>
        <w:gridCol w:w="921"/>
        <w:gridCol w:w="850"/>
        <w:gridCol w:w="781"/>
        <w:gridCol w:w="920"/>
        <w:gridCol w:w="851"/>
        <w:gridCol w:w="850"/>
        <w:gridCol w:w="851"/>
        <w:gridCol w:w="709"/>
        <w:gridCol w:w="850"/>
      </w:tblGrid>
      <w:tr w:rsidR="002765F1" w:rsidRPr="00C467C0" w14:paraId="3CFF1C08" w14:textId="77777777" w:rsidTr="00C467C0">
        <w:trPr>
          <w:trHeight w:val="418"/>
          <w:jc w:val="center"/>
        </w:trPr>
        <w:tc>
          <w:tcPr>
            <w:tcW w:w="709" w:type="dxa"/>
            <w:tcBorders>
              <w:top w:val="single" w:sz="4" w:space="0" w:color="auto"/>
              <w:left w:val="single" w:sz="4" w:space="0" w:color="auto"/>
              <w:bottom w:val="nil"/>
              <w:right w:val="nil"/>
            </w:tcBorders>
            <w:shd w:val="clear" w:color="auto" w:fill="FFFFFF"/>
          </w:tcPr>
          <w:p w14:paraId="72522281"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Год</w:t>
            </w:r>
          </w:p>
        </w:tc>
        <w:tc>
          <w:tcPr>
            <w:tcW w:w="851" w:type="dxa"/>
            <w:tcBorders>
              <w:top w:val="single" w:sz="4" w:space="0" w:color="auto"/>
              <w:left w:val="single" w:sz="4" w:space="0" w:color="auto"/>
              <w:bottom w:val="nil"/>
              <w:right w:val="nil"/>
            </w:tcBorders>
            <w:shd w:val="clear" w:color="auto" w:fill="FFFFFF"/>
          </w:tcPr>
          <w:p w14:paraId="54029C4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Январь</w:t>
            </w:r>
          </w:p>
        </w:tc>
        <w:tc>
          <w:tcPr>
            <w:tcW w:w="922" w:type="dxa"/>
            <w:tcBorders>
              <w:top w:val="single" w:sz="4" w:space="0" w:color="auto"/>
              <w:left w:val="single" w:sz="4" w:space="0" w:color="auto"/>
              <w:bottom w:val="nil"/>
              <w:right w:val="nil"/>
            </w:tcBorders>
            <w:shd w:val="clear" w:color="auto" w:fill="FFFFFF"/>
          </w:tcPr>
          <w:p w14:paraId="03317150"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Февраль</w:t>
            </w:r>
          </w:p>
        </w:tc>
        <w:tc>
          <w:tcPr>
            <w:tcW w:w="850" w:type="dxa"/>
            <w:tcBorders>
              <w:top w:val="single" w:sz="4" w:space="0" w:color="auto"/>
              <w:left w:val="single" w:sz="4" w:space="0" w:color="auto"/>
              <w:bottom w:val="nil"/>
              <w:right w:val="nil"/>
            </w:tcBorders>
            <w:shd w:val="clear" w:color="auto" w:fill="FFFFFF"/>
          </w:tcPr>
          <w:p w14:paraId="1AD4BBA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Март</w:t>
            </w:r>
          </w:p>
        </w:tc>
        <w:tc>
          <w:tcPr>
            <w:tcW w:w="921" w:type="dxa"/>
            <w:tcBorders>
              <w:top w:val="single" w:sz="4" w:space="0" w:color="auto"/>
              <w:left w:val="single" w:sz="4" w:space="0" w:color="auto"/>
              <w:bottom w:val="nil"/>
              <w:right w:val="nil"/>
            </w:tcBorders>
            <w:shd w:val="clear" w:color="auto" w:fill="FFFFFF"/>
          </w:tcPr>
          <w:p w14:paraId="6E304C0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Апрель</w:t>
            </w:r>
          </w:p>
        </w:tc>
        <w:tc>
          <w:tcPr>
            <w:tcW w:w="850" w:type="dxa"/>
            <w:tcBorders>
              <w:top w:val="single" w:sz="4" w:space="0" w:color="auto"/>
              <w:left w:val="single" w:sz="4" w:space="0" w:color="auto"/>
              <w:bottom w:val="nil"/>
              <w:right w:val="nil"/>
            </w:tcBorders>
            <w:shd w:val="clear" w:color="auto" w:fill="FFFFFF"/>
          </w:tcPr>
          <w:p w14:paraId="4DE1FFF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Май</w:t>
            </w:r>
          </w:p>
        </w:tc>
        <w:tc>
          <w:tcPr>
            <w:tcW w:w="781" w:type="dxa"/>
            <w:tcBorders>
              <w:top w:val="single" w:sz="4" w:space="0" w:color="auto"/>
              <w:left w:val="single" w:sz="4" w:space="0" w:color="auto"/>
              <w:bottom w:val="nil"/>
              <w:right w:val="nil"/>
            </w:tcBorders>
            <w:shd w:val="clear" w:color="auto" w:fill="FFFFFF"/>
          </w:tcPr>
          <w:p w14:paraId="7225629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Июнь</w:t>
            </w:r>
          </w:p>
        </w:tc>
        <w:tc>
          <w:tcPr>
            <w:tcW w:w="920" w:type="dxa"/>
            <w:tcBorders>
              <w:top w:val="single" w:sz="4" w:space="0" w:color="auto"/>
              <w:left w:val="single" w:sz="4" w:space="0" w:color="auto"/>
              <w:bottom w:val="nil"/>
              <w:right w:val="nil"/>
            </w:tcBorders>
            <w:shd w:val="clear" w:color="auto" w:fill="FFFFFF"/>
          </w:tcPr>
          <w:p w14:paraId="1F44667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Июль</w:t>
            </w:r>
          </w:p>
        </w:tc>
        <w:tc>
          <w:tcPr>
            <w:tcW w:w="851" w:type="dxa"/>
            <w:tcBorders>
              <w:top w:val="single" w:sz="4" w:space="0" w:color="auto"/>
              <w:left w:val="single" w:sz="4" w:space="0" w:color="auto"/>
              <w:bottom w:val="nil"/>
              <w:right w:val="nil"/>
            </w:tcBorders>
            <w:shd w:val="clear" w:color="auto" w:fill="FFFFFF"/>
          </w:tcPr>
          <w:p w14:paraId="1E1AD56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Август</w:t>
            </w:r>
          </w:p>
        </w:tc>
        <w:tc>
          <w:tcPr>
            <w:tcW w:w="850" w:type="dxa"/>
            <w:tcBorders>
              <w:top w:val="single" w:sz="4" w:space="0" w:color="auto"/>
              <w:left w:val="single" w:sz="4" w:space="0" w:color="auto"/>
              <w:bottom w:val="nil"/>
              <w:right w:val="nil"/>
            </w:tcBorders>
            <w:shd w:val="clear" w:color="auto" w:fill="FFFFFF"/>
          </w:tcPr>
          <w:p w14:paraId="06793D17"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Сентябрь</w:t>
            </w:r>
          </w:p>
        </w:tc>
        <w:tc>
          <w:tcPr>
            <w:tcW w:w="851" w:type="dxa"/>
            <w:tcBorders>
              <w:top w:val="single" w:sz="4" w:space="0" w:color="auto"/>
              <w:left w:val="single" w:sz="4" w:space="0" w:color="auto"/>
              <w:bottom w:val="nil"/>
              <w:right w:val="nil"/>
            </w:tcBorders>
            <w:shd w:val="clear" w:color="auto" w:fill="FFFFFF"/>
          </w:tcPr>
          <w:p w14:paraId="74295413"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Октябрь</w:t>
            </w:r>
          </w:p>
        </w:tc>
        <w:tc>
          <w:tcPr>
            <w:tcW w:w="709" w:type="dxa"/>
            <w:tcBorders>
              <w:top w:val="single" w:sz="4" w:space="0" w:color="auto"/>
              <w:left w:val="single" w:sz="4" w:space="0" w:color="auto"/>
              <w:bottom w:val="nil"/>
              <w:right w:val="nil"/>
            </w:tcBorders>
            <w:shd w:val="clear" w:color="auto" w:fill="FFFFFF"/>
          </w:tcPr>
          <w:p w14:paraId="708B49FF"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Ноябрь</w:t>
            </w:r>
          </w:p>
        </w:tc>
        <w:tc>
          <w:tcPr>
            <w:tcW w:w="850" w:type="dxa"/>
            <w:tcBorders>
              <w:top w:val="single" w:sz="4" w:space="0" w:color="auto"/>
              <w:left w:val="single" w:sz="4" w:space="0" w:color="auto"/>
              <w:bottom w:val="nil"/>
              <w:right w:val="single" w:sz="4" w:space="0" w:color="auto"/>
            </w:tcBorders>
            <w:shd w:val="clear" w:color="auto" w:fill="FFFFFF"/>
          </w:tcPr>
          <w:p w14:paraId="2AA2A77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Декабрь</w:t>
            </w:r>
          </w:p>
        </w:tc>
      </w:tr>
      <w:tr w:rsidR="002765F1" w:rsidRPr="00C467C0" w14:paraId="5D743E18" w14:textId="77777777" w:rsidTr="00C467C0">
        <w:trPr>
          <w:trHeight w:val="283"/>
          <w:jc w:val="center"/>
        </w:trPr>
        <w:tc>
          <w:tcPr>
            <w:tcW w:w="709" w:type="dxa"/>
            <w:tcBorders>
              <w:top w:val="single" w:sz="4" w:space="0" w:color="auto"/>
              <w:left w:val="single" w:sz="4" w:space="0" w:color="auto"/>
              <w:bottom w:val="nil"/>
              <w:right w:val="nil"/>
            </w:tcBorders>
            <w:shd w:val="clear" w:color="auto" w:fill="FFFFFF"/>
            <w:vAlign w:val="center"/>
          </w:tcPr>
          <w:p w14:paraId="21E3214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2019</w:t>
            </w:r>
          </w:p>
        </w:tc>
        <w:tc>
          <w:tcPr>
            <w:tcW w:w="851" w:type="dxa"/>
            <w:tcBorders>
              <w:top w:val="single" w:sz="4" w:space="0" w:color="auto"/>
              <w:left w:val="single" w:sz="4" w:space="0" w:color="auto"/>
              <w:bottom w:val="nil"/>
              <w:right w:val="nil"/>
            </w:tcBorders>
            <w:shd w:val="clear" w:color="auto" w:fill="FFFFFF"/>
            <w:vAlign w:val="center"/>
          </w:tcPr>
          <w:p w14:paraId="2181118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119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548</w:t>
            </w:r>
          </w:p>
        </w:tc>
        <w:tc>
          <w:tcPr>
            <w:tcW w:w="922" w:type="dxa"/>
            <w:tcBorders>
              <w:top w:val="single" w:sz="4" w:space="0" w:color="auto"/>
              <w:left w:val="single" w:sz="4" w:space="0" w:color="auto"/>
              <w:bottom w:val="nil"/>
              <w:right w:val="nil"/>
            </w:tcBorders>
            <w:shd w:val="clear" w:color="auto" w:fill="FFFFFF"/>
            <w:vAlign w:val="center"/>
          </w:tcPr>
          <w:p w14:paraId="6F8AA60F"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95</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837</w:t>
            </w:r>
          </w:p>
        </w:tc>
        <w:tc>
          <w:tcPr>
            <w:tcW w:w="850" w:type="dxa"/>
            <w:tcBorders>
              <w:top w:val="single" w:sz="4" w:space="0" w:color="auto"/>
              <w:left w:val="single" w:sz="4" w:space="0" w:color="auto"/>
              <w:bottom w:val="nil"/>
              <w:right w:val="nil"/>
            </w:tcBorders>
            <w:shd w:val="clear" w:color="auto" w:fill="FFFFFF"/>
            <w:vAlign w:val="center"/>
          </w:tcPr>
          <w:p w14:paraId="35117FDE"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117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765</w:t>
            </w:r>
          </w:p>
        </w:tc>
        <w:tc>
          <w:tcPr>
            <w:tcW w:w="921" w:type="dxa"/>
            <w:tcBorders>
              <w:top w:val="single" w:sz="4" w:space="0" w:color="auto"/>
              <w:left w:val="single" w:sz="4" w:space="0" w:color="auto"/>
              <w:bottom w:val="nil"/>
              <w:right w:val="nil"/>
            </w:tcBorders>
            <w:shd w:val="clear" w:color="auto" w:fill="FFFFFF"/>
            <w:vAlign w:val="center"/>
          </w:tcPr>
          <w:p w14:paraId="7B63293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137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597</w:t>
            </w:r>
          </w:p>
        </w:tc>
        <w:tc>
          <w:tcPr>
            <w:tcW w:w="850" w:type="dxa"/>
            <w:tcBorders>
              <w:top w:val="single" w:sz="4" w:space="0" w:color="auto"/>
              <w:left w:val="single" w:sz="4" w:space="0" w:color="auto"/>
              <w:bottom w:val="nil"/>
              <w:right w:val="nil"/>
            </w:tcBorders>
            <w:shd w:val="clear" w:color="auto" w:fill="FFFFFF"/>
            <w:vAlign w:val="center"/>
          </w:tcPr>
          <w:p w14:paraId="2630D3FC"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783</w:t>
            </w:r>
          </w:p>
        </w:tc>
        <w:tc>
          <w:tcPr>
            <w:tcW w:w="781" w:type="dxa"/>
            <w:tcBorders>
              <w:top w:val="single" w:sz="4" w:space="0" w:color="auto"/>
              <w:left w:val="single" w:sz="4" w:space="0" w:color="auto"/>
              <w:bottom w:val="nil"/>
              <w:right w:val="nil"/>
            </w:tcBorders>
            <w:shd w:val="clear" w:color="auto" w:fill="FFFFFF"/>
            <w:vAlign w:val="center"/>
          </w:tcPr>
          <w:p w14:paraId="3A413C9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153</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901</w:t>
            </w:r>
          </w:p>
        </w:tc>
        <w:tc>
          <w:tcPr>
            <w:tcW w:w="920" w:type="dxa"/>
            <w:tcBorders>
              <w:top w:val="single" w:sz="4" w:space="0" w:color="auto"/>
              <w:left w:val="single" w:sz="4" w:space="0" w:color="auto"/>
              <w:bottom w:val="nil"/>
              <w:right w:val="nil"/>
            </w:tcBorders>
            <w:shd w:val="clear" w:color="auto" w:fill="FFFFFF"/>
            <w:vAlign w:val="center"/>
          </w:tcPr>
          <w:p w14:paraId="73BE691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322</w:t>
            </w:r>
          </w:p>
        </w:tc>
        <w:tc>
          <w:tcPr>
            <w:tcW w:w="851" w:type="dxa"/>
            <w:tcBorders>
              <w:top w:val="single" w:sz="4" w:space="0" w:color="auto"/>
              <w:left w:val="single" w:sz="4" w:space="0" w:color="auto"/>
              <w:bottom w:val="nil"/>
              <w:right w:val="nil"/>
            </w:tcBorders>
            <w:shd w:val="clear" w:color="auto" w:fill="FFFFFF"/>
            <w:vAlign w:val="center"/>
          </w:tcPr>
          <w:p w14:paraId="6AD250F9"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288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260</w:t>
            </w:r>
          </w:p>
        </w:tc>
        <w:tc>
          <w:tcPr>
            <w:tcW w:w="850" w:type="dxa"/>
            <w:tcBorders>
              <w:top w:val="single" w:sz="4" w:space="0" w:color="auto"/>
              <w:left w:val="single" w:sz="4" w:space="0" w:color="auto"/>
              <w:bottom w:val="nil"/>
              <w:right w:val="nil"/>
            </w:tcBorders>
            <w:shd w:val="clear" w:color="auto" w:fill="FFFFFF"/>
            <w:vAlign w:val="center"/>
          </w:tcPr>
          <w:p w14:paraId="2179548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221</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507</w:t>
            </w:r>
          </w:p>
        </w:tc>
        <w:tc>
          <w:tcPr>
            <w:tcW w:w="851" w:type="dxa"/>
            <w:tcBorders>
              <w:top w:val="single" w:sz="4" w:space="0" w:color="auto"/>
              <w:left w:val="single" w:sz="4" w:space="0" w:color="auto"/>
              <w:bottom w:val="nil"/>
              <w:right w:val="nil"/>
            </w:tcBorders>
            <w:shd w:val="clear" w:color="auto" w:fill="FFFFFF"/>
            <w:vAlign w:val="center"/>
          </w:tcPr>
          <w:p w14:paraId="46AC5A1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191</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772</w:t>
            </w:r>
          </w:p>
        </w:tc>
        <w:tc>
          <w:tcPr>
            <w:tcW w:w="709" w:type="dxa"/>
            <w:tcBorders>
              <w:top w:val="single" w:sz="4" w:space="0" w:color="auto"/>
              <w:left w:val="single" w:sz="4" w:space="0" w:color="auto"/>
              <w:bottom w:val="nil"/>
              <w:right w:val="nil"/>
            </w:tcBorders>
            <w:shd w:val="clear" w:color="auto" w:fill="FFFFFF"/>
            <w:vAlign w:val="center"/>
          </w:tcPr>
          <w:p w14:paraId="5D09142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376</w:t>
            </w:r>
          </w:p>
        </w:tc>
        <w:tc>
          <w:tcPr>
            <w:tcW w:w="850" w:type="dxa"/>
            <w:tcBorders>
              <w:top w:val="single" w:sz="4" w:space="0" w:color="auto"/>
              <w:left w:val="single" w:sz="4" w:space="0" w:color="auto"/>
              <w:bottom w:val="nil"/>
              <w:right w:val="single" w:sz="4" w:space="0" w:color="auto"/>
            </w:tcBorders>
            <w:shd w:val="clear" w:color="auto" w:fill="FFFFFF"/>
            <w:vAlign w:val="center"/>
          </w:tcPr>
          <w:p w14:paraId="4056CFF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110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685</w:t>
            </w:r>
          </w:p>
        </w:tc>
      </w:tr>
      <w:tr w:rsidR="002765F1" w:rsidRPr="00C467C0" w14:paraId="1C1E27ED" w14:textId="77777777" w:rsidTr="00C467C0">
        <w:trPr>
          <w:trHeight w:val="413"/>
          <w:jc w:val="center"/>
        </w:trPr>
        <w:tc>
          <w:tcPr>
            <w:tcW w:w="709" w:type="dxa"/>
            <w:tcBorders>
              <w:top w:val="single" w:sz="4" w:space="0" w:color="auto"/>
              <w:left w:val="single" w:sz="4" w:space="0" w:color="auto"/>
              <w:bottom w:val="nil"/>
              <w:right w:val="nil"/>
            </w:tcBorders>
            <w:shd w:val="clear" w:color="auto" w:fill="FFFFFF"/>
            <w:vAlign w:val="center"/>
          </w:tcPr>
          <w:p w14:paraId="4F7F0DFD"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2020</w:t>
            </w:r>
          </w:p>
        </w:tc>
        <w:tc>
          <w:tcPr>
            <w:tcW w:w="851" w:type="dxa"/>
            <w:tcBorders>
              <w:top w:val="single" w:sz="4" w:space="0" w:color="auto"/>
              <w:left w:val="single" w:sz="4" w:space="0" w:color="auto"/>
              <w:bottom w:val="nil"/>
              <w:right w:val="nil"/>
            </w:tcBorders>
            <w:shd w:val="clear" w:color="auto" w:fill="FFFFFF"/>
          </w:tcPr>
          <w:p w14:paraId="584872A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370</w:t>
            </w:r>
          </w:p>
        </w:tc>
        <w:tc>
          <w:tcPr>
            <w:tcW w:w="922" w:type="dxa"/>
            <w:tcBorders>
              <w:top w:val="single" w:sz="4" w:space="0" w:color="auto"/>
              <w:left w:val="single" w:sz="4" w:space="0" w:color="auto"/>
              <w:bottom w:val="nil"/>
              <w:right w:val="nil"/>
            </w:tcBorders>
            <w:shd w:val="clear" w:color="auto" w:fill="FFFFFF"/>
          </w:tcPr>
          <w:p w14:paraId="6E6294E1"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106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630</w:t>
            </w:r>
          </w:p>
        </w:tc>
        <w:tc>
          <w:tcPr>
            <w:tcW w:w="850" w:type="dxa"/>
            <w:tcBorders>
              <w:top w:val="single" w:sz="4" w:space="0" w:color="auto"/>
              <w:left w:val="single" w:sz="4" w:space="0" w:color="auto"/>
              <w:bottom w:val="nil"/>
              <w:right w:val="nil"/>
            </w:tcBorders>
            <w:shd w:val="clear" w:color="auto" w:fill="FFFFFF"/>
          </w:tcPr>
          <w:p w14:paraId="56F6686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58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788</w:t>
            </w:r>
          </w:p>
        </w:tc>
        <w:tc>
          <w:tcPr>
            <w:tcW w:w="921" w:type="dxa"/>
            <w:tcBorders>
              <w:top w:val="single" w:sz="4" w:space="0" w:color="auto"/>
              <w:left w:val="single" w:sz="4" w:space="0" w:color="auto"/>
              <w:bottom w:val="nil"/>
              <w:right w:val="nil"/>
            </w:tcBorders>
            <w:shd w:val="clear" w:color="auto" w:fill="FFFFFF"/>
          </w:tcPr>
          <w:p w14:paraId="460F6020"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850" w:type="dxa"/>
            <w:tcBorders>
              <w:top w:val="single" w:sz="4" w:space="0" w:color="auto"/>
              <w:left w:val="single" w:sz="4" w:space="0" w:color="auto"/>
              <w:bottom w:val="nil"/>
              <w:right w:val="nil"/>
            </w:tcBorders>
            <w:shd w:val="clear" w:color="auto" w:fill="FFFFFF"/>
          </w:tcPr>
          <w:p w14:paraId="56E79460"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781" w:type="dxa"/>
            <w:tcBorders>
              <w:top w:val="single" w:sz="4" w:space="0" w:color="auto"/>
              <w:left w:val="single" w:sz="4" w:space="0" w:color="auto"/>
              <w:bottom w:val="nil"/>
              <w:right w:val="nil"/>
            </w:tcBorders>
            <w:shd w:val="clear" w:color="auto" w:fill="FFFFFF"/>
          </w:tcPr>
          <w:p w14:paraId="0D33FE2B"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920" w:type="dxa"/>
            <w:tcBorders>
              <w:top w:val="single" w:sz="4" w:space="0" w:color="auto"/>
              <w:left w:val="single" w:sz="4" w:space="0" w:color="auto"/>
              <w:bottom w:val="nil"/>
              <w:right w:val="nil"/>
            </w:tcBorders>
            <w:shd w:val="clear" w:color="auto" w:fill="FFFFFF"/>
          </w:tcPr>
          <w:p w14:paraId="1EAA828D"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851" w:type="dxa"/>
            <w:tcBorders>
              <w:top w:val="single" w:sz="4" w:space="0" w:color="auto"/>
              <w:left w:val="single" w:sz="4" w:space="0" w:color="auto"/>
              <w:bottom w:val="nil"/>
              <w:right w:val="nil"/>
            </w:tcBorders>
            <w:shd w:val="clear" w:color="auto" w:fill="FFFFFF"/>
          </w:tcPr>
          <w:p w14:paraId="0E5F2747"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850" w:type="dxa"/>
            <w:tcBorders>
              <w:top w:val="single" w:sz="4" w:space="0" w:color="auto"/>
              <w:left w:val="single" w:sz="4" w:space="0" w:color="auto"/>
              <w:bottom w:val="nil"/>
              <w:right w:val="nil"/>
            </w:tcBorders>
            <w:shd w:val="clear" w:color="auto" w:fill="FFFFFF"/>
          </w:tcPr>
          <w:p w14:paraId="73729047"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851" w:type="dxa"/>
            <w:tcBorders>
              <w:top w:val="single" w:sz="4" w:space="0" w:color="auto"/>
              <w:left w:val="single" w:sz="4" w:space="0" w:color="auto"/>
              <w:bottom w:val="nil"/>
              <w:right w:val="nil"/>
            </w:tcBorders>
            <w:shd w:val="clear" w:color="auto" w:fill="FFFFFF"/>
          </w:tcPr>
          <w:p w14:paraId="0D15EA8F"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709" w:type="dxa"/>
            <w:tcBorders>
              <w:top w:val="single" w:sz="4" w:space="0" w:color="auto"/>
              <w:left w:val="single" w:sz="4" w:space="0" w:color="auto"/>
              <w:bottom w:val="nil"/>
              <w:right w:val="nil"/>
            </w:tcBorders>
            <w:shd w:val="clear" w:color="auto" w:fill="FFFFFF"/>
          </w:tcPr>
          <w:p w14:paraId="1CD41FAE"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c>
          <w:tcPr>
            <w:tcW w:w="850" w:type="dxa"/>
            <w:tcBorders>
              <w:top w:val="single" w:sz="4" w:space="0" w:color="auto"/>
              <w:left w:val="single" w:sz="4" w:space="0" w:color="auto"/>
              <w:bottom w:val="nil"/>
              <w:right w:val="single" w:sz="4" w:space="0" w:color="auto"/>
            </w:tcBorders>
            <w:shd w:val="clear" w:color="auto" w:fill="FFFFFF"/>
          </w:tcPr>
          <w:p w14:paraId="10D024BD" w14:textId="77777777" w:rsidR="002765F1" w:rsidRPr="00C467C0" w:rsidRDefault="00C467C0" w:rsidP="002765F1">
            <w:pPr>
              <w:spacing w:after="120"/>
              <w:jc w:val="center"/>
              <w:rPr>
                <w:rFonts w:ascii="GHEA Grapalat" w:eastAsia="Times New Roman" w:hAnsi="GHEA Grapalat" w:cs="Times New Roman"/>
                <w:color w:val="000000" w:themeColor="text1"/>
                <w:sz w:val="16"/>
                <w:szCs w:val="16"/>
                <w:lang w:val="en-US"/>
              </w:rPr>
            </w:pPr>
            <w:r>
              <w:rPr>
                <w:rFonts w:ascii="GHEA Grapalat" w:eastAsia="Times New Roman" w:hAnsi="GHEA Grapalat" w:cs="Times New Roman"/>
                <w:color w:val="000000" w:themeColor="text1"/>
                <w:sz w:val="16"/>
                <w:szCs w:val="16"/>
                <w:lang w:val="en-US"/>
              </w:rPr>
              <w:t>-</w:t>
            </w:r>
          </w:p>
        </w:tc>
      </w:tr>
      <w:tr w:rsidR="002765F1" w:rsidRPr="00C467C0" w14:paraId="79EA10E3" w14:textId="77777777" w:rsidTr="00C467C0">
        <w:trPr>
          <w:trHeight w:val="269"/>
          <w:jc w:val="center"/>
        </w:trPr>
        <w:tc>
          <w:tcPr>
            <w:tcW w:w="709" w:type="dxa"/>
            <w:tcBorders>
              <w:top w:val="single" w:sz="4" w:space="0" w:color="auto"/>
              <w:left w:val="single" w:sz="4" w:space="0" w:color="auto"/>
              <w:bottom w:val="nil"/>
              <w:right w:val="nil"/>
            </w:tcBorders>
            <w:shd w:val="clear" w:color="auto" w:fill="FFFFFF"/>
            <w:vAlign w:val="center"/>
          </w:tcPr>
          <w:p w14:paraId="4BEE6A97"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2021</w:t>
            </w:r>
          </w:p>
        </w:tc>
        <w:tc>
          <w:tcPr>
            <w:tcW w:w="851" w:type="dxa"/>
            <w:tcBorders>
              <w:top w:val="single" w:sz="4" w:space="0" w:color="auto"/>
              <w:left w:val="single" w:sz="4" w:space="0" w:color="auto"/>
              <w:bottom w:val="nil"/>
              <w:right w:val="nil"/>
            </w:tcBorders>
            <w:shd w:val="clear" w:color="auto" w:fill="FFFFFF"/>
            <w:vAlign w:val="center"/>
          </w:tcPr>
          <w:p w14:paraId="147C053D"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23</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345</w:t>
            </w:r>
          </w:p>
        </w:tc>
        <w:tc>
          <w:tcPr>
            <w:tcW w:w="922" w:type="dxa"/>
            <w:tcBorders>
              <w:top w:val="single" w:sz="4" w:space="0" w:color="auto"/>
              <w:left w:val="single" w:sz="4" w:space="0" w:color="auto"/>
              <w:bottom w:val="nil"/>
              <w:right w:val="nil"/>
            </w:tcBorders>
            <w:shd w:val="clear" w:color="auto" w:fill="FFFFFF"/>
            <w:vAlign w:val="center"/>
          </w:tcPr>
          <w:p w14:paraId="74E1BB97"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088</w:t>
            </w:r>
          </w:p>
        </w:tc>
        <w:tc>
          <w:tcPr>
            <w:tcW w:w="850" w:type="dxa"/>
            <w:tcBorders>
              <w:top w:val="single" w:sz="4" w:space="0" w:color="auto"/>
              <w:left w:val="single" w:sz="4" w:space="0" w:color="auto"/>
              <w:bottom w:val="nil"/>
              <w:right w:val="nil"/>
            </w:tcBorders>
            <w:shd w:val="clear" w:color="auto" w:fill="FFFFFF"/>
            <w:vAlign w:val="center"/>
          </w:tcPr>
          <w:p w14:paraId="12E6862C"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37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698</w:t>
            </w:r>
          </w:p>
        </w:tc>
        <w:tc>
          <w:tcPr>
            <w:tcW w:w="921" w:type="dxa"/>
            <w:tcBorders>
              <w:top w:val="single" w:sz="4" w:space="0" w:color="auto"/>
              <w:left w:val="single" w:sz="4" w:space="0" w:color="auto"/>
              <w:bottom w:val="nil"/>
              <w:right w:val="nil"/>
            </w:tcBorders>
            <w:shd w:val="clear" w:color="auto" w:fill="FFFFFF"/>
            <w:vAlign w:val="center"/>
          </w:tcPr>
          <w:p w14:paraId="30B5F24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41</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881</w:t>
            </w:r>
          </w:p>
        </w:tc>
        <w:tc>
          <w:tcPr>
            <w:tcW w:w="850" w:type="dxa"/>
            <w:tcBorders>
              <w:top w:val="single" w:sz="4" w:space="0" w:color="auto"/>
              <w:left w:val="single" w:sz="4" w:space="0" w:color="auto"/>
              <w:bottom w:val="nil"/>
              <w:right w:val="nil"/>
            </w:tcBorders>
            <w:shd w:val="clear" w:color="auto" w:fill="FFFFFF"/>
            <w:vAlign w:val="center"/>
          </w:tcPr>
          <w:p w14:paraId="4F1C01F4"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52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908</w:t>
            </w:r>
          </w:p>
        </w:tc>
        <w:tc>
          <w:tcPr>
            <w:tcW w:w="781" w:type="dxa"/>
            <w:tcBorders>
              <w:top w:val="single" w:sz="4" w:space="0" w:color="auto"/>
              <w:left w:val="single" w:sz="4" w:space="0" w:color="auto"/>
              <w:bottom w:val="nil"/>
              <w:right w:val="nil"/>
            </w:tcBorders>
            <w:shd w:val="clear" w:color="auto" w:fill="FFFFFF"/>
            <w:vAlign w:val="center"/>
          </w:tcPr>
          <w:p w14:paraId="0083D30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64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101</w:t>
            </w:r>
          </w:p>
        </w:tc>
        <w:tc>
          <w:tcPr>
            <w:tcW w:w="920" w:type="dxa"/>
            <w:tcBorders>
              <w:top w:val="single" w:sz="4" w:space="0" w:color="auto"/>
              <w:left w:val="single" w:sz="4" w:space="0" w:color="auto"/>
              <w:bottom w:val="nil"/>
              <w:right w:val="nil"/>
            </w:tcBorders>
            <w:shd w:val="clear" w:color="auto" w:fill="FFFFFF"/>
            <w:vAlign w:val="center"/>
          </w:tcPr>
          <w:p w14:paraId="5C433770"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105</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127</w:t>
            </w:r>
          </w:p>
        </w:tc>
        <w:tc>
          <w:tcPr>
            <w:tcW w:w="851" w:type="dxa"/>
            <w:tcBorders>
              <w:top w:val="single" w:sz="4" w:space="0" w:color="auto"/>
              <w:left w:val="single" w:sz="4" w:space="0" w:color="auto"/>
              <w:bottom w:val="nil"/>
              <w:right w:val="nil"/>
            </w:tcBorders>
            <w:shd w:val="clear" w:color="auto" w:fill="FFFFFF"/>
            <w:vAlign w:val="center"/>
          </w:tcPr>
          <w:p w14:paraId="19B2AE9D"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143</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168</w:t>
            </w:r>
          </w:p>
        </w:tc>
        <w:tc>
          <w:tcPr>
            <w:tcW w:w="850" w:type="dxa"/>
            <w:tcBorders>
              <w:top w:val="single" w:sz="4" w:space="0" w:color="auto"/>
              <w:left w:val="single" w:sz="4" w:space="0" w:color="auto"/>
              <w:bottom w:val="nil"/>
              <w:right w:val="nil"/>
            </w:tcBorders>
            <w:shd w:val="clear" w:color="auto" w:fill="FFFFFF"/>
            <w:vAlign w:val="center"/>
          </w:tcPr>
          <w:p w14:paraId="76E183B1"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124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522</w:t>
            </w:r>
          </w:p>
        </w:tc>
        <w:tc>
          <w:tcPr>
            <w:tcW w:w="851" w:type="dxa"/>
            <w:tcBorders>
              <w:top w:val="single" w:sz="4" w:space="0" w:color="auto"/>
              <w:left w:val="single" w:sz="4" w:space="0" w:color="auto"/>
              <w:bottom w:val="nil"/>
              <w:right w:val="nil"/>
            </w:tcBorders>
            <w:shd w:val="clear" w:color="auto" w:fill="FFFFFF"/>
            <w:vAlign w:val="center"/>
          </w:tcPr>
          <w:p w14:paraId="4486022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98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970</w:t>
            </w:r>
          </w:p>
        </w:tc>
        <w:tc>
          <w:tcPr>
            <w:tcW w:w="709" w:type="dxa"/>
            <w:tcBorders>
              <w:top w:val="single" w:sz="4" w:space="0" w:color="auto"/>
              <w:left w:val="single" w:sz="4" w:space="0" w:color="auto"/>
              <w:bottom w:val="nil"/>
              <w:right w:val="nil"/>
            </w:tcBorders>
            <w:shd w:val="clear" w:color="auto" w:fill="FFFFFF"/>
            <w:vAlign w:val="center"/>
          </w:tcPr>
          <w:p w14:paraId="640D7EE3"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85</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762</w:t>
            </w:r>
          </w:p>
        </w:tc>
        <w:tc>
          <w:tcPr>
            <w:tcW w:w="850" w:type="dxa"/>
            <w:tcBorders>
              <w:top w:val="single" w:sz="4" w:space="0" w:color="auto"/>
              <w:left w:val="single" w:sz="4" w:space="0" w:color="auto"/>
              <w:bottom w:val="nil"/>
              <w:right w:val="single" w:sz="4" w:space="0" w:color="auto"/>
            </w:tcBorders>
            <w:shd w:val="clear" w:color="auto" w:fill="FFFFFF"/>
            <w:vAlign w:val="center"/>
          </w:tcPr>
          <w:p w14:paraId="74C9B9CE"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66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738</w:t>
            </w:r>
          </w:p>
        </w:tc>
      </w:tr>
      <w:tr w:rsidR="002765F1" w:rsidRPr="00C467C0" w14:paraId="5E597D04" w14:textId="77777777" w:rsidTr="00C467C0">
        <w:trPr>
          <w:trHeight w:val="254"/>
          <w:jc w:val="center"/>
        </w:trPr>
        <w:tc>
          <w:tcPr>
            <w:tcW w:w="709" w:type="dxa"/>
            <w:tcBorders>
              <w:top w:val="single" w:sz="4" w:space="0" w:color="auto"/>
              <w:left w:val="single" w:sz="4" w:space="0" w:color="auto"/>
              <w:bottom w:val="nil"/>
              <w:right w:val="nil"/>
            </w:tcBorders>
            <w:shd w:val="clear" w:color="auto" w:fill="FFFFFF"/>
            <w:vAlign w:val="center"/>
          </w:tcPr>
          <w:p w14:paraId="2396DAD0"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2022</w:t>
            </w:r>
          </w:p>
        </w:tc>
        <w:tc>
          <w:tcPr>
            <w:tcW w:w="851" w:type="dxa"/>
            <w:tcBorders>
              <w:top w:val="single" w:sz="4" w:space="0" w:color="auto"/>
              <w:left w:val="single" w:sz="4" w:space="0" w:color="auto"/>
              <w:bottom w:val="nil"/>
              <w:right w:val="nil"/>
            </w:tcBorders>
            <w:shd w:val="clear" w:color="auto" w:fill="FFFFFF"/>
            <w:vAlign w:val="center"/>
          </w:tcPr>
          <w:p w14:paraId="6D552B43"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94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339</w:t>
            </w:r>
          </w:p>
        </w:tc>
        <w:tc>
          <w:tcPr>
            <w:tcW w:w="922" w:type="dxa"/>
            <w:tcBorders>
              <w:top w:val="single" w:sz="4" w:space="0" w:color="auto"/>
              <w:left w:val="single" w:sz="4" w:space="0" w:color="auto"/>
              <w:bottom w:val="nil"/>
              <w:right w:val="nil"/>
            </w:tcBorders>
            <w:shd w:val="clear" w:color="auto" w:fill="FFFFFF"/>
            <w:vAlign w:val="center"/>
          </w:tcPr>
          <w:p w14:paraId="7769910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72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262</w:t>
            </w:r>
          </w:p>
        </w:tc>
        <w:tc>
          <w:tcPr>
            <w:tcW w:w="850" w:type="dxa"/>
            <w:tcBorders>
              <w:top w:val="single" w:sz="4" w:space="0" w:color="auto"/>
              <w:left w:val="single" w:sz="4" w:space="0" w:color="auto"/>
              <w:bottom w:val="nil"/>
              <w:right w:val="nil"/>
            </w:tcBorders>
            <w:shd w:val="clear" w:color="auto" w:fill="FFFFFF"/>
            <w:vAlign w:val="center"/>
          </w:tcPr>
          <w:p w14:paraId="27EE157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84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197</w:t>
            </w:r>
          </w:p>
        </w:tc>
        <w:tc>
          <w:tcPr>
            <w:tcW w:w="921" w:type="dxa"/>
            <w:tcBorders>
              <w:top w:val="single" w:sz="4" w:space="0" w:color="auto"/>
              <w:left w:val="single" w:sz="4" w:space="0" w:color="auto"/>
              <w:bottom w:val="nil"/>
              <w:right w:val="nil"/>
            </w:tcBorders>
            <w:shd w:val="clear" w:color="auto" w:fill="FFFFFF"/>
            <w:vAlign w:val="center"/>
          </w:tcPr>
          <w:p w14:paraId="73BA07D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96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938</w:t>
            </w:r>
          </w:p>
        </w:tc>
        <w:tc>
          <w:tcPr>
            <w:tcW w:w="850" w:type="dxa"/>
            <w:tcBorders>
              <w:top w:val="single" w:sz="4" w:space="0" w:color="auto"/>
              <w:left w:val="single" w:sz="4" w:space="0" w:color="auto"/>
              <w:bottom w:val="nil"/>
              <w:right w:val="nil"/>
            </w:tcBorders>
            <w:shd w:val="clear" w:color="auto" w:fill="FFFFFF"/>
            <w:vAlign w:val="center"/>
          </w:tcPr>
          <w:p w14:paraId="42CB90E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116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495</w:t>
            </w:r>
          </w:p>
        </w:tc>
        <w:tc>
          <w:tcPr>
            <w:tcW w:w="781" w:type="dxa"/>
            <w:tcBorders>
              <w:top w:val="single" w:sz="4" w:space="0" w:color="auto"/>
              <w:left w:val="single" w:sz="4" w:space="0" w:color="auto"/>
              <w:bottom w:val="nil"/>
              <w:right w:val="nil"/>
            </w:tcBorders>
            <w:shd w:val="clear" w:color="auto" w:fill="FFFFFF"/>
            <w:vAlign w:val="center"/>
          </w:tcPr>
          <w:p w14:paraId="1681F68F"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129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908</w:t>
            </w:r>
          </w:p>
        </w:tc>
        <w:tc>
          <w:tcPr>
            <w:tcW w:w="920" w:type="dxa"/>
            <w:tcBorders>
              <w:top w:val="single" w:sz="4" w:space="0" w:color="auto"/>
              <w:left w:val="single" w:sz="4" w:space="0" w:color="auto"/>
              <w:bottom w:val="nil"/>
              <w:right w:val="nil"/>
            </w:tcBorders>
            <w:shd w:val="clear" w:color="auto" w:fill="FFFFFF"/>
            <w:vAlign w:val="center"/>
          </w:tcPr>
          <w:p w14:paraId="12DC983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188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856</w:t>
            </w:r>
          </w:p>
        </w:tc>
        <w:tc>
          <w:tcPr>
            <w:tcW w:w="851" w:type="dxa"/>
            <w:tcBorders>
              <w:top w:val="single" w:sz="4" w:space="0" w:color="auto"/>
              <w:left w:val="single" w:sz="4" w:space="0" w:color="auto"/>
              <w:bottom w:val="nil"/>
              <w:right w:val="nil"/>
            </w:tcBorders>
            <w:shd w:val="clear" w:color="auto" w:fill="FFFFFF"/>
            <w:vAlign w:val="center"/>
          </w:tcPr>
          <w:p w14:paraId="33C8BF77"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261</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834</w:t>
            </w:r>
          </w:p>
        </w:tc>
        <w:tc>
          <w:tcPr>
            <w:tcW w:w="850" w:type="dxa"/>
            <w:tcBorders>
              <w:top w:val="single" w:sz="4" w:space="0" w:color="auto"/>
              <w:left w:val="single" w:sz="4" w:space="0" w:color="auto"/>
              <w:bottom w:val="nil"/>
              <w:right w:val="nil"/>
            </w:tcBorders>
            <w:shd w:val="clear" w:color="auto" w:fill="FFFFFF"/>
            <w:vAlign w:val="center"/>
          </w:tcPr>
          <w:p w14:paraId="3765FC44"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198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074</w:t>
            </w:r>
          </w:p>
        </w:tc>
        <w:tc>
          <w:tcPr>
            <w:tcW w:w="851" w:type="dxa"/>
            <w:tcBorders>
              <w:top w:val="single" w:sz="4" w:space="0" w:color="auto"/>
              <w:left w:val="single" w:sz="4" w:space="0" w:color="auto"/>
              <w:bottom w:val="nil"/>
              <w:right w:val="nil"/>
            </w:tcBorders>
            <w:shd w:val="clear" w:color="auto" w:fill="FFFFFF"/>
            <w:vAlign w:val="center"/>
          </w:tcPr>
          <w:p w14:paraId="5E8B93D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847</w:t>
            </w:r>
          </w:p>
        </w:tc>
        <w:tc>
          <w:tcPr>
            <w:tcW w:w="709" w:type="dxa"/>
            <w:tcBorders>
              <w:top w:val="single" w:sz="4" w:space="0" w:color="auto"/>
              <w:left w:val="single" w:sz="4" w:space="0" w:color="auto"/>
              <w:bottom w:val="nil"/>
              <w:right w:val="nil"/>
            </w:tcBorders>
            <w:shd w:val="clear" w:color="auto" w:fill="FFFFFF"/>
            <w:vAlign w:val="center"/>
          </w:tcPr>
          <w:p w14:paraId="2BB3A8D3"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576</w:t>
            </w:r>
          </w:p>
        </w:tc>
        <w:tc>
          <w:tcPr>
            <w:tcW w:w="850" w:type="dxa"/>
            <w:tcBorders>
              <w:top w:val="single" w:sz="4" w:space="0" w:color="auto"/>
              <w:left w:val="single" w:sz="4" w:space="0" w:color="auto"/>
              <w:bottom w:val="nil"/>
              <w:right w:val="single" w:sz="4" w:space="0" w:color="auto"/>
            </w:tcBorders>
            <w:shd w:val="clear" w:color="auto" w:fill="FFFFFF"/>
            <w:vAlign w:val="center"/>
          </w:tcPr>
          <w:p w14:paraId="26607AF3"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130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429</w:t>
            </w:r>
          </w:p>
        </w:tc>
      </w:tr>
      <w:tr w:rsidR="002765F1" w:rsidRPr="00C467C0" w14:paraId="5BE1410C" w14:textId="77777777" w:rsidTr="00C467C0">
        <w:trPr>
          <w:trHeight w:val="269"/>
          <w:jc w:val="center"/>
        </w:trPr>
        <w:tc>
          <w:tcPr>
            <w:tcW w:w="709" w:type="dxa"/>
            <w:tcBorders>
              <w:top w:val="single" w:sz="4" w:space="0" w:color="auto"/>
              <w:left w:val="single" w:sz="4" w:space="0" w:color="auto"/>
              <w:bottom w:val="nil"/>
              <w:right w:val="nil"/>
            </w:tcBorders>
            <w:shd w:val="clear" w:color="auto" w:fill="FFFFFF"/>
            <w:vAlign w:val="center"/>
          </w:tcPr>
          <w:p w14:paraId="2A1DD9E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2023</w:t>
            </w:r>
          </w:p>
        </w:tc>
        <w:tc>
          <w:tcPr>
            <w:tcW w:w="851" w:type="dxa"/>
            <w:tcBorders>
              <w:top w:val="single" w:sz="4" w:space="0" w:color="auto"/>
              <w:left w:val="single" w:sz="4" w:space="0" w:color="auto"/>
              <w:bottom w:val="nil"/>
              <w:right w:val="nil"/>
            </w:tcBorders>
            <w:shd w:val="clear" w:color="auto" w:fill="FFFFFF"/>
            <w:vAlign w:val="center"/>
          </w:tcPr>
          <w:p w14:paraId="563CFF0E"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475</w:t>
            </w:r>
          </w:p>
        </w:tc>
        <w:tc>
          <w:tcPr>
            <w:tcW w:w="922" w:type="dxa"/>
            <w:tcBorders>
              <w:top w:val="single" w:sz="4" w:space="0" w:color="auto"/>
              <w:left w:val="single" w:sz="4" w:space="0" w:color="auto"/>
              <w:bottom w:val="nil"/>
              <w:right w:val="nil"/>
            </w:tcBorders>
            <w:shd w:val="clear" w:color="auto" w:fill="FFFFFF"/>
            <w:vAlign w:val="center"/>
          </w:tcPr>
          <w:p w14:paraId="7D11A64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130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588</w:t>
            </w:r>
          </w:p>
        </w:tc>
        <w:tc>
          <w:tcPr>
            <w:tcW w:w="850" w:type="dxa"/>
            <w:tcBorders>
              <w:top w:val="single" w:sz="4" w:space="0" w:color="auto"/>
              <w:left w:val="single" w:sz="4" w:space="0" w:color="auto"/>
              <w:bottom w:val="nil"/>
              <w:right w:val="nil"/>
            </w:tcBorders>
            <w:shd w:val="clear" w:color="auto" w:fill="FFFFFF"/>
            <w:vAlign w:val="center"/>
          </w:tcPr>
          <w:p w14:paraId="29241A94"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918</w:t>
            </w:r>
          </w:p>
        </w:tc>
        <w:tc>
          <w:tcPr>
            <w:tcW w:w="921" w:type="dxa"/>
            <w:tcBorders>
              <w:top w:val="single" w:sz="4" w:space="0" w:color="auto"/>
              <w:left w:val="single" w:sz="4" w:space="0" w:color="auto"/>
              <w:bottom w:val="nil"/>
              <w:right w:val="nil"/>
            </w:tcBorders>
            <w:shd w:val="clear" w:color="auto" w:fill="FFFFFF"/>
            <w:vAlign w:val="center"/>
          </w:tcPr>
          <w:p w14:paraId="691C691E"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179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639</w:t>
            </w:r>
          </w:p>
        </w:tc>
        <w:tc>
          <w:tcPr>
            <w:tcW w:w="850" w:type="dxa"/>
            <w:tcBorders>
              <w:top w:val="single" w:sz="4" w:space="0" w:color="auto"/>
              <w:left w:val="single" w:sz="4" w:space="0" w:color="auto"/>
              <w:bottom w:val="nil"/>
              <w:right w:val="nil"/>
            </w:tcBorders>
            <w:shd w:val="clear" w:color="auto" w:fill="FFFFFF"/>
            <w:vAlign w:val="center"/>
          </w:tcPr>
          <w:p w14:paraId="01F99D70"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176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384</w:t>
            </w:r>
          </w:p>
        </w:tc>
        <w:tc>
          <w:tcPr>
            <w:tcW w:w="781" w:type="dxa"/>
            <w:tcBorders>
              <w:top w:val="single" w:sz="4" w:space="0" w:color="auto"/>
              <w:left w:val="single" w:sz="4" w:space="0" w:color="auto"/>
              <w:bottom w:val="nil"/>
              <w:right w:val="nil"/>
            </w:tcBorders>
            <w:shd w:val="clear" w:color="auto" w:fill="FFFFFF"/>
            <w:vAlign w:val="center"/>
          </w:tcPr>
          <w:p w14:paraId="601976A0"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199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159</w:t>
            </w:r>
          </w:p>
        </w:tc>
        <w:tc>
          <w:tcPr>
            <w:tcW w:w="920" w:type="dxa"/>
            <w:tcBorders>
              <w:top w:val="single" w:sz="4" w:space="0" w:color="auto"/>
              <w:left w:val="single" w:sz="4" w:space="0" w:color="auto"/>
              <w:bottom w:val="nil"/>
              <w:right w:val="nil"/>
            </w:tcBorders>
            <w:shd w:val="clear" w:color="auto" w:fill="FFFFFF"/>
            <w:vAlign w:val="center"/>
          </w:tcPr>
          <w:p w14:paraId="4BE8C705"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255</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706</w:t>
            </w:r>
          </w:p>
        </w:tc>
        <w:tc>
          <w:tcPr>
            <w:tcW w:w="851" w:type="dxa"/>
            <w:tcBorders>
              <w:top w:val="single" w:sz="4" w:space="0" w:color="auto"/>
              <w:left w:val="single" w:sz="4" w:space="0" w:color="auto"/>
              <w:bottom w:val="nil"/>
              <w:right w:val="nil"/>
            </w:tcBorders>
            <w:shd w:val="clear" w:color="auto" w:fill="FFFFFF"/>
            <w:vAlign w:val="center"/>
          </w:tcPr>
          <w:p w14:paraId="3C27F511"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328</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399</w:t>
            </w:r>
          </w:p>
        </w:tc>
        <w:tc>
          <w:tcPr>
            <w:tcW w:w="850" w:type="dxa"/>
            <w:tcBorders>
              <w:top w:val="single" w:sz="4" w:space="0" w:color="auto"/>
              <w:left w:val="single" w:sz="4" w:space="0" w:color="auto"/>
              <w:bottom w:val="nil"/>
              <w:right w:val="nil"/>
            </w:tcBorders>
            <w:shd w:val="clear" w:color="auto" w:fill="FFFFFF"/>
            <w:vAlign w:val="center"/>
          </w:tcPr>
          <w:p w14:paraId="63F15661"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260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618</w:t>
            </w:r>
          </w:p>
        </w:tc>
        <w:tc>
          <w:tcPr>
            <w:tcW w:w="851" w:type="dxa"/>
            <w:tcBorders>
              <w:top w:val="single" w:sz="4" w:space="0" w:color="auto"/>
              <w:left w:val="single" w:sz="4" w:space="0" w:color="auto"/>
              <w:bottom w:val="nil"/>
              <w:right w:val="nil"/>
            </w:tcBorders>
            <w:shd w:val="clear" w:color="auto" w:fill="FFFFFF"/>
            <w:vAlign w:val="center"/>
          </w:tcPr>
          <w:p w14:paraId="3C8BB2D6"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195</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396</w:t>
            </w:r>
          </w:p>
        </w:tc>
        <w:tc>
          <w:tcPr>
            <w:tcW w:w="709" w:type="dxa"/>
            <w:tcBorders>
              <w:top w:val="single" w:sz="4" w:space="0" w:color="auto"/>
              <w:left w:val="single" w:sz="4" w:space="0" w:color="auto"/>
              <w:bottom w:val="nil"/>
              <w:right w:val="nil"/>
            </w:tcBorders>
            <w:shd w:val="clear" w:color="auto" w:fill="FFFFFF"/>
            <w:vAlign w:val="center"/>
          </w:tcPr>
          <w:p w14:paraId="56588F49"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149</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919</w:t>
            </w:r>
          </w:p>
        </w:tc>
        <w:tc>
          <w:tcPr>
            <w:tcW w:w="850" w:type="dxa"/>
            <w:tcBorders>
              <w:top w:val="single" w:sz="4" w:space="0" w:color="auto"/>
              <w:left w:val="single" w:sz="4" w:space="0" w:color="auto"/>
              <w:bottom w:val="nil"/>
              <w:right w:val="single" w:sz="4" w:space="0" w:color="auto"/>
            </w:tcBorders>
            <w:shd w:val="clear" w:color="auto" w:fill="FFFFFF"/>
            <w:vAlign w:val="center"/>
          </w:tcPr>
          <w:p w14:paraId="1E7DD1A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132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709</w:t>
            </w:r>
          </w:p>
        </w:tc>
      </w:tr>
      <w:tr w:rsidR="00C467C0" w:rsidRPr="00C467C0" w14:paraId="5D0E552E" w14:textId="77777777" w:rsidTr="00C467C0">
        <w:trPr>
          <w:trHeight w:val="298"/>
          <w:jc w:val="center"/>
        </w:trPr>
        <w:tc>
          <w:tcPr>
            <w:tcW w:w="709" w:type="dxa"/>
            <w:tcBorders>
              <w:top w:val="single" w:sz="4" w:space="0" w:color="auto"/>
              <w:left w:val="single" w:sz="4" w:space="0" w:color="auto"/>
              <w:bottom w:val="single" w:sz="4" w:space="0" w:color="auto"/>
              <w:right w:val="nil"/>
            </w:tcBorders>
            <w:shd w:val="clear" w:color="auto" w:fill="FFC000"/>
          </w:tcPr>
          <w:p w14:paraId="6B893E7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2024</w:t>
            </w:r>
          </w:p>
        </w:tc>
        <w:tc>
          <w:tcPr>
            <w:tcW w:w="851" w:type="dxa"/>
            <w:tcBorders>
              <w:top w:val="single" w:sz="4" w:space="0" w:color="auto"/>
              <w:left w:val="single" w:sz="4" w:space="0" w:color="auto"/>
              <w:bottom w:val="single" w:sz="4" w:space="0" w:color="auto"/>
              <w:right w:val="nil"/>
            </w:tcBorders>
            <w:shd w:val="clear" w:color="auto" w:fill="FFC000"/>
          </w:tcPr>
          <w:p w14:paraId="0B2EB55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154</w:t>
            </w:r>
            <w:r w:rsidRPr="00C467C0">
              <w:rPr>
                <w:rFonts w:ascii="Sylfaen" w:hAnsi="Sylfaen"/>
                <w:color w:val="000000" w:themeColor="text1"/>
                <w:sz w:val="16"/>
                <w:szCs w:val="16"/>
              </w:rPr>
              <w:t> </w:t>
            </w:r>
            <w:r w:rsidRPr="00C467C0">
              <w:rPr>
                <w:rFonts w:ascii="GHEA Grapalat" w:hAnsi="GHEA Grapalat"/>
                <w:color w:val="000000" w:themeColor="text1"/>
                <w:sz w:val="16"/>
                <w:szCs w:val="16"/>
              </w:rPr>
              <w:t>319</w:t>
            </w:r>
          </w:p>
        </w:tc>
        <w:tc>
          <w:tcPr>
            <w:tcW w:w="922" w:type="dxa"/>
            <w:tcBorders>
              <w:top w:val="single" w:sz="4" w:space="0" w:color="auto"/>
              <w:left w:val="single" w:sz="4" w:space="0" w:color="auto"/>
              <w:bottom w:val="single" w:sz="4" w:space="0" w:color="auto"/>
              <w:right w:val="nil"/>
            </w:tcBorders>
            <w:shd w:val="clear" w:color="auto" w:fill="FFC000"/>
          </w:tcPr>
          <w:p w14:paraId="19EFE7E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127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241</w:t>
            </w:r>
          </w:p>
        </w:tc>
        <w:tc>
          <w:tcPr>
            <w:tcW w:w="850" w:type="dxa"/>
            <w:tcBorders>
              <w:top w:val="single" w:sz="4" w:space="0" w:color="auto"/>
              <w:left w:val="single" w:sz="4" w:space="0" w:color="auto"/>
              <w:bottom w:val="single" w:sz="4" w:space="0" w:color="auto"/>
              <w:right w:val="nil"/>
            </w:tcBorders>
            <w:shd w:val="clear" w:color="auto" w:fill="FFC000"/>
          </w:tcPr>
          <w:p w14:paraId="239F86B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865</w:t>
            </w:r>
          </w:p>
        </w:tc>
        <w:tc>
          <w:tcPr>
            <w:tcW w:w="921" w:type="dxa"/>
            <w:tcBorders>
              <w:top w:val="single" w:sz="4" w:space="0" w:color="auto"/>
              <w:left w:val="single" w:sz="4" w:space="0" w:color="auto"/>
              <w:bottom w:val="single" w:sz="4" w:space="0" w:color="auto"/>
              <w:right w:val="nil"/>
            </w:tcBorders>
            <w:shd w:val="clear" w:color="auto" w:fill="FFC000"/>
          </w:tcPr>
          <w:p w14:paraId="39FF19F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163</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970</w:t>
            </w:r>
          </w:p>
        </w:tc>
        <w:tc>
          <w:tcPr>
            <w:tcW w:w="850" w:type="dxa"/>
            <w:tcBorders>
              <w:top w:val="single" w:sz="4" w:space="0" w:color="auto"/>
              <w:left w:val="single" w:sz="4" w:space="0" w:color="auto"/>
              <w:bottom w:val="single" w:sz="4" w:space="0" w:color="auto"/>
              <w:right w:val="nil"/>
            </w:tcBorders>
            <w:shd w:val="clear" w:color="auto" w:fill="FFC000"/>
          </w:tcPr>
          <w:p w14:paraId="0A94785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167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049</w:t>
            </w:r>
          </w:p>
        </w:tc>
        <w:tc>
          <w:tcPr>
            <w:tcW w:w="781" w:type="dxa"/>
            <w:tcBorders>
              <w:top w:val="single" w:sz="4" w:space="0" w:color="auto"/>
              <w:left w:val="single" w:sz="4" w:space="0" w:color="auto"/>
              <w:bottom w:val="single" w:sz="4" w:space="0" w:color="auto"/>
              <w:right w:val="nil"/>
            </w:tcBorders>
            <w:shd w:val="clear" w:color="auto" w:fill="FFC000"/>
          </w:tcPr>
          <w:p w14:paraId="7CD895DC"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180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718</w:t>
            </w:r>
          </w:p>
        </w:tc>
        <w:tc>
          <w:tcPr>
            <w:tcW w:w="920" w:type="dxa"/>
            <w:tcBorders>
              <w:top w:val="single" w:sz="4" w:space="0" w:color="auto"/>
              <w:left w:val="single" w:sz="4" w:space="0" w:color="auto"/>
              <w:bottom w:val="single" w:sz="4" w:space="0" w:color="auto"/>
              <w:right w:val="nil"/>
            </w:tcBorders>
            <w:shd w:val="clear" w:color="auto" w:fill="FFC000"/>
          </w:tcPr>
          <w:p w14:paraId="1BFA2258"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237</w:t>
            </w:r>
            <w:r w:rsidRPr="00C467C0">
              <w:rPr>
                <w:rFonts w:ascii="Sylfaen" w:hAnsi="Sylfaen"/>
                <w:color w:val="000000" w:themeColor="text1"/>
                <w:sz w:val="16"/>
                <w:szCs w:val="16"/>
              </w:rPr>
              <w:t> </w:t>
            </w:r>
            <w:r w:rsidRPr="00C467C0">
              <w:rPr>
                <w:rFonts w:ascii="GHEA Grapalat" w:hAnsi="GHEA Grapalat"/>
                <w:color w:val="000000" w:themeColor="text1"/>
                <w:sz w:val="16"/>
                <w:szCs w:val="16"/>
              </w:rPr>
              <w:t>603</w:t>
            </w:r>
          </w:p>
        </w:tc>
        <w:tc>
          <w:tcPr>
            <w:tcW w:w="851" w:type="dxa"/>
            <w:tcBorders>
              <w:top w:val="single" w:sz="4" w:space="0" w:color="auto"/>
              <w:left w:val="single" w:sz="4" w:space="0" w:color="auto"/>
              <w:bottom w:val="single" w:sz="4" w:space="0" w:color="auto"/>
              <w:right w:val="nil"/>
            </w:tcBorders>
            <w:shd w:val="clear" w:color="auto" w:fill="FFC000"/>
          </w:tcPr>
          <w:p w14:paraId="6604428A"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300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919</w:t>
            </w:r>
          </w:p>
        </w:tc>
        <w:tc>
          <w:tcPr>
            <w:tcW w:w="850" w:type="dxa"/>
            <w:tcBorders>
              <w:top w:val="single" w:sz="4" w:space="0" w:color="auto"/>
              <w:left w:val="single" w:sz="4" w:space="0" w:color="auto"/>
              <w:bottom w:val="single" w:sz="4" w:space="0" w:color="auto"/>
              <w:right w:val="nil"/>
            </w:tcBorders>
            <w:shd w:val="clear" w:color="auto" w:fill="FFC000"/>
          </w:tcPr>
          <w:p w14:paraId="4C79874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236</w:t>
            </w:r>
            <w:r w:rsidRPr="00C467C0">
              <w:rPr>
                <w:rFonts w:ascii="Sylfaen" w:hAnsi="Sylfaen"/>
                <w:color w:val="000000" w:themeColor="text1"/>
                <w:sz w:val="16"/>
                <w:szCs w:val="16"/>
              </w:rPr>
              <w:t> </w:t>
            </w:r>
            <w:r w:rsidRPr="00C467C0">
              <w:rPr>
                <w:rFonts w:ascii="GHEA Grapalat" w:hAnsi="GHEA Grapalat"/>
                <w:color w:val="000000" w:themeColor="text1"/>
                <w:sz w:val="16"/>
                <w:szCs w:val="16"/>
              </w:rPr>
              <w:t>561</w:t>
            </w:r>
          </w:p>
        </w:tc>
        <w:tc>
          <w:tcPr>
            <w:tcW w:w="851" w:type="dxa"/>
            <w:tcBorders>
              <w:top w:val="single" w:sz="4" w:space="0" w:color="auto"/>
              <w:left w:val="single" w:sz="4" w:space="0" w:color="auto"/>
              <w:bottom w:val="single" w:sz="4" w:space="0" w:color="auto"/>
              <w:right w:val="nil"/>
            </w:tcBorders>
            <w:shd w:val="clear" w:color="auto" w:fill="FFC000"/>
          </w:tcPr>
          <w:p w14:paraId="6D4815F2"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203</w:t>
            </w:r>
            <w:r w:rsidRPr="00C467C0">
              <w:rPr>
                <w:rFonts w:ascii="Sylfaen" w:hAnsi="Sylfaen"/>
                <w:color w:val="000000" w:themeColor="text1"/>
                <w:sz w:val="16"/>
                <w:szCs w:val="16"/>
              </w:rPr>
              <w:t> </w:t>
            </w:r>
            <w:r w:rsidRPr="00C467C0">
              <w:rPr>
                <w:rFonts w:ascii="GHEA Grapalat" w:hAnsi="GHEA Grapalat"/>
                <w:color w:val="000000" w:themeColor="text1"/>
                <w:sz w:val="16"/>
                <w:szCs w:val="16"/>
              </w:rPr>
              <w:t>810</w:t>
            </w:r>
          </w:p>
        </w:tc>
        <w:tc>
          <w:tcPr>
            <w:tcW w:w="709" w:type="dxa"/>
            <w:tcBorders>
              <w:top w:val="single" w:sz="4" w:space="0" w:color="auto"/>
              <w:left w:val="single" w:sz="4" w:space="0" w:color="auto"/>
              <w:bottom w:val="single" w:sz="4" w:space="0" w:color="auto"/>
              <w:right w:val="nil"/>
            </w:tcBorders>
            <w:shd w:val="clear" w:color="auto" w:fill="FFC000"/>
          </w:tcPr>
          <w:p w14:paraId="017ECC9E"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152</w:t>
            </w:r>
            <w:r w:rsidRPr="00C467C0">
              <w:rPr>
                <w:rFonts w:ascii="Sylfaen" w:hAnsi="Sylfaen"/>
                <w:color w:val="000000" w:themeColor="text1"/>
                <w:sz w:val="16"/>
                <w:szCs w:val="16"/>
              </w:rPr>
              <w:t> </w:t>
            </w:r>
            <w:r w:rsidRPr="00C467C0">
              <w:rPr>
                <w:rFonts w:ascii="GHEA Grapalat" w:hAnsi="GHEA Grapalat"/>
                <w:color w:val="000000" w:themeColor="text1"/>
                <w:sz w:val="16"/>
                <w:szCs w:val="16"/>
              </w:rPr>
              <w:t>976</w:t>
            </w:r>
          </w:p>
        </w:tc>
        <w:tc>
          <w:tcPr>
            <w:tcW w:w="850" w:type="dxa"/>
            <w:tcBorders>
              <w:top w:val="single" w:sz="4" w:space="0" w:color="auto"/>
              <w:left w:val="single" w:sz="4" w:space="0" w:color="auto"/>
              <w:bottom w:val="single" w:sz="4" w:space="0" w:color="auto"/>
              <w:right w:val="single" w:sz="4" w:space="0" w:color="auto"/>
            </w:tcBorders>
            <w:shd w:val="clear" w:color="auto" w:fill="FFC000"/>
          </w:tcPr>
          <w:p w14:paraId="787C8BDB" w14:textId="77777777" w:rsidR="002765F1" w:rsidRPr="00C467C0" w:rsidRDefault="002765F1" w:rsidP="002765F1">
            <w:pPr>
              <w:spacing w:after="120"/>
              <w:jc w:val="center"/>
              <w:rPr>
                <w:rFonts w:ascii="GHEA Grapalat" w:eastAsia="Times New Roman" w:hAnsi="GHEA Grapalat" w:cs="Times New Roman"/>
                <w:color w:val="000000" w:themeColor="text1"/>
                <w:sz w:val="16"/>
                <w:szCs w:val="16"/>
              </w:rPr>
            </w:pPr>
            <w:r w:rsidRPr="00C467C0">
              <w:rPr>
                <w:rFonts w:ascii="GHEA Grapalat" w:hAnsi="GHEA Grapalat"/>
                <w:color w:val="000000" w:themeColor="text1"/>
                <w:sz w:val="16"/>
                <w:szCs w:val="16"/>
              </w:rPr>
              <w:t>130</w:t>
            </w:r>
            <w:r w:rsidRPr="00C467C0">
              <w:rPr>
                <w:rFonts w:ascii="Sylfaen" w:hAnsi="Sylfaen"/>
                <w:color w:val="000000" w:themeColor="text1"/>
                <w:sz w:val="16"/>
                <w:szCs w:val="16"/>
              </w:rPr>
              <w:t> </w:t>
            </w:r>
            <w:r w:rsidRPr="00C467C0">
              <w:rPr>
                <w:rFonts w:ascii="GHEA Grapalat" w:hAnsi="GHEA Grapalat"/>
                <w:color w:val="000000" w:themeColor="text1"/>
                <w:sz w:val="16"/>
                <w:szCs w:val="16"/>
              </w:rPr>
              <w:t>148</w:t>
            </w:r>
          </w:p>
        </w:tc>
      </w:tr>
    </w:tbl>
    <w:p w14:paraId="09E6BE6D" w14:textId="77777777" w:rsidR="002765F1" w:rsidRPr="002765F1" w:rsidRDefault="002765F1" w:rsidP="002765F1">
      <w:pPr>
        <w:pStyle w:val="ListParagraph"/>
        <w:widowControl w:val="0"/>
        <w:spacing w:line="360" w:lineRule="auto"/>
        <w:ind w:left="180"/>
        <w:contextualSpacing w:val="0"/>
        <w:jc w:val="center"/>
        <w:rPr>
          <w:rFonts w:ascii="GHEA Grapalat" w:hAnsi="GHEA Grapalat"/>
          <w:sz w:val="20"/>
          <w:szCs w:val="24"/>
        </w:rPr>
      </w:pPr>
      <w:r w:rsidRPr="002765F1">
        <w:rPr>
          <w:rFonts w:ascii="GHEA Grapalat" w:hAnsi="GHEA Grapalat"/>
          <w:sz w:val="20"/>
          <w:szCs w:val="24"/>
        </w:rPr>
        <w:t>Диаграмма 2. Туристские посещения РА — по месяцам</w:t>
      </w:r>
    </w:p>
    <w:p w14:paraId="7424009C" w14:textId="77777777" w:rsidR="002765F1" w:rsidRPr="004B374E" w:rsidRDefault="002765F1" w:rsidP="002765F1">
      <w:pPr>
        <w:spacing w:after="160" w:line="360" w:lineRule="auto"/>
        <w:ind w:left="180" w:hanging="270"/>
        <w:jc w:val="both"/>
        <w:rPr>
          <w:rFonts w:ascii="GHEA Grapalat" w:hAnsi="GHEA Grapalat"/>
        </w:rPr>
      </w:pPr>
      <w:bookmarkStart w:id="8" w:name="_Hlk202032825"/>
    </w:p>
    <w:p w14:paraId="24385689"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21.</w:t>
      </w:r>
      <w:r w:rsidRPr="002765F1">
        <w:rPr>
          <w:rFonts w:ascii="GHEA Grapalat" w:hAnsi="GHEA Grapalat"/>
        </w:rPr>
        <w:tab/>
      </w:r>
      <w:r w:rsidRPr="004B374E">
        <w:rPr>
          <w:rFonts w:ascii="GHEA Grapalat" w:hAnsi="GHEA Grapalat"/>
        </w:rPr>
        <w:t xml:space="preserve">Согласно информации, </w:t>
      </w:r>
      <w:bookmarkEnd w:id="8"/>
      <w:r w:rsidRPr="004B374E">
        <w:rPr>
          <w:rFonts w:ascii="GHEA Grapalat" w:hAnsi="GHEA Grapalat"/>
        </w:rPr>
        <w:t>получаемой через систему ИСПЭУ РА, в туристских посещениях преобладают посетители возрастной группы 25-54 года (Диаграмма 3).</w:t>
      </w:r>
    </w:p>
    <w:p w14:paraId="205C94F9" w14:textId="77777777" w:rsidR="002765F1" w:rsidRPr="004B374E" w:rsidRDefault="00000000" w:rsidP="002765F1">
      <w:pPr>
        <w:pStyle w:val="ListParagraph"/>
        <w:widowControl w:val="0"/>
        <w:spacing w:line="360" w:lineRule="auto"/>
        <w:ind w:left="180"/>
        <w:contextualSpacing w:val="0"/>
        <w:jc w:val="both"/>
        <w:rPr>
          <w:rFonts w:ascii="GHEA Grapalat" w:hAnsi="GHEA Grapalat"/>
          <w:sz w:val="24"/>
          <w:szCs w:val="24"/>
        </w:rPr>
      </w:pPr>
      <w:r>
        <w:rPr>
          <w:rFonts w:ascii="GHEA Grapalat" w:hAnsi="GHEA Grapalat"/>
          <w:noProof/>
          <w:sz w:val="24"/>
          <w:szCs w:val="24"/>
          <w:lang w:val="en-US" w:eastAsia="en-US" w:bidi="ar-SA"/>
        </w:rPr>
        <w:pict w14:anchorId="5592AFE9">
          <v:group id="_x0000_s1035" style="position:absolute;left:0;text-align:left;margin-left:62.3pt;margin-top:8.85pt;width:387.5pt;height:194.15pt;z-index:251667456" coordorigin="2664,9089" coordsize="7750,3883">
            <v:rect id="Rectangle 4" o:spid="_x0000_s1028" style="position:absolute;left:2664;top:9089;width:3092;height: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" stroked="f">
              <v:textbox style="mso-next-textbox:#Rectangle 4">
                <w:txbxContent>
                  <w:p w14:paraId="303E437E" w14:textId="77777777" w:rsidR="00C467C0" w:rsidRPr="002765F1" w:rsidRDefault="00C467C0" w:rsidP="002765F1">
                    <w:pPr>
                      <w:pStyle w:val="ListParagraph"/>
                      <w:widowControl w:val="0"/>
                      <w:spacing w:after="120" w:line="240" w:lineRule="auto"/>
                      <w:ind w:left="0"/>
                      <w:contextualSpacing w:val="0"/>
                      <w:jc w:val="both"/>
                      <w:rPr>
                        <w:rFonts w:ascii="GHEA Grapalat" w:hAnsi="GHEA Grapalat"/>
                        <w:sz w:val="16"/>
                        <w:szCs w:val="16"/>
                      </w:rPr>
                    </w:pPr>
                    <w:r w:rsidRPr="002765F1">
                      <w:rPr>
                        <w:rFonts w:ascii="GHEA Grapalat" w:hAnsi="GHEA Grapalat"/>
                        <w:sz w:val="16"/>
                        <w:szCs w:val="16"/>
                      </w:rPr>
                      <w:t>ТУРИСТСКИЕ ПОСЕЩЕНИЯ</w:t>
                    </w:r>
                  </w:p>
                  <w:p w14:paraId="5FB00EB7" w14:textId="77777777" w:rsidR="00C467C0" w:rsidRPr="002765F1" w:rsidRDefault="00C467C0" w:rsidP="002765F1">
                    <w:pPr>
                      <w:rPr>
                        <w:rFonts w:ascii="GHEA Grapalat" w:hAnsi="GHEA Grapalat"/>
                        <w:sz w:val="16"/>
                        <w:szCs w:val="16"/>
                      </w:rPr>
                    </w:pPr>
                    <w:r w:rsidRPr="002765F1">
                      <w:rPr>
                        <w:rFonts w:ascii="GHEA Grapalat" w:hAnsi="GHEA Grapalat"/>
                        <w:sz w:val="16"/>
                        <w:szCs w:val="16"/>
                      </w:rPr>
                      <w:t>По возрасту</w:t>
                    </w:r>
                  </w:p>
                </w:txbxContent>
              </v:textbox>
            </v:rect>
            <v:rect id="Rectangle 5" o:spid="_x0000_s1029" style="position:absolute;left:9238;top:11174;width:702;height:3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" stroked="f">
              <v:textbox style="mso-next-textbox:#Rectangle 5">
                <w:txbxContent>
                  <w:p w14:paraId="02A690D5" w14:textId="77777777" w:rsidR="00C467C0" w:rsidRPr="002765F1" w:rsidRDefault="00C467C0" w:rsidP="002765F1">
                    <w:pPr>
                      <w:rPr>
                        <w:rFonts w:ascii="GHEA Grapalat" w:hAnsi="GHEA Grapalat"/>
                        <w:sz w:val="12"/>
                      </w:rPr>
                    </w:pPr>
                    <w:r w:rsidRPr="002765F1">
                      <w:rPr>
                        <w:rFonts w:ascii="GHEA Grapalat" w:hAnsi="GHEA Grapalat"/>
                        <w:sz w:val="12"/>
                      </w:rPr>
                      <w:t>До 12</w:t>
                    </w:r>
                  </w:p>
                </w:txbxContent>
              </v:textbox>
            </v:rect>
            <v:rect id="Rectangle 6" o:spid="_x0000_s1030" style="position:absolute;left:8771;top:12637;width:1643;height:3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" stroked="f">
              <v:textbox style="mso-next-textbox:#Rectangle 6">
                <w:txbxContent>
                  <w:p w14:paraId="1804FB10" w14:textId="77777777" w:rsidR="00C467C0" w:rsidRPr="002765F1" w:rsidRDefault="00C467C0" w:rsidP="002765F1">
                    <w:pPr>
                      <w:rPr>
                        <w:rFonts w:ascii="GHEA Grapalat" w:hAnsi="GHEA Grapalat"/>
                        <w:sz w:val="12"/>
                      </w:rPr>
                    </w:pPr>
                    <w:r w:rsidRPr="002765F1">
                      <w:rPr>
                        <w:rFonts w:ascii="GHEA Grapalat" w:hAnsi="GHEA Grapalat"/>
                        <w:sz w:val="12"/>
                      </w:rPr>
                      <w:t>* январь - декабрь</w:t>
                    </w:r>
                  </w:p>
                </w:txbxContent>
              </v:textbox>
            </v:rect>
          </v:group>
        </w:pict>
      </w:r>
      <w:r w:rsidR="002765F1" w:rsidRPr="004B374E">
        <w:rPr>
          <w:rFonts w:ascii="GHEA Grapalat" w:hAnsi="GHEA Grapalat"/>
          <w:noProof/>
          <w:sz w:val="24"/>
          <w:szCs w:val="24"/>
          <w:lang w:val="en-US" w:eastAsia="en-US" w:bidi="ar-SA"/>
        </w:rPr>
        <w:drawing>
          <wp:inline distT="0" distB="0" distL="0" distR="0" wp14:anchorId="7773668B" wp14:editId="2131C7BA">
            <wp:extent cx="5720487" cy="2523744"/>
            <wp:effectExtent l="0" t="0" r="0" b="0"/>
            <wp:docPr id="1547702137" name="Picture 3" descr="A diagram of different colored squa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02137" name="Picture 3" descr="A diagram of different colored squares"/>
                    <pic:cNvPicPr/>
                  </pic:nvPicPr>
                  <pic:blipFill rotWithShape="1">
                    <a:blip r:embed="rId9" cstate="print">
                      <a:extLst>
                        <a:ext uri="{28A0092B-C50C-407E-A947-70E740481C1C}">
                          <a14:useLocalDpi xmlns:a14="http://schemas.microsoft.com/office/drawing/2010/main" val="0"/>
                        </a:ext>
                      </a:extLst>
                    </a:blip>
                    <a:srcRect t="8282" r="864" b="5112"/>
                    <a:stretch>
                      <a:fillRect/>
                    </a:stretch>
                  </pic:blipFill>
                  <pic:spPr bwMode="auto">
                    <a:xfrm>
                      <a:off x="0" y="0"/>
                      <a:ext cx="5744356" cy="2534274"/>
                    </a:xfrm>
                    <a:prstGeom prst="rect">
                      <a:avLst/>
                    </a:prstGeom>
                    <a:ln>
                      <a:noFill/>
                    </a:ln>
                    <a:extLst>
                      <a:ext uri="{53640926-AAD7-44D8-BBD7-CCE9431645EC}">
                        <a14:shadowObscured xmlns:a14="http://schemas.microsoft.com/office/drawing/2010/main"/>
                      </a:ext>
                    </a:extLst>
                  </pic:spPr>
                </pic:pic>
              </a:graphicData>
            </a:graphic>
          </wp:inline>
        </w:drawing>
      </w:r>
    </w:p>
    <w:p w14:paraId="1ACBC7B6" w14:textId="77777777" w:rsidR="002765F1" w:rsidRPr="002765F1" w:rsidRDefault="002765F1" w:rsidP="002765F1">
      <w:pPr>
        <w:pStyle w:val="Caption"/>
        <w:widowControl w:val="0"/>
        <w:spacing w:after="160" w:line="360" w:lineRule="auto"/>
        <w:jc w:val="center"/>
        <w:rPr>
          <w:rFonts w:ascii="GHEA Grapalat" w:hAnsi="GHEA Grapalat"/>
          <w:color w:val="auto"/>
          <w:sz w:val="20"/>
          <w:szCs w:val="24"/>
        </w:rPr>
      </w:pPr>
      <w:r w:rsidRPr="002765F1">
        <w:rPr>
          <w:rFonts w:ascii="GHEA Grapalat" w:hAnsi="GHEA Grapalat"/>
          <w:color w:val="auto"/>
          <w:sz w:val="20"/>
          <w:szCs w:val="24"/>
        </w:rPr>
        <w:t>Диаграмма 3. Туристские посещения РА — по возрасту</w:t>
      </w:r>
    </w:p>
    <w:p w14:paraId="16B94DE3" w14:textId="77777777" w:rsidR="002765F1" w:rsidRPr="004B374E" w:rsidRDefault="002765F1" w:rsidP="002765F1">
      <w:pPr>
        <w:spacing w:after="160" w:line="360" w:lineRule="auto"/>
        <w:ind w:left="180" w:hanging="270"/>
        <w:jc w:val="both"/>
        <w:rPr>
          <w:rFonts w:ascii="GHEA Grapalat" w:hAnsi="GHEA Grapalat"/>
        </w:rPr>
      </w:pPr>
    </w:p>
    <w:p w14:paraId="5DEDBCDA" w14:textId="77777777" w:rsidR="002765F1" w:rsidRPr="004B374E" w:rsidRDefault="002765F1" w:rsidP="002765F1">
      <w:pPr>
        <w:tabs>
          <w:tab w:val="left" w:pos="1134"/>
        </w:tabs>
        <w:spacing w:after="160" w:line="360" w:lineRule="auto"/>
        <w:ind w:firstLine="567"/>
        <w:jc w:val="both"/>
        <w:rPr>
          <w:rFonts w:ascii="GHEA Grapalat" w:hAnsi="GHEA Grapalat"/>
        </w:rPr>
      </w:pPr>
      <w:r w:rsidRPr="004B374E">
        <w:rPr>
          <w:rFonts w:ascii="GHEA Grapalat" w:hAnsi="GHEA Grapalat"/>
        </w:rPr>
        <w:t>22.</w:t>
      </w:r>
      <w:r w:rsidRPr="002765F1">
        <w:rPr>
          <w:rFonts w:ascii="GHEA Grapalat" w:hAnsi="GHEA Grapalat"/>
        </w:rPr>
        <w:tab/>
      </w:r>
      <w:r w:rsidRPr="004B374E">
        <w:rPr>
          <w:rFonts w:ascii="GHEA Grapalat" w:hAnsi="GHEA Grapalat"/>
        </w:rPr>
        <w:t>Согласно информации ИСПЭУ РА, первыми 10 странами, обеспечившими большое число посетивших Армению туристов в январе-декабре 2024 года, являются РФ, Грузия, ИРИ, США, Индия, КНР, ФР, Украина, ФРГ и Филиппины (Диаграмма 4).</w:t>
      </w:r>
    </w:p>
    <w:p w14:paraId="0472EAAA" w14:textId="77777777" w:rsidR="002765F1" w:rsidRPr="004B374E" w:rsidRDefault="00000000" w:rsidP="00C467C0">
      <w:pPr>
        <w:spacing w:after="160" w:line="360" w:lineRule="auto"/>
        <w:ind w:left="180" w:hanging="270"/>
        <w:jc w:val="both"/>
        <w:rPr>
          <w:rFonts w:ascii="GHEA Grapalat" w:hAnsi="GHEA Grapalat"/>
        </w:rPr>
      </w:pPr>
      <w:r>
        <w:rPr>
          <w:rFonts w:ascii="GHEA Grapalat" w:hAnsi="GHEA Grapalat"/>
          <w:noProof/>
          <w:lang w:val="en-US" w:eastAsia="en-US" w:bidi="ar-SA"/>
        </w:rPr>
        <w:lastRenderedPageBreak/>
        <w:pict w14:anchorId="0DC7ED56">
          <v:group id="_x0000_s1037" style="position:absolute;left:0;text-align:left;margin-left:45.2pt;margin-top:-1.8pt;width:379.95pt;height:198.6pt;z-index:251674624" coordorigin="2322,1382" coordsize="7599,3972">
            <v:rect id="Rectangle 11" o:spid="_x0000_s1034" style="position:absolute;left:8066;top:5044;width:1855;height:31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" stroked="f">
              <v:textbox style="mso-next-textbox:#Rectangle 11">
                <w:txbxContent>
                  <w:p w14:paraId="7E117311" w14:textId="77777777" w:rsidR="00C467C0" w:rsidRPr="00C467C0" w:rsidRDefault="00C467C0" w:rsidP="002765F1">
                    <w:pPr>
                      <w:rPr>
                        <w:rFonts w:ascii="GHEA Grapalat" w:hAnsi="GHEA Grapalat"/>
                        <w:sz w:val="12"/>
                      </w:rPr>
                    </w:pPr>
                    <w:r w:rsidRPr="00C467C0">
                      <w:rPr>
                        <w:rFonts w:ascii="GHEA Grapalat" w:hAnsi="GHEA Grapalat"/>
                        <w:sz w:val="12"/>
                      </w:rPr>
                      <w:t>* январь - декабрь</w:t>
                    </w:r>
                  </w:p>
                  <w:p w14:paraId="7E78400B" w14:textId="77777777" w:rsidR="00C467C0" w:rsidRPr="00F60C75" w:rsidRDefault="00C467C0" w:rsidP="002765F1">
                    <w:pPr>
                      <w:rPr>
                        <w:sz w:val="14"/>
                      </w:rPr>
                    </w:pPr>
                  </w:p>
                </w:txbxContent>
              </v:textbox>
            </v:rect>
            <v:rect id="Rectangle 8" o:spid="_x0000_s1032" style="position:absolute;left:2322;top:1382;width:3322;height:8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" stroked="f">
              <v:textbox style="mso-next-textbox:#Rectangle 8">
                <w:txbxContent>
                  <w:p w14:paraId="6F47C930" w14:textId="77777777" w:rsidR="00C467C0" w:rsidRPr="002765F1" w:rsidRDefault="00C467C0" w:rsidP="002765F1">
                    <w:pPr>
                      <w:pStyle w:val="ListParagraph"/>
                      <w:widowControl w:val="0"/>
                      <w:spacing w:after="120" w:line="240" w:lineRule="auto"/>
                      <w:ind w:left="0"/>
                      <w:contextualSpacing w:val="0"/>
                      <w:jc w:val="both"/>
                      <w:rPr>
                        <w:rFonts w:ascii="GHEA Grapalat" w:hAnsi="GHEA Grapalat"/>
                        <w:sz w:val="14"/>
                        <w:szCs w:val="16"/>
                      </w:rPr>
                    </w:pPr>
                    <w:r w:rsidRPr="002765F1">
                      <w:rPr>
                        <w:rFonts w:ascii="GHEA Grapalat" w:hAnsi="GHEA Grapalat"/>
                        <w:sz w:val="14"/>
                        <w:szCs w:val="16"/>
                      </w:rPr>
                      <w:t>ТУРИСТСКИЕ ПОСЕЩЕНИЯ</w:t>
                    </w:r>
                  </w:p>
                  <w:p w14:paraId="2FFE19F2" w14:textId="77777777" w:rsidR="00C467C0" w:rsidRPr="002765F1" w:rsidRDefault="00C467C0" w:rsidP="002765F1">
                    <w:pPr>
                      <w:rPr>
                        <w:rFonts w:ascii="GHEA Grapalat" w:hAnsi="GHEA Grapalat"/>
                        <w:sz w:val="14"/>
                        <w:szCs w:val="16"/>
                      </w:rPr>
                    </w:pPr>
                    <w:r w:rsidRPr="002765F1">
                      <w:rPr>
                        <w:rFonts w:ascii="GHEA Grapalat" w:hAnsi="GHEA Grapalat"/>
                        <w:sz w:val="14"/>
                        <w:szCs w:val="16"/>
                      </w:rPr>
                      <w:t>По странам</w:t>
                    </w:r>
                  </w:p>
                </w:txbxContent>
              </v:textbox>
            </v:rect>
            <v:rect id="Rectangle 9" o:spid="_x0000_s1033" style="position:absolute;left:6545;top:2275;width:1096;height:16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" stroked="f">
              <v:textbox style="mso-next-textbox:#Rectangle 9">
                <w:txbxContent>
                  <w:p w14:paraId="2FC81B84"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РОССИЙСКАЯ ФЕДЕРАЦИЯ</w:t>
                    </w:r>
                  </w:p>
                  <w:p w14:paraId="2AD46F25"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ГРУЗИЯ</w:t>
                    </w:r>
                  </w:p>
                  <w:p w14:paraId="32B8B044"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ИРАН</w:t>
                    </w:r>
                  </w:p>
                  <w:p w14:paraId="724EE1AA"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СОЕДИНЕННЫЕ ШТАТЫ АМЕРИКИ</w:t>
                    </w:r>
                  </w:p>
                  <w:p w14:paraId="5734231A"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ИНДИЯ</w:t>
                    </w:r>
                  </w:p>
                  <w:p w14:paraId="06338F77"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КИТАЙ</w:t>
                    </w:r>
                  </w:p>
                  <w:p w14:paraId="031374BE"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ФРАНЦИЯ</w:t>
                    </w:r>
                  </w:p>
                  <w:p w14:paraId="1C724C75"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УКРАИНА</w:t>
                    </w:r>
                  </w:p>
                  <w:p w14:paraId="67EBD728"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ГЕРМАНИЯ</w:t>
                    </w:r>
                  </w:p>
                  <w:p w14:paraId="5DAA0248" w14:textId="77777777" w:rsidR="00C467C0" w:rsidRPr="002765F1" w:rsidRDefault="00C467C0" w:rsidP="002765F1">
                    <w:pPr>
                      <w:jc w:val="right"/>
                      <w:rPr>
                        <w:rFonts w:ascii="GHEA Grapalat" w:eastAsia="Times New Roman" w:hAnsi="GHEA Grapalat" w:cs="Times New Roman"/>
                        <w:sz w:val="8"/>
                        <w:szCs w:val="16"/>
                      </w:rPr>
                    </w:pPr>
                    <w:r w:rsidRPr="002765F1">
                      <w:rPr>
                        <w:rFonts w:ascii="GHEA Grapalat" w:hAnsi="GHEA Grapalat"/>
                        <w:color w:val="232323"/>
                        <w:sz w:val="8"/>
                        <w:szCs w:val="16"/>
                      </w:rPr>
                      <w:t>ФИЛИППИНЫ</w:t>
                    </w:r>
                  </w:p>
                  <w:p w14:paraId="5E265B72" w14:textId="77777777" w:rsidR="00C467C0" w:rsidRPr="002765F1" w:rsidRDefault="00C467C0" w:rsidP="002765F1">
                    <w:pPr>
                      <w:jc w:val="right"/>
                      <w:rPr>
                        <w:rFonts w:ascii="GHEA Grapalat" w:hAnsi="GHEA Grapalat"/>
                        <w:sz w:val="8"/>
                        <w:szCs w:val="16"/>
                      </w:rPr>
                    </w:pPr>
                    <w:r w:rsidRPr="002765F1">
                      <w:rPr>
                        <w:rFonts w:ascii="GHEA Grapalat" w:hAnsi="GHEA Grapalat"/>
                        <w:color w:val="424448"/>
                        <w:sz w:val="8"/>
                        <w:szCs w:val="16"/>
                      </w:rPr>
                      <w:t>Прочие</w:t>
                    </w:r>
                  </w:p>
                </w:txbxContent>
              </v:textbox>
            </v:rect>
          </v:group>
        </w:pict>
      </w:r>
      <w:r w:rsidR="002765F1" w:rsidRPr="004B374E">
        <w:rPr>
          <w:rFonts w:ascii="GHEA Grapalat" w:hAnsi="GHEA Grapalat"/>
          <w:noProof/>
          <w:lang w:val="en-US" w:eastAsia="en-US" w:bidi="ar-SA"/>
        </w:rPr>
        <w:drawing>
          <wp:inline distT="0" distB="0" distL="0" distR="0" wp14:anchorId="49E8A9A6" wp14:editId="7DC121FD">
            <wp:extent cx="5477438" cy="2417196"/>
            <wp:effectExtent l="0" t="0" r="0" b="2540"/>
            <wp:docPr id="1445049082" name="Picture 4" descr="A map of the world with different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049082" name="Picture 4" descr="A map of the world with different colors&#10;&#10;AI-generated content may be incorrect."/>
                    <pic:cNvPicPr/>
                  </pic:nvPicPr>
                  <pic:blipFill rotWithShape="1">
                    <a:blip r:embed="rId10" cstate="print">
                      <a:extLst>
                        <a:ext uri="{28A0092B-C50C-407E-A947-70E740481C1C}">
                          <a14:useLocalDpi xmlns:a14="http://schemas.microsoft.com/office/drawing/2010/main" val="0"/>
                        </a:ext>
                      </a:extLst>
                    </a:blip>
                    <a:srcRect l="990" t="13060" r="1525" b="4798"/>
                    <a:stretch>
                      <a:fillRect/>
                    </a:stretch>
                  </pic:blipFill>
                  <pic:spPr bwMode="auto">
                    <a:xfrm>
                      <a:off x="0" y="0"/>
                      <a:ext cx="5514446" cy="2433528"/>
                    </a:xfrm>
                    <a:prstGeom prst="rect">
                      <a:avLst/>
                    </a:prstGeom>
                    <a:ln>
                      <a:noFill/>
                    </a:ln>
                    <a:extLst>
                      <a:ext uri="{53640926-AAD7-44D8-BBD7-CCE9431645EC}">
                        <a14:shadowObscured xmlns:a14="http://schemas.microsoft.com/office/drawing/2010/main"/>
                      </a:ext>
                    </a:extLst>
                  </pic:spPr>
                </pic:pic>
              </a:graphicData>
            </a:graphic>
          </wp:inline>
        </w:drawing>
      </w:r>
    </w:p>
    <w:p w14:paraId="47A12BB6" w14:textId="77777777" w:rsidR="002765F1" w:rsidRPr="00C467C0" w:rsidRDefault="002765F1" w:rsidP="00C467C0">
      <w:pPr>
        <w:pStyle w:val="Caption"/>
        <w:widowControl w:val="0"/>
        <w:spacing w:after="160" w:line="360" w:lineRule="auto"/>
        <w:jc w:val="center"/>
        <w:rPr>
          <w:rFonts w:ascii="GHEA Grapalat" w:hAnsi="GHEA Grapalat"/>
          <w:color w:val="auto"/>
          <w:sz w:val="20"/>
          <w:szCs w:val="24"/>
        </w:rPr>
      </w:pPr>
      <w:r w:rsidRPr="00C467C0">
        <w:rPr>
          <w:rFonts w:ascii="GHEA Grapalat" w:hAnsi="GHEA Grapalat"/>
          <w:color w:val="auto"/>
          <w:sz w:val="20"/>
          <w:szCs w:val="24"/>
        </w:rPr>
        <w:t>Диаграмма 4. Туристские посещения РА — по странам</w:t>
      </w:r>
    </w:p>
    <w:p w14:paraId="0D16C88D" w14:textId="77777777" w:rsidR="002765F1" w:rsidRPr="004B374E" w:rsidRDefault="002765F1" w:rsidP="002765F1">
      <w:pPr>
        <w:spacing w:after="160" w:line="360" w:lineRule="auto"/>
        <w:ind w:left="180" w:hanging="270"/>
        <w:jc w:val="both"/>
        <w:rPr>
          <w:rFonts w:ascii="GHEA Grapalat" w:hAnsi="GHEA Grapalat"/>
        </w:rPr>
      </w:pPr>
    </w:p>
    <w:p w14:paraId="3E187E1F"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23.</w:t>
      </w:r>
      <w:r w:rsidR="00C467C0" w:rsidRPr="00C467C0">
        <w:rPr>
          <w:rFonts w:ascii="GHEA Grapalat" w:hAnsi="GHEA Grapalat"/>
        </w:rPr>
        <w:tab/>
      </w:r>
      <w:r w:rsidRPr="004B374E">
        <w:rPr>
          <w:rFonts w:ascii="GHEA Grapalat" w:hAnsi="GHEA Grapalat"/>
        </w:rPr>
        <w:t>Посещения с организованным пакетом характерны для посетителей старших возрастных групп. Следовательно, расходы, совершенные во время посещения этими группами, превышают расходы более молодых возрастных групп.</w:t>
      </w:r>
    </w:p>
    <w:p w14:paraId="4CAB4E3E"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24.</w:t>
      </w:r>
      <w:r w:rsidR="00C467C0" w:rsidRPr="00C467C0">
        <w:rPr>
          <w:rFonts w:ascii="GHEA Grapalat" w:hAnsi="GHEA Grapalat"/>
        </w:rPr>
        <w:tab/>
      </w:r>
      <w:r w:rsidRPr="004B374E">
        <w:rPr>
          <w:rFonts w:ascii="GHEA Grapalat" w:hAnsi="GHEA Grapalat"/>
        </w:rPr>
        <w:t>Хотя анализ данных о тенденциях рынка и их долгосрочном влиянии все еще продолжается, существующие тенденции, тем не менее, свидетельствуют о том, что, несмотря на то, что значительная часть туристского потока в Армению приходится на посещения из РФ, тем не менее, существует диверсификация рынков и тенденция к росту посещений и из других стран.</w:t>
      </w:r>
    </w:p>
    <w:p w14:paraId="62E57856"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25.</w:t>
      </w:r>
      <w:r w:rsidR="00C467C0" w:rsidRPr="00C467C0">
        <w:rPr>
          <w:rFonts w:ascii="GHEA Grapalat" w:hAnsi="GHEA Grapalat"/>
        </w:rPr>
        <w:tab/>
      </w:r>
      <w:r w:rsidRPr="004B374E">
        <w:rPr>
          <w:rFonts w:ascii="GHEA Grapalat" w:hAnsi="GHEA Grapalat"/>
        </w:rPr>
        <w:t>В результате изучения туристских посещений за последние десять лет, представляющими интерес для РА</w:t>
      </w:r>
      <w:r w:rsidRPr="004B374E">
        <w:rPr>
          <w:rFonts w:ascii="GHEA Grapalat" w:hAnsi="GHEA Grapalat"/>
          <w:lang w:val="hy-AM"/>
        </w:rPr>
        <w:t xml:space="preserve"> </w:t>
      </w:r>
      <w:r w:rsidRPr="004B374E">
        <w:rPr>
          <w:rFonts w:ascii="GHEA Grapalat" w:hAnsi="GHEA Grapalat"/>
        </w:rPr>
        <w:t xml:space="preserve">в туристском плане целевыми считаются те страны, которые обеспечивают посещение большого количества туристов. Это РФ, ИРИ, Грузия, США (в частности, армянская Диаспора), ФРГ, ФР, ИР, Индия, КНР и ОАЭ. В список стран с туристским потенциалом входят и другие страны, обеспечивающие большое число путешествующих в Армению туристов, такие как Япония, Великобритания, КИ, другие страны Персидского залива, латиноамериканские страны и Республика Корея. В условиях реализации </w:t>
      </w:r>
      <w:r w:rsidRPr="004B374E">
        <w:rPr>
          <w:rFonts w:ascii="GHEA Grapalat" w:hAnsi="GHEA Grapalat"/>
        </w:rPr>
        <w:lastRenderedPageBreak/>
        <w:t>программы "Перекресток мира", посещения из Турции также можно отнести к списку стран с потенциалом туристских посещений.</w:t>
      </w:r>
    </w:p>
    <w:p w14:paraId="184676F4"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26.</w:t>
      </w:r>
      <w:r w:rsidR="00C467C0" w:rsidRPr="00C467C0">
        <w:rPr>
          <w:rFonts w:ascii="GHEA Grapalat" w:hAnsi="GHEA Grapalat"/>
        </w:rPr>
        <w:tab/>
      </w:r>
      <w:r w:rsidRPr="004B374E">
        <w:rPr>
          <w:rFonts w:ascii="GHEA Grapalat" w:hAnsi="GHEA Grapalat"/>
        </w:rPr>
        <w:t>Результаты выборочных исследований международных посещений на погранично-пропускных пунктах РА в 2007 и 2013 годах позволили обеспечить определенную информацию о въездном и выездном туризме. Они послужили основой для разработки политики в сфере туризма. В период с января 2023 года по январь 2024 года было проведено третье исследование международных посещений. Посредством опросов, проведенных на погранично-пропускных пунктах РА, имеется более четкая информация о географическом распределении туристских посещений, половозрастном составе, вариантах организации поездок, структуре совершаемых туристами расходов, повторных посещениях и прочем.</w:t>
      </w:r>
    </w:p>
    <w:p w14:paraId="624E1DD8"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27.</w:t>
      </w:r>
      <w:r w:rsidR="00C467C0" w:rsidRPr="00C467C0">
        <w:rPr>
          <w:rFonts w:ascii="GHEA Grapalat" w:hAnsi="GHEA Grapalat"/>
        </w:rPr>
        <w:tab/>
      </w:r>
      <w:r w:rsidRPr="004B374E">
        <w:rPr>
          <w:rFonts w:ascii="GHEA Grapalat" w:hAnsi="GHEA Grapalat"/>
        </w:rPr>
        <w:t>Сравнение результатов исследования 2013 года</w:t>
      </w:r>
      <w:r w:rsidRPr="004B374E">
        <w:rPr>
          <w:rFonts w:ascii="GHEA Grapalat" w:hAnsi="GHEA Grapalat"/>
          <w:vertAlign w:val="superscript"/>
        </w:rPr>
        <w:footnoteReference w:id="4"/>
      </w:r>
      <w:r w:rsidRPr="004B374E">
        <w:rPr>
          <w:rFonts w:ascii="GHEA Grapalat" w:hAnsi="GHEA Grapalat"/>
        </w:rPr>
        <w:t xml:space="preserve"> с существующими результатами исследования, проведенного в течение 2023 года</w:t>
      </w:r>
      <w:r w:rsidRPr="004B374E">
        <w:rPr>
          <w:rStyle w:val="FootnoteReference"/>
          <w:rFonts w:ascii="GHEA Grapalat" w:hAnsi="GHEA Grapalat"/>
        </w:rPr>
        <w:footnoteReference w:id="5"/>
      </w:r>
      <w:r w:rsidRPr="004B374E">
        <w:rPr>
          <w:rFonts w:ascii="GHEA Grapalat" w:hAnsi="GHEA Grapalat"/>
        </w:rPr>
        <w:t>, свидетельствует о том, что общая картина туристских посещений претерпела существенные изменения. В частности, имеются изменения в данных как о средних расходах туристов, так и о целях посещений, средней продолжительности посещений и в ряде других данных (Таблица 1).</w:t>
      </w:r>
    </w:p>
    <w:p w14:paraId="69DBD1F1"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p>
    <w:p w14:paraId="3111E8A9" w14:textId="77777777" w:rsidR="00C467C0" w:rsidRDefault="00C467C0">
      <w:pPr>
        <w:rPr>
          <w:rFonts w:ascii="GHEA Grapalat" w:eastAsiaTheme="minorHAnsi" w:hAnsi="GHEA Grapalat" w:cstheme="minorBidi"/>
          <w:color w:val="auto"/>
        </w:rPr>
      </w:pPr>
      <w:r>
        <w:rPr>
          <w:rFonts w:ascii="GHEA Grapalat" w:hAnsi="GHEA Grapalat"/>
        </w:rPr>
        <w:br w:type="page"/>
      </w:r>
    </w:p>
    <w:p w14:paraId="17177AA2"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lastRenderedPageBreak/>
        <w:t>Таблица 1.</w:t>
      </w:r>
    </w:p>
    <w:p w14:paraId="7AC84727"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t>Сравнение описан</w:t>
      </w:r>
      <w:r w:rsidR="00C467C0">
        <w:rPr>
          <w:rFonts w:ascii="GHEA Grapalat" w:hAnsi="GHEA Grapalat"/>
          <w:sz w:val="24"/>
          <w:szCs w:val="24"/>
        </w:rPr>
        <w:t>ий туристских посещений (2013-</w:t>
      </w:r>
      <w:r w:rsidRPr="004B374E">
        <w:rPr>
          <w:rFonts w:ascii="GHEA Grapalat" w:hAnsi="GHEA Grapalat"/>
          <w:sz w:val="24"/>
          <w:szCs w:val="24"/>
        </w:rPr>
        <w:t>2023 годы)</w:t>
      </w:r>
    </w:p>
    <w:tbl>
      <w:tblPr>
        <w:tblStyle w:val="GridTable5Dark-Accent11"/>
        <w:tblW w:w="9925" w:type="dxa"/>
        <w:tblLook w:val="04A0" w:firstRow="1" w:lastRow="0" w:firstColumn="1" w:lastColumn="0" w:noHBand="0" w:noVBand="1"/>
      </w:tblPr>
      <w:tblGrid>
        <w:gridCol w:w="5637"/>
        <w:gridCol w:w="2268"/>
        <w:gridCol w:w="2020"/>
      </w:tblGrid>
      <w:tr w:rsidR="002765F1" w:rsidRPr="00C467C0" w14:paraId="2DFFA8A7" w14:textId="77777777" w:rsidTr="00C4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705EAD1C"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sz w:val="20"/>
                <w:szCs w:val="24"/>
              </w:rPr>
            </w:pPr>
            <w:bookmarkStart w:id="9" w:name="_Hlk164088051"/>
          </w:p>
        </w:tc>
        <w:tc>
          <w:tcPr>
            <w:tcW w:w="2268" w:type="dxa"/>
          </w:tcPr>
          <w:p w14:paraId="7B23F471" w14:textId="77777777" w:rsidR="002765F1" w:rsidRPr="00C467C0" w:rsidRDefault="002765F1" w:rsidP="00C467C0">
            <w:pPr>
              <w:pStyle w:val="ListParagraph"/>
              <w:widowControl w:val="0"/>
              <w:spacing w:after="12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2013 год</w:t>
            </w:r>
          </w:p>
        </w:tc>
        <w:tc>
          <w:tcPr>
            <w:tcW w:w="2020" w:type="dxa"/>
          </w:tcPr>
          <w:p w14:paraId="2D659B32" w14:textId="77777777" w:rsidR="002765F1" w:rsidRPr="00C467C0" w:rsidRDefault="002765F1" w:rsidP="00C467C0">
            <w:pPr>
              <w:pStyle w:val="ListParagraph"/>
              <w:widowControl w:val="0"/>
              <w:spacing w:after="12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2023 год</w:t>
            </w:r>
          </w:p>
        </w:tc>
      </w:tr>
      <w:tr w:rsidR="002765F1" w:rsidRPr="00C467C0" w14:paraId="14AF8FA3" w14:textId="77777777" w:rsidTr="00C4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43F5E031"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Средний расход туриста</w:t>
            </w:r>
          </w:p>
        </w:tc>
        <w:tc>
          <w:tcPr>
            <w:tcW w:w="2268" w:type="dxa"/>
          </w:tcPr>
          <w:p w14:paraId="4AA68341"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Порядка 720 долларов США</w:t>
            </w:r>
          </w:p>
        </w:tc>
        <w:tc>
          <w:tcPr>
            <w:tcW w:w="2020" w:type="dxa"/>
          </w:tcPr>
          <w:p w14:paraId="71062B14"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Порядка 777 долларов США</w:t>
            </w:r>
          </w:p>
        </w:tc>
      </w:tr>
      <w:tr w:rsidR="002765F1" w:rsidRPr="00C467C0" w14:paraId="5A5CB3CF" w14:textId="77777777" w:rsidTr="00C467C0">
        <w:tc>
          <w:tcPr>
            <w:cnfStyle w:val="001000000000" w:firstRow="0" w:lastRow="0" w:firstColumn="1" w:lastColumn="0" w:oddVBand="0" w:evenVBand="0" w:oddHBand="0" w:evenHBand="0" w:firstRowFirstColumn="0" w:firstRowLastColumn="0" w:lastRowFirstColumn="0" w:lastRowLastColumn="0"/>
            <w:tcW w:w="5637" w:type="dxa"/>
          </w:tcPr>
          <w:p w14:paraId="2E260CF3"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Путешествие с пакетом услуг</w:t>
            </w:r>
          </w:p>
        </w:tc>
        <w:tc>
          <w:tcPr>
            <w:tcW w:w="2268" w:type="dxa"/>
          </w:tcPr>
          <w:p w14:paraId="04CB8A9E"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3%</w:t>
            </w:r>
          </w:p>
        </w:tc>
        <w:tc>
          <w:tcPr>
            <w:tcW w:w="2020" w:type="dxa"/>
          </w:tcPr>
          <w:p w14:paraId="0F9175B1"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5,4%</w:t>
            </w:r>
          </w:p>
        </w:tc>
      </w:tr>
      <w:tr w:rsidR="002765F1" w:rsidRPr="00C467C0" w14:paraId="31209EEC" w14:textId="77777777" w:rsidTr="00C4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316AE1FE"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Индивидуальное путешествие</w:t>
            </w:r>
          </w:p>
        </w:tc>
        <w:tc>
          <w:tcPr>
            <w:tcW w:w="2268" w:type="dxa"/>
          </w:tcPr>
          <w:p w14:paraId="6C6CA649"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97%</w:t>
            </w:r>
          </w:p>
        </w:tc>
        <w:tc>
          <w:tcPr>
            <w:tcW w:w="2020" w:type="dxa"/>
          </w:tcPr>
          <w:p w14:paraId="1F3436A2"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94,6%</w:t>
            </w:r>
          </w:p>
        </w:tc>
      </w:tr>
      <w:tr w:rsidR="002765F1" w:rsidRPr="00C467C0" w14:paraId="35047FC0" w14:textId="77777777" w:rsidTr="00C467C0">
        <w:tc>
          <w:tcPr>
            <w:cnfStyle w:val="001000000000" w:firstRow="0" w:lastRow="0" w:firstColumn="1" w:lastColumn="0" w:oddVBand="0" w:evenVBand="0" w:oddHBand="0" w:evenHBand="0" w:firstRowFirstColumn="0" w:firstRowLastColumn="0" w:lastRowFirstColumn="0" w:lastRowLastColumn="0"/>
            <w:tcW w:w="5637" w:type="dxa"/>
          </w:tcPr>
          <w:p w14:paraId="4B7D94CE"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Армянского происхождения</w:t>
            </w:r>
          </w:p>
        </w:tc>
        <w:tc>
          <w:tcPr>
            <w:tcW w:w="2268" w:type="dxa"/>
          </w:tcPr>
          <w:p w14:paraId="2BC29135"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66%</w:t>
            </w:r>
          </w:p>
        </w:tc>
        <w:tc>
          <w:tcPr>
            <w:tcW w:w="2020" w:type="dxa"/>
          </w:tcPr>
          <w:p w14:paraId="62496715"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35</w:t>
            </w:r>
            <w:r w:rsidRPr="00C467C0">
              <w:rPr>
                <w:rFonts w:ascii="GHEA Grapalat"/>
                <w:sz w:val="20"/>
                <w:szCs w:val="24"/>
              </w:rPr>
              <w:t>․</w:t>
            </w:r>
            <w:r w:rsidRPr="00C467C0">
              <w:rPr>
                <w:rFonts w:ascii="GHEA Grapalat" w:hAnsi="GHEA Grapalat"/>
                <w:sz w:val="20"/>
                <w:szCs w:val="24"/>
              </w:rPr>
              <w:t>4%</w:t>
            </w:r>
          </w:p>
        </w:tc>
      </w:tr>
      <w:tr w:rsidR="002765F1" w:rsidRPr="00C467C0" w14:paraId="55346F76" w14:textId="77777777" w:rsidTr="00C4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08A5AA8A"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Неармянского происхождения</w:t>
            </w:r>
          </w:p>
        </w:tc>
        <w:tc>
          <w:tcPr>
            <w:tcW w:w="2268" w:type="dxa"/>
          </w:tcPr>
          <w:p w14:paraId="568C360A"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34%</w:t>
            </w:r>
          </w:p>
        </w:tc>
        <w:tc>
          <w:tcPr>
            <w:tcW w:w="2020" w:type="dxa"/>
          </w:tcPr>
          <w:p w14:paraId="5C020987"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64</w:t>
            </w:r>
            <w:r w:rsidRPr="00C467C0">
              <w:rPr>
                <w:rFonts w:ascii="GHEA Grapalat"/>
                <w:sz w:val="20"/>
                <w:szCs w:val="24"/>
              </w:rPr>
              <w:t>․</w:t>
            </w:r>
            <w:r w:rsidRPr="00C467C0">
              <w:rPr>
                <w:rFonts w:ascii="GHEA Grapalat" w:hAnsi="GHEA Grapalat"/>
                <w:sz w:val="20"/>
                <w:szCs w:val="24"/>
              </w:rPr>
              <w:t>6%</w:t>
            </w:r>
          </w:p>
        </w:tc>
      </w:tr>
      <w:tr w:rsidR="002765F1" w:rsidRPr="00C467C0" w14:paraId="126DE87B" w14:textId="77777777" w:rsidTr="00C467C0">
        <w:tc>
          <w:tcPr>
            <w:cnfStyle w:val="001000000000" w:firstRow="0" w:lastRow="0" w:firstColumn="1" w:lastColumn="0" w:oddVBand="0" w:evenVBand="0" w:oddHBand="0" w:evenHBand="0" w:firstRowFirstColumn="0" w:firstRowLastColumn="0" w:lastRowFirstColumn="0" w:lastRowLastColumn="0"/>
            <w:tcW w:w="5637" w:type="dxa"/>
          </w:tcPr>
          <w:p w14:paraId="57A4DF87"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Цель отдыха и приезда</w:t>
            </w:r>
          </w:p>
        </w:tc>
        <w:tc>
          <w:tcPr>
            <w:tcW w:w="2268" w:type="dxa"/>
          </w:tcPr>
          <w:p w14:paraId="6B2019D4"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14%</w:t>
            </w:r>
          </w:p>
        </w:tc>
        <w:tc>
          <w:tcPr>
            <w:tcW w:w="2020" w:type="dxa"/>
          </w:tcPr>
          <w:p w14:paraId="498BC769"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43</w:t>
            </w:r>
            <w:r w:rsidRPr="00C467C0">
              <w:rPr>
                <w:rFonts w:ascii="GHEA Grapalat"/>
                <w:sz w:val="20"/>
                <w:szCs w:val="24"/>
              </w:rPr>
              <w:t>․</w:t>
            </w:r>
            <w:r w:rsidRPr="00C467C0">
              <w:rPr>
                <w:rFonts w:ascii="GHEA Grapalat" w:hAnsi="GHEA Grapalat"/>
                <w:sz w:val="20"/>
                <w:szCs w:val="24"/>
              </w:rPr>
              <w:t>1%</w:t>
            </w:r>
          </w:p>
        </w:tc>
      </w:tr>
      <w:tr w:rsidR="002765F1" w:rsidRPr="00C467C0" w14:paraId="35E28155" w14:textId="77777777" w:rsidTr="00C4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1D7C684A"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С целью посещения</w:t>
            </w:r>
            <w:r w:rsidR="00C467C0" w:rsidRPr="00C467C0">
              <w:rPr>
                <w:rFonts w:ascii="GHEA Grapalat" w:hAnsi="GHEA Grapalat"/>
                <w:color w:val="FFFFFF" w:themeColor="background1"/>
                <w:sz w:val="20"/>
                <w:szCs w:val="24"/>
              </w:rPr>
              <w:t xml:space="preserve"> </w:t>
            </w:r>
            <w:r w:rsidRPr="00C467C0">
              <w:rPr>
                <w:rFonts w:ascii="GHEA Grapalat" w:hAnsi="GHEA Grapalat"/>
                <w:color w:val="FFFFFF" w:themeColor="background1"/>
                <w:sz w:val="20"/>
                <w:szCs w:val="24"/>
              </w:rPr>
              <w:t>родственников</w:t>
            </w:r>
          </w:p>
        </w:tc>
        <w:tc>
          <w:tcPr>
            <w:tcW w:w="2268" w:type="dxa"/>
          </w:tcPr>
          <w:p w14:paraId="48B99BCD"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51%</w:t>
            </w:r>
          </w:p>
        </w:tc>
        <w:tc>
          <w:tcPr>
            <w:tcW w:w="2020" w:type="dxa"/>
          </w:tcPr>
          <w:p w14:paraId="139AD4CD"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30,1%</w:t>
            </w:r>
          </w:p>
        </w:tc>
      </w:tr>
      <w:tr w:rsidR="002765F1" w:rsidRPr="00C467C0" w14:paraId="7ADFA6B0" w14:textId="77777777" w:rsidTr="00C467C0">
        <w:tc>
          <w:tcPr>
            <w:cnfStyle w:val="001000000000" w:firstRow="0" w:lastRow="0" w:firstColumn="1" w:lastColumn="0" w:oddVBand="0" w:evenVBand="0" w:oddHBand="0" w:evenHBand="0" w:firstRowFirstColumn="0" w:firstRowLastColumn="0" w:lastRowFirstColumn="0" w:lastRowLastColumn="0"/>
            <w:tcW w:w="5637" w:type="dxa"/>
          </w:tcPr>
          <w:p w14:paraId="4D8870F2"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olor w:val="FFFFFF" w:themeColor="background1"/>
                <w:sz w:val="20"/>
                <w:szCs w:val="24"/>
              </w:rPr>
            </w:pPr>
            <w:r w:rsidRPr="00C467C0">
              <w:rPr>
                <w:rFonts w:ascii="GHEA Grapalat" w:hAnsi="GHEA Grapalat"/>
                <w:color w:val="FFFFFF" w:themeColor="background1"/>
                <w:sz w:val="20"/>
                <w:szCs w:val="24"/>
              </w:rPr>
              <w:t>Проживание в объектах гостиничного хозяйства</w:t>
            </w:r>
          </w:p>
        </w:tc>
        <w:tc>
          <w:tcPr>
            <w:tcW w:w="2268" w:type="dxa"/>
          </w:tcPr>
          <w:p w14:paraId="0661D04E"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22%</w:t>
            </w:r>
          </w:p>
        </w:tc>
        <w:tc>
          <w:tcPr>
            <w:tcW w:w="2020" w:type="dxa"/>
          </w:tcPr>
          <w:p w14:paraId="7180F263" w14:textId="77777777" w:rsidR="002765F1" w:rsidRPr="00C467C0" w:rsidRDefault="002765F1" w:rsidP="00C467C0">
            <w:pPr>
              <w:pStyle w:val="ListParagraph"/>
              <w:widowControl w:val="0"/>
              <w:spacing w:after="12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34</w:t>
            </w:r>
            <w:r w:rsidRPr="00C467C0">
              <w:rPr>
                <w:rFonts w:ascii="GHEA Grapalat"/>
                <w:sz w:val="20"/>
                <w:szCs w:val="24"/>
              </w:rPr>
              <w:t>․</w:t>
            </w:r>
            <w:r w:rsidRPr="00C467C0">
              <w:rPr>
                <w:rFonts w:ascii="GHEA Grapalat" w:hAnsi="GHEA Grapalat"/>
                <w:sz w:val="20"/>
                <w:szCs w:val="24"/>
              </w:rPr>
              <w:t>9%</w:t>
            </w:r>
          </w:p>
        </w:tc>
      </w:tr>
      <w:tr w:rsidR="002765F1" w:rsidRPr="00C467C0" w14:paraId="3E290F4F" w14:textId="77777777" w:rsidTr="00C4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Pr>
          <w:p w14:paraId="710AAF56" w14:textId="77777777" w:rsidR="002765F1" w:rsidRPr="00C467C0" w:rsidRDefault="002765F1" w:rsidP="00C467C0">
            <w:pPr>
              <w:pStyle w:val="ListParagraph"/>
              <w:widowControl w:val="0"/>
              <w:spacing w:after="120" w:line="240" w:lineRule="auto"/>
              <w:ind w:left="0"/>
              <w:contextualSpacing w:val="0"/>
              <w:jc w:val="both"/>
              <w:rPr>
                <w:rFonts w:ascii="GHEA Grapalat" w:hAnsi="GHEA Grapalat" w:cs="Arial"/>
                <w:color w:val="FFFFFF" w:themeColor="background1"/>
                <w:sz w:val="20"/>
                <w:szCs w:val="24"/>
              </w:rPr>
            </w:pPr>
            <w:r w:rsidRPr="00C467C0">
              <w:rPr>
                <w:rFonts w:ascii="GHEA Grapalat" w:hAnsi="GHEA Grapalat"/>
                <w:color w:val="FFFFFF" w:themeColor="background1"/>
                <w:sz w:val="20"/>
                <w:szCs w:val="24"/>
              </w:rPr>
              <w:t>Проживание у родственников, друзей</w:t>
            </w:r>
            <w:r w:rsidR="00C467C0" w:rsidRPr="00C467C0">
              <w:rPr>
                <w:rFonts w:ascii="GHEA Grapalat" w:hAnsi="GHEA Grapalat"/>
                <w:color w:val="FFFFFF" w:themeColor="background1"/>
                <w:sz w:val="20"/>
                <w:szCs w:val="24"/>
              </w:rPr>
              <w:t xml:space="preserve"> </w:t>
            </w:r>
          </w:p>
        </w:tc>
        <w:tc>
          <w:tcPr>
            <w:tcW w:w="2268" w:type="dxa"/>
          </w:tcPr>
          <w:p w14:paraId="41F56AC2"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69%</w:t>
            </w:r>
          </w:p>
        </w:tc>
        <w:tc>
          <w:tcPr>
            <w:tcW w:w="2020" w:type="dxa"/>
          </w:tcPr>
          <w:p w14:paraId="7F0D5955" w14:textId="77777777" w:rsidR="002765F1" w:rsidRPr="00C467C0" w:rsidRDefault="002765F1" w:rsidP="00C467C0">
            <w:pPr>
              <w:pStyle w:val="ListParagraph"/>
              <w:widowControl w:val="0"/>
              <w:spacing w:after="12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C467C0">
              <w:rPr>
                <w:rFonts w:ascii="GHEA Grapalat" w:hAnsi="GHEA Grapalat"/>
                <w:sz w:val="20"/>
                <w:szCs w:val="24"/>
              </w:rPr>
              <w:t>40</w:t>
            </w:r>
            <w:r w:rsidRPr="00C467C0">
              <w:rPr>
                <w:rFonts w:ascii="GHEA Grapalat"/>
                <w:sz w:val="20"/>
                <w:szCs w:val="24"/>
              </w:rPr>
              <w:t>․</w:t>
            </w:r>
            <w:r w:rsidRPr="00C467C0">
              <w:rPr>
                <w:rFonts w:ascii="GHEA Grapalat" w:hAnsi="GHEA Grapalat"/>
                <w:sz w:val="20"/>
                <w:szCs w:val="24"/>
              </w:rPr>
              <w:t>5%</w:t>
            </w:r>
          </w:p>
        </w:tc>
      </w:tr>
      <w:bookmarkEnd w:id="9"/>
    </w:tbl>
    <w:p w14:paraId="483D263C" w14:textId="77777777" w:rsidR="002765F1" w:rsidRPr="004B374E" w:rsidRDefault="002765F1" w:rsidP="002765F1">
      <w:pPr>
        <w:pStyle w:val="ListParagraph"/>
        <w:widowControl w:val="0"/>
        <w:spacing w:line="360" w:lineRule="auto"/>
        <w:ind w:left="180"/>
        <w:contextualSpacing w:val="0"/>
        <w:jc w:val="both"/>
        <w:rPr>
          <w:rFonts w:ascii="GHEA Grapalat" w:hAnsi="GHEA Grapalat"/>
          <w:sz w:val="24"/>
          <w:szCs w:val="24"/>
        </w:rPr>
      </w:pPr>
    </w:p>
    <w:p w14:paraId="6CF0B226"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28.</w:t>
      </w:r>
      <w:r w:rsidR="00C467C0" w:rsidRPr="00C467C0">
        <w:rPr>
          <w:rFonts w:ascii="GHEA Grapalat" w:hAnsi="GHEA Grapalat"/>
        </w:rPr>
        <w:tab/>
      </w:r>
      <w:r w:rsidRPr="004B374E">
        <w:rPr>
          <w:rFonts w:ascii="GHEA Grapalat" w:hAnsi="GHEA Grapalat"/>
        </w:rPr>
        <w:t>В результатах исследований за 2013 и 2023 годы наблюдается значительный сдвиг: туризм с целью "отдыха" вырос с 14% до 43% посетителей. Эта тенденция положительна для сферы туризма Армении, поскольку туристы, посещающие страну с целью "отдыха", обычно тратят больше.</w:t>
      </w:r>
    </w:p>
    <w:p w14:paraId="68EF3A49"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29.</w:t>
      </w:r>
      <w:r w:rsidR="00C467C0" w:rsidRPr="00C467C0">
        <w:rPr>
          <w:rFonts w:ascii="GHEA Grapalat" w:hAnsi="GHEA Grapalat"/>
        </w:rPr>
        <w:tab/>
      </w:r>
      <w:r w:rsidRPr="004B374E">
        <w:rPr>
          <w:rFonts w:ascii="GHEA Grapalat" w:hAnsi="GHEA Grapalat"/>
        </w:rPr>
        <w:t xml:space="preserve">Важным фактом является то, что как по результатам второго исследования, так и в ходе третьего исследования было зафиксировано, что въездные туристы прибывали в РА с целью отдыха и досуга, особенно учетывая привлекательную природу Армении, гастрономическое разнообразие, богатое историко-культурное наследие и возможности приключенческого туризма. Результаты исследований свидетельствуют о том, что Армения стала привлекательным направлением для более молодых туристов. Большинство прибывших в РА в 2023 году международных посетителей были относительно молодыми — 63 % в возрасте до 44 лет. </w:t>
      </w:r>
    </w:p>
    <w:p w14:paraId="3C9C04AC"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30.</w:t>
      </w:r>
      <w:r w:rsidR="00C467C0" w:rsidRPr="00C467C0">
        <w:rPr>
          <w:rFonts w:ascii="GHEA Grapalat" w:hAnsi="GHEA Grapalat"/>
        </w:rPr>
        <w:tab/>
      </w:r>
      <w:r w:rsidRPr="004B374E">
        <w:rPr>
          <w:rFonts w:ascii="GHEA Grapalat" w:hAnsi="GHEA Grapalat"/>
        </w:rPr>
        <w:t xml:space="preserve">Результаты исследования 2023 года свидетельствуют о необходимости улучшения и развития цифрового маркетинга, инфраструктуры в сфере туризма и </w:t>
      </w:r>
      <w:r w:rsidRPr="004B374E">
        <w:rPr>
          <w:rFonts w:ascii="GHEA Grapalat" w:hAnsi="GHEA Grapalat"/>
        </w:rPr>
        <w:lastRenderedPageBreak/>
        <w:t xml:space="preserve">обеспечения экологической устойчивости, способствуя разнообразию туристских впечатлений и увеличению расходов туристов. </w:t>
      </w:r>
    </w:p>
    <w:p w14:paraId="486C0184"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31.</w:t>
      </w:r>
      <w:r w:rsidR="00C467C0" w:rsidRPr="00C467C0">
        <w:rPr>
          <w:rFonts w:ascii="GHEA Grapalat" w:hAnsi="GHEA Grapalat"/>
        </w:rPr>
        <w:tab/>
      </w:r>
      <w:r w:rsidRPr="004B374E">
        <w:rPr>
          <w:rFonts w:ascii="GHEA Grapalat" w:hAnsi="GHEA Grapalat"/>
        </w:rPr>
        <w:t xml:space="preserve">Примечательно также, что </w:t>
      </w:r>
      <w:bookmarkStart w:id="10" w:name="_Hlk147851135"/>
      <w:r w:rsidRPr="004B374E">
        <w:rPr>
          <w:rFonts w:ascii="GHEA Grapalat" w:hAnsi="GHEA Grapalat"/>
        </w:rPr>
        <w:t>внутренний туризм, как во всем мире, так и в Армении, в условиях закрытых границ с внешним миром и даже угроз пандемии не прекращал отмечать рост в последние годы. Согласно данным, опубликованным Статистическим комитетом Республики Армения, внутренние туристские посещения в течение 2024 года составили 2.836.749, обеспечив рост на 23,1%</w:t>
      </w:r>
      <w:r w:rsidRPr="004B374E">
        <w:rPr>
          <w:rStyle w:val="FootnoteReference"/>
          <w:rFonts w:ascii="GHEA Grapalat" w:hAnsi="GHEA Grapalat"/>
        </w:rPr>
        <w:footnoteReference w:id="6"/>
      </w:r>
      <w:r w:rsidRPr="004B374E">
        <w:rPr>
          <w:rFonts w:ascii="GHEA Grapalat" w:hAnsi="GHEA Grapalat"/>
        </w:rPr>
        <w:t>, по сравнению с 2.303.610 посещениями за тот же период 2023 года.</w:t>
      </w:r>
    </w:p>
    <w:bookmarkEnd w:id="10"/>
    <w:p w14:paraId="72830648"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32.</w:t>
      </w:r>
      <w:r w:rsidR="00C467C0" w:rsidRPr="00C467C0">
        <w:rPr>
          <w:rFonts w:ascii="GHEA Grapalat" w:hAnsi="GHEA Grapalat"/>
        </w:rPr>
        <w:tab/>
      </w:r>
      <w:r w:rsidRPr="004B374E">
        <w:rPr>
          <w:rFonts w:ascii="GHEA Grapalat" w:hAnsi="GHEA Grapalat"/>
        </w:rPr>
        <w:t>Согласно отчету, опубликованному ВЭФ, в 2024 году в "Индексе развития путешествий и туризма" показатель конкурентоспособности туризма Армении уступает данным как 2019, так и 2021 годов — на 2,4% и 2,55% соответственно. В рейтинге 2024 года в "Индексе развития путешествий и туризма" Армения по рейтинговой политике значительно уступает странам региона — Турции, Грузии и Азербайджану. Из сопоставимых экономик Армения превосходит Молдову (88-е место), Боснию и Герцеговину (99-е место). Лидерами по конкурентоспособности туризма в 2024 году являются США, КИ и Япония. По сравнению с показателями 2019 и 2021 годов в 2024 году наибольшее снижение зафиксировано в данных ряда субиндексов, в частности, "Политика сферы и благоприятные условия"</w:t>
      </w:r>
      <w:r w:rsidR="00C467C0">
        <w:rPr>
          <w:rFonts w:ascii="GHEA Grapalat" w:hAnsi="GHEA Grapalat"/>
        </w:rPr>
        <w:t xml:space="preserve"> (по сравнению с 2019 годом — </w:t>
      </w:r>
      <w:r w:rsidR="00C467C0" w:rsidRPr="00C467C0">
        <w:rPr>
          <w:rFonts w:ascii="GHEA Grapalat" w:hAnsi="GHEA Grapalat"/>
        </w:rPr>
        <w:t>-</w:t>
      </w:r>
      <w:r w:rsidRPr="004B374E">
        <w:rPr>
          <w:rFonts w:ascii="GHEA Grapalat" w:hAnsi="GHEA Grapalat"/>
        </w:rPr>
        <w:t>7,5%,</w:t>
      </w:r>
      <w:r w:rsidR="00C467C0">
        <w:rPr>
          <w:rFonts w:ascii="GHEA Grapalat" w:hAnsi="GHEA Grapalat"/>
        </w:rPr>
        <w:t xml:space="preserve"> по сравнению с 2021 годом — </w:t>
      </w:r>
      <w:r w:rsidR="00C467C0" w:rsidRPr="00C467C0">
        <w:rPr>
          <w:rFonts w:ascii="GHEA Grapalat" w:hAnsi="GHEA Grapalat"/>
        </w:rPr>
        <w:t>-</w:t>
      </w:r>
      <w:r w:rsidRPr="004B374E">
        <w:rPr>
          <w:rFonts w:ascii="GHEA Grapalat" w:hAnsi="GHEA Grapalat"/>
        </w:rPr>
        <w:t>6,09%), "Стабильность сферы" (по сравнению с 2019 годом —</w:t>
      </w:r>
      <w:r w:rsidR="00C467C0" w:rsidRPr="00C467C0">
        <w:rPr>
          <w:rFonts w:ascii="GHEA Grapalat" w:hAnsi="GHEA Grapalat"/>
        </w:rPr>
        <w:t xml:space="preserve"> -</w:t>
      </w:r>
      <w:r w:rsidRPr="004B374E">
        <w:rPr>
          <w:rFonts w:ascii="GHEA Grapalat" w:hAnsi="GHEA Grapalat"/>
        </w:rPr>
        <w:t>7,5%</w:t>
      </w:r>
      <w:r w:rsidR="00C467C0">
        <w:rPr>
          <w:rFonts w:ascii="GHEA Grapalat" w:hAnsi="GHEA Grapalat"/>
        </w:rPr>
        <w:t xml:space="preserve">, по сравнению с 2021 годом — </w:t>
      </w:r>
      <w:r w:rsidR="00C467C0" w:rsidRPr="00C467C0">
        <w:rPr>
          <w:rFonts w:ascii="GHEA Grapalat" w:hAnsi="GHEA Grapalat"/>
        </w:rPr>
        <w:t>-</w:t>
      </w:r>
      <w:r w:rsidRPr="004B374E">
        <w:rPr>
          <w:rFonts w:ascii="GHEA Grapalat" w:hAnsi="GHEA Grapalat"/>
        </w:rPr>
        <w:t>5,25%), "Благоприятная среда" (по сравнению с 2019 годом — +1,6%, по сравнению с 2021 годом —</w:t>
      </w:r>
      <w:r w:rsidR="00C467C0" w:rsidRPr="00C467C0">
        <w:rPr>
          <w:rFonts w:ascii="GHEA Grapalat" w:hAnsi="GHEA Grapalat"/>
        </w:rPr>
        <w:t xml:space="preserve"> -</w:t>
      </w:r>
      <w:r w:rsidRPr="004B374E">
        <w:rPr>
          <w:rFonts w:ascii="GHEA Grapalat" w:hAnsi="GHEA Grapalat"/>
        </w:rPr>
        <w:t>2,28%).</w:t>
      </w:r>
    </w:p>
    <w:p w14:paraId="2794F67D"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33.</w:t>
      </w:r>
      <w:r w:rsidR="00C467C0" w:rsidRPr="00C467C0">
        <w:rPr>
          <w:rFonts w:ascii="GHEA Grapalat" w:hAnsi="GHEA Grapalat"/>
        </w:rPr>
        <w:tab/>
      </w:r>
      <w:r w:rsidRPr="004B374E">
        <w:rPr>
          <w:rFonts w:ascii="GHEA Grapalat" w:hAnsi="GHEA Grapalat"/>
        </w:rPr>
        <w:t>Согласно отчету "Экспидиа Груп" (Expedia Group) "Анализ’25: Тенденции в туризме" (Unpack’25: The Trends in Travel Report)</w:t>
      </w:r>
      <w:r w:rsidRPr="004B374E">
        <w:rPr>
          <w:rStyle w:val="FootnoteReference"/>
          <w:rFonts w:ascii="GHEA Grapalat" w:hAnsi="GHEA Grapalat"/>
        </w:rPr>
        <w:footnoteReference w:id="7"/>
      </w:r>
      <w:r w:rsidRPr="004B374E">
        <w:rPr>
          <w:rFonts w:ascii="GHEA Grapalat" w:hAnsi="GHEA Grapalat"/>
        </w:rPr>
        <w:t xml:space="preserve">, в 2025 году мировое туристское поведение изменяется, становясь более </w:t>
      </w:r>
      <w:r w:rsidRPr="004B374E">
        <w:rPr>
          <w:rFonts w:ascii="GHEA Grapalat" w:hAnsi="GHEA Grapalat"/>
        </w:rPr>
        <w:lastRenderedPageBreak/>
        <w:t>персонализированным, целенаправленным и цифровизованным. Аналогичные наблюдения и данные зарегистрированы также и в других источниках, таких как Всемирный совет по туризму и путешествиям (WTTC), ВТО ООН. Эти развития представляют ряд стратегических возможностей для Армении в процессе позиционирования себя как конкурентоспособного и привлекательного туристского направления:</w:t>
      </w:r>
    </w:p>
    <w:p w14:paraId="18C0D67B"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1)</w:t>
      </w:r>
      <w:r w:rsidR="00C467C0" w:rsidRPr="00C467C0">
        <w:rPr>
          <w:rFonts w:ascii="GHEA Grapalat" w:hAnsi="GHEA Grapalat"/>
        </w:rPr>
        <w:tab/>
      </w:r>
      <w:r w:rsidRPr="004B374E">
        <w:rPr>
          <w:rFonts w:ascii="GHEA Grapalat" w:hAnsi="GHEA Grapalat"/>
          <w:b/>
        </w:rPr>
        <w:t>Роль наследия и самобытности в туризме:</w:t>
      </w:r>
      <w:r w:rsidR="00C467C0" w:rsidRPr="004B374E">
        <w:rPr>
          <w:rFonts w:ascii="GHEA Grapalat" w:hAnsi="GHEA Grapalat"/>
        </w:rPr>
        <w:t xml:space="preserve"> </w:t>
      </w:r>
      <w:r w:rsidRPr="004B374E">
        <w:rPr>
          <w:rFonts w:ascii="GHEA Grapalat" w:hAnsi="GHEA Grapalat"/>
        </w:rPr>
        <w:t>62% туристов заинтересованы в посещении мест, связанных с их предками или культурными корнями. Армения имеет уникальную возможность воспользоваться этой тенденцией, привлекая не только представителей армянской Диаспоры, но и международных посетителей, которые ищут уникальные, пронизанные наследием впечатления с богатой местной историей, традициями и культурной самобытностью.</w:t>
      </w:r>
    </w:p>
    <w:p w14:paraId="38F0E195"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2)</w:t>
      </w:r>
      <w:r w:rsidR="00C467C0" w:rsidRPr="00C467C0">
        <w:rPr>
          <w:rFonts w:ascii="GHEA Grapalat" w:hAnsi="GHEA Grapalat"/>
        </w:rPr>
        <w:tab/>
      </w:r>
      <w:r w:rsidRPr="004B374E">
        <w:rPr>
          <w:rFonts w:ascii="GHEA Grapalat" w:hAnsi="GHEA Grapalat"/>
          <w:b/>
        </w:rPr>
        <w:t>Роль здравоохранения и природы в туризме:</w:t>
      </w:r>
      <w:r w:rsidRPr="004B374E">
        <w:rPr>
          <w:rFonts w:ascii="GHEA Grapalat" w:hAnsi="GHEA Grapalat"/>
        </w:rPr>
        <w:t xml:space="preserve"> 54% международных туристов предпочитают отдых, направленный на восстановление или улучшение здоровья. Разнообразие природного ландшафта Армении, благоприятные климатические условия и наличие сельской среды являются прочной основой для развития предложений санаторно-курортного туризма. Имеющиеся в стране населенные пункты с курортным потенциалом (например, Джермук, Дилиджан, Ванадзор, Арзни, Анкаван и прочие) отличаются благоприятной природой, инфраструктурами, необходимыми для отдыха и восстановления.</w:t>
      </w:r>
    </w:p>
    <w:p w14:paraId="0C0AF41D"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3)</w:t>
      </w:r>
      <w:r w:rsidR="00C467C0" w:rsidRPr="00C467C0">
        <w:rPr>
          <w:rFonts w:ascii="GHEA Grapalat" w:hAnsi="GHEA Grapalat"/>
        </w:rPr>
        <w:tab/>
      </w:r>
      <w:r w:rsidRPr="004B374E">
        <w:rPr>
          <w:rFonts w:ascii="GHEA Grapalat" w:hAnsi="GHEA Grapalat"/>
          <w:b/>
        </w:rPr>
        <w:t>Спрос на нераскрытые и альтернативные направления:</w:t>
      </w:r>
      <w:r w:rsidRPr="004B374E">
        <w:rPr>
          <w:rFonts w:ascii="GHEA Grapalat" w:hAnsi="GHEA Grapalat"/>
        </w:rPr>
        <w:t>44% туристов предпочитают открывать для себя небольшие и малоизвестные направления, избегая перегруженных туристских центров, в поисках оригинальных впечатлений. Эта тенденция даст возможность развивать туризм в относительно малопосещаемых марзах (Арагацотн, Гехаркуник, Лори, Ширак, Сюник), стимулируя развитие общин и способствуя развитию местной экономики.</w:t>
      </w:r>
    </w:p>
    <w:p w14:paraId="1B43ADFE"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lastRenderedPageBreak/>
        <w:t>4)</w:t>
      </w:r>
      <w:r w:rsidR="00C467C0" w:rsidRPr="00C467C0">
        <w:rPr>
          <w:rFonts w:ascii="GHEA Grapalat" w:hAnsi="GHEA Grapalat"/>
        </w:rPr>
        <w:tab/>
      </w:r>
      <w:r w:rsidRPr="004B374E">
        <w:rPr>
          <w:rFonts w:ascii="GHEA Grapalat" w:hAnsi="GHEA Grapalat"/>
          <w:b/>
        </w:rPr>
        <w:t>Рост групповых и семейных путешествий:</w:t>
      </w:r>
      <w:r w:rsidRPr="004B374E">
        <w:rPr>
          <w:rFonts w:ascii="GHEA Grapalat" w:hAnsi="GHEA Grapalat"/>
        </w:rPr>
        <w:t xml:space="preserve"> 80% туристов планируют путешествовать с семьей или друзьями. Армения имеет возможность разработать туристский продукт, создающий семейную (для разных поколений), дружественную среду, в частности, маршруты, разработанные на основе историко-культурного наследия, интерактивный культурный опыт и варианты проживания, адаптированные для дружеских групп и семей.</w:t>
      </w:r>
    </w:p>
    <w:p w14:paraId="0E769842" w14:textId="77777777" w:rsidR="002765F1" w:rsidRPr="004B374E" w:rsidRDefault="002765F1" w:rsidP="00C467C0">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5)</w:t>
      </w:r>
      <w:r w:rsidR="00C467C0" w:rsidRPr="00C467C0">
        <w:rPr>
          <w:rFonts w:ascii="GHEA Grapalat" w:hAnsi="GHEA Grapalat"/>
        </w:rPr>
        <w:tab/>
      </w:r>
      <w:r w:rsidRPr="004B374E">
        <w:rPr>
          <w:rFonts w:ascii="GHEA Grapalat" w:hAnsi="GHEA Grapalat"/>
          <w:b/>
        </w:rPr>
        <w:t>Роль цифровых решений и искусственного интеллекта в туризме:</w:t>
      </w:r>
      <w:r w:rsidRPr="004B374E">
        <w:rPr>
          <w:rFonts w:ascii="GHEA Grapalat" w:hAnsi="GHEA Grapalat"/>
        </w:rPr>
        <w:t xml:space="preserve"> 60% туристов готовы использовать возможности искусственного интеллекта для планирования путешествий. Чтобы быть конкурентоспособным на цифровизованном туристском рынке, в процессе развития туризма Армении необходимо уделять внимание внедрению и интеграции основанных на искусственном интеллекте инструментов, например таких как системы составления "умных" маршрутов, платформы для доставки персонализированного контента и онлайн-помощники. Для успешной реализации этого процесса важно сформировать платформы сотрудничества, развивать профессиональные навыки и стимулировать сотрудничество государства и частного сектора. Особенно важно поддерживать малые и средние предприятия, обеспечивая им доступ к новым технологиям и необходимыми навыками для эффективного применения последних.</w:t>
      </w:r>
    </w:p>
    <w:p w14:paraId="76BBCB2E"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34.</w:t>
      </w:r>
      <w:r w:rsidR="00C467C0" w:rsidRPr="00C467C0">
        <w:rPr>
          <w:rFonts w:ascii="GHEA Grapalat" w:hAnsi="GHEA Grapalat"/>
        </w:rPr>
        <w:tab/>
      </w:r>
      <w:r w:rsidRPr="004B374E">
        <w:rPr>
          <w:rFonts w:ascii="GHEA Grapalat" w:hAnsi="GHEA Grapalat"/>
        </w:rPr>
        <w:t>В условиях динамичного развития сферы туризма и присущих ей новых вызовов реальная необходимость уточнения взаимных прав и обязанностей субъектов туристской деятельности и туристов, требований, предъявляемых к туристским услугам, и мер контроля за туристской деятельностью стала основой для совершенствания действующего правового поля в сфере туризма. Изменения и дополнения в законодательном поле, касающемся</w:t>
      </w:r>
      <w:r w:rsidR="00C467C0">
        <w:rPr>
          <w:rFonts w:ascii="GHEA Grapalat" w:hAnsi="GHEA Grapalat"/>
        </w:rPr>
        <w:t xml:space="preserve"> </w:t>
      </w:r>
      <w:r w:rsidRPr="004B374E">
        <w:rPr>
          <w:rFonts w:ascii="GHEA Grapalat" w:hAnsi="GHEA Grapalat"/>
        </w:rPr>
        <w:t>сферы туризма, направлены на содействие защите потребительских прав граждан, уточнение требований, предъявляемых к услугам и субъектам туристской деятельности, развитие человеческих ресурсов и т.д.</w:t>
      </w:r>
    </w:p>
    <w:p w14:paraId="1D6E8E30"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35.</w:t>
      </w:r>
      <w:r w:rsidR="00C467C0" w:rsidRPr="00C467C0">
        <w:rPr>
          <w:rFonts w:ascii="GHEA Grapalat" w:hAnsi="GHEA Grapalat"/>
        </w:rPr>
        <w:tab/>
      </w:r>
      <w:r w:rsidRPr="004B374E">
        <w:rPr>
          <w:rFonts w:ascii="GHEA Grapalat" w:hAnsi="GHEA Grapalat"/>
        </w:rPr>
        <w:t>В долгосрочной перспективе климатические изменения могут оказать негативное воздействие на сферу туризма Армении, что приведет к ухудшению туристской среды, природных ресурсов и экосистем, потере отраслевого потенциала, ущербу экономическим, социальным ценностям, предпринимательской деятельности. Например, если некоторые</w:t>
      </w:r>
      <w:r w:rsidR="00C467C0">
        <w:rPr>
          <w:rFonts w:ascii="GHEA Grapalat" w:hAnsi="GHEA Grapalat"/>
        </w:rPr>
        <w:t xml:space="preserve"> </w:t>
      </w:r>
      <w:r w:rsidRPr="004B374E">
        <w:rPr>
          <w:rFonts w:ascii="GHEA Grapalat" w:hAnsi="GHEA Grapalat"/>
        </w:rPr>
        <w:t>туристские места принимают больше всего посетителей в снежные месяцы,</w:t>
      </w:r>
      <w:r w:rsidR="00C467C0">
        <w:rPr>
          <w:rFonts w:ascii="GHEA Grapalat" w:hAnsi="GHEA Grapalat"/>
        </w:rPr>
        <w:t xml:space="preserve"> </w:t>
      </w:r>
      <w:r w:rsidRPr="004B374E">
        <w:rPr>
          <w:rFonts w:ascii="GHEA Grapalat" w:hAnsi="GHEA Grapalat"/>
        </w:rPr>
        <w:t xml:space="preserve">считаясь привлекательными для зимнего туризма из-за обильного снега и наличия необходимой инфраструктуры, то обусловленное изменением климата отсутствие стабильного снежного покрова может негативно сказаться с точки зрения обеспечения туристских потоков в данные места. </w:t>
      </w:r>
    </w:p>
    <w:p w14:paraId="35517F43"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36.</w:t>
      </w:r>
      <w:r w:rsidR="00C467C0" w:rsidRPr="00C467C0">
        <w:rPr>
          <w:rFonts w:ascii="GHEA Grapalat" w:hAnsi="GHEA Grapalat"/>
        </w:rPr>
        <w:tab/>
      </w:r>
      <w:r w:rsidRPr="004B374E">
        <w:rPr>
          <w:rFonts w:ascii="GHEA Grapalat" w:hAnsi="GHEA Grapalat"/>
        </w:rPr>
        <w:t xml:space="preserve">Эти вызовы доказывают, что сфере туризма Армении необходимо перейти к более устойчивой модели окружающей среды. Возобновляемая электроэнергия, наличие стабильной транспортной системы, охрана и управление природными ресурсами, эффективное управление водоотведением и водоснабжением являются не только необходимостью, но и могут стать основой особого предложения туристского сектора Армении. Примечательно, что </w:t>
      </w:r>
      <w:bookmarkStart w:id="11" w:name="_Hlk169043707"/>
      <w:r w:rsidRPr="004B374E">
        <w:rPr>
          <w:rFonts w:ascii="GHEA Grapalat" w:hAnsi="GHEA Grapalat"/>
        </w:rPr>
        <w:t>в опубликованном ВЭФ</w:t>
      </w:r>
      <w:bookmarkStart w:id="12" w:name="_Hlk169094052"/>
      <w:r w:rsidRPr="004B374E">
        <w:rPr>
          <w:rFonts w:ascii="GHEA Grapalat" w:hAnsi="GHEA Grapalat"/>
        </w:rPr>
        <w:t xml:space="preserve"> "Индексе развития путешествий и туризма"</w:t>
      </w:r>
      <w:bookmarkEnd w:id="11"/>
      <w:bookmarkEnd w:id="12"/>
      <w:r w:rsidRPr="004B374E">
        <w:rPr>
          <w:rFonts w:ascii="GHEA Grapalat" w:hAnsi="GHEA Grapalat"/>
        </w:rPr>
        <w:t xml:space="preserve"> за 2024 год зафиксировано снижение показателей, характеризующих устойчивость окружающей среды и спроса. Снижение оценки показателя, характеризующего экологическую устойчивость, связано в основном с уменьшением потоков безопасн</w:t>
      </w:r>
      <w:r w:rsidRPr="004B374E">
        <w:rPr>
          <w:rFonts w:ascii="GHEA Grapalat" w:hAnsi="GHEA Grapalat"/>
          <w:lang w:val="en-US"/>
        </w:rPr>
        <w:t>o</w:t>
      </w:r>
      <w:r w:rsidRPr="004B374E">
        <w:rPr>
          <w:rFonts w:ascii="GHEA Grapalat" w:hAnsi="GHEA Grapalat"/>
        </w:rPr>
        <w:t xml:space="preserve"> очищаемых бытовых сточных вод. Инвестируя в сферу возобновляемых ресурсов, зеленую и устойчивую практику, Армения может не только смягчить негативные последствия изменения климата, но и повысить свою привлекательность на рынке экологически сознательных и проявляющих ответственность за окружающую среду туристов, превратив охрану окружающей среды в конкурентное преимущество. Этот подход обеспечит долгосрочную жизнеспособность и устойчивость сферы туризма Армении, одновременно способствуя реализации более масштабных и системных экологических целей.</w:t>
      </w:r>
    </w:p>
    <w:p w14:paraId="128BED2F"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37.</w:t>
      </w:r>
      <w:r w:rsidR="00C467C0" w:rsidRPr="00C467C0">
        <w:rPr>
          <w:rFonts w:ascii="GHEA Grapalat" w:hAnsi="GHEA Grapalat"/>
        </w:rPr>
        <w:tab/>
      </w:r>
      <w:r w:rsidRPr="004B374E">
        <w:rPr>
          <w:rFonts w:ascii="GHEA Grapalat" w:hAnsi="GHEA Grapalat"/>
        </w:rPr>
        <w:t>Примечательно, что неконтролируемый рост туризма может непреднамеренно привести к сверхтуризму, что влечет за собой негативные последствия и может нанести стране большой ущерб. Согласно интерпретации ВТО ООН, сверхтуризм — это явление, в результате которого число туристов превышает возможности направления прибытия по приему туристов, что приводит к ухудшению качества жизни</w:t>
      </w:r>
      <w:r w:rsidRPr="004B374E">
        <w:rPr>
          <w:rStyle w:val="FootnoteReference"/>
          <w:rFonts w:ascii="GHEA Grapalat" w:hAnsi="GHEA Grapalat"/>
        </w:rPr>
        <w:footnoteReference w:id="8"/>
      </w:r>
      <w:r w:rsidRPr="004B374E">
        <w:rPr>
          <w:rFonts w:ascii="GHEA Grapalat" w:hAnsi="GHEA Grapalat"/>
        </w:rPr>
        <w:t>. Этот незапланированный и непредвиденный рост туризма влечет за собой пять системных рисков, которые могут поставить под угрозу долгосрочный рост туризма на любом рынке:</w:t>
      </w:r>
    </w:p>
    <w:p w14:paraId="1D16CE43"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1)</w:t>
      </w:r>
      <w:r w:rsidR="00C467C0" w:rsidRPr="00C467C0">
        <w:rPr>
          <w:rFonts w:ascii="GHEA Grapalat" w:hAnsi="GHEA Grapalat"/>
        </w:rPr>
        <w:tab/>
      </w:r>
      <w:r w:rsidRPr="004B374E">
        <w:rPr>
          <w:rFonts w:ascii="GHEA Grapalat" w:hAnsi="GHEA Grapalat"/>
        </w:rPr>
        <w:t>ухудшение качества жизни местных жителей:предложения местных общин могут быть вытеснены иностранными инвестициями, рост цен может нанести ущерб местной экономике;</w:t>
      </w:r>
    </w:p>
    <w:p w14:paraId="0EF39DEF"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2)</w:t>
      </w:r>
      <w:r w:rsidR="00C467C0" w:rsidRPr="00C467C0">
        <w:rPr>
          <w:rFonts w:ascii="GHEA Grapalat" w:hAnsi="GHEA Grapalat"/>
        </w:rPr>
        <w:tab/>
      </w:r>
      <w:r w:rsidRPr="004B374E">
        <w:rPr>
          <w:rFonts w:ascii="GHEA Grapalat" w:hAnsi="GHEA Grapalat"/>
        </w:rPr>
        <w:t>ухудшение качества туристского опыта: большое количество посетителей туристских достопримечательностей и очереди могут произвести негативное впечатление и привести к снижению количества последующих посещений;</w:t>
      </w:r>
    </w:p>
    <w:p w14:paraId="32FE9924"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w:t>
      </w:r>
      <w:r w:rsidR="00C467C0" w:rsidRPr="00C467C0">
        <w:rPr>
          <w:rFonts w:ascii="GHEA Grapalat" w:hAnsi="GHEA Grapalat"/>
        </w:rPr>
        <w:tab/>
      </w:r>
      <w:r w:rsidRPr="004B374E">
        <w:rPr>
          <w:rFonts w:ascii="GHEA Grapalat" w:hAnsi="GHEA Grapalat"/>
        </w:rPr>
        <w:t>перегруженная инфраструктура: чрезмерное число посетителей может негативно повлиять на качество инфраструктур, доставляя неудобства также</w:t>
      </w:r>
      <w:r w:rsidR="00C467C0">
        <w:rPr>
          <w:rFonts w:ascii="GHEA Grapalat" w:hAnsi="GHEA Grapalat"/>
        </w:rPr>
        <w:t xml:space="preserve"> </w:t>
      </w:r>
      <w:r w:rsidRPr="004B374E">
        <w:rPr>
          <w:rFonts w:ascii="GHEA Grapalat" w:hAnsi="GHEA Grapalat"/>
        </w:rPr>
        <w:t>жителям и повышая риски для здоровья и безопасности;</w:t>
      </w:r>
    </w:p>
    <w:p w14:paraId="6C45C035"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4)</w:t>
      </w:r>
      <w:r w:rsidR="00C467C0" w:rsidRPr="00C467C0">
        <w:rPr>
          <w:rFonts w:ascii="GHEA Grapalat" w:hAnsi="GHEA Grapalat"/>
        </w:rPr>
        <w:tab/>
      </w:r>
      <w:r w:rsidRPr="004B374E">
        <w:rPr>
          <w:rFonts w:ascii="GHEA Grapalat" w:hAnsi="GHEA Grapalat"/>
        </w:rPr>
        <w:t>ущерб, нанесенный окружающей среде: посещения туристских достопримечательностей могут привести к дополнительному загрязнению, плохому управлению отходами и нанести ущерб дикой природе;</w:t>
      </w:r>
    </w:p>
    <w:p w14:paraId="4AEBB20E"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5)</w:t>
      </w:r>
      <w:r w:rsidR="00C467C0" w:rsidRPr="00C467C0">
        <w:rPr>
          <w:rFonts w:ascii="GHEA Grapalat" w:hAnsi="GHEA Grapalat"/>
        </w:rPr>
        <w:tab/>
      </w:r>
      <w:r w:rsidRPr="004B374E">
        <w:rPr>
          <w:rFonts w:ascii="GHEA Grapalat" w:hAnsi="GHEA Grapalat"/>
        </w:rPr>
        <w:t>ущерб, нанесенный культурному наследию: некоторые посетители зачастую наносят ущерб историко-культурным объектам, загрязняя</w:t>
      </w:r>
      <w:r w:rsidR="00C467C0">
        <w:rPr>
          <w:rFonts w:ascii="GHEA Grapalat" w:hAnsi="GHEA Grapalat"/>
        </w:rPr>
        <w:t xml:space="preserve"> </w:t>
      </w:r>
      <w:r w:rsidRPr="004B374E">
        <w:rPr>
          <w:rFonts w:ascii="GHEA Grapalat" w:hAnsi="GHEA Grapalat"/>
        </w:rPr>
        <w:t xml:space="preserve">их или искажая. </w:t>
      </w:r>
    </w:p>
    <w:p w14:paraId="4F1AA637"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38.</w:t>
      </w:r>
      <w:r w:rsidR="00C467C0" w:rsidRPr="00C467C0">
        <w:rPr>
          <w:rFonts w:ascii="GHEA Grapalat" w:hAnsi="GHEA Grapalat"/>
        </w:rPr>
        <w:tab/>
      </w:r>
      <w:r w:rsidRPr="004B374E">
        <w:rPr>
          <w:rFonts w:ascii="GHEA Grapalat" w:hAnsi="GHEA Grapalat"/>
        </w:rPr>
        <w:t xml:space="preserve">Предусмотренные Стратегической программой вызовы и проблемы можно преодолеть, а поставленных целей можно достичь посредством </w:t>
      </w:r>
      <w:r w:rsidRPr="004B374E">
        <w:rPr>
          <w:rFonts w:ascii="GHEA Grapalat" w:hAnsi="GHEA Grapalat"/>
        </w:rPr>
        <w:lastRenderedPageBreak/>
        <w:t xml:space="preserve">скоординированной государственной политики, обеспечив вовлечение и содействие заинтересованных органов процессам разработки и реализации Комитетом по туризму Министерства экономики Республики Армения (далее </w:t>
      </w:r>
      <w:r w:rsidR="00C467C0">
        <w:rPr>
          <w:rFonts w:ascii="GHEA Grapalat" w:hAnsi="GHEA Grapalat"/>
          <w:lang w:val="hy-AM"/>
        </w:rPr>
        <w:t>—</w:t>
      </w:r>
      <w:r w:rsidRPr="004B374E">
        <w:rPr>
          <w:rFonts w:ascii="GHEA Grapalat" w:hAnsi="GHEA Grapalat"/>
        </w:rPr>
        <w:t xml:space="preserve"> Комитет по туризму) государственной политики в сфере туризма. </w:t>
      </w:r>
    </w:p>
    <w:p w14:paraId="4C6771BC" w14:textId="77777777" w:rsidR="002765F1" w:rsidRPr="004B374E" w:rsidRDefault="002765F1" w:rsidP="002765F1">
      <w:pPr>
        <w:pStyle w:val="ListParagraph"/>
        <w:widowControl w:val="0"/>
        <w:spacing w:line="360" w:lineRule="auto"/>
        <w:ind w:left="180"/>
        <w:contextualSpacing w:val="0"/>
        <w:jc w:val="both"/>
        <w:rPr>
          <w:rFonts w:ascii="GHEA Grapalat" w:hAnsi="GHEA Grapalat"/>
          <w:sz w:val="24"/>
          <w:szCs w:val="24"/>
        </w:rPr>
      </w:pPr>
    </w:p>
    <w:p w14:paraId="37830666" w14:textId="77777777" w:rsidR="002765F1" w:rsidRPr="004B374E" w:rsidRDefault="002765F1" w:rsidP="00D754FD">
      <w:pPr>
        <w:spacing w:after="160" w:line="360" w:lineRule="auto"/>
        <w:ind w:firstLine="142"/>
        <w:jc w:val="center"/>
        <w:outlineLvl w:val="0"/>
        <w:rPr>
          <w:rFonts w:ascii="GHEA Grapalat" w:hAnsi="GHEA Grapalat"/>
          <w:b/>
        </w:rPr>
      </w:pPr>
      <w:bookmarkStart w:id="13" w:name="_Toc223602482"/>
      <w:r w:rsidRPr="004B374E">
        <w:rPr>
          <w:rFonts w:ascii="GHEA Grapalat" w:hAnsi="GHEA Grapalat"/>
          <w:b/>
        </w:rPr>
        <w:t>V. ОСНОВНЫЕ ПРОБЛЕМЫ СФЕРЫ ТУРИЗМА</w:t>
      </w:r>
      <w:bookmarkEnd w:id="13"/>
      <w:r w:rsidRPr="004B374E">
        <w:rPr>
          <w:rFonts w:ascii="GHEA Grapalat" w:hAnsi="GHEA Grapalat"/>
          <w:b/>
        </w:rPr>
        <w:t xml:space="preserve"> </w:t>
      </w:r>
    </w:p>
    <w:p w14:paraId="38994D5F" w14:textId="77777777" w:rsidR="002765F1" w:rsidRPr="004B374E" w:rsidRDefault="002765F1" w:rsidP="00C467C0">
      <w:pPr>
        <w:tabs>
          <w:tab w:val="left" w:pos="1134"/>
        </w:tabs>
        <w:spacing w:after="160" w:line="360" w:lineRule="auto"/>
        <w:ind w:firstLine="567"/>
        <w:jc w:val="both"/>
        <w:rPr>
          <w:rFonts w:ascii="GHEA Grapalat" w:hAnsi="GHEA Grapalat"/>
        </w:rPr>
      </w:pPr>
      <w:r w:rsidRPr="004B374E">
        <w:rPr>
          <w:rFonts w:ascii="GHEA Grapalat" w:hAnsi="GHEA Grapalat"/>
        </w:rPr>
        <w:t>39.</w:t>
      </w:r>
      <w:r w:rsidR="00C467C0">
        <w:rPr>
          <w:rFonts w:ascii="GHEA Grapalat" w:hAnsi="GHEA Grapalat"/>
          <w:lang w:val="hy-AM"/>
        </w:rPr>
        <w:tab/>
      </w:r>
      <w:r w:rsidRPr="004B374E">
        <w:rPr>
          <w:rFonts w:ascii="GHEA Grapalat" w:hAnsi="GHEA Grapalat"/>
        </w:rPr>
        <w:t>Сфера туризма Армении обладает значительным потенциалом для содействия экономическому росту, увеличению национального дохода, региональному развитию и повышению узнаваемости страны на мировом рынке. Однако на пути развития сферы туризма в Республике Армения существует ряд основных проблем, которые необходимо преодолеть для максимально эффективного использования потенциала развития и достижения определенных Стратегией цели и видения:</w:t>
      </w:r>
    </w:p>
    <w:p w14:paraId="6C3A18F0"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1)</w:t>
      </w:r>
      <w:r w:rsidR="00C467C0">
        <w:rPr>
          <w:rFonts w:ascii="GHEA Grapalat" w:hAnsi="GHEA Grapalat"/>
          <w:lang w:val="hy-AM"/>
        </w:rPr>
        <w:tab/>
      </w:r>
      <w:r w:rsidRPr="004B374E">
        <w:rPr>
          <w:rFonts w:ascii="GHEA Grapalat" w:hAnsi="GHEA Grapalat"/>
          <w:b/>
        </w:rPr>
        <w:t>слабое позиционирование на мировом туристском рынке и недостаточный уровень узнаваемости Армении:</w:t>
      </w:r>
      <w:r w:rsidRPr="004B374E">
        <w:rPr>
          <w:rFonts w:ascii="GHEA Grapalat" w:hAnsi="GHEA Grapalat"/>
        </w:rPr>
        <w:t xml:space="preserve"> Несмотря на то, что Армения имеет определенный уровень узнаваемости на мировом туристском рынке, однако следует также учитывать, что Армения пока не находится в ряду всемирно известных и желанных туристских направлений, пока еще недостаточно опубликованой информации об Армении и результатах армянского туризма. Значительная часть населения мира не слышала об Армении, не знает, где она находится, или не имеет представления о туристских достопримечательностях, которые страна предлагает. Недостаточный уровень узнаваемости Армении зафиксирован также опубликованным ВЭФ "Индексом развития путешествий и туризма" за 2024 год, где Армения занимает только 72-е место среди 117 стран</w:t>
      </w:r>
      <w:r w:rsidRPr="004B374E">
        <w:rPr>
          <w:rStyle w:val="FootnoteReference"/>
          <w:rFonts w:ascii="GHEA Grapalat" w:hAnsi="GHEA Grapalat"/>
        </w:rPr>
        <w:footnoteReference w:id="9"/>
      </w:r>
      <w:r w:rsidRPr="004B374E">
        <w:rPr>
          <w:rFonts w:ascii="GHEA Grapalat" w:hAnsi="GHEA Grapalat"/>
        </w:rPr>
        <w:t>.</w:t>
      </w:r>
      <w:r w:rsidR="00C467C0">
        <w:rPr>
          <w:rFonts w:ascii="GHEA Grapalat" w:hAnsi="GHEA Grapalat"/>
        </w:rPr>
        <w:t xml:space="preserve"> </w:t>
      </w:r>
      <w:r w:rsidRPr="004B374E">
        <w:rPr>
          <w:rFonts w:ascii="GHEA Grapalat" w:hAnsi="GHEA Grapalat"/>
        </w:rPr>
        <w:t xml:space="preserve">Примечательно, что Армения уступает по своим позициям другим странам региона (например, Турция занимает 29-е место, Грузия — 45-е, Азербайджан — 56-е). </w:t>
      </w:r>
      <w:r w:rsidRPr="004B374E">
        <w:rPr>
          <w:rFonts w:ascii="GHEA Grapalat" w:hAnsi="GHEA Grapalat"/>
        </w:rPr>
        <w:lastRenderedPageBreak/>
        <w:t>Армения пока не заняла должной позиции под брендом "Армения — скрытый путь" ("Armenia, The Hidden Track").</w:t>
      </w:r>
      <w:r w:rsidR="00C467C0">
        <w:rPr>
          <w:rFonts w:ascii="GHEA Grapalat" w:hAnsi="GHEA Grapalat"/>
        </w:rPr>
        <w:t xml:space="preserve"> </w:t>
      </w:r>
      <w:r w:rsidRPr="004B374E">
        <w:rPr>
          <w:rFonts w:ascii="GHEA Grapalat" w:hAnsi="GHEA Grapalat"/>
        </w:rPr>
        <w:t>Повышение уровня узнаваемости последнего на мировом рынке имеет первостепенное значение.</w:t>
      </w:r>
      <w:r w:rsidR="00C467C0">
        <w:rPr>
          <w:rFonts w:ascii="GHEA Grapalat" w:hAnsi="GHEA Grapalat"/>
        </w:rPr>
        <w:t xml:space="preserve"> </w:t>
      </w:r>
      <w:r w:rsidRPr="004B374E">
        <w:rPr>
          <w:rFonts w:ascii="GHEA Grapalat" w:hAnsi="GHEA Grapalat"/>
        </w:rPr>
        <w:t xml:space="preserve">В рамках данной </w:t>
      </w:r>
      <w:bookmarkStart w:id="14" w:name="_Hlk170051010"/>
      <w:r w:rsidRPr="004B374E">
        <w:rPr>
          <w:rFonts w:ascii="GHEA Grapalat" w:hAnsi="GHEA Grapalat"/>
        </w:rPr>
        <w:t>проблемы следует также рассматривать пробел в полноценной реализации комплексных мер по всесторонней оценке и продвижению туристских предложений и ресурсов Армении</w:t>
      </w:r>
      <w:bookmarkEnd w:id="14"/>
      <w:r w:rsidRPr="004B374E">
        <w:rPr>
          <w:rFonts w:ascii="GHEA Grapalat" w:hAnsi="GHEA Grapalat"/>
        </w:rPr>
        <w:t>, туристских достопримечательностей страны, в частности, памятников истории и культуры, природных ландшафтов и уникального опыта.</w:t>
      </w:r>
      <w:r w:rsidR="00C467C0">
        <w:rPr>
          <w:rFonts w:ascii="GHEA Grapalat" w:hAnsi="GHEA Grapalat"/>
        </w:rPr>
        <w:t xml:space="preserve"> </w:t>
      </w:r>
      <w:r w:rsidRPr="004B374E">
        <w:rPr>
          <w:rFonts w:ascii="GHEA Grapalat" w:hAnsi="GHEA Grapalat"/>
        </w:rPr>
        <w:t>Не менее важен также вопрос изучения спроса на мировом рынке.</w:t>
      </w:r>
    </w:p>
    <w:p w14:paraId="0BDBB0D1"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2)</w:t>
      </w:r>
      <w:r w:rsidR="00D754FD">
        <w:rPr>
          <w:rFonts w:ascii="GHEA Grapalat" w:hAnsi="GHEA Grapalat"/>
          <w:lang w:val="hy-AM"/>
        </w:rPr>
        <w:tab/>
      </w:r>
      <w:r w:rsidRPr="004B374E">
        <w:rPr>
          <w:rFonts w:ascii="GHEA Grapalat" w:hAnsi="GHEA Grapalat"/>
          <w:b/>
        </w:rPr>
        <w:t>неудовлетворительное состояние туристской инфраструктуры и доступности:</w:t>
      </w:r>
      <w:r w:rsidRPr="004B374E">
        <w:rPr>
          <w:rFonts w:ascii="GHEA Grapalat" w:hAnsi="GHEA Grapalat"/>
        </w:rPr>
        <w:t xml:space="preserve"> В Армении, особенно за пределами Еревана, нынешнее состояние туристской инфраструктуры не дает достаточной возможности для обслуживания большего числа туристов с высокой платежеспособностью. В частности: </w:t>
      </w:r>
    </w:p>
    <w:p w14:paraId="061AFEB2" w14:textId="77777777" w:rsidR="002765F1" w:rsidRPr="004B374E" w:rsidRDefault="002765F1" w:rsidP="00D754FD">
      <w:pPr>
        <w:tabs>
          <w:tab w:val="left" w:pos="1134"/>
        </w:tabs>
        <w:spacing w:after="160" w:line="341" w:lineRule="auto"/>
        <w:ind w:firstLine="567"/>
        <w:jc w:val="both"/>
        <w:rPr>
          <w:rFonts w:ascii="GHEA Grapalat" w:eastAsia="GHEA Grapalat" w:hAnsi="GHEA Grapalat" w:cs="Times New Roman"/>
        </w:rPr>
      </w:pPr>
      <w:r w:rsidRPr="004B374E">
        <w:rPr>
          <w:rFonts w:ascii="GHEA Grapalat" w:hAnsi="GHEA Grapalat"/>
        </w:rPr>
        <w:t>а.</w:t>
      </w:r>
      <w:r w:rsidR="00D754FD">
        <w:rPr>
          <w:rFonts w:ascii="GHEA Grapalat" w:hAnsi="GHEA Grapalat"/>
          <w:lang w:val="hy-AM"/>
        </w:rPr>
        <w:tab/>
      </w:r>
      <w:r w:rsidRPr="004B374E">
        <w:rPr>
          <w:rFonts w:ascii="GHEA Grapalat" w:hAnsi="GHEA Grapalat"/>
        </w:rPr>
        <w:t>процесс скоординированного развития туристских направлений в Армении все еще находится на стадии формирования, необходимо сформировать туристские маршруты, центры (кластеры) по новым тематическим направлениям. Кроме того, многие дороги, ведущие к объектам туристской привлекательности, не благоустроены и не обеспечены туристскими указателями, санитарными условиями (включая санитарно-гигиенические узлы). Следует также подчеркнуть, что туристские места посещения Республики Армения все еще не готовы к приему</w:t>
      </w:r>
      <w:r w:rsidR="00C467C0">
        <w:rPr>
          <w:rFonts w:ascii="GHEA Grapalat" w:hAnsi="GHEA Grapalat"/>
        </w:rPr>
        <w:t xml:space="preserve"> </w:t>
      </w:r>
      <w:r w:rsidRPr="004B374E">
        <w:rPr>
          <w:rFonts w:ascii="GHEA Grapalat" w:hAnsi="GHEA Grapalat"/>
        </w:rPr>
        <w:t xml:space="preserve">крупномасштабных потоков посетителей. В случае активных туристских потоков сильно пострадают исторические и культурные объекты, покосившиеся церкви, и монастыри, а туристская деятельность на особо охраняемых природных территориях полноценно не регулируется. О неудовлетворительном состоянии туристской инфраструктуры </w:t>
      </w:r>
      <w:r w:rsidR="00D754FD">
        <w:rPr>
          <w:rFonts w:ascii="GHEA Grapalat" w:hAnsi="GHEA Grapalat"/>
          <w:lang w:val="hy-AM"/>
        </w:rPr>
        <w:t>—</w:t>
      </w:r>
      <w:r w:rsidRPr="004B374E">
        <w:rPr>
          <w:rFonts w:ascii="GHEA Grapalat" w:hAnsi="GHEA Grapalat"/>
        </w:rPr>
        <w:t xml:space="preserve"> транспортных услуг, качества дорог, услуг проживания </w:t>
      </w:r>
      <w:r w:rsidR="00D754FD">
        <w:rPr>
          <w:rFonts w:ascii="GHEA Grapalat" w:hAnsi="GHEA Grapalat"/>
          <w:lang w:val="hy-AM"/>
        </w:rPr>
        <w:t>—</w:t>
      </w:r>
      <w:r w:rsidRPr="004B374E">
        <w:rPr>
          <w:rFonts w:ascii="GHEA Grapalat" w:hAnsi="GHEA Grapalat"/>
        </w:rPr>
        <w:t xml:space="preserve"> свидетельствует также позиция субиндекса "Инфраструктура и услуги" в опубликованном ВЭФ "Индексе развития путешествий и туризма" за 2024 год (84-е место). В указанном субиндексе Армения, среди прочих стран, уступает</w:t>
      </w:r>
      <w:r w:rsidR="00C467C0">
        <w:rPr>
          <w:rFonts w:ascii="GHEA Grapalat" w:hAnsi="GHEA Grapalat"/>
        </w:rPr>
        <w:t xml:space="preserve"> </w:t>
      </w:r>
      <w:r w:rsidRPr="004B374E">
        <w:rPr>
          <w:rFonts w:ascii="GHEA Grapalat" w:hAnsi="GHEA Grapalat"/>
        </w:rPr>
        <w:t>странам региона —</w:t>
      </w:r>
      <w:r w:rsidR="00C467C0">
        <w:rPr>
          <w:rFonts w:ascii="GHEA Grapalat" w:hAnsi="GHEA Grapalat"/>
        </w:rPr>
        <w:t xml:space="preserve"> </w:t>
      </w:r>
      <w:r w:rsidRPr="004B374E">
        <w:rPr>
          <w:rFonts w:ascii="GHEA Grapalat" w:hAnsi="GHEA Grapalat"/>
        </w:rPr>
        <w:t>Турции (31-е место), Грузии (50-е место), Азербайджану (55-е место) и Ирану (77-е место).</w:t>
      </w:r>
    </w:p>
    <w:p w14:paraId="54A9B20D"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lastRenderedPageBreak/>
        <w:t>б.</w:t>
      </w:r>
      <w:r w:rsidR="00D754FD" w:rsidRPr="00D754FD">
        <w:rPr>
          <w:rFonts w:ascii="GHEA Grapalat" w:hAnsi="GHEA Grapalat"/>
        </w:rPr>
        <w:tab/>
      </w:r>
      <w:r w:rsidRPr="004B374E">
        <w:rPr>
          <w:rFonts w:ascii="GHEA Grapalat" w:hAnsi="GHEA Grapalat"/>
        </w:rPr>
        <w:t>воздушная доступность Армении также не достигла достаточного уровня из-за высокой стоимости поездок, ограниченного количества рейсов и ограниченных возможностей аэропортов. Эта проблема играет свою роль в процессе привлечения в Армению посетителей из новых и развивающихся рынков. Несмотря на выгодное географическое положение, богатое историко-культурное и природное наследие, наличие разнообразных туристских предложений и ресурсов, Армения продолжает оставаться недостаточно доступным направлением для некоторых рынков. В основном это обусловлено ограниченными воздушными маршрутами, по которым можно добраться до Армении. Кроме того, неудовлетворительное состояние дорожной и железнодорожной инфраструктур также затрудняет доступность страны. Эта проблема играет свою роль в планировании поездок в Армению. Добраться в Армению воздушным путем сложно и дорого для значительной части посетителей из-за ограниченного числа рейсов и внешних связей. Доступных и удобных рейсов в Армению (в том числе от бюджетных авиакомпаний) недостаточно по причине низкого числа рейсов из разных направлений. В основе проблемы недостаточного числа рейсов и, соответственно, недостижения желаемого уровня доступности Армении лежат также ограниченные возможности пропускной способности пограничных контрольно-пропускных пунктов.</w:t>
      </w:r>
    </w:p>
    <w:p w14:paraId="0D209031"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sidRPr="00D754FD">
        <w:rPr>
          <w:rFonts w:ascii="GHEA Grapalat" w:hAnsi="GHEA Grapalat"/>
        </w:rPr>
        <w:tab/>
      </w:r>
      <w:r w:rsidRPr="004B374E">
        <w:rPr>
          <w:rFonts w:ascii="GHEA Grapalat" w:hAnsi="GHEA Grapalat"/>
          <w:b/>
        </w:rPr>
        <w:t>Сосредоточение туризма в Ереване и недостаточное использование туристского потенциала марзов:</w:t>
      </w:r>
      <w:r w:rsidRPr="004B374E">
        <w:rPr>
          <w:rFonts w:ascii="GHEA Grapalat" w:hAnsi="GHEA Grapalat"/>
        </w:rPr>
        <w:t xml:space="preserve"> По результатам изучения на пограничных пунктах пропуска РА посетителей, прибывших в Республику Армения в 2013 году, Ереван был местом, имеющим наибольшее число посетителей в Армении. В расположенных вблизи Еревана марзах было больше посетителей (исключение составляет только Араратский марз), а более отдаленные от Еревана имели наибольшие трудности, связанные</w:t>
      </w:r>
      <w:r w:rsidR="00C467C0">
        <w:rPr>
          <w:rFonts w:ascii="GHEA Grapalat" w:hAnsi="GHEA Grapalat"/>
        </w:rPr>
        <w:t xml:space="preserve"> </w:t>
      </w:r>
      <w:r w:rsidRPr="004B374E">
        <w:rPr>
          <w:rFonts w:ascii="GHEA Grapalat" w:hAnsi="GHEA Grapalat"/>
        </w:rPr>
        <w:t>с привлечением туристов</w:t>
      </w:r>
      <w:r w:rsidRPr="004B374E">
        <w:rPr>
          <w:rStyle w:val="FootnoteReference"/>
          <w:rFonts w:ascii="GHEA Grapalat" w:hAnsi="GHEA Grapalat"/>
        </w:rPr>
        <w:footnoteReference w:id="10"/>
      </w:r>
      <w:r w:rsidRPr="004B374E">
        <w:rPr>
          <w:rFonts w:ascii="GHEA Grapalat" w:hAnsi="GHEA Grapalat"/>
        </w:rPr>
        <w:t xml:space="preserve">. По результатам </w:t>
      </w:r>
      <w:r w:rsidRPr="004B374E">
        <w:rPr>
          <w:rFonts w:ascii="GHEA Grapalat" w:hAnsi="GHEA Grapalat"/>
        </w:rPr>
        <w:lastRenderedPageBreak/>
        <w:t xml:space="preserve">исследования, проведенного </w:t>
      </w:r>
      <w:r w:rsidRPr="004B374E">
        <w:rPr>
          <w:rFonts w:ascii="GHEA Grapalat" w:hAnsi="GHEA Grapalat"/>
          <w:b/>
        </w:rPr>
        <w:t>в 2023 году</w:t>
      </w:r>
      <w:r w:rsidRPr="004B374E">
        <w:rPr>
          <w:rFonts w:ascii="GHEA Grapalat" w:hAnsi="GHEA Grapalat"/>
        </w:rPr>
        <w:t>, туризм по-прежнему преимущественно</w:t>
      </w:r>
      <w:r w:rsidR="00C467C0">
        <w:rPr>
          <w:rFonts w:ascii="GHEA Grapalat" w:hAnsi="GHEA Grapalat"/>
        </w:rPr>
        <w:t xml:space="preserve"> </w:t>
      </w:r>
      <w:r w:rsidRPr="004B374E">
        <w:rPr>
          <w:rFonts w:ascii="GHEA Grapalat" w:hAnsi="GHEA Grapalat"/>
        </w:rPr>
        <w:t>сосредоточен в столице Ереване и в нескольких крупных или считающихся известными туристской привлекательностью местностях. Согласно данным, опубликованным Статистическим комитетом Республики Армения</w:t>
      </w:r>
      <w:r w:rsidRPr="004B374E">
        <w:rPr>
          <w:rStyle w:val="FootnoteReference"/>
          <w:rFonts w:ascii="GHEA Grapalat" w:hAnsi="GHEA Grapalat"/>
        </w:rPr>
        <w:footnoteReference w:id="11"/>
      </w:r>
      <w:r w:rsidRPr="004B374E">
        <w:rPr>
          <w:rFonts w:ascii="GHEA Grapalat" w:hAnsi="GHEA Grapalat"/>
        </w:rPr>
        <w:t>, количество въездных туристов, останавливающихся в объектах гостиничного хозяйства Еревана, значительно превышает данные по марзам (Таблица 2). Достопримечательности марзов остаются нераскрытыми туристами из-за отсутствия соответствующей инфраструктуры или просто низкого уровня узнаваемости. Кроме того, основные места досуга находятся в Ереване, следовательно, возникла</w:t>
      </w:r>
      <w:r w:rsidR="00C467C0">
        <w:rPr>
          <w:rFonts w:ascii="GHEA Grapalat" w:hAnsi="GHEA Grapalat"/>
        </w:rPr>
        <w:t xml:space="preserve"> </w:t>
      </w:r>
      <w:r w:rsidRPr="004B374E">
        <w:rPr>
          <w:rFonts w:ascii="GHEA Grapalat" w:hAnsi="GHEA Grapalat"/>
        </w:rPr>
        <w:t>необходимость в децентрализации туризма из Еревана в марзы,</w:t>
      </w:r>
      <w:r w:rsidR="00C467C0">
        <w:rPr>
          <w:rFonts w:ascii="GHEA Grapalat" w:hAnsi="GHEA Grapalat"/>
        </w:rPr>
        <w:t xml:space="preserve"> </w:t>
      </w:r>
      <w:r w:rsidRPr="004B374E">
        <w:rPr>
          <w:rFonts w:ascii="GHEA Grapalat" w:hAnsi="GHEA Grapalat"/>
        </w:rPr>
        <w:t>обеспечивая постоянное улучшение инфраструктур, предусмотренных подпунктом 2 настоящего пункта, а также деловой и инвестиционной среды в марзах. Позиция субиндекса "Ресурсы отрасли" в опубликованном Всемирным экономическим форумом "Индексе развития путешествий и туризма" за 2024 год (112-е место) также свидетельствует о том, что туристский потенциал марзов Армении для международных туристов еще не раскрыт. В этом контексте одной из основных проблем является отсутствие основанного на уникальных ресурсах и сильных тематических сторонах каждого марза общенационального стратегического подхода к развитию для формирования марзовых туристских центров (кластеров). Без систематизированного подхода отдельные места посещений, общины подвержены риску дублирования туристских предложений и конкуренции за одних и тех же посетителей, вместо того, чтобы сформировать разнообразный, дополняющий и согласованный национальный туристский продукт.</w:t>
      </w:r>
    </w:p>
    <w:p w14:paraId="354857C2" w14:textId="77777777" w:rsidR="00D754FD" w:rsidRDefault="00D754FD">
      <w:pPr>
        <w:rPr>
          <w:rFonts w:ascii="GHEA Grapalat" w:hAnsi="GHEA Grapalat"/>
        </w:rPr>
      </w:pPr>
      <w:r>
        <w:rPr>
          <w:rFonts w:ascii="GHEA Grapalat" w:hAnsi="GHEA Grapalat"/>
        </w:rPr>
        <w:br w:type="page"/>
      </w:r>
    </w:p>
    <w:p w14:paraId="335B6A8B" w14:textId="77777777" w:rsidR="002765F1" w:rsidRPr="004B374E" w:rsidRDefault="002765F1" w:rsidP="002765F1">
      <w:pPr>
        <w:spacing w:after="160" w:line="360" w:lineRule="auto"/>
        <w:ind w:left="720"/>
        <w:jc w:val="right"/>
        <w:rPr>
          <w:rFonts w:ascii="GHEA Grapalat" w:hAnsi="GHEA Grapalat"/>
        </w:rPr>
      </w:pPr>
      <w:r w:rsidRPr="004B374E">
        <w:rPr>
          <w:rFonts w:ascii="GHEA Grapalat" w:hAnsi="GHEA Grapalat"/>
        </w:rPr>
        <w:lastRenderedPageBreak/>
        <w:t>Таблица 2.</w:t>
      </w:r>
    </w:p>
    <w:p w14:paraId="551331C2" w14:textId="77777777" w:rsidR="002765F1" w:rsidRPr="004B374E" w:rsidRDefault="002765F1" w:rsidP="002765F1">
      <w:pPr>
        <w:spacing w:after="160" w:line="360" w:lineRule="auto"/>
        <w:ind w:left="720"/>
        <w:jc w:val="right"/>
        <w:rPr>
          <w:rFonts w:ascii="GHEA Grapalat" w:hAnsi="GHEA Grapalat"/>
        </w:rPr>
      </w:pPr>
      <w:r w:rsidRPr="004B374E">
        <w:rPr>
          <w:rFonts w:ascii="GHEA Grapalat" w:hAnsi="GHEA Grapalat"/>
        </w:rPr>
        <w:t xml:space="preserve">Количество въездных туристов, </w:t>
      </w:r>
      <w:r w:rsidR="00D754FD" w:rsidRPr="00D754FD">
        <w:rPr>
          <w:rFonts w:ascii="GHEA Grapalat" w:hAnsi="GHEA Grapalat"/>
        </w:rPr>
        <w:br/>
      </w:r>
      <w:r w:rsidRPr="004B374E">
        <w:rPr>
          <w:rFonts w:ascii="GHEA Grapalat" w:hAnsi="GHEA Grapalat"/>
        </w:rPr>
        <w:t>остановившихся в объектах гостиничного хозяйства</w:t>
      </w:r>
    </w:p>
    <w:tbl>
      <w:tblPr>
        <w:tblStyle w:val="GridTable4-Accent11"/>
        <w:tblW w:w="9895" w:type="dxa"/>
        <w:jc w:val="center"/>
        <w:tblLook w:val="04A0" w:firstRow="1" w:lastRow="0" w:firstColumn="1" w:lastColumn="0" w:noHBand="0" w:noVBand="1"/>
      </w:tblPr>
      <w:tblGrid>
        <w:gridCol w:w="790"/>
        <w:gridCol w:w="1107"/>
        <w:gridCol w:w="707"/>
        <w:gridCol w:w="707"/>
        <w:gridCol w:w="707"/>
        <w:gridCol w:w="773"/>
        <w:gridCol w:w="731"/>
        <w:gridCol w:w="888"/>
        <w:gridCol w:w="899"/>
        <w:gridCol w:w="792"/>
        <w:gridCol w:w="910"/>
        <w:gridCol w:w="884"/>
      </w:tblGrid>
      <w:tr w:rsidR="002765F1" w:rsidRPr="00D754FD" w14:paraId="44D96081" w14:textId="77777777" w:rsidTr="00D754FD">
        <w:trPr>
          <w:cnfStyle w:val="100000000000" w:firstRow="1" w:lastRow="0" w:firstColumn="0" w:lastColumn="0" w:oddVBand="0" w:evenVBand="0" w:oddHBand="0" w:evenHBand="0" w:firstRowFirstColumn="0" w:firstRowLastColumn="0" w:lastRowFirstColumn="0" w:lastRowLastColumn="0"/>
          <w:cantSplit/>
          <w:trHeight w:val="1199"/>
          <w:jc w:val="center"/>
        </w:trPr>
        <w:tc>
          <w:tcPr>
            <w:cnfStyle w:val="001000000000" w:firstRow="0" w:lastRow="0" w:firstColumn="1" w:lastColumn="0" w:oddVBand="0" w:evenVBand="0" w:oddHBand="0" w:evenHBand="0" w:firstRowFirstColumn="0" w:firstRowLastColumn="0" w:lastRowFirstColumn="0" w:lastRowLastColumn="0"/>
            <w:tcW w:w="790" w:type="dxa"/>
            <w:textDirection w:val="btLr"/>
          </w:tcPr>
          <w:p w14:paraId="5C68C275" w14:textId="77777777" w:rsidR="002765F1" w:rsidRPr="00D754FD" w:rsidRDefault="002765F1" w:rsidP="00D754FD">
            <w:pPr>
              <w:widowControl w:val="0"/>
              <w:spacing w:after="120"/>
              <w:ind w:left="113" w:right="113"/>
              <w:jc w:val="center"/>
              <w:rPr>
                <w:rFonts w:ascii="GHEA Grapalat" w:hAnsi="GHEA Grapalat"/>
                <w:color w:val="auto"/>
                <w:sz w:val="16"/>
                <w:szCs w:val="16"/>
              </w:rPr>
            </w:pPr>
            <w:r w:rsidRPr="00D754FD">
              <w:rPr>
                <w:rFonts w:ascii="GHEA Grapalat" w:hAnsi="GHEA Grapalat"/>
                <w:color w:val="auto"/>
                <w:sz w:val="16"/>
                <w:szCs w:val="16"/>
              </w:rPr>
              <w:t>Год</w:t>
            </w:r>
          </w:p>
        </w:tc>
        <w:tc>
          <w:tcPr>
            <w:tcW w:w="1107" w:type="dxa"/>
            <w:textDirection w:val="btLr"/>
          </w:tcPr>
          <w:p w14:paraId="39F8DA52"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Ереван</w:t>
            </w:r>
          </w:p>
        </w:tc>
        <w:tc>
          <w:tcPr>
            <w:tcW w:w="707" w:type="dxa"/>
            <w:textDirection w:val="btLr"/>
          </w:tcPr>
          <w:p w14:paraId="1ADC5123"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Арагацотн</w:t>
            </w:r>
          </w:p>
        </w:tc>
        <w:tc>
          <w:tcPr>
            <w:tcW w:w="707" w:type="dxa"/>
            <w:textDirection w:val="btLr"/>
          </w:tcPr>
          <w:p w14:paraId="11215AEC"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Арарат</w:t>
            </w:r>
          </w:p>
        </w:tc>
        <w:tc>
          <w:tcPr>
            <w:tcW w:w="707" w:type="dxa"/>
            <w:textDirection w:val="btLr"/>
          </w:tcPr>
          <w:p w14:paraId="47A9D3D8"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Армавир</w:t>
            </w:r>
          </w:p>
        </w:tc>
        <w:tc>
          <w:tcPr>
            <w:tcW w:w="773" w:type="dxa"/>
            <w:textDirection w:val="btLr"/>
          </w:tcPr>
          <w:p w14:paraId="5930E394"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Гехаркуник</w:t>
            </w:r>
          </w:p>
        </w:tc>
        <w:tc>
          <w:tcPr>
            <w:tcW w:w="731" w:type="dxa"/>
            <w:textDirection w:val="btLr"/>
          </w:tcPr>
          <w:p w14:paraId="43978400"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Лори</w:t>
            </w:r>
          </w:p>
        </w:tc>
        <w:tc>
          <w:tcPr>
            <w:tcW w:w="888" w:type="dxa"/>
            <w:textDirection w:val="btLr"/>
          </w:tcPr>
          <w:p w14:paraId="26AFC8AC"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Котайк</w:t>
            </w:r>
          </w:p>
        </w:tc>
        <w:tc>
          <w:tcPr>
            <w:tcW w:w="899" w:type="dxa"/>
            <w:textDirection w:val="btLr"/>
          </w:tcPr>
          <w:p w14:paraId="40B22BB3"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Ширак</w:t>
            </w:r>
          </w:p>
        </w:tc>
        <w:tc>
          <w:tcPr>
            <w:tcW w:w="792" w:type="dxa"/>
            <w:textDirection w:val="btLr"/>
          </w:tcPr>
          <w:p w14:paraId="0E435B3B"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Сюник</w:t>
            </w:r>
          </w:p>
        </w:tc>
        <w:tc>
          <w:tcPr>
            <w:tcW w:w="910" w:type="dxa"/>
            <w:textDirection w:val="btLr"/>
          </w:tcPr>
          <w:p w14:paraId="490F9ACF"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Вайоц Дзор</w:t>
            </w:r>
          </w:p>
        </w:tc>
        <w:tc>
          <w:tcPr>
            <w:tcW w:w="884" w:type="dxa"/>
            <w:textDirection w:val="btLr"/>
          </w:tcPr>
          <w:p w14:paraId="76B2CFC3" w14:textId="77777777" w:rsidR="002765F1" w:rsidRPr="00D754FD" w:rsidRDefault="002765F1" w:rsidP="00D754FD">
            <w:pPr>
              <w:widowControl w:val="0"/>
              <w:spacing w:after="120"/>
              <w:ind w:left="113" w:right="113"/>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16"/>
                <w:szCs w:val="16"/>
              </w:rPr>
            </w:pPr>
            <w:r w:rsidRPr="00D754FD">
              <w:rPr>
                <w:rFonts w:ascii="GHEA Grapalat" w:hAnsi="GHEA Grapalat"/>
                <w:color w:val="auto"/>
                <w:sz w:val="16"/>
                <w:szCs w:val="16"/>
              </w:rPr>
              <w:t>Тавуш</w:t>
            </w:r>
          </w:p>
        </w:tc>
      </w:tr>
      <w:tr w:rsidR="002765F1" w:rsidRPr="00D754FD" w14:paraId="724DB662" w14:textId="77777777" w:rsidTr="00D754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625807A8"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2018</w:t>
            </w:r>
          </w:p>
        </w:tc>
        <w:tc>
          <w:tcPr>
            <w:tcW w:w="1107" w:type="dxa"/>
          </w:tcPr>
          <w:p w14:paraId="662AAD38"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265</w:t>
            </w:r>
            <w:r w:rsidRPr="00D754FD">
              <w:rPr>
                <w:rFonts w:ascii="GHEA Grapalat" w:hAnsi="Times New Roman"/>
                <w:sz w:val="16"/>
                <w:szCs w:val="16"/>
              </w:rPr>
              <w:t>․</w:t>
            </w:r>
            <w:r w:rsidRPr="00D754FD">
              <w:rPr>
                <w:rFonts w:ascii="GHEA Grapalat" w:hAnsi="GHEA Grapalat"/>
                <w:sz w:val="16"/>
                <w:szCs w:val="16"/>
              </w:rPr>
              <w:t>908</w:t>
            </w:r>
          </w:p>
        </w:tc>
        <w:tc>
          <w:tcPr>
            <w:tcW w:w="707" w:type="dxa"/>
          </w:tcPr>
          <w:p w14:paraId="0E441A7C"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93</w:t>
            </w:r>
          </w:p>
        </w:tc>
        <w:tc>
          <w:tcPr>
            <w:tcW w:w="707" w:type="dxa"/>
          </w:tcPr>
          <w:p w14:paraId="65B8B20E"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7993A6F6"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30793071"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975</w:t>
            </w:r>
          </w:p>
        </w:tc>
        <w:tc>
          <w:tcPr>
            <w:tcW w:w="731" w:type="dxa"/>
          </w:tcPr>
          <w:p w14:paraId="3444294E"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394</w:t>
            </w:r>
          </w:p>
        </w:tc>
        <w:tc>
          <w:tcPr>
            <w:tcW w:w="888" w:type="dxa"/>
          </w:tcPr>
          <w:p w14:paraId="35F16F67"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7389</w:t>
            </w:r>
          </w:p>
        </w:tc>
        <w:tc>
          <w:tcPr>
            <w:tcW w:w="899" w:type="dxa"/>
          </w:tcPr>
          <w:p w14:paraId="0A4B82A3"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6006</w:t>
            </w:r>
          </w:p>
        </w:tc>
        <w:tc>
          <w:tcPr>
            <w:tcW w:w="792" w:type="dxa"/>
          </w:tcPr>
          <w:p w14:paraId="0DDF4DE2"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1064</w:t>
            </w:r>
          </w:p>
        </w:tc>
        <w:tc>
          <w:tcPr>
            <w:tcW w:w="910" w:type="dxa"/>
          </w:tcPr>
          <w:p w14:paraId="4ABB8016"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10276</w:t>
            </w:r>
          </w:p>
        </w:tc>
        <w:tc>
          <w:tcPr>
            <w:tcW w:w="884" w:type="dxa"/>
          </w:tcPr>
          <w:p w14:paraId="162DB38C"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15368</w:t>
            </w:r>
          </w:p>
        </w:tc>
      </w:tr>
      <w:tr w:rsidR="002765F1" w:rsidRPr="00D754FD" w14:paraId="53A0BA41" w14:textId="77777777" w:rsidTr="00D754FD">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2A5AB41B"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2019</w:t>
            </w:r>
          </w:p>
        </w:tc>
        <w:tc>
          <w:tcPr>
            <w:tcW w:w="1107" w:type="dxa"/>
          </w:tcPr>
          <w:p w14:paraId="74BC35DD"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489</w:t>
            </w:r>
            <w:r w:rsidRPr="00D754FD">
              <w:rPr>
                <w:rFonts w:ascii="GHEA Grapalat" w:hAnsi="Times New Roman"/>
                <w:sz w:val="16"/>
                <w:szCs w:val="16"/>
              </w:rPr>
              <w:t>․</w:t>
            </w:r>
            <w:r w:rsidRPr="00D754FD">
              <w:rPr>
                <w:rFonts w:ascii="GHEA Grapalat" w:hAnsi="GHEA Grapalat"/>
                <w:sz w:val="16"/>
                <w:szCs w:val="16"/>
              </w:rPr>
              <w:t>019</w:t>
            </w:r>
          </w:p>
        </w:tc>
        <w:tc>
          <w:tcPr>
            <w:tcW w:w="707" w:type="dxa"/>
          </w:tcPr>
          <w:p w14:paraId="736B591E"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13</w:t>
            </w:r>
          </w:p>
        </w:tc>
        <w:tc>
          <w:tcPr>
            <w:tcW w:w="707" w:type="dxa"/>
          </w:tcPr>
          <w:p w14:paraId="7846BB39"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11</w:t>
            </w:r>
          </w:p>
        </w:tc>
        <w:tc>
          <w:tcPr>
            <w:tcW w:w="707" w:type="dxa"/>
          </w:tcPr>
          <w:p w14:paraId="4C896621"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4E1FD388"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5662</w:t>
            </w:r>
          </w:p>
        </w:tc>
        <w:tc>
          <w:tcPr>
            <w:tcW w:w="731" w:type="dxa"/>
          </w:tcPr>
          <w:p w14:paraId="3602F68D"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1702</w:t>
            </w:r>
          </w:p>
        </w:tc>
        <w:tc>
          <w:tcPr>
            <w:tcW w:w="888" w:type="dxa"/>
          </w:tcPr>
          <w:p w14:paraId="2AB95983"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5778</w:t>
            </w:r>
          </w:p>
        </w:tc>
        <w:tc>
          <w:tcPr>
            <w:tcW w:w="899" w:type="dxa"/>
          </w:tcPr>
          <w:p w14:paraId="23ABCBB6"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11868</w:t>
            </w:r>
          </w:p>
        </w:tc>
        <w:tc>
          <w:tcPr>
            <w:tcW w:w="792" w:type="dxa"/>
          </w:tcPr>
          <w:p w14:paraId="10B2C5C9"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669</w:t>
            </w:r>
          </w:p>
        </w:tc>
        <w:tc>
          <w:tcPr>
            <w:tcW w:w="910" w:type="dxa"/>
          </w:tcPr>
          <w:p w14:paraId="355A5A21"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11008</w:t>
            </w:r>
          </w:p>
        </w:tc>
        <w:tc>
          <w:tcPr>
            <w:tcW w:w="884" w:type="dxa"/>
          </w:tcPr>
          <w:p w14:paraId="664080F9"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24</w:t>
            </w:r>
            <w:r w:rsidRPr="00D754FD">
              <w:rPr>
                <w:rFonts w:ascii="GHEA Grapalat" w:hAnsi="Times New Roman"/>
                <w:sz w:val="16"/>
                <w:szCs w:val="16"/>
              </w:rPr>
              <w:t>․</w:t>
            </w:r>
            <w:r w:rsidRPr="00D754FD">
              <w:rPr>
                <w:rFonts w:ascii="GHEA Grapalat" w:hAnsi="GHEA Grapalat"/>
                <w:sz w:val="16"/>
                <w:szCs w:val="16"/>
              </w:rPr>
              <w:t>559</w:t>
            </w:r>
          </w:p>
        </w:tc>
      </w:tr>
      <w:tr w:rsidR="002765F1" w:rsidRPr="00D754FD" w14:paraId="5A9162DC" w14:textId="77777777" w:rsidTr="00D754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58163BBC"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2020</w:t>
            </w:r>
          </w:p>
        </w:tc>
        <w:tc>
          <w:tcPr>
            <w:tcW w:w="1107" w:type="dxa"/>
          </w:tcPr>
          <w:p w14:paraId="67FE7941"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87</w:t>
            </w:r>
            <w:r w:rsidRPr="00D754FD">
              <w:rPr>
                <w:rFonts w:ascii="GHEA Grapalat" w:hAnsi="Times New Roman"/>
                <w:sz w:val="16"/>
                <w:szCs w:val="16"/>
              </w:rPr>
              <w:t>․</w:t>
            </w:r>
            <w:r w:rsidRPr="00D754FD">
              <w:rPr>
                <w:rFonts w:ascii="GHEA Grapalat" w:hAnsi="GHEA Grapalat"/>
                <w:sz w:val="16"/>
                <w:szCs w:val="16"/>
              </w:rPr>
              <w:t>429</w:t>
            </w:r>
          </w:p>
        </w:tc>
        <w:tc>
          <w:tcPr>
            <w:tcW w:w="707" w:type="dxa"/>
          </w:tcPr>
          <w:p w14:paraId="287EAA47"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1E571C58"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0EE71870"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52A14A91"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22</w:t>
            </w:r>
          </w:p>
        </w:tc>
        <w:tc>
          <w:tcPr>
            <w:tcW w:w="731" w:type="dxa"/>
          </w:tcPr>
          <w:p w14:paraId="10B67A44"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10</w:t>
            </w:r>
          </w:p>
        </w:tc>
        <w:tc>
          <w:tcPr>
            <w:tcW w:w="888" w:type="dxa"/>
          </w:tcPr>
          <w:p w14:paraId="437D3129"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2705</w:t>
            </w:r>
          </w:p>
        </w:tc>
        <w:tc>
          <w:tcPr>
            <w:tcW w:w="899" w:type="dxa"/>
          </w:tcPr>
          <w:p w14:paraId="34D3BD0C"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1824</w:t>
            </w:r>
          </w:p>
        </w:tc>
        <w:tc>
          <w:tcPr>
            <w:tcW w:w="792" w:type="dxa"/>
          </w:tcPr>
          <w:p w14:paraId="3A085651"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2788</w:t>
            </w:r>
          </w:p>
        </w:tc>
        <w:tc>
          <w:tcPr>
            <w:tcW w:w="910" w:type="dxa"/>
          </w:tcPr>
          <w:p w14:paraId="6CE43CE9"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1350</w:t>
            </w:r>
          </w:p>
        </w:tc>
        <w:tc>
          <w:tcPr>
            <w:tcW w:w="884" w:type="dxa"/>
          </w:tcPr>
          <w:p w14:paraId="0B01AE89"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1422</w:t>
            </w:r>
          </w:p>
        </w:tc>
      </w:tr>
      <w:tr w:rsidR="002765F1" w:rsidRPr="00D754FD" w14:paraId="4F72CBD2" w14:textId="77777777" w:rsidTr="00D754FD">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168A6864"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2021</w:t>
            </w:r>
          </w:p>
        </w:tc>
        <w:tc>
          <w:tcPr>
            <w:tcW w:w="1107" w:type="dxa"/>
          </w:tcPr>
          <w:p w14:paraId="56D38F55"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253</w:t>
            </w:r>
            <w:r w:rsidRPr="00D754FD">
              <w:rPr>
                <w:rFonts w:ascii="GHEA Grapalat"/>
                <w:sz w:val="16"/>
                <w:szCs w:val="16"/>
              </w:rPr>
              <w:t>․</w:t>
            </w:r>
            <w:r w:rsidRPr="00D754FD">
              <w:rPr>
                <w:rFonts w:ascii="GHEA Grapalat" w:hAnsi="GHEA Grapalat"/>
                <w:sz w:val="16"/>
                <w:szCs w:val="16"/>
              </w:rPr>
              <w:t>046</w:t>
            </w:r>
          </w:p>
        </w:tc>
        <w:tc>
          <w:tcPr>
            <w:tcW w:w="707" w:type="dxa"/>
          </w:tcPr>
          <w:p w14:paraId="0D2E82E7"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4C609549"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304BE24B"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6A3529BD"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3788</w:t>
            </w:r>
          </w:p>
        </w:tc>
        <w:tc>
          <w:tcPr>
            <w:tcW w:w="731" w:type="dxa"/>
          </w:tcPr>
          <w:p w14:paraId="148F3757"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157</w:t>
            </w:r>
          </w:p>
        </w:tc>
        <w:tc>
          <w:tcPr>
            <w:tcW w:w="888" w:type="dxa"/>
          </w:tcPr>
          <w:p w14:paraId="554ACBDC"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3788</w:t>
            </w:r>
          </w:p>
        </w:tc>
        <w:tc>
          <w:tcPr>
            <w:tcW w:w="899" w:type="dxa"/>
          </w:tcPr>
          <w:p w14:paraId="317BAD29"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3293</w:t>
            </w:r>
          </w:p>
        </w:tc>
        <w:tc>
          <w:tcPr>
            <w:tcW w:w="792" w:type="dxa"/>
          </w:tcPr>
          <w:p w14:paraId="70AEC97F"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4311</w:t>
            </w:r>
          </w:p>
        </w:tc>
        <w:tc>
          <w:tcPr>
            <w:tcW w:w="910" w:type="dxa"/>
          </w:tcPr>
          <w:p w14:paraId="7C74F18A"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6292</w:t>
            </w:r>
          </w:p>
        </w:tc>
        <w:tc>
          <w:tcPr>
            <w:tcW w:w="884" w:type="dxa"/>
          </w:tcPr>
          <w:p w14:paraId="2D632442"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6050</w:t>
            </w:r>
          </w:p>
        </w:tc>
      </w:tr>
      <w:tr w:rsidR="002765F1" w:rsidRPr="00D754FD" w14:paraId="21DF9974" w14:textId="77777777" w:rsidTr="00D754FD">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02021AF3"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2022</w:t>
            </w:r>
          </w:p>
        </w:tc>
        <w:tc>
          <w:tcPr>
            <w:tcW w:w="1107" w:type="dxa"/>
          </w:tcPr>
          <w:p w14:paraId="25D07FB8"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592</w:t>
            </w:r>
            <w:r w:rsidRPr="00D754FD">
              <w:rPr>
                <w:rFonts w:ascii="GHEA Grapalat"/>
                <w:sz w:val="16"/>
                <w:szCs w:val="16"/>
              </w:rPr>
              <w:t>․</w:t>
            </w:r>
            <w:r w:rsidRPr="00D754FD">
              <w:rPr>
                <w:rFonts w:ascii="GHEA Grapalat" w:hAnsi="GHEA Grapalat"/>
                <w:sz w:val="16"/>
                <w:szCs w:val="16"/>
              </w:rPr>
              <w:t>320</w:t>
            </w:r>
          </w:p>
        </w:tc>
        <w:tc>
          <w:tcPr>
            <w:tcW w:w="707" w:type="dxa"/>
          </w:tcPr>
          <w:p w14:paraId="4AC08C76"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57D97ACF"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26</w:t>
            </w:r>
          </w:p>
        </w:tc>
        <w:tc>
          <w:tcPr>
            <w:tcW w:w="707" w:type="dxa"/>
          </w:tcPr>
          <w:p w14:paraId="4D493F46"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0E0D45BC"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3674</w:t>
            </w:r>
          </w:p>
        </w:tc>
        <w:tc>
          <w:tcPr>
            <w:tcW w:w="731" w:type="dxa"/>
          </w:tcPr>
          <w:p w14:paraId="2E3906F4"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340</w:t>
            </w:r>
          </w:p>
        </w:tc>
        <w:tc>
          <w:tcPr>
            <w:tcW w:w="888" w:type="dxa"/>
          </w:tcPr>
          <w:p w14:paraId="5CCC8752"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13900</w:t>
            </w:r>
          </w:p>
        </w:tc>
        <w:tc>
          <w:tcPr>
            <w:tcW w:w="899" w:type="dxa"/>
          </w:tcPr>
          <w:p w14:paraId="2D7035F9"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4600</w:t>
            </w:r>
          </w:p>
        </w:tc>
        <w:tc>
          <w:tcPr>
            <w:tcW w:w="792" w:type="dxa"/>
          </w:tcPr>
          <w:p w14:paraId="44D35B7C"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5967</w:t>
            </w:r>
          </w:p>
        </w:tc>
        <w:tc>
          <w:tcPr>
            <w:tcW w:w="910" w:type="dxa"/>
          </w:tcPr>
          <w:p w14:paraId="7B698F91"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8367</w:t>
            </w:r>
          </w:p>
        </w:tc>
        <w:tc>
          <w:tcPr>
            <w:tcW w:w="884" w:type="dxa"/>
          </w:tcPr>
          <w:p w14:paraId="1BB5A09E" w14:textId="77777777" w:rsidR="002765F1" w:rsidRPr="00D754FD" w:rsidRDefault="002765F1" w:rsidP="00D754FD">
            <w:pPr>
              <w:widowControl w:val="0"/>
              <w:spacing w:after="120"/>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16039</w:t>
            </w:r>
          </w:p>
        </w:tc>
      </w:tr>
      <w:tr w:rsidR="002765F1" w:rsidRPr="00D754FD" w14:paraId="61EAB9CF" w14:textId="77777777" w:rsidTr="00D754FD">
        <w:trPr>
          <w:cantSplit/>
          <w:jc w:val="center"/>
        </w:trPr>
        <w:tc>
          <w:tcPr>
            <w:cnfStyle w:val="001000000000" w:firstRow="0" w:lastRow="0" w:firstColumn="1" w:lastColumn="0" w:oddVBand="0" w:evenVBand="0" w:oddHBand="0" w:evenHBand="0" w:firstRowFirstColumn="0" w:firstRowLastColumn="0" w:lastRowFirstColumn="0" w:lastRowLastColumn="0"/>
            <w:tcW w:w="790" w:type="dxa"/>
          </w:tcPr>
          <w:p w14:paraId="1A0EB8A1" w14:textId="77777777" w:rsidR="002765F1" w:rsidRPr="00D754FD" w:rsidRDefault="002765F1" w:rsidP="00D754FD">
            <w:pPr>
              <w:widowControl w:val="0"/>
              <w:spacing w:after="120"/>
              <w:jc w:val="center"/>
              <w:rPr>
                <w:rFonts w:ascii="GHEA Grapalat" w:hAnsi="GHEA Grapalat"/>
                <w:sz w:val="16"/>
                <w:szCs w:val="16"/>
              </w:rPr>
            </w:pPr>
            <w:r w:rsidRPr="00D754FD">
              <w:rPr>
                <w:rFonts w:ascii="GHEA Grapalat" w:hAnsi="GHEA Grapalat"/>
                <w:sz w:val="16"/>
                <w:szCs w:val="16"/>
              </w:rPr>
              <w:t>2023</w:t>
            </w:r>
          </w:p>
        </w:tc>
        <w:tc>
          <w:tcPr>
            <w:tcW w:w="1107" w:type="dxa"/>
          </w:tcPr>
          <w:p w14:paraId="41CDC8E3"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668</w:t>
            </w:r>
            <w:r w:rsidRPr="00D754FD">
              <w:rPr>
                <w:rFonts w:ascii="GHEA Grapalat"/>
                <w:sz w:val="16"/>
                <w:szCs w:val="16"/>
              </w:rPr>
              <w:t>․</w:t>
            </w:r>
            <w:r w:rsidRPr="00D754FD">
              <w:rPr>
                <w:rFonts w:ascii="GHEA Grapalat" w:hAnsi="GHEA Grapalat"/>
                <w:sz w:val="16"/>
                <w:szCs w:val="16"/>
              </w:rPr>
              <w:t>649</w:t>
            </w:r>
          </w:p>
        </w:tc>
        <w:tc>
          <w:tcPr>
            <w:tcW w:w="707" w:type="dxa"/>
          </w:tcPr>
          <w:p w14:paraId="0EA0827C"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07" w:type="dxa"/>
          </w:tcPr>
          <w:p w14:paraId="3EBA969B"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40</w:t>
            </w:r>
          </w:p>
        </w:tc>
        <w:tc>
          <w:tcPr>
            <w:tcW w:w="707" w:type="dxa"/>
          </w:tcPr>
          <w:p w14:paraId="17307DB2"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0</w:t>
            </w:r>
          </w:p>
        </w:tc>
        <w:tc>
          <w:tcPr>
            <w:tcW w:w="773" w:type="dxa"/>
          </w:tcPr>
          <w:p w14:paraId="3A52D0C8"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4737</w:t>
            </w:r>
          </w:p>
        </w:tc>
        <w:tc>
          <w:tcPr>
            <w:tcW w:w="731" w:type="dxa"/>
          </w:tcPr>
          <w:p w14:paraId="16206E90"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3280</w:t>
            </w:r>
          </w:p>
        </w:tc>
        <w:tc>
          <w:tcPr>
            <w:tcW w:w="888" w:type="dxa"/>
          </w:tcPr>
          <w:p w14:paraId="753E3EFC"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3541</w:t>
            </w:r>
          </w:p>
        </w:tc>
        <w:tc>
          <w:tcPr>
            <w:tcW w:w="899" w:type="dxa"/>
          </w:tcPr>
          <w:p w14:paraId="70033DFC"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5886</w:t>
            </w:r>
          </w:p>
        </w:tc>
        <w:tc>
          <w:tcPr>
            <w:tcW w:w="792" w:type="dxa"/>
          </w:tcPr>
          <w:p w14:paraId="476DD0E0"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15516</w:t>
            </w:r>
          </w:p>
        </w:tc>
        <w:tc>
          <w:tcPr>
            <w:tcW w:w="910" w:type="dxa"/>
          </w:tcPr>
          <w:p w14:paraId="5AF3039B"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8350</w:t>
            </w:r>
          </w:p>
        </w:tc>
        <w:tc>
          <w:tcPr>
            <w:tcW w:w="884" w:type="dxa"/>
          </w:tcPr>
          <w:p w14:paraId="37DE302B" w14:textId="77777777" w:rsidR="002765F1" w:rsidRPr="00D754FD" w:rsidRDefault="002765F1" w:rsidP="00D754FD">
            <w:pPr>
              <w:widowControl w:val="0"/>
              <w:spacing w:after="120"/>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16"/>
                <w:szCs w:val="16"/>
              </w:rPr>
            </w:pPr>
            <w:r w:rsidRPr="00D754FD">
              <w:rPr>
                <w:rFonts w:ascii="GHEA Grapalat" w:hAnsi="GHEA Grapalat"/>
                <w:sz w:val="16"/>
                <w:szCs w:val="16"/>
              </w:rPr>
              <w:t>22999</w:t>
            </w:r>
          </w:p>
        </w:tc>
      </w:tr>
    </w:tbl>
    <w:p w14:paraId="04E73263" w14:textId="77777777" w:rsidR="002765F1" w:rsidRPr="004B374E" w:rsidRDefault="002765F1" w:rsidP="002765F1">
      <w:pPr>
        <w:spacing w:after="160" w:line="360" w:lineRule="auto"/>
        <w:ind w:left="720"/>
        <w:jc w:val="both"/>
        <w:rPr>
          <w:rFonts w:ascii="GHEA Grapalat" w:hAnsi="GHEA Grapalat"/>
        </w:rPr>
      </w:pPr>
    </w:p>
    <w:p w14:paraId="3484C0EE"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b/>
        </w:rPr>
      </w:pPr>
      <w:r w:rsidRPr="004B374E">
        <w:rPr>
          <w:rFonts w:ascii="GHEA Grapalat" w:hAnsi="GHEA Grapalat"/>
        </w:rPr>
        <w:t>4)</w:t>
      </w:r>
      <w:r w:rsidR="00D754FD" w:rsidRPr="00D754FD">
        <w:rPr>
          <w:rFonts w:ascii="GHEA Grapalat" w:hAnsi="GHEA Grapalat"/>
        </w:rPr>
        <w:tab/>
      </w:r>
      <w:r w:rsidRPr="004B374E">
        <w:rPr>
          <w:rFonts w:ascii="GHEA Grapalat" w:hAnsi="GHEA Grapalat"/>
          <w:b/>
        </w:rPr>
        <w:t>Нежелательный уровень качества услуг, нехватка рабочей силы, пробелы в навыках:</w:t>
      </w:r>
      <w:r w:rsidRPr="004B374E">
        <w:rPr>
          <w:rFonts w:ascii="GHEA Grapalat" w:hAnsi="GHEA Grapalat"/>
        </w:rPr>
        <w:t xml:space="preserve"> Одной из приоритетных задач в сфере туризма является улучшение качества услуг, а также развитие рабочей силы в соответствии с существующим на мировом рынке спросом. Пробелы в навыках рабочей силы, отсутствие стандартов обслуживания потребителей и нехватка переподготовки в сфере гостеприимства негативно сказываются на полученных туристами впечатлениях и опыте. В целях повышения качества услуг и профессионального уровня человеческих ресурсов в сфере туризма Армении возникла необходимость внедрения новых стандартов качества, разработки единой общей программы развития человеческих ресурсов в сфере туризма, улучшения качества образования в сфере туризма в образовательных учреждениях — средних специальных и высших учебных заведениях, а также переподготовки человеческих ресурсов в государственном и частном секторах. Профессиональные и высшие учебные заведения, а также организации, проводящие курсы повышения квалификации, часто не соответствуют требованиям сферы и не обеспечивают готовых к работе</w:t>
      </w:r>
      <w:r w:rsidR="00C467C0">
        <w:rPr>
          <w:rFonts w:ascii="GHEA Grapalat" w:hAnsi="GHEA Grapalat"/>
        </w:rPr>
        <w:t xml:space="preserve"> </w:t>
      </w:r>
      <w:r w:rsidRPr="004B374E">
        <w:rPr>
          <w:rFonts w:ascii="GHEA Grapalat" w:hAnsi="GHEA Grapalat"/>
        </w:rPr>
        <w:t xml:space="preserve">выпускников. Из-за происходящих на рынке развитий краткосрочные программы переподготовки гидов, обучения навыкам </w:t>
      </w:r>
      <w:r w:rsidRPr="004B374E">
        <w:rPr>
          <w:rFonts w:ascii="GHEA Grapalat" w:hAnsi="GHEA Grapalat"/>
        </w:rPr>
        <w:lastRenderedPageBreak/>
        <w:t xml:space="preserve">гостеприимства, обслуживания и кулинарным навыкам ограничены и недоступны, особенно в марзах. Вышеизложенное подтверждается также результатами опроса руководителей компаний ВЭФ, которые свидетельствуют о пробелах в навыках рабочей силы. В контексте этой проблемы также подчеркивается недостаточное количество работников Комитета по туризму — органа, разрабатывающего государственную политику в сфере туризма. Для достижения целей, установленных Стратегической программой, и надлежащего выполнения мероприятий, предусмотренных программой действий по обеспечению ее выполнения, необходимо наличие достаточного количества рабочей силы. </w:t>
      </w:r>
    </w:p>
    <w:p w14:paraId="63EA3071"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b/>
        </w:rPr>
      </w:pPr>
      <w:r w:rsidRPr="004B374E">
        <w:rPr>
          <w:rFonts w:ascii="GHEA Grapalat" w:hAnsi="GHEA Grapalat"/>
        </w:rPr>
        <w:t>5)</w:t>
      </w:r>
      <w:r w:rsidR="00D754FD" w:rsidRPr="00D754FD">
        <w:rPr>
          <w:rFonts w:ascii="GHEA Grapalat" w:hAnsi="GHEA Grapalat"/>
        </w:rPr>
        <w:tab/>
      </w:r>
      <w:r w:rsidRPr="004B374E">
        <w:rPr>
          <w:rFonts w:ascii="GHEA Grapalat" w:hAnsi="GHEA Grapalat"/>
          <w:b/>
        </w:rPr>
        <w:t>Отсутствие четкой и достоверной информации о туристских посещениях, в частности, о внутренних туристских посещениях:</w:t>
      </w:r>
      <w:r w:rsidRPr="004B374E">
        <w:rPr>
          <w:rFonts w:ascii="GHEA Grapalat" w:hAnsi="GHEA Grapalat"/>
        </w:rPr>
        <w:t xml:space="preserve"> В настоящее время информация о въездных туристских посещениях в Армению поступает через систему ИСПЭУ РА. Несмотря на то, что в результате постоянно проводимых работ по совершенствованию</w:t>
      </w:r>
      <w:r w:rsidR="00C467C0">
        <w:rPr>
          <w:rFonts w:ascii="GHEA Grapalat" w:hAnsi="GHEA Grapalat"/>
        </w:rPr>
        <w:t xml:space="preserve"> </w:t>
      </w:r>
      <w:r w:rsidRPr="004B374E">
        <w:rPr>
          <w:rFonts w:ascii="GHEA Grapalat" w:hAnsi="GHEA Grapalat"/>
        </w:rPr>
        <w:t xml:space="preserve">можно получить более четкие данные о въездных туристских посещениях (по странам, гендерно-возрастному распределению, пограничным пунктам пропуска, продолжительности посещения), тем не менее, по-прежнему существует необходимость во внедрении системы сбора полных данных о внутренних туристских посещениях. </w:t>
      </w:r>
    </w:p>
    <w:p w14:paraId="2A5151EB"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b/>
        </w:rPr>
      </w:pPr>
      <w:r w:rsidRPr="004B374E">
        <w:rPr>
          <w:rFonts w:ascii="GHEA Grapalat" w:hAnsi="GHEA Grapalat"/>
        </w:rPr>
        <w:t>6)</w:t>
      </w:r>
      <w:r w:rsidR="00D754FD" w:rsidRPr="00D754FD">
        <w:rPr>
          <w:rFonts w:ascii="GHEA Grapalat" w:hAnsi="GHEA Grapalat"/>
        </w:rPr>
        <w:tab/>
      </w:r>
      <w:r w:rsidRPr="004B374E">
        <w:rPr>
          <w:rFonts w:ascii="GHEA Grapalat" w:hAnsi="GHEA Grapalat"/>
          <w:b/>
        </w:rPr>
        <w:t>Сезонность:</w:t>
      </w:r>
      <w:r w:rsidR="00D754FD" w:rsidRPr="004B374E">
        <w:rPr>
          <w:rFonts w:ascii="GHEA Grapalat" w:hAnsi="GHEA Grapalat"/>
        </w:rPr>
        <w:t xml:space="preserve"> </w:t>
      </w:r>
      <w:r w:rsidRPr="004B374E">
        <w:rPr>
          <w:rFonts w:ascii="GHEA Grapalat" w:hAnsi="GHEA Grapalat"/>
        </w:rPr>
        <w:t>Исследования статистики туристских посещений Армении показывают, что одним из признаков, характеризующих туризм в Армении, является сезонность: туристский сезон начинается в апреле и длится до октября. В остальное время года (в холодный сезон) рентабельность работающих в сфере туризма организаций низкая: особенно снижается занятость в объектах марзовых гостиничных хозяйств, в результате чего многие рабочие места в сфере носят сезонный характер. Наличие</w:t>
      </w:r>
      <w:r w:rsidR="00C467C0">
        <w:rPr>
          <w:rFonts w:ascii="GHEA Grapalat" w:hAnsi="GHEA Grapalat"/>
        </w:rPr>
        <w:t xml:space="preserve"> </w:t>
      </w:r>
      <w:r w:rsidRPr="004B374E">
        <w:rPr>
          <w:rFonts w:ascii="GHEA Grapalat" w:hAnsi="GHEA Grapalat"/>
        </w:rPr>
        <w:t xml:space="preserve">сезонности препятствует формированию в Армении туризма, быстро трансформирующегося в стабильных и меняющихся условиях. В настоящее время есть необходимость в продвижении разнообразия зимних туристских услуг, подчеркивая привлекательность и уникальную красоту Армении </w:t>
      </w:r>
      <w:r w:rsidRPr="004B374E">
        <w:rPr>
          <w:rFonts w:ascii="GHEA Grapalat" w:hAnsi="GHEA Grapalat"/>
        </w:rPr>
        <w:lastRenderedPageBreak/>
        <w:t>в холодное время года для новых целевых рынков, заинтересованных в зимнем туризме.</w:t>
      </w:r>
    </w:p>
    <w:p w14:paraId="0CC0694F"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b/>
        </w:rPr>
      </w:pPr>
      <w:r w:rsidRPr="004B374E">
        <w:rPr>
          <w:rFonts w:ascii="GHEA Grapalat" w:hAnsi="GHEA Grapalat"/>
        </w:rPr>
        <w:t>7)</w:t>
      </w:r>
      <w:r w:rsidR="00D754FD" w:rsidRPr="00D754FD">
        <w:rPr>
          <w:rFonts w:ascii="GHEA Grapalat" w:hAnsi="GHEA Grapalat"/>
        </w:rPr>
        <w:tab/>
      </w:r>
      <w:r w:rsidRPr="004B374E">
        <w:rPr>
          <w:rFonts w:ascii="GHEA Grapalat" w:hAnsi="GHEA Grapalat"/>
          <w:b/>
        </w:rPr>
        <w:t>Недостаточно благоприятная инвестиционная и деловая среда:</w:t>
      </w:r>
      <w:r w:rsidR="00D754FD" w:rsidRPr="00D754FD">
        <w:rPr>
          <w:rFonts w:ascii="GHEA Grapalat" w:hAnsi="GHEA Grapalat"/>
          <w:b/>
        </w:rPr>
        <w:t xml:space="preserve"> </w:t>
      </w:r>
      <w:r w:rsidRPr="004B374E">
        <w:rPr>
          <w:rFonts w:ascii="GHEA Grapalat" w:hAnsi="GHEA Grapalat"/>
        </w:rPr>
        <w:t>Несмотря на то, что туризм обладает высоким потенциалом развития, тем не менее, в Армении все еще отсутствует стабильная система, направленная на стимулирование и сохранение инвестиций. Существует ограниченное число стимулирующих инвестиции программ и механизмов, а информация о возможностях нечеткая. Организации, работающие в сфере туризма, особенно малые и средние предприятия за пределами столицы, сталкиваются с препятствиями в предоставлении финансовой поддержки, слабой системой бизнес-консультационных услуг и недостатком поддержки инноваций.</w:t>
      </w:r>
    </w:p>
    <w:p w14:paraId="4C94B35F" w14:textId="77777777" w:rsidR="002765F1" w:rsidRPr="004B374E" w:rsidRDefault="002765F1" w:rsidP="00D754FD">
      <w:pPr>
        <w:tabs>
          <w:tab w:val="left" w:pos="1134"/>
        </w:tabs>
        <w:spacing w:after="160" w:line="360" w:lineRule="auto"/>
        <w:ind w:firstLine="567"/>
        <w:jc w:val="both"/>
        <w:rPr>
          <w:rFonts w:ascii="GHEA Grapalat" w:eastAsia="GHEA Grapalat" w:hAnsi="GHEA Grapalat" w:cs="Times New Roman"/>
          <w:b/>
        </w:rPr>
      </w:pPr>
      <w:r w:rsidRPr="004B374E">
        <w:rPr>
          <w:rFonts w:ascii="GHEA Grapalat" w:hAnsi="GHEA Grapalat"/>
        </w:rPr>
        <w:t>8)</w:t>
      </w:r>
      <w:r w:rsidR="00D754FD" w:rsidRPr="00D754FD">
        <w:rPr>
          <w:rFonts w:ascii="GHEA Grapalat" w:hAnsi="GHEA Grapalat"/>
        </w:rPr>
        <w:tab/>
      </w:r>
      <w:r w:rsidRPr="004B374E">
        <w:rPr>
          <w:rFonts w:ascii="GHEA Grapalat" w:hAnsi="GHEA Grapalat"/>
          <w:b/>
        </w:rPr>
        <w:t>Недостаточный уровень стабильности и инклюзивности:</w:t>
      </w:r>
      <w:r w:rsidR="00D754FD" w:rsidRPr="00D754FD">
        <w:rPr>
          <w:rFonts w:ascii="GHEA Grapalat" w:hAnsi="GHEA Grapalat"/>
          <w:b/>
        </w:rPr>
        <w:t xml:space="preserve"> </w:t>
      </w:r>
      <w:r w:rsidRPr="004B374E">
        <w:rPr>
          <w:rFonts w:ascii="GHEA Grapalat" w:hAnsi="GHEA Grapalat"/>
        </w:rPr>
        <w:t>Экологическая стабильность и доступность все еще недостаточно отражены и включены в туристские предложения Армении. Многие лица, поставляющие</w:t>
      </w:r>
      <w:r w:rsidR="00C467C0">
        <w:rPr>
          <w:rFonts w:ascii="GHEA Grapalat" w:hAnsi="GHEA Grapalat"/>
        </w:rPr>
        <w:t xml:space="preserve"> </w:t>
      </w:r>
      <w:r w:rsidRPr="004B374E">
        <w:rPr>
          <w:rFonts w:ascii="GHEA Grapalat" w:hAnsi="GHEA Grapalat"/>
        </w:rPr>
        <w:t>туристские услуги все еще не внедрили "зеленые", устойчивые и ответственные практики или циркулярные бизнес-модели. Инфраструктуры и услуги зачастую не предназначены для людей с ограниченными возможностями, пожилых посетителей или семей с особыми потребностями. Упущения по части стабильности и инклюзивности в сфере туризма могут способствовать возникновению риска потери важных групп посетителей и нереализации возможностей долгосрочного конкурентного преимущества.</w:t>
      </w:r>
    </w:p>
    <w:p w14:paraId="7FB21BC6" w14:textId="77777777" w:rsidR="002765F1" w:rsidRPr="004B374E" w:rsidRDefault="002765F1" w:rsidP="002765F1">
      <w:pPr>
        <w:spacing w:after="160" w:line="360" w:lineRule="auto"/>
        <w:ind w:left="720"/>
        <w:jc w:val="both"/>
        <w:rPr>
          <w:rFonts w:ascii="GHEA Grapalat" w:eastAsia="GHEA Grapalat" w:hAnsi="GHEA Grapalat" w:cs="Times New Roman"/>
          <w:b/>
        </w:rPr>
      </w:pPr>
    </w:p>
    <w:p w14:paraId="6EE07A15" w14:textId="77777777" w:rsidR="002765F1" w:rsidRPr="004B374E" w:rsidRDefault="002765F1" w:rsidP="00D754FD">
      <w:pPr>
        <w:spacing w:after="160" w:line="360" w:lineRule="auto"/>
        <w:jc w:val="center"/>
        <w:outlineLvl w:val="0"/>
        <w:rPr>
          <w:rFonts w:ascii="GHEA Grapalat" w:hAnsi="GHEA Grapalat"/>
          <w:b/>
        </w:rPr>
      </w:pPr>
      <w:bookmarkStart w:id="15" w:name="_Toc223602483"/>
      <w:bookmarkStart w:id="16" w:name="_Hlk198545270"/>
      <w:r w:rsidRPr="004B374E">
        <w:rPr>
          <w:rFonts w:ascii="GHEA Grapalat" w:hAnsi="GHEA Grapalat"/>
          <w:b/>
        </w:rPr>
        <w:t>VI. ВИДЕНИЕ И МИССИЯ</w:t>
      </w:r>
      <w:bookmarkEnd w:id="15"/>
    </w:p>
    <w:bookmarkEnd w:id="16"/>
    <w:p w14:paraId="34B85AE9" w14:textId="77777777" w:rsidR="002765F1" w:rsidRPr="004B374E" w:rsidRDefault="002765F1" w:rsidP="00D754FD">
      <w:pPr>
        <w:tabs>
          <w:tab w:val="left" w:pos="1134"/>
        </w:tabs>
        <w:spacing w:after="160" w:line="360" w:lineRule="auto"/>
        <w:ind w:firstLine="567"/>
        <w:jc w:val="both"/>
        <w:rPr>
          <w:rFonts w:ascii="GHEA Grapalat" w:hAnsi="GHEA Grapalat"/>
          <w:b/>
          <w:bCs/>
        </w:rPr>
      </w:pPr>
      <w:r w:rsidRPr="004B374E">
        <w:rPr>
          <w:rFonts w:ascii="GHEA Grapalat" w:hAnsi="GHEA Grapalat"/>
        </w:rPr>
        <w:t>40.</w:t>
      </w:r>
      <w:r w:rsidR="00D754FD" w:rsidRPr="00D754FD">
        <w:rPr>
          <w:rFonts w:ascii="GHEA Grapalat" w:hAnsi="GHEA Grapalat"/>
        </w:rPr>
        <w:tab/>
      </w:r>
      <w:r w:rsidRPr="004B374E">
        <w:rPr>
          <w:rFonts w:ascii="GHEA Grapalat" w:hAnsi="GHEA Grapalat"/>
          <w:b/>
        </w:rPr>
        <w:t>Видение государственной политики в сфере туризма</w:t>
      </w:r>
      <w:r w:rsidRPr="004B374E">
        <w:rPr>
          <w:rFonts w:ascii="GHEA Grapalat" w:hAnsi="GHEA Grapalat"/>
        </w:rPr>
        <w:t xml:space="preserve"> заключается в том, что Республика Армения, как туристский перекресток, будет в течение всего года являться привлекательным, качественным, безопасным, мирным и конкурентоспособным уютным (boutique) туристским направлением, предлагая </w:t>
      </w:r>
      <w:r w:rsidRPr="004B374E">
        <w:rPr>
          <w:rFonts w:ascii="GHEA Grapalat" w:hAnsi="GHEA Grapalat"/>
        </w:rPr>
        <w:lastRenderedPageBreak/>
        <w:t>целостные впечатления, основанные на</w:t>
      </w:r>
      <w:r w:rsidR="00C467C0">
        <w:rPr>
          <w:rFonts w:ascii="GHEA Grapalat" w:hAnsi="GHEA Grapalat"/>
        </w:rPr>
        <w:t xml:space="preserve"> </w:t>
      </w:r>
      <w:r w:rsidRPr="004B374E">
        <w:rPr>
          <w:rFonts w:ascii="GHEA Grapalat" w:hAnsi="GHEA Grapalat"/>
        </w:rPr>
        <w:t>самобытной культуре и нетронутой природе, одновременно стимулируя инклюзивное и пропорциональное экономическое развитие на всей территории страны.</w:t>
      </w:r>
    </w:p>
    <w:p w14:paraId="1F846A0C" w14:textId="77777777" w:rsidR="002765F1" w:rsidRPr="004B374E" w:rsidRDefault="002765F1" w:rsidP="00D754FD">
      <w:pPr>
        <w:tabs>
          <w:tab w:val="left" w:pos="1134"/>
        </w:tabs>
        <w:spacing w:after="160" w:line="360" w:lineRule="auto"/>
        <w:ind w:firstLine="567"/>
        <w:jc w:val="both"/>
        <w:rPr>
          <w:rFonts w:ascii="GHEA Grapalat" w:hAnsi="GHEA Grapalat"/>
          <w:b/>
          <w:bCs/>
        </w:rPr>
      </w:pPr>
      <w:r w:rsidRPr="004B374E">
        <w:rPr>
          <w:rFonts w:ascii="GHEA Grapalat" w:hAnsi="GHEA Grapalat"/>
        </w:rPr>
        <w:t>41.</w:t>
      </w:r>
      <w:r w:rsidR="00D754FD" w:rsidRPr="00D754FD">
        <w:rPr>
          <w:rFonts w:ascii="GHEA Grapalat" w:hAnsi="GHEA Grapalat"/>
        </w:rPr>
        <w:tab/>
      </w:r>
      <w:r w:rsidRPr="004B374E">
        <w:rPr>
          <w:rFonts w:ascii="GHEA Grapalat" w:hAnsi="GHEA Grapalat"/>
          <w:b/>
        </w:rPr>
        <w:t>Миссия государственной политики в области туризма:</w:t>
      </w:r>
    </w:p>
    <w:p w14:paraId="35E51A30"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1)</w:t>
      </w:r>
      <w:r w:rsidR="00D754FD" w:rsidRPr="00D754FD">
        <w:rPr>
          <w:rFonts w:ascii="GHEA Grapalat" w:hAnsi="GHEA Grapalat"/>
        </w:rPr>
        <w:tab/>
      </w:r>
      <w:r w:rsidRPr="004B374E">
        <w:rPr>
          <w:rFonts w:ascii="GHEA Grapalat" w:hAnsi="GHEA Grapalat"/>
        </w:rPr>
        <w:t>создать устойчивую и ценную туристскую сферу, которая способствует повышению уровня жизни населения;</w:t>
      </w:r>
    </w:p>
    <w:p w14:paraId="312A7662"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sidRPr="00D754FD">
        <w:rPr>
          <w:rFonts w:ascii="GHEA Grapalat" w:hAnsi="GHEA Grapalat"/>
        </w:rPr>
        <w:tab/>
      </w:r>
      <w:r w:rsidRPr="004B374E">
        <w:rPr>
          <w:rFonts w:ascii="GHEA Grapalat" w:hAnsi="GHEA Grapalat"/>
        </w:rPr>
        <w:t>позиционировать Армению на мировом рынке как благоприятную и привлекательную для туризма, стабильную, ответственную и общедоступную страну, известную своим древним культурным наследием, современной культурой, нетронутой природой, уникальным</w:t>
      </w:r>
      <w:r w:rsidR="00C467C0">
        <w:rPr>
          <w:rFonts w:ascii="GHEA Grapalat" w:hAnsi="GHEA Grapalat"/>
        </w:rPr>
        <w:t xml:space="preserve"> </w:t>
      </w:r>
      <w:r w:rsidRPr="004B374E">
        <w:rPr>
          <w:rFonts w:ascii="GHEA Grapalat" w:hAnsi="GHEA Grapalat"/>
        </w:rPr>
        <w:t>ландшафтом, богатой кухней, неповторимым гостеприимством, высоким качеством услуг, доступными и конкурентоспособными ценовыми предложениями, создающей позитивное настроение</w:t>
      </w:r>
      <w:r w:rsidR="00C467C0">
        <w:rPr>
          <w:rFonts w:ascii="GHEA Grapalat" w:hAnsi="GHEA Grapalat"/>
        </w:rPr>
        <w:t xml:space="preserve"> </w:t>
      </w:r>
      <w:r w:rsidRPr="004B374E">
        <w:rPr>
          <w:rFonts w:ascii="GHEA Grapalat" w:hAnsi="GHEA Grapalat"/>
        </w:rPr>
        <w:t>атмосферой и разнообразными туристскими впечатлениями;</w:t>
      </w:r>
    </w:p>
    <w:p w14:paraId="450C6A5D"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sidRPr="00D754FD">
        <w:rPr>
          <w:rFonts w:ascii="GHEA Grapalat" w:hAnsi="GHEA Grapalat"/>
        </w:rPr>
        <w:tab/>
      </w:r>
      <w:r w:rsidRPr="004B374E">
        <w:rPr>
          <w:rFonts w:ascii="GHEA Grapalat" w:hAnsi="GHEA Grapalat"/>
        </w:rPr>
        <w:t>обеспечить инклюзивное, пропорциональное территориальное развитие, стимулируя установление мира и укрепляя репутацию Армении как стабильного, безопасного, гостеприимного туристского направления, ценящего культурный диалог, безопасность и сотрудничество;</w:t>
      </w:r>
    </w:p>
    <w:p w14:paraId="085946AF"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w:t>
      </w:r>
      <w:r w:rsidR="00D754FD" w:rsidRPr="00D754FD">
        <w:rPr>
          <w:rFonts w:ascii="GHEA Grapalat" w:hAnsi="GHEA Grapalat"/>
        </w:rPr>
        <w:tab/>
      </w:r>
      <w:r w:rsidRPr="004B374E">
        <w:rPr>
          <w:rFonts w:ascii="GHEA Grapalat" w:hAnsi="GHEA Grapalat"/>
        </w:rPr>
        <w:t>обеспечить формирование образа стабильного, ответственного, интеллектуального, любознательного, понимающего, мыслящего, чувствительного, знающего, любящего природу туриста, посещающего Армению;</w:t>
      </w:r>
    </w:p>
    <w:p w14:paraId="63F95355"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5)</w:t>
      </w:r>
      <w:r w:rsidR="00D754FD" w:rsidRPr="00D754FD">
        <w:rPr>
          <w:rFonts w:ascii="GHEA Grapalat" w:hAnsi="GHEA Grapalat"/>
        </w:rPr>
        <w:tab/>
      </w:r>
      <w:r w:rsidRPr="004B374E">
        <w:rPr>
          <w:rFonts w:ascii="GHEA Grapalat" w:hAnsi="GHEA Grapalat"/>
        </w:rPr>
        <w:t>обеспечить эффективное управление въездным, внутренним и выездным туризмом, с учетом защиты прав граждан, пользующихся услугами в рамках выездного туризма, и приоритета въездного и внутреннего туризма для экономического развития, преодоления бедности и пропорционального развития общин.</w:t>
      </w:r>
    </w:p>
    <w:p w14:paraId="6EFEC0B6"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42.</w:t>
      </w:r>
      <w:r w:rsidR="00D754FD" w:rsidRPr="00D754FD">
        <w:rPr>
          <w:rFonts w:ascii="GHEA Grapalat" w:hAnsi="GHEA Grapalat"/>
        </w:rPr>
        <w:tab/>
      </w:r>
      <w:r w:rsidRPr="004B374E">
        <w:rPr>
          <w:rFonts w:ascii="GHEA Grapalat" w:hAnsi="GHEA Grapalat"/>
          <w:b/>
        </w:rPr>
        <w:t>Три основных типа развития:</w:t>
      </w:r>
    </w:p>
    <w:p w14:paraId="3E340858" w14:textId="77777777" w:rsidR="002765F1" w:rsidRPr="00D754FD"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1)</w:t>
      </w:r>
      <w:r w:rsidR="00D754FD" w:rsidRPr="00D754FD">
        <w:rPr>
          <w:rFonts w:ascii="GHEA Grapalat" w:hAnsi="GHEA Grapalat"/>
        </w:rPr>
        <w:tab/>
      </w:r>
      <w:r w:rsidRPr="004B374E">
        <w:rPr>
          <w:rFonts w:ascii="GHEA Grapalat" w:hAnsi="GHEA Grapalat"/>
        </w:rPr>
        <w:t>культурное;</w:t>
      </w:r>
    </w:p>
    <w:p w14:paraId="6D30E61E" w14:textId="77777777" w:rsidR="002765F1" w:rsidRPr="00D754FD"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sidRPr="00D754FD">
        <w:rPr>
          <w:rFonts w:ascii="GHEA Grapalat" w:hAnsi="GHEA Grapalat"/>
        </w:rPr>
        <w:tab/>
      </w:r>
      <w:r w:rsidRPr="004B374E">
        <w:rPr>
          <w:rFonts w:ascii="GHEA Grapalat" w:hAnsi="GHEA Grapalat"/>
        </w:rPr>
        <w:t>гастро (кухня, вино и армянский бренди);</w:t>
      </w:r>
    </w:p>
    <w:p w14:paraId="07F8F80D"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sidRPr="00D754FD">
        <w:rPr>
          <w:rFonts w:ascii="GHEA Grapalat" w:hAnsi="GHEA Grapalat"/>
        </w:rPr>
        <w:tab/>
      </w:r>
      <w:r w:rsidRPr="004B374E">
        <w:rPr>
          <w:rFonts w:ascii="GHEA Grapalat" w:hAnsi="GHEA Grapalat"/>
        </w:rPr>
        <w:t>приключенческое (включая зимнее).</w:t>
      </w:r>
    </w:p>
    <w:p w14:paraId="7550B49B"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43.</w:t>
      </w:r>
      <w:r w:rsidR="00D754FD" w:rsidRPr="00D754FD">
        <w:rPr>
          <w:rFonts w:ascii="GHEA Grapalat" w:hAnsi="GHEA Grapalat"/>
        </w:rPr>
        <w:tab/>
      </w:r>
      <w:r w:rsidRPr="00D754FD">
        <w:rPr>
          <w:rFonts w:ascii="GHEA Grapalat" w:hAnsi="GHEA Grapalat"/>
          <w:b/>
        </w:rPr>
        <w:t xml:space="preserve">Культурное </w:t>
      </w:r>
      <w:r w:rsidRPr="004B374E">
        <w:rPr>
          <w:rFonts w:ascii="GHEA Grapalat" w:hAnsi="GHEA Grapalat"/>
          <w:b/>
        </w:rPr>
        <w:t>развитие:</w:t>
      </w:r>
      <w:r w:rsidRPr="004B374E">
        <w:rPr>
          <w:rFonts w:ascii="GHEA Grapalat" w:hAnsi="GHEA Grapalat"/>
        </w:rPr>
        <w:t xml:space="preserve"> Армения имеет многовековую историю, богатую культуру. Общее количество имеющихся в РА историко-культурных памятников </w:t>
      </w:r>
      <w:r w:rsidR="00D754FD">
        <w:rPr>
          <w:rFonts w:ascii="GHEA Grapalat" w:hAnsi="GHEA Grapalat"/>
          <w:lang w:val="hy-AM"/>
        </w:rPr>
        <w:t>—</w:t>
      </w:r>
      <w:r w:rsidRPr="004B374E">
        <w:rPr>
          <w:rFonts w:ascii="GHEA Grapalat" w:hAnsi="GHEA Grapalat"/>
        </w:rPr>
        <w:t xml:space="preserve"> около 25</w:t>
      </w:r>
      <w:r w:rsidRPr="004B374E">
        <w:rPr>
          <w:rFonts w:ascii="GHEA Grapalat"/>
        </w:rPr>
        <w:t>․</w:t>
      </w:r>
      <w:r w:rsidRPr="004B374E">
        <w:rPr>
          <w:rFonts w:ascii="GHEA Grapalat" w:hAnsi="GHEA Grapalat"/>
        </w:rPr>
        <w:t>000. В их число входят как известные, так и недавно обнаруженные памятники, которые были включены в государственные списки в разные годы. Среди них есть тысячи исключительных памятников разных эпох. Следовательно, одним из видов, представляющим первостепенный интерес для туристов, является культурный туризм. В процессе разработки государственной политики в сфере туризма не остаются в стороне</w:t>
      </w:r>
      <w:r w:rsidR="00C467C0">
        <w:rPr>
          <w:rFonts w:ascii="GHEA Grapalat" w:hAnsi="GHEA Grapalat"/>
        </w:rPr>
        <w:t xml:space="preserve"> </w:t>
      </w:r>
      <w:r w:rsidRPr="004B374E">
        <w:rPr>
          <w:rFonts w:ascii="GHEA Grapalat" w:hAnsi="GHEA Grapalat"/>
        </w:rPr>
        <w:t>работы, направленные на сохранение, развитие, надлежащее представление и продвижение материального и нематериального культурного наследия. Учитывая</w:t>
      </w:r>
      <w:r w:rsidR="00C467C0">
        <w:rPr>
          <w:rFonts w:ascii="GHEA Grapalat" w:hAnsi="GHEA Grapalat"/>
        </w:rPr>
        <w:t xml:space="preserve"> </w:t>
      </w:r>
      <w:r w:rsidRPr="004B374E">
        <w:rPr>
          <w:rFonts w:ascii="GHEA Grapalat" w:hAnsi="GHEA Grapalat"/>
        </w:rPr>
        <w:t xml:space="preserve">устойчивый рост мирового культурного туризма и многочисленные и особые предложения Армении, в том числе включенные в список Всемирного наследия ЮНЕСКО (UNESCO) памятники, ценные объекты нематериального культурного наследия, в Армению можно привлечь значительно больше туристов. Тем не менее, развитие культурного туризма сопряжено с риском материализации культурного наследия, что вследствие сверхтуризма (ovetourism) может нанести ущерб историческим, культурным и природным ресурсам. Необходимо приложить достаточные усилия для сохранения культурных объектов, разработки планов управления этими объектами, их реализации и увеличения соответствующих инвестиций для развития данного направления посредством сотрудничества с частным сектором. Государственная политика в сфере туризма направлена на популяризацию материальной и нематериальной культуры, в том числе через поддержку организации и участия в различных концертах (классических, электронных и тематических), фестивалях и других международных и местных мероприятиях, которые будут способствовать популяризации и сохранению материальных и </w:t>
      </w:r>
      <w:r w:rsidRPr="004B374E">
        <w:rPr>
          <w:rFonts w:ascii="GHEA Grapalat" w:hAnsi="GHEA Grapalat"/>
        </w:rPr>
        <w:lastRenderedPageBreak/>
        <w:t>нематериальных ценностей. В Армении есть ряд научных туристских центров, которые совмещают науку, образование и туризм. Они могут заинтересовать как местных жителей, так и туристов, интересующихся наукой, технологиями и природой. Примечательно, что у Армении также есть большой потенциал для развития промышленного туризма,</w:t>
      </w:r>
      <w:r w:rsidR="00C467C0">
        <w:rPr>
          <w:rFonts w:ascii="GHEA Grapalat" w:hAnsi="GHEA Grapalat"/>
        </w:rPr>
        <w:t xml:space="preserve"> </w:t>
      </w:r>
      <w:r w:rsidRPr="004B374E">
        <w:rPr>
          <w:rFonts w:ascii="GHEA Grapalat" w:hAnsi="GHEA Grapalat"/>
        </w:rPr>
        <w:t xml:space="preserve"> учитывая как возможности действующих рудников, производственных объектов и технологических центров, так и наличие заводов, прекративших свою деятельность после распада Советского Союза.</w:t>
      </w:r>
    </w:p>
    <w:p w14:paraId="342D8CC1"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44.</w:t>
      </w:r>
      <w:r w:rsidR="00D754FD">
        <w:rPr>
          <w:rFonts w:ascii="GHEA Grapalat" w:hAnsi="GHEA Grapalat"/>
          <w:lang w:val="hy-AM"/>
        </w:rPr>
        <w:tab/>
      </w:r>
      <w:r w:rsidRPr="004B374E">
        <w:rPr>
          <w:rFonts w:ascii="GHEA Grapalat" w:hAnsi="GHEA Grapalat"/>
          <w:b/>
        </w:rPr>
        <w:t>Гастротуризм:</w:t>
      </w:r>
      <w:r w:rsidRPr="004B374E">
        <w:rPr>
          <w:rFonts w:ascii="GHEA Grapalat" w:hAnsi="GHEA Grapalat"/>
        </w:rPr>
        <w:t xml:space="preserve"> Армянская кухня, вино и бренди также отличаются своим богатым наследием. Гастротуризм (кухня, винно и бренди)</w:t>
      </w:r>
      <w:r w:rsidR="00C467C0">
        <w:rPr>
          <w:rFonts w:ascii="GHEA Grapalat" w:hAnsi="GHEA Grapalat"/>
        </w:rPr>
        <w:t xml:space="preserve"> </w:t>
      </w:r>
      <w:r w:rsidRPr="004B374E">
        <w:rPr>
          <w:rFonts w:ascii="GHEA Grapalat" w:hAnsi="GHEA Grapalat"/>
        </w:rPr>
        <w:t>сегодня является одним из любимых и основных направлений туризма на мировом рынке. Множество элементов армянской кухни известны в мире, привлекают туристов, сохраняя и представляя также многочисленные фрагменты, касающиеся традиций и быта армянского народа. Примечательно, что армянский лаваш включен в список нематериального наследия ЮНЕСКО. Лаваш включен</w:t>
      </w:r>
      <w:r w:rsidR="00C467C0">
        <w:rPr>
          <w:rFonts w:ascii="GHEA Grapalat" w:hAnsi="GHEA Grapalat"/>
        </w:rPr>
        <w:t xml:space="preserve"> </w:t>
      </w:r>
      <w:r w:rsidRPr="004B374E">
        <w:rPr>
          <w:rFonts w:ascii="GHEA Grapalat" w:hAnsi="GHEA Grapalat"/>
        </w:rPr>
        <w:t>в список ЮНЕСКО благодаря особенностям его приготовления, его культурному и национальному значению. Обнаруженные в Армении многочисленные кувшины для вина возрастом около 6100 лет являются красноречивым свидетельством тысячелетних традиций армянского виноделия. Это открытие обогащает историю виноделия не только Армении, но и всего</w:t>
      </w:r>
      <w:r w:rsidR="00C467C0">
        <w:rPr>
          <w:rFonts w:ascii="GHEA Grapalat" w:hAnsi="GHEA Grapalat"/>
        </w:rPr>
        <w:t xml:space="preserve"> </w:t>
      </w:r>
      <w:r w:rsidRPr="004B374E">
        <w:rPr>
          <w:rFonts w:ascii="GHEA Grapalat" w:hAnsi="GHEA Grapalat"/>
        </w:rPr>
        <w:t>виноделия в целом. Государственная политика в сфере туризма направлена также на популяризацию армянской кухни, вина и бренди, в том числе при поддержке организации и участия в различных фестивалях и других мероприятиях.</w:t>
      </w:r>
    </w:p>
    <w:p w14:paraId="527D9810"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45.</w:t>
      </w:r>
      <w:r w:rsidR="00D754FD">
        <w:rPr>
          <w:rFonts w:ascii="GHEA Grapalat" w:hAnsi="GHEA Grapalat"/>
          <w:lang w:val="hy-AM"/>
        </w:rPr>
        <w:tab/>
      </w:r>
      <w:r w:rsidRPr="004B374E">
        <w:rPr>
          <w:rFonts w:ascii="GHEA Grapalat" w:hAnsi="GHEA Grapalat"/>
          <w:b/>
        </w:rPr>
        <w:t>Приключенческий туризм (включая зимний):</w:t>
      </w:r>
      <w:r w:rsidRPr="004B374E">
        <w:rPr>
          <w:rFonts w:ascii="GHEA Grapalat" w:hAnsi="GHEA Grapalat"/>
        </w:rPr>
        <w:t xml:space="preserve"> Для большинства туристов, посещающих Армению, природа является одним из самых впечатляющих и влиятельных факторов. Следовательно, охрана, разумное использование и развитие природных ресурсов, потенциала особо охраняемых природных территорий (национальных парков, государственных заповедников и памятников природы), лесов и лесных угодий являются важнейшими </w:t>
      </w:r>
      <w:r w:rsidRPr="004B374E">
        <w:rPr>
          <w:rFonts w:ascii="GHEA Grapalat" w:hAnsi="GHEA Grapalat"/>
        </w:rPr>
        <w:lastRenderedPageBreak/>
        <w:t>предпосылками для развития туризма в Армении. Развитие устойчивого туризма окажет прямое и положительное влияние на темпы роста приключенческого туризма. Многоуровневые возможности природы и природной среды делают Армению привлекательной также для любителей приключенческого и зимнего туризма. В Армении действуют центры зимнего туризма с инфраструктурой, соответствующей международным стандартам. В условиях инвестиций, направленных на развитие человеческих ресурсов, Армения может стать альтернативным зимним туристским центром мирового значения. Внедрение определенных стандартов безопасности, участие в системах международной квалификации также будут способствовать трансформации этого вида туризма в более привлекательное, надежное, безопасное и заслуживающее доверия направление. Организация туризма на особо охраняемых природных территориях осуществляется в соответствии со статьей 26 Закона "Об особо охраняемых природных территориях", а также положениями, утвержденными планом управления конкретной особо охраняемой природной территорией.</w:t>
      </w:r>
    </w:p>
    <w:p w14:paraId="373F7062"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46.</w:t>
      </w:r>
      <w:r w:rsidR="00D754FD">
        <w:rPr>
          <w:rFonts w:ascii="GHEA Grapalat" w:hAnsi="GHEA Grapalat"/>
          <w:lang w:val="hy-AM"/>
        </w:rPr>
        <w:tab/>
      </w:r>
      <w:r w:rsidRPr="004B374E">
        <w:rPr>
          <w:rFonts w:ascii="GHEA Grapalat" w:hAnsi="GHEA Grapalat"/>
          <w:b/>
        </w:rPr>
        <w:t>Виды туризма с потенциалом развития:</w:t>
      </w:r>
      <w:bookmarkStart w:id="17" w:name="_Hlk205382867"/>
      <w:r w:rsidR="00D754FD">
        <w:rPr>
          <w:rFonts w:ascii="GHEA Grapalat" w:hAnsi="GHEA Grapalat"/>
          <w:b/>
          <w:lang w:val="hy-AM"/>
        </w:rPr>
        <w:t xml:space="preserve"> </w:t>
      </w:r>
      <w:r w:rsidRPr="004B374E">
        <w:rPr>
          <w:rFonts w:ascii="GHEA Grapalat" w:hAnsi="GHEA Grapalat"/>
        </w:rPr>
        <w:t>Несмотря на наличие отдельных направлений (наблюдение за природой, наблюдение за птицами, фото, развлекательный туризм, событийный (фестивали, мероприятия), городской туризм и т.д.), Армения имеет серьезные возможности и необходимые предпосылки для развития и других видов туризма, таких как сельский (агро), МАЙС (MICE)-туризм, медицинский и санаторно-курортный, религиозный и т.д. В</w:t>
      </w:r>
      <w:r w:rsidR="00D754FD">
        <w:rPr>
          <w:rFonts w:ascii="Courier New" w:hAnsi="Courier New" w:cs="Courier New"/>
          <w:lang w:val="hy-AM"/>
        </w:rPr>
        <w:t> </w:t>
      </w:r>
      <w:r w:rsidRPr="004B374E">
        <w:rPr>
          <w:rFonts w:ascii="GHEA Grapalat" w:hAnsi="GHEA Grapalat"/>
        </w:rPr>
        <w:t>частности:</w:t>
      </w:r>
    </w:p>
    <w:bookmarkEnd w:id="17"/>
    <w:p w14:paraId="17C73FE3"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1)</w:t>
      </w:r>
      <w:r w:rsidR="00D754FD">
        <w:rPr>
          <w:rFonts w:ascii="GHEA Grapalat" w:hAnsi="GHEA Grapalat"/>
          <w:lang w:val="hy-AM"/>
        </w:rPr>
        <w:tab/>
      </w:r>
      <w:r w:rsidRPr="004B374E">
        <w:rPr>
          <w:rFonts w:ascii="GHEA Grapalat" w:hAnsi="GHEA Grapalat"/>
        </w:rPr>
        <w:t>Известно, что значительная часть туристов предпочитает возможность наслаждаться сельским образом жизни, использовать туристский опыт на месте,</w:t>
      </w:r>
      <w:r w:rsidR="00C467C0">
        <w:rPr>
          <w:rFonts w:ascii="GHEA Grapalat" w:hAnsi="GHEA Grapalat"/>
        </w:rPr>
        <w:t xml:space="preserve"> </w:t>
      </w:r>
      <w:r w:rsidRPr="004B374E">
        <w:rPr>
          <w:rFonts w:ascii="GHEA Grapalat" w:hAnsi="GHEA Grapalat"/>
        </w:rPr>
        <w:t xml:space="preserve">предпочитая ночлег также в сельских туристских домах. Развитие сельского (агро) туризма создаст уникальную возможность для децентрализации туризма и диверсификации туристского продукта, привлекая к нему население сельских общин и создавая предпосылки для развития малого и среднего бизнеса на </w:t>
      </w:r>
      <w:r w:rsidRPr="004B374E">
        <w:rPr>
          <w:rFonts w:ascii="GHEA Grapalat" w:hAnsi="GHEA Grapalat"/>
        </w:rPr>
        <w:lastRenderedPageBreak/>
        <w:t>местах, ведения быта, сохранения преимущественно нематериального культурного наследия и традиций, популяризации национальной кухни. Если сельский туризм обеспечит также стандарты экотуризма, что вполне реально в марзах Республики Армения, то можем констатировать, что агро- и экотуризм имеют большой потенциал для включения в основные виды развития. Все ресурсы, необходимые для организации приема гостей в сельской местности в соответствии с развитием данного вида туризма, будут направлены на обеспечение спокойного душевного состояния посетителей и удовлетворение их интереса к знакомству с уникальным образом жизни. Также необходимо уделить пристальное внимание вопросам целенаправленного и эффективного управления и использования природной среды, решение которых в сельских общинах приведут к являющейся актуальным требованием экономической диверсификации. На основе аналогичных процессов сельский туризм различными способами оказывает влияние на развитие сельской среды и повышение уровня жизни населения, формирование инвестиционного поля, грамотное управление отходами.</w:t>
      </w:r>
    </w:p>
    <w:p w14:paraId="51EAAA9A"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Pr>
          <w:rFonts w:ascii="GHEA Grapalat" w:hAnsi="GHEA Grapalat"/>
          <w:lang w:val="hy-AM"/>
        </w:rPr>
        <w:tab/>
      </w:r>
      <w:r w:rsidRPr="004B374E">
        <w:rPr>
          <w:rFonts w:ascii="GHEA Grapalat" w:hAnsi="GHEA Grapalat"/>
        </w:rPr>
        <w:t>МАЙС-туризм активно развивается в мире и основан как на экономической эффективности, так и на логистической обеспеченности. Учитывая тот факт, что развитие МАЙС-туризма создает для Армении возможность решения проблемы сезонности в сфере туризма, необходимы долгосрочные инвестиции не только в Ереване, но и в марзах республики для строительства соответствующих жилых помещений и залов, повышения узнаваемости Армении как страны, развивающей вид МАЙС-туризма, и обеспечения доступа к целевым и потенциальным рынкам, что также создаст конкурентные преимущества и возможности на мировом рынке.</w:t>
      </w:r>
    </w:p>
    <w:p w14:paraId="329FA632"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Pr>
          <w:rFonts w:ascii="GHEA Grapalat" w:hAnsi="GHEA Grapalat"/>
          <w:lang w:val="hy-AM"/>
        </w:rPr>
        <w:tab/>
      </w:r>
      <w:r w:rsidRPr="004B374E">
        <w:rPr>
          <w:rFonts w:ascii="GHEA Grapalat" w:hAnsi="GHEA Grapalat"/>
        </w:rPr>
        <w:t xml:space="preserve">Медицинский и санаторно-курортный туризм в Армении считается одним из развивающихся видов сферы, который представляется перспективным для роста. В этом направлении в Армении есть как большой спрос со стороны определенной части населения Диаспоры, так и услуги высокого качества. </w:t>
      </w:r>
      <w:r w:rsidRPr="004B374E">
        <w:rPr>
          <w:rFonts w:ascii="GHEA Grapalat" w:hAnsi="GHEA Grapalat"/>
        </w:rPr>
        <w:lastRenderedPageBreak/>
        <w:t>Многие врачи проходят переподготовку за рубежом и имеют репутацию врачей с надлежащей квалификацией. В Армении также есть современное высококачественное оборудование. Сочетая эти качества с тем фактом, что большинство медицинских туристов могут наслаждаться вторичным отдыхом во время двухнедельной поездки, можно отметить, что у Армении есть хорошие возможности для вероятного роста в этой сфере. Сектор санаторно-курортного туризма Армении базируется на расположенных в отдельных местах нескольких основных санаторно-курортных объектах. Главным двигателем санаторно-курортного туризма является внутренний рынок. Направление санаторно-курортного туризма включает различные услуги — спа-процедуры, минеральные источники и санатории, которые могут использоваться в лечебных целях. Эффективность указанных услуг обеспечивается в течение определенного срока (в зависимости от сроков проведения лечебных процедур), в результате обеспечивая также длительное пребывание с ночлегом на месте и предоставление других сопутствующих услуг. Существует возможность дальнейшего развития санаторно-курортного туризма на внутреннем туристском рынке. Местные туристы, в том числе бенефициары социального пакета, являются важным источником спроса на санаторно-курортный туризм. Развитие санаторно-курортного туризма можно также рассматривать как один из вариантов решения проблемы сезонности, поскольку может предлагать</w:t>
      </w:r>
      <w:r w:rsidR="00C467C0">
        <w:rPr>
          <w:rFonts w:ascii="GHEA Grapalat" w:hAnsi="GHEA Grapalat"/>
        </w:rPr>
        <w:t xml:space="preserve"> </w:t>
      </w:r>
      <w:r w:rsidRPr="004B374E">
        <w:rPr>
          <w:rFonts w:ascii="GHEA Grapalat" w:hAnsi="GHEA Grapalat"/>
        </w:rPr>
        <w:t>туристам возможности</w:t>
      </w:r>
      <w:r w:rsidR="00C467C0">
        <w:rPr>
          <w:rFonts w:ascii="GHEA Grapalat" w:hAnsi="GHEA Grapalat"/>
        </w:rPr>
        <w:t xml:space="preserve"> </w:t>
      </w:r>
      <w:r w:rsidRPr="004B374E">
        <w:rPr>
          <w:rFonts w:ascii="GHEA Grapalat" w:hAnsi="GHEA Grapalat"/>
        </w:rPr>
        <w:t xml:space="preserve">во все времена года. </w:t>
      </w:r>
    </w:p>
    <w:p w14:paraId="31B7943F"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w:t>
      </w:r>
      <w:r w:rsidR="00D754FD">
        <w:rPr>
          <w:rFonts w:ascii="GHEA Grapalat" w:hAnsi="GHEA Grapalat"/>
          <w:lang w:val="hy-AM"/>
        </w:rPr>
        <w:tab/>
      </w:r>
      <w:r w:rsidRPr="004B374E">
        <w:rPr>
          <w:rFonts w:ascii="GHEA Grapalat" w:hAnsi="GHEA Grapalat"/>
        </w:rPr>
        <w:t xml:space="preserve">Являясь основными туристскими направлениями, центры религиозного наследия не только способствуют международному туризму и экономическому росту, но и служат платформой для формирования толерантности, уважения и взаимопонимания между разными культурами. Христианское паломничество включает тысячи святынь. Это, главным образом, места явлений или чудес, центры духовной жизни. Армения обладает большим потенциалом для развития паломничества и религиозного туризма, охватывая порядка 1000 христианских </w:t>
      </w:r>
      <w:r w:rsidRPr="004B374E">
        <w:rPr>
          <w:rFonts w:ascii="GHEA Grapalat" w:hAnsi="GHEA Grapalat"/>
        </w:rPr>
        <w:lastRenderedPageBreak/>
        <w:t>памятников. В христианском мире Армения всегда считалась ключевой страной. Армения — первое христианское государство в мире и колыбель Апостольской церкви. В условиях обеспечения религиозных памятников и других ресурсов необходимой инфраструктурой и инвестициями уровень их эффективного использования значительно возрастет, что будет способствовать привлечению максимальных доходов и увеличению средств, направляемых на их сохранение.</w:t>
      </w:r>
    </w:p>
    <w:p w14:paraId="6ABF04AF" w14:textId="77777777" w:rsidR="002765F1" w:rsidRPr="004B374E" w:rsidRDefault="002765F1" w:rsidP="002765F1">
      <w:pPr>
        <w:pStyle w:val="ListParagraph"/>
        <w:widowControl w:val="0"/>
        <w:spacing w:line="360" w:lineRule="auto"/>
        <w:contextualSpacing w:val="0"/>
        <w:jc w:val="both"/>
        <w:rPr>
          <w:rFonts w:ascii="GHEA Grapalat" w:hAnsi="GHEA Grapalat"/>
          <w:sz w:val="24"/>
          <w:szCs w:val="24"/>
        </w:rPr>
      </w:pPr>
    </w:p>
    <w:p w14:paraId="3D239893" w14:textId="77777777" w:rsidR="002765F1" w:rsidRPr="004B374E" w:rsidRDefault="002765F1" w:rsidP="00D754FD">
      <w:pPr>
        <w:spacing w:after="160" w:line="360" w:lineRule="auto"/>
        <w:jc w:val="center"/>
        <w:outlineLvl w:val="0"/>
        <w:rPr>
          <w:rFonts w:ascii="GHEA Grapalat" w:hAnsi="GHEA Grapalat"/>
          <w:b/>
          <w:bCs/>
        </w:rPr>
      </w:pPr>
      <w:bookmarkStart w:id="18" w:name="_Toc223602484"/>
      <w:smartTag w:uri="urn:schemas-microsoft-com:office:smarttags" w:element="stockticker">
        <w:r w:rsidRPr="004B374E">
          <w:rPr>
            <w:rFonts w:ascii="GHEA Grapalat" w:hAnsi="GHEA Grapalat"/>
            <w:b/>
          </w:rPr>
          <w:t>VII</w:t>
        </w:r>
      </w:smartTag>
      <w:r w:rsidRPr="004B374E">
        <w:rPr>
          <w:rFonts w:ascii="GHEA Grapalat" w:hAnsi="GHEA Grapalat"/>
          <w:b/>
        </w:rPr>
        <w:t>. ЦЕЛЕВЫЕ РЫНКИ</w:t>
      </w:r>
      <w:bookmarkEnd w:id="18"/>
    </w:p>
    <w:p w14:paraId="19A10191"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47.</w:t>
      </w:r>
      <w:r w:rsidR="00D754FD">
        <w:rPr>
          <w:rFonts w:ascii="GHEA Grapalat" w:hAnsi="GHEA Grapalat"/>
          <w:lang w:val="hy-AM"/>
        </w:rPr>
        <w:tab/>
      </w:r>
      <w:r w:rsidRPr="004B374E">
        <w:rPr>
          <w:rFonts w:ascii="GHEA Grapalat" w:hAnsi="GHEA Grapalat"/>
        </w:rPr>
        <w:t>Руководствуясь результатами третьего исследования международных посещений за 2023 год и целями Стратегической программы, выбор целевых рынков для туризма основан на следующих приоритетах:</w:t>
      </w:r>
    </w:p>
    <w:p w14:paraId="50C5DA10" w14:textId="77777777" w:rsidR="002765F1" w:rsidRPr="00D754FD"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1)</w:t>
      </w:r>
      <w:r w:rsidR="00D754FD">
        <w:rPr>
          <w:rFonts w:ascii="GHEA Grapalat" w:hAnsi="GHEA Grapalat"/>
          <w:lang w:val="hy-AM"/>
        </w:rPr>
        <w:tab/>
      </w:r>
      <w:r w:rsidRPr="004B374E">
        <w:rPr>
          <w:rFonts w:ascii="GHEA Grapalat" w:hAnsi="GHEA Grapalat"/>
        </w:rPr>
        <w:t>ближайшие рынки или рынки стран с прямыми рейсами, заинтересованные в предложенном Арменией направлении "культура-природа-приключения-гастро и вино";</w:t>
      </w:r>
    </w:p>
    <w:p w14:paraId="514B6F1A" w14:textId="77777777" w:rsidR="002765F1" w:rsidRPr="00D754FD"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Pr>
          <w:rFonts w:ascii="GHEA Grapalat" w:hAnsi="GHEA Grapalat"/>
          <w:lang w:val="hy-AM"/>
        </w:rPr>
        <w:tab/>
      </w:r>
      <w:r w:rsidRPr="004B374E">
        <w:rPr>
          <w:rFonts w:ascii="GHEA Grapalat" w:hAnsi="GHEA Grapalat"/>
        </w:rPr>
        <w:t>группы посетителей, которые могут повысить планку расходов 51 доллар США в день;</w:t>
      </w:r>
    </w:p>
    <w:p w14:paraId="55F229BC" w14:textId="77777777" w:rsidR="002765F1" w:rsidRPr="00D754FD"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Pr>
          <w:rFonts w:ascii="GHEA Grapalat" w:hAnsi="GHEA Grapalat"/>
          <w:lang w:val="hy-AM"/>
        </w:rPr>
        <w:tab/>
      </w:r>
      <w:r w:rsidRPr="004B374E">
        <w:rPr>
          <w:rFonts w:ascii="GHEA Grapalat" w:hAnsi="GHEA Grapalat"/>
        </w:rPr>
        <w:t>рынки, представители которых посещают не только Ереван, но и марзы Армении, одновременно стимулируя высокоценное, пропорциональное и территориальние развитие на весь год.</w:t>
      </w:r>
    </w:p>
    <w:p w14:paraId="463803B6"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48.</w:t>
      </w:r>
      <w:r w:rsidR="00D754FD">
        <w:rPr>
          <w:rFonts w:ascii="GHEA Grapalat" w:hAnsi="GHEA Grapalat"/>
          <w:lang w:val="hy-AM"/>
        </w:rPr>
        <w:tab/>
      </w:r>
      <w:r w:rsidRPr="004B374E">
        <w:rPr>
          <w:rFonts w:ascii="GHEA Grapalat" w:hAnsi="GHEA Grapalat"/>
        </w:rPr>
        <w:t>3 принципа выбора целевых рынков:</w:t>
      </w:r>
    </w:p>
    <w:p w14:paraId="6DF344F7"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1)</w:t>
      </w:r>
      <w:r w:rsidR="00D754FD">
        <w:rPr>
          <w:rFonts w:ascii="GHEA Grapalat" w:hAnsi="GHEA Grapalat"/>
          <w:lang w:val="hy-AM"/>
        </w:rPr>
        <w:tab/>
      </w:r>
      <w:r w:rsidRPr="004B374E">
        <w:rPr>
          <w:rFonts w:ascii="GHEA Grapalat" w:hAnsi="GHEA Grapalat"/>
        </w:rPr>
        <w:t>доступность и популярность, соответствие предложения и рынка;</w:t>
      </w:r>
    </w:p>
    <w:p w14:paraId="28A9AE7E"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Pr>
          <w:rFonts w:ascii="GHEA Grapalat" w:hAnsi="GHEA Grapalat"/>
          <w:lang w:val="hy-AM"/>
        </w:rPr>
        <w:tab/>
      </w:r>
      <w:r w:rsidRPr="004B374E">
        <w:rPr>
          <w:rFonts w:ascii="GHEA Grapalat" w:hAnsi="GHEA Grapalat"/>
        </w:rPr>
        <w:t>высокая доходность;</w:t>
      </w:r>
    </w:p>
    <w:p w14:paraId="1097EDDF"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3)</w:t>
      </w:r>
      <w:r w:rsidR="00D754FD">
        <w:rPr>
          <w:rFonts w:ascii="GHEA Grapalat" w:hAnsi="GHEA Grapalat"/>
          <w:lang w:val="hy-AM"/>
        </w:rPr>
        <w:tab/>
      </w:r>
      <w:r w:rsidRPr="004B374E">
        <w:rPr>
          <w:rFonts w:ascii="GHEA Grapalat" w:hAnsi="GHEA Grapalat"/>
        </w:rPr>
        <w:t>сезонность и пропорциональное территориальное распределение (Таблица 3).</w:t>
      </w:r>
    </w:p>
    <w:p w14:paraId="2F8D2C2D" w14:textId="77777777" w:rsidR="002765F1" w:rsidRPr="004B374E" w:rsidRDefault="002765F1" w:rsidP="00D754FD">
      <w:pPr>
        <w:tabs>
          <w:tab w:val="left" w:pos="1134"/>
        </w:tabs>
        <w:spacing w:after="160" w:line="360" w:lineRule="auto"/>
        <w:ind w:firstLine="567"/>
        <w:jc w:val="both"/>
        <w:rPr>
          <w:rFonts w:ascii="GHEA Grapalat" w:hAnsi="GHEA Grapalat"/>
        </w:rPr>
      </w:pPr>
    </w:p>
    <w:p w14:paraId="55E47B9C"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lastRenderedPageBreak/>
        <w:t>Таблица 3.</w:t>
      </w:r>
    </w:p>
    <w:p w14:paraId="3966F187"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t>Целевые рынки и принципы их выбора</w:t>
      </w:r>
    </w:p>
    <w:tbl>
      <w:tblPr>
        <w:tblStyle w:val="GridTable5Dark-Accent11"/>
        <w:tblW w:w="10173" w:type="dxa"/>
        <w:jc w:val="center"/>
        <w:tblLook w:val="04A0" w:firstRow="1" w:lastRow="0" w:firstColumn="1" w:lastColumn="0" w:noHBand="0" w:noVBand="1"/>
      </w:tblPr>
      <w:tblGrid>
        <w:gridCol w:w="1831"/>
        <w:gridCol w:w="2988"/>
        <w:gridCol w:w="2616"/>
        <w:gridCol w:w="2738"/>
      </w:tblGrid>
      <w:tr w:rsidR="002765F1" w:rsidRPr="00D754FD" w14:paraId="51E64E45" w14:textId="77777777" w:rsidTr="00D754F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831" w:type="dxa"/>
          </w:tcPr>
          <w:p w14:paraId="3D4CAA6D"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Рынок</w:t>
            </w:r>
          </w:p>
        </w:tc>
        <w:tc>
          <w:tcPr>
            <w:tcW w:w="2988" w:type="dxa"/>
          </w:tcPr>
          <w:p w14:paraId="4132DE08" w14:textId="77777777" w:rsidR="002765F1" w:rsidRPr="00D754FD" w:rsidRDefault="002765F1" w:rsidP="00D754FD">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D754FD">
              <w:rPr>
                <w:rFonts w:ascii="GHEA Grapalat" w:hAnsi="GHEA Grapalat"/>
                <w:color w:val="auto"/>
                <w:sz w:val="20"/>
                <w:szCs w:val="24"/>
              </w:rPr>
              <w:t>Доступность и популярность, соответствие предложения и рынка</w:t>
            </w:r>
          </w:p>
        </w:tc>
        <w:tc>
          <w:tcPr>
            <w:tcW w:w="2616" w:type="dxa"/>
          </w:tcPr>
          <w:p w14:paraId="577CA8DB" w14:textId="77777777" w:rsidR="002765F1" w:rsidRPr="00D754FD" w:rsidRDefault="002765F1" w:rsidP="00D754FD">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D754FD">
              <w:rPr>
                <w:rFonts w:ascii="GHEA Grapalat" w:hAnsi="GHEA Grapalat"/>
                <w:color w:val="auto"/>
                <w:sz w:val="20"/>
                <w:szCs w:val="24"/>
              </w:rPr>
              <w:t>Высокая доходность</w:t>
            </w:r>
          </w:p>
        </w:tc>
        <w:tc>
          <w:tcPr>
            <w:tcW w:w="2738" w:type="dxa"/>
          </w:tcPr>
          <w:p w14:paraId="6466AC21" w14:textId="77777777" w:rsidR="002765F1" w:rsidRPr="00D754FD" w:rsidRDefault="002765F1" w:rsidP="00D754FD">
            <w:pPr>
              <w:widowControl w:val="0"/>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4"/>
              </w:rPr>
            </w:pPr>
            <w:r w:rsidRPr="00D754FD">
              <w:rPr>
                <w:rFonts w:ascii="GHEA Grapalat" w:hAnsi="GHEA Grapalat"/>
                <w:color w:val="auto"/>
                <w:sz w:val="20"/>
                <w:szCs w:val="24"/>
              </w:rPr>
              <w:t>Сезонность и пропорциональное территориальное распределение</w:t>
            </w:r>
          </w:p>
        </w:tc>
      </w:tr>
      <w:tr w:rsidR="002765F1" w:rsidRPr="00D754FD" w14:paraId="44C45DF7"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Pr>
          <w:p w14:paraId="0B559692"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Россия</w:t>
            </w:r>
          </w:p>
        </w:tc>
        <w:tc>
          <w:tcPr>
            <w:tcW w:w="2988" w:type="dxa"/>
          </w:tcPr>
          <w:p w14:paraId="6D7E08EC"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Очень близко (продолжительность полета более 2 часов, наземный доступ), хорошая осведомленность о культуре Армении, местах зимних развлечений, высокая вероятность посещения родственников и друзей.</w:t>
            </w:r>
          </w:p>
        </w:tc>
        <w:tc>
          <w:tcPr>
            <w:tcW w:w="2616" w:type="dxa"/>
          </w:tcPr>
          <w:p w14:paraId="1729342E"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Средний уровень расходов на одного человека, но в больших объемах. Есть возможность предложения турпакетов на отдых высокого класса.</w:t>
            </w:r>
          </w:p>
        </w:tc>
        <w:tc>
          <w:tcPr>
            <w:tcW w:w="2738" w:type="dxa"/>
          </w:tcPr>
          <w:p w14:paraId="22C398A9"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Путешествия в течение всего года, в пассивный сезон могут быть предложены туры на курорты, катание на лыжах и экскурсии в места, представляющие культурное наследие.</w:t>
            </w:r>
          </w:p>
        </w:tc>
      </w:tr>
      <w:tr w:rsidR="002765F1" w:rsidRPr="00D754FD" w14:paraId="5D8E63A0" w14:textId="77777777" w:rsidTr="00D754FD">
        <w:trPr>
          <w:jc w:val="center"/>
        </w:trPr>
        <w:tc>
          <w:tcPr>
            <w:cnfStyle w:val="001000000000" w:firstRow="0" w:lastRow="0" w:firstColumn="1" w:lastColumn="0" w:oddVBand="0" w:evenVBand="0" w:oddHBand="0" w:evenHBand="0" w:firstRowFirstColumn="0" w:firstRowLastColumn="0" w:lastRowFirstColumn="0" w:lastRowLastColumn="0"/>
            <w:tcW w:w="1831" w:type="dxa"/>
          </w:tcPr>
          <w:p w14:paraId="3C55AD04"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Грузия</w:t>
            </w:r>
          </w:p>
        </w:tc>
        <w:tc>
          <w:tcPr>
            <w:tcW w:w="2988" w:type="dxa"/>
          </w:tcPr>
          <w:p w14:paraId="3DDB3597"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Сопредельный рынок, наземный доступ, благоприятные условия для городского отдыха в Ереване и предложения винных или культурных маршрутов в приграничных районах.</w:t>
            </w:r>
          </w:p>
        </w:tc>
        <w:tc>
          <w:tcPr>
            <w:tcW w:w="2616" w:type="dxa"/>
          </w:tcPr>
          <w:p w14:paraId="1DA3B21B"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Затраты невелики, но показатель повторных посещений высок. Тематические турпакеты могут увеличить доход.</w:t>
            </w:r>
          </w:p>
        </w:tc>
        <w:tc>
          <w:tcPr>
            <w:tcW w:w="2738" w:type="dxa"/>
          </w:tcPr>
          <w:p w14:paraId="2BF47DE4"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Короткие поездки на выходные и праздничные дни в течение всего года, посетителей можно направлять в близлежащие марзы, распространяя поступления за пределы столицы.</w:t>
            </w:r>
          </w:p>
        </w:tc>
      </w:tr>
      <w:tr w:rsidR="002765F1" w:rsidRPr="00D754FD" w14:paraId="68C26DBC"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Pr>
          <w:p w14:paraId="3A90DC20"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Иран</w:t>
            </w:r>
          </w:p>
        </w:tc>
        <w:tc>
          <w:tcPr>
            <w:tcW w:w="2988" w:type="dxa"/>
          </w:tcPr>
          <w:p w14:paraId="625979C9"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Наземное и воздушное сообщение. Высокий интерес к летнему отдыху, шопингу и религиозно-культурным достопримечательностям.</w:t>
            </w:r>
          </w:p>
        </w:tc>
        <w:tc>
          <w:tcPr>
            <w:tcW w:w="2616" w:type="dxa"/>
          </w:tcPr>
          <w:p w14:paraId="1DA1FCC6"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Средний уровень расходов.</w:t>
            </w:r>
          </w:p>
          <w:p w14:paraId="6A6AE8DB"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Потенциал роста в части семейных и медицинских пакетов.</w:t>
            </w:r>
          </w:p>
        </w:tc>
        <w:tc>
          <w:tcPr>
            <w:tcW w:w="2738" w:type="dxa"/>
          </w:tcPr>
          <w:p w14:paraId="22740ADA"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Активность посещений – март, май-сентябрь</w:t>
            </w:r>
            <w:r w:rsidRPr="00D754FD">
              <w:rPr>
                <w:rFonts w:ascii="GHEA Grapalat"/>
                <w:sz w:val="20"/>
                <w:szCs w:val="24"/>
              </w:rPr>
              <w:t>․</w:t>
            </w:r>
          </w:p>
          <w:p w14:paraId="58D1193F"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Целевые зимние фестивали и катание на лыжах могут продлить сезон и направить посещения в марзы.</w:t>
            </w:r>
          </w:p>
        </w:tc>
      </w:tr>
      <w:tr w:rsidR="002765F1" w:rsidRPr="00D754FD" w14:paraId="58DA2E7C" w14:textId="77777777" w:rsidTr="00D754FD">
        <w:trPr>
          <w:jc w:val="center"/>
        </w:trPr>
        <w:tc>
          <w:tcPr>
            <w:cnfStyle w:val="001000000000" w:firstRow="0" w:lastRow="0" w:firstColumn="1" w:lastColumn="0" w:oddVBand="0" w:evenVBand="0" w:oddHBand="0" w:evenHBand="0" w:firstRowFirstColumn="0" w:firstRowLastColumn="0" w:lastRowFirstColumn="0" w:lastRowLastColumn="0"/>
            <w:tcW w:w="1831" w:type="dxa"/>
          </w:tcPr>
          <w:p w14:paraId="05F8BC10"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Страны Персидского залива</w:t>
            </w:r>
          </w:p>
        </w:tc>
        <w:tc>
          <w:tcPr>
            <w:tcW w:w="2988" w:type="dxa"/>
          </w:tcPr>
          <w:p w14:paraId="32536178"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Прямые рейсы продолжительностью до 3 часов (FlyDubai, Emirates, Wizz Air Abu Dhabi).</w:t>
            </w:r>
          </w:p>
          <w:p w14:paraId="43CF0026"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Большой интерес к высококлассному приключенческому и гастротуризму, привлекает сравнительно прохладное лето.</w:t>
            </w:r>
          </w:p>
        </w:tc>
        <w:tc>
          <w:tcPr>
            <w:tcW w:w="2616" w:type="dxa"/>
          </w:tcPr>
          <w:p w14:paraId="77459D8C"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Уровень расходов — высокий.</w:t>
            </w:r>
          </w:p>
          <w:p w14:paraId="44BA0BB4"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Предпочитают роскошные отели, индивидуальных гидов и уникальные впечатления.</w:t>
            </w:r>
          </w:p>
        </w:tc>
        <w:tc>
          <w:tcPr>
            <w:tcW w:w="2738" w:type="dxa"/>
          </w:tcPr>
          <w:p w14:paraId="305FDE5F"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Путешествуют в основном с июня по август.</w:t>
            </w:r>
          </w:p>
          <w:p w14:paraId="68E29E27"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В марзах маршруты могут равномерно распределять доходы по общинам.</w:t>
            </w:r>
          </w:p>
        </w:tc>
      </w:tr>
      <w:tr w:rsidR="002765F1" w:rsidRPr="00D754FD" w14:paraId="7707B8E6"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Pr>
          <w:p w14:paraId="45362F9A"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Западная Европа</w:t>
            </w:r>
          </w:p>
        </w:tc>
        <w:tc>
          <w:tcPr>
            <w:tcW w:w="2988" w:type="dxa"/>
          </w:tcPr>
          <w:p w14:paraId="4ACCF7A5"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Новые прямые рейсы, большой интерес к материальному и нематериальному культурному наследию ЮНЕСКО, пешеходным турам, винному </w:t>
            </w:r>
            <w:r w:rsidRPr="00D754FD">
              <w:rPr>
                <w:rFonts w:ascii="GHEA Grapalat" w:hAnsi="GHEA Grapalat"/>
                <w:sz w:val="20"/>
                <w:szCs w:val="24"/>
              </w:rPr>
              <w:lastRenderedPageBreak/>
              <w:t>наследию.</w:t>
            </w:r>
          </w:p>
        </w:tc>
        <w:tc>
          <w:tcPr>
            <w:tcW w:w="2616" w:type="dxa"/>
          </w:tcPr>
          <w:p w14:paraId="34454078"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lastRenderedPageBreak/>
              <w:t>Имеют высокий доход.</w:t>
            </w:r>
          </w:p>
          <w:p w14:paraId="5FC71907"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Продолжительность посещений — относительно высокая.</w:t>
            </w:r>
          </w:p>
          <w:p w14:paraId="74180EC9"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Интересуют пакеты, </w:t>
            </w:r>
            <w:r w:rsidRPr="00D754FD">
              <w:rPr>
                <w:rFonts w:ascii="GHEA Grapalat" w:hAnsi="GHEA Grapalat"/>
                <w:sz w:val="20"/>
                <w:szCs w:val="24"/>
              </w:rPr>
              <w:lastRenderedPageBreak/>
              <w:t xml:space="preserve">обеспечивающие опыт и впечатления. </w:t>
            </w:r>
          </w:p>
        </w:tc>
        <w:tc>
          <w:tcPr>
            <w:tcW w:w="2738" w:type="dxa"/>
          </w:tcPr>
          <w:p w14:paraId="59FC2EC7"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lastRenderedPageBreak/>
              <w:t xml:space="preserve">Предпочитают весенний и осенний сезоны, активизируя переходный сезонный период. </w:t>
            </w:r>
          </w:p>
          <w:p w14:paraId="3A9B6894"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Проявляют интерес к </w:t>
            </w:r>
            <w:r w:rsidRPr="00D754FD">
              <w:rPr>
                <w:rFonts w:ascii="GHEA Grapalat" w:hAnsi="GHEA Grapalat"/>
                <w:sz w:val="20"/>
                <w:szCs w:val="24"/>
              </w:rPr>
              <w:lastRenderedPageBreak/>
              <w:t>пешеходным тропам, винным долинам и гостевым домам в сельской местности, перенаправляя туристские потоки из Еревана в марзы.</w:t>
            </w:r>
          </w:p>
        </w:tc>
      </w:tr>
      <w:tr w:rsidR="002765F1" w:rsidRPr="00D754FD" w14:paraId="4E6F610B" w14:textId="77777777" w:rsidTr="00D754FD">
        <w:trPr>
          <w:jc w:val="center"/>
        </w:trPr>
        <w:tc>
          <w:tcPr>
            <w:cnfStyle w:val="001000000000" w:firstRow="0" w:lastRow="0" w:firstColumn="1" w:lastColumn="0" w:oddVBand="0" w:evenVBand="0" w:oddHBand="0" w:evenHBand="0" w:firstRowFirstColumn="0" w:firstRowLastColumn="0" w:lastRowFirstColumn="0" w:lastRowLastColumn="0"/>
            <w:tcW w:w="1831" w:type="dxa"/>
          </w:tcPr>
          <w:p w14:paraId="7E4D462A"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lastRenderedPageBreak/>
              <w:t>Армянская Диаспора (в том числе из США)</w:t>
            </w:r>
          </w:p>
        </w:tc>
        <w:tc>
          <w:tcPr>
            <w:tcW w:w="2988" w:type="dxa"/>
          </w:tcPr>
          <w:p w14:paraId="7589A7C6"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Чувственная, кровная связь. 35 % туристов имеют армянское происхождение.</w:t>
            </w:r>
          </w:p>
        </w:tc>
        <w:tc>
          <w:tcPr>
            <w:tcW w:w="2616" w:type="dxa"/>
          </w:tcPr>
          <w:p w14:paraId="3CF65423"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Длительные посещения (около 20 ночей), но ежедневные расходы низкие. Экскурсии по историческим и культурным местам и участие в мастер-классах могут увеличить расходы. </w:t>
            </w:r>
          </w:p>
        </w:tc>
        <w:tc>
          <w:tcPr>
            <w:tcW w:w="2738" w:type="dxa"/>
          </w:tcPr>
          <w:p w14:paraId="51068A45"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Посещения в основном происходят летом и в праздничные дни.</w:t>
            </w:r>
          </w:p>
          <w:p w14:paraId="02F364D1" w14:textId="77777777" w:rsidR="002765F1" w:rsidRPr="00D754FD" w:rsidRDefault="002765F1" w:rsidP="00D754FD">
            <w:pPr>
              <w:widowControl w:val="0"/>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Тематические маршруты и марзовые семейные мероприятия могут способствовать притоку посетителей в сельские общины в течение всего года.</w:t>
            </w:r>
          </w:p>
        </w:tc>
      </w:tr>
      <w:tr w:rsidR="002765F1" w:rsidRPr="00D754FD" w14:paraId="51004957"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31" w:type="dxa"/>
          </w:tcPr>
          <w:p w14:paraId="21EAC8E7" w14:textId="77777777" w:rsidR="002765F1" w:rsidRPr="00D754FD" w:rsidRDefault="002765F1" w:rsidP="00D754FD">
            <w:pPr>
              <w:widowControl w:val="0"/>
              <w:spacing w:after="120"/>
              <w:jc w:val="both"/>
              <w:rPr>
                <w:rFonts w:ascii="GHEA Grapalat" w:hAnsi="GHEA Grapalat"/>
                <w:color w:val="auto"/>
                <w:sz w:val="20"/>
                <w:szCs w:val="24"/>
              </w:rPr>
            </w:pPr>
            <w:r w:rsidRPr="00D754FD">
              <w:rPr>
                <w:rFonts w:ascii="GHEA Grapalat" w:hAnsi="GHEA Grapalat"/>
                <w:color w:val="auto"/>
                <w:sz w:val="20"/>
                <w:szCs w:val="24"/>
              </w:rPr>
              <w:t>Страны Азии (Китай, Индия)</w:t>
            </w:r>
          </w:p>
        </w:tc>
        <w:tc>
          <w:tcPr>
            <w:tcW w:w="2988" w:type="dxa"/>
          </w:tcPr>
          <w:p w14:paraId="472A1198"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Новые прямые рейсы, большой интерес к культурному наследию, природе, достопримечательностям, а также шопингу.</w:t>
            </w:r>
          </w:p>
        </w:tc>
        <w:tc>
          <w:tcPr>
            <w:tcW w:w="2616" w:type="dxa"/>
          </w:tcPr>
          <w:p w14:paraId="33F1DF98"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Уровень расходов — выше среднего.</w:t>
            </w:r>
          </w:p>
          <w:p w14:paraId="611B88DB"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Предпочитают путешествовать по турпакетам.</w:t>
            </w:r>
          </w:p>
        </w:tc>
        <w:tc>
          <w:tcPr>
            <w:tcW w:w="2738" w:type="dxa"/>
          </w:tcPr>
          <w:p w14:paraId="785E3410" w14:textId="77777777" w:rsidR="002765F1" w:rsidRPr="00D754FD" w:rsidRDefault="002765F1" w:rsidP="00D754FD">
            <w:pPr>
              <w:widowControl w:val="0"/>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Путешествуют в течение всего года. В пассивный сезон могут быть предложены туры, представляющие культурное и гастро наследие.</w:t>
            </w:r>
          </w:p>
        </w:tc>
      </w:tr>
    </w:tbl>
    <w:p w14:paraId="130A6E71" w14:textId="77777777" w:rsidR="002765F1" w:rsidRPr="004B374E" w:rsidRDefault="002765F1" w:rsidP="002765F1">
      <w:pPr>
        <w:spacing w:after="160" w:line="360" w:lineRule="auto"/>
        <w:jc w:val="both"/>
        <w:rPr>
          <w:rFonts w:ascii="GHEA Grapalat" w:hAnsi="GHEA Grapalat"/>
        </w:rPr>
      </w:pPr>
    </w:p>
    <w:p w14:paraId="123BA4BE" w14:textId="77777777" w:rsidR="002765F1" w:rsidRPr="004B374E" w:rsidRDefault="002765F1" w:rsidP="00D754FD">
      <w:pPr>
        <w:spacing w:after="160" w:line="360" w:lineRule="auto"/>
        <w:jc w:val="center"/>
        <w:outlineLvl w:val="0"/>
        <w:rPr>
          <w:rFonts w:ascii="GHEA Grapalat" w:hAnsi="GHEA Grapalat"/>
          <w:b/>
          <w:bCs/>
        </w:rPr>
      </w:pPr>
      <w:bookmarkStart w:id="19" w:name="_Toc223602485"/>
      <w:r w:rsidRPr="004B374E">
        <w:rPr>
          <w:rFonts w:ascii="GHEA Grapalat" w:hAnsi="GHEA Grapalat"/>
          <w:b/>
        </w:rPr>
        <w:t>VIII. СТРАТЕГИЧЕСКИЕ ПРИОРИТЕТЫ И ЦЕЛИ</w:t>
      </w:r>
      <w:bookmarkEnd w:id="19"/>
    </w:p>
    <w:p w14:paraId="152BCFA3"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49.</w:t>
      </w:r>
      <w:r w:rsidR="00D754FD">
        <w:rPr>
          <w:rFonts w:ascii="GHEA Grapalat" w:hAnsi="GHEA Grapalat"/>
          <w:lang w:val="hy-AM"/>
        </w:rPr>
        <w:tab/>
      </w:r>
      <w:r w:rsidRPr="004B374E">
        <w:rPr>
          <w:rFonts w:ascii="GHEA Grapalat" w:hAnsi="GHEA Grapalat"/>
        </w:rPr>
        <w:t>Исходя из задач сферы туризма и основных направлений, имеющих потенциал развития, Стратегическая программа выделяет следующие приоритеты:</w:t>
      </w:r>
      <w:r w:rsidRPr="004B374E">
        <w:rPr>
          <w:rFonts w:ascii="GHEA Grapalat" w:hAnsi="GHEA Grapalat"/>
          <w:b/>
        </w:rPr>
        <w:t xml:space="preserve"> </w:t>
      </w:r>
    </w:p>
    <w:p w14:paraId="4CC9660C"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1)</w:t>
      </w:r>
      <w:r w:rsidR="00D754FD">
        <w:rPr>
          <w:rFonts w:ascii="GHEA Grapalat" w:hAnsi="GHEA Grapalat"/>
          <w:lang w:val="hy-AM"/>
        </w:rPr>
        <w:tab/>
      </w:r>
      <w:r w:rsidRPr="004B374E">
        <w:rPr>
          <w:rFonts w:ascii="GHEA Grapalat" w:hAnsi="GHEA Grapalat"/>
        </w:rPr>
        <w:t xml:space="preserve">до 2030 года сделать Армению ценной, действующей в течение всего года уютной </w:t>
      </w:r>
      <w:r w:rsidRPr="004B374E">
        <w:rPr>
          <w:rFonts w:ascii="GHEA Grapalat" w:hAnsi="GHEA Grapalat"/>
          <w:lang w:val="hy-AM"/>
        </w:rPr>
        <w:t>(boutique)</w:t>
      </w:r>
      <w:r w:rsidR="00C467C0">
        <w:rPr>
          <w:rFonts w:ascii="GHEA Grapalat" w:hAnsi="GHEA Grapalat"/>
        </w:rPr>
        <w:t xml:space="preserve"> </w:t>
      </w:r>
      <w:r w:rsidRPr="004B374E">
        <w:rPr>
          <w:rFonts w:ascii="GHEA Grapalat" w:hAnsi="GHEA Grapalat"/>
        </w:rPr>
        <w:t>туристской страной;</w:t>
      </w:r>
    </w:p>
    <w:p w14:paraId="655CBF49"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2)</w:t>
      </w:r>
      <w:r w:rsidR="00D754FD">
        <w:rPr>
          <w:rFonts w:ascii="GHEA Grapalat" w:hAnsi="GHEA Grapalat"/>
          <w:lang w:val="hy-AM"/>
        </w:rPr>
        <w:tab/>
      </w:r>
      <w:r w:rsidRPr="004B374E">
        <w:rPr>
          <w:rFonts w:ascii="GHEA Grapalat" w:hAnsi="GHEA Grapalat"/>
        </w:rPr>
        <w:t>ежегодные расходы международных туристов довести до 3,8 миллиарда долларов США, повысив примерно в два раза результат 2024 года, за счет устойчивого экономического, социального, культурного и экологического развития;</w:t>
      </w:r>
    </w:p>
    <w:p w14:paraId="3223470F"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3)</w:t>
      </w:r>
      <w:r w:rsidR="00D754FD">
        <w:rPr>
          <w:rFonts w:ascii="GHEA Grapalat" w:hAnsi="GHEA Grapalat"/>
          <w:lang w:val="hy-AM"/>
        </w:rPr>
        <w:tab/>
      </w:r>
      <w:r w:rsidRPr="004B374E">
        <w:rPr>
          <w:rFonts w:ascii="GHEA Grapalat" w:hAnsi="GHEA Grapalat"/>
        </w:rPr>
        <w:t>усилять общины,</w:t>
      </w:r>
      <w:r w:rsidR="00C467C0">
        <w:rPr>
          <w:rFonts w:ascii="GHEA Grapalat" w:hAnsi="GHEA Grapalat"/>
        </w:rPr>
        <w:t xml:space="preserve"> </w:t>
      </w:r>
      <w:r w:rsidRPr="004B374E">
        <w:rPr>
          <w:rFonts w:ascii="GHEA Grapalat" w:hAnsi="GHEA Grapalat"/>
        </w:rPr>
        <w:t>сокращая бедность и стимулируя равное территориальное развитие;</w:t>
      </w:r>
    </w:p>
    <w:p w14:paraId="0E69E7BD"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4)</w:t>
      </w:r>
      <w:r w:rsidR="00D754FD">
        <w:rPr>
          <w:rFonts w:ascii="GHEA Grapalat" w:hAnsi="GHEA Grapalat"/>
          <w:lang w:val="hy-AM"/>
        </w:rPr>
        <w:tab/>
      </w:r>
      <w:r w:rsidRPr="004B374E">
        <w:rPr>
          <w:rFonts w:ascii="GHEA Grapalat" w:hAnsi="GHEA Grapalat"/>
        </w:rPr>
        <w:t>обеспечить высококачественные услуги;</w:t>
      </w:r>
    </w:p>
    <w:p w14:paraId="0FEBF69C"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5)</w:t>
      </w:r>
      <w:r w:rsidR="00D754FD">
        <w:rPr>
          <w:rFonts w:ascii="GHEA Grapalat" w:hAnsi="GHEA Grapalat"/>
          <w:lang w:val="hy-AM"/>
        </w:rPr>
        <w:tab/>
      </w:r>
      <w:r w:rsidRPr="004B374E">
        <w:rPr>
          <w:rFonts w:ascii="GHEA Grapalat" w:hAnsi="GHEA Grapalat"/>
        </w:rPr>
        <w:t>повыситьь международную конкурентоспособность Армении.</w:t>
      </w:r>
    </w:p>
    <w:p w14:paraId="6A6073F2"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50.</w:t>
      </w:r>
      <w:r w:rsidR="00D754FD">
        <w:rPr>
          <w:rFonts w:ascii="GHEA Grapalat" w:hAnsi="GHEA Grapalat"/>
          <w:lang w:val="hy-AM"/>
        </w:rPr>
        <w:tab/>
      </w:r>
      <w:r w:rsidRPr="004B374E">
        <w:rPr>
          <w:rFonts w:ascii="GHEA Grapalat" w:hAnsi="GHEA Grapalat"/>
        </w:rPr>
        <w:t>В результате реализации Стратегической программы предусматриваются следующие показатели воздействия (Таблица 4):</w:t>
      </w:r>
    </w:p>
    <w:p w14:paraId="114CEA60" w14:textId="77777777" w:rsidR="00D754FD" w:rsidRDefault="00D754FD" w:rsidP="002765F1">
      <w:pPr>
        <w:pStyle w:val="ListParagraph"/>
        <w:widowControl w:val="0"/>
        <w:spacing w:line="360" w:lineRule="auto"/>
        <w:ind w:left="180"/>
        <w:contextualSpacing w:val="0"/>
        <w:jc w:val="right"/>
        <w:rPr>
          <w:rFonts w:ascii="GHEA Grapalat" w:hAnsi="GHEA Grapalat"/>
          <w:sz w:val="24"/>
          <w:szCs w:val="24"/>
          <w:lang w:val="hy-AM"/>
        </w:rPr>
      </w:pPr>
    </w:p>
    <w:p w14:paraId="4EC82816"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t>Таблица 4.</w:t>
      </w:r>
    </w:p>
    <w:p w14:paraId="6FB6AB35"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t>Результаты, ожидаемые к 2030 году</w:t>
      </w:r>
    </w:p>
    <w:tbl>
      <w:tblPr>
        <w:tblStyle w:val="GridTable5Dark-Accent11"/>
        <w:tblW w:w="9738" w:type="dxa"/>
        <w:jc w:val="center"/>
        <w:tblLook w:val="04A0" w:firstRow="1" w:lastRow="0" w:firstColumn="1" w:lastColumn="0" w:noHBand="0" w:noVBand="1"/>
      </w:tblPr>
      <w:tblGrid>
        <w:gridCol w:w="2288"/>
        <w:gridCol w:w="2057"/>
        <w:gridCol w:w="2148"/>
        <w:gridCol w:w="3245"/>
      </w:tblGrid>
      <w:tr w:rsidR="002765F1" w:rsidRPr="00D754FD" w14:paraId="4A3A79AC" w14:textId="77777777" w:rsidTr="00D754F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88" w:type="dxa"/>
          </w:tcPr>
          <w:p w14:paraId="4DD2FA94"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t>Показатель</w:t>
            </w:r>
          </w:p>
        </w:tc>
        <w:tc>
          <w:tcPr>
            <w:tcW w:w="2057" w:type="dxa"/>
          </w:tcPr>
          <w:p w14:paraId="31E3D004" w14:textId="77777777" w:rsidR="002765F1" w:rsidRPr="00D754FD" w:rsidRDefault="002765F1" w:rsidP="00D754FD">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Исходная точка </w:t>
            </w:r>
            <w:r w:rsidR="00D754FD">
              <w:rPr>
                <w:rFonts w:ascii="GHEA Grapalat" w:hAnsi="GHEA Grapalat"/>
                <w:sz w:val="20"/>
                <w:szCs w:val="24"/>
                <w:lang w:val="hy-AM"/>
              </w:rPr>
              <w:t>—</w:t>
            </w:r>
            <w:r w:rsidRPr="00D754FD">
              <w:rPr>
                <w:rFonts w:ascii="GHEA Grapalat" w:hAnsi="GHEA Grapalat"/>
                <w:sz w:val="20"/>
                <w:szCs w:val="24"/>
              </w:rPr>
              <w:t xml:space="preserve"> 2024 год</w:t>
            </w:r>
          </w:p>
        </w:tc>
        <w:tc>
          <w:tcPr>
            <w:tcW w:w="2148" w:type="dxa"/>
          </w:tcPr>
          <w:p w14:paraId="0BAFF18A" w14:textId="77777777" w:rsidR="002765F1" w:rsidRPr="00D754FD" w:rsidRDefault="002765F1" w:rsidP="00D754FD">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Цель </w:t>
            </w:r>
            <w:r w:rsidR="00D754FD" w:rsidRPr="00D754FD">
              <w:rPr>
                <w:rFonts w:ascii="GHEA Grapalat" w:hAnsi="GHEA Grapalat"/>
                <w:sz w:val="20"/>
                <w:szCs w:val="24"/>
                <w:lang w:val="hy-AM"/>
              </w:rPr>
              <w:t>—</w:t>
            </w:r>
            <w:r w:rsidRPr="00D754FD">
              <w:rPr>
                <w:rFonts w:ascii="GHEA Grapalat" w:hAnsi="GHEA Grapalat"/>
                <w:sz w:val="20"/>
                <w:szCs w:val="24"/>
              </w:rPr>
              <w:t xml:space="preserve"> 2030 год</w:t>
            </w:r>
          </w:p>
        </w:tc>
        <w:tc>
          <w:tcPr>
            <w:tcW w:w="3245" w:type="dxa"/>
          </w:tcPr>
          <w:p w14:paraId="77D1E491" w14:textId="77777777" w:rsidR="002765F1" w:rsidRPr="00D754FD" w:rsidRDefault="002765F1" w:rsidP="00D754FD">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Обоснование</w:t>
            </w:r>
          </w:p>
        </w:tc>
      </w:tr>
      <w:tr w:rsidR="002765F1" w:rsidRPr="00D754FD" w14:paraId="4B6460A7"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8" w:type="dxa"/>
          </w:tcPr>
          <w:p w14:paraId="405AA402"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t>Международные туристские посещения</w:t>
            </w:r>
          </w:p>
        </w:tc>
        <w:tc>
          <w:tcPr>
            <w:tcW w:w="2057" w:type="dxa"/>
          </w:tcPr>
          <w:p w14:paraId="7052C979"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2,2 миллиона</w:t>
            </w:r>
          </w:p>
        </w:tc>
        <w:tc>
          <w:tcPr>
            <w:tcW w:w="2148" w:type="dxa"/>
          </w:tcPr>
          <w:p w14:paraId="3308249D"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3 миллиона</w:t>
            </w:r>
          </w:p>
        </w:tc>
        <w:tc>
          <w:tcPr>
            <w:tcW w:w="3245" w:type="dxa"/>
          </w:tcPr>
          <w:p w14:paraId="5A716609"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Целевой показатель можно будет обеспечить на основании прогнозов и в результате диверсификации рынков с развитием брендинга, доступности и туристского продукта.</w:t>
            </w:r>
          </w:p>
        </w:tc>
      </w:tr>
      <w:tr w:rsidR="002765F1" w:rsidRPr="00D754FD" w14:paraId="3630D38A" w14:textId="77777777" w:rsidTr="00D754FD">
        <w:trPr>
          <w:jc w:val="center"/>
        </w:trPr>
        <w:tc>
          <w:tcPr>
            <w:cnfStyle w:val="001000000000" w:firstRow="0" w:lastRow="0" w:firstColumn="1" w:lastColumn="0" w:oddVBand="0" w:evenVBand="0" w:oddHBand="0" w:evenHBand="0" w:firstRowFirstColumn="0" w:firstRowLastColumn="0" w:lastRowFirstColumn="0" w:lastRowLastColumn="0"/>
            <w:tcW w:w="2288" w:type="dxa"/>
          </w:tcPr>
          <w:p w14:paraId="64DCCA65"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t>Ежедневный средний расход</w:t>
            </w:r>
          </w:p>
        </w:tc>
        <w:tc>
          <w:tcPr>
            <w:tcW w:w="2057" w:type="dxa"/>
          </w:tcPr>
          <w:p w14:paraId="054D7BD5"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83,7 доллара США</w:t>
            </w:r>
            <w:r w:rsidRPr="00D754FD">
              <w:rPr>
                <w:rStyle w:val="FootnoteReference"/>
                <w:rFonts w:ascii="GHEA Grapalat" w:hAnsi="GHEA Grapalat"/>
                <w:sz w:val="20"/>
                <w:szCs w:val="24"/>
              </w:rPr>
              <w:footnoteReference w:id="12"/>
            </w:r>
          </w:p>
        </w:tc>
        <w:tc>
          <w:tcPr>
            <w:tcW w:w="2148" w:type="dxa"/>
          </w:tcPr>
          <w:p w14:paraId="08944684"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Минимум 105 долларов США</w:t>
            </w:r>
          </w:p>
        </w:tc>
        <w:tc>
          <w:tcPr>
            <w:tcW w:w="3245" w:type="dxa"/>
          </w:tcPr>
          <w:p w14:paraId="3B61E8E8"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Целевой показатель можно обеспечить за счет диверсификации культурных, экспериментальных и высококлассных предложений, в соответствии с позиционированием уютного (boutique) направления.</w:t>
            </w:r>
          </w:p>
        </w:tc>
      </w:tr>
      <w:tr w:rsidR="002765F1" w:rsidRPr="00D754FD" w14:paraId="16A0F2E9"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8" w:type="dxa"/>
          </w:tcPr>
          <w:p w14:paraId="0A302503"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lastRenderedPageBreak/>
              <w:t>Средняя продолжительность пребывания</w:t>
            </w:r>
          </w:p>
        </w:tc>
        <w:tc>
          <w:tcPr>
            <w:tcW w:w="2057" w:type="dxa"/>
          </w:tcPr>
          <w:p w14:paraId="74088954"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10 ночей</w:t>
            </w:r>
          </w:p>
        </w:tc>
        <w:tc>
          <w:tcPr>
            <w:tcW w:w="2148" w:type="dxa"/>
          </w:tcPr>
          <w:p w14:paraId="06893FEC"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12 ночей</w:t>
            </w:r>
          </w:p>
        </w:tc>
        <w:tc>
          <w:tcPr>
            <w:tcW w:w="3245" w:type="dxa"/>
          </w:tcPr>
          <w:p w14:paraId="5A66037F"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Целевой показатель будет обеспечен за счет диверсификации региональных туристских маршрутов, туристских программ и усовершенствованных услуг.</w:t>
            </w:r>
          </w:p>
        </w:tc>
      </w:tr>
      <w:tr w:rsidR="002765F1" w:rsidRPr="00D754FD" w14:paraId="52CAE12D" w14:textId="77777777" w:rsidTr="00D754FD">
        <w:trPr>
          <w:jc w:val="center"/>
        </w:trPr>
        <w:tc>
          <w:tcPr>
            <w:cnfStyle w:val="001000000000" w:firstRow="0" w:lastRow="0" w:firstColumn="1" w:lastColumn="0" w:oddVBand="0" w:evenVBand="0" w:oddHBand="0" w:evenHBand="0" w:firstRowFirstColumn="0" w:firstRowLastColumn="0" w:lastRowFirstColumn="0" w:lastRowLastColumn="0"/>
            <w:tcW w:w="2288" w:type="dxa"/>
          </w:tcPr>
          <w:p w14:paraId="37938AF8"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t>Доля организованного туризма</w:t>
            </w:r>
          </w:p>
        </w:tc>
        <w:tc>
          <w:tcPr>
            <w:tcW w:w="2057" w:type="dxa"/>
          </w:tcPr>
          <w:p w14:paraId="32471A05"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5 %</w:t>
            </w:r>
          </w:p>
        </w:tc>
        <w:tc>
          <w:tcPr>
            <w:tcW w:w="2148" w:type="dxa"/>
          </w:tcPr>
          <w:p w14:paraId="6CBE080E"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6%</w:t>
            </w:r>
          </w:p>
        </w:tc>
        <w:tc>
          <w:tcPr>
            <w:tcW w:w="3245" w:type="dxa"/>
          </w:tcPr>
          <w:p w14:paraId="514803E9" w14:textId="77777777" w:rsidR="002765F1" w:rsidRPr="00D754FD" w:rsidRDefault="002765F1" w:rsidP="00D754FD">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Целевой показатель будет обеспечен программами, направленными на поддержку групповых поездок, адаптированными маршрутами и наращиванием потенциала.</w:t>
            </w:r>
          </w:p>
        </w:tc>
      </w:tr>
      <w:tr w:rsidR="002765F1" w:rsidRPr="00D754FD" w14:paraId="24FC13B1" w14:textId="77777777" w:rsidTr="00D754F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88" w:type="dxa"/>
          </w:tcPr>
          <w:p w14:paraId="4C2D6BE4" w14:textId="77777777" w:rsidR="002765F1" w:rsidRPr="00D754FD" w:rsidRDefault="002765F1" w:rsidP="00D754FD">
            <w:pPr>
              <w:pStyle w:val="ListParagraph"/>
              <w:widowControl w:val="0"/>
              <w:spacing w:after="120" w:line="240" w:lineRule="auto"/>
              <w:ind w:left="0"/>
              <w:contextualSpacing w:val="0"/>
              <w:jc w:val="both"/>
              <w:rPr>
                <w:rFonts w:ascii="GHEA Grapalat" w:hAnsi="GHEA Grapalat"/>
                <w:sz w:val="20"/>
                <w:szCs w:val="24"/>
              </w:rPr>
            </w:pPr>
            <w:r w:rsidRPr="00D754FD">
              <w:rPr>
                <w:rFonts w:ascii="GHEA Grapalat" w:hAnsi="GHEA Grapalat"/>
                <w:sz w:val="20"/>
                <w:szCs w:val="24"/>
              </w:rPr>
              <w:t>Индивидуальные туристы, обеспечивающие высокий доход</w:t>
            </w:r>
          </w:p>
        </w:tc>
        <w:tc>
          <w:tcPr>
            <w:tcW w:w="2057" w:type="dxa"/>
          </w:tcPr>
          <w:p w14:paraId="0590DCED"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Порядка 670,000</w:t>
            </w:r>
          </w:p>
        </w:tc>
        <w:tc>
          <w:tcPr>
            <w:tcW w:w="2148" w:type="dxa"/>
          </w:tcPr>
          <w:p w14:paraId="2178346F"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 xml:space="preserve">1 миллион туристов </w:t>
            </w:r>
          </w:p>
        </w:tc>
        <w:tc>
          <w:tcPr>
            <w:tcW w:w="3245" w:type="dxa"/>
          </w:tcPr>
          <w:p w14:paraId="1B8052FA" w14:textId="77777777" w:rsidR="002765F1" w:rsidRPr="00D754FD" w:rsidRDefault="002765F1" w:rsidP="00D754FD">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D754FD">
              <w:rPr>
                <w:rFonts w:ascii="GHEA Grapalat" w:hAnsi="GHEA Grapalat"/>
                <w:sz w:val="20"/>
                <w:szCs w:val="24"/>
              </w:rPr>
              <w:t>Показатель будет обеспечен посредством ориентации на активных в цифровом плане, ищущих туристский опыт путешественников, избранных предложений, уютного (boutique) размещения и улучшенной логистики.</w:t>
            </w:r>
          </w:p>
        </w:tc>
      </w:tr>
    </w:tbl>
    <w:p w14:paraId="758C4317" w14:textId="77777777" w:rsidR="00D754FD" w:rsidRDefault="00D754FD" w:rsidP="002765F1">
      <w:pPr>
        <w:spacing w:after="160" w:line="360" w:lineRule="auto"/>
        <w:ind w:left="180" w:hanging="270"/>
        <w:jc w:val="both"/>
        <w:rPr>
          <w:rFonts w:ascii="GHEA Grapalat" w:hAnsi="GHEA Grapalat"/>
          <w:lang w:val="hy-AM"/>
        </w:rPr>
      </w:pPr>
    </w:p>
    <w:p w14:paraId="20F6C8BC" w14:textId="77777777" w:rsidR="002765F1" w:rsidRPr="004B374E" w:rsidRDefault="002765F1" w:rsidP="00D754FD">
      <w:pPr>
        <w:tabs>
          <w:tab w:val="left" w:pos="1134"/>
        </w:tabs>
        <w:spacing w:after="160" w:line="360" w:lineRule="auto"/>
        <w:ind w:firstLine="567"/>
        <w:jc w:val="both"/>
        <w:rPr>
          <w:rFonts w:ascii="GHEA Grapalat" w:hAnsi="GHEA Grapalat"/>
        </w:rPr>
      </w:pPr>
      <w:r w:rsidRPr="004B374E">
        <w:rPr>
          <w:rFonts w:ascii="GHEA Grapalat" w:hAnsi="GHEA Grapalat"/>
        </w:rPr>
        <w:t>51.</w:t>
      </w:r>
      <w:r w:rsidR="00D754FD">
        <w:rPr>
          <w:rFonts w:ascii="GHEA Grapalat" w:hAnsi="GHEA Grapalat"/>
          <w:lang w:val="hy-AM"/>
        </w:rPr>
        <w:tab/>
      </w:r>
      <w:r w:rsidRPr="004B374E">
        <w:rPr>
          <w:rFonts w:ascii="GHEA Grapalat" w:hAnsi="GHEA Grapalat"/>
          <w:b/>
        </w:rPr>
        <w:t>Туристские расходы:</w:t>
      </w:r>
      <w:r w:rsidRPr="004B374E">
        <w:rPr>
          <w:rFonts w:ascii="GHEA Grapalat" w:hAnsi="GHEA Grapalat"/>
        </w:rPr>
        <w:t xml:space="preserve"> Во многих странах мира расчет государственных бюджетов на развитие туризма осуществляется на одного посетителя, в соответствии со стратегическими амбициями страны. Показатели свидетельствуют, что расходы государственных органов, разрабатывающих и реализующих политику в области туризма, на одного туриста существенно отличаются друг от друга. Например, Новая Зеландия выделяет примерно 32,94 доллара на одного туриста, в то время как Грузия и Эстония — 5,88 и 5,71 доллара соответственно (Таблица 5).</w:t>
      </w:r>
    </w:p>
    <w:p w14:paraId="367FA60B" w14:textId="77777777" w:rsidR="002765F1" w:rsidRPr="004B374E" w:rsidRDefault="002765F1" w:rsidP="002765F1">
      <w:pPr>
        <w:spacing w:after="160" w:line="360" w:lineRule="auto"/>
        <w:ind w:left="180" w:hanging="270"/>
        <w:jc w:val="both"/>
        <w:rPr>
          <w:rFonts w:ascii="GHEA Grapalat" w:hAnsi="GHEA Grapalat"/>
        </w:rPr>
      </w:pPr>
    </w:p>
    <w:p w14:paraId="5A11D45A" w14:textId="77777777" w:rsidR="00D754FD" w:rsidRDefault="00D754FD">
      <w:pPr>
        <w:rPr>
          <w:rFonts w:ascii="GHEA Grapalat" w:eastAsiaTheme="minorHAnsi" w:hAnsi="GHEA Grapalat" w:cstheme="minorBidi"/>
          <w:color w:val="auto"/>
        </w:rPr>
      </w:pPr>
      <w:r>
        <w:rPr>
          <w:rFonts w:ascii="GHEA Grapalat" w:hAnsi="GHEA Grapalat"/>
        </w:rPr>
        <w:br w:type="page"/>
      </w:r>
    </w:p>
    <w:p w14:paraId="790C7129"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lastRenderedPageBreak/>
        <w:t>Таблица 5.</w:t>
      </w:r>
    </w:p>
    <w:p w14:paraId="6D5E2462" w14:textId="77777777" w:rsidR="002765F1" w:rsidRPr="004B374E" w:rsidRDefault="002765F1" w:rsidP="002765F1">
      <w:pPr>
        <w:pStyle w:val="ListParagraph"/>
        <w:widowControl w:val="0"/>
        <w:spacing w:line="360" w:lineRule="auto"/>
        <w:ind w:left="180"/>
        <w:contextualSpacing w:val="0"/>
        <w:jc w:val="right"/>
        <w:rPr>
          <w:rFonts w:ascii="GHEA Grapalat" w:hAnsi="GHEA Grapalat"/>
          <w:sz w:val="24"/>
          <w:szCs w:val="24"/>
        </w:rPr>
      </w:pPr>
      <w:r w:rsidRPr="004B374E">
        <w:rPr>
          <w:rFonts w:ascii="GHEA Grapalat" w:hAnsi="GHEA Grapalat"/>
          <w:sz w:val="24"/>
          <w:szCs w:val="24"/>
        </w:rPr>
        <w:t>Туристские расходы по странам (данные за 2023-2024 годы)</w:t>
      </w:r>
    </w:p>
    <w:tbl>
      <w:tblPr>
        <w:tblStyle w:val="GridTable5Dark-Accent11"/>
        <w:tblW w:w="0" w:type="auto"/>
        <w:jc w:val="center"/>
        <w:tblLook w:val="04A0" w:firstRow="1" w:lastRow="0" w:firstColumn="1" w:lastColumn="0" w:noHBand="0" w:noVBand="1"/>
      </w:tblPr>
      <w:tblGrid>
        <w:gridCol w:w="2317"/>
        <w:gridCol w:w="2328"/>
        <w:gridCol w:w="2314"/>
        <w:gridCol w:w="2328"/>
      </w:tblGrid>
      <w:tr w:rsidR="002765F1" w:rsidRPr="00F172B7" w14:paraId="728B2E78" w14:textId="77777777" w:rsidTr="00F172B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4FA6B26B"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Страна</w:t>
            </w:r>
          </w:p>
        </w:tc>
        <w:tc>
          <w:tcPr>
            <w:tcW w:w="2337" w:type="dxa"/>
          </w:tcPr>
          <w:p w14:paraId="4917A596"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Годовой бюджет на развитие туризма/доллары США</w:t>
            </w:r>
          </w:p>
        </w:tc>
        <w:tc>
          <w:tcPr>
            <w:tcW w:w="2338" w:type="dxa"/>
          </w:tcPr>
          <w:p w14:paraId="2B3848DB"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Посещения</w:t>
            </w:r>
          </w:p>
        </w:tc>
        <w:tc>
          <w:tcPr>
            <w:tcW w:w="2338" w:type="dxa"/>
          </w:tcPr>
          <w:p w14:paraId="294FB979"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Бюджет из расчета на одного туриста/доллары США</w:t>
            </w:r>
          </w:p>
        </w:tc>
      </w:tr>
      <w:tr w:rsidR="002765F1" w:rsidRPr="00F172B7" w14:paraId="55A027F7"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6082B7CA"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Грузия</w:t>
            </w:r>
          </w:p>
        </w:tc>
        <w:tc>
          <w:tcPr>
            <w:tcW w:w="2337" w:type="dxa"/>
          </w:tcPr>
          <w:p w14:paraId="11D1A683"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30 миллионов</w:t>
            </w:r>
          </w:p>
        </w:tc>
        <w:tc>
          <w:tcPr>
            <w:tcW w:w="2338" w:type="dxa"/>
          </w:tcPr>
          <w:p w14:paraId="32EDB92C"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5,1 миллиона</w:t>
            </w:r>
          </w:p>
        </w:tc>
        <w:tc>
          <w:tcPr>
            <w:tcW w:w="2338" w:type="dxa"/>
          </w:tcPr>
          <w:p w14:paraId="64E58EB2"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 xml:space="preserve">Около 6 </w:t>
            </w:r>
          </w:p>
        </w:tc>
      </w:tr>
      <w:tr w:rsidR="002765F1" w:rsidRPr="00F172B7" w14:paraId="79E0C4C4" w14:textId="77777777" w:rsidTr="00F172B7">
        <w:trPr>
          <w:jc w:val="center"/>
        </w:trPr>
        <w:tc>
          <w:tcPr>
            <w:cnfStyle w:val="001000000000" w:firstRow="0" w:lastRow="0" w:firstColumn="1" w:lastColumn="0" w:oddVBand="0" w:evenVBand="0" w:oddHBand="0" w:evenHBand="0" w:firstRowFirstColumn="0" w:firstRowLastColumn="0" w:lastRowFirstColumn="0" w:lastRowLastColumn="0"/>
            <w:tcW w:w="2337" w:type="dxa"/>
          </w:tcPr>
          <w:p w14:paraId="7C2A1EBF"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Эстония</w:t>
            </w:r>
          </w:p>
        </w:tc>
        <w:tc>
          <w:tcPr>
            <w:tcW w:w="2337" w:type="dxa"/>
          </w:tcPr>
          <w:p w14:paraId="76EA746D"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20 миллионов</w:t>
            </w:r>
          </w:p>
        </w:tc>
        <w:tc>
          <w:tcPr>
            <w:tcW w:w="2338" w:type="dxa"/>
          </w:tcPr>
          <w:p w14:paraId="1B81814C"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3,5 миллиона</w:t>
            </w:r>
          </w:p>
        </w:tc>
        <w:tc>
          <w:tcPr>
            <w:tcW w:w="2338" w:type="dxa"/>
          </w:tcPr>
          <w:p w14:paraId="5249F249"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Около 5,70</w:t>
            </w:r>
          </w:p>
        </w:tc>
      </w:tr>
      <w:tr w:rsidR="002765F1" w:rsidRPr="00F172B7" w14:paraId="1C260AE4"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3EE982C6"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Словения</w:t>
            </w:r>
          </w:p>
        </w:tc>
        <w:tc>
          <w:tcPr>
            <w:tcW w:w="2337" w:type="dxa"/>
          </w:tcPr>
          <w:p w14:paraId="1F4AAB3E"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25 миллионов</w:t>
            </w:r>
          </w:p>
        </w:tc>
        <w:tc>
          <w:tcPr>
            <w:tcW w:w="2338" w:type="dxa"/>
          </w:tcPr>
          <w:p w14:paraId="0E981DAD"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6,6 миллиона</w:t>
            </w:r>
          </w:p>
        </w:tc>
        <w:tc>
          <w:tcPr>
            <w:tcW w:w="2338" w:type="dxa"/>
          </w:tcPr>
          <w:p w14:paraId="7CB73981"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Около 3,79</w:t>
            </w:r>
          </w:p>
        </w:tc>
      </w:tr>
      <w:tr w:rsidR="002765F1" w:rsidRPr="00F172B7" w14:paraId="0AB9253D" w14:textId="77777777" w:rsidTr="00F172B7">
        <w:trPr>
          <w:jc w:val="center"/>
        </w:trPr>
        <w:tc>
          <w:tcPr>
            <w:cnfStyle w:val="001000000000" w:firstRow="0" w:lastRow="0" w:firstColumn="1" w:lastColumn="0" w:oddVBand="0" w:evenVBand="0" w:oddHBand="0" w:evenHBand="0" w:firstRowFirstColumn="0" w:firstRowLastColumn="0" w:lastRowFirstColumn="0" w:lastRowLastColumn="0"/>
            <w:tcW w:w="2337" w:type="dxa"/>
          </w:tcPr>
          <w:p w14:paraId="7A7C9E92"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Азербайджан</w:t>
            </w:r>
          </w:p>
        </w:tc>
        <w:tc>
          <w:tcPr>
            <w:tcW w:w="2337" w:type="dxa"/>
          </w:tcPr>
          <w:p w14:paraId="19DC4DC3"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36 миллионов</w:t>
            </w:r>
          </w:p>
        </w:tc>
        <w:tc>
          <w:tcPr>
            <w:tcW w:w="2338" w:type="dxa"/>
          </w:tcPr>
          <w:p w14:paraId="339FFC18"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2,6 миллиона</w:t>
            </w:r>
          </w:p>
        </w:tc>
        <w:tc>
          <w:tcPr>
            <w:tcW w:w="2338" w:type="dxa"/>
          </w:tcPr>
          <w:p w14:paraId="1B96FEC9"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Около 13,85</w:t>
            </w:r>
          </w:p>
        </w:tc>
      </w:tr>
      <w:tr w:rsidR="002765F1" w:rsidRPr="00F172B7" w14:paraId="2035BEB7"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37" w:type="dxa"/>
          </w:tcPr>
          <w:p w14:paraId="7BD63BD2"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sz w:val="20"/>
                <w:szCs w:val="24"/>
              </w:rPr>
            </w:pPr>
            <w:r w:rsidRPr="00F172B7">
              <w:rPr>
                <w:rFonts w:ascii="GHEA Grapalat" w:hAnsi="GHEA Grapalat"/>
                <w:sz w:val="20"/>
                <w:szCs w:val="24"/>
              </w:rPr>
              <w:t>Армения</w:t>
            </w:r>
          </w:p>
        </w:tc>
        <w:tc>
          <w:tcPr>
            <w:tcW w:w="2337" w:type="dxa"/>
          </w:tcPr>
          <w:p w14:paraId="64C1DD00"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3,9 миллиона</w:t>
            </w:r>
          </w:p>
        </w:tc>
        <w:tc>
          <w:tcPr>
            <w:tcW w:w="2338" w:type="dxa"/>
          </w:tcPr>
          <w:p w14:paraId="7C48309F"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Порядка 2,2 миллиона</w:t>
            </w:r>
          </w:p>
        </w:tc>
        <w:tc>
          <w:tcPr>
            <w:tcW w:w="2338" w:type="dxa"/>
          </w:tcPr>
          <w:p w14:paraId="787E4BFA"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4"/>
              </w:rPr>
            </w:pPr>
            <w:r w:rsidRPr="00F172B7">
              <w:rPr>
                <w:rFonts w:ascii="GHEA Grapalat" w:hAnsi="GHEA Grapalat"/>
                <w:sz w:val="20"/>
                <w:szCs w:val="24"/>
              </w:rPr>
              <w:t xml:space="preserve">Около 1,77 </w:t>
            </w:r>
          </w:p>
        </w:tc>
      </w:tr>
    </w:tbl>
    <w:p w14:paraId="48E246ED" w14:textId="77777777" w:rsidR="002765F1" w:rsidRPr="004B374E" w:rsidRDefault="002765F1" w:rsidP="002765F1">
      <w:pPr>
        <w:pStyle w:val="ListParagraph"/>
        <w:widowControl w:val="0"/>
        <w:spacing w:line="360" w:lineRule="auto"/>
        <w:ind w:left="180"/>
        <w:contextualSpacing w:val="0"/>
        <w:jc w:val="both"/>
        <w:rPr>
          <w:rFonts w:ascii="GHEA Grapalat" w:hAnsi="GHEA Grapalat"/>
          <w:sz w:val="24"/>
          <w:szCs w:val="24"/>
        </w:rPr>
      </w:pPr>
    </w:p>
    <w:p w14:paraId="2BC7C0C6"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52.</w:t>
      </w:r>
      <w:r w:rsidR="00F172B7">
        <w:rPr>
          <w:rFonts w:ascii="GHEA Grapalat" w:hAnsi="GHEA Grapalat"/>
          <w:lang w:val="hy-AM"/>
        </w:rPr>
        <w:tab/>
      </w:r>
      <w:r w:rsidRPr="004B374E">
        <w:rPr>
          <w:rFonts w:ascii="GHEA Grapalat" w:hAnsi="GHEA Grapalat"/>
        </w:rPr>
        <w:t xml:space="preserve">Бюджет, предусмотренный для программы "Содействие развитию туризма" на 2025 год, меньше </w:t>
      </w:r>
      <w:r w:rsidR="00F172B7">
        <w:rPr>
          <w:rFonts w:ascii="GHEA Grapalat" w:hAnsi="GHEA Grapalat"/>
          <w:lang w:val="hy-AM"/>
        </w:rPr>
        <w:t>—</w:t>
      </w:r>
      <w:r w:rsidRPr="004B374E">
        <w:rPr>
          <w:rFonts w:ascii="GHEA Grapalat" w:hAnsi="GHEA Grapalat"/>
        </w:rPr>
        <w:t xml:space="preserve"> около 2,1 миллиона долларов (800 миллионов драмов РА). В результате, если число туристских посещений в 2025 году будет равно или близко к показателю предыдущего года, то расходы государственного бюджета из расчет</w:t>
      </w:r>
      <w:r w:rsidRPr="004B374E">
        <w:rPr>
          <w:rFonts w:ascii="GHEA Grapalat" w:hAnsi="GHEA Grapalat"/>
          <w:lang w:val="en-US"/>
        </w:rPr>
        <w:t>a</w:t>
      </w:r>
      <w:r w:rsidRPr="004B374E">
        <w:rPr>
          <w:rFonts w:ascii="GHEA Grapalat" w:hAnsi="GHEA Grapalat"/>
        </w:rPr>
        <w:t xml:space="preserve"> на одного туриста составят 0,9 доллар</w:t>
      </w:r>
      <w:r w:rsidRPr="004B374E">
        <w:rPr>
          <w:rFonts w:ascii="GHEA Grapalat" w:hAnsi="GHEA Grapalat"/>
          <w:lang w:val="en-US"/>
        </w:rPr>
        <w:t>a</w:t>
      </w:r>
      <w:r w:rsidRPr="004B374E">
        <w:rPr>
          <w:rFonts w:ascii="GHEA Grapalat" w:hAnsi="GHEA Grapalat"/>
        </w:rPr>
        <w:t xml:space="preserve"> США.</w:t>
      </w:r>
    </w:p>
    <w:p w14:paraId="293B3B21"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53.</w:t>
      </w:r>
      <w:r w:rsidR="00F172B7">
        <w:rPr>
          <w:rFonts w:ascii="GHEA Grapalat" w:hAnsi="GHEA Grapalat"/>
          <w:lang w:val="hy-AM"/>
        </w:rPr>
        <w:tab/>
      </w:r>
      <w:r w:rsidRPr="004B374E">
        <w:rPr>
          <w:rFonts w:ascii="GHEA Grapalat" w:hAnsi="GHEA Grapalat"/>
        </w:rPr>
        <w:t>Исходя из логики расчета расходов на одного туриста, Стратегической программой, направленной на восстановление туризма в Армении, прогнозируется следующий маркетинговый бюджет на 2026-2030 годы (Таблица 6):</w:t>
      </w:r>
    </w:p>
    <w:p w14:paraId="60583A9A" w14:textId="77777777" w:rsidR="002765F1" w:rsidRPr="004B374E" w:rsidRDefault="002765F1" w:rsidP="002765F1">
      <w:pPr>
        <w:spacing w:after="160" w:line="360" w:lineRule="auto"/>
        <w:jc w:val="right"/>
        <w:rPr>
          <w:rFonts w:ascii="GHEA Grapalat" w:hAnsi="GHEA Grapalat"/>
        </w:rPr>
      </w:pPr>
    </w:p>
    <w:p w14:paraId="33CD0914"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t>Таблица 6.</w:t>
      </w:r>
    </w:p>
    <w:p w14:paraId="5BE203A7"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t xml:space="preserve">Прогноз маркетингового бюджета на 2026-2030 годы, </w:t>
      </w:r>
      <w:r w:rsidR="00F172B7">
        <w:rPr>
          <w:rFonts w:ascii="GHEA Grapalat" w:hAnsi="GHEA Grapalat"/>
          <w:lang w:val="hy-AM"/>
        </w:rPr>
        <w:br/>
      </w:r>
      <w:r w:rsidRPr="004B374E">
        <w:rPr>
          <w:rFonts w:ascii="GHEA Grapalat" w:hAnsi="GHEA Grapalat"/>
        </w:rPr>
        <w:t>направленного на восстановление туризма в Армении</w:t>
      </w:r>
    </w:p>
    <w:tbl>
      <w:tblPr>
        <w:tblStyle w:val="GridTable5Dark-Accent11"/>
        <w:tblW w:w="11157" w:type="dxa"/>
        <w:jc w:val="center"/>
        <w:tblLayout w:type="fixed"/>
        <w:tblLook w:val="04A0" w:firstRow="1" w:lastRow="0" w:firstColumn="1" w:lastColumn="0" w:noHBand="0" w:noVBand="1"/>
      </w:tblPr>
      <w:tblGrid>
        <w:gridCol w:w="1327"/>
        <w:gridCol w:w="2268"/>
        <w:gridCol w:w="1984"/>
        <w:gridCol w:w="2552"/>
        <w:gridCol w:w="3026"/>
      </w:tblGrid>
      <w:tr w:rsidR="002765F1" w:rsidRPr="00F172B7" w14:paraId="4DC7F25C" w14:textId="77777777" w:rsidTr="00F172B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27" w:type="dxa"/>
          </w:tcPr>
          <w:p w14:paraId="08B31123"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Год</w:t>
            </w:r>
          </w:p>
        </w:tc>
        <w:tc>
          <w:tcPr>
            <w:tcW w:w="2268" w:type="dxa"/>
          </w:tcPr>
          <w:p w14:paraId="58A51BAB"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F172B7">
              <w:rPr>
                <w:rFonts w:ascii="GHEA Grapalat" w:hAnsi="GHEA Grapalat"/>
                <w:sz w:val="20"/>
                <w:szCs w:val="24"/>
              </w:rPr>
              <w:t>Прогнозируемый бюджет/доллары США</w:t>
            </w:r>
          </w:p>
        </w:tc>
        <w:tc>
          <w:tcPr>
            <w:tcW w:w="1984" w:type="dxa"/>
          </w:tcPr>
          <w:p w14:paraId="5123528D"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F172B7">
              <w:rPr>
                <w:rFonts w:ascii="GHEA Grapalat" w:hAnsi="GHEA Grapalat"/>
                <w:sz w:val="20"/>
                <w:szCs w:val="24"/>
              </w:rPr>
              <w:t>Прогнозируемое количество посещений</w:t>
            </w:r>
          </w:p>
        </w:tc>
        <w:tc>
          <w:tcPr>
            <w:tcW w:w="2552" w:type="dxa"/>
          </w:tcPr>
          <w:p w14:paraId="5322C67C"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F172B7">
              <w:rPr>
                <w:rFonts w:ascii="GHEA Grapalat" w:hAnsi="GHEA Grapalat"/>
                <w:sz w:val="20"/>
                <w:szCs w:val="24"/>
              </w:rPr>
              <w:t>Бюджет из расчета на одного туриста/доллары США</w:t>
            </w:r>
          </w:p>
        </w:tc>
        <w:tc>
          <w:tcPr>
            <w:tcW w:w="3026" w:type="dxa"/>
          </w:tcPr>
          <w:p w14:paraId="78256606" w14:textId="77777777" w:rsidR="002765F1" w:rsidRPr="00F172B7" w:rsidRDefault="002765F1" w:rsidP="00F172B7">
            <w:pPr>
              <w:pStyle w:val="ListParagraph"/>
              <w:widowControl w:val="0"/>
              <w:spacing w:after="120" w:line="240" w:lineRule="auto"/>
              <w:ind w:left="0"/>
              <w:contextualSpacing w:val="0"/>
              <w:jc w:val="both"/>
              <w:cnfStyle w:val="100000000000" w:firstRow="1" w:lastRow="0" w:firstColumn="0" w:lastColumn="0" w:oddVBand="0" w:evenVBand="0" w:oddHBand="0" w:evenHBand="0" w:firstRowFirstColumn="0" w:firstRowLastColumn="0" w:lastRowFirstColumn="0" w:lastRowLastColumn="0"/>
              <w:rPr>
                <w:rFonts w:ascii="GHEA Grapalat" w:hAnsi="GHEA Grapalat"/>
                <w:b w:val="0"/>
                <w:bCs w:val="0"/>
                <w:sz w:val="20"/>
                <w:szCs w:val="24"/>
              </w:rPr>
            </w:pPr>
            <w:r w:rsidRPr="00F172B7">
              <w:rPr>
                <w:rFonts w:ascii="GHEA Grapalat" w:hAnsi="GHEA Grapalat"/>
                <w:sz w:val="20"/>
                <w:szCs w:val="24"/>
              </w:rPr>
              <w:t>Основное направление восстановления</w:t>
            </w:r>
          </w:p>
        </w:tc>
      </w:tr>
      <w:tr w:rsidR="002765F1" w:rsidRPr="00F172B7" w14:paraId="4EA341A5"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Pr>
          <w:p w14:paraId="0AA988C5"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2026 год</w:t>
            </w:r>
          </w:p>
        </w:tc>
        <w:tc>
          <w:tcPr>
            <w:tcW w:w="2268" w:type="dxa"/>
          </w:tcPr>
          <w:p w14:paraId="24F09CC6"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3,8 миллиона</w:t>
            </w:r>
          </w:p>
        </w:tc>
        <w:tc>
          <w:tcPr>
            <w:tcW w:w="1984" w:type="dxa"/>
          </w:tcPr>
          <w:p w14:paraId="3DBB1C0A"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2,2 миллиона</w:t>
            </w:r>
          </w:p>
        </w:tc>
        <w:tc>
          <w:tcPr>
            <w:tcW w:w="2552" w:type="dxa"/>
          </w:tcPr>
          <w:p w14:paraId="4E2F89BE"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1,7</w:t>
            </w:r>
          </w:p>
        </w:tc>
        <w:tc>
          <w:tcPr>
            <w:tcW w:w="3026" w:type="dxa"/>
          </w:tcPr>
          <w:p w14:paraId="10C41D43"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Стабилизация рынков</w:t>
            </w:r>
          </w:p>
        </w:tc>
      </w:tr>
      <w:tr w:rsidR="002765F1" w:rsidRPr="00F172B7" w14:paraId="2D4BF800" w14:textId="77777777" w:rsidTr="00F172B7">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681A3A85"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2027 год</w:t>
            </w:r>
          </w:p>
        </w:tc>
        <w:tc>
          <w:tcPr>
            <w:tcW w:w="2268" w:type="dxa"/>
          </w:tcPr>
          <w:p w14:paraId="5143E984"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5,1 миллиона</w:t>
            </w:r>
          </w:p>
        </w:tc>
        <w:tc>
          <w:tcPr>
            <w:tcW w:w="1984" w:type="dxa"/>
          </w:tcPr>
          <w:p w14:paraId="356247B1"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2,3 миллиона</w:t>
            </w:r>
          </w:p>
        </w:tc>
        <w:tc>
          <w:tcPr>
            <w:tcW w:w="2552" w:type="dxa"/>
          </w:tcPr>
          <w:p w14:paraId="166529DE"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2,1</w:t>
            </w:r>
          </w:p>
        </w:tc>
        <w:tc>
          <w:tcPr>
            <w:tcW w:w="3026" w:type="dxa"/>
          </w:tcPr>
          <w:p w14:paraId="4203F7F3"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Расширение рынков</w:t>
            </w:r>
          </w:p>
        </w:tc>
      </w:tr>
      <w:tr w:rsidR="002765F1" w:rsidRPr="00F172B7" w14:paraId="20DC1FF0"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Pr>
          <w:p w14:paraId="5675DFDB"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2028 год</w:t>
            </w:r>
          </w:p>
        </w:tc>
        <w:tc>
          <w:tcPr>
            <w:tcW w:w="2268" w:type="dxa"/>
          </w:tcPr>
          <w:p w14:paraId="0319B5D2"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6,4 миллиона</w:t>
            </w:r>
          </w:p>
        </w:tc>
        <w:tc>
          <w:tcPr>
            <w:tcW w:w="1984" w:type="dxa"/>
          </w:tcPr>
          <w:p w14:paraId="0C60E3ED"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2,4 миллиона</w:t>
            </w:r>
          </w:p>
        </w:tc>
        <w:tc>
          <w:tcPr>
            <w:tcW w:w="2552" w:type="dxa"/>
          </w:tcPr>
          <w:p w14:paraId="7C14BC22"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2,7</w:t>
            </w:r>
          </w:p>
        </w:tc>
        <w:tc>
          <w:tcPr>
            <w:tcW w:w="3026" w:type="dxa"/>
          </w:tcPr>
          <w:p w14:paraId="42826EA9"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 xml:space="preserve">Расширение и </w:t>
            </w:r>
            <w:r w:rsidRPr="00F172B7">
              <w:rPr>
                <w:rFonts w:ascii="GHEA Grapalat" w:hAnsi="GHEA Grapalat"/>
                <w:b/>
                <w:sz w:val="20"/>
                <w:szCs w:val="24"/>
              </w:rPr>
              <w:lastRenderedPageBreak/>
              <w:t>диверсификация рынков</w:t>
            </w:r>
          </w:p>
        </w:tc>
      </w:tr>
      <w:tr w:rsidR="002765F1" w:rsidRPr="00F172B7" w14:paraId="348E324F" w14:textId="77777777" w:rsidTr="00F172B7">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37C20C29"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lastRenderedPageBreak/>
              <w:t>2029 год</w:t>
            </w:r>
          </w:p>
        </w:tc>
        <w:tc>
          <w:tcPr>
            <w:tcW w:w="2268" w:type="dxa"/>
          </w:tcPr>
          <w:p w14:paraId="2A594FCC"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7,7 миллиона</w:t>
            </w:r>
          </w:p>
        </w:tc>
        <w:tc>
          <w:tcPr>
            <w:tcW w:w="1984" w:type="dxa"/>
          </w:tcPr>
          <w:p w14:paraId="3F5702DA"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2,7 миллиона</w:t>
            </w:r>
          </w:p>
        </w:tc>
        <w:tc>
          <w:tcPr>
            <w:tcW w:w="2552" w:type="dxa"/>
          </w:tcPr>
          <w:p w14:paraId="08153273"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2,8</w:t>
            </w:r>
          </w:p>
        </w:tc>
        <w:tc>
          <w:tcPr>
            <w:tcW w:w="3026" w:type="dxa"/>
          </w:tcPr>
          <w:p w14:paraId="303D23AB"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Развитие роста</w:t>
            </w:r>
          </w:p>
        </w:tc>
      </w:tr>
      <w:tr w:rsidR="002765F1" w:rsidRPr="00F172B7" w14:paraId="74C1330C" w14:textId="77777777" w:rsidTr="00F172B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27" w:type="dxa"/>
          </w:tcPr>
          <w:p w14:paraId="4E2CDCB6"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2030 год</w:t>
            </w:r>
          </w:p>
        </w:tc>
        <w:tc>
          <w:tcPr>
            <w:tcW w:w="2268" w:type="dxa"/>
          </w:tcPr>
          <w:p w14:paraId="2A1C0E0E"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8,9 миллиона</w:t>
            </w:r>
          </w:p>
        </w:tc>
        <w:tc>
          <w:tcPr>
            <w:tcW w:w="1984" w:type="dxa"/>
          </w:tcPr>
          <w:p w14:paraId="1154040F"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3 миллиона</w:t>
            </w:r>
          </w:p>
        </w:tc>
        <w:tc>
          <w:tcPr>
            <w:tcW w:w="2552" w:type="dxa"/>
          </w:tcPr>
          <w:p w14:paraId="5F2C662D"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2,9</w:t>
            </w:r>
          </w:p>
        </w:tc>
        <w:tc>
          <w:tcPr>
            <w:tcW w:w="3026" w:type="dxa"/>
          </w:tcPr>
          <w:p w14:paraId="4558A510" w14:textId="77777777" w:rsidR="002765F1" w:rsidRPr="00F172B7" w:rsidRDefault="002765F1" w:rsidP="00F172B7">
            <w:pPr>
              <w:pStyle w:val="ListParagraph"/>
              <w:widowControl w:val="0"/>
              <w:spacing w:after="120" w:line="240" w:lineRule="auto"/>
              <w:ind w:left="0"/>
              <w:contextualSpacing w:val="0"/>
              <w:jc w:val="both"/>
              <w:cnfStyle w:val="000000100000" w:firstRow="0" w:lastRow="0" w:firstColumn="0" w:lastColumn="0" w:oddVBand="0" w:evenVBand="0" w:oddHBand="1"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Устойчивое развитие</w:t>
            </w:r>
          </w:p>
        </w:tc>
      </w:tr>
      <w:tr w:rsidR="002765F1" w:rsidRPr="00F172B7" w14:paraId="3162002B" w14:textId="77777777" w:rsidTr="00F172B7">
        <w:trPr>
          <w:jc w:val="center"/>
        </w:trPr>
        <w:tc>
          <w:tcPr>
            <w:cnfStyle w:val="001000000000" w:firstRow="0" w:lastRow="0" w:firstColumn="1" w:lastColumn="0" w:oddVBand="0" w:evenVBand="0" w:oddHBand="0" w:evenHBand="0" w:firstRowFirstColumn="0" w:firstRowLastColumn="0" w:lastRowFirstColumn="0" w:lastRowLastColumn="0"/>
            <w:tcW w:w="1327" w:type="dxa"/>
          </w:tcPr>
          <w:p w14:paraId="32D04434" w14:textId="77777777" w:rsidR="002765F1" w:rsidRPr="00F172B7" w:rsidRDefault="002765F1" w:rsidP="00F172B7">
            <w:pPr>
              <w:pStyle w:val="ListParagraph"/>
              <w:widowControl w:val="0"/>
              <w:spacing w:after="120" w:line="240" w:lineRule="auto"/>
              <w:ind w:left="0"/>
              <w:contextualSpacing w:val="0"/>
              <w:jc w:val="both"/>
              <w:rPr>
                <w:rFonts w:ascii="GHEA Grapalat" w:hAnsi="GHEA Grapalat"/>
                <w:b w:val="0"/>
                <w:bCs w:val="0"/>
                <w:sz w:val="20"/>
                <w:szCs w:val="24"/>
              </w:rPr>
            </w:pPr>
            <w:r w:rsidRPr="00F172B7">
              <w:rPr>
                <w:rFonts w:ascii="GHEA Grapalat" w:hAnsi="GHEA Grapalat"/>
                <w:sz w:val="20"/>
                <w:szCs w:val="24"/>
              </w:rPr>
              <w:t>Всего</w:t>
            </w:r>
          </w:p>
        </w:tc>
        <w:tc>
          <w:tcPr>
            <w:tcW w:w="2268" w:type="dxa"/>
          </w:tcPr>
          <w:p w14:paraId="7AD547A5"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32 миллиона</w:t>
            </w:r>
          </w:p>
        </w:tc>
        <w:tc>
          <w:tcPr>
            <w:tcW w:w="1984" w:type="dxa"/>
          </w:tcPr>
          <w:p w14:paraId="632A6D17"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12,3 миллиона</w:t>
            </w:r>
          </w:p>
        </w:tc>
        <w:tc>
          <w:tcPr>
            <w:tcW w:w="2552" w:type="dxa"/>
          </w:tcPr>
          <w:p w14:paraId="6DA7F7C6"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r w:rsidRPr="00F172B7">
              <w:rPr>
                <w:rFonts w:ascii="GHEA Grapalat" w:hAnsi="GHEA Grapalat"/>
                <w:b/>
                <w:sz w:val="20"/>
                <w:szCs w:val="24"/>
              </w:rPr>
              <w:t>В среднем 4,2</w:t>
            </w:r>
          </w:p>
        </w:tc>
        <w:tc>
          <w:tcPr>
            <w:tcW w:w="3026" w:type="dxa"/>
          </w:tcPr>
          <w:p w14:paraId="5FD960C3" w14:textId="77777777" w:rsidR="002765F1" w:rsidRPr="00F172B7" w:rsidRDefault="002765F1" w:rsidP="00F172B7">
            <w:pPr>
              <w:pStyle w:val="ListParagraph"/>
              <w:widowControl w:val="0"/>
              <w:spacing w:after="120" w:line="240" w:lineRule="auto"/>
              <w:ind w:left="0"/>
              <w:contextualSpacing w:val="0"/>
              <w:jc w:val="both"/>
              <w:cnfStyle w:val="000000000000" w:firstRow="0" w:lastRow="0" w:firstColumn="0" w:lastColumn="0" w:oddVBand="0" w:evenVBand="0" w:oddHBand="0" w:evenHBand="0" w:firstRowFirstColumn="0" w:firstRowLastColumn="0" w:lastRowFirstColumn="0" w:lastRowLastColumn="0"/>
              <w:rPr>
                <w:rFonts w:ascii="GHEA Grapalat" w:hAnsi="GHEA Grapalat"/>
                <w:b/>
                <w:bCs/>
                <w:sz w:val="20"/>
                <w:szCs w:val="24"/>
              </w:rPr>
            </w:pPr>
          </w:p>
        </w:tc>
      </w:tr>
    </w:tbl>
    <w:p w14:paraId="17AD379B" w14:textId="77777777" w:rsidR="002765F1" w:rsidRPr="004B374E" w:rsidRDefault="002765F1" w:rsidP="002765F1">
      <w:pPr>
        <w:pStyle w:val="ListParagraph"/>
        <w:widowControl w:val="0"/>
        <w:spacing w:line="360" w:lineRule="auto"/>
        <w:ind w:left="180"/>
        <w:contextualSpacing w:val="0"/>
        <w:jc w:val="both"/>
        <w:rPr>
          <w:rFonts w:ascii="GHEA Grapalat" w:hAnsi="GHEA Grapalat"/>
          <w:b/>
          <w:bCs/>
          <w:sz w:val="24"/>
          <w:szCs w:val="24"/>
        </w:rPr>
      </w:pPr>
    </w:p>
    <w:p w14:paraId="6B3B01CF" w14:textId="77777777" w:rsidR="002765F1" w:rsidRPr="004B374E" w:rsidRDefault="002765F1" w:rsidP="00F172B7">
      <w:pPr>
        <w:tabs>
          <w:tab w:val="left" w:pos="1134"/>
        </w:tabs>
        <w:spacing w:after="160" w:line="360" w:lineRule="auto"/>
        <w:ind w:firstLine="567"/>
        <w:jc w:val="both"/>
        <w:rPr>
          <w:rFonts w:ascii="GHEA Grapalat" w:hAnsi="GHEA Grapalat"/>
          <w:b/>
          <w:bCs/>
        </w:rPr>
      </w:pPr>
      <w:r w:rsidRPr="004B374E">
        <w:rPr>
          <w:rFonts w:ascii="GHEA Grapalat" w:hAnsi="GHEA Grapalat"/>
        </w:rPr>
        <w:t>54.</w:t>
      </w:r>
      <w:r w:rsidR="00F172B7">
        <w:rPr>
          <w:rFonts w:ascii="GHEA Grapalat" w:hAnsi="GHEA Grapalat"/>
          <w:lang w:val="hy-AM"/>
        </w:rPr>
        <w:tab/>
      </w:r>
      <w:r w:rsidRPr="004B374E">
        <w:rPr>
          <w:rFonts w:ascii="GHEA Grapalat" w:hAnsi="GHEA Grapalat"/>
          <w:b/>
        </w:rPr>
        <w:t>Для реализации видения Стратегическая программа устанавливает цели по следующим четырем направлениям:</w:t>
      </w:r>
    </w:p>
    <w:p w14:paraId="51C14D7F"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1)</w:t>
      </w:r>
      <w:r w:rsidR="00F172B7">
        <w:rPr>
          <w:rFonts w:ascii="GHEA Grapalat" w:hAnsi="GHEA Grapalat"/>
          <w:lang w:val="hy-AM"/>
        </w:rPr>
        <w:tab/>
      </w:r>
      <w:r w:rsidRPr="004B374E">
        <w:rPr>
          <w:rFonts w:ascii="GHEA Grapalat" w:hAnsi="GHEA Grapalat"/>
        </w:rPr>
        <w:t xml:space="preserve">Экономическое направление: Цель Стратегической программы </w:t>
      </w:r>
      <w:r w:rsidR="00F172B7">
        <w:rPr>
          <w:rFonts w:ascii="GHEA Grapalat" w:hAnsi="GHEA Grapalat"/>
          <w:lang w:val="hy-AM"/>
        </w:rPr>
        <w:t>—</w:t>
      </w:r>
      <w:r w:rsidRPr="004B374E">
        <w:rPr>
          <w:rFonts w:ascii="GHEA Grapalat" w:hAnsi="GHEA Grapalat"/>
        </w:rPr>
        <w:t xml:space="preserve"> полноценное использование экономического потенциала туризма, содействие экономическому прогрессу посредством реформ в сфере туризма, помогая большему числу лиц и общин получать выгоду от развития сферы.</w:t>
      </w:r>
    </w:p>
    <w:p w14:paraId="7FC6DF2B"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2)</w:t>
      </w:r>
      <w:r w:rsidR="00F172B7">
        <w:rPr>
          <w:rFonts w:ascii="GHEA Grapalat" w:hAnsi="GHEA Grapalat"/>
          <w:lang w:val="hy-AM"/>
        </w:rPr>
        <w:tab/>
      </w:r>
      <w:r w:rsidRPr="004B374E">
        <w:rPr>
          <w:rFonts w:ascii="GHEA Grapalat" w:hAnsi="GHEA Grapalat"/>
        </w:rPr>
        <w:t>Направление международной привлекательности: Цель Стратегической программы — повысить имидж Армении как привлекательной туристской страны на мировом рынке, сделать Армению и армянский туристский продукт узнаваемыми благодаря ее гостеприимству, безопасности и надежности, постоянно и творчески представляя посетителям и международным партнерам туристские достопримечательности и возможности в четкой и интересной упаковке.</w:t>
      </w:r>
    </w:p>
    <w:p w14:paraId="0B6C7341"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t>3)</w:t>
      </w:r>
      <w:r w:rsidR="00F172B7">
        <w:rPr>
          <w:rFonts w:ascii="GHEA Grapalat" w:hAnsi="GHEA Grapalat"/>
          <w:lang w:val="hy-AM"/>
        </w:rPr>
        <w:tab/>
      </w:r>
      <w:r w:rsidRPr="004B374E">
        <w:rPr>
          <w:rFonts w:ascii="GHEA Grapalat" w:hAnsi="GHEA Grapalat"/>
        </w:rPr>
        <w:t>Направление обеспечения качества: Цель Стратегической программы — улучшить туристские услуги и, благодаря усовершенствованным и высококачественным туристским предложениям, сделать Армению более привлекательной, гостеприимной, конкурентоспособной и вдохновляющей с точки зрения туризма страной. Армения должна стремиться постоянно предлагать эксклюзивный туристский опыт и впечатления, которые останутся в памяти гостей, чтобы последние не только захотели вернуться, но и рекомендовали своим друзьям посещение.</w:t>
      </w:r>
    </w:p>
    <w:p w14:paraId="5A8E3730"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rPr>
      </w:pPr>
      <w:r w:rsidRPr="004B374E">
        <w:rPr>
          <w:rFonts w:ascii="GHEA Grapalat" w:hAnsi="GHEA Grapalat"/>
        </w:rPr>
        <w:lastRenderedPageBreak/>
        <w:t>4)</w:t>
      </w:r>
      <w:r w:rsidR="00F172B7">
        <w:rPr>
          <w:rFonts w:ascii="GHEA Grapalat" w:hAnsi="GHEA Grapalat"/>
          <w:lang w:val="hy-AM"/>
        </w:rPr>
        <w:tab/>
      </w:r>
      <w:r w:rsidRPr="004B374E">
        <w:rPr>
          <w:rFonts w:ascii="GHEA Grapalat" w:hAnsi="GHEA Grapalat"/>
        </w:rPr>
        <w:t>Социальное направление: Успехи в сфере туризма могут быть достигнуты при наличии необходимых навыков и мотивированных лиц. Стратегическая цель состоит в формировании сферы устойчивого туризма, обеспечении высокого уровня услуг, развитии рабочей силы, стимулировании туристских профессий и укреплении устойчивости к будущим рискам, делая сферу туризма привлекательной и конкурентоспособной с точки зрения профессионального роста и обеспечения занятости на рынке труда.</w:t>
      </w:r>
    </w:p>
    <w:p w14:paraId="1CE81D95"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rPr>
      </w:pPr>
      <w:bookmarkStart w:id="20" w:name="_Hlk147852254"/>
      <w:r w:rsidRPr="004B374E">
        <w:rPr>
          <w:rFonts w:ascii="GHEA Grapalat" w:hAnsi="GHEA Grapalat"/>
        </w:rPr>
        <w:t>55.</w:t>
      </w:r>
      <w:r w:rsidR="00F172B7">
        <w:rPr>
          <w:rFonts w:ascii="GHEA Grapalat" w:hAnsi="GHEA Grapalat"/>
          <w:lang w:val="hy-AM"/>
        </w:rPr>
        <w:tab/>
      </w:r>
      <w:r w:rsidRPr="004B374E">
        <w:rPr>
          <w:rFonts w:ascii="GHEA Grapalat" w:hAnsi="GHEA Grapalat"/>
        </w:rPr>
        <w:t>Цели Стратегической программы включают частные задачи и действия:</w:t>
      </w:r>
    </w:p>
    <w:p w14:paraId="0FC39B3F" w14:textId="77777777" w:rsidR="002765F1" w:rsidRPr="004B374E" w:rsidRDefault="002765F1" w:rsidP="00F172B7">
      <w:pPr>
        <w:tabs>
          <w:tab w:val="left" w:pos="1134"/>
        </w:tabs>
        <w:spacing w:after="160" w:line="360" w:lineRule="auto"/>
        <w:ind w:firstLine="567"/>
        <w:jc w:val="both"/>
        <w:rPr>
          <w:rFonts w:ascii="GHEA Grapalat" w:eastAsia="GHEA Grapalat" w:hAnsi="GHEA Grapalat" w:cs="Times New Roman"/>
          <w:b/>
          <w:bCs/>
        </w:rPr>
      </w:pPr>
      <w:r w:rsidRPr="004B374E">
        <w:rPr>
          <w:rFonts w:ascii="GHEA Grapalat" w:hAnsi="GHEA Grapalat"/>
        </w:rPr>
        <w:t>1)</w:t>
      </w:r>
      <w:r w:rsidR="00F172B7">
        <w:rPr>
          <w:rFonts w:ascii="GHEA Grapalat" w:hAnsi="GHEA Grapalat"/>
          <w:lang w:val="hy-AM"/>
        </w:rPr>
        <w:tab/>
      </w:r>
      <w:r w:rsidRPr="004B374E">
        <w:rPr>
          <w:rFonts w:ascii="GHEA Grapalat" w:hAnsi="GHEA Grapalat"/>
        </w:rPr>
        <w:t>Полностью ипользовать экономический потенциал туризма, стимулировать экономический прогресс посредством реформ в сфере туризма, содействуя большему числу лиц и общин извлекать выгоду из развития сферы:</w:t>
      </w:r>
    </w:p>
    <w:p w14:paraId="5E27899D"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GHEA Grapalat" w:hAnsi="GHEA Grapalat" w:cs="Times New Roman"/>
          <w:sz w:val="24"/>
          <w:szCs w:val="24"/>
        </w:rPr>
      </w:pPr>
      <w:r w:rsidRPr="004B374E">
        <w:rPr>
          <w:rFonts w:ascii="GHEA Grapalat" w:hAnsi="GHEA Grapalat"/>
          <w:sz w:val="24"/>
          <w:szCs w:val="24"/>
        </w:rPr>
        <w:t>а.</w:t>
      </w:r>
      <w:r w:rsidR="00F172B7">
        <w:rPr>
          <w:rFonts w:ascii="GHEA Grapalat" w:hAnsi="GHEA Grapalat"/>
          <w:sz w:val="24"/>
          <w:szCs w:val="24"/>
          <w:lang w:val="hy-AM"/>
        </w:rPr>
        <w:tab/>
      </w:r>
      <w:r w:rsidRPr="004B374E">
        <w:rPr>
          <w:rFonts w:ascii="GHEA Grapalat" w:hAnsi="GHEA Grapalat"/>
          <w:sz w:val="24"/>
          <w:szCs w:val="24"/>
        </w:rPr>
        <w:t>Стимулировать</w:t>
      </w:r>
      <w:r w:rsidR="00C467C0">
        <w:rPr>
          <w:rFonts w:ascii="GHEA Grapalat" w:hAnsi="GHEA Grapalat"/>
          <w:sz w:val="24"/>
          <w:szCs w:val="24"/>
        </w:rPr>
        <w:t xml:space="preserve"> </w:t>
      </w:r>
      <w:r w:rsidRPr="004B374E">
        <w:rPr>
          <w:rFonts w:ascii="GHEA Grapalat" w:hAnsi="GHEA Grapalat"/>
          <w:sz w:val="24"/>
          <w:szCs w:val="24"/>
        </w:rPr>
        <w:t>пропорциональное территориальное развитие с целью повышения уровня жизни населения, преодоления бедности и создания возможностей для занятости путем децентрализации туризма и распределения ресурсов.</w:t>
      </w:r>
      <w:r w:rsidR="00C467C0">
        <w:rPr>
          <w:rFonts w:ascii="GHEA Grapalat" w:hAnsi="GHEA Grapalat"/>
          <w:sz w:val="24"/>
          <w:szCs w:val="24"/>
        </w:rPr>
        <w:t xml:space="preserve"> </w:t>
      </w:r>
      <w:r w:rsidRPr="004B374E">
        <w:rPr>
          <w:rFonts w:ascii="GHEA Grapalat" w:hAnsi="GHEA Grapalat"/>
          <w:sz w:val="24"/>
          <w:szCs w:val="24"/>
        </w:rPr>
        <w:t>Усилить систему управления, создать туристские центры (кластеры) и туристские деревни, обеспечить нормальное функционирование организаций, управляющих туристскими центрами (DMO).</w:t>
      </w:r>
    </w:p>
    <w:p w14:paraId="2DD7420C"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Calibri"/>
          <w:sz w:val="24"/>
          <w:szCs w:val="24"/>
        </w:rPr>
      </w:pPr>
      <w:r w:rsidRPr="004B374E">
        <w:rPr>
          <w:rFonts w:ascii="GHEA Grapalat" w:hAnsi="GHEA Grapalat"/>
          <w:sz w:val="24"/>
          <w:szCs w:val="24"/>
        </w:rPr>
        <w:t>б.</w:t>
      </w:r>
      <w:r w:rsidR="00F172B7">
        <w:rPr>
          <w:rFonts w:ascii="GHEA Grapalat" w:hAnsi="GHEA Grapalat"/>
          <w:sz w:val="24"/>
          <w:szCs w:val="24"/>
          <w:lang w:val="hy-AM"/>
        </w:rPr>
        <w:tab/>
      </w:r>
      <w:r w:rsidRPr="004B374E">
        <w:rPr>
          <w:rFonts w:ascii="GHEA Grapalat" w:hAnsi="GHEA Grapalat"/>
          <w:sz w:val="24"/>
          <w:szCs w:val="24"/>
        </w:rPr>
        <w:t xml:space="preserve">Обеспечить укрепление сотрудничества между туристской и другими сферами (сельское хозяйство, здравоохранение, технологии и т.д.) с целью обеспечения развития других сфер посредством туризма и стимулирования местной продукции и услуг. </w:t>
      </w:r>
    </w:p>
    <w:p w14:paraId="360DA36C"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Calibri"/>
          <w:sz w:val="24"/>
          <w:szCs w:val="24"/>
        </w:rPr>
      </w:pPr>
      <w:r w:rsidRPr="004B374E">
        <w:rPr>
          <w:rFonts w:ascii="GHEA Grapalat" w:hAnsi="GHEA Grapalat"/>
          <w:sz w:val="24"/>
          <w:szCs w:val="24"/>
        </w:rPr>
        <w:t>в.</w:t>
      </w:r>
      <w:r w:rsidR="00F172B7">
        <w:rPr>
          <w:rFonts w:ascii="GHEA Grapalat" w:hAnsi="GHEA Grapalat"/>
          <w:sz w:val="24"/>
          <w:szCs w:val="24"/>
          <w:lang w:val="hy-AM"/>
        </w:rPr>
        <w:tab/>
      </w:r>
      <w:r w:rsidRPr="004B374E">
        <w:rPr>
          <w:rFonts w:ascii="GHEA Grapalat" w:hAnsi="GHEA Grapalat"/>
          <w:sz w:val="24"/>
          <w:szCs w:val="24"/>
        </w:rPr>
        <w:t>Стимулировать формирование благоприятной деловой и предпринимательской среды в сфере туризма, обеспечивая</w:t>
      </w:r>
      <w:r w:rsidR="00C467C0">
        <w:rPr>
          <w:rFonts w:ascii="GHEA Grapalat" w:hAnsi="GHEA Grapalat"/>
          <w:sz w:val="24"/>
          <w:szCs w:val="24"/>
        </w:rPr>
        <w:t xml:space="preserve"> </w:t>
      </w:r>
      <w:r w:rsidRPr="004B374E">
        <w:rPr>
          <w:rFonts w:ascii="GHEA Grapalat" w:hAnsi="GHEA Grapalat"/>
          <w:sz w:val="24"/>
          <w:szCs w:val="24"/>
        </w:rPr>
        <w:t>наилучшие возможные условия для начала, ведения и развития бизнеса.</w:t>
      </w:r>
    </w:p>
    <w:p w14:paraId="444330A3"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Calibri"/>
          <w:sz w:val="24"/>
          <w:szCs w:val="24"/>
        </w:rPr>
      </w:pPr>
      <w:r w:rsidRPr="004B374E">
        <w:rPr>
          <w:rFonts w:ascii="GHEA Grapalat" w:hAnsi="GHEA Grapalat"/>
          <w:sz w:val="24"/>
          <w:szCs w:val="24"/>
        </w:rPr>
        <w:t>г.</w:t>
      </w:r>
      <w:r w:rsidR="00F172B7">
        <w:rPr>
          <w:rFonts w:ascii="GHEA Grapalat" w:hAnsi="GHEA Grapalat"/>
          <w:sz w:val="24"/>
          <w:szCs w:val="24"/>
          <w:lang w:val="hy-AM"/>
        </w:rPr>
        <w:tab/>
      </w:r>
      <w:r w:rsidRPr="004B374E">
        <w:rPr>
          <w:rFonts w:ascii="GHEA Grapalat" w:hAnsi="GHEA Grapalat"/>
          <w:sz w:val="24"/>
          <w:szCs w:val="24"/>
        </w:rPr>
        <w:t>Привлекать инвестиции, в том числе иностранные, способствуя созданию или развитию бизнеса в сфере туризма путем привлечения необходимых финансовых средств.</w:t>
      </w:r>
    </w:p>
    <w:p w14:paraId="60ADC537"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Calibri"/>
          <w:sz w:val="24"/>
          <w:szCs w:val="24"/>
        </w:rPr>
      </w:pPr>
      <w:r w:rsidRPr="004B374E">
        <w:rPr>
          <w:rFonts w:ascii="GHEA Grapalat" w:hAnsi="GHEA Grapalat"/>
          <w:sz w:val="24"/>
          <w:szCs w:val="24"/>
        </w:rPr>
        <w:lastRenderedPageBreak/>
        <w:t>д.</w:t>
      </w:r>
      <w:r w:rsidR="00F172B7">
        <w:rPr>
          <w:rFonts w:ascii="GHEA Grapalat" w:hAnsi="GHEA Grapalat"/>
          <w:sz w:val="24"/>
          <w:szCs w:val="24"/>
          <w:lang w:val="hy-AM"/>
        </w:rPr>
        <w:tab/>
      </w:r>
      <w:r w:rsidRPr="004B374E">
        <w:rPr>
          <w:rFonts w:ascii="GHEA Grapalat" w:hAnsi="GHEA Grapalat"/>
          <w:sz w:val="24"/>
          <w:szCs w:val="24"/>
        </w:rPr>
        <w:t>Обеспечить стабильность и рост на целевых рынках субъектов туристской деятельности, предлагающих организованные туристские пакеты.</w:t>
      </w:r>
    </w:p>
    <w:p w14:paraId="0573AD52" w14:textId="77777777" w:rsidR="002765F1" w:rsidRPr="004B374E" w:rsidRDefault="002765F1" w:rsidP="00F172B7">
      <w:pPr>
        <w:tabs>
          <w:tab w:val="left" w:pos="1134"/>
        </w:tabs>
        <w:spacing w:after="160" w:line="360" w:lineRule="auto"/>
        <w:ind w:firstLine="567"/>
        <w:jc w:val="both"/>
        <w:rPr>
          <w:rFonts w:ascii="GHEA Grapalat" w:eastAsia="Microsoft JhengHei" w:hAnsi="GHEA Grapalat" w:cs="Sylfaen"/>
        </w:rPr>
      </w:pPr>
      <w:r w:rsidRPr="004B374E">
        <w:rPr>
          <w:rFonts w:ascii="GHEA Grapalat" w:hAnsi="GHEA Grapalat"/>
        </w:rPr>
        <w:t>2)</w:t>
      </w:r>
      <w:r w:rsidR="00F172B7">
        <w:rPr>
          <w:rFonts w:ascii="GHEA Grapalat" w:hAnsi="GHEA Grapalat"/>
          <w:lang w:val="hy-AM"/>
        </w:rPr>
        <w:tab/>
      </w:r>
      <w:r w:rsidRPr="004B374E">
        <w:rPr>
          <w:rFonts w:ascii="GHEA Grapalat" w:hAnsi="GHEA Grapalat"/>
        </w:rPr>
        <w:t>Повысить имидж Армении как привлекательной туристской страны на мировом рынке, сделать Армению и армянский туристский продукт узнаваемым благодаря ее гостеприимству, радушию, безопасности и надежности, постоянно и творчески представляя посетителям и международным партнерам туристские достопримечательности и возможности в четкой и интересной упаковке.</w:t>
      </w:r>
    </w:p>
    <w:p w14:paraId="41CCCA34"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Times New Roman"/>
          <w:sz w:val="24"/>
          <w:szCs w:val="24"/>
        </w:rPr>
      </w:pPr>
      <w:r w:rsidRPr="004B374E">
        <w:rPr>
          <w:rFonts w:ascii="GHEA Grapalat" w:hAnsi="GHEA Grapalat"/>
          <w:sz w:val="24"/>
          <w:szCs w:val="24"/>
        </w:rPr>
        <w:t>а.</w:t>
      </w:r>
      <w:r w:rsidR="00F172B7">
        <w:rPr>
          <w:rFonts w:ascii="GHEA Grapalat" w:hAnsi="GHEA Grapalat"/>
          <w:sz w:val="24"/>
          <w:szCs w:val="24"/>
          <w:lang w:val="hy-AM"/>
        </w:rPr>
        <w:tab/>
      </w:r>
      <w:r w:rsidRPr="004B374E">
        <w:rPr>
          <w:rFonts w:ascii="GHEA Grapalat" w:hAnsi="GHEA Grapalat"/>
          <w:sz w:val="24"/>
          <w:szCs w:val="24"/>
        </w:rPr>
        <w:t>Позиционировать Армению как уютное (boutique) туристское направление, развивая туристский бренд "Армения: скрытый путь" (“Armenia: The Hidden Track”), который подчеркивает уникальное сочетание культурного наследия, природы и самобытности страны, и продвигать его посредством всесторонних международных маркетинговых кампаний, ориентированных на целевые и потенциальные рынки.</w:t>
      </w:r>
    </w:p>
    <w:p w14:paraId="6875F532"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Times New Roman"/>
          <w:sz w:val="24"/>
          <w:szCs w:val="24"/>
        </w:rPr>
      </w:pPr>
      <w:r w:rsidRPr="004B374E">
        <w:rPr>
          <w:rFonts w:ascii="GHEA Grapalat" w:hAnsi="GHEA Grapalat"/>
          <w:sz w:val="24"/>
          <w:szCs w:val="24"/>
        </w:rPr>
        <w:t>б.</w:t>
      </w:r>
      <w:r w:rsidR="00F172B7">
        <w:rPr>
          <w:rFonts w:ascii="GHEA Grapalat" w:hAnsi="GHEA Grapalat"/>
          <w:sz w:val="24"/>
          <w:szCs w:val="24"/>
          <w:lang w:val="hy-AM"/>
        </w:rPr>
        <w:tab/>
      </w:r>
      <w:r w:rsidRPr="004B374E">
        <w:rPr>
          <w:rFonts w:ascii="GHEA Grapalat" w:hAnsi="GHEA Grapalat"/>
          <w:sz w:val="24"/>
          <w:szCs w:val="24"/>
        </w:rPr>
        <w:t>Укрепить и активизировать облик и привлекательность Армении как на существующих, так и на развивающихся международных рынках,</w:t>
      </w:r>
      <w:r w:rsidR="00C467C0">
        <w:rPr>
          <w:rFonts w:ascii="GHEA Grapalat" w:hAnsi="GHEA Grapalat"/>
          <w:sz w:val="24"/>
          <w:szCs w:val="24"/>
        </w:rPr>
        <w:t xml:space="preserve"> </w:t>
      </w:r>
      <w:r w:rsidRPr="004B374E">
        <w:rPr>
          <w:rFonts w:ascii="GHEA Grapalat" w:hAnsi="GHEA Grapalat"/>
          <w:sz w:val="24"/>
          <w:szCs w:val="24"/>
        </w:rPr>
        <w:t>применяя стратегии стабилизации рынка (Market Penetration) и расширения и развития рынка (Market Development). Диверсифицировать рынки, снижая зависимость от одного рынка.</w:t>
      </w:r>
    </w:p>
    <w:p w14:paraId="104C63DF"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Times New Roman"/>
          <w:sz w:val="24"/>
          <w:szCs w:val="24"/>
        </w:rPr>
      </w:pPr>
      <w:r w:rsidRPr="004B374E">
        <w:rPr>
          <w:rFonts w:ascii="GHEA Grapalat" w:hAnsi="GHEA Grapalat"/>
          <w:sz w:val="24"/>
          <w:szCs w:val="24"/>
        </w:rPr>
        <w:t>в.</w:t>
      </w:r>
      <w:r w:rsidR="00F172B7">
        <w:rPr>
          <w:rFonts w:ascii="GHEA Grapalat" w:hAnsi="GHEA Grapalat"/>
          <w:sz w:val="24"/>
          <w:szCs w:val="24"/>
          <w:lang w:val="hy-AM"/>
        </w:rPr>
        <w:tab/>
      </w:r>
      <w:r w:rsidRPr="004B374E">
        <w:rPr>
          <w:rFonts w:ascii="GHEA Grapalat" w:hAnsi="GHEA Grapalat"/>
          <w:sz w:val="24"/>
          <w:szCs w:val="24"/>
        </w:rPr>
        <w:t>Стимулировать внутренний туризм, используя возможности, сформировавшиеся после коронавирусной пандемии.</w:t>
      </w:r>
    </w:p>
    <w:p w14:paraId="5DA01A48"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Times New Roman"/>
          <w:sz w:val="24"/>
          <w:szCs w:val="24"/>
        </w:rPr>
      </w:pPr>
      <w:r w:rsidRPr="004B374E">
        <w:rPr>
          <w:rFonts w:ascii="GHEA Grapalat" w:hAnsi="GHEA Grapalat"/>
          <w:sz w:val="24"/>
          <w:szCs w:val="24"/>
        </w:rPr>
        <w:t>г.</w:t>
      </w:r>
      <w:r w:rsidR="00F172B7">
        <w:rPr>
          <w:rFonts w:ascii="GHEA Grapalat" w:hAnsi="GHEA Grapalat"/>
          <w:sz w:val="24"/>
          <w:szCs w:val="24"/>
          <w:lang w:val="hy-AM"/>
        </w:rPr>
        <w:tab/>
      </w:r>
      <w:r w:rsidRPr="004B374E">
        <w:rPr>
          <w:rFonts w:ascii="GHEA Grapalat" w:hAnsi="GHEA Grapalat"/>
          <w:sz w:val="24"/>
          <w:szCs w:val="24"/>
        </w:rPr>
        <w:t>Привлекать армянскую Диаспору в качестве послов и защитников туризма.</w:t>
      </w:r>
    </w:p>
    <w:p w14:paraId="621D25CE" w14:textId="77777777" w:rsidR="002765F1" w:rsidRPr="004B374E" w:rsidRDefault="002765F1" w:rsidP="00F172B7">
      <w:pPr>
        <w:pStyle w:val="ListParagraph"/>
        <w:widowControl w:val="0"/>
        <w:tabs>
          <w:tab w:val="left" w:pos="1134"/>
        </w:tabs>
        <w:spacing w:line="360" w:lineRule="auto"/>
        <w:ind w:left="0" w:firstLine="567"/>
        <w:contextualSpacing w:val="0"/>
        <w:jc w:val="both"/>
        <w:rPr>
          <w:rFonts w:ascii="GHEA Grapalat" w:eastAsia="Times New Roman" w:hAnsi="GHEA Grapalat" w:cs="Times New Roman"/>
          <w:sz w:val="24"/>
          <w:szCs w:val="24"/>
        </w:rPr>
      </w:pPr>
      <w:r w:rsidRPr="004B374E">
        <w:rPr>
          <w:rFonts w:ascii="GHEA Grapalat" w:hAnsi="GHEA Grapalat"/>
          <w:sz w:val="24"/>
          <w:szCs w:val="24"/>
        </w:rPr>
        <w:t>д.</w:t>
      </w:r>
      <w:r w:rsidR="00F172B7">
        <w:rPr>
          <w:rFonts w:ascii="GHEA Grapalat" w:hAnsi="GHEA Grapalat"/>
          <w:sz w:val="24"/>
          <w:szCs w:val="24"/>
          <w:lang w:val="hy-AM"/>
        </w:rPr>
        <w:tab/>
      </w:r>
      <w:r w:rsidRPr="004B374E">
        <w:rPr>
          <w:rFonts w:ascii="GHEA Grapalat" w:hAnsi="GHEA Grapalat"/>
          <w:sz w:val="24"/>
          <w:szCs w:val="24"/>
        </w:rPr>
        <w:t>Стимулировать международное сотрудничество, региональное туристское взаимодействие.</w:t>
      </w:r>
    </w:p>
    <w:p w14:paraId="13402E06" w14:textId="77777777" w:rsidR="002765F1" w:rsidRPr="004B374E" w:rsidRDefault="002765F1" w:rsidP="00F172B7">
      <w:pPr>
        <w:tabs>
          <w:tab w:val="left" w:pos="1134"/>
        </w:tabs>
        <w:spacing w:after="160" w:line="360" w:lineRule="auto"/>
        <w:ind w:firstLine="567"/>
        <w:jc w:val="both"/>
        <w:rPr>
          <w:rFonts w:ascii="GHEA Grapalat" w:eastAsia="Microsoft JhengHei" w:hAnsi="GHEA Grapalat" w:cs="Sylfaen"/>
        </w:rPr>
      </w:pPr>
      <w:r w:rsidRPr="004B374E">
        <w:rPr>
          <w:rFonts w:ascii="GHEA Grapalat" w:hAnsi="GHEA Grapalat"/>
        </w:rPr>
        <w:t>3)</w:t>
      </w:r>
      <w:r w:rsidR="00F172B7">
        <w:rPr>
          <w:rFonts w:ascii="GHEA Grapalat" w:hAnsi="GHEA Grapalat"/>
          <w:lang w:val="hy-AM"/>
        </w:rPr>
        <w:tab/>
      </w:r>
      <w:r w:rsidRPr="004B374E">
        <w:rPr>
          <w:rFonts w:ascii="GHEA Grapalat" w:hAnsi="GHEA Grapalat"/>
        </w:rPr>
        <w:t xml:space="preserve">Улучшить туристские услуги, благодаря усовершенствованным и высококачественным туристским предложениям сделать Армению, как туристскую </w:t>
      </w:r>
      <w:r w:rsidRPr="004B374E">
        <w:rPr>
          <w:rFonts w:ascii="GHEA Grapalat" w:hAnsi="GHEA Grapalat"/>
        </w:rPr>
        <w:lastRenderedPageBreak/>
        <w:t>страну более привлекательной, гостеприимной, конкурентоспособной и вдохновляющей.</w:t>
      </w:r>
      <w:r w:rsidR="00C467C0">
        <w:rPr>
          <w:rFonts w:ascii="GHEA Grapalat" w:hAnsi="GHEA Grapalat"/>
        </w:rPr>
        <w:t xml:space="preserve"> </w:t>
      </w:r>
      <w:r w:rsidRPr="004B374E">
        <w:rPr>
          <w:rFonts w:ascii="GHEA Grapalat" w:hAnsi="GHEA Grapalat"/>
        </w:rPr>
        <w:t>Армения должна стремиться постоянно предлагать уникальные впечатления, которые останутся в памяти гостей, которые не только захотят</w:t>
      </w:r>
      <w:r w:rsidR="00C467C0">
        <w:rPr>
          <w:rFonts w:ascii="GHEA Grapalat" w:hAnsi="GHEA Grapalat"/>
        </w:rPr>
        <w:t xml:space="preserve"> </w:t>
      </w:r>
      <w:r w:rsidRPr="004B374E">
        <w:rPr>
          <w:rFonts w:ascii="GHEA Grapalat" w:hAnsi="GHEA Grapalat"/>
        </w:rPr>
        <w:t>вернуться, но и порекомендуют посещение</w:t>
      </w:r>
      <w:r w:rsidR="00C467C0">
        <w:rPr>
          <w:rFonts w:ascii="GHEA Grapalat" w:hAnsi="GHEA Grapalat"/>
        </w:rPr>
        <w:t xml:space="preserve"> </w:t>
      </w:r>
      <w:r w:rsidRPr="004B374E">
        <w:rPr>
          <w:rFonts w:ascii="GHEA Grapalat" w:hAnsi="GHEA Grapalat"/>
        </w:rPr>
        <w:t>друзьям.</w:t>
      </w:r>
      <w:r w:rsidR="00C467C0">
        <w:rPr>
          <w:rFonts w:ascii="GHEA Grapalat" w:hAnsi="GHEA Grapalat"/>
        </w:rPr>
        <w:t xml:space="preserve"> </w:t>
      </w:r>
    </w:p>
    <w:p w14:paraId="20325C05" w14:textId="77777777" w:rsidR="002765F1" w:rsidRPr="004B374E" w:rsidRDefault="002765F1" w:rsidP="00F172B7">
      <w:pPr>
        <w:tabs>
          <w:tab w:val="left" w:pos="1134"/>
        </w:tabs>
        <w:spacing w:after="160" w:line="360" w:lineRule="auto"/>
        <w:ind w:firstLine="567"/>
        <w:jc w:val="both"/>
        <w:rPr>
          <w:rFonts w:ascii="GHEA Grapalat" w:eastAsia="Microsoft JhengHei" w:hAnsi="GHEA Grapalat" w:cs="Sylfaen"/>
        </w:rPr>
      </w:pPr>
      <w:r w:rsidRPr="004B374E">
        <w:rPr>
          <w:rFonts w:ascii="GHEA Grapalat" w:hAnsi="GHEA Grapalat"/>
        </w:rPr>
        <w:t>а.</w:t>
      </w:r>
      <w:r w:rsidR="00F172B7">
        <w:rPr>
          <w:rFonts w:ascii="GHEA Grapalat" w:hAnsi="GHEA Grapalat"/>
          <w:lang w:val="hy-AM"/>
        </w:rPr>
        <w:tab/>
      </w:r>
      <w:r w:rsidRPr="004B374E">
        <w:rPr>
          <w:rFonts w:ascii="GHEA Grapalat" w:hAnsi="GHEA Grapalat"/>
        </w:rPr>
        <w:t>Диверсифицировать и развивать круглогодичный, уникальный, ориентированный на впечатления туристский продукт (составление туристских пакетов на основе существующего продукта), представляя имеющийся потенциал культурных, гастрономических и приключенческих туристских направлений Армении, способствуя снижению сезонности и стимулированию ответственных и постоянных посещений в течение всего года.</w:t>
      </w:r>
    </w:p>
    <w:p w14:paraId="4700FC5D"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б.</w:t>
      </w:r>
      <w:r w:rsidR="00F172B7">
        <w:rPr>
          <w:rFonts w:ascii="GHEA Grapalat" w:hAnsi="GHEA Grapalat"/>
          <w:lang w:val="hy-AM"/>
        </w:rPr>
        <w:tab/>
      </w:r>
      <w:r w:rsidRPr="004B374E">
        <w:rPr>
          <w:rFonts w:ascii="GHEA Grapalat" w:hAnsi="GHEA Grapalat"/>
        </w:rPr>
        <w:t>Улучшить качество туристских услуг, инфраструктуру и цифровые возможности. Приложить усилия и ресурсы к модернизации туристской инфраструктуры, улучшению услуг и цифровизации сферы для удовлетворения потребностей современных путешественников.</w:t>
      </w:r>
    </w:p>
    <w:p w14:paraId="0BDE5FBE"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в.</w:t>
      </w:r>
      <w:r w:rsidR="00F172B7">
        <w:rPr>
          <w:rFonts w:ascii="GHEA Grapalat" w:hAnsi="GHEA Grapalat"/>
          <w:lang w:val="hy-AM"/>
        </w:rPr>
        <w:tab/>
      </w:r>
      <w:r w:rsidRPr="004B374E">
        <w:rPr>
          <w:rFonts w:ascii="GHEA Grapalat" w:hAnsi="GHEA Grapalat"/>
        </w:rPr>
        <w:t>Стимулировать принципы ответственного туризма и устойчивый туризм, сосредотачиваясь на</w:t>
      </w:r>
      <w:r w:rsidR="00C467C0">
        <w:rPr>
          <w:rFonts w:ascii="GHEA Grapalat" w:hAnsi="GHEA Grapalat"/>
        </w:rPr>
        <w:t xml:space="preserve"> </w:t>
      </w:r>
      <w:r w:rsidRPr="004B374E">
        <w:rPr>
          <w:rFonts w:ascii="GHEA Grapalat" w:hAnsi="GHEA Grapalat"/>
        </w:rPr>
        <w:t>осознанном использовании экологических и культурных ценностей, непричинению им вреда, обеспечивая социальное развитие и выгоды для общин и посетителей.</w:t>
      </w:r>
    </w:p>
    <w:p w14:paraId="6D0BBB56"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г.</w:t>
      </w:r>
      <w:r w:rsidR="00F172B7">
        <w:rPr>
          <w:rFonts w:ascii="GHEA Grapalat" w:hAnsi="GHEA Grapalat"/>
          <w:lang w:val="hy-AM"/>
        </w:rPr>
        <w:tab/>
      </w:r>
      <w:r w:rsidRPr="004B374E">
        <w:rPr>
          <w:rFonts w:ascii="GHEA Grapalat" w:hAnsi="GHEA Grapalat"/>
        </w:rPr>
        <w:t>Создать периодические торговые возможности в культурных и исторических памятниках Армении или на прилегающих к ним территориях, развивая прибыльную и стабильную экономическую деятельность на объектах культурного наследия Армении с целью увеличения числа посетителей, обеспечения финансирования для сохранения памятников и углубления осознания общественностью ценности этих мест.</w:t>
      </w:r>
    </w:p>
    <w:p w14:paraId="761EBEBC"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д.</w:t>
      </w:r>
      <w:r w:rsidR="00F172B7">
        <w:rPr>
          <w:rFonts w:ascii="GHEA Grapalat" w:hAnsi="GHEA Grapalat"/>
          <w:lang w:val="hy-AM"/>
        </w:rPr>
        <w:tab/>
      </w:r>
      <w:r w:rsidRPr="004B374E">
        <w:rPr>
          <w:rFonts w:ascii="GHEA Grapalat" w:hAnsi="GHEA Grapalat"/>
        </w:rPr>
        <w:t xml:space="preserve">Позиционировать Армению как страну, предлагающую высококачественные туристские услуги, содействуя узнаваемости Армении как страны с высококачественными туристскими услугами, и стимулировать </w:t>
      </w:r>
      <w:r w:rsidRPr="004B374E">
        <w:rPr>
          <w:rFonts w:ascii="GHEA Grapalat" w:hAnsi="GHEA Grapalat"/>
        </w:rPr>
        <w:lastRenderedPageBreak/>
        <w:t>институциональное развитие сферы туризма, обеспечивая скоординированный и долгосрочный рост.</w:t>
      </w:r>
    </w:p>
    <w:p w14:paraId="1488331A"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4)</w:t>
      </w:r>
      <w:r w:rsidR="00F172B7">
        <w:rPr>
          <w:rFonts w:ascii="GHEA Grapalat" w:hAnsi="GHEA Grapalat"/>
          <w:lang w:val="hy-AM"/>
        </w:rPr>
        <w:tab/>
      </w:r>
      <w:r w:rsidRPr="004B374E">
        <w:rPr>
          <w:rFonts w:ascii="GHEA Grapalat" w:hAnsi="GHEA Grapalat"/>
        </w:rPr>
        <w:t>Сформировать устойчивую сферу туризма, обеспечить высокий уровень услуг, развитие рабочей силы, стимулировать туристские профессии и укрепить</w:t>
      </w:r>
      <w:r w:rsidR="00C467C0">
        <w:rPr>
          <w:rFonts w:ascii="GHEA Grapalat" w:hAnsi="GHEA Grapalat"/>
        </w:rPr>
        <w:t xml:space="preserve"> </w:t>
      </w:r>
      <w:r w:rsidRPr="004B374E">
        <w:rPr>
          <w:rFonts w:ascii="GHEA Grapalat" w:hAnsi="GHEA Grapalat"/>
        </w:rPr>
        <w:t>устойчивости к будущим рискам, делая сферу туризма развивающейся желательной рабочей средой.</w:t>
      </w:r>
    </w:p>
    <w:p w14:paraId="481D2936"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а.</w:t>
      </w:r>
      <w:r w:rsidR="00F172B7">
        <w:rPr>
          <w:rFonts w:ascii="GHEA Grapalat" w:hAnsi="GHEA Grapalat"/>
          <w:lang w:val="hy-AM"/>
        </w:rPr>
        <w:tab/>
      </w:r>
      <w:r w:rsidRPr="004B374E">
        <w:rPr>
          <w:rFonts w:ascii="GHEA Grapalat" w:hAnsi="GHEA Grapalat"/>
        </w:rPr>
        <w:t>Развивать человеческий капитал посредством международного сотрудничества в целевом профессиональном образовании и внедрения систем квалификации, соответствующих международным стандартам. Способствовать развитию профессиональных навыков, обеспечивая подготовку работников сферы, привлечение</w:t>
      </w:r>
      <w:r w:rsidR="00C467C0">
        <w:rPr>
          <w:rFonts w:ascii="GHEA Grapalat" w:hAnsi="GHEA Grapalat"/>
        </w:rPr>
        <w:t xml:space="preserve"> </w:t>
      </w:r>
      <w:r w:rsidRPr="004B374E">
        <w:rPr>
          <w:rFonts w:ascii="GHEA Grapalat" w:hAnsi="GHEA Grapalat"/>
        </w:rPr>
        <w:t>международного опыта и внедрение высоких квалификационных стандартов.</w:t>
      </w:r>
    </w:p>
    <w:p w14:paraId="21C2E25F"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б</w:t>
      </w:r>
      <w:r w:rsidRPr="004B374E">
        <w:rPr>
          <w:rFonts w:ascii="GHEA Grapalat"/>
        </w:rPr>
        <w:t>․</w:t>
      </w:r>
      <w:r w:rsidR="00F172B7">
        <w:rPr>
          <w:rFonts w:ascii="GHEA Grapalat" w:hAnsi="GHEA Grapalat"/>
          <w:lang w:val="hy-AM"/>
        </w:rPr>
        <w:tab/>
      </w:r>
      <w:r w:rsidRPr="004B374E">
        <w:rPr>
          <w:rFonts w:ascii="GHEA Grapalat" w:hAnsi="GHEA Grapalat"/>
        </w:rPr>
        <w:t>Укреплять безопасность, гибкость и готовность к управлению рисками посредством комплексного кризисного управления, приспособленной к климатическим изменениям инфраструктуры и систем защиты туристов.</w:t>
      </w:r>
    </w:p>
    <w:p w14:paraId="4C73239D" w14:textId="77777777" w:rsidR="002765F1" w:rsidRPr="004B374E" w:rsidRDefault="002765F1" w:rsidP="00F172B7">
      <w:pPr>
        <w:tabs>
          <w:tab w:val="left" w:pos="1134"/>
        </w:tabs>
        <w:spacing w:after="160" w:line="360" w:lineRule="auto"/>
        <w:ind w:firstLine="567"/>
        <w:jc w:val="both"/>
        <w:rPr>
          <w:rFonts w:ascii="GHEA Grapalat" w:eastAsia="Times New Roman" w:hAnsi="GHEA Grapalat" w:cs="Times New Roman"/>
        </w:rPr>
      </w:pPr>
      <w:r w:rsidRPr="004B374E">
        <w:rPr>
          <w:rFonts w:ascii="GHEA Grapalat" w:hAnsi="GHEA Grapalat"/>
        </w:rPr>
        <w:t>в.</w:t>
      </w:r>
      <w:r w:rsidR="00F172B7">
        <w:rPr>
          <w:rFonts w:ascii="GHEA Grapalat" w:hAnsi="GHEA Grapalat"/>
          <w:lang w:val="hy-AM"/>
        </w:rPr>
        <w:tab/>
      </w:r>
      <w:r w:rsidRPr="004B374E">
        <w:rPr>
          <w:rFonts w:ascii="GHEA Grapalat" w:hAnsi="GHEA Grapalat"/>
        </w:rPr>
        <w:t>Стимулировать инклюзивность и разнообразие в сфере туризма</w:t>
      </w:r>
      <w:r w:rsidR="00C467C0">
        <w:rPr>
          <w:rFonts w:ascii="GHEA Grapalat" w:hAnsi="GHEA Grapalat"/>
        </w:rPr>
        <w:t xml:space="preserve"> </w:t>
      </w:r>
      <w:r w:rsidRPr="004B374E">
        <w:rPr>
          <w:rFonts w:ascii="GHEA Grapalat" w:hAnsi="GHEA Grapalat"/>
        </w:rPr>
        <w:t xml:space="preserve">как на уровне занятости, так и на уровне предлагаемых услуг, обеспечивая доступ и вовлечение женщин, молодежи, пожилых людей и лиц с ограниченными возможностями. </w:t>
      </w:r>
    </w:p>
    <w:p w14:paraId="782A1459" w14:textId="77777777" w:rsidR="002765F1" w:rsidRPr="004B374E" w:rsidRDefault="002765F1" w:rsidP="002765F1">
      <w:pPr>
        <w:spacing w:after="160" w:line="360" w:lineRule="auto"/>
        <w:ind w:left="810"/>
        <w:jc w:val="both"/>
        <w:rPr>
          <w:rFonts w:ascii="GHEA Grapalat" w:eastAsia="Times New Roman" w:hAnsi="GHEA Grapalat" w:cs="Times New Roman"/>
        </w:rPr>
      </w:pPr>
    </w:p>
    <w:p w14:paraId="015BA421" w14:textId="77777777" w:rsidR="002765F1" w:rsidRPr="004B374E" w:rsidRDefault="002765F1" w:rsidP="00F172B7">
      <w:pPr>
        <w:spacing w:after="160" w:line="360" w:lineRule="auto"/>
        <w:jc w:val="center"/>
        <w:outlineLvl w:val="0"/>
        <w:rPr>
          <w:rFonts w:ascii="GHEA Grapalat" w:hAnsi="GHEA Grapalat"/>
          <w:b/>
        </w:rPr>
      </w:pPr>
      <w:bookmarkStart w:id="21" w:name="_Toc223602486"/>
      <w:bookmarkEnd w:id="20"/>
      <w:r w:rsidRPr="004B374E">
        <w:rPr>
          <w:rFonts w:ascii="GHEA Grapalat" w:hAnsi="GHEA Grapalat"/>
          <w:b/>
        </w:rPr>
        <w:t>IX. ПОДОТЧЕТНОСТЬ</w:t>
      </w:r>
      <w:r w:rsidR="00C467C0">
        <w:rPr>
          <w:rFonts w:ascii="GHEA Grapalat" w:hAnsi="GHEA Grapalat"/>
          <w:b/>
        </w:rPr>
        <w:t xml:space="preserve"> </w:t>
      </w:r>
      <w:r w:rsidRPr="004B374E">
        <w:rPr>
          <w:rFonts w:ascii="GHEA Grapalat" w:hAnsi="GHEA Grapalat"/>
          <w:b/>
        </w:rPr>
        <w:t>РЕАЛИЗАЦИИ СТРАТЕГИЧЕСКОЙ ПРОГРАММЫ И ПРОГРАММЫ ДЕЙСТВИЙ ПО ОБЕСПЕЧЕНИЮ ЕЕ ВЫПОЛНЕНИЯ, МОНИТОРИНГ И ОЦЕНКА</w:t>
      </w:r>
      <w:bookmarkEnd w:id="21"/>
    </w:p>
    <w:p w14:paraId="33B43AF7"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56.</w:t>
      </w:r>
      <w:r w:rsidR="00F172B7">
        <w:rPr>
          <w:rFonts w:ascii="GHEA Grapalat" w:hAnsi="GHEA Grapalat"/>
          <w:lang w:val="hy-AM"/>
        </w:rPr>
        <w:tab/>
      </w:r>
      <w:r w:rsidRPr="004B374E">
        <w:rPr>
          <w:rFonts w:ascii="GHEA Grapalat" w:hAnsi="GHEA Grapalat"/>
        </w:rPr>
        <w:t>Мероприятия, предусмотренные Стратегической программой и программой действий по обеспечению ее выполнения, осуществляются посредством взаимодополняющей, согласованной деятельности Комитета по туризму и определенных программой действий соисполнительных органов.</w:t>
      </w:r>
    </w:p>
    <w:p w14:paraId="2446D952"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57.</w:t>
      </w:r>
      <w:r w:rsidR="00F172B7">
        <w:rPr>
          <w:rFonts w:ascii="GHEA Grapalat" w:hAnsi="GHEA Grapalat"/>
          <w:lang w:val="hy-AM"/>
        </w:rPr>
        <w:tab/>
      </w:r>
      <w:r w:rsidRPr="004B374E">
        <w:rPr>
          <w:rFonts w:ascii="GHEA Grapalat" w:hAnsi="GHEA Grapalat"/>
        </w:rPr>
        <w:t>Эффективность реализации Стратегической программы и программы действий по ее выполнению будет обеспечена посредством мониторинга, оценки и подотчетности со стороны Комитета по туризму. При этом информацию о реализации мероприятий, предусмотренных Стратегией и программой действий по обеспечению ее выполнения, Комитет по туризму будет ежегодно собирать у других ответственных или соисполнительных органов, начиная с 2027 года, до 20 февраля. Собранные Комитетом по туризму данные обобщаются, и составленный на основании обобщенных данных отчет представляется в Аппарат Премьер-министра Республики Армения ежегодно — до последней декады первого квартала.</w:t>
      </w:r>
    </w:p>
    <w:p w14:paraId="4D0BD79F"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58.</w:t>
      </w:r>
      <w:r w:rsidR="00F172B7">
        <w:rPr>
          <w:rFonts w:ascii="GHEA Grapalat" w:hAnsi="GHEA Grapalat"/>
          <w:lang w:val="hy-AM"/>
        </w:rPr>
        <w:tab/>
      </w:r>
      <w:r w:rsidRPr="004B374E">
        <w:rPr>
          <w:rFonts w:ascii="GHEA Grapalat" w:hAnsi="GHEA Grapalat"/>
        </w:rPr>
        <w:t>Подотчетность Стратегической программы и программы действий по обеспечению ее выполнения осуществляется в соответствии с положениями "Методической инструкции по разработке, представлению и контролю стратегических документов, влияющих на государственные доходы и расходы", утвержденной Постановлением премьер-министра Республики Армения № 1508-L от 30 декабря 2021 года.</w:t>
      </w:r>
    </w:p>
    <w:p w14:paraId="5A5BD320"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59.</w:t>
      </w:r>
      <w:r w:rsidR="00F172B7">
        <w:rPr>
          <w:rFonts w:ascii="GHEA Grapalat" w:hAnsi="GHEA Grapalat"/>
          <w:lang w:val="hy-AM"/>
        </w:rPr>
        <w:tab/>
      </w:r>
      <w:r w:rsidRPr="004B374E">
        <w:rPr>
          <w:rFonts w:ascii="GHEA Grapalat" w:hAnsi="GHEA Grapalat"/>
        </w:rPr>
        <w:t>По целесообразности могут быть созданы специальные рамки для индивидуальных вмешательств (например, межведомственный совет под председательством вице-премьера, совет по проектам, планы, оценки), если решение проблем в смежных областях выходит за рамки полномочий Комитета по туризму, однако их влияние на сферу туризма очевидно, или имеются значительные масштабы или сложности (например, крупные инфраструктурные проекты). Мониторинг и оценка Стратегической программы в целом могут быть разделены на два элемента:</w:t>
      </w:r>
    </w:p>
    <w:p w14:paraId="0FBF6B6A"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1)</w:t>
      </w:r>
      <w:r w:rsidR="00F172B7">
        <w:rPr>
          <w:rFonts w:ascii="GHEA Grapalat" w:hAnsi="GHEA Grapalat"/>
          <w:lang w:val="hy-AM"/>
        </w:rPr>
        <w:tab/>
      </w:r>
      <w:r w:rsidRPr="004B374E">
        <w:rPr>
          <w:rFonts w:ascii="GHEA Grapalat" w:hAnsi="GHEA Grapalat"/>
        </w:rPr>
        <w:t>Реализация: насколько Стратегическая программа смогла обеспечить запланированные действия в соответствии с предусмотренными сроками, вложенными ресурсами и стандартами качества</w:t>
      </w:r>
      <w:r w:rsidRPr="004B374E">
        <w:rPr>
          <w:rFonts w:ascii="GHEA Grapalat"/>
        </w:rPr>
        <w:t>․</w:t>
      </w:r>
    </w:p>
    <w:p w14:paraId="3D886D7E"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lastRenderedPageBreak/>
        <w:t>2)</w:t>
      </w:r>
      <w:r w:rsidR="00F172B7">
        <w:rPr>
          <w:rFonts w:ascii="GHEA Grapalat" w:hAnsi="GHEA Grapalat"/>
          <w:lang w:val="hy-AM"/>
        </w:rPr>
        <w:tab/>
      </w:r>
      <w:r w:rsidRPr="004B374E">
        <w:rPr>
          <w:rFonts w:ascii="GHEA Grapalat" w:hAnsi="GHEA Grapalat"/>
        </w:rPr>
        <w:t>Воздействие: в какой степени Стратегическая программа привела к достижению предусмотренных выгод (конечные результаты или цели).</w:t>
      </w:r>
    </w:p>
    <w:p w14:paraId="35DD4627" w14:textId="77777777" w:rsidR="002765F1" w:rsidRPr="004B374E" w:rsidRDefault="002765F1" w:rsidP="002765F1">
      <w:pPr>
        <w:spacing w:after="160" w:line="360" w:lineRule="auto"/>
        <w:ind w:left="360"/>
        <w:jc w:val="both"/>
        <w:rPr>
          <w:rFonts w:ascii="GHEA Grapalat" w:hAnsi="GHEA Grapalat"/>
        </w:rPr>
      </w:pPr>
    </w:p>
    <w:p w14:paraId="04D915AC" w14:textId="77777777" w:rsidR="002765F1" w:rsidRPr="004B374E" w:rsidRDefault="002765F1" w:rsidP="00F172B7">
      <w:pPr>
        <w:spacing w:after="160" w:line="360" w:lineRule="auto"/>
        <w:jc w:val="center"/>
        <w:outlineLvl w:val="0"/>
        <w:rPr>
          <w:rFonts w:ascii="GHEA Grapalat" w:hAnsi="GHEA Grapalat"/>
          <w:b/>
        </w:rPr>
      </w:pPr>
      <w:bookmarkStart w:id="22" w:name="_Toc223602487"/>
      <w:r w:rsidRPr="004B374E">
        <w:rPr>
          <w:rFonts w:ascii="GHEA Grapalat" w:hAnsi="GHEA Grapalat"/>
          <w:b/>
        </w:rPr>
        <w:t>X. ФИНАНСОВЫЕ СРЕДСТВА РЕАЛИЗАЦИИ СТРАТЕГИЧЕСКОЙ ПРОГРАММЫ И ПРОГРАММЫ ДЕЙСТВИЙ ПО ОБЕСПЕЧЕНИЮ ЕЕ ВЫПОЛНЕНИЯ</w:t>
      </w:r>
      <w:bookmarkEnd w:id="22"/>
    </w:p>
    <w:p w14:paraId="17211040"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60.</w:t>
      </w:r>
      <w:r w:rsidR="00F172B7">
        <w:rPr>
          <w:rFonts w:ascii="GHEA Grapalat" w:hAnsi="GHEA Grapalat"/>
          <w:lang w:val="hy-AM"/>
        </w:rPr>
        <w:tab/>
      </w:r>
      <w:r w:rsidRPr="004B374E">
        <w:rPr>
          <w:rFonts w:ascii="GHEA Grapalat" w:hAnsi="GHEA Grapalat"/>
        </w:rPr>
        <w:t>Финансирование, обеспечивающее внедрение Стратегической программы, ожидается из следующих источников:</w:t>
      </w:r>
    </w:p>
    <w:p w14:paraId="6A791388"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1)</w:t>
      </w:r>
      <w:r w:rsidR="00F172B7">
        <w:rPr>
          <w:rFonts w:ascii="GHEA Grapalat" w:hAnsi="GHEA Grapalat"/>
          <w:lang w:val="hy-AM"/>
        </w:rPr>
        <w:tab/>
      </w:r>
      <w:r w:rsidRPr="004B374E">
        <w:rPr>
          <w:rFonts w:ascii="GHEA Grapalat" w:hAnsi="GHEA Grapalat"/>
        </w:rPr>
        <w:t>Государственный бюджет Республики Армения,</w:t>
      </w:r>
    </w:p>
    <w:p w14:paraId="41EF2FA8"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2)</w:t>
      </w:r>
      <w:r w:rsidR="00F172B7">
        <w:rPr>
          <w:rFonts w:ascii="GHEA Grapalat" w:hAnsi="GHEA Grapalat"/>
          <w:lang w:val="hy-AM"/>
        </w:rPr>
        <w:tab/>
      </w:r>
      <w:r w:rsidRPr="004B374E">
        <w:rPr>
          <w:rFonts w:ascii="GHEA Grapalat" w:hAnsi="GHEA Grapalat"/>
        </w:rPr>
        <w:t>Финансирование от международных финансовых организаций и партнеров по развитию,</w:t>
      </w:r>
    </w:p>
    <w:p w14:paraId="1004256A"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3)</w:t>
      </w:r>
      <w:r w:rsidR="00F172B7">
        <w:rPr>
          <w:rFonts w:ascii="GHEA Grapalat" w:hAnsi="GHEA Grapalat"/>
          <w:lang w:val="hy-AM"/>
        </w:rPr>
        <w:tab/>
      </w:r>
      <w:r w:rsidRPr="004B374E">
        <w:rPr>
          <w:rFonts w:ascii="GHEA Grapalat" w:hAnsi="GHEA Grapalat"/>
        </w:rPr>
        <w:t>Не запрещенные законодательством Республики Армения иные финансовые источники.</w:t>
      </w:r>
    </w:p>
    <w:p w14:paraId="0A1BFDC5"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61.</w:t>
      </w:r>
      <w:r w:rsidR="00F172B7">
        <w:rPr>
          <w:rFonts w:ascii="GHEA Grapalat" w:hAnsi="GHEA Grapalat"/>
          <w:lang w:val="hy-AM"/>
        </w:rPr>
        <w:tab/>
      </w:r>
      <w:r w:rsidRPr="004B374E">
        <w:rPr>
          <w:rFonts w:ascii="GHEA Grapalat" w:hAnsi="GHEA Grapalat"/>
        </w:rPr>
        <w:t>По оцененной части финансирование Стратегической программы и программы действий по обеспечению ее выполнения составило порядка 65 миллиардов драмов.</w:t>
      </w:r>
    </w:p>
    <w:p w14:paraId="6EE33320" w14:textId="77777777" w:rsidR="002765F1" w:rsidRPr="004B374E" w:rsidRDefault="002765F1" w:rsidP="002765F1">
      <w:pPr>
        <w:pStyle w:val="ListParagraph"/>
        <w:widowControl w:val="0"/>
        <w:spacing w:line="360" w:lineRule="auto"/>
        <w:ind w:left="180"/>
        <w:contextualSpacing w:val="0"/>
        <w:jc w:val="both"/>
        <w:rPr>
          <w:rFonts w:ascii="GHEA Grapalat" w:hAnsi="GHEA Grapalat"/>
          <w:sz w:val="24"/>
          <w:szCs w:val="24"/>
        </w:rPr>
      </w:pPr>
    </w:p>
    <w:p w14:paraId="1D2D342F" w14:textId="77777777" w:rsidR="002765F1" w:rsidRPr="004B374E" w:rsidRDefault="002765F1" w:rsidP="00F172B7">
      <w:pPr>
        <w:spacing w:after="160" w:line="360" w:lineRule="auto"/>
        <w:jc w:val="center"/>
        <w:outlineLvl w:val="0"/>
        <w:rPr>
          <w:rFonts w:ascii="GHEA Grapalat" w:hAnsi="GHEA Grapalat"/>
          <w:b/>
        </w:rPr>
      </w:pPr>
      <w:bookmarkStart w:id="23" w:name="_Toc223602488"/>
      <w:r w:rsidRPr="004B374E">
        <w:rPr>
          <w:rFonts w:ascii="GHEA Grapalat" w:hAnsi="GHEA Grapalat"/>
          <w:b/>
        </w:rPr>
        <w:t>XI. РИСКИ РЕАЛИЗАЦИИ СТРАТЕГИЧЕСКОЙ ПРОГРАММЫ И ПРОГРАММЫ ДЕЙСТВИЙ ПО ОБЕСПЕЧЕНИЮ ЕЕ ВЫПОЛНЕНИЯ</w:t>
      </w:r>
      <w:bookmarkEnd w:id="23"/>
    </w:p>
    <w:p w14:paraId="6A37B5BB" w14:textId="77777777" w:rsidR="002765F1" w:rsidRPr="004B374E" w:rsidRDefault="002765F1" w:rsidP="00F172B7">
      <w:pPr>
        <w:tabs>
          <w:tab w:val="left" w:pos="1134"/>
        </w:tabs>
        <w:spacing w:after="160" w:line="360" w:lineRule="auto"/>
        <w:ind w:firstLine="567"/>
        <w:jc w:val="both"/>
        <w:rPr>
          <w:rFonts w:ascii="GHEA Grapalat" w:hAnsi="GHEA Grapalat"/>
        </w:rPr>
      </w:pPr>
      <w:r w:rsidRPr="004B374E">
        <w:rPr>
          <w:rFonts w:ascii="GHEA Grapalat" w:hAnsi="GHEA Grapalat"/>
        </w:rPr>
        <w:t>62.</w:t>
      </w:r>
      <w:r w:rsidR="00F172B7">
        <w:rPr>
          <w:rFonts w:ascii="GHEA Grapalat" w:hAnsi="GHEA Grapalat"/>
          <w:lang w:val="hy-AM"/>
        </w:rPr>
        <w:tab/>
      </w:r>
      <w:r w:rsidRPr="004B374E">
        <w:rPr>
          <w:rFonts w:ascii="GHEA Grapalat" w:hAnsi="GHEA Grapalat"/>
        </w:rPr>
        <w:t>При эффективной реализации Стратегической программы и программы действий возможны следующие риски (Таблица 7):</w:t>
      </w:r>
    </w:p>
    <w:p w14:paraId="7643ABC9" w14:textId="77777777" w:rsidR="002765F1" w:rsidRPr="004B374E" w:rsidRDefault="002765F1" w:rsidP="002765F1">
      <w:pPr>
        <w:spacing w:after="160" w:line="360" w:lineRule="auto"/>
        <w:jc w:val="both"/>
        <w:rPr>
          <w:rFonts w:ascii="GHEA Grapalat" w:hAnsi="GHEA Grapalat"/>
        </w:rPr>
      </w:pPr>
    </w:p>
    <w:p w14:paraId="1D222A98" w14:textId="77777777" w:rsidR="00F172B7" w:rsidRDefault="00F172B7">
      <w:pPr>
        <w:rPr>
          <w:rFonts w:ascii="GHEA Grapalat" w:hAnsi="GHEA Grapalat"/>
        </w:rPr>
      </w:pPr>
      <w:r>
        <w:rPr>
          <w:rFonts w:ascii="GHEA Grapalat" w:hAnsi="GHEA Grapalat"/>
        </w:rPr>
        <w:br w:type="page"/>
      </w:r>
    </w:p>
    <w:p w14:paraId="42C8C456"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lastRenderedPageBreak/>
        <w:t>Таблица 7.</w:t>
      </w:r>
    </w:p>
    <w:p w14:paraId="2B20FD25" w14:textId="77777777" w:rsidR="002765F1" w:rsidRPr="004B374E" w:rsidRDefault="002765F1" w:rsidP="002765F1">
      <w:pPr>
        <w:spacing w:after="160" w:line="360" w:lineRule="auto"/>
        <w:jc w:val="right"/>
        <w:rPr>
          <w:rFonts w:ascii="GHEA Grapalat" w:hAnsi="GHEA Grapalat"/>
        </w:rPr>
      </w:pPr>
      <w:r w:rsidRPr="004B374E">
        <w:rPr>
          <w:rFonts w:ascii="GHEA Grapalat" w:hAnsi="GHEA Grapalat"/>
        </w:rPr>
        <w:t xml:space="preserve">Возможные риски при эффективной реализации </w:t>
      </w:r>
      <w:r w:rsidR="00F172B7">
        <w:rPr>
          <w:rFonts w:ascii="GHEA Grapalat" w:hAnsi="GHEA Grapalat"/>
          <w:lang w:val="hy-AM"/>
        </w:rPr>
        <w:br/>
      </w:r>
      <w:r w:rsidRPr="004B374E">
        <w:rPr>
          <w:rFonts w:ascii="GHEA Grapalat" w:hAnsi="GHEA Grapalat"/>
        </w:rPr>
        <w:t>Стратегической программы и программы действий</w:t>
      </w:r>
    </w:p>
    <w:tbl>
      <w:tblPr>
        <w:tblStyle w:val="GridTable5Dark-Accent11"/>
        <w:tblW w:w="0" w:type="auto"/>
        <w:jc w:val="center"/>
        <w:tblLayout w:type="fixed"/>
        <w:tblLook w:val="04A0" w:firstRow="1" w:lastRow="0" w:firstColumn="1" w:lastColumn="0" w:noHBand="0" w:noVBand="1"/>
      </w:tblPr>
      <w:tblGrid>
        <w:gridCol w:w="3351"/>
        <w:gridCol w:w="618"/>
        <w:gridCol w:w="567"/>
        <w:gridCol w:w="567"/>
        <w:gridCol w:w="567"/>
        <w:gridCol w:w="567"/>
        <w:gridCol w:w="567"/>
        <w:gridCol w:w="4253"/>
      </w:tblGrid>
      <w:tr w:rsidR="002765F1" w:rsidRPr="00F172B7" w14:paraId="357CA562" w14:textId="77777777" w:rsidTr="00497C63">
        <w:trPr>
          <w:cnfStyle w:val="100000000000" w:firstRow="1" w:lastRow="0" w:firstColumn="0" w:lastColumn="0" w:oddVBand="0" w:evenVBand="0" w:oddHBand="0" w:evenHBand="0" w:firstRowFirstColumn="0" w:firstRowLastColumn="0" w:lastRowFirstColumn="0" w:lastRowLastColumn="0"/>
          <w:cantSplit/>
          <w:trHeight w:val="774"/>
          <w:tblHeader/>
          <w:jc w:val="center"/>
        </w:trPr>
        <w:tc>
          <w:tcPr>
            <w:cnfStyle w:val="001000000000" w:firstRow="0" w:lastRow="0" w:firstColumn="1" w:lastColumn="0" w:oddVBand="0" w:evenVBand="0" w:oddHBand="0" w:evenHBand="0" w:firstRowFirstColumn="0" w:firstRowLastColumn="0" w:lastRowFirstColumn="0" w:lastRowLastColumn="0"/>
            <w:tcW w:w="3351" w:type="dxa"/>
          </w:tcPr>
          <w:p w14:paraId="2B9C4F7B" w14:textId="77777777" w:rsidR="002765F1" w:rsidRPr="00F172B7" w:rsidRDefault="002765F1" w:rsidP="002765F1">
            <w:pPr>
              <w:widowControl w:val="0"/>
              <w:spacing w:after="160" w:line="360" w:lineRule="auto"/>
              <w:jc w:val="center"/>
              <w:rPr>
                <w:rFonts w:ascii="GHEA Grapalat" w:hAnsi="GHEA Grapalat"/>
                <w:color w:val="auto"/>
                <w:sz w:val="20"/>
                <w:szCs w:val="20"/>
              </w:rPr>
            </w:pPr>
            <w:r w:rsidRPr="00F172B7">
              <w:rPr>
                <w:rFonts w:ascii="GHEA Grapalat" w:hAnsi="GHEA Grapalat"/>
                <w:color w:val="auto"/>
                <w:sz w:val="20"/>
                <w:szCs w:val="20"/>
              </w:rPr>
              <w:t>Риск</w:t>
            </w:r>
          </w:p>
        </w:tc>
        <w:tc>
          <w:tcPr>
            <w:tcW w:w="1752" w:type="dxa"/>
            <w:gridSpan w:val="3"/>
          </w:tcPr>
          <w:p w14:paraId="26A1EFC3" w14:textId="77777777" w:rsidR="002765F1" w:rsidRPr="00F172B7" w:rsidRDefault="002765F1" w:rsidP="002765F1">
            <w:pPr>
              <w:widowControl w:val="0"/>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F172B7">
              <w:rPr>
                <w:rFonts w:ascii="GHEA Grapalat" w:hAnsi="GHEA Grapalat"/>
                <w:color w:val="auto"/>
                <w:sz w:val="20"/>
                <w:szCs w:val="20"/>
              </w:rPr>
              <w:t>Вероятность</w:t>
            </w:r>
          </w:p>
        </w:tc>
        <w:tc>
          <w:tcPr>
            <w:tcW w:w="1701" w:type="dxa"/>
            <w:gridSpan w:val="3"/>
          </w:tcPr>
          <w:p w14:paraId="2D77C9A8" w14:textId="77777777" w:rsidR="002765F1" w:rsidRPr="00F172B7" w:rsidRDefault="002765F1" w:rsidP="002765F1">
            <w:pPr>
              <w:widowControl w:val="0"/>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F172B7">
              <w:rPr>
                <w:rFonts w:ascii="GHEA Grapalat" w:hAnsi="GHEA Grapalat"/>
                <w:color w:val="auto"/>
                <w:sz w:val="20"/>
                <w:szCs w:val="20"/>
              </w:rPr>
              <w:t>Влияние</w:t>
            </w:r>
          </w:p>
        </w:tc>
        <w:tc>
          <w:tcPr>
            <w:tcW w:w="4253" w:type="dxa"/>
          </w:tcPr>
          <w:p w14:paraId="67800640" w14:textId="77777777" w:rsidR="002765F1" w:rsidRPr="00F172B7" w:rsidRDefault="002765F1" w:rsidP="002765F1">
            <w:pPr>
              <w:widowControl w:val="0"/>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GHEA Grapalat" w:hAnsi="GHEA Grapalat"/>
                <w:color w:val="auto"/>
                <w:sz w:val="20"/>
                <w:szCs w:val="20"/>
              </w:rPr>
            </w:pPr>
            <w:r w:rsidRPr="00F172B7">
              <w:rPr>
                <w:rFonts w:ascii="GHEA Grapalat" w:hAnsi="GHEA Grapalat"/>
                <w:color w:val="auto"/>
                <w:sz w:val="20"/>
                <w:szCs w:val="20"/>
              </w:rPr>
              <w:t>Управление</w:t>
            </w:r>
          </w:p>
        </w:tc>
      </w:tr>
      <w:tr w:rsidR="002765F1" w:rsidRPr="00F172B7" w14:paraId="54C9C2D7" w14:textId="77777777" w:rsidTr="00D13C9A">
        <w:trPr>
          <w:cnfStyle w:val="000000100000" w:firstRow="0" w:lastRow="0" w:firstColumn="0" w:lastColumn="0" w:oddVBand="0" w:evenVBand="0" w:oddHBand="1" w:evenHBand="0" w:firstRowFirstColumn="0" w:firstRowLastColumn="0" w:lastRowFirstColumn="0" w:lastRowLastColumn="0"/>
          <w:cantSplit/>
          <w:trHeight w:val="984"/>
          <w:jc w:val="center"/>
        </w:trPr>
        <w:tc>
          <w:tcPr>
            <w:cnfStyle w:val="001000000000" w:firstRow="0" w:lastRow="0" w:firstColumn="1" w:lastColumn="0" w:oddVBand="0" w:evenVBand="0" w:oddHBand="0" w:evenHBand="0" w:firstRowFirstColumn="0" w:firstRowLastColumn="0" w:lastRowFirstColumn="0" w:lastRowLastColumn="0"/>
            <w:tcW w:w="3351" w:type="dxa"/>
          </w:tcPr>
          <w:p w14:paraId="09E17C2B" w14:textId="77777777" w:rsidR="002765F1" w:rsidRPr="00F172B7" w:rsidRDefault="002765F1" w:rsidP="002765F1">
            <w:pPr>
              <w:widowControl w:val="0"/>
              <w:spacing w:after="160" w:line="360" w:lineRule="auto"/>
              <w:jc w:val="both"/>
              <w:rPr>
                <w:rFonts w:ascii="GHEA Grapalat" w:hAnsi="GHEA Grapalat"/>
                <w:color w:val="auto"/>
                <w:sz w:val="20"/>
                <w:szCs w:val="20"/>
              </w:rPr>
            </w:pPr>
          </w:p>
        </w:tc>
        <w:tc>
          <w:tcPr>
            <w:tcW w:w="618" w:type="dxa"/>
            <w:textDirection w:val="btLr"/>
          </w:tcPr>
          <w:p w14:paraId="2A652FC0"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Высокая</w:t>
            </w:r>
          </w:p>
        </w:tc>
        <w:tc>
          <w:tcPr>
            <w:tcW w:w="567" w:type="dxa"/>
            <w:textDirection w:val="btLr"/>
          </w:tcPr>
          <w:p w14:paraId="06E5A016"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Средняя</w:t>
            </w:r>
          </w:p>
        </w:tc>
        <w:tc>
          <w:tcPr>
            <w:tcW w:w="567" w:type="dxa"/>
            <w:textDirection w:val="btLr"/>
          </w:tcPr>
          <w:p w14:paraId="323B1C79"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Низкая</w:t>
            </w:r>
          </w:p>
        </w:tc>
        <w:tc>
          <w:tcPr>
            <w:tcW w:w="567" w:type="dxa"/>
            <w:textDirection w:val="btLr"/>
          </w:tcPr>
          <w:p w14:paraId="20C01571"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Высокое</w:t>
            </w:r>
          </w:p>
        </w:tc>
        <w:tc>
          <w:tcPr>
            <w:tcW w:w="567" w:type="dxa"/>
            <w:textDirection w:val="btLr"/>
          </w:tcPr>
          <w:p w14:paraId="04034E78"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Средняя</w:t>
            </w:r>
          </w:p>
        </w:tc>
        <w:tc>
          <w:tcPr>
            <w:tcW w:w="567" w:type="dxa"/>
            <w:textDirection w:val="btLr"/>
          </w:tcPr>
          <w:p w14:paraId="0DE610D6" w14:textId="77777777" w:rsidR="002765F1" w:rsidRPr="00F172B7" w:rsidRDefault="002765F1" w:rsidP="002765F1">
            <w:pPr>
              <w:widowControl w:val="0"/>
              <w:spacing w:after="160" w:line="360" w:lineRule="auto"/>
              <w:ind w:left="113" w:right="113"/>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Низкая</w:t>
            </w:r>
          </w:p>
        </w:tc>
        <w:tc>
          <w:tcPr>
            <w:tcW w:w="4253" w:type="dxa"/>
          </w:tcPr>
          <w:p w14:paraId="4E20A0E8"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r>
      <w:tr w:rsidR="002765F1" w:rsidRPr="00F172B7" w14:paraId="10DB9090" w14:textId="77777777" w:rsidTr="00497C63">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B4494C9" w14:textId="77777777" w:rsidR="002765F1" w:rsidRPr="00F172B7" w:rsidRDefault="002765F1" w:rsidP="002765F1">
            <w:pPr>
              <w:widowControl w:val="0"/>
              <w:spacing w:after="160" w:line="360" w:lineRule="auto"/>
              <w:jc w:val="both"/>
              <w:rPr>
                <w:rFonts w:ascii="GHEA Grapalat" w:hAnsi="GHEA Grapalat"/>
                <w:sz w:val="20"/>
                <w:szCs w:val="20"/>
              </w:rPr>
            </w:pPr>
            <w:r w:rsidRPr="00F172B7">
              <w:rPr>
                <w:rFonts w:ascii="GHEA Grapalat" w:hAnsi="GHEA Grapalat"/>
                <w:color w:val="000000" w:themeColor="text1"/>
                <w:sz w:val="20"/>
                <w:szCs w:val="20"/>
              </w:rPr>
              <w:t>Зависимость от одного рынка</w:t>
            </w:r>
          </w:p>
        </w:tc>
        <w:tc>
          <w:tcPr>
            <w:tcW w:w="618" w:type="dxa"/>
          </w:tcPr>
          <w:p w14:paraId="710CC553" w14:textId="77777777" w:rsidR="002765F1" w:rsidRPr="00F172B7" w:rsidRDefault="002765F1" w:rsidP="002765F1">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extDirection w:val="btLr"/>
          </w:tcPr>
          <w:p w14:paraId="11FAE6FC" w14:textId="77777777" w:rsidR="002765F1" w:rsidRPr="00F172B7" w:rsidRDefault="002765F1" w:rsidP="002765F1">
            <w:pPr>
              <w:widowControl w:val="0"/>
              <w:spacing w:after="160"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extDirection w:val="btLr"/>
          </w:tcPr>
          <w:p w14:paraId="617BFF54" w14:textId="77777777" w:rsidR="002765F1" w:rsidRPr="00F172B7" w:rsidRDefault="002765F1" w:rsidP="002765F1">
            <w:pPr>
              <w:widowControl w:val="0"/>
              <w:spacing w:after="160"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6CFF12AE" w14:textId="77777777" w:rsidR="002765F1" w:rsidRPr="00F172B7" w:rsidRDefault="002765F1" w:rsidP="002765F1">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extDirection w:val="btLr"/>
          </w:tcPr>
          <w:p w14:paraId="107C7CE6" w14:textId="77777777" w:rsidR="002765F1" w:rsidRPr="00F172B7" w:rsidRDefault="002765F1" w:rsidP="002765F1">
            <w:pPr>
              <w:widowControl w:val="0"/>
              <w:spacing w:after="160"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extDirection w:val="btLr"/>
          </w:tcPr>
          <w:p w14:paraId="12D03563" w14:textId="77777777" w:rsidR="002765F1" w:rsidRPr="00F172B7" w:rsidRDefault="002765F1" w:rsidP="002765F1">
            <w:pPr>
              <w:widowControl w:val="0"/>
              <w:spacing w:after="160"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589CC26C"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Диверсификация целевых рынков, представляющих интерес с точки зрения туризма,</w:t>
            </w:r>
            <w:r w:rsidR="00C467C0" w:rsidRPr="00F172B7">
              <w:rPr>
                <w:rFonts w:ascii="GHEA Grapalat" w:hAnsi="GHEA Grapalat"/>
                <w:sz w:val="20"/>
                <w:szCs w:val="20"/>
              </w:rPr>
              <w:t xml:space="preserve"> </w:t>
            </w:r>
            <w:r w:rsidRPr="00F172B7">
              <w:rPr>
                <w:rFonts w:ascii="GHEA Grapalat" w:hAnsi="GHEA Grapalat"/>
                <w:sz w:val="20"/>
                <w:szCs w:val="20"/>
              </w:rPr>
              <w:t>обеспечивая доступность для этих рынков, а также активные маркетинговые действия</w:t>
            </w:r>
          </w:p>
        </w:tc>
      </w:tr>
      <w:tr w:rsidR="002765F1" w:rsidRPr="00F172B7" w14:paraId="0F06AC4B" w14:textId="77777777" w:rsidTr="00497C63">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5245AA4B"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Изменения в принятых на себя обязательствах и приоритетах Правительства</w:t>
            </w:r>
          </w:p>
        </w:tc>
        <w:tc>
          <w:tcPr>
            <w:tcW w:w="618" w:type="dxa"/>
          </w:tcPr>
          <w:p w14:paraId="55A2F21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672F0778"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123E64A2"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7EA74CC0"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733860E7"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54EA6132"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3E9FAEEE"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Осуществление периодического пересмотра стратегических приоритетов и первоочередных задач</w:t>
            </w:r>
          </w:p>
        </w:tc>
      </w:tr>
      <w:tr w:rsidR="002765F1" w:rsidRPr="00F172B7" w14:paraId="34F81FAB" w14:textId="77777777" w:rsidTr="00497C63">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0E0C65D5"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Проблема скоординированности межведомственных работ или изменения в государственной политике в других сферах, в результате которых органы, координирующие указанные сферы, не смогут осуществлять мероприятия и действия, предусмотренные Стратегической программой и программой действий по обеспечению ее выполнения</w:t>
            </w:r>
          </w:p>
        </w:tc>
        <w:tc>
          <w:tcPr>
            <w:tcW w:w="618" w:type="dxa"/>
          </w:tcPr>
          <w:p w14:paraId="0CAB52C8"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23937130"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6A6A108F"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20A1ACA"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58B26CE1"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5007E81B"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5A6021A8"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Формирование межведомственных рабочих групп, эффективный диалог и обеспечение максимального участия в реформах</w:t>
            </w:r>
          </w:p>
        </w:tc>
      </w:tr>
      <w:tr w:rsidR="002765F1" w:rsidRPr="00F172B7" w14:paraId="7DE5D4CF" w14:textId="77777777" w:rsidTr="00497C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1" w:type="dxa"/>
          </w:tcPr>
          <w:p w14:paraId="2DE3C3B5"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 xml:space="preserve">Недостаточные возможности органа, разрабатывающего и реализующего </w:t>
            </w:r>
            <w:r w:rsidRPr="00F172B7">
              <w:rPr>
                <w:rFonts w:ascii="GHEA Grapalat" w:hAnsi="GHEA Grapalat"/>
                <w:color w:val="auto"/>
                <w:sz w:val="20"/>
                <w:szCs w:val="20"/>
              </w:rPr>
              <w:lastRenderedPageBreak/>
              <w:t>государственную политику в сфере туризма, для эффективной реализации Стратегической программы</w:t>
            </w:r>
          </w:p>
        </w:tc>
        <w:tc>
          <w:tcPr>
            <w:tcW w:w="618" w:type="dxa"/>
          </w:tcPr>
          <w:p w14:paraId="15D7AF67"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lastRenderedPageBreak/>
              <w:t>V</w:t>
            </w:r>
          </w:p>
        </w:tc>
        <w:tc>
          <w:tcPr>
            <w:tcW w:w="567" w:type="dxa"/>
          </w:tcPr>
          <w:p w14:paraId="0E70C22F"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6D64EA8"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369444BF"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711E1253"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29B1EA2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297162BE"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 xml:space="preserve">Усиление рабочей силы государственного органа с целью реализации Стратегии, формирование межведомственных рабочих </w:t>
            </w:r>
            <w:r w:rsidRPr="00F172B7">
              <w:rPr>
                <w:rFonts w:ascii="GHEA Grapalat" w:hAnsi="GHEA Grapalat"/>
                <w:sz w:val="20"/>
                <w:szCs w:val="20"/>
              </w:rPr>
              <w:lastRenderedPageBreak/>
              <w:t>групп, частичное делегирование реализации мероприятий</w:t>
            </w:r>
          </w:p>
        </w:tc>
      </w:tr>
      <w:tr w:rsidR="002765F1" w:rsidRPr="00F172B7" w14:paraId="03CE3D10" w14:textId="77777777" w:rsidTr="00497C63">
        <w:trPr>
          <w:jc w:val="center"/>
        </w:trPr>
        <w:tc>
          <w:tcPr>
            <w:cnfStyle w:val="001000000000" w:firstRow="0" w:lastRow="0" w:firstColumn="1" w:lastColumn="0" w:oddVBand="0" w:evenVBand="0" w:oddHBand="0" w:evenHBand="0" w:firstRowFirstColumn="0" w:firstRowLastColumn="0" w:lastRowFirstColumn="0" w:lastRowLastColumn="0"/>
            <w:tcW w:w="3351" w:type="dxa"/>
          </w:tcPr>
          <w:p w14:paraId="7521F578"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lastRenderedPageBreak/>
              <w:t>Реалии, обусловленные геополитической ситуацией, обязательным введением здравоохранительных мер и другими обстоятельствами (форс-мажорными ситуациями), прогнозирование, предотвращение или устранение которых выходит за рамки функций и полномочий ответственных или соисполнительных органов государственного управления и невозможно</w:t>
            </w:r>
          </w:p>
        </w:tc>
        <w:tc>
          <w:tcPr>
            <w:tcW w:w="618" w:type="dxa"/>
          </w:tcPr>
          <w:p w14:paraId="32D2E891"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6030D2C6"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4C12D670"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9B95EBB"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2773EFD2"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25C4147F"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6E53115E"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Осуществление периодического пересмотра стратегических приоритетов и первоочередных задач</w:t>
            </w:r>
          </w:p>
        </w:tc>
      </w:tr>
      <w:tr w:rsidR="002765F1" w:rsidRPr="00F172B7" w14:paraId="10D4B865" w14:textId="77777777" w:rsidTr="00497C6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51" w:type="dxa"/>
          </w:tcPr>
          <w:p w14:paraId="1A09304F"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Препятствующее осуществлению мероприятий отсутствие финансовых средств или предоставление недостаточных средств</w:t>
            </w:r>
          </w:p>
        </w:tc>
        <w:tc>
          <w:tcPr>
            <w:tcW w:w="618" w:type="dxa"/>
          </w:tcPr>
          <w:p w14:paraId="6D8F0197"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223CF538"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17982676"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43082A6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2B505BD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44E0CC9B"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7F162D4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 xml:space="preserve">Максимальная диверсификация финансовых источников и механизмов </w:t>
            </w:r>
          </w:p>
        </w:tc>
      </w:tr>
      <w:tr w:rsidR="002765F1" w:rsidRPr="00F172B7" w14:paraId="7EAE3663" w14:textId="77777777" w:rsidTr="00F172B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4BB2B0DD"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Проблемы, связанные с процессами бюджетирования мероприятий, предусмотренных Стратегической программой и программой действий по обеспечению ее выполнения</w:t>
            </w:r>
          </w:p>
        </w:tc>
        <w:tc>
          <w:tcPr>
            <w:tcW w:w="618" w:type="dxa"/>
          </w:tcPr>
          <w:p w14:paraId="2137F4A4"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7AB0EFB2"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70E881BD"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22C61617"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244A2F86"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4D0DDFE0"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2852770F"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 xml:space="preserve">Применение гибкого механизма периодического перераспределения </w:t>
            </w:r>
          </w:p>
        </w:tc>
      </w:tr>
      <w:tr w:rsidR="002765F1" w:rsidRPr="00F172B7" w14:paraId="06EE6B1C" w14:textId="77777777" w:rsidTr="00F172B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7C698027"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lastRenderedPageBreak/>
              <w:t>Изменения среди лиц, принимающих решения в государственном органе, разрабатывающем и реализующем государственную политику в сфере туризма</w:t>
            </w:r>
          </w:p>
        </w:tc>
        <w:tc>
          <w:tcPr>
            <w:tcW w:w="618" w:type="dxa"/>
          </w:tcPr>
          <w:p w14:paraId="766652A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4E7E9016"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686A82B7"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5925A7CE"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14A3774F"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5E24D3A2"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45D7E80F"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 xml:space="preserve">Разработка и внедрение четких регламентов управления знаниями, обеспечения институциональной "памяти", а также передачи дел преемнику в случае смены должности </w:t>
            </w:r>
          </w:p>
        </w:tc>
      </w:tr>
      <w:tr w:rsidR="002765F1" w:rsidRPr="00F172B7" w14:paraId="136F6817" w14:textId="77777777" w:rsidTr="00F172B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038FB49E"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 xml:space="preserve">Общественное сопротивление реформам, предусмотренным Законом "О туризме" и Стратегической программой </w:t>
            </w:r>
          </w:p>
        </w:tc>
        <w:tc>
          <w:tcPr>
            <w:tcW w:w="618" w:type="dxa"/>
          </w:tcPr>
          <w:p w14:paraId="3B10C1A7"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CE1FC9C"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54A4B773"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4E1E9B41"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736FCB6"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63897B67"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2C4FFB7B"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 xml:space="preserve">Активное и целенаправленное информирование общественности, активизация сотрудничества между государством и частным сектором, принятие решений на основании фактов с учетом влияния изменений </w:t>
            </w:r>
          </w:p>
        </w:tc>
      </w:tr>
      <w:tr w:rsidR="002765F1" w:rsidRPr="00F172B7" w14:paraId="189DA6D3" w14:textId="77777777" w:rsidTr="00F172B7">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33F8FBFE" w14:textId="77777777" w:rsidR="002765F1" w:rsidRPr="00F172B7" w:rsidRDefault="002765F1" w:rsidP="002765F1">
            <w:pPr>
              <w:widowControl w:val="0"/>
              <w:spacing w:after="160" w:line="360" w:lineRule="auto"/>
              <w:jc w:val="both"/>
              <w:rPr>
                <w:rFonts w:ascii="GHEA Grapalat" w:hAnsi="GHEA Grapalat"/>
                <w:sz w:val="20"/>
                <w:szCs w:val="20"/>
              </w:rPr>
            </w:pPr>
            <w:r w:rsidRPr="00F172B7">
              <w:rPr>
                <w:rFonts w:ascii="GHEA Grapalat" w:hAnsi="GHEA Grapalat"/>
                <w:color w:val="auto"/>
                <w:sz w:val="20"/>
                <w:szCs w:val="20"/>
              </w:rPr>
              <w:t>Инфляция</w:t>
            </w:r>
          </w:p>
        </w:tc>
        <w:tc>
          <w:tcPr>
            <w:tcW w:w="618" w:type="dxa"/>
          </w:tcPr>
          <w:p w14:paraId="71E81D9B"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70C4B772" w14:textId="77777777" w:rsidR="002765F1" w:rsidRPr="00F172B7" w:rsidRDefault="002765F1" w:rsidP="002765F1">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45BE7F3C"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3823ED26" w14:textId="77777777" w:rsidR="002765F1" w:rsidRPr="00F172B7" w:rsidRDefault="002765F1" w:rsidP="002765F1">
            <w:pPr>
              <w:widowControl w:val="0"/>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554DA82A" w14:textId="77777777" w:rsidR="002765F1" w:rsidRPr="00F172B7" w:rsidRDefault="002765F1" w:rsidP="002765F1">
            <w:pPr>
              <w:widowControl w:val="0"/>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567" w:type="dxa"/>
          </w:tcPr>
          <w:p w14:paraId="1F39398A" w14:textId="77777777" w:rsidR="002765F1" w:rsidRPr="00F172B7" w:rsidRDefault="002765F1" w:rsidP="002765F1">
            <w:pPr>
              <w:widowControl w:val="0"/>
              <w:spacing w:after="160" w:line="360" w:lineRule="auto"/>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p>
        </w:tc>
        <w:tc>
          <w:tcPr>
            <w:tcW w:w="4253" w:type="dxa"/>
          </w:tcPr>
          <w:p w14:paraId="71611448" w14:textId="77777777" w:rsidR="002765F1" w:rsidRPr="00F172B7" w:rsidRDefault="002765F1" w:rsidP="002765F1">
            <w:pPr>
              <w:widowControl w:val="0"/>
              <w:spacing w:after="160" w:line="360" w:lineRule="auto"/>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Поощрение гибкой ценовой политики для привлечения различных рынков.</w:t>
            </w:r>
          </w:p>
          <w:p w14:paraId="3454145B" w14:textId="77777777" w:rsidR="002765F1" w:rsidRPr="00F172B7" w:rsidRDefault="002765F1" w:rsidP="002765F1">
            <w:pPr>
              <w:widowControl w:val="0"/>
              <w:spacing w:after="160" w:line="360" w:lineRule="auto"/>
              <w:cnfStyle w:val="000000100000" w:firstRow="0" w:lastRow="0" w:firstColumn="0" w:lastColumn="0" w:oddVBand="0" w:evenVBand="0" w:oddHBand="1"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Диверсификация целевых рынков, представляющих интерес с точки зрения туризма. Стимулирование местных цепочек поставок — снижение зависимости от импорта. Система мониторинга инфляционных показателей и возможность стратегических корректировок.</w:t>
            </w:r>
          </w:p>
        </w:tc>
      </w:tr>
      <w:tr w:rsidR="002765F1" w:rsidRPr="00F172B7" w14:paraId="158AD3DA" w14:textId="77777777" w:rsidTr="00F172B7">
        <w:trPr>
          <w:cantSplit/>
          <w:jc w:val="center"/>
        </w:trPr>
        <w:tc>
          <w:tcPr>
            <w:cnfStyle w:val="001000000000" w:firstRow="0" w:lastRow="0" w:firstColumn="1" w:lastColumn="0" w:oddVBand="0" w:evenVBand="0" w:oddHBand="0" w:evenHBand="0" w:firstRowFirstColumn="0" w:firstRowLastColumn="0" w:lastRowFirstColumn="0" w:lastRowLastColumn="0"/>
            <w:tcW w:w="3351" w:type="dxa"/>
          </w:tcPr>
          <w:p w14:paraId="7315B63B" w14:textId="77777777" w:rsidR="002765F1" w:rsidRPr="00F172B7" w:rsidRDefault="002765F1" w:rsidP="002765F1">
            <w:pPr>
              <w:widowControl w:val="0"/>
              <w:spacing w:after="160" w:line="360" w:lineRule="auto"/>
              <w:jc w:val="both"/>
              <w:rPr>
                <w:rFonts w:ascii="GHEA Grapalat" w:hAnsi="GHEA Grapalat"/>
                <w:color w:val="auto"/>
                <w:sz w:val="20"/>
                <w:szCs w:val="20"/>
              </w:rPr>
            </w:pPr>
            <w:r w:rsidRPr="00F172B7">
              <w:rPr>
                <w:rFonts w:ascii="GHEA Grapalat" w:hAnsi="GHEA Grapalat"/>
                <w:color w:val="auto"/>
                <w:sz w:val="20"/>
                <w:szCs w:val="20"/>
              </w:rPr>
              <w:t>Колебания обменного курса валюты / обесценивание</w:t>
            </w:r>
          </w:p>
        </w:tc>
        <w:tc>
          <w:tcPr>
            <w:tcW w:w="618" w:type="dxa"/>
          </w:tcPr>
          <w:p w14:paraId="22FCDD83"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59CAA99A" w14:textId="77777777" w:rsidR="002765F1" w:rsidRPr="00F172B7" w:rsidRDefault="002765F1" w:rsidP="002765F1">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4ED96FEE"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06A7E863" w14:textId="77777777" w:rsidR="002765F1" w:rsidRPr="00F172B7" w:rsidRDefault="002765F1" w:rsidP="002765F1">
            <w:pPr>
              <w:widowControl w:val="0"/>
              <w:spacing w:after="160" w:line="360" w:lineRule="auto"/>
              <w:jc w:val="center"/>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V</w:t>
            </w:r>
          </w:p>
        </w:tc>
        <w:tc>
          <w:tcPr>
            <w:tcW w:w="567" w:type="dxa"/>
          </w:tcPr>
          <w:p w14:paraId="728AD928"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567" w:type="dxa"/>
          </w:tcPr>
          <w:p w14:paraId="53B9C067" w14:textId="77777777" w:rsidR="002765F1" w:rsidRPr="00F172B7" w:rsidRDefault="002765F1" w:rsidP="002765F1">
            <w:pPr>
              <w:widowControl w:val="0"/>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p>
        </w:tc>
        <w:tc>
          <w:tcPr>
            <w:tcW w:w="4253" w:type="dxa"/>
          </w:tcPr>
          <w:p w14:paraId="1817066A"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Диверсификация целевых рынков, представляющих интерес с точки зрения туризма. Стимулирование местных цепочек поставок — снижение зависимости от импорта.</w:t>
            </w:r>
          </w:p>
          <w:p w14:paraId="465DBF90" w14:textId="77777777" w:rsidR="002765F1" w:rsidRPr="00F172B7" w:rsidRDefault="002765F1" w:rsidP="002765F1">
            <w:pPr>
              <w:widowControl w:val="0"/>
              <w:spacing w:after="160" w:line="360" w:lineRule="auto"/>
              <w:cnfStyle w:val="000000000000" w:firstRow="0" w:lastRow="0" w:firstColumn="0" w:lastColumn="0" w:oddVBand="0" w:evenVBand="0" w:oddHBand="0" w:evenHBand="0" w:firstRowFirstColumn="0" w:firstRowLastColumn="0" w:lastRowFirstColumn="0" w:lastRowLastColumn="0"/>
              <w:rPr>
                <w:rFonts w:ascii="GHEA Grapalat" w:hAnsi="GHEA Grapalat"/>
                <w:sz w:val="20"/>
                <w:szCs w:val="20"/>
              </w:rPr>
            </w:pPr>
            <w:r w:rsidRPr="00F172B7">
              <w:rPr>
                <w:rFonts w:ascii="GHEA Grapalat" w:hAnsi="GHEA Grapalat"/>
                <w:sz w:val="20"/>
                <w:szCs w:val="20"/>
              </w:rPr>
              <w:t>Обсуждение мультивалютных возможностей платежей в сфере туризма.</w:t>
            </w:r>
          </w:p>
        </w:tc>
      </w:tr>
    </w:tbl>
    <w:p w14:paraId="09EE1230" w14:textId="77777777" w:rsidR="00D16DDD" w:rsidRPr="00497C63" w:rsidRDefault="00D16DDD" w:rsidP="00F172B7">
      <w:pPr>
        <w:spacing w:after="160" w:line="360" w:lineRule="auto"/>
        <w:rPr>
          <w:rFonts w:ascii="GHEA Grapalat" w:hAnsi="GHEA Grapalat" w:cs="Sylfaen"/>
          <w:lang w:val="hy-AM"/>
        </w:rPr>
      </w:pPr>
    </w:p>
    <w:sectPr w:rsidR="00D16DDD" w:rsidRPr="00497C63" w:rsidSect="00F172B7">
      <w:footerReference w:type="default" r:id="rId11"/>
      <w:pgSz w:w="11907" w:h="16839" w:code="9"/>
      <w:pgMar w:top="1418" w:right="1418" w:bottom="1418" w:left="1418" w:header="0" w:footer="64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EB38F" w14:textId="77777777" w:rsidR="00CC6F09" w:rsidRDefault="00CC6F09" w:rsidP="00DF5788">
      <w:r>
        <w:separator/>
      </w:r>
    </w:p>
  </w:endnote>
  <w:endnote w:type="continuationSeparator" w:id="0">
    <w:p w14:paraId="5A3A3B78" w14:textId="77777777" w:rsidR="00CC6F09" w:rsidRDefault="00CC6F09" w:rsidP="00DF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12688"/>
      <w:docPartObj>
        <w:docPartGallery w:val="Page Numbers (Bottom of Page)"/>
        <w:docPartUnique/>
      </w:docPartObj>
    </w:sdtPr>
    <w:sdtEndPr>
      <w:rPr>
        <w:rFonts w:ascii="GHEA Grapalat" w:hAnsi="GHEA Grapalat"/>
        <w:sz w:val="24"/>
      </w:rPr>
    </w:sdtEndPr>
    <w:sdtContent>
      <w:p w14:paraId="4A27B332" w14:textId="77777777" w:rsidR="00F172B7" w:rsidRPr="00F172B7" w:rsidRDefault="00F172B7" w:rsidP="00F172B7">
        <w:pPr>
          <w:pStyle w:val="Footer"/>
          <w:jc w:val="center"/>
          <w:rPr>
            <w:rFonts w:ascii="GHEA Grapalat" w:hAnsi="GHEA Grapalat"/>
            <w:sz w:val="24"/>
          </w:rPr>
        </w:pPr>
        <w:r w:rsidRPr="00F172B7">
          <w:rPr>
            <w:rFonts w:ascii="GHEA Grapalat" w:hAnsi="GHEA Grapalat"/>
            <w:sz w:val="24"/>
          </w:rPr>
          <w:fldChar w:fldCharType="begin"/>
        </w:r>
        <w:r w:rsidRPr="00F172B7">
          <w:rPr>
            <w:rFonts w:ascii="GHEA Grapalat" w:hAnsi="GHEA Grapalat"/>
            <w:sz w:val="24"/>
          </w:rPr>
          <w:instrText xml:space="preserve"> PAGE   \* MERGEFORMAT </w:instrText>
        </w:r>
        <w:r w:rsidRPr="00F172B7">
          <w:rPr>
            <w:rFonts w:ascii="GHEA Grapalat" w:hAnsi="GHEA Grapalat"/>
            <w:sz w:val="24"/>
          </w:rPr>
          <w:fldChar w:fldCharType="separate"/>
        </w:r>
        <w:r w:rsidR="008E0AB3">
          <w:rPr>
            <w:rFonts w:ascii="GHEA Grapalat" w:hAnsi="GHEA Grapalat"/>
            <w:noProof/>
            <w:sz w:val="24"/>
          </w:rPr>
          <w:t>5</w:t>
        </w:r>
        <w:r w:rsidRPr="00F172B7">
          <w:rPr>
            <w:rFonts w:ascii="GHEA Grapalat" w:hAnsi="GHEA Grapalat"/>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19D8" w14:textId="77777777" w:rsidR="00CC6F09" w:rsidRDefault="00CC6F09"/>
  </w:footnote>
  <w:footnote w:type="continuationSeparator" w:id="0">
    <w:p w14:paraId="6A9674A8" w14:textId="77777777" w:rsidR="00CC6F09" w:rsidRDefault="00CC6F09"/>
  </w:footnote>
  <w:footnote w:id="1">
    <w:p w14:paraId="6514998E" w14:textId="77777777" w:rsidR="00C467C0" w:rsidRPr="002765F1" w:rsidRDefault="00C467C0" w:rsidP="002765F1">
      <w:pPr>
        <w:pStyle w:val="FootnoteText"/>
        <w:jc w:val="both"/>
        <w:rPr>
          <w:rFonts w:ascii="GHEA Grapalat" w:hAnsi="GHEA Grapalat" w:cs="Arial"/>
          <w:lang w:val="hy-AM"/>
        </w:rPr>
      </w:pPr>
      <w:r w:rsidRPr="002765F1">
        <w:rPr>
          <w:rStyle w:val="FootnoteReference"/>
          <w:rFonts w:ascii="GHEA Grapalat" w:hAnsi="GHEA Grapalat"/>
        </w:rPr>
        <w:footnoteRef/>
      </w:r>
      <w:r w:rsidRPr="002765F1">
        <w:rPr>
          <w:rFonts w:ascii="GHEA Grapalat" w:hAnsi="GHEA Grapalat"/>
          <w:lang w:val="en-US"/>
        </w:rPr>
        <w:t xml:space="preserve">WORLD TRAVEL &amp; TOURISM COUNCIL, ARMENIA, 2024 Annual Research: Key Highlights:  </w:t>
      </w:r>
    </w:p>
  </w:footnote>
  <w:footnote w:id="2">
    <w:p w14:paraId="6253D9B7"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1">
        <w:r w:rsidRPr="002765F1">
          <w:rPr>
            <w:rStyle w:val="Hyperlink"/>
            <w:rFonts w:ascii="GHEA Grapalat" w:hAnsi="GHEA Grapalat"/>
            <w:lang w:val="hy-AM"/>
          </w:rPr>
          <w:t>https://armstat.am/file/article/sv_12_23a_421.pdf</w:t>
        </w:r>
      </w:hyperlink>
    </w:p>
  </w:footnote>
  <w:footnote w:id="3">
    <w:p w14:paraId="45D4285B"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2">
        <w:r w:rsidRPr="002765F1">
          <w:rPr>
            <w:rStyle w:val="Hyperlink"/>
            <w:rFonts w:ascii="GHEA Grapalat" w:hAnsi="GHEA Grapalat"/>
            <w:lang w:val="hy-AM"/>
          </w:rPr>
          <w:t>https://www.armstat.am/file/article/sv_01_25a_421.pdf</w:t>
        </w:r>
      </w:hyperlink>
    </w:p>
  </w:footnote>
  <w:footnote w:id="4">
    <w:p w14:paraId="771D13F5" w14:textId="77777777" w:rsidR="00C467C0" w:rsidRPr="00C467C0" w:rsidRDefault="00C467C0" w:rsidP="002765F1">
      <w:pPr>
        <w:pStyle w:val="FootnoteText"/>
        <w:jc w:val="both"/>
        <w:rPr>
          <w:rFonts w:ascii="GHEA Grapalat" w:hAnsi="GHEA Grapalat"/>
        </w:rPr>
      </w:pPr>
      <w:r w:rsidRPr="002765F1">
        <w:rPr>
          <w:rStyle w:val="FootnoteReference"/>
          <w:rFonts w:ascii="GHEA Grapalat" w:hAnsi="GHEA Grapalat"/>
        </w:rPr>
        <w:footnoteRef/>
      </w:r>
      <w:r w:rsidRPr="002765F1">
        <w:rPr>
          <w:rFonts w:ascii="GHEA Grapalat" w:hAnsi="GHEA Grapalat"/>
        </w:rPr>
        <w:t xml:space="preserve">Отчет о результатах выборочного исследования международных посещений на погранично-пропускных пунктах Республики Армения в 2013 году </w:t>
      </w:r>
      <w:hyperlink r:id="rId3" w:history="1">
        <w:r w:rsidRPr="002253FB">
          <w:rPr>
            <w:rStyle w:val="Hyperlink"/>
            <w:rFonts w:ascii="GHEA Grapalat" w:hAnsi="GHEA Grapalat"/>
          </w:rPr>
          <w:t>https://www.mineconomy.am/media/2076/1456.pdf</w:t>
        </w:r>
      </w:hyperlink>
    </w:p>
  </w:footnote>
  <w:footnote w:id="5">
    <w:p w14:paraId="3193833C" w14:textId="77777777" w:rsidR="00C467C0" w:rsidRPr="00C467C0" w:rsidRDefault="00C467C0" w:rsidP="002765F1">
      <w:pPr>
        <w:pStyle w:val="FootnoteText"/>
        <w:jc w:val="both"/>
        <w:rPr>
          <w:rFonts w:ascii="GHEA Grapalat" w:hAnsi="GHEA Grapalat"/>
        </w:rPr>
      </w:pPr>
      <w:r w:rsidRPr="002765F1">
        <w:rPr>
          <w:rStyle w:val="FootnoteReference"/>
          <w:rFonts w:ascii="GHEA Grapalat" w:hAnsi="GHEA Grapalat"/>
        </w:rPr>
        <w:footnoteRef/>
      </w:r>
      <w:r w:rsidRPr="002765F1">
        <w:rPr>
          <w:rFonts w:ascii="GHEA Grapalat" w:hAnsi="GHEA Grapalat"/>
        </w:rPr>
        <w:t xml:space="preserve">Отчет о результатах выборочного исследования международных посещений на погранично-пропускных пунктах Республики Армения в 2023 году </w:t>
      </w:r>
      <w:hyperlink r:id="rId4" w:history="1">
        <w:r w:rsidRPr="002253FB">
          <w:rPr>
            <w:rStyle w:val="Hyperlink"/>
            <w:rFonts w:ascii="GHEA Grapalat" w:hAnsi="GHEA Grapalat"/>
          </w:rPr>
          <w:t>https://mineconomy.am/media/32496/2023%20T.pdf</w:t>
        </w:r>
      </w:hyperlink>
    </w:p>
  </w:footnote>
  <w:footnote w:id="6">
    <w:p w14:paraId="031E5790" w14:textId="77777777" w:rsidR="00C467C0" w:rsidRPr="00C467C0" w:rsidRDefault="00C467C0" w:rsidP="002765F1">
      <w:pPr>
        <w:pStyle w:val="FootnoteText"/>
        <w:jc w:val="both"/>
        <w:rPr>
          <w:rFonts w:ascii="GHEA Grapalat" w:hAnsi="GHEA Grapalat"/>
        </w:rPr>
      </w:pPr>
      <w:r w:rsidRPr="002765F1">
        <w:rPr>
          <w:rStyle w:val="FootnoteReference"/>
          <w:rFonts w:ascii="GHEA Grapalat" w:hAnsi="GHEA Grapalat"/>
        </w:rPr>
        <w:footnoteRef/>
      </w:r>
      <w:r w:rsidRPr="002765F1">
        <w:rPr>
          <w:rFonts w:ascii="GHEA Grapalat" w:hAnsi="GHEA Grapalat"/>
        </w:rPr>
        <w:t xml:space="preserve">Официальный сайт Статистического комитета Республики Армения </w:t>
      </w:r>
      <w:hyperlink r:id="rId5" w:history="1">
        <w:r w:rsidRPr="002253FB">
          <w:rPr>
            <w:rStyle w:val="Hyperlink"/>
            <w:rFonts w:ascii="GHEA Grapalat" w:hAnsi="GHEA Grapalat"/>
          </w:rPr>
          <w:t>https://www.armstat.am/file/article/sv_01_25a_422.pdf</w:t>
        </w:r>
      </w:hyperlink>
    </w:p>
  </w:footnote>
  <w:footnote w:id="7">
    <w:p w14:paraId="3E11DCB8"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6">
        <w:r w:rsidRPr="002765F1">
          <w:rPr>
            <w:rStyle w:val="Hyperlink"/>
            <w:rFonts w:ascii="GHEA Grapalat" w:hAnsi="GHEA Grapalat"/>
            <w:lang w:val="hy-AM"/>
          </w:rPr>
          <w:t>https://partner.expediagroup.com/content/dam/unified/partner/documents/reports/2024-reports/expedia-group-unpack25-trend-report_en-us.pdf</w:t>
        </w:r>
      </w:hyperlink>
    </w:p>
  </w:footnote>
  <w:footnote w:id="8">
    <w:p w14:paraId="4E4D5B88"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7">
        <w:r w:rsidRPr="002765F1">
          <w:rPr>
            <w:rStyle w:val="Hyperlink"/>
            <w:rFonts w:ascii="GHEA Grapalat" w:hAnsi="GHEA Grapalat"/>
            <w:lang w:val="en-US"/>
          </w:rPr>
          <w:t>UNWTO</w:t>
        </w:r>
      </w:hyperlink>
      <w:r w:rsidRPr="002765F1">
        <w:rPr>
          <w:rFonts w:ascii="GHEA Grapalat" w:hAnsi="GHEA Grapalat"/>
          <w:lang w:val="en-US"/>
        </w:rPr>
        <w:t>,2018. “</w:t>
      </w:r>
      <w:r w:rsidRPr="002765F1">
        <w:rPr>
          <w:rFonts w:ascii="GHEA Grapalat" w:hAnsi="GHEA Grapalat"/>
          <w:lang w:val="en-US"/>
        </w:rPr>
        <w:t>Overtourism? Understanding and managing urban tourism growth beyond perceptions</w:t>
      </w:r>
    </w:p>
  </w:footnote>
  <w:footnote w:id="9">
    <w:p w14:paraId="08BD5557"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8">
        <w:r w:rsidRPr="002765F1">
          <w:rPr>
            <w:rStyle w:val="Hyperlink"/>
            <w:rFonts w:ascii="GHEA Grapalat" w:hAnsi="GHEA Grapalat"/>
            <w:lang w:val="hy-AM"/>
          </w:rPr>
          <w:t>https://www3.weforum.org/docs/WEF_Travel_and_Tourism_Development_Index_2024.pdf</w:t>
        </w:r>
      </w:hyperlink>
    </w:p>
  </w:footnote>
  <w:footnote w:id="10">
    <w:p w14:paraId="627F916B" w14:textId="77777777" w:rsidR="00C467C0" w:rsidRPr="00D754FD" w:rsidRDefault="00C467C0" w:rsidP="002765F1">
      <w:pPr>
        <w:pStyle w:val="FootnoteText"/>
        <w:jc w:val="both"/>
        <w:rPr>
          <w:rFonts w:ascii="GHEA Grapalat" w:hAnsi="GHEA Grapalat"/>
        </w:rPr>
      </w:pPr>
      <w:r w:rsidRPr="002765F1">
        <w:rPr>
          <w:rStyle w:val="FootnoteReference"/>
          <w:rFonts w:ascii="GHEA Grapalat" w:hAnsi="GHEA Grapalat"/>
        </w:rPr>
        <w:footnoteRef/>
      </w:r>
      <w:r w:rsidRPr="002765F1">
        <w:rPr>
          <w:rFonts w:ascii="GHEA Grapalat" w:hAnsi="GHEA Grapalat"/>
        </w:rPr>
        <w:t xml:space="preserve">Отчет о результатах выборочного исследования международных посещений на пограничных контрольно-пропускных пунктах Республики Армения в 2013 году </w:t>
      </w:r>
      <w:hyperlink r:id="rId9" w:history="1">
        <w:r w:rsidR="00D754FD" w:rsidRPr="002253FB">
          <w:rPr>
            <w:rStyle w:val="Hyperlink"/>
            <w:rFonts w:ascii="GHEA Grapalat" w:hAnsi="GHEA Grapalat"/>
          </w:rPr>
          <w:t>https://www.mineconomy.am/media/2076/1456.pdf</w:t>
        </w:r>
      </w:hyperlink>
    </w:p>
    <w:p w14:paraId="52FA9328" w14:textId="77777777" w:rsidR="00D754FD" w:rsidRPr="00D754FD" w:rsidRDefault="00D754FD" w:rsidP="002765F1">
      <w:pPr>
        <w:pStyle w:val="FootnoteText"/>
        <w:jc w:val="both"/>
        <w:rPr>
          <w:rFonts w:ascii="GHEA Grapalat" w:hAnsi="GHEA Grapalat"/>
        </w:rPr>
      </w:pPr>
    </w:p>
  </w:footnote>
  <w:footnote w:id="11">
    <w:p w14:paraId="71EC44D6"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10">
        <w:r w:rsidRPr="002765F1">
          <w:rPr>
            <w:rStyle w:val="Hyperlink"/>
            <w:rFonts w:ascii="GHEA Grapalat" w:hAnsi="GHEA Grapalat"/>
            <w:lang w:val="hy-AM"/>
          </w:rPr>
          <w:t>https://armstat.am/file/article/marzer_2024_18.pdf</w:t>
        </w:r>
      </w:hyperlink>
    </w:p>
  </w:footnote>
  <w:footnote w:id="12">
    <w:p w14:paraId="1019C7BF" w14:textId="77777777" w:rsidR="00C467C0" w:rsidRPr="002765F1" w:rsidRDefault="00C467C0" w:rsidP="002765F1">
      <w:pPr>
        <w:pStyle w:val="FootnoteText"/>
        <w:jc w:val="both"/>
        <w:rPr>
          <w:rFonts w:ascii="GHEA Grapalat" w:hAnsi="GHEA Grapalat"/>
          <w:lang w:val="hy-AM"/>
        </w:rPr>
      </w:pPr>
      <w:r w:rsidRPr="002765F1">
        <w:rPr>
          <w:rStyle w:val="FootnoteReference"/>
          <w:rFonts w:ascii="GHEA Grapalat" w:hAnsi="GHEA Grapalat"/>
        </w:rPr>
        <w:footnoteRef/>
      </w:r>
      <w:hyperlink r:id="rId11">
        <w:r w:rsidRPr="002765F1">
          <w:rPr>
            <w:rStyle w:val="Hyperlink"/>
            <w:rFonts w:ascii="GHEA Grapalat" w:hAnsi="GHEA Grapalat"/>
            <w:lang w:val="hy-AM"/>
          </w:rPr>
          <w:t>https://www.armstat.am/am/?nid=203</w:t>
        </w:r>
      </w:hyperlink>
    </w:p>
    <w:p w14:paraId="4810A38F" w14:textId="77777777" w:rsidR="00C467C0" w:rsidRPr="002765F1" w:rsidRDefault="00C467C0" w:rsidP="002765F1">
      <w:pPr>
        <w:pStyle w:val="FootnoteText"/>
        <w:jc w:val="both"/>
        <w:rPr>
          <w:rFonts w:ascii="GHEA Grapalat" w:hAnsi="GHEA Grapalat"/>
          <w:lang w:val="hy-AM"/>
        </w:rPr>
      </w:pPr>
      <w:r w:rsidRPr="002765F1">
        <w:rPr>
          <w:rFonts w:ascii="GHEA Grapalat" w:hAnsi="GHEA Grapalat"/>
        </w:rPr>
        <w:t>Согласно данным "Платежного (годового) баланса Республики Армения", опубликованным Статистическим комитетом Республики Армения, "Кредит" статьи "Путешествия" в течение 2024 года составляет порядка 2,5 миллиарда долларов США. Следует отметить, что в раздел "экспорт" (</w:t>
      </w:r>
      <w:r w:rsidRPr="002765F1">
        <w:rPr>
          <w:rFonts w:ascii="GHEA Grapalat" w:hAnsi="GHEA Grapalat"/>
        </w:rPr>
        <w:t>кредит) статьи "Путешествия" включен показатель общего объема услуг, предоставленных резидентами Армении туристам и нерезидентам, находящимся в Армении менее 24 часов. В результате анализа указанных данных и данных системы ИСПЭУ РА подсчитано, что средние расходы одного туриста составляют порядка 837 долларов США. Указанное число превышает расходы, зафиксированные в исследовании 2023 года, примерно на 60 долларов США. При определении целевых показателей туристских расходов на 2030 год за основу были взяты данные платежного баланса за 2024 год.</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F0C"/>
    <w:multiLevelType w:val="hybridMultilevel"/>
    <w:tmpl w:val="17CEB5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C3C8D"/>
    <w:multiLevelType w:val="hybridMultilevel"/>
    <w:tmpl w:val="7E2A9C7E"/>
    <w:lvl w:ilvl="0" w:tplc="811452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E78541D"/>
    <w:multiLevelType w:val="multilevel"/>
    <w:tmpl w:val="2A2E7F9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8B43ED"/>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F514A"/>
    <w:multiLevelType w:val="hybridMultilevel"/>
    <w:tmpl w:val="78DE4056"/>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A1044"/>
    <w:multiLevelType w:val="hybridMultilevel"/>
    <w:tmpl w:val="447006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893AD3"/>
    <w:multiLevelType w:val="hybridMultilevel"/>
    <w:tmpl w:val="733660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C2D3A"/>
    <w:multiLevelType w:val="hybridMultilevel"/>
    <w:tmpl w:val="F4BEDE84"/>
    <w:lvl w:ilvl="0" w:tplc="FC329A2A">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D140D"/>
    <w:multiLevelType w:val="hybridMultilevel"/>
    <w:tmpl w:val="BDC01794"/>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33B30840"/>
    <w:multiLevelType w:val="hybridMultilevel"/>
    <w:tmpl w:val="516AA4A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448597F"/>
    <w:multiLevelType w:val="multilevel"/>
    <w:tmpl w:val="0BECCB6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22"/>
        <w:szCs w:val="22"/>
        <w:u w:val="none"/>
        <w:shd w:val="clear" w:color="auto" w:fill="auto"/>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5CA5676"/>
    <w:multiLevelType w:val="hybridMultilevel"/>
    <w:tmpl w:val="C9683344"/>
    <w:lvl w:ilvl="0" w:tplc="FF5296B6">
      <w:start w:val="1"/>
      <w:numFmt w:val="decimal"/>
      <w:lvlText w:val="%1."/>
      <w:lvlJc w:val="left"/>
      <w:pPr>
        <w:ind w:left="360" w:hanging="360"/>
      </w:pPr>
      <w:rPr>
        <w:rFonts w:ascii="GHEA Grapalat" w:hAnsi="GHEA Grapalat"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9D29AE"/>
    <w:multiLevelType w:val="hybridMultilevel"/>
    <w:tmpl w:val="20887D82"/>
    <w:lvl w:ilvl="0" w:tplc="48D211C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F0081"/>
    <w:multiLevelType w:val="hybridMultilevel"/>
    <w:tmpl w:val="FC8AFED0"/>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D3612FC"/>
    <w:multiLevelType w:val="hybridMultilevel"/>
    <w:tmpl w:val="3FA868F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7056E1"/>
    <w:multiLevelType w:val="hybridMultilevel"/>
    <w:tmpl w:val="4788B8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B5593"/>
    <w:multiLevelType w:val="multilevel"/>
    <w:tmpl w:val="75C81DCA"/>
    <w:styleLink w:val="CurrentList1"/>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D1C3CE9"/>
    <w:multiLevelType w:val="hybridMultilevel"/>
    <w:tmpl w:val="DF32160E"/>
    <w:lvl w:ilvl="0" w:tplc="04090011">
      <w:start w:val="1"/>
      <w:numFmt w:val="decimal"/>
      <w:lvlText w:val="%1)"/>
      <w:lvlJc w:val="left"/>
      <w:pPr>
        <w:ind w:left="360" w:hanging="360"/>
      </w:pPr>
      <w:rPr>
        <w:rFonts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0568DF"/>
    <w:multiLevelType w:val="hybridMultilevel"/>
    <w:tmpl w:val="DB68D046"/>
    <w:lvl w:ilvl="0" w:tplc="04090011">
      <w:start w:val="1"/>
      <w:numFmt w:val="decimal"/>
      <w:lvlText w:val="%1)"/>
      <w:lvlJc w:val="left"/>
      <w:pPr>
        <w:ind w:left="975" w:hanging="360"/>
      </w:p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9" w15:restartNumberingAfterBreak="0">
    <w:nsid w:val="76166BBB"/>
    <w:multiLevelType w:val="hybridMultilevel"/>
    <w:tmpl w:val="5B10F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053E7"/>
    <w:multiLevelType w:val="hybridMultilevel"/>
    <w:tmpl w:val="00341F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472774">
    <w:abstractNumId w:val="10"/>
  </w:num>
  <w:num w:numId="2" w16cid:durableId="363285355">
    <w:abstractNumId w:val="2"/>
  </w:num>
  <w:num w:numId="3" w16cid:durableId="1285380429">
    <w:abstractNumId w:val="11"/>
  </w:num>
  <w:num w:numId="4" w16cid:durableId="191844047">
    <w:abstractNumId w:val="19"/>
  </w:num>
  <w:num w:numId="5" w16cid:durableId="59787897">
    <w:abstractNumId w:val="3"/>
  </w:num>
  <w:num w:numId="6" w16cid:durableId="1982726923">
    <w:abstractNumId w:val="12"/>
  </w:num>
  <w:num w:numId="7" w16cid:durableId="1064059003">
    <w:abstractNumId w:val="20"/>
  </w:num>
  <w:num w:numId="8" w16cid:durableId="556865271">
    <w:abstractNumId w:val="0"/>
  </w:num>
  <w:num w:numId="9" w16cid:durableId="765270979">
    <w:abstractNumId w:val="15"/>
  </w:num>
  <w:num w:numId="10" w16cid:durableId="43024217">
    <w:abstractNumId w:val="1"/>
  </w:num>
  <w:num w:numId="11" w16cid:durableId="2132046070">
    <w:abstractNumId w:val="16"/>
  </w:num>
  <w:num w:numId="12" w16cid:durableId="1005286157">
    <w:abstractNumId w:val="7"/>
  </w:num>
  <w:num w:numId="13" w16cid:durableId="979848144">
    <w:abstractNumId w:val="14"/>
  </w:num>
  <w:num w:numId="14" w16cid:durableId="1333945901">
    <w:abstractNumId w:val="5"/>
  </w:num>
  <w:num w:numId="15" w16cid:durableId="259921397">
    <w:abstractNumId w:val="6"/>
  </w:num>
  <w:num w:numId="16" w16cid:durableId="731317615">
    <w:abstractNumId w:val="8"/>
  </w:num>
  <w:num w:numId="17" w16cid:durableId="799304658">
    <w:abstractNumId w:val="17"/>
  </w:num>
  <w:num w:numId="18" w16cid:durableId="1465151231">
    <w:abstractNumId w:val="9"/>
  </w:num>
  <w:num w:numId="19" w16cid:durableId="809057401">
    <w:abstractNumId w:val="13"/>
  </w:num>
  <w:num w:numId="20" w16cid:durableId="1179658848">
    <w:abstractNumId w:val="18"/>
  </w:num>
  <w:num w:numId="21" w16cid:durableId="353924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F5788"/>
    <w:rsid w:val="000470C5"/>
    <w:rsid w:val="001230F6"/>
    <w:rsid w:val="001436A6"/>
    <w:rsid w:val="00170039"/>
    <w:rsid w:val="001B775E"/>
    <w:rsid w:val="00267E0C"/>
    <w:rsid w:val="002765F1"/>
    <w:rsid w:val="004353C3"/>
    <w:rsid w:val="00464713"/>
    <w:rsid w:val="0049228B"/>
    <w:rsid w:val="00497C63"/>
    <w:rsid w:val="004C4195"/>
    <w:rsid w:val="00511594"/>
    <w:rsid w:val="00650A3B"/>
    <w:rsid w:val="0067665E"/>
    <w:rsid w:val="006D3957"/>
    <w:rsid w:val="00703F7A"/>
    <w:rsid w:val="00845388"/>
    <w:rsid w:val="00856AE8"/>
    <w:rsid w:val="0089037E"/>
    <w:rsid w:val="008D379D"/>
    <w:rsid w:val="008E0AB3"/>
    <w:rsid w:val="009F595A"/>
    <w:rsid w:val="00A44AD1"/>
    <w:rsid w:val="00C072D0"/>
    <w:rsid w:val="00C467C0"/>
    <w:rsid w:val="00CC6F09"/>
    <w:rsid w:val="00D13C9A"/>
    <w:rsid w:val="00D16DDD"/>
    <w:rsid w:val="00D464A8"/>
    <w:rsid w:val="00D754FD"/>
    <w:rsid w:val="00DE1CCA"/>
    <w:rsid w:val="00DF5788"/>
    <w:rsid w:val="00E27351"/>
    <w:rsid w:val="00EA048A"/>
    <w:rsid w:val="00F06B27"/>
    <w:rsid w:val="00F172B7"/>
    <w:rsid w:val="00FA5E65"/>
    <w:rsid w:val="00FE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8"/>
    <o:shapelayout v:ext="edit">
      <o:idmap v:ext="edit" data="1"/>
    </o:shapelayout>
  </w:shapeDefaults>
  <w:decimalSymbol w:val="."/>
  <w:listSeparator w:val=","/>
  <w14:docId w14:val="337C15D7"/>
  <w15:docId w15:val="{BA5B4EDA-2EBC-4E97-B336-0E1F3611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5788"/>
    <w:rPr>
      <w:color w:val="000000"/>
    </w:rPr>
  </w:style>
  <w:style w:type="paragraph" w:styleId="Heading1">
    <w:name w:val="heading 1"/>
    <w:basedOn w:val="Normal"/>
    <w:link w:val="Heading1Char"/>
    <w:uiPriority w:val="9"/>
    <w:qFormat/>
    <w:rsid w:val="002765F1"/>
    <w:pPr>
      <w:widowControl/>
      <w:spacing w:before="100" w:beforeAutospacing="1" w:after="100" w:afterAutospacing="1"/>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ther">
    <w:name w:val="Other_"/>
    <w:basedOn w:val="DefaultParagraphFont"/>
    <w:link w:val="Other0"/>
    <w:rsid w:val="00DF5788"/>
    <w:rPr>
      <w:rFonts w:ascii="Cambria" w:eastAsia="Cambria" w:hAnsi="Cambria" w:cs="Cambria"/>
      <w:b w:val="0"/>
      <w:bCs w:val="0"/>
      <w:i w:val="0"/>
      <w:iCs w:val="0"/>
      <w:smallCaps w:val="0"/>
      <w:strike w:val="0"/>
      <w:sz w:val="22"/>
      <w:szCs w:val="22"/>
      <w:u w:val="none"/>
    </w:rPr>
  </w:style>
  <w:style w:type="character" w:customStyle="1" w:styleId="Bodytext">
    <w:name w:val="Body text_"/>
    <w:basedOn w:val="DefaultParagraphFont"/>
    <w:link w:val="BodyText1"/>
    <w:rsid w:val="00DF5788"/>
    <w:rPr>
      <w:rFonts w:ascii="Cambria" w:eastAsia="Cambria" w:hAnsi="Cambria" w:cs="Cambria"/>
      <w:b w:val="0"/>
      <w:bCs w:val="0"/>
      <w:i w:val="0"/>
      <w:iCs w:val="0"/>
      <w:smallCaps w:val="0"/>
      <w:strike w:val="0"/>
      <w:sz w:val="22"/>
      <w:szCs w:val="22"/>
      <w:u w:val="none"/>
    </w:rPr>
  </w:style>
  <w:style w:type="character" w:customStyle="1" w:styleId="Bodytext3">
    <w:name w:val="Body text (3)_"/>
    <w:basedOn w:val="DefaultParagraphFont"/>
    <w:link w:val="Bodytext30"/>
    <w:rsid w:val="00DF5788"/>
    <w:rPr>
      <w:rFonts w:ascii="Arial" w:eastAsia="Arial" w:hAnsi="Arial" w:cs="Arial"/>
      <w:b w:val="0"/>
      <w:bCs w:val="0"/>
      <w:i w:val="0"/>
      <w:iCs w:val="0"/>
      <w:smallCaps w:val="0"/>
      <w:strike w:val="0"/>
      <w:sz w:val="17"/>
      <w:szCs w:val="17"/>
      <w:u w:val="none"/>
    </w:rPr>
  </w:style>
  <w:style w:type="character" w:customStyle="1" w:styleId="Bodytext2">
    <w:name w:val="Body text (2)_"/>
    <w:basedOn w:val="DefaultParagraphFont"/>
    <w:link w:val="Bodytext20"/>
    <w:rsid w:val="00DF5788"/>
    <w:rPr>
      <w:rFonts w:ascii="Arial" w:eastAsia="Arial" w:hAnsi="Arial" w:cs="Arial"/>
      <w:b/>
      <w:bCs/>
      <w:i w:val="0"/>
      <w:iCs w:val="0"/>
      <w:smallCaps w:val="0"/>
      <w:strike w:val="0"/>
      <w:color w:val="014B6F"/>
      <w:sz w:val="14"/>
      <w:szCs w:val="14"/>
      <w:u w:val="none"/>
    </w:rPr>
  </w:style>
  <w:style w:type="paragraph" w:customStyle="1" w:styleId="Other0">
    <w:name w:val="Other"/>
    <w:basedOn w:val="Normal"/>
    <w:link w:val="Other"/>
    <w:rsid w:val="00DF5788"/>
    <w:pPr>
      <w:shd w:val="clear" w:color="auto" w:fill="FFFFFF"/>
      <w:spacing w:line="456" w:lineRule="auto"/>
      <w:ind w:firstLine="400"/>
    </w:pPr>
    <w:rPr>
      <w:rFonts w:ascii="Cambria" w:eastAsia="Cambria" w:hAnsi="Cambria" w:cs="Cambria"/>
      <w:sz w:val="22"/>
      <w:szCs w:val="22"/>
    </w:rPr>
  </w:style>
  <w:style w:type="paragraph" w:customStyle="1" w:styleId="BodyText1">
    <w:name w:val="Body Text1"/>
    <w:basedOn w:val="Normal"/>
    <w:link w:val="Bodytext"/>
    <w:qFormat/>
    <w:rsid w:val="00DF5788"/>
    <w:pPr>
      <w:shd w:val="clear" w:color="auto" w:fill="FFFFFF"/>
      <w:spacing w:line="456" w:lineRule="auto"/>
      <w:ind w:firstLine="400"/>
    </w:pPr>
    <w:rPr>
      <w:rFonts w:ascii="Cambria" w:eastAsia="Cambria" w:hAnsi="Cambria" w:cs="Cambria"/>
      <w:sz w:val="22"/>
      <w:szCs w:val="22"/>
    </w:rPr>
  </w:style>
  <w:style w:type="paragraph" w:customStyle="1" w:styleId="Bodytext30">
    <w:name w:val="Body text (3)"/>
    <w:basedOn w:val="Normal"/>
    <w:link w:val="Bodytext3"/>
    <w:rsid w:val="00DF5788"/>
    <w:pPr>
      <w:shd w:val="clear" w:color="auto" w:fill="FFFFFF"/>
      <w:spacing w:before="120" w:after="40"/>
      <w:jc w:val="center"/>
    </w:pPr>
    <w:rPr>
      <w:rFonts w:ascii="Arial" w:eastAsia="Arial" w:hAnsi="Arial" w:cs="Arial"/>
      <w:sz w:val="17"/>
      <w:szCs w:val="17"/>
    </w:rPr>
  </w:style>
  <w:style w:type="paragraph" w:customStyle="1" w:styleId="Bodytext20">
    <w:name w:val="Body text (2)"/>
    <w:basedOn w:val="Normal"/>
    <w:link w:val="Bodytext2"/>
    <w:rsid w:val="00DF5788"/>
    <w:pPr>
      <w:shd w:val="clear" w:color="auto" w:fill="FFFFFF"/>
      <w:spacing w:after="120" w:line="271" w:lineRule="auto"/>
      <w:jc w:val="center"/>
    </w:pPr>
    <w:rPr>
      <w:rFonts w:ascii="Arial" w:eastAsia="Arial" w:hAnsi="Arial" w:cs="Arial"/>
      <w:b/>
      <w:bCs/>
      <w:color w:val="014B6F"/>
      <w:sz w:val="14"/>
      <w:szCs w:val="14"/>
    </w:rPr>
  </w:style>
  <w:style w:type="paragraph" w:styleId="BalloonText">
    <w:name w:val="Balloon Text"/>
    <w:basedOn w:val="Normal"/>
    <w:link w:val="BalloonTextChar"/>
    <w:uiPriority w:val="99"/>
    <w:semiHidden/>
    <w:unhideWhenUsed/>
    <w:rsid w:val="00F06B27"/>
    <w:rPr>
      <w:rFonts w:ascii="Tahoma" w:hAnsi="Tahoma" w:cs="Tahoma"/>
      <w:sz w:val="16"/>
      <w:szCs w:val="16"/>
    </w:rPr>
  </w:style>
  <w:style w:type="character" w:customStyle="1" w:styleId="BalloonTextChar">
    <w:name w:val="Balloon Text Char"/>
    <w:basedOn w:val="DefaultParagraphFont"/>
    <w:link w:val="BalloonText"/>
    <w:uiPriority w:val="99"/>
    <w:semiHidden/>
    <w:rsid w:val="00F06B27"/>
    <w:rPr>
      <w:rFonts w:ascii="Tahoma" w:hAnsi="Tahoma" w:cs="Tahoma"/>
      <w:color w:val="000000"/>
      <w:sz w:val="16"/>
      <w:szCs w:val="16"/>
    </w:rPr>
  </w:style>
  <w:style w:type="character" w:customStyle="1" w:styleId="Heading1Char">
    <w:name w:val="Heading 1 Char"/>
    <w:basedOn w:val="DefaultParagraphFont"/>
    <w:link w:val="Heading1"/>
    <w:uiPriority w:val="9"/>
    <w:rsid w:val="002765F1"/>
    <w:rPr>
      <w:rFonts w:ascii="Times New Roman" w:eastAsia="Times New Roman" w:hAnsi="Times New Roman" w:cs="Times New Roman"/>
      <w:b/>
      <w:bCs/>
      <w:kern w:val="36"/>
      <w:sz w:val="48"/>
      <w:szCs w:val="48"/>
    </w:rPr>
  </w:style>
  <w:style w:type="paragraph" w:styleId="ListParagraph">
    <w:name w:val="List Paragraph"/>
    <w:aliases w:val="Table/Figure Heading,Listeafsnit,Paragraphe de liste1,Bullet Points,Dot pt,No Spacing1,List Paragraph Char Char Char,Indicator Text,Numbered Para 1,Bullet 1,List Paragraph1,F5 List Paragraph,MAIN CONTENT,List Paragraph12,Bullet Style"/>
    <w:basedOn w:val="Normal"/>
    <w:link w:val="ListParagraphChar"/>
    <w:uiPriority w:val="34"/>
    <w:qFormat/>
    <w:rsid w:val="002765F1"/>
    <w:pPr>
      <w:widowControl/>
      <w:spacing w:after="160" w:line="259" w:lineRule="auto"/>
      <w:ind w:left="720"/>
      <w:contextualSpacing/>
    </w:pPr>
    <w:rPr>
      <w:rFonts w:asciiTheme="minorHAnsi" w:eastAsiaTheme="minorHAnsi" w:hAnsiTheme="minorHAnsi" w:cstheme="minorBidi"/>
      <w:color w:val="auto"/>
      <w:sz w:val="22"/>
      <w:szCs w:val="22"/>
    </w:rPr>
  </w:style>
  <w:style w:type="character" w:customStyle="1" w:styleId="ListParagraphChar">
    <w:name w:val="List Paragraph Char"/>
    <w:aliases w:val="Table/Figure Heading Char,Listeafsnit Char,Paragraphe de liste1 Char,Bullet Points Char,Dot pt Char,No Spacing1 Char,List Paragraph Char Char Char Char,Indicator Text Char,Numbered Para 1 Char,Bullet 1 Char,List Paragraph1 Char"/>
    <w:basedOn w:val="DefaultParagraphFont"/>
    <w:link w:val="ListParagraph"/>
    <w:uiPriority w:val="34"/>
    <w:qFormat/>
    <w:rsid w:val="002765F1"/>
    <w:rPr>
      <w:rFonts w:asciiTheme="minorHAnsi" w:eastAsiaTheme="minorHAnsi" w:hAnsiTheme="minorHAnsi" w:cstheme="minorBidi"/>
      <w:sz w:val="22"/>
      <w:szCs w:val="22"/>
    </w:rPr>
  </w:style>
  <w:style w:type="table" w:styleId="TableGrid">
    <w:name w:val="Table Grid"/>
    <w:basedOn w:val="TableNormal"/>
    <w:uiPriority w:val="39"/>
    <w:rsid w:val="002765F1"/>
    <w:pPr>
      <w:widowControl/>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2765F1"/>
    <w:rPr>
      <w:sz w:val="16"/>
      <w:szCs w:val="16"/>
    </w:rPr>
  </w:style>
  <w:style w:type="paragraph" w:styleId="CommentText">
    <w:name w:val="annotation text"/>
    <w:basedOn w:val="Normal"/>
    <w:link w:val="CommentTextChar"/>
    <w:uiPriority w:val="99"/>
    <w:unhideWhenUsed/>
    <w:rsid w:val="002765F1"/>
    <w:pPr>
      <w:widowControl/>
      <w:spacing w:after="160"/>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2765F1"/>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2765F1"/>
    <w:rPr>
      <w:b/>
      <w:bCs/>
    </w:rPr>
  </w:style>
  <w:style w:type="character" w:customStyle="1" w:styleId="CommentSubjectChar">
    <w:name w:val="Comment Subject Char"/>
    <w:basedOn w:val="CommentTextChar"/>
    <w:link w:val="CommentSubject"/>
    <w:uiPriority w:val="99"/>
    <w:semiHidden/>
    <w:rsid w:val="002765F1"/>
    <w:rPr>
      <w:rFonts w:asciiTheme="minorHAnsi" w:eastAsiaTheme="minorHAnsi" w:hAnsiTheme="minorHAnsi" w:cstheme="minorBidi"/>
      <w:b/>
      <w:bCs/>
      <w:sz w:val="20"/>
      <w:szCs w:val="20"/>
    </w:rPr>
  </w:style>
  <w:style w:type="paragraph" w:styleId="NormalWeb">
    <w:name w:val="Normal (Web)"/>
    <w:basedOn w:val="Normal"/>
    <w:uiPriority w:val="99"/>
    <w:semiHidden/>
    <w:unhideWhenUsed/>
    <w:rsid w:val="002765F1"/>
    <w:pPr>
      <w:widowControl/>
      <w:spacing w:before="100" w:beforeAutospacing="1" w:after="100" w:afterAutospacing="1"/>
    </w:pPr>
    <w:rPr>
      <w:rFonts w:ascii="Times New Roman" w:eastAsia="Times New Roman" w:hAnsi="Times New Roman" w:cs="Times New Roman"/>
      <w:color w:val="auto"/>
    </w:rPr>
  </w:style>
  <w:style w:type="paragraph" w:styleId="Revision">
    <w:name w:val="Revision"/>
    <w:hidden/>
    <w:uiPriority w:val="99"/>
    <w:semiHidden/>
    <w:rsid w:val="002765F1"/>
    <w:pPr>
      <w:widowControl/>
    </w:pPr>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2765F1"/>
    <w:pPr>
      <w:widowControl/>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2765F1"/>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2765F1"/>
    <w:rPr>
      <w:vertAlign w:val="superscript"/>
    </w:rPr>
  </w:style>
  <w:style w:type="character" w:styleId="Hyperlink">
    <w:name w:val="Hyperlink"/>
    <w:basedOn w:val="DefaultParagraphFont"/>
    <w:uiPriority w:val="99"/>
    <w:unhideWhenUsed/>
    <w:rsid w:val="002765F1"/>
    <w:rPr>
      <w:color w:val="0000FF" w:themeColor="hyperlink"/>
      <w:u w:val="single"/>
    </w:rPr>
  </w:style>
  <w:style w:type="character" w:customStyle="1" w:styleId="UnresolvedMention1">
    <w:name w:val="Unresolved Mention1"/>
    <w:basedOn w:val="DefaultParagraphFont"/>
    <w:uiPriority w:val="99"/>
    <w:semiHidden/>
    <w:unhideWhenUsed/>
    <w:rsid w:val="002765F1"/>
    <w:rPr>
      <w:color w:val="605E5C"/>
      <w:shd w:val="clear" w:color="auto" w:fill="E1DFDD"/>
    </w:rPr>
  </w:style>
  <w:style w:type="paragraph" w:styleId="Header">
    <w:name w:val="header"/>
    <w:basedOn w:val="Normal"/>
    <w:link w:val="HeaderChar"/>
    <w:uiPriority w:val="99"/>
    <w:unhideWhenUsed/>
    <w:rsid w:val="002765F1"/>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2765F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765F1"/>
    <w:pPr>
      <w:widowControl/>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2765F1"/>
    <w:rPr>
      <w:rFonts w:asciiTheme="minorHAnsi" w:eastAsiaTheme="minorHAnsi" w:hAnsiTheme="minorHAnsi" w:cstheme="minorBidi"/>
      <w:sz w:val="22"/>
      <w:szCs w:val="22"/>
    </w:rPr>
  </w:style>
  <w:style w:type="character" w:styleId="Emphasis">
    <w:name w:val="Emphasis"/>
    <w:basedOn w:val="DefaultParagraphFont"/>
    <w:uiPriority w:val="20"/>
    <w:qFormat/>
    <w:rsid w:val="002765F1"/>
    <w:rPr>
      <w:i/>
      <w:iCs/>
    </w:rPr>
  </w:style>
  <w:style w:type="character" w:customStyle="1" w:styleId="UnresolvedMention2">
    <w:name w:val="Unresolved Mention2"/>
    <w:basedOn w:val="DefaultParagraphFont"/>
    <w:uiPriority w:val="99"/>
    <w:semiHidden/>
    <w:unhideWhenUsed/>
    <w:rsid w:val="002765F1"/>
    <w:rPr>
      <w:color w:val="605E5C"/>
      <w:shd w:val="clear" w:color="auto" w:fill="E1DFDD"/>
    </w:rPr>
  </w:style>
  <w:style w:type="table" w:customStyle="1" w:styleId="GridTable4-Accent51">
    <w:name w:val="Grid Table 4 - Accent 51"/>
    <w:basedOn w:val="TableNormal"/>
    <w:uiPriority w:val="49"/>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Caption">
    <w:name w:val="caption"/>
    <w:basedOn w:val="Normal"/>
    <w:next w:val="Normal"/>
    <w:uiPriority w:val="35"/>
    <w:unhideWhenUsed/>
    <w:qFormat/>
    <w:rsid w:val="002765F1"/>
    <w:pPr>
      <w:widowControl/>
      <w:spacing w:after="200"/>
    </w:pPr>
    <w:rPr>
      <w:rFonts w:asciiTheme="minorHAnsi" w:eastAsiaTheme="minorHAnsi" w:hAnsiTheme="minorHAnsi" w:cstheme="minorBidi"/>
      <w:i/>
      <w:iCs/>
      <w:color w:val="1F497D" w:themeColor="text2"/>
      <w:sz w:val="18"/>
      <w:szCs w:val="18"/>
    </w:rPr>
  </w:style>
  <w:style w:type="table" w:customStyle="1" w:styleId="GridTable4-Accent11">
    <w:name w:val="Grid Table 4 - Accent 11"/>
    <w:basedOn w:val="TableNormal"/>
    <w:uiPriority w:val="49"/>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CurrentList1">
    <w:name w:val="Current List1"/>
    <w:uiPriority w:val="99"/>
    <w:rsid w:val="002765F1"/>
    <w:pPr>
      <w:numPr>
        <w:numId w:val="11"/>
      </w:numPr>
    </w:pPr>
  </w:style>
  <w:style w:type="table" w:customStyle="1" w:styleId="GridTable1Light-Accent11">
    <w:name w:val="Grid Table 1 Light - Accent 11"/>
    <w:basedOn w:val="TableNormal"/>
    <w:uiPriority w:val="46"/>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GridTable2-Accent11">
    <w:name w:val="Grid Table 2 - Accent 11"/>
    <w:basedOn w:val="TableNormal"/>
    <w:uiPriority w:val="47"/>
    <w:rsid w:val="002765F1"/>
    <w:pPr>
      <w:widowControl/>
    </w:pPr>
    <w:rPr>
      <w:rFonts w:asciiTheme="minorHAnsi" w:eastAsiaTheme="minorHAnsi" w:hAnsiTheme="minorHAnsi" w:cstheme="minorBidi"/>
      <w:sz w:val="22"/>
      <w:szCs w:val="22"/>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overflow-hidden">
    <w:name w:val="overflow-hidden"/>
    <w:basedOn w:val="DefaultParagraphFont"/>
    <w:rsid w:val="002765F1"/>
  </w:style>
  <w:style w:type="character" w:styleId="Strong">
    <w:name w:val="Strong"/>
    <w:basedOn w:val="DefaultParagraphFont"/>
    <w:uiPriority w:val="22"/>
    <w:qFormat/>
    <w:rsid w:val="002765F1"/>
    <w:rPr>
      <w:b/>
      <w:bCs/>
    </w:rPr>
  </w:style>
  <w:style w:type="table" w:customStyle="1" w:styleId="GridTable5Dark-Accent51">
    <w:name w:val="Grid Table 5 Dark - Accent 51"/>
    <w:basedOn w:val="TableNormal"/>
    <w:uiPriority w:val="50"/>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11">
    <w:name w:val="Grid Table 5 Dark - Accent 11"/>
    <w:basedOn w:val="TableNormal"/>
    <w:uiPriority w:val="50"/>
    <w:rsid w:val="002765F1"/>
    <w:pPr>
      <w:widowControl/>
    </w:pPr>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OC1">
    <w:name w:val="toc 1"/>
    <w:basedOn w:val="Normal"/>
    <w:next w:val="Normal"/>
    <w:autoRedefine/>
    <w:uiPriority w:val="39"/>
    <w:unhideWhenUsed/>
    <w:rsid w:val="00497C6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097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s://www3.weforum.org/docs/WEF_Travel_and_Tourism_Development_Index_2024.pdf" TargetMode="External"/><Relationship Id="rId3" Type="http://schemas.openxmlformats.org/officeDocument/2006/relationships/hyperlink" Target="https://www.mineconomy.am/media/2076/1456.pdf" TargetMode="External"/><Relationship Id="rId7" Type="http://schemas.openxmlformats.org/officeDocument/2006/relationships/hyperlink" Target="https://www.e-unwto.org/doi/pdf/10.18111/9789284420070" TargetMode="External"/><Relationship Id="rId2" Type="http://schemas.openxmlformats.org/officeDocument/2006/relationships/hyperlink" Target="https://www.armstat.am/file/article/sv_01_25a_421.pdf" TargetMode="External"/><Relationship Id="rId1" Type="http://schemas.openxmlformats.org/officeDocument/2006/relationships/hyperlink" Target="https://armstat.am/file/article/sv_12_23a_421.pdf" TargetMode="External"/><Relationship Id="rId6" Type="http://schemas.openxmlformats.org/officeDocument/2006/relationships/hyperlink" Target="https://partner.expediagroup.com/content/dam/unified/partner/documents/reports/2024-reports/expedia-group-unpack25-trend-report_en-us.pdf" TargetMode="External"/><Relationship Id="rId11" Type="http://schemas.openxmlformats.org/officeDocument/2006/relationships/hyperlink" Target="https://www.armstat.am/am/?nid=203" TargetMode="External"/><Relationship Id="rId5" Type="http://schemas.openxmlformats.org/officeDocument/2006/relationships/hyperlink" Target="https://www.armstat.am/file/article/sv_01_25a_422.pdf" TargetMode="External"/><Relationship Id="rId10" Type="http://schemas.openxmlformats.org/officeDocument/2006/relationships/hyperlink" Target="https://armstat.am/file/article/marzer_2024_18.pdf" TargetMode="External"/><Relationship Id="rId4" Type="http://schemas.openxmlformats.org/officeDocument/2006/relationships/hyperlink" Target="https://mineconomy.am/media/32496/2023%20T.pdf" TargetMode="External"/><Relationship Id="rId9" Type="http://schemas.openxmlformats.org/officeDocument/2006/relationships/hyperlink" Target="https://www.mineconomy.am/media/2076/145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29A01-D28A-48CE-B4BE-A3C13741F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50</Pages>
  <Words>11472</Words>
  <Characters>65393</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Microsoft Word - voroshumKK006</vt:lpstr>
    </vt:vector>
  </TitlesOfParts>
  <Company/>
  <LinksUpToDate>false</LinksUpToDate>
  <CharactersWithSpaces>76712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voroshumKK006</dc:title>
  <dc:subject/>
  <dc:creator>Kristina Papyan</dc:creator>
  <cp:keywords/>
  <cp:lastModifiedBy>Tigran Ghandiljyan</cp:lastModifiedBy>
  <cp:revision>15</cp:revision>
  <dcterms:created xsi:type="dcterms:W3CDTF">2026-01-14T13:24:00Z</dcterms:created>
  <dcterms:modified xsi:type="dcterms:W3CDTF">2026-05-27T05:43:00Z</dcterms:modified>
</cp:coreProperties>
</file>