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20FE0" w14:textId="77777777" w:rsidR="00691DE9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ПРИЛОЖЕНИЕ № 2</w:t>
      </w:r>
    </w:p>
    <w:p w14:paraId="4397D453" w14:textId="77777777" w:rsidR="00CC0395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к Решению Коллегии</w:t>
      </w:r>
      <w:r w:rsidR="00CC0395" w:rsidRPr="00CC0395">
        <w:rPr>
          <w:rFonts w:ascii="Sylfaen" w:hAnsi="Sylfaen"/>
          <w:sz w:val="24"/>
          <w:szCs w:val="24"/>
        </w:rPr>
        <w:t xml:space="preserve"> </w:t>
      </w:r>
      <w:r w:rsidRPr="00CC0395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32B946B9" w14:textId="77777777" w:rsidR="00691DE9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от 30 июня 2017 г. № 76</w:t>
      </w:r>
    </w:p>
    <w:p w14:paraId="08DB077E" w14:textId="77777777" w:rsidR="00CC0395" w:rsidRPr="00AE7641" w:rsidRDefault="00CC0395" w:rsidP="00CC0395">
      <w:pPr>
        <w:pStyle w:val="Bodytext30"/>
        <w:shd w:val="clear" w:color="auto" w:fill="auto"/>
        <w:spacing w:line="240" w:lineRule="auto"/>
        <w:ind w:right="28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55BB2FE8" w14:textId="77777777" w:rsidR="00CC0395" w:rsidRPr="00AE7641" w:rsidRDefault="009F2D71" w:rsidP="00CC0395">
      <w:pPr>
        <w:pStyle w:val="Bodytext30"/>
        <w:shd w:val="clear" w:color="auto" w:fill="auto"/>
        <w:spacing w:line="240" w:lineRule="auto"/>
        <w:ind w:right="-8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  <w:r w:rsidRPr="00CC0395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14:paraId="0929CDE5" w14:textId="77777777" w:rsidR="00691DE9" w:rsidRPr="00CC0395" w:rsidRDefault="009F2D71" w:rsidP="00CC0395">
      <w:pPr>
        <w:pStyle w:val="Bodytext30"/>
        <w:shd w:val="clear" w:color="auto" w:fill="auto"/>
        <w:spacing w:line="240" w:lineRule="auto"/>
        <w:ind w:right="280"/>
        <w:rPr>
          <w:rFonts w:ascii="Sylfaen" w:hAnsi="Sylfaen"/>
          <w:sz w:val="24"/>
          <w:szCs w:val="24"/>
        </w:rPr>
      </w:pP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включаемые в единую Товарную номенклатуру</w:t>
      </w:r>
      <w:r w:rsidR="00CC0395" w:rsidRPr="00CC039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внешнеэкономической деятельности</w:t>
      </w:r>
      <w:r w:rsidR="00CC0395" w:rsidRPr="00CC039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2"/>
        <w:gridCol w:w="6347"/>
        <w:gridCol w:w="1120"/>
      </w:tblGrid>
      <w:tr w:rsidR="00691DE9" w:rsidRPr="00CC0395" w14:paraId="490C9F88" w14:textId="77777777" w:rsidTr="00CC0395">
        <w:trPr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C9246" w14:textId="77777777" w:rsidR="00691DE9" w:rsidRPr="00CC0395" w:rsidRDefault="009F2D71" w:rsidP="00CC0395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Код</w:t>
            </w:r>
          </w:p>
          <w:p w14:paraId="7A14573A" w14:textId="77777777" w:rsidR="00691DE9" w:rsidRPr="00CC0395" w:rsidRDefault="00CC0395" w:rsidP="00CC0395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Style w:val="Bodytext218pt"/>
                <w:rFonts w:ascii="Sylfaen" w:hAnsi="Sylfaen"/>
                <w:sz w:val="24"/>
                <w:szCs w:val="24"/>
              </w:rPr>
              <w:t>ТН</w:t>
            </w:r>
            <w:r>
              <w:rPr>
                <w:rStyle w:val="Bodytext218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C0395">
              <w:rPr>
                <w:rStyle w:val="Bodytext218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33711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46FB3" w14:textId="77777777" w:rsidR="00CC0395" w:rsidRDefault="00CC0395" w:rsidP="00CC0395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Доп.</w:t>
            </w:r>
          </w:p>
          <w:p w14:paraId="527E0EDA" w14:textId="77777777" w:rsidR="00691DE9" w:rsidRPr="00CC0395" w:rsidRDefault="009F2D71" w:rsidP="00CC0395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ед. изм.</w:t>
            </w:r>
          </w:p>
        </w:tc>
      </w:tr>
      <w:tr w:rsidR="00691DE9" w:rsidRPr="00CC0395" w14:paraId="2151FA30" w14:textId="77777777" w:rsidTr="00CC0395">
        <w:trPr>
          <w:jc w:val="center"/>
        </w:trPr>
        <w:tc>
          <w:tcPr>
            <w:tcW w:w="1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50F230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3210 00 900</w:t>
            </w:r>
          </w:p>
        </w:tc>
        <w:tc>
          <w:tcPr>
            <w:tcW w:w="63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67BD62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ind w:left="144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- прочие: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14:paraId="16D916F2" w14:textId="77777777" w:rsidR="00691DE9" w:rsidRPr="00CC0395" w:rsidRDefault="00691DE9" w:rsidP="00CC039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691DE9" w:rsidRPr="00CC0395" w14:paraId="34AEB8F5" w14:textId="77777777" w:rsidTr="00CC0395">
        <w:trPr>
          <w:jc w:val="center"/>
        </w:trPr>
        <w:tc>
          <w:tcPr>
            <w:tcW w:w="1782" w:type="dxa"/>
            <w:shd w:val="clear" w:color="auto" w:fill="FFFFFF"/>
            <w:vAlign w:val="center"/>
          </w:tcPr>
          <w:p w14:paraId="60F7C6B9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3210 00 900 1</w:t>
            </w:r>
          </w:p>
        </w:tc>
        <w:tc>
          <w:tcPr>
            <w:tcW w:w="6347" w:type="dxa"/>
            <w:shd w:val="clear" w:color="auto" w:fill="FFFFFF"/>
            <w:vAlign w:val="center"/>
          </w:tcPr>
          <w:p w14:paraId="1C8F8565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ind w:left="14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9F2D71" w:rsidRPr="00CC0395">
              <w:rPr>
                <w:rFonts w:ascii="Sylfaen" w:hAnsi="Sylfaen"/>
                <w:sz w:val="24"/>
                <w:szCs w:val="24"/>
              </w:rPr>
              <w:t xml:space="preserve"> для кожевенно-обувной промышленности</w:t>
            </w:r>
            <w:r w:rsidR="009F2D71" w:rsidRPr="00CC0395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9F2D71" w:rsidRPr="00CC0395">
              <w:rPr>
                <w:rFonts w:ascii="Sylfaen" w:hAnsi="Sylfaen"/>
                <w:sz w:val="24"/>
                <w:szCs w:val="24"/>
              </w:rPr>
              <w:t>’</w:t>
            </w:r>
          </w:p>
        </w:tc>
        <w:tc>
          <w:tcPr>
            <w:tcW w:w="1120" w:type="dxa"/>
            <w:shd w:val="clear" w:color="auto" w:fill="FFFFFF"/>
          </w:tcPr>
          <w:p w14:paraId="48FD3388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691DE9" w:rsidRPr="00CC0395" w14:paraId="0C9FEB61" w14:textId="77777777" w:rsidTr="00CC0395">
        <w:trPr>
          <w:jc w:val="center"/>
        </w:trPr>
        <w:tc>
          <w:tcPr>
            <w:tcW w:w="1782" w:type="dxa"/>
            <w:shd w:val="clear" w:color="auto" w:fill="FFFFFF"/>
          </w:tcPr>
          <w:p w14:paraId="2DFA4C99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3210 00 900 9</w:t>
            </w:r>
          </w:p>
        </w:tc>
        <w:tc>
          <w:tcPr>
            <w:tcW w:w="6347" w:type="dxa"/>
            <w:shd w:val="clear" w:color="auto" w:fill="FFFFFF"/>
          </w:tcPr>
          <w:p w14:paraId="765948E5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ind w:left="14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9F2D71" w:rsidRPr="00CC0395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  <w:tc>
          <w:tcPr>
            <w:tcW w:w="1120" w:type="dxa"/>
            <w:shd w:val="clear" w:color="auto" w:fill="FFFFFF"/>
          </w:tcPr>
          <w:p w14:paraId="5A4E65B0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14:paraId="6E15A4ED" w14:textId="77777777" w:rsidR="00CC0395" w:rsidRDefault="00CC0395" w:rsidP="00CC0395">
      <w:pPr>
        <w:pStyle w:val="Bodytext20"/>
        <w:shd w:val="clear" w:color="auto" w:fill="auto"/>
        <w:spacing w:after="120" w:line="240" w:lineRule="auto"/>
        <w:ind w:right="740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</w:p>
    <w:sectPr w:rsidR="00CC0395" w:rsidSect="00CC039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87B37" w14:textId="77777777" w:rsidR="002F6D20" w:rsidRDefault="002F6D20" w:rsidP="00691DE9">
      <w:r>
        <w:separator/>
      </w:r>
    </w:p>
  </w:endnote>
  <w:endnote w:type="continuationSeparator" w:id="0">
    <w:p w14:paraId="1B5634CE" w14:textId="77777777" w:rsidR="002F6D20" w:rsidRDefault="002F6D20" w:rsidP="006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E95B" w14:textId="77777777" w:rsidR="002F6D20" w:rsidRDefault="002F6D20"/>
  </w:footnote>
  <w:footnote w:type="continuationSeparator" w:id="0">
    <w:p w14:paraId="6C9E56C7" w14:textId="77777777" w:rsidR="002F6D20" w:rsidRDefault="002F6D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E9"/>
    <w:rsid w:val="00051D4E"/>
    <w:rsid w:val="002036AF"/>
    <w:rsid w:val="002F43AD"/>
    <w:rsid w:val="002F6D20"/>
    <w:rsid w:val="00550AE9"/>
    <w:rsid w:val="00571296"/>
    <w:rsid w:val="00590BDB"/>
    <w:rsid w:val="00691DE9"/>
    <w:rsid w:val="0090318A"/>
    <w:rsid w:val="0093077C"/>
    <w:rsid w:val="009F2D71"/>
    <w:rsid w:val="00AE7641"/>
    <w:rsid w:val="00B50339"/>
    <w:rsid w:val="00CC0395"/>
    <w:rsid w:val="00ED3CCE"/>
    <w:rsid w:val="00F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5945"/>
  <w15:docId w15:val="{72B1EAEE-661B-4F2A-B766-AE41F5A7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1D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D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691D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91D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91D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91D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4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2018-06-05T10:54:00Z</dcterms:created>
  <dcterms:modified xsi:type="dcterms:W3CDTF">2019-09-26T10:57:00Z</dcterms:modified>
</cp:coreProperties>
</file>