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79" w:rsidRDefault="002C7EC7" w:rsidP="00622A79">
      <w:pPr>
        <w:pStyle w:val="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622A79">
        <w:rPr>
          <w:rFonts w:ascii="Sylfaen" w:hAnsi="Sylfaen"/>
          <w:sz w:val="24"/>
          <w:szCs w:val="24"/>
        </w:rPr>
        <w:t>УТВЕРЖДЕН</w:t>
      </w:r>
    </w:p>
    <w:p w:rsidR="00750191" w:rsidRPr="00622A79" w:rsidRDefault="002C7EC7" w:rsidP="00622A79">
      <w:pPr>
        <w:pStyle w:val="20"/>
        <w:shd w:val="clear" w:color="auto" w:fill="auto"/>
        <w:spacing w:before="0" w:after="0" w:line="240" w:lineRule="auto"/>
        <w:ind w:left="5670" w:right="-6"/>
        <w:jc w:val="center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>Решением Совета</w:t>
      </w:r>
      <w:r w:rsidR="00622A79" w:rsidRPr="00622A79">
        <w:rPr>
          <w:rFonts w:ascii="Sylfaen" w:hAnsi="Sylfaen"/>
          <w:sz w:val="24"/>
          <w:szCs w:val="24"/>
        </w:rPr>
        <w:t xml:space="preserve"> </w:t>
      </w:r>
      <w:r w:rsidRPr="00622A79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750191" w:rsidRPr="00622A79" w:rsidRDefault="002C7EC7" w:rsidP="00622A79">
      <w:pPr>
        <w:pStyle w:val="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>от 17 мая 2017 г. № 24</w:t>
      </w:r>
    </w:p>
    <w:p w:rsidR="00622A79" w:rsidRDefault="00622A79" w:rsidP="00622A79">
      <w:pPr>
        <w:pStyle w:val="40"/>
        <w:shd w:val="clear" w:color="auto" w:fill="auto"/>
        <w:spacing w:line="240" w:lineRule="auto"/>
        <w:ind w:right="-8"/>
        <w:rPr>
          <w:rStyle w:val="4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750191" w:rsidRPr="00622A79" w:rsidRDefault="002C7EC7" w:rsidP="00622A79">
      <w:pPr>
        <w:pStyle w:val="4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622A79">
        <w:rPr>
          <w:rStyle w:val="42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750191" w:rsidRDefault="002C7EC7" w:rsidP="00622A79">
      <w:pPr>
        <w:pStyle w:val="4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  <w:lang w:val="en-US"/>
        </w:rPr>
      </w:pPr>
      <w:r w:rsidRPr="00622A79">
        <w:rPr>
          <w:rFonts w:ascii="Sylfaen" w:hAnsi="Sylfaen"/>
          <w:sz w:val="24"/>
          <w:szCs w:val="24"/>
        </w:rPr>
        <w:t>временного приостановления предоставления тарифного</w:t>
      </w:r>
      <w:r w:rsidR="00622A79" w:rsidRPr="00622A79">
        <w:rPr>
          <w:rFonts w:ascii="Sylfaen" w:hAnsi="Sylfaen"/>
          <w:sz w:val="24"/>
          <w:szCs w:val="24"/>
        </w:rPr>
        <w:t xml:space="preserve"> </w:t>
      </w:r>
      <w:r w:rsidRPr="00622A79">
        <w:rPr>
          <w:rFonts w:ascii="Sylfaen" w:hAnsi="Sylfaen"/>
          <w:sz w:val="24"/>
          <w:szCs w:val="24"/>
        </w:rPr>
        <w:t>преференциального режима, предусмотренного Соглашением о</w:t>
      </w:r>
      <w:r w:rsidR="00622A79" w:rsidRPr="00622A79">
        <w:rPr>
          <w:rFonts w:ascii="Sylfaen" w:hAnsi="Sylfaen"/>
          <w:sz w:val="24"/>
          <w:szCs w:val="24"/>
        </w:rPr>
        <w:t xml:space="preserve"> </w:t>
      </w:r>
      <w:r w:rsidRPr="00622A79">
        <w:rPr>
          <w:rFonts w:ascii="Sylfaen" w:hAnsi="Sylfaen"/>
          <w:sz w:val="24"/>
          <w:szCs w:val="24"/>
        </w:rPr>
        <w:t>свободной торговле между Евразийским экономическим союзом и</w:t>
      </w:r>
      <w:r w:rsidR="00622A79" w:rsidRPr="00622A79">
        <w:rPr>
          <w:rFonts w:ascii="Sylfaen" w:hAnsi="Sylfaen"/>
          <w:sz w:val="24"/>
          <w:szCs w:val="24"/>
        </w:rPr>
        <w:t xml:space="preserve"> </w:t>
      </w:r>
      <w:r w:rsidRPr="00622A79">
        <w:rPr>
          <w:rFonts w:ascii="Sylfaen" w:hAnsi="Sylfaen"/>
          <w:sz w:val="24"/>
          <w:szCs w:val="24"/>
        </w:rPr>
        <w:t>его государствами-членами, с одной стороны, и Социалистической</w:t>
      </w:r>
      <w:r w:rsidR="00622A79" w:rsidRPr="00622A79">
        <w:rPr>
          <w:rFonts w:ascii="Sylfaen" w:hAnsi="Sylfaen"/>
          <w:sz w:val="24"/>
          <w:szCs w:val="24"/>
        </w:rPr>
        <w:t xml:space="preserve"> </w:t>
      </w:r>
      <w:r w:rsidRPr="00622A79">
        <w:rPr>
          <w:rFonts w:ascii="Sylfaen" w:hAnsi="Sylfaen"/>
          <w:sz w:val="24"/>
          <w:szCs w:val="24"/>
        </w:rPr>
        <w:t>Республикой Вьетнам, с другой стороны, от 29 мая 2015 года</w:t>
      </w:r>
    </w:p>
    <w:p w:rsidR="00622A79" w:rsidRPr="00622A79" w:rsidRDefault="00622A79" w:rsidP="00622A79">
      <w:pPr>
        <w:pStyle w:val="4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  <w:lang w:val="en-US"/>
        </w:rPr>
      </w:pP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1. </w:t>
      </w:r>
      <w:r w:rsidR="002C7EC7" w:rsidRPr="00622A79">
        <w:rPr>
          <w:rFonts w:ascii="Sylfaen" w:hAnsi="Sylfaen"/>
          <w:sz w:val="24"/>
          <w:szCs w:val="24"/>
        </w:rPr>
        <w:t>Настоящий Порядок разработан в целях реализации статьи 4.25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(далее - Соглашение) с учетом статьи 37 Договора о Евразийском экономическом союзе от 29 мая 2014 года и определяет процедуру введения, продления и отмены временного приостановления предоставления тарифного преференциального режима, предусмотренного Соглашением (далее соответственно - тарифный преференциальный режим, временное приостановление).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2. </w:t>
      </w:r>
      <w:r w:rsidR="002C7EC7" w:rsidRPr="00622A79">
        <w:rPr>
          <w:rFonts w:ascii="Sylfaen" w:hAnsi="Sylfaen"/>
          <w:sz w:val="24"/>
          <w:szCs w:val="24"/>
        </w:rPr>
        <w:t>Понятия, используемые в настоящем Порядке, применяются в значениях, определенных Соглашением.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3. </w:t>
      </w:r>
      <w:r w:rsidR="002C7EC7" w:rsidRPr="00622A79">
        <w:rPr>
          <w:rFonts w:ascii="Sylfaen" w:hAnsi="Sylfaen"/>
          <w:sz w:val="24"/>
          <w:szCs w:val="24"/>
        </w:rPr>
        <w:t>Таможенные органы государств - членов Евразийского экономического союза (далее соответственно - государства-члены, Союз) осуществляют мониторинг применения тарифного преференциального режима в отношении товаров, ввозимых на таможенную территорию Союза, в целях выявления фактов нарушений, предусмотренных пунктом 4 настоящего Порядка.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 4. </w:t>
      </w:r>
      <w:r w:rsidR="002C7EC7" w:rsidRPr="00622A79">
        <w:rPr>
          <w:rFonts w:ascii="Sylfaen" w:hAnsi="Sylfaen"/>
          <w:sz w:val="24"/>
          <w:szCs w:val="24"/>
        </w:rPr>
        <w:t>Факты нарушений применения тарифного преференциального режима могут выражаться:</w:t>
      </w:r>
    </w:p>
    <w:p w:rsidR="00750191" w:rsidRPr="00622A79" w:rsidRDefault="002C7EC7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>а)</w:t>
      </w:r>
      <w:r w:rsidR="00622A79" w:rsidRPr="00622A79">
        <w:rPr>
          <w:rFonts w:ascii="Sylfaen" w:hAnsi="Sylfaen"/>
          <w:sz w:val="24"/>
          <w:szCs w:val="24"/>
        </w:rPr>
        <w:t xml:space="preserve"> </w:t>
      </w:r>
      <w:r w:rsidRPr="00622A79">
        <w:rPr>
          <w:rFonts w:ascii="Sylfaen" w:hAnsi="Sylfaen"/>
          <w:sz w:val="24"/>
          <w:szCs w:val="24"/>
        </w:rPr>
        <w:t>в предоставлении производителем или экспортером товара (их уполномоченным представителем) в уполномоченный орган Социалистической Республики Вьетнам (Вьетнам) ложных или неточных сведений о происхождении товара с целью получения сертификата о происхождении товара;</w:t>
      </w:r>
    </w:p>
    <w:p w:rsidR="00750191" w:rsidRPr="00622A79" w:rsidRDefault="002C7EC7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>б)</w:t>
      </w:r>
      <w:r w:rsidR="00622A79" w:rsidRPr="00622A79">
        <w:rPr>
          <w:rFonts w:ascii="Sylfaen" w:hAnsi="Sylfaen"/>
          <w:sz w:val="24"/>
          <w:szCs w:val="24"/>
        </w:rPr>
        <w:t xml:space="preserve"> </w:t>
      </w:r>
      <w:r w:rsidRPr="00622A79">
        <w:rPr>
          <w:rFonts w:ascii="Sylfaen" w:hAnsi="Sylfaen"/>
          <w:sz w:val="24"/>
          <w:szCs w:val="24"/>
        </w:rPr>
        <w:t>в необоснованном отказе уполномоченного и (или) верифицирующего органов Вьетнама от выполнения в рамках верификационного запроса проверки происхождения товара в части:</w:t>
      </w:r>
    </w:p>
    <w:p w:rsidR="00750191" w:rsidRPr="00622A79" w:rsidRDefault="002C7EC7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>подтверждения достоверности сертификата о происхождении товара;</w:t>
      </w:r>
    </w:p>
    <w:p w:rsidR="00750191" w:rsidRPr="00622A79" w:rsidRDefault="002C7EC7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>соответствия товара установленным критериям происхождения;</w:t>
      </w:r>
    </w:p>
    <w:p w:rsidR="00750191" w:rsidRPr="00622A79" w:rsidRDefault="002C7EC7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lastRenderedPageBreak/>
        <w:t>предоставления документального подтверждения (доказательств) со стороны производителя или экспортера товара;</w:t>
      </w:r>
    </w:p>
    <w:p w:rsidR="00750191" w:rsidRPr="00622A79" w:rsidRDefault="002C7EC7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>в)</w:t>
      </w:r>
      <w:r w:rsidR="00622A79" w:rsidRPr="00622A79">
        <w:rPr>
          <w:rFonts w:ascii="Sylfaen" w:hAnsi="Sylfaen"/>
          <w:sz w:val="24"/>
          <w:szCs w:val="24"/>
        </w:rPr>
        <w:t xml:space="preserve"> </w:t>
      </w:r>
      <w:r w:rsidRPr="00622A79">
        <w:rPr>
          <w:rFonts w:ascii="Sylfaen" w:hAnsi="Sylfaen"/>
          <w:sz w:val="24"/>
          <w:szCs w:val="24"/>
        </w:rPr>
        <w:t>в отсутствии ответа на верификационный запрос или в предоставлении уполномоченным и (или) верифицирующим органами Вьетнама неполного ответа (в том числе без запрошенных копий документов) на верификационный запрос;</w:t>
      </w:r>
    </w:p>
    <w:p w:rsidR="00750191" w:rsidRPr="00622A79" w:rsidRDefault="002C7EC7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>г)</w:t>
      </w:r>
      <w:r w:rsidR="00622A79" w:rsidRPr="00622A79">
        <w:rPr>
          <w:rFonts w:ascii="Sylfaen" w:hAnsi="Sylfaen"/>
          <w:sz w:val="24"/>
          <w:szCs w:val="24"/>
        </w:rPr>
        <w:t xml:space="preserve"> </w:t>
      </w:r>
      <w:r w:rsidRPr="00622A79">
        <w:rPr>
          <w:rFonts w:ascii="Sylfaen" w:hAnsi="Sylfaen"/>
          <w:sz w:val="24"/>
          <w:szCs w:val="24"/>
        </w:rPr>
        <w:t>в необоснованном отказе верифицирующего органа Вьетнама в осуществлении выездной проверки по запросу таможенного органа государства-члена или в отсутствии ответа на такой запрос.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5. </w:t>
      </w:r>
      <w:r w:rsidR="002C7EC7" w:rsidRPr="00622A79">
        <w:rPr>
          <w:rFonts w:ascii="Sylfaen" w:hAnsi="Sylfaen"/>
          <w:sz w:val="24"/>
          <w:szCs w:val="24"/>
        </w:rPr>
        <w:t>Систематическим нарушением признается 2 или более нарушений, предусмотренных одним подпунктом пункта 4 настоящего Порядка, совершенных в течение 12 календарных месяцев одним и тем же производителем или экспортером в отношении идентичного товара, ввозимого на таможенную территорию Союза, а также уполномоченным и (или) верифицирующим органами.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6. </w:t>
      </w:r>
      <w:r w:rsidR="002C7EC7" w:rsidRPr="00622A79">
        <w:rPr>
          <w:rFonts w:ascii="Sylfaen" w:hAnsi="Sylfaen"/>
          <w:sz w:val="24"/>
          <w:szCs w:val="24"/>
        </w:rPr>
        <w:t>Документы, подтверждающие систематические нарушения, должны свидетельствовать о несоответствии происхождения товара, фактически предъявленного таможенному органу государства-члена при его декларировании, происхождению, указанному в сертификате о происхождении товара, или об отказе от выполнения обязательств по административному сотрудничеству в случаях, предусмотренных подпунктами «б» - «г» пункта 4 настоящего Порядка.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7. </w:t>
      </w:r>
      <w:r w:rsidR="002C7EC7" w:rsidRPr="00622A79">
        <w:rPr>
          <w:rFonts w:ascii="Sylfaen" w:hAnsi="Sylfaen"/>
          <w:sz w:val="24"/>
          <w:szCs w:val="24"/>
        </w:rPr>
        <w:t>В случае обнаружения таможенным органом государства-члена по итогам расследования на основе объективных, убедительных и достоверных данных систематических нарушений применения тарифного преференциального режима таможенный орган направляет соответствующую информацию и документы, предусмотренные пунктом 6 настоящего Порядка, в государственный орган своего государства-члена, уполномоченный на взаимодействие с Евразийской экономической комиссией (далее - Комиссия).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8. </w:t>
      </w:r>
      <w:r w:rsidR="002C7EC7" w:rsidRPr="00622A79">
        <w:rPr>
          <w:rFonts w:ascii="Sylfaen" w:hAnsi="Sylfaen"/>
          <w:sz w:val="24"/>
          <w:szCs w:val="24"/>
        </w:rPr>
        <w:t>Государственный орган государства-члена, уполномоченный на взаимодействие с Комиссией, вправе направить соответствующее обращение в Комиссию, инициировав процедуру временного приостановления (далее - государство-инициатор). К обращению прилагаются документы, предусмотренные пунктом 6 настоящего Порядка.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9. </w:t>
      </w:r>
      <w:r w:rsidR="002C7EC7" w:rsidRPr="00622A79">
        <w:rPr>
          <w:rFonts w:ascii="Sylfaen" w:hAnsi="Sylfaen"/>
          <w:sz w:val="24"/>
          <w:szCs w:val="24"/>
        </w:rPr>
        <w:t>Комиссия в течение 5 рабочих дней с даты получения обращения государства-инициатора с соответствующими документами направляет полученную информацию другим государствам-членам.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10. </w:t>
      </w:r>
      <w:r w:rsidR="002C7EC7" w:rsidRPr="00622A79">
        <w:rPr>
          <w:rFonts w:ascii="Sylfaen" w:hAnsi="Sylfaen"/>
          <w:sz w:val="24"/>
          <w:szCs w:val="24"/>
        </w:rPr>
        <w:t>Комиссия обеспечивает проведение консультаций в рамках Консультативного комитета по торговле с целью выработки согласованной позиции всеми государствами-членами относительно представленных государством-инициатором доводов, а также</w:t>
      </w:r>
      <w:r w:rsidR="002C7EC7" w:rsidRPr="00622A7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22A79">
        <w:rPr>
          <w:rFonts w:ascii="Sylfaen" w:hAnsi="Sylfaen"/>
          <w:sz w:val="24"/>
          <w:szCs w:val="24"/>
        </w:rPr>
        <w:t xml:space="preserve"> </w:t>
      </w:r>
      <w:r w:rsidR="002C7EC7" w:rsidRPr="00622A79">
        <w:rPr>
          <w:rFonts w:ascii="Sylfaen" w:hAnsi="Sylfaen"/>
          <w:sz w:val="24"/>
          <w:szCs w:val="24"/>
        </w:rPr>
        <w:t>относительно начала процедуры консультаций с Вьетнамом в соответствии с пунктом 5 статьи 4.25 Соглашения.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11. </w:t>
      </w:r>
      <w:r w:rsidR="002C7EC7" w:rsidRPr="00622A79">
        <w:rPr>
          <w:rFonts w:ascii="Sylfaen" w:hAnsi="Sylfaen"/>
          <w:sz w:val="24"/>
          <w:szCs w:val="24"/>
        </w:rPr>
        <w:t xml:space="preserve">При достижении всеми государствами-членами согласованной позиции о </w:t>
      </w:r>
      <w:r w:rsidR="002C7EC7" w:rsidRPr="00622A79">
        <w:rPr>
          <w:rFonts w:ascii="Sylfaen" w:hAnsi="Sylfaen"/>
          <w:sz w:val="24"/>
          <w:szCs w:val="24"/>
        </w:rPr>
        <w:lastRenderedPageBreak/>
        <w:t>готовности вступить в консультации с Вьетнамом Комиссия в срок, не превышающий 15 календарных дней со дня проведения заседания Консультативного комитета по торговле, уведомляет Вьетнам о выявленных систематических нарушениях (с приложением соответствующих документов, подтверждающих факты таких нарушений) и о предложении вступить в консультации с целью выработки взаимоприемлемого решения.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12. </w:t>
      </w:r>
      <w:r w:rsidR="002C7EC7" w:rsidRPr="00622A79">
        <w:rPr>
          <w:rFonts w:ascii="Sylfaen" w:hAnsi="Sylfaen"/>
          <w:sz w:val="24"/>
          <w:szCs w:val="24"/>
        </w:rPr>
        <w:t>Днем начала консультаций считается день первого обсуждения Комиссией совместно с государствами-членами и Вьетнамом вопросов, являющихся предметом консультаций.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13. </w:t>
      </w:r>
      <w:r w:rsidR="002C7EC7" w:rsidRPr="00622A79">
        <w:rPr>
          <w:rFonts w:ascii="Sylfaen" w:hAnsi="Sylfaen"/>
          <w:sz w:val="24"/>
          <w:szCs w:val="24"/>
        </w:rPr>
        <w:t>Результаты проведенных консультаций оформляются Комиссией в форме акта.</w:t>
      </w:r>
    </w:p>
    <w:p w:rsidR="00750191" w:rsidRPr="00622A79" w:rsidRDefault="002C7EC7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>Комиссия не позднее 5 календарных дней с даты окончания консультаций с Вьетнамом направляет в государства-члены акт, а также запрос об удовлетворенности государств-членов результатами консультаций. Ответ должен быть направлен государствами-членами в Комиссию не позднее 15 календарных дней со дня получения запроса.</w:t>
      </w:r>
    </w:p>
    <w:p w:rsidR="00750191" w:rsidRPr="00622A79" w:rsidRDefault="002C7EC7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>Комиссия обеспечивает проведение консультаций государств- членов в рамках Консультативного комитета по торговле с целью нахождения взаимоприемлемого решения, касающегося устранения фактов систематических нарушений, с учетом характера выявленных систематических нарушений, а также предпринятых Вьетнамской Стороной мер, направленных на их устранение.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 14. </w:t>
      </w:r>
      <w:r w:rsidR="002C7EC7" w:rsidRPr="00622A79">
        <w:rPr>
          <w:rFonts w:ascii="Sylfaen" w:hAnsi="Sylfaen"/>
          <w:sz w:val="24"/>
          <w:szCs w:val="24"/>
        </w:rPr>
        <w:t>В случае если Комиссия совместно с государствами-членами и Вьетнамом в течение 30 календарных дней со дня начала консультаций:</w:t>
      </w:r>
    </w:p>
    <w:p w:rsidR="00750191" w:rsidRPr="00622A79" w:rsidRDefault="002C7EC7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>нашли взаимоприемлемое решение, направленное на устранение фактов систематических нарушений, - Комиссия уведомляет Вьетнам об удовлетворенности результатами консультаций и об отсутствии намерения временно приостановить предоставление тарифного преференциального режима на основании ранее выявленных фактов систематических нарушений;</w:t>
      </w:r>
    </w:p>
    <w:p w:rsidR="00750191" w:rsidRPr="00622A79" w:rsidRDefault="002C7EC7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>не нашли взаимоприемлемого решения относительно выявленных фактов систематических нарушений - Комиссия уведомляет об этом Вьетнам и инициирует рассмотрение данного вопроса Совместным комитетом, осуществляющим свою деятельность в соответствии со статьями 1.4 и 1.5 Соглашения.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15. </w:t>
      </w:r>
      <w:r w:rsidR="002C7EC7" w:rsidRPr="00622A79">
        <w:rPr>
          <w:rFonts w:ascii="Sylfaen" w:hAnsi="Sylfaen"/>
          <w:sz w:val="24"/>
          <w:szCs w:val="24"/>
        </w:rPr>
        <w:t>В случае если по истечении 30 календарных дней со дня направления Вьетнаму по дипломатическим каналам информации, свидетельствующей о выявленных систематических нарушениях, и предложения вступить в консультации Вьетнам не вступил в консультации, Комиссия направляет соответствующее уведомление Вьетнаму и инициирует рассмотрение данного вопроса Совместным комитетом.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16. </w:t>
      </w:r>
      <w:r w:rsidR="002C7EC7" w:rsidRPr="00622A79">
        <w:rPr>
          <w:rFonts w:ascii="Sylfaen" w:hAnsi="Sylfaen"/>
          <w:sz w:val="24"/>
          <w:szCs w:val="24"/>
        </w:rPr>
        <w:t xml:space="preserve">В случае недостижения согласия или непринятия взаимоприемлемого решения в течение 60 календарных дней со дня направления представителю </w:t>
      </w:r>
      <w:r w:rsidR="002C7EC7" w:rsidRPr="00622A79">
        <w:rPr>
          <w:rFonts w:ascii="Sylfaen" w:hAnsi="Sylfaen"/>
          <w:sz w:val="24"/>
          <w:szCs w:val="24"/>
        </w:rPr>
        <w:lastRenderedPageBreak/>
        <w:t>Вьетнама в Совместном комитете запроса о рассмотрении Совместным комитетом вопроса относительно выявленных фактов систематических нарушений Совет Комиссии рассматривает вопрос о временном приостановлении.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17. </w:t>
      </w:r>
      <w:r w:rsidR="002C7EC7" w:rsidRPr="00622A79">
        <w:rPr>
          <w:rFonts w:ascii="Sylfaen" w:hAnsi="Sylfaen"/>
          <w:sz w:val="24"/>
          <w:szCs w:val="24"/>
        </w:rPr>
        <w:t>Временное приостановление может применяться в отношении товаров, связанных:</w:t>
      </w:r>
    </w:p>
    <w:p w:rsidR="00750191" w:rsidRPr="00622A79" w:rsidRDefault="002C7EC7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>а) с лицом</w:t>
      </w:r>
      <w:r w:rsidR="00622A79" w:rsidRPr="00622A79">
        <w:rPr>
          <w:rFonts w:ascii="Sylfaen" w:hAnsi="Sylfaen"/>
          <w:sz w:val="24"/>
          <w:szCs w:val="24"/>
        </w:rPr>
        <w:t xml:space="preserve"> </w:t>
      </w:r>
      <w:r w:rsidRPr="00622A79">
        <w:rPr>
          <w:rFonts w:ascii="Sylfaen" w:hAnsi="Sylfaen"/>
          <w:sz w:val="24"/>
          <w:szCs w:val="24"/>
        </w:rPr>
        <w:t>(производителем или экспортером), зарегистрированным во Вьетнаме, причастным к совершению систематических нарушений в отношении требований по заявлению тарифного преференциального режима;</w:t>
      </w:r>
    </w:p>
    <w:p w:rsidR="00750191" w:rsidRPr="00622A79" w:rsidRDefault="002C7EC7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>б)</w:t>
      </w:r>
      <w:r w:rsidR="00622A79" w:rsidRPr="00622A79">
        <w:rPr>
          <w:rFonts w:ascii="Sylfaen" w:hAnsi="Sylfaen"/>
          <w:sz w:val="24"/>
          <w:szCs w:val="24"/>
        </w:rPr>
        <w:t xml:space="preserve"> </w:t>
      </w:r>
      <w:r w:rsidRPr="00622A79">
        <w:rPr>
          <w:rFonts w:ascii="Sylfaen" w:hAnsi="Sylfaen"/>
          <w:sz w:val="24"/>
          <w:szCs w:val="24"/>
        </w:rPr>
        <w:t>с лицом (производителем или экспортером), являющимся субъектом верификационного запроса (запросов) или запроса (запросов) о проведении выездной проверки, по которым выявлены систематические нарушения.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18. </w:t>
      </w:r>
      <w:r w:rsidR="002C7EC7" w:rsidRPr="00622A79">
        <w:rPr>
          <w:rFonts w:ascii="Sylfaen" w:hAnsi="Sylfaen"/>
          <w:sz w:val="24"/>
          <w:szCs w:val="24"/>
        </w:rPr>
        <w:t>Срок временного приостановления не может превышать</w:t>
      </w:r>
      <w:r w:rsidR="002C7EC7" w:rsidRPr="00622A7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2C7EC7" w:rsidRPr="00622A79">
        <w:rPr>
          <w:rFonts w:ascii="Sylfaen" w:hAnsi="Sylfaen"/>
          <w:sz w:val="24"/>
          <w:szCs w:val="24"/>
        </w:rPr>
        <w:t>4 месяцев с даты вступления в силу решения Совета Комиссии о его введении.</w:t>
      </w:r>
      <w:r w:rsidRPr="00622A79">
        <w:rPr>
          <w:rFonts w:ascii="Sylfaen" w:hAnsi="Sylfaen"/>
          <w:sz w:val="24"/>
          <w:szCs w:val="24"/>
        </w:rPr>
        <w:t xml:space="preserve"> </w:t>
      </w:r>
      <w:r w:rsidR="002C7EC7" w:rsidRPr="00622A79">
        <w:rPr>
          <w:rFonts w:ascii="Sylfaen" w:hAnsi="Sylfaen"/>
          <w:sz w:val="24"/>
          <w:szCs w:val="24"/>
        </w:rPr>
        <w:t>Временное приостановление может быть досрочно</w:t>
      </w:r>
      <w:r w:rsidR="002C7EC7" w:rsidRPr="00622A7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2C7EC7" w:rsidRPr="00622A79">
        <w:rPr>
          <w:rFonts w:ascii="Sylfaen" w:hAnsi="Sylfaen"/>
          <w:sz w:val="24"/>
          <w:szCs w:val="24"/>
        </w:rPr>
        <w:t>прекращено или продлено с учетом пунктов 22 - 24 настоящего Порядка.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19. </w:t>
      </w:r>
      <w:r w:rsidR="002C7EC7" w:rsidRPr="00622A79">
        <w:rPr>
          <w:rFonts w:ascii="Sylfaen" w:hAnsi="Sylfaen"/>
          <w:sz w:val="24"/>
          <w:szCs w:val="24"/>
        </w:rPr>
        <w:t>Решение Совета Комиссии о временном приостановлении должно содержать наименование вьетнамского производителя или экспортера, код товара на уровне не менее 8 знаков в соответствии с единой Товарной номенклатурой внешнеэкономической деятельности Евразийского экономического союза (далее - ТН ВЭД ЕАЭС), в отношении которого вводится временное приостановление, а также указание дат начала и окончания такого временного приостановления.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20. </w:t>
      </w:r>
      <w:r w:rsidR="002C7EC7" w:rsidRPr="00622A79">
        <w:rPr>
          <w:rFonts w:ascii="Sylfaen" w:hAnsi="Sylfaen"/>
          <w:sz w:val="24"/>
          <w:szCs w:val="24"/>
        </w:rPr>
        <w:t>В случае если в течение действия временного приостановления выявляются факты систематических нарушений в отношении идентичных товаров других вьетнамских производителей или экспортеров, Совет Комиссии может принять решение о временном приостановлении в отношении товаров, классифицируемых кодом на уровне не менее 8 знаков в соответствии с ТН ВЭД ЕАЭС, без привязки к конкретному вьетнамскому производителю или экспортеру.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21. </w:t>
      </w:r>
      <w:r w:rsidR="002C7EC7" w:rsidRPr="00622A79">
        <w:rPr>
          <w:rFonts w:ascii="Sylfaen" w:hAnsi="Sylfaen"/>
          <w:sz w:val="24"/>
          <w:szCs w:val="24"/>
        </w:rPr>
        <w:t>После принятия Советом Комиссии решения о временном приостановлении Комиссия может проводить совместно с государствами-членами консультации с Вьетнамом с целью скорейшего устранения выявленных систематических нарушений, а также оценку устранения Вьетнамом таких нарушений и представлять на рассмотрение Совета Комиссии предложения о продлении (досрочном прекращении) временного приостановления.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22. </w:t>
      </w:r>
      <w:r w:rsidR="002C7EC7" w:rsidRPr="00622A79">
        <w:rPr>
          <w:rFonts w:ascii="Sylfaen" w:hAnsi="Sylfaen"/>
          <w:sz w:val="24"/>
          <w:szCs w:val="24"/>
        </w:rPr>
        <w:t>Совет Комиссии может принять решение о досрочном прекращении применения временного приостановления при условии предоставления убедительных доказательств со стороны Вьетнама о принятии необходимых мер в части выполнения требований главы 4 Соглашения.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23. </w:t>
      </w:r>
      <w:r w:rsidR="002C7EC7" w:rsidRPr="00622A79">
        <w:rPr>
          <w:rFonts w:ascii="Sylfaen" w:hAnsi="Sylfaen"/>
          <w:sz w:val="24"/>
          <w:szCs w:val="24"/>
        </w:rPr>
        <w:t xml:space="preserve">В случае если систематические нарушения, явившиеся основанием для введения временного приостановления, не устранены, Совет Комиссии рассматривает вопрос о продлении временного приостановления на срок не более 3 </w:t>
      </w:r>
      <w:r w:rsidR="002C7EC7" w:rsidRPr="00622A79">
        <w:rPr>
          <w:rFonts w:ascii="Sylfaen" w:hAnsi="Sylfaen"/>
          <w:sz w:val="24"/>
          <w:szCs w:val="24"/>
        </w:rPr>
        <w:lastRenderedPageBreak/>
        <w:t>месяцев с даты истечения срока, на который было введено такое временное приостановление.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24. </w:t>
      </w:r>
      <w:r w:rsidR="002C7EC7" w:rsidRPr="00622A79">
        <w:rPr>
          <w:rFonts w:ascii="Sylfaen" w:hAnsi="Sylfaen"/>
          <w:sz w:val="24"/>
          <w:szCs w:val="24"/>
        </w:rPr>
        <w:t>Комиссия незамедлительно информирует Вьетнам и Совместный комитет о принятии решения о временном приостановлении, а также о продлении (досрочном прекращении) такого временного приостановления.</w:t>
      </w:r>
    </w:p>
    <w:p w:rsidR="00750191" w:rsidRPr="00622A79" w:rsidRDefault="00622A79" w:rsidP="00622A79">
      <w:pPr>
        <w:pStyle w:val="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22A79">
        <w:rPr>
          <w:rFonts w:ascii="Sylfaen" w:hAnsi="Sylfaen"/>
          <w:sz w:val="24"/>
          <w:szCs w:val="24"/>
        </w:rPr>
        <w:t xml:space="preserve">25. </w:t>
      </w:r>
      <w:r w:rsidR="002C7EC7" w:rsidRPr="00622A79">
        <w:rPr>
          <w:rFonts w:ascii="Sylfaen" w:hAnsi="Sylfaen"/>
          <w:sz w:val="24"/>
          <w:szCs w:val="24"/>
        </w:rPr>
        <w:t>Вся информация, предоставляемая в соответствии с настоящим Порядком, должна рассматриваться в качестве конфиденциальной в соответствии со статьей 4.32 Соглашения.</w:t>
      </w:r>
    </w:p>
    <w:p w:rsidR="00750191" w:rsidRPr="00622A79" w:rsidRDefault="00750191" w:rsidP="00622A79">
      <w:pPr>
        <w:spacing w:after="120"/>
        <w:ind w:right="-8"/>
      </w:pPr>
    </w:p>
    <w:sectPr w:rsidR="00750191" w:rsidRPr="00622A79" w:rsidSect="00622A79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5B2" w:rsidRDefault="000655B2" w:rsidP="00750191">
      <w:r>
        <w:separator/>
      </w:r>
    </w:p>
  </w:endnote>
  <w:endnote w:type="continuationSeparator" w:id="0">
    <w:p w:rsidR="000655B2" w:rsidRDefault="000655B2" w:rsidP="0075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5B2" w:rsidRDefault="000655B2"/>
  </w:footnote>
  <w:footnote w:type="continuationSeparator" w:id="0">
    <w:p w:rsidR="000655B2" w:rsidRDefault="000655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B87"/>
    <w:multiLevelType w:val="multilevel"/>
    <w:tmpl w:val="DDDA7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7178D0"/>
    <w:multiLevelType w:val="multilevel"/>
    <w:tmpl w:val="64B02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50191"/>
    <w:rsid w:val="000655B2"/>
    <w:rsid w:val="002C7EC7"/>
    <w:rsid w:val="00622A79"/>
    <w:rsid w:val="00750191"/>
    <w:rsid w:val="0082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019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50191"/>
    <w:rPr>
      <w:color w:val="0066CC"/>
      <w:u w:val="single"/>
    </w:rPr>
  </w:style>
  <w:style w:type="character" w:customStyle="1" w:styleId="4">
    <w:name w:val="Основной текст (4)_"/>
    <w:basedOn w:val="DefaultParagraphFont"/>
    <w:link w:val="40"/>
    <w:rsid w:val="007501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DefaultParagraphFont"/>
    <w:link w:val="20"/>
    <w:rsid w:val="007501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pt">
    <w:name w:val="Основной текст (2) + Интервал 2 pt"/>
    <w:basedOn w:val="2"/>
    <w:rsid w:val="007501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2">
    <w:name w:val="Заголовок №1 (2)_"/>
    <w:basedOn w:val="DefaultParagraphFont"/>
    <w:link w:val="120"/>
    <w:rsid w:val="007501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4pt">
    <w:name w:val="Основной текст (4) + Интервал 4 pt"/>
    <w:basedOn w:val="4"/>
    <w:rsid w:val="007501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4pt">
    <w:name w:val="Основной текст (2) + Полужирный;Интервал 4 pt"/>
    <w:basedOn w:val="2"/>
    <w:rsid w:val="007501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501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2pt">
    <w:name w:val="Основной текст (4) + Интервал 2 pt"/>
    <w:basedOn w:val="4"/>
    <w:rsid w:val="007501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40">
    <w:name w:val="Основной текст (4)"/>
    <w:basedOn w:val="Normal"/>
    <w:link w:val="4"/>
    <w:rsid w:val="0075019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Normal"/>
    <w:link w:val="2"/>
    <w:rsid w:val="00750191"/>
    <w:pPr>
      <w:shd w:val="clear" w:color="auto" w:fill="FFFFFF"/>
      <w:spacing w:before="480" w:after="8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20">
    <w:name w:val="Заголовок №1 (2)"/>
    <w:basedOn w:val="Normal"/>
    <w:link w:val="12"/>
    <w:rsid w:val="0075019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99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1550</Words>
  <Characters>8837</Characters>
  <Application>Microsoft Office Word</Application>
  <DocSecurity>0</DocSecurity>
  <Lines>73</Lines>
  <Paragraphs>20</Paragraphs>
  <ScaleCrop>false</ScaleCrop>
  <Company/>
  <LinksUpToDate>false</LinksUpToDate>
  <CharactersWithSpaces>10367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</cp:revision>
  <cp:lastPrinted>2018-11-16T12:35:00Z</cp:lastPrinted>
  <dcterms:created xsi:type="dcterms:W3CDTF">2018-03-30T11:14:00Z</dcterms:created>
  <dcterms:modified xsi:type="dcterms:W3CDTF">2018-11-16T12:35:00Z</dcterms:modified>
</cp:coreProperties>
</file>