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9A" w:rsidRPr="00910C78" w:rsidRDefault="00075131" w:rsidP="00910C78">
      <w:pPr>
        <w:pStyle w:val="Bodytext20"/>
        <w:shd w:val="clear" w:color="auto" w:fill="auto"/>
        <w:spacing w:before="0" w:after="120" w:line="240" w:lineRule="auto"/>
        <w:ind w:left="5387" w:right="6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910C78">
        <w:rPr>
          <w:rFonts w:ascii="Sylfaen" w:hAnsi="Sylfaen"/>
          <w:sz w:val="24"/>
          <w:szCs w:val="24"/>
        </w:rPr>
        <w:t>УТВЕРЖДЕН</w:t>
      </w:r>
    </w:p>
    <w:p w:rsidR="00C16A9A" w:rsidRPr="008319FD" w:rsidRDefault="00075131" w:rsidP="00910C78">
      <w:pPr>
        <w:pStyle w:val="Bodytext20"/>
        <w:shd w:val="clear" w:color="auto" w:fill="auto"/>
        <w:spacing w:before="0" w:after="120" w:line="240" w:lineRule="auto"/>
        <w:ind w:left="5387" w:right="60"/>
        <w:jc w:val="center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Решением Коллегии</w:t>
      </w:r>
      <w:r w:rsidR="00910C78" w:rsidRPr="00910C7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Евразийской экономической комиссии</w:t>
      </w:r>
      <w:r w:rsidR="00910C78" w:rsidRPr="00910C7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от 14 апреля 2015 г. № 28</w:t>
      </w:r>
    </w:p>
    <w:p w:rsidR="00910C78" w:rsidRPr="008319FD" w:rsidRDefault="00910C78" w:rsidP="00910C78">
      <w:pPr>
        <w:pStyle w:val="Bodytext20"/>
        <w:shd w:val="clear" w:color="auto" w:fill="auto"/>
        <w:spacing w:before="0" w:after="120" w:line="240" w:lineRule="auto"/>
        <w:ind w:left="5387" w:right="60"/>
        <w:jc w:val="center"/>
        <w:rPr>
          <w:rFonts w:ascii="Sylfaen" w:hAnsi="Sylfaen"/>
          <w:sz w:val="24"/>
          <w:szCs w:val="24"/>
        </w:rPr>
      </w:pPr>
    </w:p>
    <w:p w:rsidR="00C16A9A" w:rsidRPr="00910C78" w:rsidRDefault="00075131" w:rsidP="00910C78">
      <w:pPr>
        <w:pStyle w:val="Bodytext30"/>
        <w:shd w:val="clear" w:color="auto" w:fill="auto"/>
        <w:spacing w:line="240" w:lineRule="auto"/>
        <w:ind w:right="60"/>
        <w:rPr>
          <w:rFonts w:ascii="Sylfaen" w:hAnsi="Sylfaen"/>
          <w:sz w:val="24"/>
          <w:szCs w:val="24"/>
        </w:rPr>
      </w:pPr>
      <w:r w:rsidRPr="00910C78">
        <w:rPr>
          <w:rStyle w:val="Bodytext3Spacing4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C16A9A" w:rsidRPr="00910C78" w:rsidRDefault="00075131" w:rsidP="00910C78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введения в действие технических регламентов</w:t>
      </w:r>
      <w:r w:rsidR="00910C78" w:rsidRPr="00910C7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Таможенного союза в Республике Армения</w:t>
      </w:r>
    </w:p>
    <w:p w:rsidR="0035637D" w:rsidRPr="008319FD" w:rsidRDefault="0035637D" w:rsidP="00910C78">
      <w:pPr>
        <w:pStyle w:val="Bodytext20"/>
        <w:shd w:val="clear" w:color="auto" w:fill="auto"/>
        <w:spacing w:before="0" w:after="120" w:line="240" w:lineRule="auto"/>
        <w:ind w:left="851" w:right="842"/>
        <w:jc w:val="center"/>
        <w:rPr>
          <w:rFonts w:ascii="Sylfaen" w:hAnsi="Sylfaen"/>
          <w:sz w:val="24"/>
          <w:szCs w:val="24"/>
        </w:rPr>
      </w:pPr>
    </w:p>
    <w:p w:rsidR="00C16A9A" w:rsidRPr="00910C78" w:rsidRDefault="00075131" w:rsidP="006E25B4">
      <w:pPr>
        <w:pStyle w:val="Bodytext20"/>
        <w:shd w:val="clear" w:color="auto" w:fill="auto"/>
        <w:spacing w:before="0" w:after="120" w:line="240" w:lineRule="auto"/>
        <w:ind w:left="851" w:right="842"/>
        <w:jc w:val="center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I. Технические регламенты Таможенного союза, указанные</w:t>
      </w:r>
      <w:r w:rsidR="00910C78" w:rsidRPr="00910C7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в абзаце первом пункта 48 приложения № 3 к Договору от 10 октября</w:t>
      </w:r>
      <w:r w:rsidR="00910C78" w:rsidRPr="00910C7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2014 года о присоединении Республики Армения к Договору</w:t>
      </w:r>
      <w:r w:rsidR="00910C78" w:rsidRPr="00910C7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о Евразийском экономическом союзе от 29 мая 2014 года</w:t>
      </w:r>
    </w:p>
    <w:p w:rsidR="00C16A9A" w:rsidRPr="00910C78" w:rsidRDefault="00075131" w:rsidP="00910C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Установить следующий порядок применения для технических регламентов Таможенного союза:</w:t>
      </w:r>
    </w:p>
    <w:p w:rsidR="00C16A9A" w:rsidRPr="00910C78" w:rsidRDefault="00075131" w:rsidP="00910C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«О безопасности железнодорожного подвижного состава» (ТР ТС 001/2011), «О безопасности высокоскоростного железнодорожного транспорта» (ТР ТС 002/2011), «О безопасности инфраструктуры железнодорожного транспорта» (ТР ТС 003/2011), принятых Решением Комиссии Таможенного союза от 15 июля 2011 г. №710;</w:t>
      </w:r>
    </w:p>
    <w:p w:rsidR="00C16A9A" w:rsidRPr="00910C78" w:rsidRDefault="00075131" w:rsidP="00910C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«О безопасности низковольтного оборудования» (ТР ТС 004/2011), принятого Решением Комиссии Таможенного союза от 16 августа 2011 г. № 768;</w:t>
      </w:r>
    </w:p>
    <w:p w:rsidR="00C16A9A" w:rsidRPr="00910C78" w:rsidRDefault="00075131" w:rsidP="00910C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«О безопасности упаковки» (ТР ТС 005/2011), принятого Решением Комиссии Таможенного союза от 16 августа 2011 г. № 769;</w:t>
      </w:r>
    </w:p>
    <w:p w:rsidR="00C16A9A" w:rsidRPr="00910C78" w:rsidRDefault="00075131" w:rsidP="00910C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«О безопасности пиротехнических изделий» (ТР ТС 006/2011), принятого Решением Комиссии Таможенного союза от 16 августа 2011 г. № 770;</w:t>
      </w:r>
    </w:p>
    <w:p w:rsidR="00C16A9A" w:rsidRPr="00910C78" w:rsidRDefault="00075131" w:rsidP="00910C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«О безопасности продукции, предназначенной для детей и подростков» (ТР ТС 007/2011), принятого Решением Комиссии Таможенного союза от 23 сентября 2011 г. № 797;</w:t>
      </w:r>
    </w:p>
    <w:p w:rsidR="00C16A9A" w:rsidRPr="00910C78" w:rsidRDefault="00075131" w:rsidP="00910C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«О безопасности игрушек» (ТР ТС 008/2011), принятого Решением Комиссии Таможенного союза от 23 сентября 2011 г. № 798;</w:t>
      </w:r>
    </w:p>
    <w:p w:rsidR="00C16A9A" w:rsidRPr="00910C78" w:rsidRDefault="00075131" w:rsidP="00910C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«О безопасности парфюмерно-косметической продукции» (ТР ТС 009/2011), принятого Решением Комиссии Таможенного союза от 23 сентября 2011 г. № 799;</w:t>
      </w:r>
    </w:p>
    <w:p w:rsidR="00C16A9A" w:rsidRPr="00910C78" w:rsidRDefault="00075131" w:rsidP="00910C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«Безопасность лифтов» (ТР ТС 011/2011), принятого Решением Комиссии Таможенного союза от 18 октября 2011 г. № 824;</w:t>
      </w:r>
    </w:p>
    <w:p w:rsidR="00C16A9A" w:rsidRPr="00910C78" w:rsidRDefault="00075131" w:rsidP="00910C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«О безопасности оборудования для работы во взрывоопасных средах» (ТР ТС 012/2011), принятого Решением Комиссии Таможенного союза от 18 октября 2011 г. № 825;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lastRenderedPageBreak/>
        <w:t>«О требованиях к автомобильному и авиационному бензину, дизельному и судовому топливу, топливу для реактивных двигателей и мазуту» (ТР ТС 013/2011), принятого Решением Комиссии Таможенного союза от 18 октября 2011 г. № 826;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«О безопасности зерна» (ТР ТС 015/2011), принятого Решением Комиссии Таможенного союза от 9 декабря 2011 г. № 874;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«О безопасности аппаратов, работающих на газообразном топливе» (ТР ТС 016/2011), принятого Решением Комиссии Таможенного союза от 9 декабря 2011 г. № 875;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«О безопасности продукции легкой промышленности» (ТР ТС 017/2011), принятого Решением Комиссии Таможенного союза от 9 декабря 2011 г. № 876;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«О безопасности средств индивидуальной защиты» (ТР ТС 019/2011), принятого Решением Комиссии Таможенного союза от 9 декабря 2011 г. № 878;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«Электромагнитная совместимость технических средств» (ТР ТС 020/2011), принятого Решением Комиссии Таможенного союза от 9 декабря 2011 г. № 879;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«О безопасности пищевой продукции» (ТР ТС 021/2011), принятого Решением Комиссии Таможенного союза от 9 декабря 2011 г. № 880;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«Пищевая продукция в части ее маркировки» (ТР ТС 022/2011), принятого Решением Комиссии Таможенного союза от 9 декабря 2011 г. № 881;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«Технический регламент на соковую продукцию из фруктов и овощей» (ТР ТС 023/2011), принятого Решением Комиссии Таможенного союза от 9 декабря 2011 г. № 882;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«Технический регламент на масложировую продукцию» (ТР ТС 024/2011), принятого Решением Комиссии Таможенного союза от 9 декабря 2011 г. № 883;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«О безопасности маломерных судов» (ТР ТС 026/2012), принятого Решением Совета Евразийской экономической комиссии от 15 июня 2012 г. № 33;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«О безопасности отдельных видов специализированной пищевой продукции, в том числе диетического лечебного и диетического профилактического питания» (ТР ТС 027/2012), принятого Решением Совета Евразийской экономической комиссии от 15 июня 2012 г. № 34;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«О безопасности взрывчатых веществ и изделий на их основе» (ТР ТС 028/2012), принятого Решением Совета Евразийской экономической комиссии от 20 июля 2012 г. № 57;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«Требования безопасности пищевых добавок, ароматизаторов и технологических вспомогательных средств» (ТР ТС 029/2012), принятого Решением Совета Евразийской экономической комиссии от 20 июля 2012 г. № 58;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«О требованиях к смазочным материалам, маслам и специальным жидкостям» (ТР ТС 030/2012), принятого Решением Совета Евразийской экономической комиссии от 20 июля 2012 г. № 59;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lastRenderedPageBreak/>
        <w:t>«О безопасности оборудования, работающего под избыточным давлением» (ТР ТС 032/2013), принятого Решением Совета Евразийской экономической комиссии от 2 июля 2013 г. № 41;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«О безопасности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молока и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молочной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продукции»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(ТР ТС 033/2013), принятого Решением Совета Евразийской экономической комиссии от 9 октября 2013 г. № 67;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«О безопасности мяса и мясной продукции» (ТР ТС 034/2013), принятого Решением Совета Евразийской экономической комиссии от 9 октября 2013 г. № 68: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документы об оценке соответствия обязательным требованиям, установленным законодательством Республики Армения, выданные или принятые в отношении продукции, являющейся объе</w:t>
      </w:r>
      <w:r w:rsidR="00910C78">
        <w:rPr>
          <w:rFonts w:ascii="Sylfaen" w:hAnsi="Sylfaen"/>
          <w:sz w:val="24"/>
          <w:szCs w:val="24"/>
        </w:rPr>
        <w:t>ктом технического регулирования</w:t>
      </w:r>
      <w:r w:rsidR="00910C78" w:rsidRPr="00910C7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указанных технических</w:t>
      </w:r>
      <w:r w:rsidR="00E94C48" w:rsidRPr="00E94C4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регламентов</w:t>
      </w:r>
      <w:r w:rsidR="00E94C48" w:rsidRPr="00E94C4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Таможенного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союза, до 2 января 2016 г., действительны до окончания срока их действия, но не позднее 2 января 2018 г.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С 2 января 2016 г. выдача или принятие документов об оценке соответствия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продукции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обязательным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требованиям, ранее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установленным законодательством Республики Армения, не допускается;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до 2 января 2018 г. допускаются производство и выпуск в обращение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продукции, являющейся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объектом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технического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регулирования указанных технических регламентов, в соответствии с обязательными требованиями, установленными законодательством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Республики Армения, при наличии документов об оценке соответствия, указанных в абзаце двадцать девятом настоящего раздела.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Указанная продукция маркируется национальным знаком соответствия Республики Армения. Маркировка такой продукции единым знаком обращения продукции на рынке государств - членов Евразийского экономического союза не допускается;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до 2 января 2017 г. допускаются производство и выпуск в обращение на территории Республики Армения продукции, являющейся объектом технического регулирования указанных технических регламентов, не подлежавшей до 2 января 2016 г. обязательной оценке соответствия обязательным требованиям, установленным законодательством Республики Армения, без документов об обязательной оценке соответствия и без маркировки национальным знаком соответствия;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обращение продукции, выпущенной в обращение в период действия документов об оценке соответствия, указанных в абзаце двадцать девятом настоящего раздела, а также продукции, указанной в абзаце тридцать третьем настоящего раздела, допускается в течение срока годности (срока службы) продукции, установленного в соответствии с законодательством Республики Армения;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 xml:space="preserve">документы об оценке соответствия обязательным требованиям, установленным законодательством Республики Армения, выданные или принятые в отношении объектов и элементов инфраструктуры железнодорожного транспорта, являющихся </w:t>
      </w:r>
      <w:r w:rsidRPr="00910C78">
        <w:rPr>
          <w:rFonts w:ascii="Sylfaen" w:hAnsi="Sylfaen"/>
          <w:sz w:val="24"/>
          <w:szCs w:val="24"/>
        </w:rPr>
        <w:lastRenderedPageBreak/>
        <w:t>объектами технического регулирования технического регламента Таможенного союза «О безопасности инфраструктуры железнодорожного транспорта» (ТР ТС 003/2011) (далее в настоящем разделе - объекты и элементы инфраструктуры железнодорожного транспорта), до 2 января 2016 г., действительны до окончания срока их действия, но не позднее 2 января 2018 г.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Объекты и элементы инфраструктуры железнодорожного транспорта маркируются национальным знаком соответствия Республики Армения. Маркировка такой продукции единым знаком обращения продукции на рынке государств - членов Евразийского экономического союза не допускается.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С 2 января 2016 г. выдача или принятие документов об оценке соответствия объектов и элементов инфраструктуры железнодорожного транспорта обязательным требованиям, ранее установленным законодательством Республики Армения, не допускается;</w:t>
      </w:r>
    </w:p>
    <w:p w:rsidR="00C16A9A" w:rsidRPr="008319FD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до 2 января 2018 г. допускается ввод в эксплуатацию объектов и элементов инфраструктуры железнодорожного транспорта в соответствии с обязательными требованиями, установленными законодательством Республики Армения, при наличии документов об оценке соответствия объектов и элементов инфраструктуры железнодорожного транспорта.</w:t>
      </w:r>
    </w:p>
    <w:p w:rsidR="0035637D" w:rsidRPr="008319FD" w:rsidRDefault="0035637D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C16A9A" w:rsidRPr="008319FD" w:rsidRDefault="006E25B4" w:rsidP="0035637D">
      <w:pPr>
        <w:pStyle w:val="Bodytext20"/>
        <w:shd w:val="clear" w:color="auto" w:fill="auto"/>
        <w:tabs>
          <w:tab w:val="left" w:pos="1276"/>
        </w:tabs>
        <w:spacing w:before="0" w:after="120" w:line="240" w:lineRule="auto"/>
        <w:ind w:left="993" w:right="984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II.</w:t>
      </w:r>
      <w:r w:rsidRPr="008319FD">
        <w:rPr>
          <w:rFonts w:ascii="Sylfaen" w:hAnsi="Sylfaen"/>
          <w:sz w:val="24"/>
          <w:szCs w:val="24"/>
        </w:rPr>
        <w:t xml:space="preserve"> </w:t>
      </w:r>
      <w:r w:rsidR="00075131" w:rsidRPr="00910C78">
        <w:rPr>
          <w:rFonts w:ascii="Sylfaen" w:hAnsi="Sylfaen"/>
          <w:sz w:val="24"/>
          <w:szCs w:val="24"/>
        </w:rPr>
        <w:t>Технические регламенты Таможенного союза, указанные в абзацах третьем - пятом пункта 48 приложения № 3 к Договору от 10 октября 2014 года о присоединении Республики Армения к Договору о Евразийском экономическом союзе от 29 мая 2014 года</w:t>
      </w:r>
    </w:p>
    <w:p w:rsidR="006E25B4" w:rsidRPr="008319FD" w:rsidRDefault="006E25B4" w:rsidP="0035637D">
      <w:pPr>
        <w:pStyle w:val="Bodytext20"/>
        <w:shd w:val="clear" w:color="auto" w:fill="auto"/>
        <w:tabs>
          <w:tab w:val="left" w:pos="1276"/>
        </w:tabs>
        <w:spacing w:before="0" w:after="120" w:line="240" w:lineRule="auto"/>
        <w:ind w:left="993" w:right="984"/>
        <w:jc w:val="center"/>
        <w:rPr>
          <w:rFonts w:ascii="Sylfaen" w:hAnsi="Sylfaen"/>
          <w:sz w:val="24"/>
          <w:szCs w:val="24"/>
        </w:rPr>
      </w:pP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Установить следующий порядок применения для технических регламентов Таможенного союза: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«О безопасности машин и оборудования» (ТР ТС 010/2011), принятого Решением Комиссии Таможенного союза от 18 октября 2011 г. № 823;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«О безопасности мебельной продукции» (ТР ТС 025/2012), принятого Решением Совета Евразийской экономической комиссии от 15 июня 2012 г. № 32;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«О безопасности сельскохозяйственных и лесохозяйственных тракторов и прицепов к ним» (ТР ТС 031/2012), принятого Решением Совета Евразийской экономической комиссии от 20 июля 2012 г. № 60: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документы об оценке соответствия обязательным требованиям, установленным законодательством Республики Армения, выданные или принятые в отношении продукции, являющейся объектом технического регулирования указанных технических регламентов Таможенного союза, до 2 января 2017 г., действительны до окончания срока их действия, но не позднее 2 января 2019 г.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С 2 января 2017 г. выдача или принятие документов об оценке соответствия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lastRenderedPageBreak/>
        <w:t>продукции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обязательным требованиям,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ранее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установленным законодательством Республики Армения, не допускается;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до 2 января 2019 г.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="0035637D" w:rsidRPr="00910C78">
        <w:rPr>
          <w:rFonts w:ascii="Sylfaen" w:hAnsi="Sylfaen"/>
          <w:sz w:val="24"/>
          <w:szCs w:val="24"/>
        </w:rPr>
        <w:t>Д</w:t>
      </w:r>
      <w:r w:rsidRPr="00910C78">
        <w:rPr>
          <w:rFonts w:ascii="Sylfaen" w:hAnsi="Sylfaen"/>
          <w:sz w:val="24"/>
          <w:szCs w:val="24"/>
        </w:rPr>
        <w:t>опускаются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производство и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выпуск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в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обращение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продукции,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являющейся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объектом технического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регулирования указанных технических регламентов Таможенного союза, в соответствии с обязательными требованиями, установленными законодательством Республики Армения, при наличии документов об оценке соответствия продукции, указанных в абзаце пятом настоящего раздела.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Указанная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продукция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маркируется</w:t>
      </w:r>
      <w:r w:rsidR="00E94C48" w:rsidRPr="00E94C4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национальным</w:t>
      </w:r>
      <w:r w:rsidR="0035637D" w:rsidRPr="00E94C4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знаком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соответствия Республики Армения. Маркировка такой продукции единым знаком обращения продукции на рынке государств - членов Евразийского экономического союза не допускается;</w:t>
      </w:r>
    </w:p>
    <w:p w:rsidR="00C16A9A" w:rsidRPr="00910C78" w:rsidRDefault="00075131" w:rsidP="00E94C4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до 2 января 2018 г. допускаются производство и выпуск в обращение на территории Республики Армения продукции, являющейся объектом технического</w:t>
      </w:r>
      <w:r w:rsidR="00E94C48" w:rsidRPr="00E94C4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регулирования указанных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технических регламентов, не подлежавшей до 2 января 2017 г. обязательной оценке соответствия обязательным требованиям, установленным законодательством Республики Армения, без документов об обязательной оценке соответствия и без маркировки национальным знаком соответствия;</w:t>
      </w:r>
    </w:p>
    <w:p w:rsidR="00C16A9A" w:rsidRPr="008319FD" w:rsidRDefault="00075131" w:rsidP="00E94C4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обращение продукции, выпущенной в обращение в период действия документов об оценке соответствия, указанных в абзаце пятом настоящего раздела, а также продукции, указанной в абзаце девятом настоящего раздела, допускается в течение срока годности (срока службы) продукции, установленного в соответствии с законодательством Республики Армения.</w:t>
      </w:r>
    </w:p>
    <w:p w:rsidR="0035637D" w:rsidRPr="008319FD" w:rsidRDefault="0035637D" w:rsidP="00910C78">
      <w:pPr>
        <w:pStyle w:val="Bodytext20"/>
        <w:shd w:val="clear" w:color="auto" w:fill="auto"/>
        <w:spacing w:before="0" w:after="120" w:line="240" w:lineRule="auto"/>
        <w:ind w:left="140" w:firstLine="680"/>
        <w:rPr>
          <w:rFonts w:ascii="Sylfaen" w:hAnsi="Sylfaen"/>
          <w:sz w:val="24"/>
          <w:szCs w:val="24"/>
        </w:rPr>
      </w:pPr>
    </w:p>
    <w:p w:rsidR="00C16A9A" w:rsidRPr="008319FD" w:rsidRDefault="00910C78" w:rsidP="0035637D">
      <w:pPr>
        <w:pStyle w:val="Bodytext20"/>
        <w:shd w:val="clear" w:color="auto" w:fill="auto"/>
        <w:tabs>
          <w:tab w:val="left" w:pos="1276"/>
        </w:tabs>
        <w:spacing w:before="0" w:after="120" w:line="240" w:lineRule="auto"/>
        <w:ind w:left="851" w:right="842" w:firstLine="2"/>
        <w:jc w:val="center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III.</w:t>
      </w:r>
      <w:r w:rsidR="006E25B4" w:rsidRPr="008319FD">
        <w:rPr>
          <w:rFonts w:ascii="Sylfaen" w:hAnsi="Sylfaen"/>
          <w:sz w:val="24"/>
          <w:szCs w:val="24"/>
        </w:rPr>
        <w:t xml:space="preserve"> </w:t>
      </w:r>
      <w:r w:rsidR="00075131" w:rsidRPr="00910C78">
        <w:rPr>
          <w:rFonts w:ascii="Sylfaen" w:hAnsi="Sylfaen"/>
          <w:sz w:val="24"/>
          <w:szCs w:val="24"/>
        </w:rPr>
        <w:t>Технический регламент Таможенного союза, указанный в абзаце седьмом пункта 48 приложения № 3 к Договору от 10 октября 2014 года о присоединении Республики Армения к Договору о Евразийском экономическом союзе от 29 мая 2014 года</w:t>
      </w:r>
    </w:p>
    <w:p w:rsidR="006E25B4" w:rsidRPr="008319FD" w:rsidRDefault="006E25B4" w:rsidP="0035637D">
      <w:pPr>
        <w:pStyle w:val="Bodytext20"/>
        <w:shd w:val="clear" w:color="auto" w:fill="auto"/>
        <w:tabs>
          <w:tab w:val="left" w:pos="1276"/>
        </w:tabs>
        <w:spacing w:before="0" w:after="120" w:line="240" w:lineRule="auto"/>
        <w:ind w:left="851" w:right="842" w:firstLine="2"/>
        <w:jc w:val="center"/>
        <w:rPr>
          <w:rFonts w:ascii="Sylfaen" w:hAnsi="Sylfaen"/>
          <w:sz w:val="24"/>
          <w:szCs w:val="24"/>
        </w:rPr>
      </w:pP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Установить для технического регламента Таможенного союза «Безопасность автомобильных дорог» (ТР ТС 014/2011), принятого Решением Комиссии Таможенного союза от 18 октября 2011 г. № 827 (далее в настоящем разделе - технический регламент), следующий порядок применения: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документы об оценке соответствия обязательным требованиям, установленным законодательством Республики Армения, выданные или принятые в отношении продукции, являющейся объектом технического регулирования технического регламента, до 2 января 2019</w:t>
      </w:r>
      <w:r w:rsidR="00E94C48" w:rsidRPr="00E94C4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г., действительны до окончания срока их действия, но не позднее 2 января 2021 г.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 xml:space="preserve">С 2 января 2019 г. выдача или принятие документов об оценке соответствия </w:t>
      </w:r>
      <w:r w:rsidRPr="00910C78">
        <w:rPr>
          <w:rFonts w:ascii="Sylfaen" w:hAnsi="Sylfaen"/>
          <w:sz w:val="24"/>
          <w:szCs w:val="24"/>
        </w:rPr>
        <w:lastRenderedPageBreak/>
        <w:t>продукции обязательным требованиям, ранее установленным</w:t>
      </w:r>
      <w:r w:rsidR="00E94C48" w:rsidRPr="00E94C4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законодательством</w:t>
      </w:r>
      <w:r w:rsidR="00E94C48" w:rsidRPr="00E94C4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Республики</w:t>
      </w:r>
      <w:r w:rsidR="00E94C48" w:rsidRPr="00E94C4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Армения,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не допускается;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до 2 января</w:t>
      </w:r>
      <w:r w:rsidR="00E94C48" w:rsidRPr="00E94C4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2021 г. допускаются производство</w:t>
      </w:r>
      <w:r w:rsidR="00E94C48" w:rsidRPr="00E94C4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и выпуск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в обращение продукции, являющейся объектом технического регулирования технического регламента, в соответствии с обязательными требованиями, установленными законодательством Республики Армения, при наличии документов об оценке соответствия продукции, указанных в абзаце втором настоящего раздела.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Указанная продукция маркируется национальным знаком соответствия Республики Армения. Маркировка такой продукции единым знаком обращения продукции на рынке государств - членов Евразийского экономического союза не допускается;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до 2 января</w:t>
      </w:r>
      <w:r w:rsidR="00E94C48" w:rsidRPr="00E94C4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 xml:space="preserve">2020 г. </w:t>
      </w:r>
      <w:r w:rsidR="00E94C48" w:rsidRPr="00910C78">
        <w:rPr>
          <w:rFonts w:ascii="Sylfaen" w:hAnsi="Sylfaen"/>
          <w:sz w:val="24"/>
          <w:szCs w:val="24"/>
        </w:rPr>
        <w:t>Д</w:t>
      </w:r>
      <w:r w:rsidRPr="00910C78">
        <w:rPr>
          <w:rFonts w:ascii="Sylfaen" w:hAnsi="Sylfaen"/>
          <w:sz w:val="24"/>
          <w:szCs w:val="24"/>
        </w:rPr>
        <w:t>опускаются</w:t>
      </w:r>
      <w:r w:rsidR="00E94C48" w:rsidRPr="00E94C4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производство</w:t>
      </w:r>
      <w:r w:rsidR="00E94C48" w:rsidRPr="00E94C4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и выпуск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в</w:t>
      </w:r>
      <w:r w:rsidR="00E94C48" w:rsidRPr="00E94C4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обращение на</w:t>
      </w:r>
      <w:r w:rsidR="00E94C48" w:rsidRPr="00E94C4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территории Республики Армения продукции,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являющейся объектом технического регулирования технического регламента, не подлежавшей до 2 января 2019 г. обязательной оценке соответствия обязательным требованиям, установленным законодательством Республики Армения, без документов об обязательной оценке соответствия и без маркировки национальным знаком соответствия;</w:t>
      </w:r>
    </w:p>
    <w:p w:rsidR="00C16A9A" w:rsidRPr="008319FD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обращение продукции, выпущенной в обращение в период действия документов об оценке соответствия, указанных в абзаце втором настоящего раздела, а также продукции, указанной в абзаце шестом настоящего раздела, допускается в течение срока годности (срока службы) продукции, установленного в соответствии с законодательством Республики Армения.</w:t>
      </w:r>
    </w:p>
    <w:p w:rsidR="0035637D" w:rsidRPr="008319FD" w:rsidRDefault="0035637D" w:rsidP="00910C78">
      <w:pPr>
        <w:pStyle w:val="Bodytext2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</w:rPr>
      </w:pPr>
    </w:p>
    <w:p w:rsidR="00C16A9A" w:rsidRPr="008319FD" w:rsidRDefault="00910C78" w:rsidP="0035637D">
      <w:pPr>
        <w:pStyle w:val="Bodytext20"/>
        <w:shd w:val="clear" w:color="auto" w:fill="auto"/>
        <w:tabs>
          <w:tab w:val="left" w:pos="993"/>
        </w:tabs>
        <w:spacing w:before="0" w:after="120" w:line="240" w:lineRule="auto"/>
        <w:ind w:left="567" w:right="559" w:firstLine="4"/>
        <w:jc w:val="center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IV.</w:t>
      </w:r>
      <w:r w:rsidR="006E25B4" w:rsidRPr="008319FD">
        <w:rPr>
          <w:rFonts w:ascii="Sylfaen" w:hAnsi="Sylfaen"/>
          <w:sz w:val="24"/>
          <w:szCs w:val="24"/>
        </w:rPr>
        <w:t xml:space="preserve"> </w:t>
      </w:r>
      <w:r w:rsidR="00075131" w:rsidRPr="00910C78">
        <w:rPr>
          <w:rFonts w:ascii="Sylfaen" w:hAnsi="Sylfaen"/>
          <w:sz w:val="24"/>
          <w:szCs w:val="24"/>
        </w:rPr>
        <w:t>Технический регламент Таможенного союза, указанный в абзаце девятом пункта 48 приложения № 3 к Договору от 10 октября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="00075131" w:rsidRPr="00910C78">
        <w:rPr>
          <w:rFonts w:ascii="Sylfaen" w:hAnsi="Sylfaen"/>
          <w:sz w:val="24"/>
          <w:szCs w:val="24"/>
        </w:rPr>
        <w:t>2014 года о присоединении Республики Армения к Договору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="00075131" w:rsidRPr="00910C78">
        <w:rPr>
          <w:rFonts w:ascii="Sylfaen" w:hAnsi="Sylfaen"/>
          <w:sz w:val="24"/>
          <w:szCs w:val="24"/>
        </w:rPr>
        <w:t>о Евразийском экономическом союзе от 29 мая 2014 года</w:t>
      </w:r>
    </w:p>
    <w:p w:rsidR="006E25B4" w:rsidRPr="008319FD" w:rsidRDefault="006E25B4" w:rsidP="0035637D">
      <w:pPr>
        <w:pStyle w:val="Bodytext20"/>
        <w:shd w:val="clear" w:color="auto" w:fill="auto"/>
        <w:tabs>
          <w:tab w:val="left" w:pos="993"/>
        </w:tabs>
        <w:spacing w:before="0" w:after="120" w:line="240" w:lineRule="auto"/>
        <w:ind w:left="567" w:right="559" w:firstLine="4"/>
        <w:jc w:val="center"/>
        <w:rPr>
          <w:rFonts w:ascii="Sylfaen" w:hAnsi="Sylfaen"/>
          <w:sz w:val="24"/>
          <w:szCs w:val="24"/>
        </w:rPr>
      </w:pP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Установить для технического регламента Таможенного союза «О безопасности колесных транспортных средств» (ТР ТС 018/2011), принятого Решением Комиссии Таможенного союза от 9 декабря 2011 г. № 877 (далее в настоящем разделе - технический регламент), следующий порядок применения: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документы об оценке соответствия обязательным требованиям, установленным законодательством Республики Армения, выданные или принятые в отношении продукции, являющейся объектом технического регулирования технического регламента, до 2 января 2010</w:t>
      </w:r>
      <w:r w:rsidR="00E94C48" w:rsidRPr="00E94C48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г.,</w:t>
      </w:r>
      <w:r w:rsidR="0035637D" w:rsidRPr="0035637D">
        <w:rPr>
          <w:rFonts w:ascii="Sylfaen" w:hAnsi="Sylfaen"/>
          <w:sz w:val="24"/>
          <w:szCs w:val="24"/>
        </w:rPr>
        <w:t xml:space="preserve"> </w:t>
      </w:r>
      <w:r w:rsidRPr="00910C78">
        <w:rPr>
          <w:rFonts w:ascii="Sylfaen" w:hAnsi="Sylfaen"/>
          <w:sz w:val="24"/>
          <w:szCs w:val="24"/>
        </w:rPr>
        <w:t>действительны до окончания срока их действия, но не позднее 2 января 2022 г.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С 2 января 2020 г. выдача или принятие документов об оценке соответствия продукции обязательным требованиям, ранее установленным законодательством Республики Армения, не допускается;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lastRenderedPageBreak/>
        <w:t>до 2 января 2022 г. допускаются производство и выпуск в обращение продукции, являющейся объектом технического регулирования технического регламента, в соответствии с обязательными требованиями, установленными законодательством Республики Армения, при наличии документов об оценке соответствия продукции, указанных в абзаце втором настоящего раздела.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Указанная продукция маркируется национальным знаком соответствия Республики Армения. Маркировка такой продукции единым знаком обращения продукции на рынке государств - членов Евразийского экономического союза не допускается;</w:t>
      </w:r>
    </w:p>
    <w:p w:rsidR="00C16A9A" w:rsidRPr="00910C78" w:rsidRDefault="00075131" w:rsidP="0035637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10C78">
        <w:rPr>
          <w:rFonts w:ascii="Sylfaen" w:hAnsi="Sylfaen"/>
          <w:sz w:val="24"/>
          <w:szCs w:val="24"/>
        </w:rPr>
        <w:t>обращение продукции, выпущенной в обращение в период действия документов об оценке соответствия, указанных в абзаце втором настоящего раздела, допускается в течение срока годности (срока службы) продукции, установленного в соответствии с законодательством Республики Армения.</w:t>
      </w:r>
    </w:p>
    <w:sectPr w:rsidR="00C16A9A" w:rsidRPr="00910C78" w:rsidSect="00910C78">
      <w:type w:val="continuous"/>
      <w:pgSz w:w="11900" w:h="16840"/>
      <w:pgMar w:top="1418" w:right="1418" w:bottom="141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215" w:rsidRDefault="00CA4215" w:rsidP="00C16A9A">
      <w:r>
        <w:separator/>
      </w:r>
    </w:p>
  </w:endnote>
  <w:endnote w:type="continuationSeparator" w:id="0">
    <w:p w:rsidR="00CA4215" w:rsidRDefault="00CA4215" w:rsidP="00C1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215" w:rsidRDefault="00CA4215"/>
  </w:footnote>
  <w:footnote w:type="continuationSeparator" w:id="0">
    <w:p w:rsidR="00CA4215" w:rsidRDefault="00CA42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913B4"/>
    <w:multiLevelType w:val="multilevel"/>
    <w:tmpl w:val="A02EA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1039A6"/>
    <w:multiLevelType w:val="multilevel"/>
    <w:tmpl w:val="A440B3B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16A9A"/>
    <w:rsid w:val="00075131"/>
    <w:rsid w:val="0035637D"/>
    <w:rsid w:val="005249DD"/>
    <w:rsid w:val="006E25B4"/>
    <w:rsid w:val="008319FD"/>
    <w:rsid w:val="00910C78"/>
    <w:rsid w:val="00943541"/>
    <w:rsid w:val="00C16A9A"/>
    <w:rsid w:val="00CA4215"/>
    <w:rsid w:val="00E9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6A9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16A9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C16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16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DefaultParagraphFont"/>
    <w:link w:val="Bodytext40"/>
    <w:rsid w:val="00C16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C16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C16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4pt">
    <w:name w:val="Body text (3) + Spacing 4 pt"/>
    <w:basedOn w:val="Bodytext3"/>
    <w:rsid w:val="00C16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16A9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16A9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C16A9A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20">
    <w:name w:val="Body text (2)"/>
    <w:basedOn w:val="Normal"/>
    <w:link w:val="Bodytext2"/>
    <w:rsid w:val="00C16A9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table" w:styleId="TableGrid">
    <w:name w:val="Table Grid"/>
    <w:basedOn w:val="TableNormal"/>
    <w:uiPriority w:val="59"/>
    <w:rsid w:val="00910C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Samvel Hovhannisyan</cp:lastModifiedBy>
  <cp:revision>4</cp:revision>
  <dcterms:created xsi:type="dcterms:W3CDTF">2015-08-10T06:20:00Z</dcterms:created>
  <dcterms:modified xsi:type="dcterms:W3CDTF">2016-01-25T06:20:00Z</dcterms:modified>
</cp:coreProperties>
</file>