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B6D2" w14:textId="4A1AAFE8" w:rsidR="00675E68" w:rsidRPr="00BB59E6" w:rsidRDefault="00675E68" w:rsidP="00BB59E6">
      <w:pPr>
        <w:pStyle w:val="Bodytext20"/>
        <w:shd w:val="clear" w:color="auto" w:fill="auto"/>
        <w:spacing w:after="160" w:line="360" w:lineRule="auto"/>
        <w:ind w:left="4536" w:right="28"/>
        <w:rPr>
          <w:rFonts w:ascii="GHEA Grapalat" w:hAnsi="GHEA Grapalat"/>
          <w:bCs/>
          <w:sz w:val="24"/>
          <w:szCs w:val="24"/>
        </w:rPr>
      </w:pPr>
      <w:r w:rsidRPr="00BB59E6">
        <w:rPr>
          <w:rFonts w:ascii="GHEA Grapalat" w:hAnsi="GHEA Grapalat"/>
          <w:bCs/>
          <w:sz w:val="24"/>
          <w:szCs w:val="24"/>
        </w:rPr>
        <w:t>ՀԱՍՏԱՏՎԱԾ Է</w:t>
      </w:r>
    </w:p>
    <w:p w14:paraId="24F186FC" w14:textId="77777777" w:rsidR="00675E68" w:rsidRPr="00BB59E6" w:rsidRDefault="00675E68" w:rsidP="00BB59E6">
      <w:pPr>
        <w:pStyle w:val="Bodytext20"/>
        <w:shd w:val="clear" w:color="auto" w:fill="auto"/>
        <w:spacing w:after="160" w:line="360" w:lineRule="auto"/>
        <w:ind w:left="4536" w:right="28"/>
        <w:rPr>
          <w:rFonts w:ascii="GHEA Grapalat" w:hAnsi="GHEA Grapalat"/>
          <w:bCs/>
          <w:sz w:val="24"/>
          <w:szCs w:val="24"/>
        </w:rPr>
      </w:pPr>
      <w:r w:rsidRPr="00BB59E6">
        <w:rPr>
          <w:rFonts w:ascii="GHEA Grapalat" w:hAnsi="GHEA Grapalat"/>
          <w:bCs/>
          <w:sz w:val="24"/>
          <w:szCs w:val="24"/>
        </w:rPr>
        <w:t xml:space="preserve">Մաքսային միության հանձնաժողովի 2011 թվականի օգոստոսի 16-ի </w:t>
      </w:r>
      <w:r w:rsidRPr="00BB59E6">
        <w:rPr>
          <w:rFonts w:ascii="GHEA Grapalat" w:hAnsi="GHEA Grapalat"/>
          <w:bCs/>
          <w:sz w:val="24"/>
          <w:szCs w:val="24"/>
        </w:rPr>
        <w:br/>
      </w:r>
      <w:r w:rsidR="0097309E" w:rsidRPr="00BB59E6">
        <w:rPr>
          <w:rFonts w:ascii="GHEA Grapalat" w:hAnsi="GHEA Grapalat"/>
          <w:bCs/>
          <w:sz w:val="24"/>
          <w:szCs w:val="24"/>
        </w:rPr>
        <w:t>N</w:t>
      </w:r>
      <w:r w:rsidRPr="00BB59E6">
        <w:rPr>
          <w:rFonts w:ascii="GHEA Grapalat" w:hAnsi="GHEA Grapalat"/>
          <w:bCs/>
          <w:sz w:val="24"/>
          <w:szCs w:val="24"/>
        </w:rPr>
        <w:t xml:space="preserve"> 768 որոշմամբ</w:t>
      </w:r>
    </w:p>
    <w:p w14:paraId="60D42C37" w14:textId="77777777" w:rsidR="007C4CC2" w:rsidRPr="00BB59E6" w:rsidRDefault="007C4CC2" w:rsidP="00BB59E6">
      <w:pPr>
        <w:pStyle w:val="20"/>
        <w:shd w:val="clear" w:color="auto" w:fill="auto"/>
        <w:spacing w:after="160" w:line="360" w:lineRule="auto"/>
        <w:jc w:val="center"/>
        <w:rPr>
          <w:rFonts w:ascii="GHEA Grapalat" w:hAnsi="GHEA Grapalat"/>
          <w:b w:val="0"/>
          <w:sz w:val="24"/>
          <w:szCs w:val="24"/>
        </w:rPr>
      </w:pPr>
      <w:r w:rsidRPr="00BB59E6">
        <w:rPr>
          <w:rStyle w:val="21"/>
          <w:rFonts w:ascii="GHEA Grapalat" w:hAnsi="GHEA Grapalat"/>
          <w:bCs/>
          <w:sz w:val="24"/>
          <w:szCs w:val="24"/>
        </w:rPr>
        <w:t xml:space="preserve">ՄԱՔՍԱՅԻՆ ՄԻՈՒԹՅԱՆ </w:t>
      </w:r>
      <w:r w:rsidRPr="00BB59E6">
        <w:rPr>
          <w:rFonts w:ascii="GHEA Grapalat" w:hAnsi="GHEA Grapalat"/>
          <w:b w:val="0"/>
          <w:sz w:val="24"/>
          <w:szCs w:val="24"/>
        </w:rPr>
        <w:t>ՏԵԽՆԻԿԱԿԱՆ ԿԱՆՈՆԱԿԱՐԳ</w:t>
      </w:r>
    </w:p>
    <w:p w14:paraId="46B11C70" w14:textId="77777777" w:rsidR="007C4CC2" w:rsidRPr="00BB59E6" w:rsidRDefault="007C4CC2" w:rsidP="00BB59E6">
      <w:pPr>
        <w:pStyle w:val="Heading11"/>
        <w:shd w:val="clear" w:color="auto" w:fill="auto"/>
        <w:spacing w:before="0" w:after="160" w:line="360" w:lineRule="auto"/>
        <w:outlineLvl w:val="9"/>
        <w:rPr>
          <w:rFonts w:ascii="GHEA Grapalat" w:hAnsi="GHEA Grapalat"/>
          <w:b w:val="0"/>
          <w:sz w:val="24"/>
          <w:szCs w:val="24"/>
        </w:rPr>
      </w:pPr>
      <w:bookmarkStart w:id="0" w:name="bookmark0"/>
      <w:bookmarkStart w:id="1" w:name="_Toc422405922"/>
      <w:r w:rsidRPr="00BB59E6">
        <w:rPr>
          <w:rFonts w:ascii="GHEA Grapalat" w:hAnsi="GHEA Grapalat"/>
          <w:b w:val="0"/>
          <w:sz w:val="24"/>
          <w:szCs w:val="24"/>
        </w:rPr>
        <w:t>ՄՄ ՏԿ 004/2011</w:t>
      </w:r>
      <w:bookmarkEnd w:id="0"/>
      <w:bookmarkEnd w:id="1"/>
    </w:p>
    <w:p w14:paraId="139CC217" w14:textId="77777777" w:rsidR="007C4CC2" w:rsidRPr="00BB59E6" w:rsidRDefault="007C4CC2" w:rsidP="00BB59E6">
      <w:pPr>
        <w:pStyle w:val="Heading20"/>
        <w:shd w:val="clear" w:color="auto" w:fill="auto"/>
        <w:spacing w:before="0" w:after="160" w:line="360" w:lineRule="auto"/>
        <w:outlineLvl w:val="9"/>
        <w:rPr>
          <w:rFonts w:ascii="GHEA Grapalat" w:hAnsi="GHEA Grapalat"/>
          <w:b w:val="0"/>
          <w:sz w:val="24"/>
          <w:szCs w:val="24"/>
        </w:rPr>
      </w:pPr>
      <w:bookmarkStart w:id="2" w:name="bookmark1"/>
      <w:bookmarkStart w:id="3" w:name="_Toc422405923"/>
      <w:r w:rsidRPr="00BB59E6">
        <w:rPr>
          <w:rFonts w:ascii="GHEA Grapalat" w:hAnsi="GHEA Grapalat"/>
          <w:b w:val="0"/>
          <w:sz w:val="24"/>
          <w:szCs w:val="24"/>
        </w:rPr>
        <w:t>ՑԱԾՐԱՎՈԼՏ ՍԱՐՔԱՎՈՐՈՒՄՆԵՐԻ ԱՆՎՏԱՆԳՈՒԹՅԱՆ ՄԱՍԻՆ</w:t>
      </w:r>
      <w:bookmarkEnd w:id="2"/>
      <w:bookmarkEnd w:id="3"/>
    </w:p>
    <w:p w14:paraId="387CB605" w14:textId="0F8DBE41" w:rsidR="00675E68" w:rsidRPr="00BB59E6" w:rsidRDefault="00675E68" w:rsidP="00BB59E6">
      <w:pPr>
        <w:spacing w:after="160" w:line="360" w:lineRule="auto"/>
        <w:jc w:val="center"/>
        <w:rPr>
          <w:rFonts w:ascii="GHEA Grapalat" w:hAnsi="GHEA Grapalat"/>
          <w:bCs/>
          <w:sz w:val="24"/>
          <w:szCs w:val="24"/>
        </w:rPr>
      </w:pPr>
    </w:p>
    <w:p w14:paraId="235FBAA8" w14:textId="77777777" w:rsidR="00675E68" w:rsidRPr="00BB59E6" w:rsidRDefault="00675E68" w:rsidP="00BB59E6">
      <w:pPr>
        <w:spacing w:after="160" w:line="360" w:lineRule="auto"/>
        <w:jc w:val="center"/>
        <w:rPr>
          <w:rStyle w:val="Bodytext105pt"/>
          <w:rFonts w:ascii="GHEA Grapalat" w:eastAsia="Courier New" w:hAnsi="GHEA Grapalat"/>
          <w:b w:val="0"/>
          <w:sz w:val="24"/>
          <w:szCs w:val="24"/>
        </w:rPr>
      </w:pPr>
      <w:r w:rsidRPr="00BB59E6">
        <w:rPr>
          <w:rFonts w:ascii="GHEA Grapalat" w:eastAsia="Times New Roman" w:hAnsi="GHEA Grapalat" w:cs="Times New Roman"/>
          <w:bCs/>
          <w:sz w:val="24"/>
          <w:szCs w:val="24"/>
        </w:rPr>
        <w:t xml:space="preserve">(Մաքսային միության հանձնաժողովի 2011 թվականի դեկտեմբերի 9-ի </w:t>
      </w:r>
      <w:r w:rsidRPr="00BB59E6">
        <w:rPr>
          <w:rFonts w:ascii="GHEA Grapalat" w:eastAsia="Times New Roman" w:hAnsi="GHEA Grapalat" w:cs="Times New Roman"/>
          <w:bCs/>
          <w:sz w:val="24"/>
          <w:szCs w:val="24"/>
        </w:rPr>
        <w:br/>
      </w:r>
      <w:r w:rsidR="0097309E" w:rsidRPr="00BB59E6">
        <w:rPr>
          <w:rFonts w:ascii="GHEA Grapalat" w:eastAsia="Times New Roman" w:hAnsi="GHEA Grapalat" w:cs="Times New Roman"/>
          <w:bCs/>
          <w:sz w:val="24"/>
          <w:szCs w:val="24"/>
        </w:rPr>
        <w:t>N</w:t>
      </w:r>
      <w:r w:rsidRPr="00BB59E6">
        <w:rPr>
          <w:rFonts w:ascii="GHEA Grapalat" w:eastAsia="Times New Roman" w:hAnsi="GHEA Grapalat" w:cs="Times New Roman"/>
          <w:bCs/>
          <w:sz w:val="24"/>
          <w:szCs w:val="24"/>
        </w:rPr>
        <w:t xml:space="preserve"> 884 որոշման խմբագրությամբ)</w:t>
      </w:r>
    </w:p>
    <w:p w14:paraId="2A887488" w14:textId="77777777" w:rsidR="00675E68" w:rsidRPr="00BB59E6" w:rsidRDefault="00675E68" w:rsidP="00BB59E6">
      <w:pPr>
        <w:pStyle w:val="Heading30"/>
        <w:shd w:val="clear" w:color="auto" w:fill="auto"/>
        <w:spacing w:after="160" w:line="360" w:lineRule="auto"/>
        <w:ind w:left="20" w:firstLine="547"/>
        <w:jc w:val="both"/>
        <w:outlineLvl w:val="9"/>
        <w:rPr>
          <w:rFonts w:ascii="GHEA Grapalat" w:hAnsi="GHEA Grapalat"/>
          <w:b w:val="0"/>
          <w:sz w:val="24"/>
          <w:szCs w:val="24"/>
        </w:rPr>
      </w:pPr>
      <w:bookmarkStart w:id="4" w:name="bookmark3"/>
      <w:bookmarkStart w:id="5" w:name="_Toc422405925"/>
      <w:r w:rsidRPr="00BB59E6">
        <w:rPr>
          <w:rFonts w:ascii="GHEA Grapalat" w:hAnsi="GHEA Grapalat"/>
          <w:b w:val="0"/>
          <w:sz w:val="24"/>
          <w:szCs w:val="24"/>
        </w:rPr>
        <w:t>Նախաբան</w:t>
      </w:r>
      <w:bookmarkEnd w:id="4"/>
      <w:bookmarkEnd w:id="5"/>
    </w:p>
    <w:p w14:paraId="4FEB5368" w14:textId="310A5EE8" w:rsidR="00675E68"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r>
      <w:r w:rsidR="00131712">
        <w:rPr>
          <w:rFonts w:ascii="GHEA Grapalat" w:hAnsi="GHEA Grapalat"/>
          <w:bCs/>
          <w:sz w:val="24"/>
          <w:szCs w:val="24"/>
        </w:rPr>
        <w:t>Ս</w:t>
      </w:r>
      <w:r w:rsidR="00131712" w:rsidRPr="00131712">
        <w:rPr>
          <w:rFonts w:ascii="GHEA Grapalat" w:hAnsi="GHEA Grapalat"/>
          <w:bCs/>
          <w:sz w:val="24"/>
          <w:szCs w:val="24"/>
        </w:rPr>
        <w:t>ույն տեխնիկական կանոնակարգ</w:t>
      </w:r>
      <w:r w:rsidRPr="00BB59E6">
        <w:rPr>
          <w:rFonts w:ascii="GHEA Grapalat" w:hAnsi="GHEA Grapalat"/>
          <w:bCs/>
          <w:sz w:val="24"/>
          <w:szCs w:val="24"/>
        </w:rPr>
        <w:t xml:space="preserve">ը մշակվել է «Բելառուսի Հանրապետությունում, Ղազախստանի Հանրապետությունում </w:t>
      </w:r>
      <w:r w:rsidR="0097309E" w:rsidRPr="00BB59E6">
        <w:rPr>
          <w:rFonts w:ascii="GHEA Grapalat" w:hAnsi="GHEA Grapalat"/>
          <w:bCs/>
          <w:sz w:val="24"/>
          <w:szCs w:val="24"/>
        </w:rPr>
        <w:t>և</w:t>
      </w:r>
      <w:r w:rsidRPr="00BB59E6">
        <w:rPr>
          <w:rFonts w:ascii="GHEA Grapalat" w:hAnsi="GHEA Grapalat"/>
          <w:bCs/>
          <w:sz w:val="24"/>
          <w:szCs w:val="24"/>
        </w:rPr>
        <w:t xml:space="preserve"> Ռուսաստանի Դաշնությունում տեխնիկական կանոնակարգման միասնական սկզբունքների </w:t>
      </w:r>
      <w:r w:rsidR="0097309E" w:rsidRPr="00BB59E6">
        <w:rPr>
          <w:rFonts w:ascii="GHEA Grapalat" w:hAnsi="GHEA Grapalat"/>
          <w:bCs/>
          <w:sz w:val="24"/>
          <w:szCs w:val="24"/>
        </w:rPr>
        <w:t>և</w:t>
      </w:r>
      <w:r w:rsidRPr="00BB59E6">
        <w:rPr>
          <w:rFonts w:ascii="GHEA Grapalat" w:hAnsi="GHEA Grapalat"/>
          <w:bCs/>
          <w:sz w:val="24"/>
          <w:szCs w:val="24"/>
        </w:rPr>
        <w:t xml:space="preserve"> կանոնների մասին» 2010 թվականի նոյեմբերի 18-ի համաձայնագրին համապատասխան։</w:t>
      </w:r>
    </w:p>
    <w:p w14:paraId="644DC3CC" w14:textId="4AAE99F5" w:rsidR="00423656" w:rsidRPr="00423656" w:rsidRDefault="00423656" w:rsidP="00423656">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 xml:space="preserve">1-ին </w:t>
      </w:r>
      <w:r w:rsidRPr="00423656">
        <w:rPr>
          <w:rFonts w:ascii="GHEA Grapalat" w:hAnsi="GHEA Grapalat"/>
          <w:b/>
          <w:i/>
          <w:iCs/>
          <w:sz w:val="24"/>
          <w:szCs w:val="24"/>
        </w:rPr>
        <w:t xml:space="preserve">կետը </w:t>
      </w:r>
      <w:r>
        <w:rPr>
          <w:rFonts w:ascii="GHEA Grapalat" w:hAnsi="GHEA Grapalat"/>
          <w:b/>
          <w:i/>
          <w:iCs/>
          <w:sz w:val="24"/>
          <w:szCs w:val="24"/>
        </w:rPr>
        <w:t>փոփ</w:t>
      </w:r>
      <w:r w:rsidRPr="00423656">
        <w:rPr>
          <w:rFonts w:ascii="GHEA Grapalat" w:hAnsi="GHEA Grapalat"/>
          <w:b/>
          <w:i/>
          <w:iCs/>
          <w:sz w:val="24"/>
          <w:szCs w:val="24"/>
        </w:rPr>
        <w:t>. ԵՏՀԽ 10.06.22 թիվ 90)</w:t>
      </w:r>
    </w:p>
    <w:p w14:paraId="11EB99FF" w14:textId="1226C57F" w:rsidR="00675E68"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r>
      <w:r w:rsidR="002F0AA8" w:rsidRPr="002F0AA8">
        <w:rPr>
          <w:rFonts w:ascii="GHEA Grapalat" w:hAnsi="GHEA Grapalat"/>
          <w:bCs/>
          <w:sz w:val="24"/>
          <w:szCs w:val="24"/>
        </w:rPr>
        <w:t>Սույն տեխնիկական կանոնակարգը մշակվել է Եվրասիական տնտեսական միության (այսուհետ՝ Միություն) մաքսային տարածքում կիրառման և կատարման համար պարտադիր՝ ցածրավոլտ սարքավորումներին ներկայացվող միասնական պահանջներ սահմանելու, ինչպես նաև Միության մաքսային տարածքում շրջանառության մեջ դրվող ցածրավոլտ սարքավորումների ազատ տեղափոխումն ապահովելու համար։</w:t>
      </w:r>
    </w:p>
    <w:p w14:paraId="0CC1C1B7" w14:textId="7DCC9E41" w:rsidR="002F0AA8" w:rsidRPr="00423656" w:rsidRDefault="002F0AA8" w:rsidP="00BB59E6">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 xml:space="preserve">(2-րդ կետը խմբ. </w:t>
      </w:r>
      <w:r w:rsidR="00423656" w:rsidRPr="00423656">
        <w:rPr>
          <w:rFonts w:ascii="GHEA Grapalat" w:hAnsi="GHEA Grapalat"/>
          <w:b/>
          <w:i/>
          <w:iCs/>
          <w:sz w:val="24"/>
          <w:szCs w:val="24"/>
        </w:rPr>
        <w:t>ԵՏՀԽ 10.06.22 թիվ 90</w:t>
      </w:r>
      <w:r w:rsidRPr="00423656">
        <w:rPr>
          <w:rFonts w:ascii="GHEA Grapalat" w:hAnsi="GHEA Grapalat"/>
          <w:b/>
          <w:i/>
          <w:iCs/>
          <w:sz w:val="24"/>
          <w:szCs w:val="24"/>
        </w:rPr>
        <w:t>)</w:t>
      </w:r>
    </w:p>
    <w:p w14:paraId="167F7D9E" w14:textId="7DCA7257" w:rsidR="00675E68" w:rsidRDefault="00675E68" w:rsidP="00BB59E6">
      <w:pPr>
        <w:pStyle w:val="1"/>
        <w:shd w:val="clear" w:color="auto" w:fill="auto"/>
        <w:tabs>
          <w:tab w:val="left" w:pos="-4253"/>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3.</w:t>
      </w:r>
      <w:r w:rsidRPr="00BB59E6">
        <w:rPr>
          <w:rFonts w:ascii="GHEA Grapalat" w:hAnsi="GHEA Grapalat"/>
          <w:bCs/>
          <w:sz w:val="24"/>
          <w:szCs w:val="24"/>
        </w:rPr>
        <w:tab/>
      </w:r>
      <w:r w:rsidR="002F0AA8" w:rsidRPr="002F0AA8">
        <w:rPr>
          <w:rFonts w:ascii="GHEA Grapalat" w:hAnsi="GHEA Grapalat"/>
          <w:bCs/>
          <w:sz w:val="24"/>
          <w:szCs w:val="24"/>
        </w:rPr>
        <w:t xml:space="preserve">Եթե ցածրավոլտ սարքավորումների մասով ընդունվել են Միության </w:t>
      </w:r>
      <w:r w:rsidR="002F0AA8" w:rsidRPr="002F0AA8">
        <w:rPr>
          <w:rFonts w:ascii="GHEA Grapalat" w:hAnsi="GHEA Grapalat"/>
          <w:bCs/>
          <w:sz w:val="24"/>
          <w:szCs w:val="24"/>
        </w:rPr>
        <w:lastRenderedPageBreak/>
        <w:t>(Մաքսային միության) այլ տեխնիկական կանոնակարգեր, որոնցով սահմանվում են դրանց ներկայացվող պահանջները, ապա այդ սարքավորումները պետք է համապատասխանեն Միության (Մաքսային միության) բոլոր այն տեխնիկական կանոնակարգերի պահանջներին, որոնց գործողությունը տարածվում է դրանց վրա։</w:t>
      </w:r>
    </w:p>
    <w:p w14:paraId="450F6007" w14:textId="53D45C24" w:rsidR="00423656" w:rsidRPr="00423656" w:rsidRDefault="00423656" w:rsidP="00423656">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3</w:t>
      </w:r>
      <w:r w:rsidRPr="00423656">
        <w:rPr>
          <w:rFonts w:ascii="GHEA Grapalat" w:hAnsi="GHEA Grapalat"/>
          <w:b/>
          <w:i/>
          <w:iCs/>
          <w:sz w:val="24"/>
          <w:szCs w:val="24"/>
        </w:rPr>
        <w:t>-րդ կետը խմբ. ԵՏՀԽ 10.06.22 թիվ 90)</w:t>
      </w:r>
    </w:p>
    <w:p w14:paraId="3402CFCB" w14:textId="77777777" w:rsidR="00675E68" w:rsidRPr="00BB59E6" w:rsidRDefault="00675E68" w:rsidP="00BB59E6">
      <w:pPr>
        <w:pStyle w:val="Heading30"/>
        <w:shd w:val="clear" w:color="auto" w:fill="auto"/>
        <w:tabs>
          <w:tab w:val="left" w:pos="1985"/>
        </w:tabs>
        <w:spacing w:after="160" w:line="360" w:lineRule="auto"/>
        <w:ind w:left="23" w:firstLine="544"/>
        <w:jc w:val="both"/>
        <w:outlineLvl w:val="9"/>
        <w:rPr>
          <w:rFonts w:ascii="GHEA Grapalat" w:hAnsi="GHEA Grapalat"/>
          <w:b w:val="0"/>
          <w:sz w:val="24"/>
          <w:szCs w:val="24"/>
        </w:rPr>
      </w:pPr>
      <w:bookmarkStart w:id="6" w:name="bookmark4"/>
      <w:bookmarkStart w:id="7" w:name="_Toc422405926"/>
      <w:r w:rsidRPr="00BB59E6">
        <w:rPr>
          <w:rStyle w:val="Heading3NotBold"/>
          <w:rFonts w:ascii="GHEA Grapalat" w:hAnsi="GHEA Grapalat"/>
          <w:bCs/>
        </w:rPr>
        <w:t>Հոդված 1.</w:t>
      </w:r>
      <w:r w:rsidRPr="00BB59E6">
        <w:rPr>
          <w:rStyle w:val="Heading3NotBold"/>
          <w:rFonts w:ascii="GHEA Grapalat" w:hAnsi="GHEA Grapalat"/>
          <w:bCs/>
        </w:rPr>
        <w:tab/>
      </w:r>
      <w:r w:rsidRPr="00BB59E6">
        <w:rPr>
          <w:rFonts w:ascii="GHEA Grapalat" w:hAnsi="GHEA Grapalat"/>
          <w:b w:val="0"/>
          <w:sz w:val="24"/>
          <w:szCs w:val="24"/>
        </w:rPr>
        <w:t>Կիրառման ոլորտը</w:t>
      </w:r>
      <w:bookmarkEnd w:id="6"/>
      <w:bookmarkEnd w:id="7"/>
    </w:p>
    <w:p w14:paraId="6AEA7DD4" w14:textId="596EC270"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r>
      <w:r w:rsidR="00423656">
        <w:rPr>
          <w:rFonts w:ascii="GHEA Grapalat" w:hAnsi="GHEA Grapalat"/>
          <w:bCs/>
          <w:sz w:val="24"/>
          <w:szCs w:val="24"/>
        </w:rPr>
        <w:t>Ս</w:t>
      </w:r>
      <w:r w:rsidR="00131712" w:rsidRPr="00131712">
        <w:rPr>
          <w:rFonts w:ascii="GHEA Grapalat" w:hAnsi="GHEA Grapalat"/>
          <w:bCs/>
          <w:sz w:val="24"/>
          <w:szCs w:val="24"/>
        </w:rPr>
        <w:t>ույն տեխնիկական կանոնակարգ</w:t>
      </w:r>
      <w:r w:rsidRPr="00BB59E6">
        <w:rPr>
          <w:rFonts w:ascii="GHEA Grapalat" w:hAnsi="GHEA Grapalat"/>
          <w:bCs/>
          <w:sz w:val="24"/>
          <w:szCs w:val="24"/>
        </w:rPr>
        <w:t xml:space="preserve">ը տարածվում է </w:t>
      </w:r>
      <w:r w:rsidR="002F0AA8" w:rsidRPr="002F0AA8">
        <w:rPr>
          <w:rFonts w:ascii="GHEA Grapalat" w:hAnsi="GHEA Grapalat"/>
          <w:bCs/>
          <w:sz w:val="24"/>
          <w:szCs w:val="24"/>
        </w:rPr>
        <w:t>Միության մաքսային տարածք</w:t>
      </w:r>
      <w:r w:rsidRPr="00BB59E6">
        <w:rPr>
          <w:rFonts w:ascii="GHEA Grapalat" w:hAnsi="GHEA Grapalat"/>
          <w:bCs/>
          <w:sz w:val="24"/>
          <w:szCs w:val="24"/>
        </w:rPr>
        <w:t>ում շրջանառության մեջ դրվող ցածրավոլտ սարքավորումների վրա։</w:t>
      </w:r>
    </w:p>
    <w:p w14:paraId="40EA1B1D" w14:textId="5682A6C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 xml:space="preserve">Ցածրավոլտ սարքավորումների, որոնց վրա տարածվում է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ի գործողությունը, շարքին են դասվում 50-ից մինչ</w:t>
      </w:r>
      <w:r w:rsidR="0097309E" w:rsidRPr="00BB59E6">
        <w:rPr>
          <w:rFonts w:ascii="GHEA Grapalat" w:hAnsi="GHEA Grapalat"/>
          <w:bCs/>
          <w:sz w:val="24"/>
          <w:szCs w:val="24"/>
        </w:rPr>
        <w:t>և</w:t>
      </w:r>
      <w:r w:rsidRPr="00BB59E6">
        <w:rPr>
          <w:rFonts w:ascii="GHEA Grapalat" w:hAnsi="GHEA Grapalat"/>
          <w:bCs/>
          <w:sz w:val="24"/>
          <w:szCs w:val="24"/>
        </w:rPr>
        <w:t xml:space="preserve"> 1000 Վ (ներառյալ) փոփոխական հոսանքի </w:t>
      </w:r>
      <w:r w:rsidR="0097309E" w:rsidRPr="00BB59E6">
        <w:rPr>
          <w:rFonts w:ascii="GHEA Grapalat" w:hAnsi="GHEA Grapalat"/>
          <w:bCs/>
          <w:sz w:val="24"/>
          <w:szCs w:val="24"/>
        </w:rPr>
        <w:t>և</w:t>
      </w:r>
      <w:r w:rsidRPr="00BB59E6">
        <w:rPr>
          <w:rFonts w:ascii="GHEA Grapalat" w:hAnsi="GHEA Grapalat"/>
          <w:bCs/>
          <w:sz w:val="24"/>
          <w:szCs w:val="24"/>
        </w:rPr>
        <w:t xml:space="preserve"> 75-ից մինչ</w:t>
      </w:r>
      <w:r w:rsidR="0097309E" w:rsidRPr="00BB59E6">
        <w:rPr>
          <w:rFonts w:ascii="GHEA Grapalat" w:hAnsi="GHEA Grapalat"/>
          <w:bCs/>
          <w:sz w:val="24"/>
          <w:szCs w:val="24"/>
        </w:rPr>
        <w:t>և</w:t>
      </w:r>
      <w:r w:rsidRPr="00BB59E6">
        <w:rPr>
          <w:rFonts w:ascii="GHEA Grapalat" w:hAnsi="GHEA Grapalat"/>
          <w:bCs/>
          <w:sz w:val="24"/>
          <w:szCs w:val="24"/>
        </w:rPr>
        <w:t xml:space="preserve"> 1500 Վ (ներառյալ) հաստատուն հոսանքի անվանական լարման պայմաններում օգտագործման համար նախատեսված էլեկտրական սարքավորումները:</w:t>
      </w:r>
    </w:p>
    <w:p w14:paraId="478916C4" w14:textId="77777777" w:rsidR="0015111E" w:rsidRPr="0015111E" w:rsidRDefault="00675E68" w:rsidP="0015111E">
      <w:pPr>
        <w:pStyle w:val="1"/>
        <w:tabs>
          <w:tab w:val="left" w:pos="-4111"/>
          <w:tab w:val="left" w:pos="1134"/>
        </w:tabs>
        <w:spacing w:after="160" w:line="360" w:lineRule="auto"/>
        <w:ind w:left="20" w:firstLine="547"/>
        <w:jc w:val="both"/>
        <w:rPr>
          <w:rFonts w:ascii="GHEA Grapalat" w:hAnsi="GHEA Grapalat"/>
          <w:bCs/>
        </w:rPr>
      </w:pPr>
      <w:r w:rsidRPr="00BB59E6">
        <w:rPr>
          <w:rFonts w:ascii="GHEA Grapalat" w:hAnsi="GHEA Grapalat"/>
          <w:bCs/>
          <w:sz w:val="24"/>
          <w:szCs w:val="24"/>
        </w:rPr>
        <w:t>2.</w:t>
      </w:r>
      <w:r w:rsidRPr="00BB59E6">
        <w:rPr>
          <w:rFonts w:ascii="GHEA Grapalat" w:hAnsi="GHEA Grapalat"/>
          <w:bCs/>
          <w:sz w:val="24"/>
          <w:szCs w:val="24"/>
        </w:rPr>
        <w:tab/>
      </w:r>
      <w:r w:rsidR="0015111E" w:rsidRPr="0015111E">
        <w:rPr>
          <w:rFonts w:ascii="GHEA Grapalat" w:hAnsi="GHEA Grapalat"/>
          <w:bCs/>
        </w:rPr>
        <w:t>Սույն տեխնիկական կանոնակարգը չի տարածվում՝</w:t>
      </w:r>
    </w:p>
    <w:p w14:paraId="713B2522" w14:textId="77777777" w:rsidR="0015111E" w:rsidRPr="0015111E" w:rsidRDefault="0015111E" w:rsidP="0015111E">
      <w:pPr>
        <w:pStyle w:val="1"/>
        <w:tabs>
          <w:tab w:val="left" w:pos="-4111"/>
          <w:tab w:val="left" w:pos="1134"/>
        </w:tabs>
        <w:spacing w:after="160" w:line="360" w:lineRule="auto"/>
        <w:ind w:left="20" w:firstLine="547"/>
        <w:jc w:val="both"/>
        <w:rPr>
          <w:rFonts w:ascii="GHEA Grapalat" w:hAnsi="GHEA Grapalat"/>
          <w:bCs/>
          <w:sz w:val="24"/>
          <w:szCs w:val="24"/>
        </w:rPr>
      </w:pPr>
      <w:r w:rsidRPr="0015111E">
        <w:rPr>
          <w:rFonts w:ascii="GHEA Grapalat" w:hAnsi="GHEA Grapalat"/>
          <w:bCs/>
          <w:sz w:val="24"/>
          <w:szCs w:val="24"/>
        </w:rPr>
        <w:t xml:space="preserve">ա) ցածրավոլտ սարքավորումների վրա՝ </w:t>
      </w:r>
    </w:p>
    <w:p w14:paraId="050C7195" w14:textId="77777777" w:rsidR="0015111E" w:rsidRPr="0015111E" w:rsidRDefault="0015111E" w:rsidP="0015111E">
      <w:pPr>
        <w:pStyle w:val="1"/>
        <w:tabs>
          <w:tab w:val="left" w:pos="-4111"/>
          <w:tab w:val="left" w:pos="1134"/>
        </w:tabs>
        <w:spacing w:after="160" w:line="360" w:lineRule="auto"/>
        <w:ind w:left="20" w:firstLine="547"/>
        <w:jc w:val="both"/>
        <w:rPr>
          <w:rFonts w:ascii="GHEA Grapalat" w:hAnsi="GHEA Grapalat"/>
          <w:bCs/>
          <w:sz w:val="24"/>
          <w:szCs w:val="24"/>
        </w:rPr>
      </w:pPr>
      <w:r w:rsidRPr="0015111E">
        <w:rPr>
          <w:rFonts w:ascii="GHEA Grapalat" w:hAnsi="GHEA Grapalat"/>
          <w:bCs/>
          <w:sz w:val="24"/>
          <w:szCs w:val="24"/>
        </w:rPr>
        <w:t>արոտավայրային ցանկապատների կառավարման սարքվածքների ցածրավոլտ սարքավորումներ.</w:t>
      </w:r>
    </w:p>
    <w:p w14:paraId="496E07B7" w14:textId="77777777" w:rsidR="0015111E" w:rsidRPr="0015111E" w:rsidRDefault="0015111E" w:rsidP="0015111E">
      <w:pPr>
        <w:pStyle w:val="1"/>
        <w:tabs>
          <w:tab w:val="left" w:pos="-4111"/>
          <w:tab w:val="left" w:pos="1134"/>
        </w:tabs>
        <w:spacing w:after="160" w:line="360" w:lineRule="auto"/>
        <w:ind w:left="20" w:firstLine="547"/>
        <w:jc w:val="both"/>
        <w:rPr>
          <w:rFonts w:ascii="GHEA Grapalat" w:hAnsi="GHEA Grapalat"/>
          <w:bCs/>
          <w:sz w:val="24"/>
          <w:szCs w:val="24"/>
        </w:rPr>
      </w:pPr>
      <w:r w:rsidRPr="0015111E">
        <w:rPr>
          <w:rFonts w:ascii="GHEA Grapalat" w:hAnsi="GHEA Grapalat"/>
          <w:bCs/>
          <w:sz w:val="24"/>
          <w:szCs w:val="24"/>
        </w:rPr>
        <w:t>օդային, ջրային, վերգետնյա և ստորգետնյա տրանսպորտի տրանսպորտային միջոցներում օգտագործման համար հատուկ նախատեսված ցածրավոլտ սարքավորումներ.</w:t>
      </w:r>
    </w:p>
    <w:p w14:paraId="1D2AE63A" w14:textId="77777777" w:rsidR="0015111E" w:rsidRPr="0015111E" w:rsidRDefault="0015111E" w:rsidP="0015111E">
      <w:pPr>
        <w:pStyle w:val="1"/>
        <w:tabs>
          <w:tab w:val="left" w:pos="-4111"/>
          <w:tab w:val="left" w:pos="1134"/>
        </w:tabs>
        <w:spacing w:after="160" w:line="360" w:lineRule="auto"/>
        <w:ind w:left="20" w:firstLine="547"/>
        <w:jc w:val="both"/>
        <w:rPr>
          <w:rFonts w:ascii="GHEA Grapalat" w:hAnsi="GHEA Grapalat"/>
          <w:bCs/>
          <w:sz w:val="24"/>
          <w:szCs w:val="24"/>
        </w:rPr>
      </w:pPr>
      <w:r w:rsidRPr="0015111E">
        <w:rPr>
          <w:rFonts w:ascii="GHEA Grapalat" w:hAnsi="GHEA Grapalat"/>
          <w:bCs/>
          <w:sz w:val="24"/>
          <w:szCs w:val="24"/>
        </w:rPr>
        <w:t>ատոմային էներգիայի օգտագործման բնագավառում անվտանգության ապահովման համար հատուկ նախատեսված ցածրավոլտ սարքավորումներ,</w:t>
      </w:r>
    </w:p>
    <w:p w14:paraId="11CF0462" w14:textId="77777777" w:rsidR="0015111E" w:rsidRPr="0015111E" w:rsidRDefault="0015111E" w:rsidP="0015111E">
      <w:pPr>
        <w:pStyle w:val="1"/>
        <w:tabs>
          <w:tab w:val="left" w:pos="-4111"/>
          <w:tab w:val="left" w:pos="1134"/>
        </w:tabs>
        <w:spacing w:after="160" w:line="360" w:lineRule="auto"/>
        <w:ind w:left="20" w:firstLine="547"/>
        <w:jc w:val="both"/>
        <w:rPr>
          <w:rFonts w:ascii="GHEA Grapalat" w:hAnsi="GHEA Grapalat"/>
          <w:bCs/>
          <w:sz w:val="24"/>
          <w:szCs w:val="24"/>
        </w:rPr>
      </w:pPr>
      <w:r w:rsidRPr="0015111E">
        <w:rPr>
          <w:rFonts w:ascii="GHEA Grapalat" w:hAnsi="GHEA Grapalat"/>
          <w:bCs/>
          <w:sz w:val="24"/>
          <w:szCs w:val="24"/>
        </w:rPr>
        <w:t>օգտագործված (շահագործված).</w:t>
      </w:r>
    </w:p>
    <w:p w14:paraId="4DE7D7C0" w14:textId="77777777" w:rsidR="0015111E" w:rsidRPr="0015111E" w:rsidRDefault="0015111E" w:rsidP="0015111E">
      <w:pPr>
        <w:pStyle w:val="1"/>
        <w:tabs>
          <w:tab w:val="left" w:pos="-4111"/>
          <w:tab w:val="left" w:pos="1134"/>
        </w:tabs>
        <w:spacing w:after="160" w:line="360" w:lineRule="auto"/>
        <w:ind w:left="20" w:firstLine="547"/>
        <w:jc w:val="both"/>
        <w:rPr>
          <w:rFonts w:ascii="GHEA Grapalat" w:hAnsi="GHEA Grapalat"/>
          <w:bCs/>
          <w:sz w:val="24"/>
          <w:szCs w:val="24"/>
        </w:rPr>
      </w:pPr>
      <w:r w:rsidRPr="0015111E">
        <w:rPr>
          <w:rFonts w:ascii="GHEA Grapalat" w:hAnsi="GHEA Grapalat"/>
          <w:bCs/>
          <w:sz w:val="24"/>
          <w:szCs w:val="24"/>
        </w:rPr>
        <w:t xml:space="preserve">«Մեքենաների և սարքավորումների անվտանգության մասին» (ՄՄ ՏԿ 010/2011), «Վերելակների անվտանգությունը» (ՄՄ ՏԿ 011/2011) և </w:t>
      </w:r>
      <w:r w:rsidRPr="0015111E">
        <w:rPr>
          <w:rFonts w:ascii="GHEA Grapalat" w:hAnsi="GHEA Grapalat"/>
          <w:bCs/>
          <w:sz w:val="24"/>
          <w:szCs w:val="24"/>
        </w:rPr>
        <w:lastRenderedPageBreak/>
        <w:t>«Պայթյունավտանգ միջավայրերում աշխատանքի համար նախատեսված սարքավորումների անվտանգության մասին» (ՄՄ ՏԿ 012/2011) Մաքսային միության տեխնիկական կանոնակարգերի պահանջներին համապատասխանության հաստատման ենթակա և դրանց կիրառության ոլորտում ընդգրկված ցածրավոլտ սարքավորումներ՝ բացառությամբ մալուխների, հաղորդալարերի, քուղերի.</w:t>
      </w:r>
    </w:p>
    <w:p w14:paraId="524CCAC6" w14:textId="77777777" w:rsidR="0015111E" w:rsidRPr="0015111E" w:rsidRDefault="0015111E" w:rsidP="0015111E">
      <w:pPr>
        <w:pStyle w:val="1"/>
        <w:tabs>
          <w:tab w:val="left" w:pos="-4111"/>
          <w:tab w:val="left" w:pos="1134"/>
        </w:tabs>
        <w:spacing w:after="160" w:line="360" w:lineRule="auto"/>
        <w:ind w:left="20" w:firstLine="547"/>
        <w:jc w:val="both"/>
        <w:rPr>
          <w:rFonts w:ascii="GHEA Grapalat" w:hAnsi="GHEA Grapalat"/>
          <w:bCs/>
          <w:sz w:val="24"/>
          <w:szCs w:val="24"/>
        </w:rPr>
      </w:pPr>
      <w:r w:rsidRPr="0015111E">
        <w:rPr>
          <w:rFonts w:ascii="GHEA Grapalat" w:hAnsi="GHEA Grapalat"/>
          <w:bCs/>
          <w:sz w:val="24"/>
          <w:szCs w:val="24"/>
        </w:rPr>
        <w:t xml:space="preserve">իրավաբանական անձանց և որպես անհատ ձեռնարկատերեր գրանցված ֆիզիկական անձանց կողմից արտադրվող ցածրավոլտ սարքավորումներ, որոնք նախատեսված չեն Միության մաքսային տարածքում շրջանառության, անհատույց հիմունքով փոխանցման, վարձույթով, վարձակալմամբ կամ վարձակալությամբ տրամադրելու համար. </w:t>
      </w:r>
    </w:p>
    <w:p w14:paraId="670BE897" w14:textId="77777777" w:rsidR="0015111E" w:rsidRPr="0015111E" w:rsidRDefault="0015111E" w:rsidP="0015111E">
      <w:pPr>
        <w:pStyle w:val="1"/>
        <w:tabs>
          <w:tab w:val="left" w:pos="-4111"/>
          <w:tab w:val="left" w:pos="1134"/>
        </w:tabs>
        <w:spacing w:after="160" w:line="360" w:lineRule="auto"/>
        <w:ind w:left="20" w:firstLine="547"/>
        <w:jc w:val="both"/>
        <w:rPr>
          <w:rFonts w:ascii="GHEA Grapalat" w:hAnsi="GHEA Grapalat"/>
          <w:bCs/>
          <w:sz w:val="24"/>
          <w:szCs w:val="24"/>
        </w:rPr>
      </w:pPr>
      <w:r w:rsidRPr="0015111E">
        <w:rPr>
          <w:rFonts w:ascii="GHEA Grapalat" w:hAnsi="GHEA Grapalat"/>
          <w:bCs/>
          <w:sz w:val="24"/>
          <w:szCs w:val="24"/>
        </w:rPr>
        <w:t>բ) բժշկական արտադրատեսակների վրա.</w:t>
      </w:r>
    </w:p>
    <w:p w14:paraId="4EE6E0D1" w14:textId="77777777" w:rsidR="0015111E" w:rsidRPr="0015111E" w:rsidRDefault="0015111E" w:rsidP="0015111E">
      <w:pPr>
        <w:pStyle w:val="1"/>
        <w:tabs>
          <w:tab w:val="left" w:pos="-4111"/>
          <w:tab w:val="left" w:pos="1134"/>
        </w:tabs>
        <w:spacing w:after="160" w:line="360" w:lineRule="auto"/>
        <w:ind w:left="20" w:firstLine="547"/>
        <w:jc w:val="both"/>
        <w:rPr>
          <w:rFonts w:ascii="GHEA Grapalat" w:hAnsi="GHEA Grapalat"/>
          <w:bCs/>
          <w:sz w:val="24"/>
          <w:szCs w:val="24"/>
        </w:rPr>
      </w:pPr>
      <w:r w:rsidRPr="0015111E">
        <w:rPr>
          <w:rFonts w:ascii="GHEA Grapalat" w:hAnsi="GHEA Grapalat"/>
          <w:bCs/>
          <w:sz w:val="24"/>
          <w:szCs w:val="24"/>
        </w:rPr>
        <w:t>գ) պաշտպանության և անվտանգության շահերի ապահովման համար նախատեսված, այդ թվում՝ պետական պաշտպանության պատվերով մատակարարվող պաշտպանական արտադրանքի վրա։</w:t>
      </w:r>
    </w:p>
    <w:p w14:paraId="0A4B845A" w14:textId="77777777" w:rsidR="0015111E" w:rsidRPr="0015111E" w:rsidRDefault="0015111E" w:rsidP="0015111E">
      <w:pPr>
        <w:pStyle w:val="1"/>
        <w:tabs>
          <w:tab w:val="left" w:pos="-4111"/>
          <w:tab w:val="left" w:pos="1134"/>
        </w:tabs>
        <w:spacing w:after="160" w:line="360" w:lineRule="auto"/>
        <w:ind w:left="20" w:firstLine="547"/>
        <w:jc w:val="both"/>
        <w:rPr>
          <w:rFonts w:ascii="GHEA Grapalat" w:hAnsi="GHEA Grapalat"/>
          <w:bCs/>
          <w:sz w:val="24"/>
          <w:szCs w:val="24"/>
        </w:rPr>
      </w:pPr>
      <w:r w:rsidRPr="0015111E">
        <w:rPr>
          <w:rFonts w:ascii="GHEA Grapalat" w:hAnsi="GHEA Grapalat"/>
          <w:bCs/>
          <w:sz w:val="24"/>
          <w:szCs w:val="24"/>
        </w:rPr>
        <w:t xml:space="preserve">դ) ցածրավոլտ սարքավորումների այն բաղկացուցիչ մասերի վրա (հանգույցներ, համալրողներ և բաղադրիչներ), որոնք պայմանագրային հիմունքով մատակարարվում են այդ ցածրավոլտ սարքավորումներն արտադրողի կողմից՝ պայմանով, որ այդ բաղկացուցիչ մասերը սպառողին (օգտագործողին) չեն կարող հասանելի լինել այլ կերպ, քան որպես այն ցածրավոլտ սարքավորումներում ներկառուցված բաղկացուցիչ մասեր, որոնց համար դրանք նախատեսված են. </w:t>
      </w:r>
    </w:p>
    <w:p w14:paraId="4DC77D8A" w14:textId="77777777" w:rsidR="0015111E" w:rsidRDefault="0015111E" w:rsidP="0015111E">
      <w:pPr>
        <w:pStyle w:val="1"/>
        <w:shd w:val="clear" w:color="auto" w:fill="auto"/>
        <w:tabs>
          <w:tab w:val="left" w:pos="-4111"/>
          <w:tab w:val="left" w:pos="1134"/>
        </w:tabs>
        <w:spacing w:after="160" w:line="360" w:lineRule="auto"/>
        <w:ind w:left="20" w:firstLine="547"/>
        <w:jc w:val="both"/>
        <w:rPr>
          <w:rFonts w:ascii="GHEA Grapalat" w:hAnsi="GHEA Grapalat"/>
          <w:bCs/>
          <w:sz w:val="24"/>
          <w:szCs w:val="24"/>
        </w:rPr>
      </w:pPr>
      <w:r w:rsidRPr="0015111E">
        <w:rPr>
          <w:rFonts w:ascii="GHEA Grapalat" w:hAnsi="GHEA Grapalat"/>
          <w:bCs/>
          <w:sz w:val="24"/>
          <w:szCs w:val="24"/>
        </w:rPr>
        <w:t xml:space="preserve">ե) ցածրավոլտ սարքավորումների այն բաղկացուցիչ մասերի վրա (հանգույցներ, համալրողներ և բաղադրիչներ), որոնց անվտանգությունը մասնակիորեն կամ ամբողջությամբ որոշվում է այն բանով, թե այդ բաղկացուցիչ մասերն ինչպես են ներկառուցված այլ էլեկտրական սարքավորման մեջ, և չի կարող գնահատվել (փորձարկվել) այլ կերպ, քան այդ սարքավորման կազմում (օրինակ՝ միակցիչներ, փաթույթալարեր, տպատախտակներ, միկրոանջատիչներ, </w:t>
      </w:r>
      <w:r w:rsidRPr="0015111E">
        <w:rPr>
          <w:rFonts w:ascii="GHEA Grapalat" w:hAnsi="GHEA Grapalat"/>
          <w:bCs/>
          <w:sz w:val="24"/>
          <w:szCs w:val="24"/>
        </w:rPr>
        <w:lastRenderedPageBreak/>
        <w:t>ռելեներ, ինտեգրալային սխեմաներ, առանձին կիսահաղորդչային սարքեր, կոնդենսատորներ, ինդուկտիվության կոճեր, ռեզիստորներ, զտիչներ և այլ բաղադրիչներ՝ հենամարմինների կամ պաշտպանիչ թաղանթների ներսում տպատախտակների վրա կամ այլ եղանակով հավաքակցման համար)։</w:t>
      </w:r>
    </w:p>
    <w:p w14:paraId="0A8866D3" w14:textId="77777777" w:rsidR="0015111E" w:rsidRDefault="0015111E" w:rsidP="0015111E">
      <w:pPr>
        <w:pStyle w:val="1"/>
        <w:shd w:val="clear" w:color="auto" w:fill="auto"/>
        <w:tabs>
          <w:tab w:val="left" w:pos="-4111"/>
          <w:tab w:val="left" w:pos="1134"/>
        </w:tabs>
        <w:spacing w:after="160" w:line="360" w:lineRule="auto"/>
        <w:ind w:left="20" w:firstLine="547"/>
        <w:jc w:val="both"/>
        <w:rPr>
          <w:rFonts w:ascii="GHEA Grapalat" w:hAnsi="GHEA Grapalat"/>
          <w:bCs/>
          <w:sz w:val="24"/>
          <w:szCs w:val="24"/>
        </w:rPr>
      </w:pPr>
    </w:p>
    <w:p w14:paraId="17901361" w14:textId="13E831B4" w:rsidR="00675E68" w:rsidRPr="00BB59E6" w:rsidRDefault="00675E68" w:rsidP="0015111E">
      <w:pPr>
        <w:pStyle w:val="1"/>
        <w:shd w:val="clear" w:color="auto" w:fill="auto"/>
        <w:tabs>
          <w:tab w:val="left" w:pos="-4111"/>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pacing w:val="-6"/>
          <w:sz w:val="24"/>
          <w:szCs w:val="24"/>
        </w:rPr>
        <w:t>3.</w:t>
      </w:r>
      <w:r w:rsidRPr="00BB59E6">
        <w:rPr>
          <w:rFonts w:ascii="GHEA Grapalat" w:hAnsi="GHEA Grapalat"/>
          <w:bCs/>
          <w:spacing w:val="-6"/>
          <w:sz w:val="24"/>
          <w:szCs w:val="24"/>
        </w:rPr>
        <w:tab/>
      </w:r>
      <w:r w:rsidR="00423656">
        <w:rPr>
          <w:rFonts w:ascii="GHEA Grapalat" w:hAnsi="GHEA Grapalat"/>
          <w:bCs/>
          <w:spacing w:val="-6"/>
          <w:sz w:val="24"/>
          <w:szCs w:val="24"/>
        </w:rPr>
        <w:t>Ս</w:t>
      </w:r>
      <w:r w:rsidR="00131712" w:rsidRPr="00131712">
        <w:rPr>
          <w:rFonts w:ascii="GHEA Grapalat" w:hAnsi="GHEA Grapalat"/>
          <w:bCs/>
          <w:spacing w:val="-6"/>
          <w:sz w:val="24"/>
          <w:szCs w:val="24"/>
        </w:rPr>
        <w:t>ույն տեխնիկական կանոնակարգ</w:t>
      </w:r>
      <w:r w:rsidRPr="00BB59E6">
        <w:rPr>
          <w:rFonts w:ascii="GHEA Grapalat" w:hAnsi="GHEA Grapalat"/>
          <w:bCs/>
          <w:spacing w:val="-6"/>
          <w:sz w:val="24"/>
          <w:szCs w:val="24"/>
        </w:rPr>
        <w:t>ով սահմանվում են ցածրավոլտ</w:t>
      </w:r>
      <w:r w:rsidRPr="00BB59E6">
        <w:rPr>
          <w:rFonts w:ascii="GHEA Grapalat" w:hAnsi="GHEA Grapalat"/>
          <w:bCs/>
          <w:sz w:val="24"/>
          <w:szCs w:val="24"/>
        </w:rPr>
        <w:t xml:space="preserve"> սարքավորումներին ներկայացվող պահանջները՝ մարդու կյանքի </w:t>
      </w:r>
      <w:r w:rsidR="0097309E" w:rsidRPr="00BB59E6">
        <w:rPr>
          <w:rFonts w:ascii="GHEA Grapalat" w:hAnsi="GHEA Grapalat"/>
          <w:bCs/>
          <w:sz w:val="24"/>
          <w:szCs w:val="24"/>
        </w:rPr>
        <w:t>և</w:t>
      </w:r>
      <w:r w:rsidRPr="00BB59E6">
        <w:rPr>
          <w:rFonts w:ascii="GHEA Grapalat" w:hAnsi="GHEA Grapalat"/>
          <w:bCs/>
          <w:sz w:val="24"/>
          <w:szCs w:val="24"/>
        </w:rPr>
        <w:t xml:space="preserve"> առողջության, գույքի պաշտպանության,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այդ սարքավորումների նշանակության </w:t>
      </w:r>
      <w:r w:rsidR="0097309E" w:rsidRPr="00BB59E6">
        <w:rPr>
          <w:rFonts w:ascii="GHEA Grapalat" w:hAnsi="GHEA Grapalat"/>
          <w:bCs/>
          <w:sz w:val="24"/>
          <w:szCs w:val="24"/>
        </w:rPr>
        <w:t>և</w:t>
      </w:r>
      <w:r w:rsidRPr="00BB59E6">
        <w:rPr>
          <w:rFonts w:ascii="GHEA Grapalat" w:hAnsi="GHEA Grapalat"/>
          <w:bCs/>
          <w:sz w:val="24"/>
          <w:szCs w:val="24"/>
        </w:rPr>
        <w:t xml:space="preserve"> անվտանգության առնչությամբ սպառողներին (օգտագործողներին) մոլորության մեջ գցող գործողությունները կանխելու նպատակով:</w:t>
      </w:r>
    </w:p>
    <w:p w14:paraId="18D5C172" w14:textId="152C5463" w:rsidR="00423656" w:rsidRPr="00423656" w:rsidRDefault="00423656" w:rsidP="00423656">
      <w:pPr>
        <w:pStyle w:val="1"/>
        <w:shd w:val="clear" w:color="auto" w:fill="auto"/>
        <w:tabs>
          <w:tab w:val="left" w:pos="1134"/>
        </w:tabs>
        <w:spacing w:after="160" w:line="360" w:lineRule="auto"/>
        <w:ind w:left="23" w:firstLine="544"/>
        <w:jc w:val="both"/>
        <w:rPr>
          <w:rStyle w:val="Heading3NotBold"/>
          <w:rFonts w:ascii="GHEA Grapalat" w:hAnsi="GHEA Grapalat"/>
          <w:bCs w:val="0"/>
          <w:i/>
          <w:iCs/>
          <w:color w:val="auto"/>
          <w:shd w:val="clear" w:color="auto" w:fill="auto"/>
        </w:rPr>
      </w:pPr>
      <w:bookmarkStart w:id="8" w:name="bookmark5"/>
      <w:bookmarkStart w:id="9" w:name="_Toc422405927"/>
      <w:r w:rsidRPr="00423656">
        <w:rPr>
          <w:rFonts w:ascii="GHEA Grapalat" w:hAnsi="GHEA Grapalat"/>
          <w:b/>
          <w:i/>
          <w:iCs/>
          <w:sz w:val="24"/>
          <w:szCs w:val="24"/>
        </w:rPr>
        <w:t>(</w:t>
      </w:r>
      <w:r>
        <w:rPr>
          <w:rFonts w:ascii="GHEA Grapalat" w:hAnsi="GHEA Grapalat"/>
          <w:b/>
          <w:i/>
          <w:iCs/>
          <w:sz w:val="24"/>
          <w:szCs w:val="24"/>
        </w:rPr>
        <w:t>1-ին հոդվածը</w:t>
      </w:r>
      <w:r w:rsidRPr="00423656">
        <w:rPr>
          <w:rFonts w:ascii="GHEA Grapalat" w:hAnsi="GHEA Grapalat"/>
          <w:b/>
          <w:i/>
          <w:iCs/>
          <w:sz w:val="24"/>
          <w:szCs w:val="24"/>
        </w:rPr>
        <w:t xml:space="preserve"> </w:t>
      </w:r>
      <w:r>
        <w:rPr>
          <w:rFonts w:ascii="GHEA Grapalat" w:hAnsi="GHEA Grapalat"/>
          <w:b/>
          <w:i/>
          <w:iCs/>
          <w:sz w:val="24"/>
          <w:szCs w:val="24"/>
        </w:rPr>
        <w:t>փոփ</w:t>
      </w:r>
      <w:r w:rsidRPr="00423656">
        <w:rPr>
          <w:rFonts w:ascii="GHEA Grapalat" w:hAnsi="GHEA Grapalat"/>
          <w:b/>
          <w:i/>
          <w:iCs/>
          <w:sz w:val="24"/>
          <w:szCs w:val="24"/>
        </w:rPr>
        <w:t>.</w:t>
      </w:r>
      <w:r w:rsidR="0015111E">
        <w:rPr>
          <w:rFonts w:ascii="GHEA Grapalat" w:hAnsi="GHEA Grapalat"/>
          <w:b/>
          <w:i/>
          <w:iCs/>
          <w:sz w:val="24"/>
          <w:szCs w:val="24"/>
        </w:rPr>
        <w:t>, խմբ.</w:t>
      </w:r>
      <w:r w:rsidRPr="00423656">
        <w:rPr>
          <w:rFonts w:ascii="GHEA Grapalat" w:hAnsi="GHEA Grapalat"/>
          <w:b/>
          <w:i/>
          <w:iCs/>
          <w:sz w:val="24"/>
          <w:szCs w:val="24"/>
        </w:rPr>
        <w:t xml:space="preserve"> ԵՏՀԽ 10.06.22 թիվ 90)</w:t>
      </w:r>
    </w:p>
    <w:p w14:paraId="0D441C26" w14:textId="622AA3AB" w:rsidR="00675E68" w:rsidRPr="00BB59E6" w:rsidRDefault="00675E68" w:rsidP="00BB59E6">
      <w:pPr>
        <w:pStyle w:val="Heading30"/>
        <w:shd w:val="clear" w:color="auto" w:fill="auto"/>
        <w:tabs>
          <w:tab w:val="left" w:pos="1985"/>
        </w:tabs>
        <w:spacing w:after="160" w:line="360" w:lineRule="auto"/>
        <w:ind w:left="20" w:firstLine="547"/>
        <w:jc w:val="both"/>
        <w:outlineLvl w:val="9"/>
        <w:rPr>
          <w:rFonts w:ascii="GHEA Grapalat" w:hAnsi="GHEA Grapalat"/>
          <w:b w:val="0"/>
          <w:sz w:val="24"/>
          <w:szCs w:val="24"/>
        </w:rPr>
      </w:pPr>
      <w:r w:rsidRPr="00BB59E6">
        <w:rPr>
          <w:rStyle w:val="Heading3NotBold"/>
          <w:rFonts w:ascii="GHEA Grapalat" w:hAnsi="GHEA Grapalat"/>
          <w:bCs/>
        </w:rPr>
        <w:t>Հոդված 2.</w:t>
      </w:r>
      <w:r w:rsidRPr="00BB59E6">
        <w:rPr>
          <w:rStyle w:val="Heading3NotBold"/>
          <w:rFonts w:ascii="GHEA Grapalat" w:hAnsi="GHEA Grapalat"/>
          <w:bCs/>
        </w:rPr>
        <w:tab/>
      </w:r>
      <w:r w:rsidRPr="00BB59E6">
        <w:rPr>
          <w:rFonts w:ascii="GHEA Grapalat" w:hAnsi="GHEA Grapalat"/>
          <w:b w:val="0"/>
          <w:sz w:val="24"/>
          <w:szCs w:val="24"/>
        </w:rPr>
        <w:t>Սահմանումներ</w:t>
      </w:r>
      <w:bookmarkEnd w:id="8"/>
      <w:bookmarkEnd w:id="9"/>
    </w:p>
    <w:p w14:paraId="08F8A238" w14:textId="12755D29" w:rsidR="00675E68" w:rsidRPr="00BB59E6" w:rsidRDefault="00423656"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Pr>
          <w:rFonts w:ascii="GHEA Grapalat" w:hAnsi="GHEA Grapalat"/>
          <w:bCs/>
          <w:sz w:val="24"/>
          <w:szCs w:val="24"/>
        </w:rPr>
        <w:t>Ս</w:t>
      </w:r>
      <w:r w:rsidR="00131712" w:rsidRPr="00131712">
        <w:rPr>
          <w:rFonts w:ascii="GHEA Grapalat" w:hAnsi="GHEA Grapalat"/>
          <w:bCs/>
          <w:sz w:val="24"/>
          <w:szCs w:val="24"/>
        </w:rPr>
        <w:t>ույն տեխնիկական կանոնակարգ</w:t>
      </w:r>
      <w:r w:rsidR="00675E68" w:rsidRPr="00BB59E6">
        <w:rPr>
          <w:rFonts w:ascii="GHEA Grapalat" w:hAnsi="GHEA Grapalat"/>
          <w:bCs/>
          <w:sz w:val="24"/>
          <w:szCs w:val="24"/>
        </w:rPr>
        <w:t>ում կիրառվում են հետ</w:t>
      </w:r>
      <w:r w:rsidR="0097309E" w:rsidRPr="00BB59E6">
        <w:rPr>
          <w:rFonts w:ascii="GHEA Grapalat" w:hAnsi="GHEA Grapalat"/>
          <w:bCs/>
          <w:sz w:val="24"/>
          <w:szCs w:val="24"/>
        </w:rPr>
        <w:t>և</w:t>
      </w:r>
      <w:r w:rsidR="00675E68" w:rsidRPr="00BB59E6">
        <w:rPr>
          <w:rFonts w:ascii="GHEA Grapalat" w:hAnsi="GHEA Grapalat"/>
          <w:bCs/>
          <w:sz w:val="24"/>
          <w:szCs w:val="24"/>
        </w:rPr>
        <w:t xml:space="preserve">յալ եզրույթները </w:t>
      </w:r>
      <w:r w:rsidR="0097309E" w:rsidRPr="00BB59E6">
        <w:rPr>
          <w:rFonts w:ascii="GHEA Grapalat" w:hAnsi="GHEA Grapalat"/>
          <w:bCs/>
          <w:sz w:val="24"/>
          <w:szCs w:val="24"/>
        </w:rPr>
        <w:t>և</w:t>
      </w:r>
      <w:r w:rsidR="00675E68" w:rsidRPr="00BB59E6">
        <w:rPr>
          <w:rFonts w:ascii="GHEA Grapalat" w:hAnsi="GHEA Grapalat"/>
          <w:bCs/>
          <w:sz w:val="24"/>
          <w:szCs w:val="24"/>
        </w:rPr>
        <w:t xml:space="preserve"> դրանց սահմանումները.</w:t>
      </w:r>
    </w:p>
    <w:p w14:paraId="4573EB9A"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արտադրող՝ իրավաբանական անձ կամ որպես անհատ ձեռնարկատեր հանդես եկող ֆիզիկական անձ, որն իր անունից իրականացնում է ցածրավոլտ սարքավորումների արտադրություն </w:t>
      </w:r>
      <w:r w:rsidR="0097309E" w:rsidRPr="00BB59E6">
        <w:rPr>
          <w:rFonts w:ascii="GHEA Grapalat" w:hAnsi="GHEA Grapalat"/>
          <w:bCs/>
          <w:sz w:val="24"/>
          <w:szCs w:val="24"/>
        </w:rPr>
        <w:t>և</w:t>
      </w:r>
      <w:r w:rsidRPr="00BB59E6">
        <w:rPr>
          <w:rFonts w:ascii="GHEA Grapalat" w:hAnsi="GHEA Grapalat"/>
          <w:bCs/>
          <w:sz w:val="24"/>
          <w:szCs w:val="24"/>
        </w:rPr>
        <w:t xml:space="preserve"> (կամ) իրացում ու պատասխանատու է Մաքսային միության տեխնիկական կանոնակարգով սահմանված անվտանգության պահանջներին այդ սարքավորումների համապատասխանության համար.</w:t>
      </w:r>
    </w:p>
    <w:p w14:paraId="2C948C30" w14:textId="77777777" w:rsidR="00642DE1" w:rsidRDefault="00642DE1" w:rsidP="00BB59E6">
      <w:pPr>
        <w:pStyle w:val="1"/>
        <w:shd w:val="clear" w:color="auto" w:fill="auto"/>
        <w:spacing w:after="160" w:line="360" w:lineRule="auto"/>
        <w:ind w:left="20" w:firstLine="547"/>
        <w:jc w:val="both"/>
        <w:rPr>
          <w:rFonts w:ascii="GHEA Grapalat" w:hAnsi="GHEA Grapalat"/>
          <w:bCs/>
          <w:sz w:val="24"/>
          <w:szCs w:val="24"/>
        </w:rPr>
      </w:pPr>
      <w:r w:rsidRPr="00642DE1">
        <w:rPr>
          <w:rFonts w:ascii="GHEA Grapalat" w:hAnsi="GHEA Grapalat"/>
          <w:bCs/>
          <w:sz w:val="24"/>
          <w:szCs w:val="24"/>
        </w:rPr>
        <w:t xml:space="preserve">ներմուծող՝ անդամ պետության օրենսդրությամբ սահմանված կարգով իր տարածքում գրանցված իրավաբանական անձ կամ որպես անհատ ձեռնարկատեր հանդիսացող ֆիզիկական անձ, որոնք օտարերկրյա արտադրողի (վաճառողի) հետ կնքել են արտադրանքի փոխանցման արտաքին առևտրային պայմանագիր, իրականացնում են այդ արտադրանքի բացթողում շրջանառության մեջ և (կամ) դրա իրացում Միության մաքսային տարածքում և պատասխանատվություն են կրում տեխնիկական կանոնակարգերի </w:t>
      </w:r>
      <w:r w:rsidRPr="00642DE1">
        <w:rPr>
          <w:rFonts w:ascii="GHEA Grapalat" w:hAnsi="GHEA Grapalat"/>
          <w:bCs/>
          <w:sz w:val="24"/>
          <w:szCs w:val="24"/>
        </w:rPr>
        <w:lastRenderedPageBreak/>
        <w:t>պահանջներին արտադրանքի համապատասխանության համար.</w:t>
      </w:r>
    </w:p>
    <w:p w14:paraId="0A7AC171" w14:textId="77777777" w:rsidR="00642DE1" w:rsidRPr="00642DE1" w:rsidRDefault="00642DE1" w:rsidP="00642DE1">
      <w:pPr>
        <w:pStyle w:val="1"/>
        <w:spacing w:after="160" w:line="360" w:lineRule="auto"/>
        <w:ind w:left="20" w:firstLine="547"/>
        <w:jc w:val="both"/>
        <w:rPr>
          <w:rFonts w:ascii="GHEA Grapalat" w:hAnsi="GHEA Grapalat"/>
          <w:bCs/>
          <w:sz w:val="24"/>
          <w:szCs w:val="24"/>
        </w:rPr>
      </w:pPr>
      <w:r w:rsidRPr="00642DE1">
        <w:rPr>
          <w:rFonts w:ascii="GHEA Grapalat" w:hAnsi="GHEA Grapalat"/>
          <w:bCs/>
          <w:sz w:val="24"/>
          <w:szCs w:val="24"/>
        </w:rPr>
        <w:t>ցածրավոլտ սարքավորումներ՝ էլեկտրական սարքավորումներ, որի բոլոր մուտքերում և ելքերում անվանական լարումը (բացառությամբ կայծային պարպման իմպուլսային լարման) չի գերազանցում 1000 Վ փոփոխական հոսանքը և 1500 Վ հաստատուն հոսանքը.</w:t>
      </w:r>
    </w:p>
    <w:p w14:paraId="09AC2FBB" w14:textId="225BCC0B" w:rsidR="00642DE1" w:rsidRPr="00642DE1" w:rsidRDefault="00642DE1" w:rsidP="00642DE1">
      <w:pPr>
        <w:pStyle w:val="1"/>
        <w:shd w:val="clear" w:color="auto" w:fill="auto"/>
        <w:spacing w:after="160" w:line="360" w:lineRule="auto"/>
        <w:ind w:left="20" w:firstLine="547"/>
        <w:jc w:val="both"/>
        <w:rPr>
          <w:rFonts w:ascii="GHEA Grapalat" w:hAnsi="GHEA Grapalat"/>
          <w:bCs/>
          <w:sz w:val="24"/>
          <w:szCs w:val="24"/>
        </w:rPr>
      </w:pPr>
      <w:r w:rsidRPr="00642DE1">
        <w:rPr>
          <w:rFonts w:ascii="GHEA Grapalat" w:hAnsi="GHEA Grapalat"/>
          <w:bCs/>
          <w:sz w:val="24"/>
          <w:szCs w:val="24"/>
        </w:rPr>
        <w:t>օգտագործված (շահագործված) ցածրավոլտ սարքավորումներ՝ շահագործման մեկ կամ մի քանի հատկանիշներով (աղտոտվածություն, արտաքին ու ներքին փոշոտվածություն, ծայրահեղ ջերմաստիճանների, հեղուկների ու արևային ճառագայթների ներգործության հետքեր, քայքայում, բրոնզափառ, տրորվածություններ, քերծվածքներ, ներճմլվածքներ և այլ վնասվածքներ, խախտված կամ փոփոխված նախավաճառքային կարգաբերումներ և ծրագրեր, վերանորոգված կամ փոխարինված հանգույցներ, մանրակներ կամ բաղադրիչներ, կապարակնիքների, կասուցիչների, խցափակիչների, պաշտպանիչ ծածկերի, թաղանթների, պատյանների և շահագործման ընթացքում հեռացվող այլ տարրերի բացակայություն) ցածրավոլտ սարքավորումներ, որոնք սպառողի (օգտագործողի) կողմից կիրառվել են ըստ նշանակության, ինչի մասին առկա է փաստաթղթային հաստատում.</w:t>
      </w:r>
    </w:p>
    <w:p w14:paraId="0A07D78E" w14:textId="69E52605" w:rsidR="00642DE1" w:rsidRDefault="00642DE1" w:rsidP="00BB59E6">
      <w:pPr>
        <w:pStyle w:val="1"/>
        <w:shd w:val="clear" w:color="auto" w:fill="auto"/>
        <w:spacing w:after="160" w:line="360" w:lineRule="auto"/>
        <w:ind w:left="20" w:firstLine="547"/>
        <w:jc w:val="both"/>
        <w:rPr>
          <w:rFonts w:ascii="GHEA Grapalat" w:hAnsi="GHEA Grapalat"/>
          <w:bCs/>
          <w:sz w:val="24"/>
          <w:szCs w:val="24"/>
        </w:rPr>
      </w:pPr>
      <w:r w:rsidRPr="00642DE1">
        <w:rPr>
          <w:rFonts w:ascii="GHEA Grapalat" w:hAnsi="GHEA Grapalat"/>
          <w:bCs/>
          <w:sz w:val="24"/>
          <w:szCs w:val="24"/>
        </w:rPr>
        <w:t>էլեկտրական սարքավորումների անվանական լարում՝ էլեկտրական սարքավորումների մուտքային և (կամ) ելքային լարում (լարումների ընդգրկույթ), որն արտադրողի կողմից նշված է տվյալ սարքավորումների վրա և դրանց շահագործման փաստաթղթերում</w:t>
      </w:r>
      <w:r>
        <w:rPr>
          <w:rFonts w:ascii="GHEA Grapalat" w:hAnsi="GHEA Grapalat"/>
          <w:bCs/>
          <w:sz w:val="24"/>
          <w:szCs w:val="24"/>
        </w:rPr>
        <w:t>.</w:t>
      </w:r>
    </w:p>
    <w:p w14:paraId="5CB503DF" w14:textId="1CF1F9C6" w:rsidR="00675E68"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շուկայում ցածրավոլտ սարքավորման շրջանառություն՝ </w:t>
      </w:r>
      <w:r w:rsidR="002F0AA8" w:rsidRPr="002F0AA8">
        <w:rPr>
          <w:rFonts w:ascii="GHEA Grapalat" w:hAnsi="GHEA Grapalat"/>
          <w:bCs/>
          <w:sz w:val="24"/>
          <w:szCs w:val="24"/>
        </w:rPr>
        <w:t>Միության մաքսային տարածք</w:t>
      </w:r>
      <w:r w:rsidRPr="00BB59E6">
        <w:rPr>
          <w:rFonts w:ascii="GHEA Grapalat" w:hAnsi="GHEA Grapalat"/>
          <w:bCs/>
          <w:sz w:val="24"/>
          <w:szCs w:val="24"/>
        </w:rPr>
        <w:t>ում ցածրավոլտ սարքավորման՝ արտադրողից սպառողին (օգտագործողին) փոխանցվելու գործընթացները, որոնք անցնում է ցածրավոլտ սարքավորումը արտադրության ավարտից հետո.</w:t>
      </w:r>
    </w:p>
    <w:p w14:paraId="2282CA26" w14:textId="5FF6B548" w:rsidR="00642DE1" w:rsidRPr="00BB59E6" w:rsidRDefault="00642DE1" w:rsidP="00BB59E6">
      <w:pPr>
        <w:pStyle w:val="1"/>
        <w:shd w:val="clear" w:color="auto" w:fill="auto"/>
        <w:spacing w:after="160" w:line="360" w:lineRule="auto"/>
        <w:ind w:left="20" w:firstLine="547"/>
        <w:jc w:val="both"/>
        <w:rPr>
          <w:rFonts w:ascii="GHEA Grapalat" w:hAnsi="GHEA Grapalat"/>
          <w:bCs/>
          <w:sz w:val="24"/>
          <w:szCs w:val="24"/>
        </w:rPr>
      </w:pPr>
      <w:r w:rsidRPr="00642DE1">
        <w:rPr>
          <w:rFonts w:ascii="GHEA Grapalat" w:hAnsi="GHEA Grapalat"/>
          <w:bCs/>
          <w:sz w:val="24"/>
          <w:szCs w:val="24"/>
        </w:rPr>
        <w:t xml:space="preserve">ցածրավոլտ սարքավորումների խմբաքանակ՝ միևնույն անվանմամբ և (կամ) նշագրով ցածրավոլտ սարքավորումների միավորների ամբողջություն, որոնք արտադրվել են որոշակի ժամանակահատվածում՝ միևնույն արտադրական </w:t>
      </w:r>
      <w:r w:rsidRPr="00642DE1">
        <w:rPr>
          <w:rFonts w:ascii="GHEA Grapalat" w:hAnsi="GHEA Grapalat"/>
          <w:bCs/>
          <w:sz w:val="24"/>
          <w:szCs w:val="24"/>
        </w:rPr>
        <w:lastRenderedPageBreak/>
        <w:t>պայմաններում և ուղեկցվում են մեկ ապրանքաուղեկից փաստաթղթով.</w:t>
      </w:r>
    </w:p>
    <w:p w14:paraId="27626585"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ըստ նշանակության կիրառություն՝ ցածրավոլտ սարքավորումը այդ սարքավորման վրա </w:t>
      </w:r>
      <w:r w:rsidR="0097309E" w:rsidRPr="00BB59E6">
        <w:rPr>
          <w:rFonts w:ascii="GHEA Grapalat" w:hAnsi="GHEA Grapalat"/>
          <w:bCs/>
          <w:sz w:val="24"/>
          <w:szCs w:val="24"/>
        </w:rPr>
        <w:t>և</w:t>
      </w:r>
      <w:r w:rsidRPr="00BB59E6">
        <w:rPr>
          <w:rFonts w:ascii="GHEA Grapalat" w:hAnsi="GHEA Grapalat"/>
          <w:bCs/>
          <w:sz w:val="24"/>
          <w:szCs w:val="24"/>
        </w:rPr>
        <w:t xml:space="preserve"> (կամ) շահագործման փաստաթղթերում արտադրողի կողմից նշված նշանակությանը համապատասխան</w:t>
      </w:r>
      <w:r w:rsidR="00F55029" w:rsidRPr="00BB59E6">
        <w:rPr>
          <w:rFonts w:ascii="GHEA Grapalat" w:hAnsi="GHEA Grapalat"/>
          <w:bCs/>
          <w:sz w:val="24"/>
          <w:szCs w:val="24"/>
        </w:rPr>
        <w:t xml:space="preserve"> </w:t>
      </w:r>
      <w:r w:rsidRPr="00BB59E6">
        <w:rPr>
          <w:rFonts w:ascii="GHEA Grapalat" w:hAnsi="GHEA Grapalat"/>
          <w:bCs/>
          <w:sz w:val="24"/>
          <w:szCs w:val="24"/>
        </w:rPr>
        <w:t>օգտագործելը.</w:t>
      </w:r>
    </w:p>
    <w:p w14:paraId="04DD5B30" w14:textId="649F4E91"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արտադրողի կողմից լիազորված անձ` Մաքսային միության անդամ պետության կողմից սահմանված կարգով գրանցված իրավաբանական կամ ֆիզիկական անձ, որն արտադրողի հետ կնքված պայմանագրի հիման վրա արտադրողի կողմից սահմանվել է </w:t>
      </w:r>
      <w:r w:rsidR="002F0AA8" w:rsidRPr="002F0AA8">
        <w:rPr>
          <w:rFonts w:ascii="GHEA Grapalat" w:hAnsi="GHEA Grapalat"/>
          <w:bCs/>
          <w:sz w:val="24"/>
          <w:szCs w:val="24"/>
        </w:rPr>
        <w:t>Միության մաքսային տարածք</w:t>
      </w:r>
      <w:r w:rsidRPr="00BB59E6">
        <w:rPr>
          <w:rFonts w:ascii="GHEA Grapalat" w:hAnsi="GHEA Grapalat"/>
          <w:bCs/>
          <w:sz w:val="24"/>
          <w:szCs w:val="24"/>
        </w:rPr>
        <w:t xml:space="preserve">ում արտադրանքը տեղակայելու </w:t>
      </w:r>
      <w:r w:rsidR="0097309E" w:rsidRPr="00BB59E6">
        <w:rPr>
          <w:rFonts w:ascii="GHEA Grapalat" w:hAnsi="GHEA Grapalat"/>
          <w:bCs/>
          <w:sz w:val="24"/>
          <w:szCs w:val="24"/>
        </w:rPr>
        <w:t>և</w:t>
      </w:r>
      <w:r w:rsidRPr="00BB59E6">
        <w:rPr>
          <w:rFonts w:ascii="GHEA Grapalat" w:hAnsi="GHEA Grapalat"/>
          <w:bCs/>
          <w:sz w:val="24"/>
          <w:szCs w:val="24"/>
        </w:rPr>
        <w:t xml:space="preserve"> համապատասխանությունը հա</w:t>
      </w:r>
      <w:r w:rsidR="00915684">
        <w:rPr>
          <w:rFonts w:ascii="GHEA Grapalat" w:hAnsi="GHEA Grapalat"/>
          <w:bCs/>
          <w:sz w:val="24"/>
          <w:szCs w:val="24"/>
        </w:rPr>
        <w:t>վաս</w:t>
      </w:r>
      <w:r w:rsidRPr="00BB59E6">
        <w:rPr>
          <w:rFonts w:ascii="GHEA Grapalat" w:hAnsi="GHEA Grapalat"/>
          <w:bCs/>
          <w:sz w:val="24"/>
          <w:szCs w:val="24"/>
        </w:rPr>
        <w:t>տելու ժամանակ իր անունից գործողություններ կատարելու,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Մաքսային միության տեխնիկական կանոնակարգի պահանջներին արտադրանքի անհամապատասխանության համար պատասխանատվությունը նրա վրա դնելու համար.</w:t>
      </w:r>
    </w:p>
    <w:p w14:paraId="3AFFF8EF" w14:textId="790866A2" w:rsidR="00675E68"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էլեկտրական սարքավորում՝ էլեկտրական էներգիայի արտադրության, փոխակերպման, հաղորդման, բաշխման </w:t>
      </w:r>
      <w:r w:rsidR="0097309E" w:rsidRPr="00BB59E6">
        <w:rPr>
          <w:rFonts w:ascii="GHEA Grapalat" w:hAnsi="GHEA Grapalat"/>
          <w:bCs/>
          <w:sz w:val="24"/>
          <w:szCs w:val="24"/>
        </w:rPr>
        <w:t>և</w:t>
      </w:r>
      <w:r w:rsidRPr="00BB59E6">
        <w:rPr>
          <w:rFonts w:ascii="GHEA Grapalat" w:hAnsi="GHEA Grapalat"/>
          <w:bCs/>
          <w:sz w:val="24"/>
          <w:szCs w:val="24"/>
        </w:rPr>
        <w:t xml:space="preserve"> օգտագործման, այդ թվում՝ ինչպես անմիջական օգտագործման համար նախատեսված, այնպես էլ մեքենաներում, մեխանիզմներում, ապարատներում, սարքերում </w:t>
      </w:r>
      <w:r w:rsidR="0097309E" w:rsidRPr="00BB59E6">
        <w:rPr>
          <w:rFonts w:ascii="GHEA Grapalat" w:hAnsi="GHEA Grapalat"/>
          <w:bCs/>
          <w:sz w:val="24"/>
          <w:szCs w:val="24"/>
        </w:rPr>
        <w:t>և</w:t>
      </w:r>
      <w:r w:rsidRPr="00BB59E6">
        <w:rPr>
          <w:rFonts w:ascii="GHEA Grapalat" w:hAnsi="GHEA Grapalat"/>
          <w:bCs/>
          <w:sz w:val="24"/>
          <w:szCs w:val="24"/>
        </w:rPr>
        <w:t xml:space="preserve"> այլ արտադրատեսակներում ներկառուցված սարքավորում</w:t>
      </w:r>
      <w:r w:rsidR="00642DE1">
        <w:rPr>
          <w:rFonts w:ascii="GHEA Grapalat" w:hAnsi="GHEA Grapalat"/>
          <w:bCs/>
          <w:sz w:val="24"/>
          <w:szCs w:val="24"/>
        </w:rPr>
        <w:t>.</w:t>
      </w:r>
    </w:p>
    <w:p w14:paraId="55B36447" w14:textId="1DFDEEF5" w:rsidR="00642DE1" w:rsidRDefault="00642DE1" w:rsidP="00BB59E6">
      <w:pPr>
        <w:pStyle w:val="1"/>
        <w:shd w:val="clear" w:color="auto" w:fill="auto"/>
        <w:spacing w:after="160" w:line="360" w:lineRule="auto"/>
        <w:ind w:left="20" w:firstLine="547"/>
        <w:jc w:val="both"/>
        <w:rPr>
          <w:rFonts w:ascii="GHEA Grapalat" w:hAnsi="GHEA Grapalat"/>
          <w:bCs/>
          <w:sz w:val="24"/>
          <w:szCs w:val="24"/>
        </w:rPr>
      </w:pPr>
      <w:r w:rsidRPr="00642DE1">
        <w:rPr>
          <w:rFonts w:ascii="GHEA Grapalat" w:hAnsi="GHEA Grapalat"/>
          <w:bCs/>
          <w:sz w:val="24"/>
          <w:szCs w:val="24"/>
        </w:rPr>
        <w:t>կենցաղային նշանակության էլեկտրական սարքավորումներ՝ սպառողի (օգտագործողի) կողմից արտադրական, առևտրային կամ այլ կոմերցիոն գործունեության հետ կապ չունեցող նպատակներով կիրառման համար նախատեսված էլեկտրական սարքավորումներ, որոնց շահագործման փաստաթղթերում կենցաղում կիրառման արգելք չի պարունակվում։</w:t>
      </w:r>
    </w:p>
    <w:p w14:paraId="4636CFA3" w14:textId="15E5239D" w:rsidR="00423656" w:rsidRPr="00423656" w:rsidRDefault="00423656" w:rsidP="00423656">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2-րդ հոդվածը</w:t>
      </w:r>
      <w:r w:rsidRPr="00423656">
        <w:rPr>
          <w:rFonts w:ascii="GHEA Grapalat" w:hAnsi="GHEA Grapalat"/>
          <w:b/>
          <w:i/>
          <w:iCs/>
          <w:sz w:val="24"/>
          <w:szCs w:val="24"/>
        </w:rPr>
        <w:t xml:space="preserve"> </w:t>
      </w:r>
      <w:r>
        <w:rPr>
          <w:rFonts w:ascii="GHEA Grapalat" w:hAnsi="GHEA Grapalat"/>
          <w:b/>
          <w:i/>
          <w:iCs/>
          <w:sz w:val="24"/>
          <w:szCs w:val="24"/>
        </w:rPr>
        <w:t>փոփ</w:t>
      </w:r>
      <w:r w:rsidRPr="00423656">
        <w:rPr>
          <w:rFonts w:ascii="GHEA Grapalat" w:hAnsi="GHEA Grapalat"/>
          <w:b/>
          <w:i/>
          <w:iCs/>
          <w:sz w:val="24"/>
          <w:szCs w:val="24"/>
        </w:rPr>
        <w:t>.</w:t>
      </w:r>
      <w:r w:rsidR="00642DE1">
        <w:rPr>
          <w:rFonts w:ascii="GHEA Grapalat" w:hAnsi="GHEA Grapalat"/>
          <w:b/>
          <w:i/>
          <w:iCs/>
          <w:sz w:val="24"/>
          <w:szCs w:val="24"/>
        </w:rPr>
        <w:t>, խմբ., լրաց.</w:t>
      </w:r>
      <w:r w:rsidRPr="00423656">
        <w:rPr>
          <w:rFonts w:ascii="GHEA Grapalat" w:hAnsi="GHEA Grapalat"/>
          <w:b/>
          <w:i/>
          <w:iCs/>
          <w:sz w:val="24"/>
          <w:szCs w:val="24"/>
        </w:rPr>
        <w:t xml:space="preserve"> ԵՏՀԽ 10.06.22 թիվ 90)</w:t>
      </w:r>
    </w:p>
    <w:p w14:paraId="08FDC105" w14:textId="77777777" w:rsidR="00675E68" w:rsidRPr="00BB59E6" w:rsidRDefault="00675E68" w:rsidP="00BB59E6">
      <w:pPr>
        <w:pStyle w:val="Heading30"/>
        <w:shd w:val="clear" w:color="auto" w:fill="auto"/>
        <w:tabs>
          <w:tab w:val="left" w:pos="1985"/>
        </w:tabs>
        <w:spacing w:after="160" w:line="360" w:lineRule="auto"/>
        <w:ind w:left="20" w:firstLine="547"/>
        <w:jc w:val="both"/>
        <w:outlineLvl w:val="9"/>
        <w:rPr>
          <w:rFonts w:ascii="GHEA Grapalat" w:hAnsi="GHEA Grapalat"/>
          <w:b w:val="0"/>
          <w:sz w:val="24"/>
          <w:szCs w:val="24"/>
        </w:rPr>
      </w:pPr>
      <w:bookmarkStart w:id="10" w:name="bookmark6"/>
      <w:bookmarkStart w:id="11" w:name="_Toc422405928"/>
      <w:r w:rsidRPr="00BB59E6">
        <w:rPr>
          <w:rStyle w:val="Heading3NotBold"/>
          <w:rFonts w:ascii="GHEA Grapalat" w:hAnsi="GHEA Grapalat"/>
          <w:bCs/>
        </w:rPr>
        <w:t>Հոդված 3.</w:t>
      </w:r>
      <w:r w:rsidRPr="00BB59E6">
        <w:rPr>
          <w:rStyle w:val="Heading3NotBold"/>
          <w:rFonts w:ascii="GHEA Grapalat" w:hAnsi="GHEA Grapalat"/>
          <w:bCs/>
        </w:rPr>
        <w:tab/>
      </w:r>
      <w:r w:rsidRPr="00BB59E6">
        <w:rPr>
          <w:rFonts w:ascii="GHEA Grapalat" w:hAnsi="GHEA Grapalat"/>
          <w:b w:val="0"/>
          <w:sz w:val="24"/>
          <w:szCs w:val="24"/>
        </w:rPr>
        <w:t>Շուկայում շրջանառության կանոնները</w:t>
      </w:r>
      <w:bookmarkEnd w:id="10"/>
      <w:bookmarkEnd w:id="11"/>
    </w:p>
    <w:p w14:paraId="09E28847" w14:textId="0458A9A1"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Ցածրավոլտ սարքավորումները շուկայում շրջանառության մեջ են դրվում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ին,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w:t>
      </w:r>
      <w:r w:rsidR="00642DE1" w:rsidRPr="00642DE1">
        <w:rPr>
          <w:rFonts w:ascii="GHEA Grapalat" w:hAnsi="GHEA Grapalat"/>
          <w:bCs/>
          <w:sz w:val="24"/>
          <w:szCs w:val="24"/>
        </w:rPr>
        <w:t xml:space="preserve">Միության (Մաքսային </w:t>
      </w:r>
      <w:r w:rsidR="00642DE1" w:rsidRPr="00642DE1">
        <w:rPr>
          <w:rFonts w:ascii="GHEA Grapalat" w:hAnsi="GHEA Grapalat"/>
          <w:bCs/>
          <w:sz w:val="24"/>
          <w:szCs w:val="24"/>
        </w:rPr>
        <w:lastRenderedPageBreak/>
        <w:t>միության)</w:t>
      </w:r>
      <w:r w:rsidRPr="00BB59E6">
        <w:rPr>
          <w:rFonts w:ascii="GHEA Grapalat" w:hAnsi="GHEA Grapalat"/>
          <w:bCs/>
          <w:sz w:val="24"/>
          <w:szCs w:val="24"/>
        </w:rPr>
        <w:t xml:space="preserve"> դրանց վրա տարածվող այլ տեխնիկական կանոնակարգերին համապատասխանելու դեպքում, </w:t>
      </w:r>
      <w:r w:rsidR="0097309E" w:rsidRPr="00BB59E6">
        <w:rPr>
          <w:rFonts w:ascii="GHEA Grapalat" w:hAnsi="GHEA Grapalat"/>
          <w:bCs/>
          <w:sz w:val="24"/>
          <w:szCs w:val="24"/>
        </w:rPr>
        <w:t>և</w:t>
      </w:r>
      <w:r w:rsidRPr="00BB59E6">
        <w:rPr>
          <w:rFonts w:ascii="GHEA Grapalat" w:hAnsi="GHEA Grapalat"/>
          <w:bCs/>
          <w:sz w:val="24"/>
          <w:szCs w:val="24"/>
        </w:rPr>
        <w:t xml:space="preserve"> պայմանով, որ դրանք ստացել են համապատասխանության </w:t>
      </w:r>
      <w:r w:rsidR="00D73C1E" w:rsidRPr="00BB59E6">
        <w:rPr>
          <w:rFonts w:ascii="GHEA Grapalat" w:hAnsi="GHEA Grapalat"/>
          <w:bCs/>
          <w:sz w:val="24"/>
          <w:szCs w:val="24"/>
        </w:rPr>
        <w:t>հավաստում</w:t>
      </w:r>
      <w:r w:rsidRPr="00BB59E6">
        <w:rPr>
          <w:rFonts w:ascii="GHEA Grapalat" w:hAnsi="GHEA Grapalat"/>
          <w:bCs/>
          <w:sz w:val="24"/>
          <w:szCs w:val="24"/>
        </w:rPr>
        <w:t xml:space="preserve">՝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ի 7-րդ հոդվածի,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w:t>
      </w:r>
      <w:r w:rsidR="00642DE1" w:rsidRPr="00642DE1">
        <w:rPr>
          <w:rFonts w:ascii="GHEA Grapalat" w:hAnsi="GHEA Grapalat"/>
          <w:bCs/>
          <w:sz w:val="24"/>
          <w:szCs w:val="24"/>
        </w:rPr>
        <w:t>Միության (Մաքսային միության)</w:t>
      </w:r>
      <w:r w:rsidR="00642DE1">
        <w:rPr>
          <w:rFonts w:ascii="GHEA Grapalat" w:hAnsi="GHEA Grapalat"/>
          <w:bCs/>
          <w:sz w:val="24"/>
          <w:szCs w:val="24"/>
        </w:rPr>
        <w:t xml:space="preserve"> </w:t>
      </w:r>
      <w:r w:rsidRPr="00BB59E6">
        <w:rPr>
          <w:rFonts w:ascii="GHEA Grapalat" w:hAnsi="GHEA Grapalat"/>
          <w:bCs/>
          <w:sz w:val="24"/>
          <w:szCs w:val="24"/>
        </w:rPr>
        <w:t>դրանց վրա տարածվող այլ տեխնիկական կանոնակարգերի համաձայն։</w:t>
      </w:r>
    </w:p>
    <w:p w14:paraId="5292CCC1" w14:textId="4461844A"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t xml:space="preserve">Այն ցածրավոլտ սարքավորումները, որոնց համապատասխանությունը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 պահանջներին հաստատված չէ, չպետք է մակնշվեն </w:t>
      </w:r>
      <w:r w:rsidR="002F0AA8" w:rsidRPr="002F0AA8">
        <w:rPr>
          <w:rFonts w:ascii="GHEA Grapalat" w:hAnsi="GHEA Grapalat"/>
          <w:bCs/>
          <w:sz w:val="24"/>
          <w:szCs w:val="24"/>
        </w:rPr>
        <w:t>Միության շուկայում արտադրանքի շրջանառության միասնական նշան</w:t>
      </w:r>
      <w:r w:rsidRPr="00BB59E6">
        <w:rPr>
          <w:rFonts w:ascii="GHEA Grapalat" w:hAnsi="GHEA Grapalat"/>
          <w:bCs/>
          <w:sz w:val="24"/>
          <w:szCs w:val="24"/>
        </w:rPr>
        <w:t xml:space="preserve">ով, </w:t>
      </w:r>
      <w:r w:rsidR="0097309E" w:rsidRPr="00BB59E6">
        <w:rPr>
          <w:rFonts w:ascii="GHEA Grapalat" w:hAnsi="GHEA Grapalat"/>
          <w:bCs/>
          <w:sz w:val="24"/>
          <w:szCs w:val="24"/>
        </w:rPr>
        <w:t>և</w:t>
      </w:r>
      <w:r w:rsidRPr="00BB59E6">
        <w:rPr>
          <w:rFonts w:ascii="GHEA Grapalat" w:hAnsi="GHEA Grapalat"/>
          <w:bCs/>
          <w:sz w:val="24"/>
          <w:szCs w:val="24"/>
        </w:rPr>
        <w:t xml:space="preserve"> դրանք շուկայում շրջանառության մեջ դնել չի թույլատրվում։</w:t>
      </w:r>
    </w:p>
    <w:p w14:paraId="64C5F475" w14:textId="77777777" w:rsidR="00675E68"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3.</w:t>
      </w:r>
      <w:r w:rsidRPr="00BB59E6">
        <w:rPr>
          <w:rFonts w:ascii="GHEA Grapalat" w:hAnsi="GHEA Grapalat"/>
          <w:bCs/>
          <w:sz w:val="24"/>
          <w:szCs w:val="24"/>
        </w:rPr>
        <w:tab/>
        <w:t>Մաքսային միության անդամ պետությունների շուկայում շրջանառության միասնական նշանով չմակնշված ցածրավոլտ սարքավորումները չի թույլատրվում շուկայում շրջանառության մեջ դնել:</w:t>
      </w:r>
    </w:p>
    <w:p w14:paraId="158F8D7B" w14:textId="1079338D" w:rsidR="00423656" w:rsidRPr="00423656" w:rsidRDefault="00423656" w:rsidP="00423656">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3-րդ հոդվածը</w:t>
      </w:r>
      <w:r w:rsidRPr="00423656">
        <w:rPr>
          <w:rFonts w:ascii="GHEA Grapalat" w:hAnsi="GHEA Grapalat"/>
          <w:b/>
          <w:i/>
          <w:iCs/>
          <w:sz w:val="24"/>
          <w:szCs w:val="24"/>
        </w:rPr>
        <w:t xml:space="preserve"> </w:t>
      </w:r>
      <w:r>
        <w:rPr>
          <w:rFonts w:ascii="GHEA Grapalat" w:hAnsi="GHEA Grapalat"/>
          <w:b/>
          <w:i/>
          <w:iCs/>
          <w:sz w:val="24"/>
          <w:szCs w:val="24"/>
        </w:rPr>
        <w:t>փոփ</w:t>
      </w:r>
      <w:r w:rsidRPr="00423656">
        <w:rPr>
          <w:rFonts w:ascii="GHEA Grapalat" w:hAnsi="GHEA Grapalat"/>
          <w:b/>
          <w:i/>
          <w:iCs/>
          <w:sz w:val="24"/>
          <w:szCs w:val="24"/>
        </w:rPr>
        <w:t>. ԵՏՀԽ 10.06.22 թիվ 90)</w:t>
      </w:r>
    </w:p>
    <w:p w14:paraId="19401F5F" w14:textId="77777777" w:rsidR="00675E68" w:rsidRPr="00BB59E6" w:rsidRDefault="00675E68" w:rsidP="00BB59E6">
      <w:pPr>
        <w:pStyle w:val="Heading30"/>
        <w:shd w:val="clear" w:color="auto" w:fill="auto"/>
        <w:tabs>
          <w:tab w:val="left" w:pos="1985"/>
        </w:tabs>
        <w:spacing w:after="160" w:line="360" w:lineRule="auto"/>
        <w:ind w:left="20" w:firstLine="547"/>
        <w:jc w:val="both"/>
        <w:outlineLvl w:val="9"/>
        <w:rPr>
          <w:rFonts w:ascii="GHEA Grapalat" w:hAnsi="GHEA Grapalat"/>
          <w:b w:val="0"/>
          <w:sz w:val="24"/>
          <w:szCs w:val="24"/>
        </w:rPr>
      </w:pPr>
      <w:bookmarkStart w:id="12" w:name="bookmark7"/>
      <w:bookmarkStart w:id="13" w:name="_Toc422405929"/>
      <w:r w:rsidRPr="00BB59E6">
        <w:rPr>
          <w:rStyle w:val="Heading3NotBold"/>
          <w:rFonts w:ascii="GHEA Grapalat" w:hAnsi="GHEA Grapalat"/>
          <w:bCs/>
        </w:rPr>
        <w:t>Հոդված 4.</w:t>
      </w:r>
      <w:r w:rsidRPr="00BB59E6">
        <w:rPr>
          <w:rStyle w:val="Heading3NotBold"/>
          <w:rFonts w:ascii="GHEA Grapalat" w:hAnsi="GHEA Grapalat"/>
          <w:bCs/>
        </w:rPr>
        <w:tab/>
      </w:r>
      <w:r w:rsidRPr="00BB59E6">
        <w:rPr>
          <w:rFonts w:ascii="GHEA Grapalat" w:hAnsi="GHEA Grapalat"/>
          <w:b w:val="0"/>
          <w:sz w:val="24"/>
          <w:szCs w:val="24"/>
        </w:rPr>
        <w:t>Անվտանգության պահանջները</w:t>
      </w:r>
      <w:bookmarkEnd w:id="12"/>
      <w:bookmarkEnd w:id="13"/>
    </w:p>
    <w:p w14:paraId="4C004472"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սարքավորումը պետք է մշակված </w:t>
      </w:r>
      <w:r w:rsidR="0097309E" w:rsidRPr="00BB59E6">
        <w:rPr>
          <w:rFonts w:ascii="GHEA Grapalat" w:hAnsi="GHEA Grapalat"/>
          <w:bCs/>
          <w:sz w:val="24"/>
          <w:szCs w:val="24"/>
        </w:rPr>
        <w:t>և</w:t>
      </w:r>
      <w:r w:rsidRPr="00BB59E6">
        <w:rPr>
          <w:rFonts w:ascii="GHEA Grapalat" w:hAnsi="GHEA Grapalat"/>
          <w:bCs/>
          <w:sz w:val="24"/>
          <w:szCs w:val="24"/>
        </w:rPr>
        <w:t xml:space="preserve"> արտադրված լինի այնպես, որ այն ըստ նշանակության կիրառելիս </w:t>
      </w:r>
      <w:r w:rsidR="0097309E" w:rsidRPr="00BB59E6">
        <w:rPr>
          <w:rFonts w:ascii="GHEA Grapalat" w:hAnsi="GHEA Grapalat"/>
          <w:bCs/>
          <w:sz w:val="24"/>
          <w:szCs w:val="24"/>
        </w:rPr>
        <w:t>և</w:t>
      </w:r>
      <w:r w:rsidRPr="00BB59E6">
        <w:rPr>
          <w:rFonts w:ascii="GHEA Grapalat" w:hAnsi="GHEA Grapalat"/>
          <w:bCs/>
          <w:sz w:val="24"/>
          <w:szCs w:val="24"/>
        </w:rPr>
        <w:t xml:space="preserve"> հավաքակցման, շահագործման (օգտագործման), պահման, փոխադրման (տրանսպորտային փոխադրման) </w:t>
      </w:r>
      <w:r w:rsidR="0097309E" w:rsidRPr="00BB59E6">
        <w:rPr>
          <w:rFonts w:ascii="GHEA Grapalat" w:hAnsi="GHEA Grapalat"/>
          <w:bCs/>
          <w:sz w:val="24"/>
          <w:szCs w:val="24"/>
        </w:rPr>
        <w:t>և</w:t>
      </w:r>
      <w:r w:rsidRPr="00BB59E6">
        <w:rPr>
          <w:rFonts w:ascii="GHEA Grapalat" w:hAnsi="GHEA Grapalat"/>
          <w:bCs/>
          <w:sz w:val="24"/>
          <w:szCs w:val="24"/>
        </w:rPr>
        <w:t xml:space="preserve"> տեխնիկական սպասարկման պահանջները կատարելիս ապահովվի՝</w:t>
      </w:r>
    </w:p>
    <w:p w14:paraId="414EA773" w14:textId="606C30C7" w:rsidR="00675E68" w:rsidRPr="00BB59E6" w:rsidRDefault="00642DE1" w:rsidP="00642DE1">
      <w:pPr>
        <w:pStyle w:val="1"/>
        <w:shd w:val="clear" w:color="auto" w:fill="auto"/>
        <w:spacing w:after="160" w:line="360" w:lineRule="auto"/>
        <w:ind w:left="20" w:firstLine="547"/>
        <w:jc w:val="both"/>
        <w:rPr>
          <w:rFonts w:ascii="GHEA Grapalat" w:hAnsi="GHEA Grapalat"/>
          <w:bCs/>
          <w:sz w:val="24"/>
          <w:szCs w:val="24"/>
        </w:rPr>
      </w:pPr>
      <w:r w:rsidRPr="00642DE1">
        <w:rPr>
          <w:rFonts w:ascii="GHEA Grapalat" w:hAnsi="GHEA Grapalat"/>
          <w:bCs/>
          <w:sz w:val="24"/>
          <w:szCs w:val="24"/>
        </w:rPr>
        <w:t>էլեկտրահարումից պաշտպանությանը անհրաժեշտ մակարդակը.</w:t>
      </w:r>
    </w:p>
    <w:p w14:paraId="017ABF0C"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Ջերմաստիճանների բարձրացման, աղեղային պարպումների կամ ճառագայթումների առաջացման, որոնք կարող են հանգեցնել վտանգների, անթույլատրելի ռիսկի բացառում.</w:t>
      </w:r>
    </w:p>
    <w:p w14:paraId="5CFFE1C9" w14:textId="02672990"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սարքավորման </w:t>
      </w:r>
      <w:r w:rsidR="00642DE1" w:rsidRPr="00642DE1">
        <w:rPr>
          <w:rFonts w:ascii="GHEA Grapalat" w:hAnsi="GHEA Grapalat"/>
          <w:bCs/>
          <w:sz w:val="24"/>
          <w:szCs w:val="24"/>
        </w:rPr>
        <w:t>շարժվող</w:t>
      </w:r>
      <w:r w:rsidRPr="00BB59E6">
        <w:rPr>
          <w:rFonts w:ascii="GHEA Grapalat" w:hAnsi="GHEA Grapalat"/>
          <w:bCs/>
          <w:sz w:val="24"/>
          <w:szCs w:val="24"/>
        </w:rPr>
        <w:t xml:space="preserve"> </w:t>
      </w:r>
      <w:r w:rsidR="0097309E" w:rsidRPr="00BB59E6">
        <w:rPr>
          <w:rFonts w:ascii="GHEA Grapalat" w:hAnsi="GHEA Grapalat"/>
          <w:bCs/>
          <w:sz w:val="24"/>
          <w:szCs w:val="24"/>
        </w:rPr>
        <w:t>և</w:t>
      </w:r>
      <w:r w:rsidRPr="00BB59E6">
        <w:rPr>
          <w:rFonts w:ascii="GHEA Grapalat" w:hAnsi="GHEA Grapalat"/>
          <w:bCs/>
          <w:sz w:val="24"/>
          <w:szCs w:val="24"/>
        </w:rPr>
        <w:t xml:space="preserve"> անշարժ մասերով հասցվող վնասվածքներից պաշտպանության անհրաժեշտ մակարդակ.</w:t>
      </w:r>
    </w:p>
    <w:p w14:paraId="5F85BF3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սարքավորման կիրառումից առաջացող ոչ էլեկտրական ծագման, այդ թվում՝ ֆիզիկական, քիմիական կամ կենսաբանական գործոններից </w:t>
      </w:r>
      <w:r w:rsidRPr="00BB59E6">
        <w:rPr>
          <w:rFonts w:ascii="GHEA Grapalat" w:hAnsi="GHEA Grapalat"/>
          <w:bCs/>
          <w:sz w:val="24"/>
          <w:szCs w:val="24"/>
        </w:rPr>
        <w:lastRenderedPageBreak/>
        <w:t xml:space="preserve">առաջացող վտանգներից պաշտպանության անհրաժեշտ մակարդակ. </w:t>
      </w:r>
    </w:p>
    <w:p w14:paraId="2905E5E5"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մեկուսիչ միջոցներով պաշտպանության անհրաժեշտ մակարդակ.</w:t>
      </w:r>
    </w:p>
    <w:p w14:paraId="62514327"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pacing w:val="-6"/>
          <w:sz w:val="24"/>
          <w:szCs w:val="24"/>
        </w:rPr>
      </w:pPr>
      <w:r w:rsidRPr="00BB59E6">
        <w:rPr>
          <w:rFonts w:ascii="GHEA Grapalat" w:hAnsi="GHEA Grapalat"/>
          <w:bCs/>
          <w:spacing w:val="-6"/>
          <w:sz w:val="24"/>
          <w:szCs w:val="24"/>
        </w:rPr>
        <w:t xml:space="preserve">մեխանիկական </w:t>
      </w:r>
      <w:r w:rsidR="0097309E" w:rsidRPr="00BB59E6">
        <w:rPr>
          <w:rFonts w:ascii="GHEA Grapalat" w:hAnsi="GHEA Grapalat"/>
          <w:bCs/>
          <w:spacing w:val="-6"/>
          <w:sz w:val="24"/>
          <w:szCs w:val="24"/>
        </w:rPr>
        <w:t>և</w:t>
      </w:r>
      <w:r w:rsidRPr="00BB59E6">
        <w:rPr>
          <w:rFonts w:ascii="GHEA Grapalat" w:hAnsi="GHEA Grapalat"/>
          <w:bCs/>
          <w:spacing w:val="-6"/>
          <w:sz w:val="24"/>
          <w:szCs w:val="24"/>
        </w:rPr>
        <w:t xml:space="preserve"> կոմուտացիոն մաշակայունության անհրաժեշտ մակարդակ.</w:t>
      </w:r>
    </w:p>
    <w:p w14:paraId="628A1B83"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արտաքին միջավայրի համապատասխան կլիմայական պայմանների առկայության դեպքում ներգործող արտաքին գործոնների, այդ թվում՝ ոչ</w:t>
      </w:r>
      <w:r w:rsidRPr="00BB59E6">
        <w:rPr>
          <w:rFonts w:ascii="Calibri" w:hAnsi="Calibri" w:cs="Calibri"/>
          <w:bCs/>
          <w:sz w:val="24"/>
          <w:szCs w:val="24"/>
        </w:rPr>
        <w:t> </w:t>
      </w:r>
      <w:r w:rsidRPr="00BB59E6">
        <w:rPr>
          <w:rFonts w:ascii="GHEA Grapalat" w:hAnsi="GHEA Grapalat"/>
          <w:bCs/>
          <w:sz w:val="24"/>
          <w:szCs w:val="24"/>
        </w:rPr>
        <w:t>մեխանիկական բնույթի գործոնների նկատմամբ կայունության անհրաժեշտ մակարդակ.</w:t>
      </w:r>
    </w:p>
    <w:p w14:paraId="674E6374"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ներգործող արտաքին </w:t>
      </w:r>
      <w:r w:rsidR="0097309E" w:rsidRPr="00BB59E6">
        <w:rPr>
          <w:rFonts w:ascii="GHEA Grapalat" w:hAnsi="GHEA Grapalat"/>
          <w:bCs/>
          <w:sz w:val="24"/>
          <w:szCs w:val="24"/>
        </w:rPr>
        <w:t>և</w:t>
      </w:r>
      <w:r w:rsidRPr="00BB59E6">
        <w:rPr>
          <w:rFonts w:ascii="GHEA Grapalat" w:hAnsi="GHEA Grapalat"/>
          <w:bCs/>
          <w:sz w:val="24"/>
          <w:szCs w:val="24"/>
        </w:rPr>
        <w:t xml:space="preserve"> ներքին գործոնների ազդեցությամբ առաջացող գերբեռնվածության, վթարային ռեժիմների </w:t>
      </w:r>
      <w:r w:rsidR="0097309E" w:rsidRPr="00BB59E6">
        <w:rPr>
          <w:rFonts w:ascii="GHEA Grapalat" w:hAnsi="GHEA Grapalat"/>
          <w:bCs/>
          <w:sz w:val="24"/>
          <w:szCs w:val="24"/>
        </w:rPr>
        <w:t>և</w:t>
      </w:r>
      <w:r w:rsidRPr="00BB59E6">
        <w:rPr>
          <w:rFonts w:ascii="GHEA Grapalat" w:hAnsi="GHEA Grapalat"/>
          <w:bCs/>
          <w:sz w:val="24"/>
          <w:szCs w:val="24"/>
        </w:rPr>
        <w:t xml:space="preserve"> խափանումների դեպքում անթույլատրելի ռիսկի բացակայություն.</w:t>
      </w:r>
    </w:p>
    <w:p w14:paraId="454A4470"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միացման </w:t>
      </w:r>
      <w:r w:rsidR="0097309E" w:rsidRPr="00BB59E6">
        <w:rPr>
          <w:rFonts w:ascii="GHEA Grapalat" w:hAnsi="GHEA Grapalat"/>
          <w:bCs/>
          <w:sz w:val="24"/>
          <w:szCs w:val="24"/>
        </w:rPr>
        <w:t>և</w:t>
      </w:r>
      <w:r w:rsidRPr="00BB59E6">
        <w:rPr>
          <w:rFonts w:ascii="GHEA Grapalat" w:hAnsi="GHEA Grapalat"/>
          <w:bCs/>
          <w:sz w:val="24"/>
          <w:szCs w:val="24"/>
        </w:rPr>
        <w:t xml:space="preserve"> (կամ) հավաքակցման դեպքում անթույլատրելի ռիսկի բացակայություն.</w:t>
      </w:r>
    </w:p>
    <w:p w14:paraId="4D305AB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սարքավորումը պետք է մշակված </w:t>
      </w:r>
      <w:r w:rsidR="0097309E" w:rsidRPr="00BB59E6">
        <w:rPr>
          <w:rFonts w:ascii="GHEA Grapalat" w:hAnsi="GHEA Grapalat"/>
          <w:bCs/>
          <w:sz w:val="24"/>
          <w:szCs w:val="24"/>
        </w:rPr>
        <w:t>և</w:t>
      </w:r>
      <w:r w:rsidRPr="00BB59E6">
        <w:rPr>
          <w:rFonts w:ascii="GHEA Grapalat" w:hAnsi="GHEA Grapalat"/>
          <w:bCs/>
          <w:sz w:val="24"/>
          <w:szCs w:val="24"/>
        </w:rPr>
        <w:t xml:space="preserve"> արտադրված լինի այնպես, որ աշխատանքի բնականոն </w:t>
      </w:r>
      <w:r w:rsidR="0097309E" w:rsidRPr="00BB59E6">
        <w:rPr>
          <w:rFonts w:ascii="GHEA Grapalat" w:hAnsi="GHEA Grapalat"/>
          <w:bCs/>
          <w:sz w:val="24"/>
          <w:szCs w:val="24"/>
        </w:rPr>
        <w:t>և</w:t>
      </w:r>
      <w:r w:rsidRPr="00BB59E6">
        <w:rPr>
          <w:rFonts w:ascii="GHEA Grapalat" w:hAnsi="GHEA Grapalat"/>
          <w:bCs/>
          <w:sz w:val="24"/>
          <w:szCs w:val="24"/>
        </w:rPr>
        <w:t xml:space="preserve"> վթարային պայմաններում հրդեհի առաջացման աղբյուր չհանդիսանա:</w:t>
      </w:r>
    </w:p>
    <w:p w14:paraId="53154379" w14:textId="77777777" w:rsidR="00675E68"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Սպառողի (օգտագործողի) համար պետք է ապահովվի տեղեկացման </w:t>
      </w:r>
      <w:r w:rsidR="00C23BE9" w:rsidRPr="00BB59E6">
        <w:rPr>
          <w:rFonts w:ascii="GHEA Grapalat" w:hAnsi="GHEA Grapalat"/>
          <w:bCs/>
          <w:sz w:val="24"/>
          <w:szCs w:val="24"/>
        </w:rPr>
        <w:t>անհրաժեշտ մակարդակ</w:t>
      </w:r>
      <w:r w:rsidRPr="00BB59E6">
        <w:rPr>
          <w:rFonts w:ascii="GHEA Grapalat" w:hAnsi="GHEA Grapalat"/>
          <w:bCs/>
          <w:sz w:val="24"/>
          <w:szCs w:val="24"/>
        </w:rPr>
        <w:t>՝ ցածրավոլտ սարքավորումն ըստ նշանակության անվտանգ կիրառելու համար:</w:t>
      </w:r>
    </w:p>
    <w:p w14:paraId="5D80250B" w14:textId="0421EE5D" w:rsidR="002D6097" w:rsidRPr="002D6097" w:rsidRDefault="002D6097" w:rsidP="002D6097">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4-րդ հոդվածը</w:t>
      </w:r>
      <w:r w:rsidRPr="00423656">
        <w:rPr>
          <w:rFonts w:ascii="GHEA Grapalat" w:hAnsi="GHEA Grapalat"/>
          <w:b/>
          <w:i/>
          <w:iCs/>
          <w:sz w:val="24"/>
          <w:szCs w:val="24"/>
        </w:rPr>
        <w:t xml:space="preserve"> </w:t>
      </w:r>
      <w:r>
        <w:rPr>
          <w:rFonts w:ascii="GHEA Grapalat" w:hAnsi="GHEA Grapalat"/>
          <w:b/>
          <w:i/>
          <w:iCs/>
          <w:sz w:val="24"/>
          <w:szCs w:val="24"/>
        </w:rPr>
        <w:t>փոփ</w:t>
      </w:r>
      <w:r w:rsidRPr="00423656">
        <w:rPr>
          <w:rFonts w:ascii="GHEA Grapalat" w:hAnsi="GHEA Grapalat"/>
          <w:b/>
          <w:i/>
          <w:iCs/>
          <w:sz w:val="24"/>
          <w:szCs w:val="24"/>
        </w:rPr>
        <w:t>. ԵՏՀԽ 10.06.22 թիվ 90)</w:t>
      </w:r>
    </w:p>
    <w:p w14:paraId="71CA51BF" w14:textId="77777777" w:rsidR="00675E68" w:rsidRPr="00BB59E6" w:rsidRDefault="00675E68" w:rsidP="00BB59E6">
      <w:pPr>
        <w:pStyle w:val="Heading30"/>
        <w:shd w:val="clear" w:color="auto" w:fill="auto"/>
        <w:tabs>
          <w:tab w:val="left" w:pos="1985"/>
        </w:tabs>
        <w:spacing w:after="160" w:line="360" w:lineRule="auto"/>
        <w:ind w:left="1985" w:hanging="1418"/>
        <w:jc w:val="both"/>
        <w:outlineLvl w:val="9"/>
        <w:rPr>
          <w:rFonts w:ascii="GHEA Grapalat" w:hAnsi="GHEA Grapalat"/>
          <w:b w:val="0"/>
          <w:sz w:val="24"/>
          <w:szCs w:val="24"/>
        </w:rPr>
      </w:pPr>
      <w:bookmarkStart w:id="14" w:name="bookmark8"/>
      <w:bookmarkStart w:id="15" w:name="_Toc422405930"/>
      <w:r w:rsidRPr="00BB59E6">
        <w:rPr>
          <w:rStyle w:val="Heading3NotBold"/>
          <w:rFonts w:ascii="GHEA Grapalat" w:hAnsi="GHEA Grapalat"/>
          <w:bCs/>
        </w:rPr>
        <w:t>Հոդված 5.</w:t>
      </w:r>
      <w:r w:rsidRPr="00BB59E6">
        <w:rPr>
          <w:rStyle w:val="Heading3NotBold"/>
          <w:rFonts w:ascii="GHEA Grapalat" w:hAnsi="GHEA Grapalat"/>
          <w:bCs/>
        </w:rPr>
        <w:tab/>
      </w:r>
      <w:r w:rsidRPr="00BB59E6">
        <w:rPr>
          <w:rFonts w:ascii="GHEA Grapalat" w:hAnsi="GHEA Grapalat"/>
          <w:b w:val="0"/>
          <w:sz w:val="24"/>
          <w:szCs w:val="24"/>
        </w:rPr>
        <w:t xml:space="preserve">Մակնշմանը </w:t>
      </w:r>
      <w:r w:rsidR="0097309E" w:rsidRPr="00BB59E6">
        <w:rPr>
          <w:rFonts w:ascii="GHEA Grapalat" w:hAnsi="GHEA Grapalat"/>
          <w:b w:val="0"/>
          <w:sz w:val="24"/>
          <w:szCs w:val="24"/>
        </w:rPr>
        <w:t>և</w:t>
      </w:r>
      <w:r w:rsidRPr="00BB59E6">
        <w:rPr>
          <w:rFonts w:ascii="GHEA Grapalat" w:hAnsi="GHEA Grapalat"/>
          <w:b w:val="0"/>
          <w:sz w:val="24"/>
          <w:szCs w:val="24"/>
        </w:rPr>
        <w:t xml:space="preserve"> շահագործման փաստաթղթերին ներկայացվող պահանջներ</w:t>
      </w:r>
      <w:bookmarkEnd w:id="14"/>
      <w:bookmarkEnd w:id="15"/>
    </w:p>
    <w:p w14:paraId="79AEEF97" w14:textId="458AC5A4"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Ցածրավոլտ սարքավորման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(կամ) նշագիրը</w:t>
      </w:r>
      <w:r w:rsidR="002D6097">
        <w:rPr>
          <w:rFonts w:ascii="GHEA Grapalat" w:hAnsi="GHEA Grapalat"/>
          <w:bCs/>
          <w:sz w:val="24"/>
          <w:szCs w:val="24"/>
        </w:rPr>
        <w:t xml:space="preserve">, </w:t>
      </w:r>
      <w:r w:rsidRPr="00BB59E6">
        <w:rPr>
          <w:rFonts w:ascii="GHEA Grapalat" w:hAnsi="GHEA Grapalat"/>
          <w:bCs/>
          <w:sz w:val="24"/>
          <w:szCs w:val="24"/>
        </w:rPr>
        <w:t xml:space="preserve">դրա հիմնական պարամետրերը </w:t>
      </w:r>
      <w:r w:rsidR="0097309E" w:rsidRPr="00BB59E6">
        <w:rPr>
          <w:rFonts w:ascii="GHEA Grapalat" w:hAnsi="GHEA Grapalat"/>
          <w:bCs/>
          <w:sz w:val="24"/>
          <w:szCs w:val="24"/>
        </w:rPr>
        <w:t>և</w:t>
      </w:r>
      <w:r w:rsidRPr="00BB59E6">
        <w:rPr>
          <w:rFonts w:ascii="GHEA Grapalat" w:hAnsi="GHEA Grapalat"/>
          <w:bCs/>
          <w:sz w:val="24"/>
          <w:szCs w:val="24"/>
        </w:rPr>
        <w:t xml:space="preserve"> բնութագրերը, որոնք ազդում են անվտանգության վրա, արտադրողի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(կամ) նրա ապրանքային նշանը, երկրի անվանումը, որտեղ արտադրվել է ցածրավոլտ սարքավորումը, պետք է զետեղվեն ցածրավոլտ սարքավորման:</w:t>
      </w:r>
    </w:p>
    <w:p w14:paraId="472A6094" w14:textId="77CD0B01"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 xml:space="preserve">Ընդ որում, արտադրողի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(կամ) նրա ապրանքային նշանը, ցածրավոլտ սարքավորման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նշագիրը պետք է զետեղվեն նա</w:t>
      </w:r>
      <w:r w:rsidR="0097309E" w:rsidRPr="00BB59E6">
        <w:rPr>
          <w:rFonts w:ascii="GHEA Grapalat" w:hAnsi="GHEA Grapalat"/>
          <w:bCs/>
          <w:sz w:val="24"/>
          <w:szCs w:val="24"/>
        </w:rPr>
        <w:t>և</w:t>
      </w:r>
      <w:r w:rsidRPr="00BB59E6">
        <w:rPr>
          <w:rFonts w:ascii="GHEA Grapalat" w:hAnsi="GHEA Grapalat"/>
          <w:bCs/>
          <w:sz w:val="24"/>
          <w:szCs w:val="24"/>
        </w:rPr>
        <w:t xml:space="preserve"> փաթեթվածքի վրա:</w:t>
      </w:r>
    </w:p>
    <w:p w14:paraId="3FC7D6D2" w14:textId="102C0AD2"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t xml:space="preserve">Եթե սույն հոդվածի 1-ին կետում բերված տեղեկությունները հնարավոր չէ զետեղել ցածրավոլտ սարքավորման վրա, ապա դրանք կարող են նշվել միայն տվյալ սարքավորմանը կից շահագործման փաստաթղթերում: Ընդ որում, արտադրողի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(կամ) նրա ապրանքային նշանը, ցածրավոլտ սարքավորման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նշագիրը պետք է զետեղվեն փաթեթվածքի վրա:</w:t>
      </w:r>
    </w:p>
    <w:p w14:paraId="708913F2"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pacing w:val="-6"/>
          <w:sz w:val="24"/>
          <w:szCs w:val="24"/>
        </w:rPr>
        <w:t>3.</w:t>
      </w:r>
      <w:r w:rsidRPr="00BB59E6">
        <w:rPr>
          <w:rFonts w:ascii="GHEA Grapalat" w:hAnsi="GHEA Grapalat"/>
          <w:bCs/>
          <w:spacing w:val="-6"/>
          <w:sz w:val="24"/>
          <w:szCs w:val="24"/>
        </w:rPr>
        <w:tab/>
        <w:t xml:space="preserve">Ցածրավոլտ սարքավորման մականշվածքը պետք է լինի պարզ, դյուրընթեռնելի </w:t>
      </w:r>
      <w:r w:rsidR="0097309E" w:rsidRPr="00BB59E6">
        <w:rPr>
          <w:rFonts w:ascii="GHEA Grapalat" w:hAnsi="GHEA Grapalat"/>
          <w:bCs/>
          <w:spacing w:val="-6"/>
          <w:sz w:val="24"/>
          <w:szCs w:val="24"/>
        </w:rPr>
        <w:t>և</w:t>
      </w:r>
      <w:r w:rsidRPr="00BB59E6">
        <w:rPr>
          <w:rFonts w:ascii="GHEA Grapalat" w:hAnsi="GHEA Grapalat"/>
          <w:bCs/>
          <w:spacing w:val="-6"/>
          <w:sz w:val="24"/>
          <w:szCs w:val="24"/>
        </w:rPr>
        <w:t xml:space="preserve"> ցածրավոլտ սարքավորման վրա զետեղված լինի այնպիսի տեղում, որն առանց որ</w:t>
      </w:r>
      <w:r w:rsidR="0097309E" w:rsidRPr="00BB59E6">
        <w:rPr>
          <w:rFonts w:ascii="GHEA Grapalat" w:hAnsi="GHEA Grapalat"/>
          <w:bCs/>
          <w:spacing w:val="-6"/>
          <w:sz w:val="24"/>
          <w:szCs w:val="24"/>
        </w:rPr>
        <w:t>և</w:t>
      </w:r>
      <w:r w:rsidRPr="00BB59E6">
        <w:rPr>
          <w:rFonts w:ascii="GHEA Grapalat" w:hAnsi="GHEA Grapalat"/>
          <w:bCs/>
          <w:spacing w:val="-6"/>
          <w:sz w:val="24"/>
          <w:szCs w:val="24"/>
        </w:rPr>
        <w:t>է գործիքի կիրառմամբ</w:t>
      </w:r>
      <w:r w:rsidRPr="00BB59E6">
        <w:rPr>
          <w:rFonts w:ascii="GHEA Grapalat" w:hAnsi="GHEA Grapalat"/>
          <w:bCs/>
          <w:sz w:val="24"/>
          <w:szCs w:val="24"/>
        </w:rPr>
        <w:t xml:space="preserve"> քանդելու, հասանելի է դիտելու համար:</w:t>
      </w:r>
    </w:p>
    <w:p w14:paraId="55CF2D10"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4.</w:t>
      </w:r>
      <w:r w:rsidRPr="00BB59E6">
        <w:rPr>
          <w:rFonts w:ascii="GHEA Grapalat" w:hAnsi="GHEA Grapalat"/>
          <w:bCs/>
          <w:sz w:val="24"/>
          <w:szCs w:val="24"/>
        </w:rPr>
        <w:tab/>
        <w:t xml:space="preserve">Ցածրավոլտ սարքավորման շահագործման փաստաթղթերը պետք է պարունակեն՝ </w:t>
      </w:r>
    </w:p>
    <w:p w14:paraId="0800AC4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սույն հոդվածի 1-ին կետում թվարկված տեղեկությունները.</w:t>
      </w:r>
    </w:p>
    <w:p w14:paraId="1CDE2E75"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սարքավորման նշանակության մասին տեղեկություններ. </w:t>
      </w:r>
    </w:p>
    <w:p w14:paraId="12A9125A"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բնութագրերը </w:t>
      </w:r>
      <w:r w:rsidR="0097309E" w:rsidRPr="00BB59E6">
        <w:rPr>
          <w:rFonts w:ascii="GHEA Grapalat" w:hAnsi="GHEA Grapalat"/>
          <w:bCs/>
          <w:sz w:val="24"/>
          <w:szCs w:val="24"/>
        </w:rPr>
        <w:t>և</w:t>
      </w:r>
      <w:r w:rsidRPr="00BB59E6">
        <w:rPr>
          <w:rFonts w:ascii="GHEA Grapalat" w:hAnsi="GHEA Grapalat"/>
          <w:bCs/>
          <w:sz w:val="24"/>
          <w:szCs w:val="24"/>
        </w:rPr>
        <w:t xml:space="preserve"> պարամետրերը.</w:t>
      </w:r>
    </w:p>
    <w:p w14:paraId="7B31C3FC"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անվտանգ շահագործման (օգտագործման) կանոնները </w:t>
      </w:r>
      <w:r w:rsidR="0097309E" w:rsidRPr="00BB59E6">
        <w:rPr>
          <w:rFonts w:ascii="GHEA Grapalat" w:hAnsi="GHEA Grapalat"/>
          <w:bCs/>
          <w:sz w:val="24"/>
          <w:szCs w:val="24"/>
        </w:rPr>
        <w:t>և</w:t>
      </w:r>
      <w:r w:rsidRPr="00BB59E6">
        <w:rPr>
          <w:rFonts w:ascii="GHEA Grapalat" w:hAnsi="GHEA Grapalat"/>
          <w:bCs/>
          <w:sz w:val="24"/>
          <w:szCs w:val="24"/>
        </w:rPr>
        <w:t xml:space="preserve"> պայմանները,</w:t>
      </w:r>
    </w:p>
    <w:p w14:paraId="3F388AB7" w14:textId="04A7CBAC"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հավաքակցման, պահման, փոխադրման (տրանսպորտային փոխադրման), իրացման </w:t>
      </w:r>
      <w:r w:rsidR="0097309E" w:rsidRPr="00BB59E6">
        <w:rPr>
          <w:rFonts w:ascii="GHEA Grapalat" w:hAnsi="GHEA Grapalat"/>
          <w:bCs/>
          <w:sz w:val="24"/>
          <w:szCs w:val="24"/>
        </w:rPr>
        <w:t>և</w:t>
      </w:r>
      <w:r w:rsidRPr="00BB59E6">
        <w:rPr>
          <w:rFonts w:ascii="GHEA Grapalat" w:hAnsi="GHEA Grapalat"/>
          <w:bCs/>
          <w:sz w:val="24"/>
          <w:szCs w:val="24"/>
        </w:rPr>
        <w:t xml:space="preserve"> օգտահանման կանոններն ու պայմանները (անհրաժեշտության դեպքում).</w:t>
      </w:r>
    </w:p>
    <w:p w14:paraId="772E652B"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Տեղեկություններ այն միջոցառումների մասին, որոնք հարկավոր է ձեռնարկել այդ սարքավորումների անսարքության հայտնաբերման դեպքում.</w:t>
      </w:r>
    </w:p>
    <w:p w14:paraId="49EC28E4"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արտադրողի (արտադրողի կողմից լիազորված անձի), ներմուծողի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գտնվելու վայրը, նրանց հետ կապ հաստատելու համար տեղեկություններ.</w:t>
      </w:r>
    </w:p>
    <w:p w14:paraId="03E99FDA"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սարքավորման արտադրման ամիսն ու տարին </w:t>
      </w:r>
      <w:r w:rsidR="0097309E" w:rsidRPr="00BB59E6">
        <w:rPr>
          <w:rFonts w:ascii="GHEA Grapalat" w:hAnsi="GHEA Grapalat"/>
          <w:bCs/>
          <w:sz w:val="24"/>
          <w:szCs w:val="24"/>
        </w:rPr>
        <w:t>և</w:t>
      </w:r>
      <w:r w:rsidRPr="00BB59E6">
        <w:rPr>
          <w:rFonts w:ascii="GHEA Grapalat" w:hAnsi="GHEA Grapalat"/>
          <w:bCs/>
          <w:sz w:val="24"/>
          <w:szCs w:val="24"/>
        </w:rPr>
        <w:t xml:space="preserve"> (կամ) </w:t>
      </w:r>
      <w:r w:rsidRPr="00BB59E6">
        <w:rPr>
          <w:rFonts w:ascii="GHEA Grapalat" w:hAnsi="GHEA Grapalat"/>
          <w:bCs/>
          <w:sz w:val="24"/>
          <w:szCs w:val="24"/>
        </w:rPr>
        <w:lastRenderedPageBreak/>
        <w:t>արտադրման տարին զետեղելու տեղի ու որոշելու եղանակի մասին տեղեկություններ:</w:t>
      </w:r>
    </w:p>
    <w:p w14:paraId="0512BC8D" w14:textId="77777777" w:rsidR="002D6097" w:rsidRPr="002D6097" w:rsidRDefault="00675E68" w:rsidP="002D6097">
      <w:pPr>
        <w:pStyle w:val="1"/>
        <w:tabs>
          <w:tab w:val="left" w:pos="1134"/>
        </w:tabs>
        <w:spacing w:after="160" w:line="360" w:lineRule="auto"/>
        <w:ind w:left="20" w:firstLine="547"/>
        <w:jc w:val="both"/>
        <w:rPr>
          <w:rFonts w:ascii="GHEA Grapalat" w:hAnsi="GHEA Grapalat"/>
          <w:bCs/>
          <w:spacing w:val="-6"/>
        </w:rPr>
      </w:pPr>
      <w:r w:rsidRPr="00BB59E6">
        <w:rPr>
          <w:rFonts w:ascii="GHEA Grapalat" w:hAnsi="GHEA Grapalat"/>
          <w:bCs/>
          <w:spacing w:val="-6"/>
          <w:sz w:val="24"/>
          <w:szCs w:val="24"/>
        </w:rPr>
        <w:t>5.</w:t>
      </w:r>
      <w:r w:rsidRPr="00BB59E6">
        <w:rPr>
          <w:rFonts w:ascii="GHEA Grapalat" w:hAnsi="GHEA Grapalat"/>
          <w:bCs/>
          <w:spacing w:val="-6"/>
          <w:sz w:val="24"/>
          <w:szCs w:val="24"/>
        </w:rPr>
        <w:tab/>
      </w:r>
      <w:bookmarkStart w:id="16" w:name="bookmark9"/>
      <w:bookmarkStart w:id="17" w:name="_Toc422405931"/>
      <w:r w:rsidR="002D6097" w:rsidRPr="002D6097">
        <w:rPr>
          <w:rFonts w:ascii="GHEA Grapalat" w:hAnsi="GHEA Grapalat"/>
          <w:bCs/>
          <w:spacing w:val="-6"/>
        </w:rPr>
        <w:t>Շահագործման փաստաթղթերը կազմվում են ռուսերենով և Միության անդամ պետության օրենսդրության համապատասխան պահանջների առկայության դեպքում՝ Միության այն անդամ պետության պետական լեզվով (լեզուներով), որի տարածքում իրացվում է արտադրանքը։ Տառային ապրանքային նշանները, հատուկ անունները, բնակավայրերի անվանումները և այլ անվանումներ ու վավերապայմաններ շահագործման փաստաթղթերում կարող են ներկայացվել այլ լեզուներով։ Չափման միավորները կարող են ներկայացվել դրանց միջազգային նշագրերի օգտագործմամբ։</w:t>
      </w:r>
    </w:p>
    <w:p w14:paraId="3AD81370" w14:textId="77777777" w:rsidR="002D6097" w:rsidRPr="002D6097" w:rsidRDefault="002D6097" w:rsidP="002D6097">
      <w:pPr>
        <w:pStyle w:val="1"/>
        <w:tabs>
          <w:tab w:val="left" w:pos="1134"/>
        </w:tabs>
        <w:spacing w:after="160" w:line="360" w:lineRule="auto"/>
        <w:ind w:left="20" w:firstLine="547"/>
        <w:jc w:val="both"/>
        <w:rPr>
          <w:rFonts w:ascii="GHEA Grapalat" w:hAnsi="GHEA Grapalat"/>
          <w:bCs/>
          <w:spacing w:val="-6"/>
          <w:sz w:val="24"/>
          <w:szCs w:val="24"/>
        </w:rPr>
      </w:pPr>
      <w:r w:rsidRPr="002D6097">
        <w:rPr>
          <w:rFonts w:ascii="GHEA Grapalat" w:hAnsi="GHEA Grapalat"/>
          <w:bCs/>
          <w:spacing w:val="-6"/>
          <w:sz w:val="24"/>
          <w:szCs w:val="24"/>
        </w:rPr>
        <w:t>Սույն հոդվածի 4-րդ կետում ներկայացված՝ կենցաղային նշանակության ցածրավոլտ սարքավորումների վերաբերյալ տեղեկությունները պետք է ներկայացվեն թղթային կրիչի վրա։ Կենցաղային նշանակության ցածրավոլտ սարքավորումներին կարող է կցվել շահագործման փաստաթղթերի փաթեթ՝ էլեկտրոնային կրիչների վրա:</w:t>
      </w:r>
    </w:p>
    <w:p w14:paraId="0E6E7B98" w14:textId="77777777" w:rsidR="002D6097" w:rsidRPr="002D6097" w:rsidRDefault="002D6097" w:rsidP="002D6097">
      <w:pPr>
        <w:pStyle w:val="1"/>
        <w:tabs>
          <w:tab w:val="left" w:pos="1134"/>
        </w:tabs>
        <w:spacing w:after="160" w:line="360" w:lineRule="auto"/>
        <w:ind w:left="20" w:firstLine="547"/>
        <w:jc w:val="both"/>
        <w:rPr>
          <w:rFonts w:ascii="GHEA Grapalat" w:hAnsi="GHEA Grapalat"/>
          <w:bCs/>
          <w:spacing w:val="-6"/>
          <w:sz w:val="24"/>
          <w:szCs w:val="24"/>
        </w:rPr>
      </w:pPr>
      <w:r w:rsidRPr="002D6097">
        <w:rPr>
          <w:rFonts w:ascii="GHEA Grapalat" w:hAnsi="GHEA Grapalat"/>
          <w:bCs/>
          <w:spacing w:val="-6"/>
          <w:sz w:val="24"/>
          <w:szCs w:val="24"/>
        </w:rPr>
        <w:t>Ոչ կենցաղային նշանակության ցածրավոլտ սարքավորումների լրակազմի մեջ ընդգրկված շահագործման փաստաթղթերը կարող են կազմվել միայն էլեկտրոնային կրիչների վրա:</w:t>
      </w:r>
    </w:p>
    <w:p w14:paraId="68DDA0DD" w14:textId="77777777" w:rsidR="002D6097" w:rsidRDefault="002D6097" w:rsidP="002D6097">
      <w:pPr>
        <w:pStyle w:val="1"/>
        <w:shd w:val="clear" w:color="auto" w:fill="auto"/>
        <w:tabs>
          <w:tab w:val="left" w:pos="1134"/>
        </w:tabs>
        <w:spacing w:after="160" w:line="360" w:lineRule="auto"/>
        <w:ind w:left="20" w:firstLine="547"/>
        <w:jc w:val="both"/>
        <w:rPr>
          <w:rFonts w:ascii="GHEA Grapalat" w:hAnsi="GHEA Grapalat"/>
          <w:bCs/>
          <w:spacing w:val="-6"/>
          <w:sz w:val="24"/>
          <w:szCs w:val="24"/>
        </w:rPr>
      </w:pPr>
      <w:r w:rsidRPr="002D6097">
        <w:rPr>
          <w:rFonts w:ascii="GHEA Grapalat" w:hAnsi="GHEA Grapalat"/>
          <w:bCs/>
          <w:spacing w:val="-6"/>
          <w:sz w:val="24"/>
          <w:szCs w:val="24"/>
        </w:rPr>
        <w:t>Եթե սույն հոդվածի 4-րդ կետով նախատեսված տեղեկությունների համապատասխան ծավալի դեպքում թույլատրվում է շահագործման փաստաթղթերը չկազմել, իսկ տեղեկությունները նշել հենց սարքավորումների կամ դրանց փաթեթվածքի վրա։</w:t>
      </w:r>
    </w:p>
    <w:p w14:paraId="2765FF5F" w14:textId="1455BBA3" w:rsidR="002D6097" w:rsidRPr="002D6097" w:rsidRDefault="002D6097" w:rsidP="002D6097">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5-րդ հոդվածը</w:t>
      </w:r>
      <w:r w:rsidRPr="00423656">
        <w:rPr>
          <w:rFonts w:ascii="GHEA Grapalat" w:hAnsi="GHEA Grapalat"/>
          <w:b/>
          <w:i/>
          <w:iCs/>
          <w:sz w:val="24"/>
          <w:szCs w:val="24"/>
        </w:rPr>
        <w:t xml:space="preserve"> </w:t>
      </w:r>
      <w:r>
        <w:rPr>
          <w:rFonts w:ascii="GHEA Grapalat" w:hAnsi="GHEA Grapalat"/>
          <w:b/>
          <w:i/>
          <w:iCs/>
          <w:sz w:val="24"/>
          <w:szCs w:val="24"/>
        </w:rPr>
        <w:t>փոփ</w:t>
      </w:r>
      <w:r w:rsidRPr="00423656">
        <w:rPr>
          <w:rFonts w:ascii="GHEA Grapalat" w:hAnsi="GHEA Grapalat"/>
          <w:b/>
          <w:i/>
          <w:iCs/>
          <w:sz w:val="24"/>
          <w:szCs w:val="24"/>
        </w:rPr>
        <w:t>.</w:t>
      </w:r>
      <w:r>
        <w:rPr>
          <w:rFonts w:ascii="GHEA Grapalat" w:hAnsi="GHEA Grapalat"/>
          <w:b/>
          <w:i/>
          <w:iCs/>
          <w:sz w:val="24"/>
          <w:szCs w:val="24"/>
        </w:rPr>
        <w:t>, խմբ.</w:t>
      </w:r>
      <w:r w:rsidRPr="00423656">
        <w:rPr>
          <w:rFonts w:ascii="GHEA Grapalat" w:hAnsi="GHEA Grapalat"/>
          <w:b/>
          <w:i/>
          <w:iCs/>
          <w:sz w:val="24"/>
          <w:szCs w:val="24"/>
        </w:rPr>
        <w:t xml:space="preserve"> ԵՏՀԽ 10.06.22 թիվ 90)</w:t>
      </w:r>
    </w:p>
    <w:p w14:paraId="20E3C6DA" w14:textId="5311B1C4" w:rsidR="00675E68" w:rsidRPr="00BB59E6" w:rsidRDefault="00675E68" w:rsidP="002D6097">
      <w:pPr>
        <w:pStyle w:val="1"/>
        <w:shd w:val="clear" w:color="auto" w:fill="auto"/>
        <w:tabs>
          <w:tab w:val="left" w:pos="1134"/>
        </w:tabs>
        <w:spacing w:after="160" w:line="360" w:lineRule="auto"/>
        <w:ind w:left="20" w:firstLine="547"/>
        <w:jc w:val="both"/>
        <w:rPr>
          <w:rFonts w:ascii="GHEA Grapalat" w:hAnsi="GHEA Grapalat"/>
          <w:b/>
          <w:sz w:val="24"/>
          <w:szCs w:val="24"/>
        </w:rPr>
      </w:pPr>
      <w:r w:rsidRPr="00BB59E6">
        <w:rPr>
          <w:rStyle w:val="Heading3NotBold"/>
          <w:rFonts w:ascii="GHEA Grapalat" w:hAnsi="GHEA Grapalat"/>
        </w:rPr>
        <w:t>Հոդված 6.</w:t>
      </w:r>
      <w:r w:rsidRPr="00BB59E6">
        <w:rPr>
          <w:rStyle w:val="Heading3NotBold"/>
          <w:rFonts w:ascii="GHEA Grapalat" w:hAnsi="GHEA Grapalat"/>
        </w:rPr>
        <w:tab/>
      </w:r>
      <w:r w:rsidRPr="00BB59E6">
        <w:rPr>
          <w:rFonts w:ascii="GHEA Grapalat" w:hAnsi="GHEA Grapalat"/>
          <w:sz w:val="24"/>
          <w:szCs w:val="24"/>
        </w:rPr>
        <w:t>Անվտանգության պահանջներին համապատասխանության ապահովումը</w:t>
      </w:r>
      <w:bookmarkEnd w:id="16"/>
      <w:bookmarkEnd w:id="17"/>
    </w:p>
    <w:p w14:paraId="5D5051C4" w14:textId="5B038649"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Ցածրավոլտ սարքավորման համապատասխանությունը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ին ապահովվում է անմիջապես դրանով սահմանված անվտանգության պահանջները կատարելով կամ այն </w:t>
      </w:r>
      <w:r w:rsidR="00AD23ED" w:rsidRPr="00AD23ED">
        <w:rPr>
          <w:rFonts w:ascii="GHEA Grapalat" w:hAnsi="GHEA Grapalat"/>
          <w:bCs/>
          <w:sz w:val="24"/>
          <w:szCs w:val="24"/>
        </w:rPr>
        <w:t xml:space="preserve">կամավոր հիմունքով կիրառման արդյունքում սույն տեխնիկական կանոնակարգի պահանջների պահպանումն ապահովող միջազգային և տարածաշրջանային </w:t>
      </w:r>
      <w:r w:rsidR="00AD23ED" w:rsidRPr="00AD23ED">
        <w:rPr>
          <w:rFonts w:ascii="GHEA Grapalat" w:hAnsi="GHEA Grapalat"/>
          <w:bCs/>
          <w:sz w:val="24"/>
          <w:szCs w:val="24"/>
        </w:rPr>
        <w:lastRenderedPageBreak/>
        <w:t>(միջպետական) ստանդարտների, իսկ դրանց բացակայության դեպքում՝ ազգային (պետական) ստանդարտների ցանկում ընդգրկված ստանդարտների պահանջները կատարելով, որոնց կամավոր հիմունքով կիրառման արդյունքում ապահովվում է Մաքսային միության տեխնիկական կանոնակարգի պահանջների պահպանումը</w:t>
      </w:r>
      <w:r w:rsidRPr="00BB59E6">
        <w:rPr>
          <w:rFonts w:ascii="GHEA Grapalat" w:hAnsi="GHEA Grapalat"/>
          <w:bCs/>
          <w:sz w:val="24"/>
          <w:szCs w:val="24"/>
        </w:rPr>
        <w:t>։</w:t>
      </w:r>
    </w:p>
    <w:p w14:paraId="6D5DAB5C" w14:textId="6144595E" w:rsidR="00675E68"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t xml:space="preserve">Ցածրավոլտ սարքավորումների հետազոտությունների (փորձարկումների) </w:t>
      </w:r>
      <w:r w:rsidR="0097309E" w:rsidRPr="00BB59E6">
        <w:rPr>
          <w:rFonts w:ascii="GHEA Grapalat" w:hAnsi="GHEA Grapalat"/>
          <w:bCs/>
          <w:sz w:val="24"/>
          <w:szCs w:val="24"/>
        </w:rPr>
        <w:t>և</w:t>
      </w:r>
      <w:r w:rsidRPr="00BB59E6">
        <w:rPr>
          <w:rFonts w:ascii="GHEA Grapalat" w:hAnsi="GHEA Grapalat"/>
          <w:bCs/>
          <w:sz w:val="24"/>
          <w:szCs w:val="24"/>
        </w:rPr>
        <w:t xml:space="preserve"> չափումների մեթոդները սահմանվում են Ստանդարտների ցանկում ընդգրկված՝ </w:t>
      </w:r>
      <w:r w:rsidR="00AD23ED" w:rsidRPr="00AD23ED">
        <w:rPr>
          <w:rFonts w:ascii="GHEA Grapalat" w:hAnsi="GHEA Grapalat"/>
          <w:bCs/>
          <w:sz w:val="24"/>
          <w:szCs w:val="24"/>
        </w:rPr>
        <w:t>սույն տեխնիկական կանոնակարգի պահանջները կիրառելու և կատարելու և տեխնիկական կանոնակարգման օբյեկտների համապատասխանության գնահատում իրականացնելու համար անհրաժեշտ հետազոտությունների (փորձարկումների) և չափումների կանոններ ու մեթոդներ, այդ թվում` նմուշառման կանոններ պարունակող միջազգային և տարածաշրջանային (միջպետական) ստանդարտների, իսկ դրանց բացակայության դեպքում՝ ազգային (պետական) ստանդարտների ցանկում</w:t>
      </w:r>
      <w:r w:rsidRPr="00BB59E6">
        <w:rPr>
          <w:rFonts w:ascii="GHEA Grapalat" w:hAnsi="GHEA Grapalat"/>
          <w:bCs/>
          <w:sz w:val="24"/>
          <w:szCs w:val="24"/>
        </w:rPr>
        <w:t>:</w:t>
      </w:r>
    </w:p>
    <w:p w14:paraId="763A8B59" w14:textId="26AB3021" w:rsidR="00423656" w:rsidRPr="00423656" w:rsidRDefault="00423656" w:rsidP="00423656">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6-րդ հոդվածը</w:t>
      </w:r>
      <w:r w:rsidRPr="00423656">
        <w:rPr>
          <w:rFonts w:ascii="GHEA Grapalat" w:hAnsi="GHEA Grapalat"/>
          <w:b/>
          <w:i/>
          <w:iCs/>
          <w:sz w:val="24"/>
          <w:szCs w:val="24"/>
        </w:rPr>
        <w:t xml:space="preserve"> </w:t>
      </w:r>
      <w:r>
        <w:rPr>
          <w:rFonts w:ascii="GHEA Grapalat" w:hAnsi="GHEA Grapalat"/>
          <w:b/>
          <w:i/>
          <w:iCs/>
          <w:sz w:val="24"/>
          <w:szCs w:val="24"/>
        </w:rPr>
        <w:t>փոփ</w:t>
      </w:r>
      <w:r w:rsidRPr="00423656">
        <w:rPr>
          <w:rFonts w:ascii="GHEA Grapalat" w:hAnsi="GHEA Grapalat"/>
          <w:b/>
          <w:i/>
          <w:iCs/>
          <w:sz w:val="24"/>
          <w:szCs w:val="24"/>
        </w:rPr>
        <w:t>. ԵՏՀԽ 10.06.22 թիվ 90)</w:t>
      </w:r>
    </w:p>
    <w:p w14:paraId="3D83DC7C" w14:textId="77777777" w:rsidR="00675E68" w:rsidRPr="00BB59E6" w:rsidRDefault="00675E68" w:rsidP="00BB59E6">
      <w:pPr>
        <w:pStyle w:val="Heading30"/>
        <w:shd w:val="clear" w:color="auto" w:fill="auto"/>
        <w:tabs>
          <w:tab w:val="left" w:pos="1985"/>
        </w:tabs>
        <w:spacing w:after="160" w:line="360" w:lineRule="auto"/>
        <w:ind w:left="20" w:firstLine="547"/>
        <w:jc w:val="both"/>
        <w:outlineLvl w:val="9"/>
        <w:rPr>
          <w:rFonts w:ascii="GHEA Grapalat" w:hAnsi="GHEA Grapalat"/>
          <w:b w:val="0"/>
          <w:sz w:val="24"/>
          <w:szCs w:val="24"/>
        </w:rPr>
      </w:pPr>
      <w:bookmarkStart w:id="18" w:name="bookmark10"/>
      <w:bookmarkStart w:id="19" w:name="_Toc422405932"/>
      <w:r w:rsidRPr="00BB59E6">
        <w:rPr>
          <w:rStyle w:val="Heading3NotBold"/>
          <w:rFonts w:ascii="GHEA Grapalat" w:hAnsi="GHEA Grapalat"/>
          <w:bCs/>
        </w:rPr>
        <w:t>Հոդված 7.</w:t>
      </w:r>
      <w:r w:rsidRPr="00BB59E6">
        <w:rPr>
          <w:rStyle w:val="Heading3NotBold"/>
          <w:rFonts w:ascii="GHEA Grapalat" w:hAnsi="GHEA Grapalat"/>
          <w:bCs/>
        </w:rPr>
        <w:tab/>
      </w:r>
      <w:r w:rsidRPr="00BB59E6">
        <w:rPr>
          <w:rFonts w:ascii="GHEA Grapalat" w:hAnsi="GHEA Grapalat"/>
          <w:b w:val="0"/>
          <w:sz w:val="24"/>
          <w:szCs w:val="24"/>
        </w:rPr>
        <w:t xml:space="preserve">Համապատասխանության </w:t>
      </w:r>
      <w:r w:rsidR="00D73C1E" w:rsidRPr="00BB59E6">
        <w:rPr>
          <w:rFonts w:ascii="GHEA Grapalat" w:hAnsi="GHEA Grapalat"/>
          <w:b w:val="0"/>
          <w:sz w:val="24"/>
          <w:szCs w:val="24"/>
        </w:rPr>
        <w:t>հավաստում</w:t>
      </w:r>
      <w:r w:rsidRPr="00BB59E6">
        <w:rPr>
          <w:rFonts w:ascii="GHEA Grapalat" w:hAnsi="GHEA Grapalat"/>
          <w:b w:val="0"/>
          <w:sz w:val="24"/>
          <w:szCs w:val="24"/>
        </w:rPr>
        <w:t>ը</w:t>
      </w:r>
      <w:bookmarkEnd w:id="18"/>
      <w:bookmarkEnd w:id="19"/>
    </w:p>
    <w:p w14:paraId="06AE68D4" w14:textId="19DEA4C0"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Ցածրավոլտ սարքավորումները, նախքան շուկայում շրջանառության մեջ դրվելը, պետք է անցնեն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ով սահմանված անվտանգության պահանջներին համապատասխանության </w:t>
      </w:r>
      <w:r w:rsidR="00D73C1E" w:rsidRPr="00BB59E6">
        <w:rPr>
          <w:rFonts w:ascii="GHEA Grapalat" w:hAnsi="GHEA Grapalat"/>
          <w:bCs/>
          <w:sz w:val="24"/>
          <w:szCs w:val="24"/>
        </w:rPr>
        <w:t>հավաստում</w:t>
      </w:r>
      <w:r w:rsidRPr="00BB59E6">
        <w:rPr>
          <w:rFonts w:ascii="GHEA Grapalat" w:hAnsi="GHEA Grapalat"/>
          <w:bCs/>
          <w:sz w:val="24"/>
          <w:szCs w:val="24"/>
        </w:rPr>
        <w:t>:</w:t>
      </w:r>
    </w:p>
    <w:p w14:paraId="6BF83014" w14:textId="0A614470"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սարքավորումների համապատասխանության </w:t>
      </w:r>
      <w:r w:rsidR="00D73C1E" w:rsidRPr="00BB59E6">
        <w:rPr>
          <w:rFonts w:ascii="GHEA Grapalat" w:hAnsi="GHEA Grapalat"/>
          <w:bCs/>
          <w:sz w:val="24"/>
          <w:szCs w:val="24"/>
        </w:rPr>
        <w:t>հավաստում</w:t>
      </w:r>
      <w:r w:rsidRPr="00BB59E6">
        <w:rPr>
          <w:rFonts w:ascii="GHEA Grapalat" w:hAnsi="GHEA Grapalat"/>
          <w:bCs/>
          <w:sz w:val="24"/>
          <w:szCs w:val="24"/>
        </w:rPr>
        <w:t xml:space="preserve">ն իրականացվում է ըստ համապատասխան </w:t>
      </w:r>
      <w:r w:rsidR="00BB59E6">
        <w:rPr>
          <w:rFonts w:ascii="GHEA Grapalat" w:hAnsi="GHEA Grapalat"/>
          <w:bCs/>
          <w:sz w:val="24"/>
          <w:szCs w:val="24"/>
        </w:rPr>
        <w:t>ընթացակարգ</w:t>
      </w:r>
      <w:r w:rsidRPr="00BB59E6">
        <w:rPr>
          <w:rFonts w:ascii="GHEA Grapalat" w:hAnsi="GHEA Grapalat"/>
          <w:bCs/>
          <w:sz w:val="24"/>
          <w:szCs w:val="24"/>
        </w:rPr>
        <w:t>երի՝ Մաքսային միության հանձնաժողովի (այսուհետ՝ Հանձնաժողով) կողմից հաստատված «Մաքսային միության տեխնիկական կանոնակարգերում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տիպային </w:t>
      </w:r>
      <w:r w:rsidR="00BB59E6">
        <w:rPr>
          <w:rFonts w:ascii="GHEA Grapalat" w:hAnsi="GHEA Grapalat"/>
          <w:bCs/>
          <w:sz w:val="24"/>
          <w:szCs w:val="24"/>
        </w:rPr>
        <w:t>ընթացակարգ</w:t>
      </w:r>
      <w:r w:rsidRPr="00BB59E6">
        <w:rPr>
          <w:rFonts w:ascii="GHEA Grapalat" w:hAnsi="GHEA Grapalat"/>
          <w:bCs/>
          <w:sz w:val="24"/>
          <w:szCs w:val="24"/>
        </w:rPr>
        <w:t>երի կիրառման կարգի մասին» հիմնադրույթի համաձայն:</w:t>
      </w:r>
    </w:p>
    <w:p w14:paraId="2B596FC5" w14:textId="07144B06" w:rsidR="00675E68" w:rsidRPr="00BB59E6" w:rsidRDefault="00675E68" w:rsidP="00BB59E6">
      <w:pPr>
        <w:pStyle w:val="1"/>
        <w:shd w:val="clear" w:color="auto" w:fill="auto"/>
        <w:tabs>
          <w:tab w:val="left" w:pos="-4253"/>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r>
      <w:r w:rsidR="00131712">
        <w:rPr>
          <w:rFonts w:ascii="GHEA Grapalat" w:hAnsi="GHEA Grapalat"/>
          <w:bCs/>
          <w:sz w:val="24"/>
          <w:szCs w:val="24"/>
        </w:rPr>
        <w:t>Ս</w:t>
      </w:r>
      <w:r w:rsidR="00131712" w:rsidRPr="00131712">
        <w:rPr>
          <w:rFonts w:ascii="GHEA Grapalat" w:hAnsi="GHEA Grapalat"/>
          <w:bCs/>
          <w:sz w:val="24"/>
          <w:szCs w:val="24"/>
        </w:rPr>
        <w:t>ույն տեխնիկական կանոնակարգ</w:t>
      </w:r>
      <w:r w:rsidRPr="00BB59E6">
        <w:rPr>
          <w:rFonts w:ascii="GHEA Grapalat" w:hAnsi="GHEA Grapalat"/>
          <w:bCs/>
          <w:sz w:val="24"/>
          <w:szCs w:val="24"/>
        </w:rPr>
        <w:t>ի հավելվածում բերված Ցանկում ընդգրկված ցածրավոլտ սարքավորումները ենթակա են սերտիֆիկացման ձ</w:t>
      </w:r>
      <w:r w:rsidR="0097309E" w:rsidRPr="00BB59E6">
        <w:rPr>
          <w:rFonts w:ascii="GHEA Grapalat" w:hAnsi="GHEA Grapalat"/>
          <w:bCs/>
          <w:sz w:val="24"/>
          <w:szCs w:val="24"/>
        </w:rPr>
        <w:t>և</w:t>
      </w:r>
      <w:r w:rsidRPr="00BB59E6">
        <w:rPr>
          <w:rFonts w:ascii="GHEA Grapalat" w:hAnsi="GHEA Grapalat"/>
          <w:bCs/>
          <w:sz w:val="24"/>
          <w:szCs w:val="24"/>
        </w:rPr>
        <w:t xml:space="preserve">ով </w:t>
      </w:r>
      <w:r w:rsidRPr="00BB59E6">
        <w:rPr>
          <w:rFonts w:ascii="GHEA Grapalat" w:hAnsi="GHEA Grapalat"/>
          <w:bCs/>
          <w:sz w:val="24"/>
          <w:szCs w:val="24"/>
        </w:rPr>
        <w:lastRenderedPageBreak/>
        <w:t xml:space="preserve">համապատասխանության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w:t>
      </w:r>
      <w:r w:rsidR="00BB59E6">
        <w:rPr>
          <w:rFonts w:ascii="GHEA Grapalat" w:hAnsi="GHEA Grapalat"/>
          <w:bCs/>
          <w:sz w:val="24"/>
          <w:szCs w:val="24"/>
        </w:rPr>
        <w:t>ընթացակարգ</w:t>
      </w:r>
      <w:r w:rsidRPr="00BB59E6">
        <w:rPr>
          <w:rFonts w:ascii="GHEA Grapalat" w:hAnsi="GHEA Grapalat"/>
          <w:bCs/>
          <w:sz w:val="24"/>
          <w:szCs w:val="24"/>
        </w:rPr>
        <w:t>եր 1ս, 3ս, 4ս):</w:t>
      </w:r>
    </w:p>
    <w:p w14:paraId="21219FD3" w14:textId="1C78D1D5"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Նշված Ցանկում չընդգրկված ցածրավոլտ սարքավորումները ենթակա են համապատասխանության </w:t>
      </w:r>
      <w:r w:rsidR="00D73C1E" w:rsidRPr="00BB59E6">
        <w:rPr>
          <w:rFonts w:ascii="GHEA Grapalat" w:hAnsi="GHEA Grapalat"/>
          <w:bCs/>
          <w:sz w:val="24"/>
          <w:szCs w:val="24"/>
        </w:rPr>
        <w:t>հավաստման</w:t>
      </w:r>
      <w:r w:rsidRPr="00BB59E6">
        <w:rPr>
          <w:rFonts w:ascii="GHEA Grapalat" w:hAnsi="GHEA Grapalat"/>
          <w:bCs/>
          <w:sz w:val="24"/>
          <w:szCs w:val="24"/>
        </w:rPr>
        <w:t>՝ համապատասխանության հայտարարագրման ձ</w:t>
      </w:r>
      <w:r w:rsidR="0097309E" w:rsidRPr="00BB59E6">
        <w:rPr>
          <w:rFonts w:ascii="GHEA Grapalat" w:hAnsi="GHEA Grapalat"/>
          <w:bCs/>
          <w:sz w:val="24"/>
          <w:szCs w:val="24"/>
        </w:rPr>
        <w:t>և</w:t>
      </w:r>
      <w:r w:rsidRPr="00BB59E6">
        <w:rPr>
          <w:rFonts w:ascii="GHEA Grapalat" w:hAnsi="GHEA Grapalat"/>
          <w:bCs/>
          <w:sz w:val="24"/>
          <w:szCs w:val="24"/>
        </w:rPr>
        <w:t>ով (</w:t>
      </w:r>
      <w:r w:rsidR="00BB59E6">
        <w:rPr>
          <w:rFonts w:ascii="GHEA Grapalat" w:hAnsi="GHEA Grapalat"/>
          <w:bCs/>
          <w:sz w:val="24"/>
          <w:szCs w:val="24"/>
        </w:rPr>
        <w:t>ընթացակարգ</w:t>
      </w:r>
      <w:r w:rsidRPr="00BB59E6">
        <w:rPr>
          <w:rFonts w:ascii="GHEA Grapalat" w:hAnsi="GHEA Grapalat"/>
          <w:bCs/>
          <w:sz w:val="24"/>
          <w:szCs w:val="24"/>
        </w:rPr>
        <w:t xml:space="preserve">եր 1հ, 2հ, 3հ, 4հ, 6հ): Ցանկում չընդգրկված ցածրավոլտ սարքավորումների համապատասխանության հայտարարագրման </w:t>
      </w:r>
      <w:r w:rsidR="00BB59E6">
        <w:rPr>
          <w:rFonts w:ascii="GHEA Grapalat" w:hAnsi="GHEA Grapalat"/>
          <w:bCs/>
          <w:sz w:val="24"/>
          <w:szCs w:val="24"/>
        </w:rPr>
        <w:t>ընթացակարգ</w:t>
      </w:r>
      <w:r w:rsidRPr="00BB59E6">
        <w:rPr>
          <w:rFonts w:ascii="GHEA Grapalat" w:hAnsi="GHEA Grapalat"/>
          <w:bCs/>
          <w:sz w:val="24"/>
          <w:szCs w:val="24"/>
        </w:rPr>
        <w:t>ի ընտրությունն իրականացվում է արտադրողի (արտադրողի կողմից լիազորված անձի), ներմուծողի կողմից:</w:t>
      </w:r>
    </w:p>
    <w:p w14:paraId="21FD3187"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Արտադրողի (արտադրողի կողմից լիազորված անձի), ներմուծողի որոշմամբ ցանկում չընդգրկված ցածրավոլտ սարքավորումների համապատասխանության </w:t>
      </w:r>
      <w:r w:rsidR="00D73C1E" w:rsidRPr="00BB59E6">
        <w:rPr>
          <w:rFonts w:ascii="GHEA Grapalat" w:hAnsi="GHEA Grapalat"/>
          <w:bCs/>
          <w:spacing w:val="6"/>
          <w:sz w:val="24"/>
          <w:szCs w:val="24"/>
        </w:rPr>
        <w:t>հավաստում</w:t>
      </w:r>
      <w:r w:rsidRPr="00BB59E6">
        <w:rPr>
          <w:rFonts w:ascii="GHEA Grapalat" w:hAnsi="GHEA Grapalat"/>
          <w:bCs/>
          <w:spacing w:val="6"/>
          <w:sz w:val="24"/>
          <w:szCs w:val="24"/>
        </w:rPr>
        <w:t>ը կարող է իրականացվել սերտիֆիկացման ձ</w:t>
      </w:r>
      <w:r w:rsidR="0097309E" w:rsidRPr="00BB59E6">
        <w:rPr>
          <w:rFonts w:ascii="GHEA Grapalat" w:hAnsi="GHEA Grapalat"/>
          <w:bCs/>
          <w:spacing w:val="6"/>
          <w:sz w:val="24"/>
          <w:szCs w:val="24"/>
        </w:rPr>
        <w:t>և</w:t>
      </w:r>
      <w:r w:rsidRPr="00BB59E6">
        <w:rPr>
          <w:rFonts w:ascii="GHEA Grapalat" w:hAnsi="GHEA Grapalat"/>
          <w:bCs/>
          <w:spacing w:val="6"/>
          <w:sz w:val="24"/>
          <w:szCs w:val="24"/>
        </w:rPr>
        <w:t>ով՝ սույն հոդվածի 5-րդ կետին համապատասխան</w:t>
      </w:r>
      <w:r w:rsidRPr="00BB59E6">
        <w:rPr>
          <w:rFonts w:ascii="GHEA Grapalat" w:hAnsi="GHEA Grapalat"/>
          <w:bCs/>
          <w:sz w:val="24"/>
          <w:szCs w:val="24"/>
        </w:rPr>
        <w:t>:</w:t>
      </w:r>
    </w:p>
    <w:p w14:paraId="0961D3A6" w14:textId="7C5C23CC" w:rsidR="00675E68" w:rsidRPr="00BB59E6" w:rsidRDefault="00131712" w:rsidP="00BB59E6">
      <w:pPr>
        <w:pStyle w:val="1"/>
        <w:shd w:val="clear" w:color="auto" w:fill="auto"/>
        <w:spacing w:after="160" w:line="360" w:lineRule="auto"/>
        <w:ind w:left="20" w:firstLine="547"/>
        <w:jc w:val="both"/>
        <w:rPr>
          <w:rFonts w:ascii="GHEA Grapalat" w:hAnsi="GHEA Grapalat"/>
          <w:bCs/>
          <w:sz w:val="24"/>
          <w:szCs w:val="24"/>
        </w:rPr>
      </w:pPr>
      <w:r>
        <w:rPr>
          <w:rFonts w:ascii="GHEA Grapalat" w:hAnsi="GHEA Grapalat"/>
          <w:bCs/>
          <w:sz w:val="24"/>
          <w:szCs w:val="24"/>
        </w:rPr>
        <w:t>Ս</w:t>
      </w:r>
      <w:r w:rsidRPr="00131712">
        <w:rPr>
          <w:rFonts w:ascii="GHEA Grapalat" w:hAnsi="GHEA Grapalat"/>
          <w:bCs/>
          <w:sz w:val="24"/>
          <w:szCs w:val="24"/>
        </w:rPr>
        <w:t>ույն տեխնիկական կանոնակարգ</w:t>
      </w:r>
      <w:r w:rsidR="00675E68" w:rsidRPr="00BB59E6">
        <w:rPr>
          <w:rFonts w:ascii="GHEA Grapalat" w:hAnsi="GHEA Grapalat"/>
          <w:bCs/>
          <w:sz w:val="24"/>
          <w:szCs w:val="24"/>
        </w:rPr>
        <w:t xml:space="preserve">ի 6-րդ հոդվածի 1-ին կետում նշված ստանդարտները չկիրառելու կամ դրանց բացակայության դեպքում ցածրավոլտ սարքավորումների համապատասխանության </w:t>
      </w:r>
      <w:r w:rsidR="00D73C1E" w:rsidRPr="00BB59E6">
        <w:rPr>
          <w:rFonts w:ascii="GHEA Grapalat" w:hAnsi="GHEA Grapalat"/>
          <w:bCs/>
          <w:sz w:val="24"/>
          <w:szCs w:val="24"/>
        </w:rPr>
        <w:t>հավաստում</w:t>
      </w:r>
      <w:r w:rsidR="00675E68" w:rsidRPr="00BB59E6">
        <w:rPr>
          <w:rFonts w:ascii="GHEA Grapalat" w:hAnsi="GHEA Grapalat"/>
          <w:bCs/>
          <w:sz w:val="24"/>
          <w:szCs w:val="24"/>
        </w:rPr>
        <w:t>ն իրականացվում է սերտիֆիկացման ձ</w:t>
      </w:r>
      <w:r w:rsidR="0097309E" w:rsidRPr="00BB59E6">
        <w:rPr>
          <w:rFonts w:ascii="GHEA Grapalat" w:hAnsi="GHEA Grapalat"/>
          <w:bCs/>
          <w:sz w:val="24"/>
          <w:szCs w:val="24"/>
        </w:rPr>
        <w:t>և</w:t>
      </w:r>
      <w:r w:rsidR="00675E68" w:rsidRPr="00BB59E6">
        <w:rPr>
          <w:rFonts w:ascii="GHEA Grapalat" w:hAnsi="GHEA Grapalat"/>
          <w:bCs/>
          <w:sz w:val="24"/>
          <w:szCs w:val="24"/>
        </w:rPr>
        <w:t>ով (</w:t>
      </w:r>
      <w:r w:rsidR="00BB59E6">
        <w:rPr>
          <w:rFonts w:ascii="GHEA Grapalat" w:hAnsi="GHEA Grapalat"/>
          <w:bCs/>
          <w:sz w:val="24"/>
          <w:szCs w:val="24"/>
        </w:rPr>
        <w:t>ընթացակարգ</w:t>
      </w:r>
      <w:r w:rsidR="00675E68" w:rsidRPr="00BB59E6">
        <w:rPr>
          <w:rFonts w:ascii="GHEA Grapalat" w:hAnsi="GHEA Grapalat"/>
          <w:bCs/>
          <w:sz w:val="24"/>
          <w:szCs w:val="24"/>
        </w:rPr>
        <w:t>եր 1ս, 3ս, 4ս)՝ սույն հոդվածի 10-րդ կետին համապատասխան:</w:t>
      </w:r>
    </w:p>
    <w:p w14:paraId="09014559" w14:textId="161FC0D0"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3.</w:t>
      </w:r>
      <w:r w:rsidRPr="00BB59E6">
        <w:rPr>
          <w:rFonts w:ascii="GHEA Grapalat" w:hAnsi="GHEA Grapalat"/>
          <w:bCs/>
          <w:sz w:val="24"/>
          <w:szCs w:val="24"/>
        </w:rPr>
        <w:tab/>
        <w:t xml:space="preserve">Սերիական թողարկման ցածրավոլտ սարքավորումների սերտիֆիկացումն իրականացվում է ըստ 1ս </w:t>
      </w:r>
      <w:r w:rsidR="00BB59E6">
        <w:rPr>
          <w:rFonts w:ascii="GHEA Grapalat" w:hAnsi="GHEA Grapalat"/>
          <w:bCs/>
          <w:sz w:val="24"/>
          <w:szCs w:val="24"/>
        </w:rPr>
        <w:t>ընթացակարգ</w:t>
      </w:r>
      <w:r w:rsidRPr="00BB59E6">
        <w:rPr>
          <w:rFonts w:ascii="GHEA Grapalat" w:hAnsi="GHEA Grapalat"/>
          <w:bCs/>
          <w:sz w:val="24"/>
          <w:szCs w:val="24"/>
        </w:rPr>
        <w:t>ի: Ցածրավոլտ սարքավորումները սերտիֆիկացման համար ներկայացնում է արտադրողը (արտադրողի կողմից լիազորված անձը):</w:t>
      </w:r>
    </w:p>
    <w:p w14:paraId="10CE2A19" w14:textId="52E5ECD9"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սարքավորումների խմբաքանակի սերտիֆիկացումն իրականացվում է ըստ 3ս </w:t>
      </w:r>
      <w:r w:rsidR="00BB59E6">
        <w:rPr>
          <w:rFonts w:ascii="GHEA Grapalat" w:hAnsi="GHEA Grapalat"/>
          <w:bCs/>
          <w:sz w:val="24"/>
          <w:szCs w:val="24"/>
        </w:rPr>
        <w:t>ընթացակարգ</w:t>
      </w:r>
      <w:r w:rsidRPr="00BB59E6">
        <w:rPr>
          <w:rFonts w:ascii="GHEA Grapalat" w:hAnsi="GHEA Grapalat"/>
          <w:bCs/>
          <w:sz w:val="24"/>
          <w:szCs w:val="24"/>
        </w:rPr>
        <w:t xml:space="preserve">ի, եզակի արտադրատեսակի սերտիֆիկացումը՝ ըստ 4ս </w:t>
      </w:r>
      <w:r w:rsidR="00BB59E6">
        <w:rPr>
          <w:rFonts w:ascii="GHEA Grapalat" w:hAnsi="GHEA Grapalat"/>
          <w:bCs/>
          <w:sz w:val="24"/>
          <w:szCs w:val="24"/>
        </w:rPr>
        <w:t>ընթացակարգ</w:t>
      </w:r>
      <w:r w:rsidRPr="00BB59E6">
        <w:rPr>
          <w:rFonts w:ascii="GHEA Grapalat" w:hAnsi="GHEA Grapalat"/>
          <w:bCs/>
          <w:sz w:val="24"/>
          <w:szCs w:val="24"/>
        </w:rPr>
        <w:t xml:space="preserve">ի: </w:t>
      </w:r>
      <w:r w:rsidR="002F0AA8" w:rsidRPr="002F0AA8">
        <w:rPr>
          <w:rFonts w:ascii="GHEA Grapalat" w:hAnsi="GHEA Grapalat"/>
          <w:bCs/>
          <w:sz w:val="24"/>
          <w:szCs w:val="24"/>
        </w:rPr>
        <w:t>Միության մաքսային տարածք</w:t>
      </w:r>
      <w:r w:rsidRPr="00BB59E6">
        <w:rPr>
          <w:rFonts w:ascii="GHEA Grapalat" w:hAnsi="GHEA Grapalat"/>
          <w:bCs/>
          <w:sz w:val="24"/>
          <w:szCs w:val="24"/>
        </w:rPr>
        <w:t>ում արտադրված ցածրավոլտ սարքավորում</w:t>
      </w:r>
      <w:r w:rsidR="00F55029" w:rsidRPr="00BB59E6">
        <w:rPr>
          <w:rFonts w:ascii="GHEA Grapalat" w:hAnsi="GHEA Grapalat"/>
          <w:bCs/>
          <w:sz w:val="24"/>
          <w:szCs w:val="24"/>
        </w:rPr>
        <w:t>ն</w:t>
      </w:r>
      <w:r w:rsidRPr="00BB59E6">
        <w:rPr>
          <w:rFonts w:ascii="GHEA Grapalat" w:hAnsi="GHEA Grapalat"/>
          <w:bCs/>
          <w:sz w:val="24"/>
          <w:szCs w:val="24"/>
        </w:rPr>
        <w:t xml:space="preserve">երի խմբաքանակը (եզակի արտադրատեսակը) ներկայացնում է արտադրողը, </w:t>
      </w:r>
      <w:r w:rsidR="002F0AA8" w:rsidRPr="002F0AA8">
        <w:rPr>
          <w:rFonts w:ascii="GHEA Grapalat" w:hAnsi="GHEA Grapalat"/>
          <w:bCs/>
          <w:sz w:val="24"/>
          <w:szCs w:val="24"/>
        </w:rPr>
        <w:t>Միության մաքսային տարածք</w:t>
      </w:r>
      <w:r w:rsidRPr="00BB59E6">
        <w:rPr>
          <w:rFonts w:ascii="GHEA Grapalat" w:hAnsi="GHEA Grapalat"/>
          <w:bCs/>
          <w:sz w:val="24"/>
          <w:szCs w:val="24"/>
        </w:rPr>
        <w:t xml:space="preserve"> ներմուծվող ցածրավոլտ սարքավորումների խմբաքանակը (եզակի արտադրատեսակը) ներկայացնում է ներմուծողը կամ արտադրողը (արտադրողի կողմից լիազորված անձը):</w:t>
      </w:r>
    </w:p>
    <w:p w14:paraId="5031AE7D" w14:textId="45ED280F"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4.</w:t>
      </w:r>
      <w:r w:rsidRPr="00BB59E6">
        <w:rPr>
          <w:rFonts w:ascii="GHEA Grapalat" w:hAnsi="GHEA Grapalat"/>
          <w:bCs/>
          <w:sz w:val="24"/>
          <w:szCs w:val="24"/>
        </w:rPr>
        <w:tab/>
        <w:t xml:space="preserve">Ցածրավոլտ սարքավորումների սերտիֆիկացումն անցկացվում է </w:t>
      </w:r>
      <w:r w:rsidR="003F7F38" w:rsidRPr="003F7F38">
        <w:rPr>
          <w:rFonts w:ascii="GHEA Grapalat" w:hAnsi="GHEA Grapalat"/>
          <w:bCs/>
          <w:sz w:val="24"/>
          <w:szCs w:val="24"/>
        </w:rPr>
        <w:t>Միության համապատասխանության գնահատման մարմինների միասնական ռեեստրում</w:t>
      </w:r>
      <w:r w:rsidR="003F7F38">
        <w:rPr>
          <w:rFonts w:ascii="GHEA Grapalat" w:hAnsi="GHEA Grapalat"/>
          <w:bCs/>
          <w:sz w:val="24"/>
          <w:szCs w:val="24"/>
        </w:rPr>
        <w:t xml:space="preserve"> </w:t>
      </w:r>
      <w:r w:rsidRPr="00BB59E6">
        <w:rPr>
          <w:rFonts w:ascii="GHEA Grapalat" w:hAnsi="GHEA Grapalat"/>
          <w:bCs/>
          <w:sz w:val="24"/>
          <w:szCs w:val="24"/>
        </w:rPr>
        <w:t>ընդգրկված 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հավատարմագրված մարմնի կողմից:</w:t>
      </w:r>
    </w:p>
    <w:p w14:paraId="1CFFCE19" w14:textId="528F4F09"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Սերտիֆիկացման նպատակով փորձարկումներն անցկացնում է </w:t>
      </w:r>
      <w:r w:rsidR="003F7F38" w:rsidRPr="003F7F38">
        <w:rPr>
          <w:rFonts w:ascii="GHEA Grapalat" w:hAnsi="GHEA Grapalat"/>
          <w:bCs/>
          <w:sz w:val="24"/>
          <w:szCs w:val="24"/>
        </w:rPr>
        <w:t>Միության համապատասխանության գնահատման մարմինների միասնական ռեեստրում</w:t>
      </w:r>
      <w:r w:rsidRPr="00BB59E6">
        <w:rPr>
          <w:rFonts w:ascii="GHEA Grapalat" w:hAnsi="GHEA Grapalat"/>
          <w:bCs/>
          <w:sz w:val="24"/>
          <w:szCs w:val="24"/>
        </w:rPr>
        <w:t xml:space="preserve"> ընդգրկված՝ փորձարկման հավատարմագրված լաբորատորիան (կենտրոնը):</w:t>
      </w:r>
    </w:p>
    <w:p w14:paraId="1C926303" w14:textId="00CADA8E"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5.</w:t>
      </w:r>
      <w:r w:rsidRPr="00BB59E6">
        <w:rPr>
          <w:rFonts w:ascii="GHEA Grapalat" w:hAnsi="GHEA Grapalat"/>
          <w:bCs/>
          <w:sz w:val="24"/>
          <w:szCs w:val="24"/>
        </w:rPr>
        <w:tab/>
        <w:t>Ցածրավոլտ սարքավորման սերտիֆիկացում անցկացնելիս (</w:t>
      </w:r>
      <w:r w:rsidR="00BB59E6">
        <w:rPr>
          <w:rFonts w:ascii="GHEA Grapalat" w:hAnsi="GHEA Grapalat"/>
          <w:bCs/>
          <w:sz w:val="24"/>
          <w:szCs w:val="24"/>
        </w:rPr>
        <w:t>ընթացակարգ</w:t>
      </w:r>
      <w:r w:rsidRPr="00BB59E6">
        <w:rPr>
          <w:rFonts w:ascii="GHEA Grapalat" w:hAnsi="GHEA Grapalat"/>
          <w:bCs/>
          <w:sz w:val="24"/>
          <w:szCs w:val="24"/>
        </w:rPr>
        <w:t>եր 1ս, 3ս, 4ս)՝</w:t>
      </w:r>
    </w:p>
    <w:p w14:paraId="36ED19F8" w14:textId="24D2262C"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5.1.</w:t>
      </w:r>
      <w:r w:rsidRPr="00BB59E6">
        <w:rPr>
          <w:rFonts w:ascii="GHEA Grapalat" w:hAnsi="GHEA Grapalat"/>
          <w:bCs/>
          <w:sz w:val="24"/>
          <w:szCs w:val="24"/>
        </w:rPr>
        <w:tab/>
        <w:t>արտադրողը (արտադրողի կողմից լիազորված անձը), ներմուծողը 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մարմին է ներկայացնում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ով սահմանված անվտանգության պահանջներին ցածրավոլտ սարքավորման համապատասխանությունը հաստատող փաստաթղթերի լրակազմ, որը ներառում է՝</w:t>
      </w:r>
    </w:p>
    <w:p w14:paraId="410A1B8E"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տեխնիկական պայմանները (առկայության դեպքում),</w:t>
      </w:r>
    </w:p>
    <w:p w14:paraId="3BCFF5F8"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շահագործման փաստաթղթերը,</w:t>
      </w:r>
    </w:p>
    <w:p w14:paraId="341C0DB3" w14:textId="293969B1" w:rsidR="00675E68" w:rsidRPr="00BB59E6" w:rsidRDefault="00131712" w:rsidP="00BB59E6">
      <w:pPr>
        <w:pStyle w:val="1"/>
        <w:shd w:val="clear" w:color="auto" w:fill="auto"/>
        <w:spacing w:after="160" w:line="360" w:lineRule="auto"/>
        <w:ind w:left="20" w:firstLine="547"/>
        <w:jc w:val="both"/>
        <w:rPr>
          <w:rFonts w:ascii="GHEA Grapalat" w:hAnsi="GHEA Grapalat"/>
          <w:bCs/>
          <w:sz w:val="24"/>
          <w:szCs w:val="24"/>
        </w:rPr>
      </w:pPr>
      <w:r w:rsidRPr="00131712">
        <w:rPr>
          <w:rFonts w:ascii="GHEA Grapalat" w:hAnsi="GHEA Grapalat"/>
          <w:bCs/>
          <w:sz w:val="24"/>
          <w:szCs w:val="24"/>
        </w:rPr>
        <w:t>սույն տեխնիկական կանոնակարգ</w:t>
      </w:r>
      <w:r w:rsidR="00675E68" w:rsidRPr="00BB59E6">
        <w:rPr>
          <w:rFonts w:ascii="GHEA Grapalat" w:hAnsi="GHEA Grapalat"/>
          <w:bCs/>
          <w:sz w:val="24"/>
          <w:szCs w:val="24"/>
        </w:rPr>
        <w:t>ի 6-րդ հոդվածի 1-ին կետում նշված Ստանդարտների ցանկից այն ստանդարտների ցանկը, որոնց պահանջներին պետք է համապատասխանի տվյալ ցածրավոլտ սարքավորումը,</w:t>
      </w:r>
    </w:p>
    <w:p w14:paraId="3346675E" w14:textId="012F22BA"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պայմանագիրը (մատակարարման պայմանագիրը) կամ ապրանքաուղեկից փաստաթղթերը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եր 3ս, 4ս):</w:t>
      </w:r>
    </w:p>
    <w:p w14:paraId="2EF844BC" w14:textId="7A563E9E"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5.2.</w:t>
      </w:r>
      <w:r w:rsidRPr="00BB59E6">
        <w:rPr>
          <w:rFonts w:ascii="GHEA Grapalat" w:hAnsi="GHEA Grapalat"/>
          <w:bCs/>
          <w:sz w:val="24"/>
          <w:szCs w:val="24"/>
        </w:rPr>
        <w:tab/>
        <w:t xml:space="preserve">Արտադրողը ձեռնարկում է բոլոր անհրաժեշտ միջոցները, որպեսզի արտադրության գործընթացը լինի կայուն </w:t>
      </w:r>
      <w:r w:rsidR="0097309E" w:rsidRPr="00BB59E6">
        <w:rPr>
          <w:rFonts w:ascii="GHEA Grapalat" w:hAnsi="GHEA Grapalat"/>
          <w:bCs/>
          <w:sz w:val="24"/>
          <w:szCs w:val="24"/>
        </w:rPr>
        <w:t>և</w:t>
      </w:r>
      <w:r w:rsidRPr="00BB59E6">
        <w:rPr>
          <w:rFonts w:ascii="GHEA Grapalat" w:hAnsi="GHEA Grapalat"/>
          <w:bCs/>
          <w:sz w:val="24"/>
          <w:szCs w:val="24"/>
        </w:rPr>
        <w:t xml:space="preserve"> ապահովի արտադրվող ցածրավոլտ սարքավորման համապատասխանությունը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ի պահանջներին.</w:t>
      </w:r>
    </w:p>
    <w:p w14:paraId="0571B3FF"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lastRenderedPageBreak/>
        <w:t>5.3.</w:t>
      </w:r>
      <w:r w:rsidRPr="00BB59E6">
        <w:rPr>
          <w:rFonts w:ascii="GHEA Grapalat" w:hAnsi="GHEA Grapalat"/>
          <w:bCs/>
          <w:sz w:val="24"/>
          <w:szCs w:val="24"/>
        </w:rPr>
        <w:tab/>
        <w:t>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մարմինը`</w:t>
      </w:r>
    </w:p>
    <w:p w14:paraId="7612ECFD" w14:textId="77777777" w:rsidR="00675E68" w:rsidRPr="00BB59E6" w:rsidRDefault="00675E68" w:rsidP="00BB59E6">
      <w:pPr>
        <w:pStyle w:val="1"/>
        <w:shd w:val="clear" w:color="auto" w:fill="auto"/>
        <w:tabs>
          <w:tab w:val="left" w:pos="1276"/>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5.3.1.</w:t>
      </w:r>
      <w:r w:rsidRPr="00BB59E6">
        <w:rPr>
          <w:rFonts w:ascii="GHEA Grapalat" w:hAnsi="GHEA Grapalat"/>
          <w:bCs/>
          <w:sz w:val="24"/>
          <w:szCs w:val="24"/>
        </w:rPr>
        <w:tab/>
        <w:t>իրականացնում է նմուշառումը.</w:t>
      </w:r>
    </w:p>
    <w:p w14:paraId="4F1A9E52" w14:textId="30EB0DDF" w:rsidR="00675E68" w:rsidRPr="00BB59E6" w:rsidRDefault="00675E68" w:rsidP="00BB59E6">
      <w:pPr>
        <w:pStyle w:val="1"/>
        <w:shd w:val="clear" w:color="auto" w:fill="auto"/>
        <w:tabs>
          <w:tab w:val="left" w:pos="1276"/>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5.3.2.</w:t>
      </w:r>
      <w:r w:rsidRPr="00BB59E6">
        <w:rPr>
          <w:rFonts w:ascii="GHEA Grapalat" w:hAnsi="GHEA Grapalat"/>
          <w:bCs/>
          <w:sz w:val="24"/>
          <w:szCs w:val="24"/>
        </w:rPr>
        <w:tab/>
        <w:t xml:space="preserve">անցկացնում է ցածրավոլտ սարքավորման նույնականացում՝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 1-ին հոդվածով սահմանված հատկանիշների,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 5-րդ հոդվածով սահմանված դրույթների </w:t>
      </w:r>
      <w:r w:rsidR="0097309E" w:rsidRPr="00BB59E6">
        <w:rPr>
          <w:rFonts w:ascii="GHEA Grapalat" w:hAnsi="GHEA Grapalat"/>
          <w:bCs/>
          <w:sz w:val="24"/>
          <w:szCs w:val="24"/>
        </w:rPr>
        <w:t>և</w:t>
      </w:r>
      <w:r w:rsidRPr="00BB59E6">
        <w:rPr>
          <w:rFonts w:ascii="GHEA Grapalat" w:hAnsi="GHEA Grapalat"/>
          <w:bCs/>
          <w:sz w:val="24"/>
          <w:szCs w:val="24"/>
        </w:rPr>
        <w:t xml:space="preserve"> սույն հոդվածի 5-րդ կետի 5.1 ենթակետում թվարկված փաստաթղթերի հետ դրա բնութագրերի նույնությունը որոշելու միջոցով.</w:t>
      </w:r>
    </w:p>
    <w:p w14:paraId="4B3885BB" w14:textId="3F7E66C6" w:rsidR="00675E68" w:rsidRPr="00BB59E6" w:rsidRDefault="00675E68" w:rsidP="00BB59E6">
      <w:pPr>
        <w:pStyle w:val="1"/>
        <w:shd w:val="clear" w:color="auto" w:fill="auto"/>
        <w:tabs>
          <w:tab w:val="left" w:pos="1276"/>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5.3.3.</w:t>
      </w:r>
      <w:r w:rsidRPr="00BB59E6">
        <w:rPr>
          <w:rFonts w:ascii="GHEA Grapalat" w:hAnsi="GHEA Grapalat"/>
          <w:bCs/>
          <w:sz w:val="24"/>
          <w:szCs w:val="24"/>
        </w:rPr>
        <w:tab/>
        <w:t xml:space="preserve">կազմակերպում է ցածրավոլտ սարքավորման նմուշի (նմուշների) փորձարկումների անցկացում`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 6-րդ հոդվածի 1-ին կետում նշված Ստանդարտների ցանկից ստանդարտների պահանջներին համապատասխանության մասով, </w:t>
      </w:r>
      <w:r w:rsidR="0097309E" w:rsidRPr="00BB59E6">
        <w:rPr>
          <w:rFonts w:ascii="GHEA Grapalat" w:hAnsi="GHEA Grapalat"/>
          <w:bCs/>
          <w:sz w:val="24"/>
          <w:szCs w:val="24"/>
        </w:rPr>
        <w:t>և</w:t>
      </w:r>
      <w:r w:rsidRPr="00BB59E6">
        <w:rPr>
          <w:rFonts w:ascii="GHEA Grapalat" w:hAnsi="GHEA Grapalat"/>
          <w:bCs/>
          <w:sz w:val="24"/>
          <w:szCs w:val="24"/>
        </w:rPr>
        <w:t xml:space="preserve"> իրականացնում է փորձարկումների արձանագրության (արձանագրությունների) վերլուծություն.</w:t>
      </w:r>
    </w:p>
    <w:p w14:paraId="526F3DE2" w14:textId="7BCF8ADB"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pacing w:val="-6"/>
          <w:sz w:val="24"/>
          <w:szCs w:val="24"/>
        </w:rPr>
      </w:pPr>
      <w:r w:rsidRPr="00BB59E6">
        <w:rPr>
          <w:rFonts w:ascii="GHEA Grapalat" w:hAnsi="GHEA Grapalat"/>
          <w:bCs/>
          <w:spacing w:val="-6"/>
          <w:sz w:val="24"/>
          <w:szCs w:val="24"/>
        </w:rPr>
        <w:t>5.3.4.</w:t>
      </w:r>
      <w:r w:rsidRPr="00BB59E6">
        <w:rPr>
          <w:rFonts w:ascii="GHEA Grapalat" w:hAnsi="GHEA Grapalat"/>
          <w:bCs/>
          <w:spacing w:val="-6"/>
          <w:sz w:val="24"/>
          <w:szCs w:val="24"/>
        </w:rPr>
        <w:tab/>
        <w:t>իրականացնում է արտադրության վիճակի վերլուծություն (</w:t>
      </w:r>
      <w:r w:rsidR="00BB59E6">
        <w:rPr>
          <w:rFonts w:ascii="GHEA Grapalat" w:hAnsi="GHEA Grapalat"/>
          <w:bCs/>
          <w:spacing w:val="-6"/>
          <w:sz w:val="24"/>
          <w:szCs w:val="24"/>
        </w:rPr>
        <w:t>ընթացակարգ</w:t>
      </w:r>
      <w:r w:rsidRPr="00BB59E6">
        <w:rPr>
          <w:rFonts w:ascii="GHEA Grapalat" w:hAnsi="GHEA Grapalat"/>
          <w:bCs/>
          <w:spacing w:val="-6"/>
          <w:sz w:val="24"/>
          <w:szCs w:val="24"/>
        </w:rPr>
        <w:t xml:space="preserve"> 1ս):</w:t>
      </w:r>
    </w:p>
    <w:p w14:paraId="10A5F6F9" w14:textId="0AC2407B"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Եթե արտադրողն ունի ցածրավոլտ սարքավորումների արտադրության կամ մշակման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որակի կառավարման սերտիֆիկացված համակարգ, ապա գնահատում է տվյալ համակարգի հնարավորությունը` ապահովելու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ի պահանջներին համապատասխանող, սերտիֆիկացվող ցածրավոլտ սարքավորումների կայուն թողարկումը.</w:t>
      </w:r>
    </w:p>
    <w:p w14:paraId="4A006933"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5.3.5.</w:t>
      </w:r>
      <w:r w:rsidRPr="00BB59E6">
        <w:rPr>
          <w:rFonts w:ascii="GHEA Grapalat" w:hAnsi="GHEA Grapalat"/>
          <w:bCs/>
          <w:sz w:val="24"/>
          <w:szCs w:val="24"/>
        </w:rPr>
        <w:tab/>
        <w:t>տրամադրում է Հանձնաժողովի կողմից հաստատված միասնական ձ</w:t>
      </w:r>
      <w:r w:rsidR="0097309E" w:rsidRPr="00BB59E6">
        <w:rPr>
          <w:rFonts w:ascii="GHEA Grapalat" w:hAnsi="GHEA Grapalat"/>
          <w:bCs/>
          <w:sz w:val="24"/>
          <w:szCs w:val="24"/>
        </w:rPr>
        <w:t>և</w:t>
      </w:r>
      <w:r w:rsidRPr="00BB59E6">
        <w:rPr>
          <w:rFonts w:ascii="GHEA Grapalat" w:hAnsi="GHEA Grapalat"/>
          <w:bCs/>
          <w:sz w:val="24"/>
          <w:szCs w:val="24"/>
        </w:rPr>
        <w:t>ի համապատասխանության սերտիֆիկատ։ Սերիական թողարկման ցածրավոլտ սարքավորումների համար համապատասխանության սերտիֆիկատի գործողության ժամկետը պետք է լինի 5 տարուց ոչ ավելի. ցածրավոլտ սարքավորումների խմբաքանակի (եզակի արտադրատեսակի) համար համապատասխանության սերտիֆիկատի գործողության ժամկետ չի սահմանվում.</w:t>
      </w:r>
    </w:p>
    <w:p w14:paraId="0CD0B2F4"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5.4.</w:t>
      </w:r>
      <w:r w:rsidRPr="00BB59E6">
        <w:rPr>
          <w:rFonts w:ascii="GHEA Grapalat" w:hAnsi="GHEA Grapalat"/>
          <w:bCs/>
          <w:sz w:val="24"/>
          <w:szCs w:val="24"/>
        </w:rPr>
        <w:tab/>
        <w:t>արտադրողը (արտադրողի կողմից լիազորված անձը), ներմուծողը՝</w:t>
      </w:r>
    </w:p>
    <w:p w14:paraId="3D6E03EC" w14:textId="1E62A034"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5.4.1.</w:t>
      </w:r>
      <w:r w:rsidRPr="00BB59E6">
        <w:rPr>
          <w:rFonts w:ascii="GHEA Grapalat" w:hAnsi="GHEA Grapalat"/>
          <w:bCs/>
          <w:sz w:val="24"/>
          <w:szCs w:val="24"/>
        </w:rPr>
        <w:tab/>
        <w:t xml:space="preserve">զետեղում է </w:t>
      </w:r>
      <w:r w:rsidR="002F0AA8" w:rsidRPr="002F0AA8">
        <w:rPr>
          <w:rFonts w:ascii="GHEA Grapalat" w:hAnsi="GHEA Grapalat"/>
          <w:bCs/>
          <w:sz w:val="24"/>
          <w:szCs w:val="24"/>
        </w:rPr>
        <w:t>Միության շուկայում արտադրանքի շրջանառության միասնական նշան</w:t>
      </w:r>
      <w:r w:rsidRPr="00BB59E6">
        <w:rPr>
          <w:rFonts w:ascii="GHEA Grapalat" w:hAnsi="GHEA Grapalat"/>
          <w:bCs/>
          <w:sz w:val="24"/>
          <w:szCs w:val="24"/>
        </w:rPr>
        <w:t>ը.</w:t>
      </w:r>
    </w:p>
    <w:p w14:paraId="409940F0"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5.4.2.</w:t>
      </w:r>
      <w:r w:rsidRPr="00BB59E6">
        <w:rPr>
          <w:rFonts w:ascii="GHEA Grapalat" w:hAnsi="GHEA Grapalat"/>
          <w:bCs/>
          <w:sz w:val="24"/>
          <w:szCs w:val="24"/>
        </w:rPr>
        <w:tab/>
        <w:t xml:space="preserve">համապատասխանության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ավարտից հետո կազմում է ցածրավոլտ սարքավորման փաստաթղթերի լրակազմ, որում ներառում է՝</w:t>
      </w:r>
    </w:p>
    <w:p w14:paraId="525D069C"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սույն հոդվածի 5-րդ կետի 5.1 ենթակետով նախատեսված փաստաթղթերը,</w:t>
      </w:r>
    </w:p>
    <w:p w14:paraId="55D37D31"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փորձարկումների արձանագրությունը (արձանագրությունները),</w:t>
      </w:r>
    </w:p>
    <w:p w14:paraId="2D769792"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արտադրության վիճակի վերլուծության արդյունքները,</w:t>
      </w:r>
    </w:p>
    <w:p w14:paraId="39A17C8E"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համապատասխանության սերտիֆիկատը.</w:t>
      </w:r>
    </w:p>
    <w:p w14:paraId="03341620" w14:textId="2BF259DD"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pacing w:val="-4"/>
          <w:sz w:val="24"/>
          <w:szCs w:val="24"/>
        </w:rPr>
      </w:pPr>
      <w:r w:rsidRPr="00BB59E6">
        <w:rPr>
          <w:rFonts w:ascii="GHEA Grapalat" w:hAnsi="GHEA Grapalat"/>
          <w:bCs/>
          <w:sz w:val="24"/>
          <w:szCs w:val="24"/>
        </w:rPr>
        <w:t>5.5.</w:t>
      </w:r>
      <w:r w:rsidRPr="00BB59E6">
        <w:rPr>
          <w:rFonts w:ascii="GHEA Grapalat" w:hAnsi="GHEA Grapalat"/>
          <w:bCs/>
          <w:sz w:val="24"/>
          <w:szCs w:val="24"/>
        </w:rPr>
        <w:tab/>
        <w:t>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մարմինը սերտիֆիկացված ցածրավոլտ սարքավորման նկատմամբ իրականացնում է տեսչական ստուգում` հավատարմագրված </w:t>
      </w:r>
      <w:r w:rsidRPr="00BB59E6">
        <w:rPr>
          <w:rFonts w:ascii="GHEA Grapalat" w:hAnsi="GHEA Grapalat"/>
          <w:bCs/>
          <w:spacing w:val="-4"/>
          <w:sz w:val="24"/>
          <w:szCs w:val="24"/>
        </w:rPr>
        <w:t xml:space="preserve">փորձարկման լաբորատորիայում (կենտրոնում) նմուշների փորձարկումների անցկացման </w:t>
      </w:r>
      <w:r w:rsidR="0097309E" w:rsidRPr="00BB59E6">
        <w:rPr>
          <w:rFonts w:ascii="GHEA Grapalat" w:hAnsi="GHEA Grapalat"/>
          <w:bCs/>
          <w:spacing w:val="-4"/>
          <w:sz w:val="24"/>
          <w:szCs w:val="24"/>
        </w:rPr>
        <w:t>և</w:t>
      </w:r>
      <w:r w:rsidRPr="00BB59E6">
        <w:rPr>
          <w:rFonts w:ascii="GHEA Grapalat" w:hAnsi="GHEA Grapalat"/>
          <w:bCs/>
          <w:spacing w:val="-4"/>
          <w:sz w:val="24"/>
          <w:szCs w:val="24"/>
        </w:rPr>
        <w:t xml:space="preserve"> (կամ) արտադրության վիճակի վերլուծության միջոցով (</w:t>
      </w:r>
      <w:r w:rsidR="00BB59E6">
        <w:rPr>
          <w:rFonts w:ascii="GHEA Grapalat" w:hAnsi="GHEA Grapalat"/>
          <w:bCs/>
          <w:spacing w:val="-4"/>
          <w:sz w:val="24"/>
          <w:szCs w:val="24"/>
        </w:rPr>
        <w:t>ընթացակարգ</w:t>
      </w:r>
      <w:r w:rsidRPr="00BB59E6">
        <w:rPr>
          <w:rFonts w:ascii="GHEA Grapalat" w:hAnsi="GHEA Grapalat"/>
          <w:bCs/>
          <w:spacing w:val="-4"/>
          <w:sz w:val="24"/>
          <w:szCs w:val="24"/>
        </w:rPr>
        <w:t xml:space="preserve"> 1ս):</w:t>
      </w:r>
    </w:p>
    <w:p w14:paraId="0041887E" w14:textId="0853E256"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6.</w:t>
      </w:r>
      <w:r w:rsidRPr="00BB59E6">
        <w:rPr>
          <w:rFonts w:ascii="GHEA Grapalat" w:hAnsi="GHEA Grapalat"/>
          <w:bCs/>
          <w:sz w:val="24"/>
          <w:szCs w:val="24"/>
        </w:rPr>
        <w:tab/>
        <w:t>Ցածրավոլտ սարքավորման համապատասխանության հայտարարագրումը (</w:t>
      </w:r>
      <w:r w:rsidR="00BB59E6">
        <w:rPr>
          <w:rFonts w:ascii="GHEA Grapalat" w:hAnsi="GHEA Grapalat"/>
          <w:bCs/>
          <w:sz w:val="24"/>
          <w:szCs w:val="24"/>
        </w:rPr>
        <w:t>ընթացակարգ</w:t>
      </w:r>
      <w:r w:rsidRPr="00BB59E6">
        <w:rPr>
          <w:rFonts w:ascii="GHEA Grapalat" w:hAnsi="GHEA Grapalat"/>
          <w:bCs/>
          <w:sz w:val="24"/>
          <w:szCs w:val="24"/>
        </w:rPr>
        <w:t>եր 1հ, 2հ, 3հ, 4հ, 6հ) իրականացվում է հետ</w:t>
      </w:r>
      <w:r w:rsidR="0097309E" w:rsidRPr="00BB59E6">
        <w:rPr>
          <w:rFonts w:ascii="GHEA Grapalat" w:hAnsi="GHEA Grapalat"/>
          <w:bCs/>
          <w:sz w:val="24"/>
          <w:szCs w:val="24"/>
        </w:rPr>
        <w:t>և</w:t>
      </w:r>
      <w:r w:rsidRPr="00BB59E6">
        <w:rPr>
          <w:rFonts w:ascii="GHEA Grapalat" w:hAnsi="GHEA Grapalat"/>
          <w:bCs/>
          <w:sz w:val="24"/>
          <w:szCs w:val="24"/>
        </w:rPr>
        <w:t>յալի հիման վրա՝</w:t>
      </w:r>
    </w:p>
    <w:p w14:paraId="6D1E0C76" w14:textId="151EB50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6.1.</w:t>
      </w:r>
      <w:r w:rsidRPr="00BB59E6">
        <w:rPr>
          <w:rFonts w:ascii="GHEA Grapalat" w:hAnsi="GHEA Grapalat"/>
          <w:bCs/>
          <w:sz w:val="24"/>
          <w:szCs w:val="24"/>
        </w:rPr>
        <w:tab/>
        <w:t>սեփական ապացույցներ (</w:t>
      </w:r>
      <w:r w:rsidR="00BB59E6">
        <w:rPr>
          <w:rFonts w:ascii="GHEA Grapalat" w:hAnsi="GHEA Grapalat"/>
          <w:bCs/>
          <w:sz w:val="24"/>
          <w:szCs w:val="24"/>
        </w:rPr>
        <w:t>ընթացակարգ</w:t>
      </w:r>
      <w:r w:rsidRPr="00BB59E6">
        <w:rPr>
          <w:rFonts w:ascii="GHEA Grapalat" w:hAnsi="GHEA Grapalat"/>
          <w:bCs/>
          <w:sz w:val="24"/>
          <w:szCs w:val="24"/>
        </w:rPr>
        <w:t>եր 1հ, 2հ)՝</w:t>
      </w:r>
    </w:p>
    <w:p w14:paraId="34D0EEAB" w14:textId="000CDE7B"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w:t>
      </w:r>
      <w:r w:rsidRPr="00BB59E6">
        <w:rPr>
          <w:rFonts w:ascii="GHEA Grapalat" w:hAnsi="GHEA Grapalat"/>
          <w:bCs/>
          <w:sz w:val="24"/>
          <w:szCs w:val="24"/>
        </w:rPr>
        <w:tab/>
        <w:t>ցածրավոլտ սարքավորման փորձարկումների անցկացման վերաբերյալ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2հ),</w:t>
      </w:r>
    </w:p>
    <w:p w14:paraId="4E60DDAD" w14:textId="4231EA44"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w:t>
      </w:r>
      <w:r w:rsidRPr="00BB59E6">
        <w:rPr>
          <w:rFonts w:ascii="GHEA Grapalat" w:hAnsi="GHEA Grapalat"/>
          <w:bCs/>
          <w:sz w:val="24"/>
          <w:szCs w:val="24"/>
        </w:rPr>
        <w:tab/>
        <w:t xml:space="preserve">արտադրողի կողմից ցածրավոլտ սարքավորման փորձարկումների անցկացման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արտադրական հսկողության իրականացման վերաբերյալ (սերիական թողարկման ցածրավոլտ սարքավորումների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1հ),</w:t>
      </w:r>
    </w:p>
    <w:p w14:paraId="75252197" w14:textId="1248BEDD"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6.2.</w:t>
      </w:r>
      <w:r w:rsidRPr="00BB59E6">
        <w:rPr>
          <w:rFonts w:ascii="GHEA Grapalat" w:hAnsi="GHEA Grapalat"/>
          <w:bCs/>
          <w:sz w:val="24"/>
          <w:szCs w:val="24"/>
        </w:rPr>
        <w:tab/>
      </w:r>
      <w:r w:rsidR="003F7F38" w:rsidRPr="003F7F38">
        <w:rPr>
          <w:rFonts w:ascii="GHEA Grapalat" w:hAnsi="GHEA Grapalat"/>
          <w:bCs/>
          <w:sz w:val="24"/>
          <w:szCs w:val="24"/>
        </w:rPr>
        <w:t>Միության համապատասխանության գնահատման մարմինների միասնական ռեեստրում</w:t>
      </w:r>
      <w:r w:rsidR="003F7F38">
        <w:rPr>
          <w:rFonts w:ascii="GHEA Grapalat" w:hAnsi="GHEA Grapalat"/>
          <w:bCs/>
          <w:sz w:val="24"/>
          <w:szCs w:val="24"/>
        </w:rPr>
        <w:t xml:space="preserve"> </w:t>
      </w:r>
      <w:r w:rsidRPr="00BB59E6">
        <w:rPr>
          <w:rFonts w:ascii="GHEA Grapalat" w:hAnsi="GHEA Grapalat"/>
          <w:bCs/>
          <w:sz w:val="24"/>
          <w:szCs w:val="24"/>
        </w:rPr>
        <w:t>ընդգրկված հավատարմագրված փորձարկման լաբորատորիայի (կենտրոնի), որակի կառավարման համակարգերի սերտիֆիկացման մարմինների մասնակցությամբ ստացված ապացույցներ (</w:t>
      </w:r>
      <w:r w:rsidR="00BB59E6">
        <w:rPr>
          <w:rFonts w:ascii="GHEA Grapalat" w:hAnsi="GHEA Grapalat"/>
          <w:bCs/>
          <w:sz w:val="24"/>
          <w:szCs w:val="24"/>
        </w:rPr>
        <w:t>ընթացակարգ</w:t>
      </w:r>
      <w:r w:rsidRPr="00BB59E6">
        <w:rPr>
          <w:rFonts w:ascii="GHEA Grapalat" w:hAnsi="GHEA Grapalat"/>
          <w:bCs/>
          <w:sz w:val="24"/>
          <w:szCs w:val="24"/>
        </w:rPr>
        <w:t>եր 3հ, 4հ, 6հ)՝</w:t>
      </w:r>
    </w:p>
    <w:p w14:paraId="2C86A5B4" w14:textId="06FDE5C2"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w:t>
      </w:r>
      <w:r w:rsidRPr="00BB59E6">
        <w:rPr>
          <w:rFonts w:ascii="GHEA Grapalat" w:hAnsi="GHEA Grapalat"/>
          <w:bCs/>
          <w:sz w:val="24"/>
          <w:szCs w:val="24"/>
        </w:rPr>
        <w:tab/>
        <w:t xml:space="preserve">ցածրավոլտ սարքավորման փորձարկումների անցկացման, ցածրավոլտ սարքավորումների արտադրության կամ մշակման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որակի կառավարման համակարգի սերտիֆիկացման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արտադրողի կողմից արտադրական հսկողության իրականացման վերաբերյալ (սերիական թողարկման ցածրավոլտ սարքավորումների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6հ).</w:t>
      </w:r>
    </w:p>
    <w:p w14:paraId="448FAA01" w14:textId="77B2388D"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w:t>
      </w:r>
      <w:r w:rsidRPr="00BB59E6">
        <w:rPr>
          <w:rFonts w:ascii="GHEA Grapalat" w:hAnsi="GHEA Grapalat"/>
          <w:bCs/>
          <w:sz w:val="24"/>
          <w:szCs w:val="24"/>
        </w:rPr>
        <w:tab/>
        <w:t>ցածրավոլտ սարքավորման փորձարկումների անցկացման վերաբերյալ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4հ).</w:t>
      </w:r>
    </w:p>
    <w:p w14:paraId="5679CA5E" w14:textId="5B0E7A9B"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w:t>
      </w:r>
      <w:r w:rsidRPr="00BB59E6">
        <w:rPr>
          <w:rFonts w:ascii="GHEA Grapalat" w:hAnsi="GHEA Grapalat"/>
          <w:bCs/>
          <w:sz w:val="24"/>
          <w:szCs w:val="24"/>
        </w:rPr>
        <w:tab/>
        <w:t xml:space="preserve">արտադրողի կողմից ցածրավոլտ սարքավորման փորձարկումների անցկացման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արտադրական հսկողության իրականացման վերաբերյալ (սերիական թողարկման ցածրավոլտ սարքավորումների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3հ).</w:t>
      </w:r>
    </w:p>
    <w:p w14:paraId="19556878" w14:textId="77777777" w:rsidR="00675E68" w:rsidRPr="008A562D" w:rsidRDefault="00675E68" w:rsidP="00BB59E6">
      <w:pPr>
        <w:pStyle w:val="1"/>
        <w:shd w:val="clear" w:color="auto" w:fill="auto"/>
        <w:tabs>
          <w:tab w:val="left" w:pos="1134"/>
        </w:tabs>
        <w:spacing w:after="160" w:line="360" w:lineRule="auto"/>
        <w:ind w:left="20" w:firstLine="547"/>
        <w:jc w:val="both"/>
        <w:rPr>
          <w:rFonts w:ascii="GHEA Grapalat" w:hAnsi="GHEA Grapalat"/>
          <w:b/>
          <w:sz w:val="24"/>
          <w:szCs w:val="24"/>
        </w:rPr>
      </w:pPr>
      <w:r w:rsidRPr="008A562D">
        <w:rPr>
          <w:rFonts w:ascii="GHEA Grapalat" w:hAnsi="GHEA Grapalat"/>
          <w:b/>
          <w:sz w:val="24"/>
          <w:szCs w:val="24"/>
        </w:rPr>
        <w:t>Պարբերությունը հանվել է Մաքսային միության հանձնաժողովի 2011</w:t>
      </w:r>
      <w:r w:rsidRPr="008A562D">
        <w:rPr>
          <w:rFonts w:ascii="Calibri" w:hAnsi="Calibri" w:cs="Calibri"/>
          <w:b/>
          <w:sz w:val="24"/>
          <w:szCs w:val="24"/>
        </w:rPr>
        <w:t> </w:t>
      </w:r>
      <w:r w:rsidRPr="008A562D">
        <w:rPr>
          <w:rFonts w:ascii="GHEA Grapalat" w:hAnsi="GHEA Grapalat"/>
          <w:b/>
          <w:sz w:val="24"/>
          <w:szCs w:val="24"/>
        </w:rPr>
        <w:t xml:space="preserve">թվականի դեկտեմբերի 9-ի </w:t>
      </w:r>
      <w:r w:rsidR="0097309E" w:rsidRPr="008A562D">
        <w:rPr>
          <w:rFonts w:ascii="GHEA Grapalat" w:hAnsi="GHEA Grapalat"/>
          <w:b/>
          <w:sz w:val="24"/>
          <w:szCs w:val="24"/>
        </w:rPr>
        <w:t>N</w:t>
      </w:r>
      <w:r w:rsidRPr="008A562D">
        <w:rPr>
          <w:rFonts w:ascii="GHEA Grapalat" w:hAnsi="GHEA Grapalat"/>
          <w:b/>
          <w:sz w:val="24"/>
          <w:szCs w:val="24"/>
        </w:rPr>
        <w:t xml:space="preserve"> 884 որոշմամբ.</w:t>
      </w:r>
    </w:p>
    <w:p w14:paraId="7C9581C8" w14:textId="460BD1BC"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6.3.</w:t>
      </w:r>
      <w:r w:rsidRPr="00BB59E6">
        <w:rPr>
          <w:rFonts w:ascii="GHEA Grapalat" w:hAnsi="GHEA Grapalat"/>
          <w:bCs/>
          <w:sz w:val="24"/>
          <w:szCs w:val="24"/>
        </w:rPr>
        <w:tab/>
        <w:t xml:space="preserve">Սերիական թողարկման ցածրավոլտ սարքավորումների համապատասխանության հայտարարագրումն իրականացնում է արտադրողը (արտադրողի կողմից լիազորված անձը)՝ ըստ 1հ, 3հ, 6հ </w:t>
      </w:r>
      <w:r w:rsidR="00BB59E6">
        <w:rPr>
          <w:rFonts w:ascii="GHEA Grapalat" w:hAnsi="GHEA Grapalat"/>
          <w:bCs/>
          <w:sz w:val="24"/>
          <w:szCs w:val="24"/>
        </w:rPr>
        <w:t>ընթացակարգ</w:t>
      </w:r>
      <w:r w:rsidRPr="00BB59E6">
        <w:rPr>
          <w:rFonts w:ascii="GHEA Grapalat" w:hAnsi="GHEA Grapalat"/>
          <w:bCs/>
          <w:sz w:val="24"/>
          <w:szCs w:val="24"/>
        </w:rPr>
        <w:t>երի:</w:t>
      </w:r>
    </w:p>
    <w:p w14:paraId="0EA0CCB8" w14:textId="4E79E7AC"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սարքավորումների խմբաքանակի (եզակի արտադրատեսակի) համապատասխանության հայտարարագրումն իրականացնում է արտադրողը (արտադրողի կողմից լիազորված անձը), ներմուծողը՝ ըստ 2հ, 4հ </w:t>
      </w:r>
      <w:r w:rsidR="00BB59E6">
        <w:rPr>
          <w:rFonts w:ascii="GHEA Grapalat" w:hAnsi="GHEA Grapalat"/>
          <w:bCs/>
          <w:sz w:val="24"/>
          <w:szCs w:val="24"/>
        </w:rPr>
        <w:t>ընթացակարգ</w:t>
      </w:r>
      <w:r w:rsidRPr="00BB59E6">
        <w:rPr>
          <w:rFonts w:ascii="GHEA Grapalat" w:hAnsi="GHEA Grapalat"/>
          <w:bCs/>
          <w:sz w:val="24"/>
          <w:szCs w:val="24"/>
        </w:rPr>
        <w:t>երի:</w:t>
      </w:r>
    </w:p>
    <w:p w14:paraId="49DA7A72" w14:textId="35B98B2D"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w:t>
      </w:r>
      <w:r w:rsidRPr="00BB59E6">
        <w:rPr>
          <w:rFonts w:ascii="GHEA Grapalat" w:hAnsi="GHEA Grapalat"/>
          <w:bCs/>
          <w:sz w:val="24"/>
          <w:szCs w:val="24"/>
        </w:rPr>
        <w:tab/>
        <w:t xml:space="preserve">1հ, 2հ </w:t>
      </w:r>
      <w:r w:rsidR="00BB59E6">
        <w:rPr>
          <w:rFonts w:ascii="GHEA Grapalat" w:hAnsi="GHEA Grapalat"/>
          <w:bCs/>
          <w:sz w:val="24"/>
          <w:szCs w:val="24"/>
        </w:rPr>
        <w:t>ընթացակարգ</w:t>
      </w:r>
      <w:r w:rsidRPr="00BB59E6">
        <w:rPr>
          <w:rFonts w:ascii="GHEA Grapalat" w:hAnsi="GHEA Grapalat"/>
          <w:bCs/>
          <w:sz w:val="24"/>
          <w:szCs w:val="24"/>
        </w:rPr>
        <w:t xml:space="preserve">երի համաձայն ցածրավոլտ սարքավորման </w:t>
      </w:r>
      <w:r w:rsidRPr="00BB59E6">
        <w:rPr>
          <w:rFonts w:ascii="GHEA Grapalat" w:hAnsi="GHEA Grapalat"/>
          <w:bCs/>
          <w:sz w:val="24"/>
          <w:szCs w:val="24"/>
        </w:rPr>
        <w:lastRenderedPageBreak/>
        <w:t>համապատասխանության հայտարարագրման դեպքում՝</w:t>
      </w:r>
    </w:p>
    <w:p w14:paraId="5D984BD1"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7.1.</w:t>
      </w:r>
      <w:r w:rsidRPr="00BB59E6">
        <w:rPr>
          <w:rFonts w:ascii="GHEA Grapalat" w:hAnsi="GHEA Grapalat"/>
          <w:bCs/>
          <w:sz w:val="24"/>
          <w:szCs w:val="24"/>
        </w:rPr>
        <w:tab/>
        <w:t>արտադրողը (արտադրողի կողմից լիազորված անձը), ներմուծողը՝</w:t>
      </w:r>
    </w:p>
    <w:p w14:paraId="36A17A0D" w14:textId="69104A28"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7.1.1.</w:t>
      </w:r>
      <w:r w:rsidRPr="00BB59E6">
        <w:rPr>
          <w:rFonts w:ascii="GHEA Grapalat" w:hAnsi="GHEA Grapalat"/>
          <w:bCs/>
          <w:sz w:val="24"/>
          <w:szCs w:val="24"/>
        </w:rPr>
        <w:tab/>
        <w:t xml:space="preserve">կազմում է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ի պահանջներին ցածրավոլտ սարքավորման համապատասխանությունը հա</w:t>
      </w:r>
      <w:r w:rsidR="00915684">
        <w:rPr>
          <w:rFonts w:ascii="GHEA Grapalat" w:hAnsi="GHEA Grapalat"/>
          <w:bCs/>
          <w:sz w:val="24"/>
          <w:szCs w:val="24"/>
        </w:rPr>
        <w:t>վա</w:t>
      </w:r>
      <w:r w:rsidRPr="00BB59E6">
        <w:rPr>
          <w:rFonts w:ascii="GHEA Grapalat" w:hAnsi="GHEA Grapalat"/>
          <w:bCs/>
          <w:sz w:val="24"/>
          <w:szCs w:val="24"/>
        </w:rPr>
        <w:t>ստող փաստաթղթերի լրակազմ, որը ներառում է՝</w:t>
      </w:r>
    </w:p>
    <w:p w14:paraId="6BD4187D"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տեխնիկական պայմանները (առկայության դեպքում), </w:t>
      </w:r>
    </w:p>
    <w:p w14:paraId="42BC7676"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շահագործման փաստաթղթերը,</w:t>
      </w:r>
    </w:p>
    <w:p w14:paraId="53195ADE" w14:textId="792FA228" w:rsidR="00675E68" w:rsidRPr="00BB59E6" w:rsidRDefault="00131712" w:rsidP="00BB59E6">
      <w:pPr>
        <w:pStyle w:val="1"/>
        <w:shd w:val="clear" w:color="auto" w:fill="auto"/>
        <w:spacing w:after="160" w:line="360" w:lineRule="auto"/>
        <w:ind w:left="20" w:firstLine="547"/>
        <w:jc w:val="both"/>
        <w:rPr>
          <w:rFonts w:ascii="GHEA Grapalat" w:hAnsi="GHEA Grapalat"/>
          <w:bCs/>
          <w:sz w:val="24"/>
          <w:szCs w:val="24"/>
        </w:rPr>
      </w:pPr>
      <w:r w:rsidRPr="00131712">
        <w:rPr>
          <w:rFonts w:ascii="GHEA Grapalat" w:hAnsi="GHEA Grapalat"/>
          <w:bCs/>
          <w:sz w:val="24"/>
          <w:szCs w:val="24"/>
        </w:rPr>
        <w:t>սույն տեխնիկական կանոնակարգ</w:t>
      </w:r>
      <w:r w:rsidR="00675E68" w:rsidRPr="00BB59E6">
        <w:rPr>
          <w:rFonts w:ascii="GHEA Grapalat" w:hAnsi="GHEA Grapalat"/>
          <w:bCs/>
          <w:sz w:val="24"/>
          <w:szCs w:val="24"/>
        </w:rPr>
        <w:t>ի 6-րդ հոդվածի 1-ին կետում նշված Ստանդարտների ցանկից այն ստանդարտների ցանկը, որոնց պահանջներին համապատասխանում է տվյալ ցածրավոլտ սարքավորումը,</w:t>
      </w:r>
    </w:p>
    <w:p w14:paraId="0EBFD3DD"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արտադրողի (արտադրողի կողմից լիազորված անձի) ընտրությամբ փորձարկման լաբորատորիայում (կենտրոնում) անցկացված փորձարկումների արձանագրությունը (արձանագրությունները), </w:t>
      </w:r>
    </w:p>
    <w:p w14:paraId="702F7742"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համապատասխանության սերտիֆիկատը (առկայության դեպքում),</w:t>
      </w:r>
    </w:p>
    <w:p w14:paraId="67FF2519" w14:textId="4CC55573"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արտադրողի համապատասխանության հայտարարագիրը (առկայության դեպքում)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2հ),</w:t>
      </w:r>
    </w:p>
    <w:p w14:paraId="423F0F51" w14:textId="4F5F2BDF"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պայմանագիրը (մատակարարման պայմանագիրը) կամ ապրանքաուղեկից փաստաթղթերը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2հ).</w:t>
      </w:r>
    </w:p>
    <w:p w14:paraId="083B6B19" w14:textId="11600234"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7.1.2.</w:t>
      </w:r>
      <w:r w:rsidRPr="00BB59E6">
        <w:rPr>
          <w:rFonts w:ascii="GHEA Grapalat" w:hAnsi="GHEA Grapalat"/>
          <w:bCs/>
          <w:sz w:val="24"/>
          <w:szCs w:val="24"/>
        </w:rPr>
        <w:tab/>
        <w:t xml:space="preserve">անցկացնում է ցածրավոլտ սարքավորման նույնականացում`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 1-ին հոդվածով սահմանված հատկանիշների,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 5-րդ հոդվածով սահմանված դրույթների </w:t>
      </w:r>
      <w:r w:rsidR="0097309E" w:rsidRPr="00BB59E6">
        <w:rPr>
          <w:rFonts w:ascii="GHEA Grapalat" w:hAnsi="GHEA Grapalat"/>
          <w:bCs/>
          <w:sz w:val="24"/>
          <w:szCs w:val="24"/>
        </w:rPr>
        <w:t>և</w:t>
      </w:r>
      <w:r w:rsidRPr="00BB59E6">
        <w:rPr>
          <w:rFonts w:ascii="GHEA Grapalat" w:hAnsi="GHEA Grapalat"/>
          <w:bCs/>
          <w:sz w:val="24"/>
          <w:szCs w:val="24"/>
        </w:rPr>
        <w:t xml:space="preserve"> սույն հոդվածի 7.1.</w:t>
      </w:r>
      <w:r w:rsidRPr="00BB59E6">
        <w:rPr>
          <w:rFonts w:ascii="Calibri" w:hAnsi="Calibri" w:cs="Calibri"/>
          <w:bCs/>
          <w:sz w:val="24"/>
          <w:szCs w:val="24"/>
        </w:rPr>
        <w:t> </w:t>
      </w:r>
      <w:r w:rsidRPr="00BB59E6">
        <w:rPr>
          <w:rFonts w:ascii="GHEA Grapalat" w:hAnsi="GHEA Grapalat"/>
          <w:bCs/>
          <w:sz w:val="24"/>
          <w:szCs w:val="24"/>
        </w:rPr>
        <w:t>կետի 7.1.1. ենթակետում թվարկված փաստաթղթերի հետ դրա բնութագրերի նույնությունը որոշելու միջոցով.</w:t>
      </w:r>
    </w:p>
    <w:p w14:paraId="6A885B4C"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7.2.</w:t>
      </w:r>
      <w:r w:rsidRPr="00BB59E6">
        <w:rPr>
          <w:rFonts w:ascii="GHEA Grapalat" w:hAnsi="GHEA Grapalat"/>
          <w:bCs/>
          <w:sz w:val="24"/>
          <w:szCs w:val="24"/>
        </w:rPr>
        <w:tab/>
        <w:t>արտադրողը՝</w:t>
      </w:r>
    </w:p>
    <w:p w14:paraId="0C235BD0" w14:textId="00D427A8" w:rsidR="00675E68" w:rsidRPr="00BB59E6" w:rsidRDefault="00675E68" w:rsidP="00BB59E6">
      <w:pPr>
        <w:pStyle w:val="1"/>
        <w:shd w:val="clear" w:color="auto" w:fill="auto"/>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lastRenderedPageBreak/>
        <w:t xml:space="preserve">իրականացնում է արտադրական հսկողություն </w:t>
      </w:r>
      <w:r w:rsidR="0097309E" w:rsidRPr="00BB59E6">
        <w:rPr>
          <w:rFonts w:ascii="GHEA Grapalat" w:hAnsi="GHEA Grapalat"/>
          <w:bCs/>
          <w:sz w:val="24"/>
          <w:szCs w:val="24"/>
        </w:rPr>
        <w:t>և</w:t>
      </w:r>
      <w:r w:rsidRPr="00BB59E6">
        <w:rPr>
          <w:rFonts w:ascii="GHEA Grapalat" w:hAnsi="GHEA Grapalat"/>
          <w:bCs/>
          <w:sz w:val="24"/>
          <w:szCs w:val="24"/>
        </w:rPr>
        <w:t xml:space="preserve"> ձեռնարկում է բոլոր անհրաժեշտ միջոցները, որպեսզի արտադրության գործընթացով ապահովվի ցածրավոլտ սարքավորման համապատասխանությունը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պահանջներին (</w:t>
      </w:r>
      <w:r w:rsidR="00BB59E6">
        <w:rPr>
          <w:rFonts w:ascii="GHEA Grapalat" w:hAnsi="GHEA Grapalat"/>
          <w:bCs/>
          <w:sz w:val="24"/>
          <w:szCs w:val="24"/>
        </w:rPr>
        <w:t>ընթացակարգ</w:t>
      </w:r>
      <w:r w:rsidRPr="00BB59E6">
        <w:rPr>
          <w:rFonts w:ascii="GHEA Grapalat" w:hAnsi="GHEA Grapalat"/>
          <w:bCs/>
          <w:sz w:val="24"/>
          <w:szCs w:val="24"/>
        </w:rPr>
        <w:t xml:space="preserve"> 1հ):</w:t>
      </w:r>
    </w:p>
    <w:p w14:paraId="4385EEF0" w14:textId="77777777" w:rsidR="00675E68" w:rsidRPr="00BB59E6" w:rsidRDefault="00675E68" w:rsidP="00BB59E6">
      <w:pPr>
        <w:pStyle w:val="1"/>
        <w:shd w:val="clear" w:color="auto" w:fill="auto"/>
        <w:spacing w:after="160" w:line="360" w:lineRule="auto"/>
        <w:ind w:left="23" w:firstLine="544"/>
        <w:jc w:val="both"/>
        <w:rPr>
          <w:rFonts w:ascii="GHEA Grapalat" w:hAnsi="GHEA Grapalat"/>
          <w:bCs/>
          <w:spacing w:val="-6"/>
          <w:sz w:val="24"/>
          <w:szCs w:val="24"/>
        </w:rPr>
      </w:pPr>
      <w:r w:rsidRPr="00BB59E6">
        <w:rPr>
          <w:rFonts w:ascii="GHEA Grapalat" w:hAnsi="GHEA Grapalat"/>
          <w:bCs/>
          <w:spacing w:val="-6"/>
          <w:sz w:val="24"/>
          <w:szCs w:val="24"/>
        </w:rPr>
        <w:t xml:space="preserve">Արտադրության </w:t>
      </w:r>
      <w:r w:rsidR="0097309E" w:rsidRPr="00BB59E6">
        <w:rPr>
          <w:rFonts w:ascii="GHEA Grapalat" w:hAnsi="GHEA Grapalat"/>
          <w:bCs/>
          <w:spacing w:val="-6"/>
          <w:sz w:val="24"/>
          <w:szCs w:val="24"/>
        </w:rPr>
        <w:t>և</w:t>
      </w:r>
      <w:r w:rsidRPr="00BB59E6">
        <w:rPr>
          <w:rFonts w:ascii="GHEA Grapalat" w:hAnsi="GHEA Grapalat"/>
          <w:bCs/>
          <w:spacing w:val="-6"/>
          <w:sz w:val="24"/>
          <w:szCs w:val="24"/>
        </w:rPr>
        <w:t xml:space="preserve"> հսկողության գործընթացներին ներկայացվող պահանջները, ինչպես նա</w:t>
      </w:r>
      <w:r w:rsidR="0097309E" w:rsidRPr="00BB59E6">
        <w:rPr>
          <w:rFonts w:ascii="GHEA Grapalat" w:hAnsi="GHEA Grapalat"/>
          <w:bCs/>
          <w:spacing w:val="-6"/>
          <w:sz w:val="24"/>
          <w:szCs w:val="24"/>
        </w:rPr>
        <w:t>և</w:t>
      </w:r>
      <w:r w:rsidRPr="00BB59E6">
        <w:rPr>
          <w:rFonts w:ascii="GHEA Grapalat" w:hAnsi="GHEA Grapalat"/>
          <w:bCs/>
          <w:spacing w:val="-6"/>
          <w:sz w:val="24"/>
          <w:szCs w:val="24"/>
        </w:rPr>
        <w:t xml:space="preserve"> դրանց նկատմամբ հսկողության արդյունքները պետք է ձ</w:t>
      </w:r>
      <w:r w:rsidR="0097309E" w:rsidRPr="00BB59E6">
        <w:rPr>
          <w:rFonts w:ascii="GHEA Grapalat" w:hAnsi="GHEA Grapalat"/>
          <w:bCs/>
          <w:spacing w:val="-6"/>
          <w:sz w:val="24"/>
          <w:szCs w:val="24"/>
        </w:rPr>
        <w:t>և</w:t>
      </w:r>
      <w:r w:rsidRPr="00BB59E6">
        <w:rPr>
          <w:rFonts w:ascii="GHEA Grapalat" w:hAnsi="GHEA Grapalat"/>
          <w:bCs/>
          <w:spacing w:val="-6"/>
          <w:sz w:val="24"/>
          <w:szCs w:val="24"/>
        </w:rPr>
        <w:t>ակերպվեն փաստաթղթերով (արտադրողի կողմից սահմանված ձ</w:t>
      </w:r>
      <w:r w:rsidR="0097309E" w:rsidRPr="00BB59E6">
        <w:rPr>
          <w:rFonts w:ascii="GHEA Grapalat" w:hAnsi="GHEA Grapalat"/>
          <w:bCs/>
          <w:spacing w:val="-6"/>
          <w:sz w:val="24"/>
          <w:szCs w:val="24"/>
        </w:rPr>
        <w:t>և</w:t>
      </w:r>
      <w:r w:rsidRPr="00BB59E6">
        <w:rPr>
          <w:rFonts w:ascii="GHEA Grapalat" w:hAnsi="GHEA Grapalat"/>
          <w:bCs/>
          <w:spacing w:val="-6"/>
          <w:sz w:val="24"/>
          <w:szCs w:val="24"/>
        </w:rPr>
        <w:t>ով).</w:t>
      </w:r>
    </w:p>
    <w:p w14:paraId="042C45C2"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7.3.</w:t>
      </w:r>
      <w:r w:rsidRPr="00BB59E6">
        <w:rPr>
          <w:rFonts w:ascii="GHEA Grapalat" w:hAnsi="GHEA Grapalat"/>
          <w:bCs/>
          <w:sz w:val="24"/>
          <w:szCs w:val="24"/>
        </w:rPr>
        <w:tab/>
        <w:t>արտադրողը (արտադրողի կողմից լիազորված անձը), ներմուծողը՝</w:t>
      </w:r>
    </w:p>
    <w:p w14:paraId="317CCB6A" w14:textId="7A291E36" w:rsidR="00675E68" w:rsidRPr="00BB59E6" w:rsidRDefault="00675E68" w:rsidP="00BB59E6">
      <w:pPr>
        <w:pStyle w:val="1"/>
        <w:shd w:val="clear" w:color="auto" w:fill="auto"/>
        <w:tabs>
          <w:tab w:val="left" w:pos="1276"/>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7.3.1.</w:t>
      </w:r>
      <w:r w:rsidRPr="00BB59E6">
        <w:rPr>
          <w:rFonts w:ascii="GHEA Grapalat" w:hAnsi="GHEA Grapalat"/>
          <w:bCs/>
          <w:sz w:val="24"/>
          <w:szCs w:val="24"/>
        </w:rPr>
        <w:tab/>
        <w:t xml:space="preserve">ընդունում է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ին ցածրավոլտ սարքավորման համապատասխանության մասին՝ գրավոր կազմած հայտարարագիրը՝ Հանձնաժողովի կողմից հաստատված միասնական ձ</w:t>
      </w:r>
      <w:r w:rsidR="0097309E" w:rsidRPr="00BB59E6">
        <w:rPr>
          <w:rFonts w:ascii="GHEA Grapalat" w:hAnsi="GHEA Grapalat"/>
          <w:bCs/>
          <w:sz w:val="24"/>
          <w:szCs w:val="24"/>
        </w:rPr>
        <w:t>և</w:t>
      </w:r>
      <w:r w:rsidRPr="00BB59E6">
        <w:rPr>
          <w:rFonts w:ascii="GHEA Grapalat" w:hAnsi="GHEA Grapalat"/>
          <w:bCs/>
          <w:sz w:val="24"/>
          <w:szCs w:val="24"/>
        </w:rPr>
        <w:t xml:space="preserve">ով, </w:t>
      </w:r>
      <w:r w:rsidR="0097309E" w:rsidRPr="00BB59E6">
        <w:rPr>
          <w:rFonts w:ascii="GHEA Grapalat" w:hAnsi="GHEA Grapalat"/>
          <w:bCs/>
          <w:sz w:val="24"/>
          <w:szCs w:val="24"/>
        </w:rPr>
        <w:t>և</w:t>
      </w:r>
      <w:r w:rsidRPr="00BB59E6">
        <w:rPr>
          <w:rFonts w:ascii="GHEA Grapalat" w:hAnsi="GHEA Grapalat"/>
          <w:bCs/>
          <w:sz w:val="24"/>
          <w:szCs w:val="24"/>
        </w:rPr>
        <w:t xml:space="preserve"> զետեղում է </w:t>
      </w:r>
      <w:r w:rsidR="002F0AA8" w:rsidRPr="002F0AA8">
        <w:rPr>
          <w:rFonts w:ascii="GHEA Grapalat" w:hAnsi="GHEA Grapalat"/>
          <w:bCs/>
          <w:sz w:val="24"/>
          <w:szCs w:val="24"/>
        </w:rPr>
        <w:t>Միության շուկայում արտադրանքի շրջանառության միասնական նշան</w:t>
      </w:r>
      <w:r w:rsidRPr="00BB59E6">
        <w:rPr>
          <w:rFonts w:ascii="GHEA Grapalat" w:hAnsi="GHEA Grapalat"/>
          <w:bCs/>
          <w:sz w:val="24"/>
          <w:szCs w:val="24"/>
        </w:rPr>
        <w:t>ը.</w:t>
      </w:r>
    </w:p>
    <w:p w14:paraId="1B94743B"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w:t>
      </w:r>
      <w:r w:rsidRPr="00BB59E6">
        <w:rPr>
          <w:rFonts w:ascii="GHEA Grapalat" w:hAnsi="GHEA Grapalat"/>
          <w:bCs/>
          <w:spacing w:val="-6"/>
          <w:sz w:val="24"/>
          <w:szCs w:val="24"/>
        </w:rPr>
        <w:t>3.2.</w:t>
      </w:r>
      <w:r w:rsidRPr="00BB59E6">
        <w:rPr>
          <w:rFonts w:ascii="GHEA Grapalat" w:hAnsi="GHEA Grapalat"/>
          <w:bCs/>
          <w:spacing w:val="-6"/>
          <w:sz w:val="24"/>
          <w:szCs w:val="24"/>
        </w:rPr>
        <w:tab/>
        <w:t xml:space="preserve">համապատասխանության </w:t>
      </w:r>
      <w:r w:rsidR="00D73C1E" w:rsidRPr="00BB59E6">
        <w:rPr>
          <w:rFonts w:ascii="GHEA Grapalat" w:hAnsi="GHEA Grapalat"/>
          <w:bCs/>
          <w:spacing w:val="-6"/>
          <w:sz w:val="24"/>
          <w:szCs w:val="24"/>
        </w:rPr>
        <w:t>հավաստման</w:t>
      </w:r>
      <w:r w:rsidRPr="00BB59E6">
        <w:rPr>
          <w:rFonts w:ascii="GHEA Grapalat" w:hAnsi="GHEA Grapalat"/>
          <w:bCs/>
          <w:spacing w:val="-6"/>
          <w:sz w:val="24"/>
          <w:szCs w:val="24"/>
        </w:rPr>
        <w:t xml:space="preserve"> ավարտից հետո սույն հոդվածի 7.1 կետի 7.1.1 ենթակետում բերված ցածրավոլտ սարքավորման փաստաթղթերի լրակազմում ներառում է համապատասխանության </w:t>
      </w:r>
      <w:r w:rsidRPr="00BB59E6">
        <w:rPr>
          <w:rFonts w:ascii="GHEA Grapalat" w:hAnsi="GHEA Grapalat"/>
          <w:bCs/>
          <w:sz w:val="24"/>
          <w:szCs w:val="24"/>
        </w:rPr>
        <w:t>հայտարարագիրը.</w:t>
      </w:r>
    </w:p>
    <w:p w14:paraId="293BC34B" w14:textId="2A1D0116"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w:t>
      </w:r>
      <w:r w:rsidRPr="00BB59E6">
        <w:rPr>
          <w:rFonts w:ascii="GHEA Grapalat" w:hAnsi="GHEA Grapalat"/>
          <w:bCs/>
          <w:sz w:val="24"/>
          <w:szCs w:val="24"/>
        </w:rPr>
        <w:tab/>
        <w:t xml:space="preserve">Ըստ 3հ, 4հ, 6հ </w:t>
      </w:r>
      <w:r w:rsidR="00BB59E6">
        <w:rPr>
          <w:rFonts w:ascii="GHEA Grapalat" w:hAnsi="GHEA Grapalat"/>
          <w:bCs/>
          <w:sz w:val="24"/>
          <w:szCs w:val="24"/>
        </w:rPr>
        <w:t>ընթացակարգ</w:t>
      </w:r>
      <w:r w:rsidRPr="00BB59E6">
        <w:rPr>
          <w:rFonts w:ascii="GHEA Grapalat" w:hAnsi="GHEA Grapalat"/>
          <w:bCs/>
          <w:sz w:val="24"/>
          <w:szCs w:val="24"/>
        </w:rPr>
        <w:t>երի ցածրավոլտ սարքավորման համապատասխանության հայտարարագրման դեպքում՝</w:t>
      </w:r>
    </w:p>
    <w:p w14:paraId="74BFCF23"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8.1.</w:t>
      </w:r>
      <w:r w:rsidRPr="00BB59E6">
        <w:rPr>
          <w:rFonts w:ascii="GHEA Grapalat" w:hAnsi="GHEA Grapalat"/>
          <w:bCs/>
          <w:sz w:val="24"/>
          <w:szCs w:val="24"/>
        </w:rPr>
        <w:tab/>
        <w:t>արտադրողը (արտադրողի կողմից լիազորված անձը), ներմուծողը՝</w:t>
      </w:r>
    </w:p>
    <w:p w14:paraId="7D7A6912"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8.1.1.</w:t>
      </w:r>
      <w:r w:rsidRPr="00BB59E6">
        <w:rPr>
          <w:rFonts w:ascii="GHEA Grapalat" w:hAnsi="GHEA Grapalat"/>
          <w:bCs/>
          <w:sz w:val="24"/>
          <w:szCs w:val="24"/>
        </w:rPr>
        <w:tab/>
        <w:t>ձ</w:t>
      </w:r>
      <w:r w:rsidR="0097309E" w:rsidRPr="00BB59E6">
        <w:rPr>
          <w:rFonts w:ascii="GHEA Grapalat" w:hAnsi="GHEA Grapalat"/>
          <w:bCs/>
          <w:sz w:val="24"/>
          <w:szCs w:val="24"/>
        </w:rPr>
        <w:t>և</w:t>
      </w:r>
      <w:r w:rsidRPr="00BB59E6">
        <w:rPr>
          <w:rFonts w:ascii="GHEA Grapalat" w:hAnsi="GHEA Grapalat"/>
          <w:bCs/>
          <w:sz w:val="24"/>
          <w:szCs w:val="24"/>
        </w:rPr>
        <w:t xml:space="preserve">ակերպում է ցածրավոլտ սարքավորման փաստաթղթերի լրակազմ, որը ներառում է՝ </w:t>
      </w:r>
    </w:p>
    <w:p w14:paraId="5C1DE560"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տեխնիկական պայմանները (առկայության դեպքում),</w:t>
      </w:r>
    </w:p>
    <w:p w14:paraId="01F58E3D"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շահագործման փաստաթղթերը,</w:t>
      </w:r>
    </w:p>
    <w:p w14:paraId="445E5F06" w14:textId="2E828A06" w:rsidR="00675E68" w:rsidRPr="00BB59E6" w:rsidRDefault="00131712" w:rsidP="00BB59E6">
      <w:pPr>
        <w:pStyle w:val="1"/>
        <w:shd w:val="clear" w:color="auto" w:fill="auto"/>
        <w:spacing w:after="160" w:line="360" w:lineRule="auto"/>
        <w:ind w:left="20" w:firstLine="547"/>
        <w:jc w:val="both"/>
        <w:rPr>
          <w:rFonts w:ascii="GHEA Grapalat" w:hAnsi="GHEA Grapalat"/>
          <w:bCs/>
          <w:sz w:val="24"/>
          <w:szCs w:val="24"/>
        </w:rPr>
      </w:pPr>
      <w:r w:rsidRPr="00131712">
        <w:rPr>
          <w:rFonts w:ascii="GHEA Grapalat" w:hAnsi="GHEA Grapalat"/>
          <w:bCs/>
          <w:sz w:val="24"/>
          <w:szCs w:val="24"/>
        </w:rPr>
        <w:t>սույն տեխնիկական կանոնակարգ</w:t>
      </w:r>
      <w:r w:rsidR="00675E68" w:rsidRPr="00BB59E6">
        <w:rPr>
          <w:rFonts w:ascii="GHEA Grapalat" w:hAnsi="GHEA Grapalat"/>
          <w:bCs/>
          <w:sz w:val="24"/>
          <w:szCs w:val="24"/>
        </w:rPr>
        <w:t>ի 6-րդ հոդվածի 1-ին կետում նշված ստանդարտների ցանկից այն ստանդարտների ցանկը, որոնց պահանջներին պետք է համապատասխանի տվյալ ցածրավոլտ սարքավորումը,</w:t>
      </w:r>
    </w:p>
    <w:p w14:paraId="7370511B" w14:textId="35BF6443"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պայմանագիրը (մատակարարման պայմանագիրը) կամ ապրանքաուղեկից փաստաթղթերը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եր 3հ, 4հ),</w:t>
      </w:r>
    </w:p>
    <w:p w14:paraId="36E4672E" w14:textId="67A123F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սարքավորումների արտադրության կամ մշակման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որակի կառավարման համակարգի համապատասխանության սերտիֆիկատը (սերտիֆիկատի պատճենը) (</w:t>
      </w:r>
      <w:r w:rsidR="00BB59E6">
        <w:rPr>
          <w:rFonts w:ascii="GHEA Grapalat" w:hAnsi="GHEA Grapalat"/>
          <w:bCs/>
          <w:sz w:val="24"/>
          <w:szCs w:val="24"/>
        </w:rPr>
        <w:t>ընթացակարգ</w:t>
      </w:r>
      <w:r w:rsidRPr="00BB59E6">
        <w:rPr>
          <w:rFonts w:ascii="GHEA Grapalat" w:hAnsi="GHEA Grapalat"/>
          <w:bCs/>
          <w:sz w:val="24"/>
          <w:szCs w:val="24"/>
        </w:rPr>
        <w:t xml:space="preserve"> 6հ).</w:t>
      </w:r>
    </w:p>
    <w:p w14:paraId="7357189D" w14:textId="54B10DF6"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8.1.2.</w:t>
      </w:r>
      <w:r w:rsidRPr="00BB59E6">
        <w:rPr>
          <w:rFonts w:ascii="GHEA Grapalat" w:hAnsi="GHEA Grapalat"/>
          <w:bCs/>
          <w:sz w:val="24"/>
          <w:szCs w:val="24"/>
        </w:rPr>
        <w:tab/>
        <w:t xml:space="preserve">անցկացնում է տեխնիկական սարքավորման նույնականացում`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 1-ին հոդվածով սահմանված հատկանիշների,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 5-րդ հոդվածով սահմանված դրույթների </w:t>
      </w:r>
      <w:r w:rsidR="0097309E" w:rsidRPr="00BB59E6">
        <w:rPr>
          <w:rFonts w:ascii="GHEA Grapalat" w:hAnsi="GHEA Grapalat"/>
          <w:bCs/>
          <w:sz w:val="24"/>
          <w:szCs w:val="24"/>
        </w:rPr>
        <w:t>և</w:t>
      </w:r>
      <w:r w:rsidRPr="00BB59E6">
        <w:rPr>
          <w:rFonts w:ascii="GHEA Grapalat" w:hAnsi="GHEA Grapalat"/>
          <w:bCs/>
          <w:sz w:val="24"/>
          <w:szCs w:val="24"/>
        </w:rPr>
        <w:t xml:space="preserve"> սույն հոդվածի 8.1.</w:t>
      </w:r>
      <w:r w:rsidRPr="00BB59E6">
        <w:rPr>
          <w:rFonts w:ascii="Calibri" w:hAnsi="Calibri" w:cs="Calibri"/>
          <w:bCs/>
          <w:sz w:val="24"/>
          <w:szCs w:val="24"/>
        </w:rPr>
        <w:t> </w:t>
      </w:r>
      <w:r w:rsidRPr="00BB59E6">
        <w:rPr>
          <w:rFonts w:ascii="GHEA Grapalat" w:hAnsi="GHEA Grapalat"/>
          <w:bCs/>
          <w:sz w:val="24"/>
          <w:szCs w:val="24"/>
        </w:rPr>
        <w:t>կետի 8.1.1 ենթակետում թվարկված փաստաթղթերի հետ դրա բնութագրերի նույնությունը որոշելու միջոցով.</w:t>
      </w:r>
    </w:p>
    <w:p w14:paraId="6F58351F" w14:textId="240E11D4"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8.1.3.</w:t>
      </w:r>
      <w:r w:rsidRPr="00BB59E6">
        <w:rPr>
          <w:rFonts w:ascii="GHEA Grapalat" w:hAnsi="GHEA Grapalat"/>
          <w:bCs/>
          <w:sz w:val="24"/>
          <w:szCs w:val="24"/>
        </w:rPr>
        <w:tab/>
        <w:t xml:space="preserve">կազմակերպում է ցածրավոլտ սարքավորման նմուշի (նմուշների) փորձարկումների անցկացում`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ի 6-րդ հոդվածի 1-ին կետում նշված Ստանդարտների ցանկից ստանդարտների պահանջներին համապատասխանության</w:t>
      </w:r>
      <w:r w:rsidR="00F55029" w:rsidRPr="00BB59E6">
        <w:rPr>
          <w:rFonts w:ascii="GHEA Grapalat" w:hAnsi="GHEA Grapalat"/>
          <w:bCs/>
          <w:sz w:val="24"/>
          <w:szCs w:val="24"/>
        </w:rPr>
        <w:t xml:space="preserve"> </w:t>
      </w:r>
      <w:r w:rsidRPr="00BB59E6">
        <w:rPr>
          <w:rFonts w:ascii="GHEA Grapalat" w:hAnsi="GHEA Grapalat"/>
          <w:bCs/>
          <w:sz w:val="24"/>
          <w:szCs w:val="24"/>
        </w:rPr>
        <w:t>մասով.</w:t>
      </w:r>
    </w:p>
    <w:p w14:paraId="25FACA4B"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8.2.</w:t>
      </w:r>
      <w:r w:rsidRPr="00BB59E6">
        <w:rPr>
          <w:rFonts w:ascii="GHEA Grapalat" w:hAnsi="GHEA Grapalat"/>
          <w:bCs/>
          <w:sz w:val="24"/>
          <w:szCs w:val="24"/>
        </w:rPr>
        <w:tab/>
        <w:t>արտադրողը՝</w:t>
      </w:r>
    </w:p>
    <w:p w14:paraId="212F659B" w14:textId="0A762BD2"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իրականացնում է արտադրական հսկողություն </w:t>
      </w:r>
      <w:r w:rsidR="0097309E" w:rsidRPr="00BB59E6">
        <w:rPr>
          <w:rFonts w:ascii="GHEA Grapalat" w:hAnsi="GHEA Grapalat"/>
          <w:bCs/>
          <w:sz w:val="24"/>
          <w:szCs w:val="24"/>
        </w:rPr>
        <w:t>և</w:t>
      </w:r>
      <w:r w:rsidRPr="00BB59E6">
        <w:rPr>
          <w:rFonts w:ascii="GHEA Grapalat" w:hAnsi="GHEA Grapalat"/>
          <w:bCs/>
          <w:sz w:val="24"/>
          <w:szCs w:val="24"/>
        </w:rPr>
        <w:t xml:space="preserve"> ձեռնարկում է բոլոր անհրաժեշտ միջոցները, որպեսզի արտադրության գործընթացով ապահովվի ցածրավոլտ սարքավորման համապատասխանությունը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պահանջներին (</w:t>
      </w:r>
      <w:r w:rsidR="00BB59E6">
        <w:rPr>
          <w:rFonts w:ascii="GHEA Grapalat" w:hAnsi="GHEA Grapalat"/>
          <w:bCs/>
          <w:sz w:val="24"/>
          <w:szCs w:val="24"/>
        </w:rPr>
        <w:t>ընթացակարգ</w:t>
      </w:r>
      <w:r w:rsidRPr="00BB59E6">
        <w:rPr>
          <w:rFonts w:ascii="GHEA Grapalat" w:hAnsi="GHEA Grapalat"/>
          <w:bCs/>
          <w:sz w:val="24"/>
          <w:szCs w:val="24"/>
        </w:rPr>
        <w:t xml:space="preserve">եր 3հ, 6հ): Արտադրության </w:t>
      </w:r>
      <w:r w:rsidR="0097309E" w:rsidRPr="00BB59E6">
        <w:rPr>
          <w:rFonts w:ascii="GHEA Grapalat" w:hAnsi="GHEA Grapalat"/>
          <w:bCs/>
          <w:sz w:val="24"/>
          <w:szCs w:val="24"/>
        </w:rPr>
        <w:t>և</w:t>
      </w:r>
      <w:r w:rsidRPr="00BB59E6">
        <w:rPr>
          <w:rFonts w:ascii="GHEA Grapalat" w:hAnsi="GHEA Grapalat"/>
          <w:bCs/>
          <w:sz w:val="24"/>
          <w:szCs w:val="24"/>
        </w:rPr>
        <w:t xml:space="preserve"> հսկողության գործընթացներին ներկայացվող պահանջները,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դրանց նկատմամբ հսկողության արդյունքները պետք է ձ</w:t>
      </w:r>
      <w:r w:rsidR="0097309E" w:rsidRPr="00BB59E6">
        <w:rPr>
          <w:rFonts w:ascii="GHEA Grapalat" w:hAnsi="GHEA Grapalat"/>
          <w:bCs/>
          <w:sz w:val="24"/>
          <w:szCs w:val="24"/>
        </w:rPr>
        <w:t>և</w:t>
      </w:r>
      <w:r w:rsidRPr="00BB59E6">
        <w:rPr>
          <w:rFonts w:ascii="GHEA Grapalat" w:hAnsi="GHEA Grapalat"/>
          <w:bCs/>
          <w:sz w:val="24"/>
          <w:szCs w:val="24"/>
        </w:rPr>
        <w:t>ակերպվեն փաստաթղթերով (արտադրողի կողմից սահմանված ձ</w:t>
      </w:r>
      <w:r w:rsidR="0097309E" w:rsidRPr="00BB59E6">
        <w:rPr>
          <w:rFonts w:ascii="GHEA Grapalat" w:hAnsi="GHEA Grapalat"/>
          <w:bCs/>
          <w:sz w:val="24"/>
          <w:szCs w:val="24"/>
        </w:rPr>
        <w:t>և</w:t>
      </w:r>
      <w:r w:rsidRPr="00BB59E6">
        <w:rPr>
          <w:rFonts w:ascii="GHEA Grapalat" w:hAnsi="GHEA Grapalat"/>
          <w:bCs/>
          <w:sz w:val="24"/>
          <w:szCs w:val="24"/>
        </w:rPr>
        <w:t>ով).</w:t>
      </w:r>
    </w:p>
    <w:p w14:paraId="3259B44A" w14:textId="377B3978"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ձեռնարկում է բոլոր անհրաժեշտ միջոցները, որպեսզի արտադրության գործընթացով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կամ մշակման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որակի կառավարման համակարգի կայուն աշխատանքի միջոցով ապահովվի ցածրավոլտ սարքավորման համապատասխանությունը </w:t>
      </w:r>
      <w:r w:rsidR="00131712" w:rsidRPr="00131712">
        <w:rPr>
          <w:rFonts w:ascii="GHEA Grapalat" w:hAnsi="GHEA Grapalat"/>
          <w:bCs/>
          <w:sz w:val="24"/>
          <w:szCs w:val="24"/>
        </w:rPr>
        <w:t xml:space="preserve">սույն տեխնիկական </w:t>
      </w:r>
      <w:r w:rsidR="00131712" w:rsidRPr="00131712">
        <w:rPr>
          <w:rFonts w:ascii="GHEA Grapalat" w:hAnsi="GHEA Grapalat"/>
          <w:bCs/>
          <w:sz w:val="24"/>
          <w:szCs w:val="24"/>
        </w:rPr>
        <w:lastRenderedPageBreak/>
        <w:t>կանոնակարգ</w:t>
      </w:r>
      <w:r w:rsidRPr="00BB59E6">
        <w:rPr>
          <w:rFonts w:ascii="GHEA Grapalat" w:hAnsi="GHEA Grapalat"/>
          <w:bCs/>
          <w:sz w:val="24"/>
          <w:szCs w:val="24"/>
        </w:rPr>
        <w:t>ի պահանջներին (</w:t>
      </w:r>
      <w:r w:rsidR="00BB59E6">
        <w:rPr>
          <w:rFonts w:ascii="GHEA Grapalat" w:hAnsi="GHEA Grapalat"/>
          <w:bCs/>
          <w:sz w:val="24"/>
          <w:szCs w:val="24"/>
        </w:rPr>
        <w:t>ընթացակարգ</w:t>
      </w:r>
      <w:r w:rsidRPr="00BB59E6">
        <w:rPr>
          <w:rFonts w:ascii="GHEA Grapalat" w:hAnsi="GHEA Grapalat"/>
          <w:bCs/>
          <w:sz w:val="24"/>
          <w:szCs w:val="24"/>
        </w:rPr>
        <w:t xml:space="preserve"> 6հ).</w:t>
      </w:r>
    </w:p>
    <w:p w14:paraId="36665193"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8.3.</w:t>
      </w:r>
      <w:r w:rsidRPr="00BB59E6">
        <w:rPr>
          <w:rFonts w:ascii="GHEA Grapalat" w:hAnsi="GHEA Grapalat"/>
          <w:bCs/>
          <w:sz w:val="24"/>
          <w:szCs w:val="24"/>
        </w:rPr>
        <w:tab/>
        <w:t>արտադրողը (արտադրողի կողմից լիազորված անձը), ներմուծողը՝</w:t>
      </w:r>
    </w:p>
    <w:p w14:paraId="0E545450" w14:textId="30BBFC96"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8.3.1</w:t>
      </w:r>
      <w:r w:rsidRPr="00BB59E6">
        <w:rPr>
          <w:rFonts w:ascii="GHEA Grapalat" w:hAnsi="GHEA Grapalat"/>
          <w:bCs/>
          <w:sz w:val="24"/>
          <w:szCs w:val="24"/>
        </w:rPr>
        <w:tab/>
        <w:t xml:space="preserve">ընդունում է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ին ցածրավոլտ սարքավորման համապատասխանության մասին </w:t>
      </w:r>
      <w:r w:rsidRPr="00BB59E6">
        <w:rPr>
          <w:rFonts w:ascii="GHEA Grapalat" w:hAnsi="GHEA Grapalat" w:cs="Sylfaen"/>
          <w:bCs/>
          <w:sz w:val="24"/>
          <w:szCs w:val="24"/>
        </w:rPr>
        <w:t>Հանձնաժողովի</w:t>
      </w:r>
      <w:r w:rsidRPr="00BB59E6">
        <w:rPr>
          <w:rFonts w:ascii="GHEA Grapalat" w:hAnsi="GHEA Grapalat"/>
          <w:bCs/>
          <w:sz w:val="24"/>
          <w:szCs w:val="24"/>
        </w:rPr>
        <w:t xml:space="preserve"> </w:t>
      </w:r>
      <w:r w:rsidRPr="00BB59E6">
        <w:rPr>
          <w:rFonts w:ascii="GHEA Grapalat" w:hAnsi="GHEA Grapalat" w:cs="Sylfaen"/>
          <w:bCs/>
          <w:sz w:val="24"/>
          <w:szCs w:val="24"/>
        </w:rPr>
        <w:t>կողմից</w:t>
      </w:r>
      <w:r w:rsidRPr="00BB59E6">
        <w:rPr>
          <w:rFonts w:ascii="GHEA Grapalat" w:hAnsi="GHEA Grapalat"/>
          <w:bCs/>
          <w:sz w:val="24"/>
          <w:szCs w:val="24"/>
        </w:rPr>
        <w:t xml:space="preserve"> </w:t>
      </w:r>
      <w:r w:rsidRPr="00BB59E6">
        <w:rPr>
          <w:rFonts w:ascii="GHEA Grapalat" w:hAnsi="GHEA Grapalat" w:cs="Sylfaen"/>
          <w:bCs/>
          <w:sz w:val="24"/>
          <w:szCs w:val="24"/>
        </w:rPr>
        <w:t>հաստատված</w:t>
      </w:r>
      <w:r w:rsidRPr="00BB59E6">
        <w:rPr>
          <w:rFonts w:ascii="GHEA Grapalat" w:hAnsi="GHEA Grapalat"/>
          <w:bCs/>
          <w:sz w:val="24"/>
          <w:szCs w:val="24"/>
        </w:rPr>
        <w:t xml:space="preserve"> </w:t>
      </w:r>
      <w:r w:rsidRPr="00BB59E6">
        <w:rPr>
          <w:rFonts w:ascii="GHEA Grapalat" w:hAnsi="GHEA Grapalat" w:cs="Sylfaen"/>
          <w:bCs/>
          <w:sz w:val="24"/>
          <w:szCs w:val="24"/>
        </w:rPr>
        <w:t>միասնական</w:t>
      </w:r>
      <w:r w:rsidRPr="00BB59E6">
        <w:rPr>
          <w:rFonts w:ascii="GHEA Grapalat" w:hAnsi="GHEA Grapalat"/>
          <w:bCs/>
          <w:sz w:val="24"/>
          <w:szCs w:val="24"/>
        </w:rPr>
        <w:t xml:space="preserve"> </w:t>
      </w:r>
      <w:r w:rsidRPr="00BB59E6">
        <w:rPr>
          <w:rFonts w:ascii="GHEA Grapalat" w:hAnsi="GHEA Grapalat" w:cs="Sylfaen"/>
          <w:bCs/>
          <w:sz w:val="24"/>
          <w:szCs w:val="24"/>
        </w:rPr>
        <w:t>ձ</w:t>
      </w:r>
      <w:r w:rsidR="0097309E" w:rsidRPr="00BB59E6">
        <w:rPr>
          <w:rFonts w:ascii="GHEA Grapalat" w:hAnsi="GHEA Grapalat" w:cs="Sylfaen"/>
          <w:bCs/>
          <w:sz w:val="24"/>
          <w:szCs w:val="24"/>
        </w:rPr>
        <w:t>և</w:t>
      </w:r>
      <w:r w:rsidRPr="00BB59E6">
        <w:rPr>
          <w:rFonts w:ascii="GHEA Grapalat" w:hAnsi="GHEA Grapalat" w:cs="Sylfaen"/>
          <w:bCs/>
          <w:sz w:val="24"/>
          <w:szCs w:val="24"/>
        </w:rPr>
        <w:t>ով</w:t>
      </w:r>
      <w:r w:rsidRPr="00BB59E6">
        <w:rPr>
          <w:rFonts w:ascii="GHEA Grapalat" w:hAnsi="GHEA Grapalat"/>
          <w:bCs/>
          <w:sz w:val="24"/>
          <w:szCs w:val="24"/>
        </w:rPr>
        <w:t xml:space="preserve"> գրավոր կազմած հայտարարագիրը՝ </w:t>
      </w:r>
      <w:r w:rsidR="0097309E" w:rsidRPr="00BB59E6">
        <w:rPr>
          <w:rFonts w:ascii="GHEA Grapalat" w:hAnsi="GHEA Grapalat"/>
          <w:bCs/>
          <w:sz w:val="24"/>
          <w:szCs w:val="24"/>
        </w:rPr>
        <w:t>և</w:t>
      </w:r>
      <w:r w:rsidRPr="00BB59E6">
        <w:rPr>
          <w:rFonts w:ascii="GHEA Grapalat" w:hAnsi="GHEA Grapalat"/>
          <w:bCs/>
          <w:sz w:val="24"/>
          <w:szCs w:val="24"/>
        </w:rPr>
        <w:t xml:space="preserve"> զետեղում է </w:t>
      </w:r>
      <w:r w:rsidR="002F0AA8" w:rsidRPr="002F0AA8">
        <w:rPr>
          <w:rFonts w:ascii="GHEA Grapalat" w:hAnsi="GHEA Grapalat"/>
          <w:bCs/>
          <w:sz w:val="24"/>
          <w:szCs w:val="24"/>
        </w:rPr>
        <w:t>Միության շուկայում արտադրանքի շրջանառության միասնական նշան</w:t>
      </w:r>
      <w:r w:rsidRPr="00BB59E6">
        <w:rPr>
          <w:rFonts w:ascii="GHEA Grapalat" w:hAnsi="GHEA Grapalat"/>
          <w:bCs/>
          <w:sz w:val="24"/>
          <w:szCs w:val="24"/>
        </w:rPr>
        <w:t>ը.</w:t>
      </w:r>
    </w:p>
    <w:p w14:paraId="543347B8"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8.3.2.</w:t>
      </w:r>
      <w:r w:rsidRPr="00BB59E6">
        <w:rPr>
          <w:rFonts w:ascii="GHEA Grapalat" w:hAnsi="GHEA Grapalat"/>
          <w:bCs/>
          <w:sz w:val="24"/>
          <w:szCs w:val="24"/>
        </w:rPr>
        <w:tab/>
        <w:t>համապատասխանության համան գործընթացների ավարտից հետո կազմում է ցածրավոլտ սարքավորման փաստաթղթերի լրակազմ, որում ներառում է՝</w:t>
      </w:r>
    </w:p>
    <w:p w14:paraId="4E5342B2"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սույն հոդվածի 8.1 կետի 8.1.1 ենթակետով նախատեսված փաստաթղթերը, </w:t>
      </w:r>
    </w:p>
    <w:p w14:paraId="6B32933C"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փորձարկումների արձանագրությունը (արձանագրությունները), </w:t>
      </w:r>
    </w:p>
    <w:p w14:paraId="0E474635"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համապատասխանության հայտարարագիրը:</w:t>
      </w:r>
    </w:p>
    <w:p w14:paraId="5F5D17D3" w14:textId="525F8651"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9.</w:t>
      </w:r>
      <w:r w:rsidRPr="00BB59E6">
        <w:rPr>
          <w:rFonts w:ascii="GHEA Grapalat" w:hAnsi="GHEA Grapalat"/>
          <w:bCs/>
          <w:sz w:val="24"/>
          <w:szCs w:val="24"/>
        </w:rPr>
        <w:tab/>
        <w:t xml:space="preserve">Համապատասխանության հայտարարագիրը ենթակա է գրանցման՝ </w:t>
      </w:r>
      <w:r w:rsidR="003F7F38" w:rsidRPr="003F7F38">
        <w:rPr>
          <w:rFonts w:ascii="GHEA Grapalat" w:hAnsi="GHEA Grapalat"/>
          <w:bCs/>
          <w:sz w:val="24"/>
          <w:szCs w:val="24"/>
        </w:rPr>
        <w:t>Միության իրավունքի կազմում ընդգրկվող ակտերին</w:t>
      </w:r>
      <w:r w:rsidR="003F7F38">
        <w:rPr>
          <w:rFonts w:ascii="GHEA Grapalat" w:hAnsi="GHEA Grapalat"/>
          <w:bCs/>
          <w:sz w:val="24"/>
          <w:szCs w:val="24"/>
        </w:rPr>
        <w:t xml:space="preserve"> </w:t>
      </w:r>
      <w:r w:rsidRPr="00BB59E6">
        <w:rPr>
          <w:rFonts w:ascii="GHEA Grapalat" w:hAnsi="GHEA Grapalat"/>
          <w:bCs/>
          <w:sz w:val="24"/>
          <w:szCs w:val="24"/>
        </w:rPr>
        <w:t>համապատասխան։ Հայտարարագրի գործողությունն սկսվում է դրա գրանցման օրվանից:</w:t>
      </w:r>
    </w:p>
    <w:p w14:paraId="1167D8D0"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Սերիական թողարկման ցածրավոլտ սարքավորումների համար համապատասխանության հայտարարագրի գործողության ժամկետը պետք է լինի 5 տարուց ոչ ավելի, ցածրավոլտ սարքավորումների խմբաքանակի (եզակի արտադրատեսակի) համար համապատասխանության հայտարարագրի գործողության ժամկետ չի սահմանվում։</w:t>
      </w:r>
    </w:p>
    <w:p w14:paraId="57F57143" w14:textId="60BACC9C"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w:t>
      </w:r>
      <w:r w:rsidRPr="00BB59E6">
        <w:rPr>
          <w:rFonts w:ascii="GHEA Grapalat" w:hAnsi="GHEA Grapalat"/>
          <w:bCs/>
          <w:sz w:val="24"/>
          <w:szCs w:val="24"/>
        </w:rPr>
        <w:tab/>
        <w:t xml:space="preserve">Ցածրավոլտ սարքավորումների սերտիֆիկացում անցկացնելիս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ի 6-րդ հոդվածի 1-ին կետում նշված Ստանդարտների ցանկից ստանդարտները չկիրառելու կամ դրանց բացակայության դեպքում (</w:t>
      </w:r>
      <w:r w:rsidR="00BB59E6">
        <w:rPr>
          <w:rFonts w:ascii="GHEA Grapalat" w:hAnsi="GHEA Grapalat"/>
          <w:bCs/>
          <w:sz w:val="24"/>
          <w:szCs w:val="24"/>
        </w:rPr>
        <w:t>ընթացակարգ</w:t>
      </w:r>
      <w:r w:rsidRPr="00BB59E6">
        <w:rPr>
          <w:rFonts w:ascii="GHEA Grapalat" w:hAnsi="GHEA Grapalat"/>
          <w:bCs/>
          <w:sz w:val="24"/>
          <w:szCs w:val="24"/>
        </w:rPr>
        <w:t>եր 1ս, 3ս, 4ս)՝</w:t>
      </w:r>
    </w:p>
    <w:p w14:paraId="7E06FF0A" w14:textId="5FB6D82F"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10.1.</w:t>
      </w:r>
      <w:r w:rsidRPr="00BB59E6">
        <w:rPr>
          <w:rFonts w:ascii="GHEA Grapalat" w:hAnsi="GHEA Grapalat"/>
          <w:bCs/>
          <w:sz w:val="24"/>
          <w:szCs w:val="24"/>
        </w:rPr>
        <w:tab/>
        <w:t>արտադրողը (արտադրողի կողմից լիազորված անձը), ներմուծողը 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w:t>
      </w:r>
      <w:r w:rsidRPr="00BB59E6">
        <w:rPr>
          <w:rFonts w:ascii="GHEA Grapalat" w:hAnsi="GHEA Grapalat"/>
          <w:bCs/>
          <w:sz w:val="24"/>
          <w:szCs w:val="24"/>
        </w:rPr>
        <w:lastRenderedPageBreak/>
        <w:t xml:space="preserve">մարմին է ներկայացնում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ով սահմանված անվտանգության պահանջներին ցածրավոլտ սարքավորման համապատասխանությունը հա</w:t>
      </w:r>
      <w:r w:rsidR="00915684">
        <w:rPr>
          <w:rFonts w:ascii="GHEA Grapalat" w:hAnsi="GHEA Grapalat"/>
          <w:bCs/>
          <w:sz w:val="24"/>
          <w:szCs w:val="24"/>
        </w:rPr>
        <w:t>վա</w:t>
      </w:r>
      <w:r w:rsidRPr="00BB59E6">
        <w:rPr>
          <w:rFonts w:ascii="GHEA Grapalat" w:hAnsi="GHEA Grapalat"/>
          <w:bCs/>
          <w:sz w:val="24"/>
          <w:szCs w:val="24"/>
        </w:rPr>
        <w:t>ստող փաստաթղթերի լրակազմ, որը ներառում է՝</w:t>
      </w:r>
    </w:p>
    <w:p w14:paraId="6D730B74"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տեխնիկական պայմանները (առկայության դեպքում), </w:t>
      </w:r>
    </w:p>
    <w:p w14:paraId="718B65D6"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շահագործման փաստաթղթերը,</w:t>
      </w:r>
    </w:p>
    <w:p w14:paraId="0BCEB6F6" w14:textId="63522BA4" w:rsidR="00675E68" w:rsidRPr="00BB59E6" w:rsidRDefault="00131712" w:rsidP="00BB59E6">
      <w:pPr>
        <w:pStyle w:val="1"/>
        <w:shd w:val="clear" w:color="auto" w:fill="auto"/>
        <w:spacing w:after="160" w:line="360" w:lineRule="auto"/>
        <w:ind w:left="20" w:firstLine="547"/>
        <w:jc w:val="both"/>
        <w:rPr>
          <w:rFonts w:ascii="GHEA Grapalat" w:hAnsi="GHEA Grapalat"/>
          <w:bCs/>
          <w:sz w:val="24"/>
          <w:szCs w:val="24"/>
        </w:rPr>
      </w:pPr>
      <w:r w:rsidRPr="00131712">
        <w:rPr>
          <w:rFonts w:ascii="GHEA Grapalat" w:hAnsi="GHEA Grapalat"/>
          <w:bCs/>
          <w:sz w:val="24"/>
          <w:szCs w:val="24"/>
        </w:rPr>
        <w:t>սույն տեխնիկական կանոնակարգ</w:t>
      </w:r>
      <w:r w:rsidR="00675E68" w:rsidRPr="00BB59E6">
        <w:rPr>
          <w:rFonts w:ascii="GHEA Grapalat" w:hAnsi="GHEA Grapalat"/>
          <w:bCs/>
          <w:sz w:val="24"/>
          <w:szCs w:val="24"/>
        </w:rPr>
        <w:t xml:space="preserve">ով սահմանված անվտանգության պահանջների կատարումը հաստատող՝ ընդունված տեխնիկական որոշումների նկարագրությունը </w:t>
      </w:r>
      <w:r w:rsidR="0097309E" w:rsidRPr="00BB59E6">
        <w:rPr>
          <w:rFonts w:ascii="GHEA Grapalat" w:hAnsi="GHEA Grapalat"/>
          <w:bCs/>
          <w:sz w:val="24"/>
          <w:szCs w:val="24"/>
        </w:rPr>
        <w:t>և</w:t>
      </w:r>
      <w:r w:rsidR="00675E68" w:rsidRPr="00BB59E6">
        <w:rPr>
          <w:rFonts w:ascii="GHEA Grapalat" w:hAnsi="GHEA Grapalat"/>
          <w:bCs/>
          <w:sz w:val="24"/>
          <w:szCs w:val="24"/>
        </w:rPr>
        <w:t xml:space="preserve"> ռիսկերի գնահատումը,</w:t>
      </w:r>
    </w:p>
    <w:p w14:paraId="144DA45B" w14:textId="11105F09"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պայմանագիրը (մատակարարման պայմանագիրը) կամ ապրանքաուղեկից փաստաթղթերը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եր 3ս, 4ս):</w:t>
      </w:r>
    </w:p>
    <w:p w14:paraId="01A6F840" w14:textId="788F01A5"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10.2.</w:t>
      </w:r>
      <w:r w:rsidRPr="00BB59E6">
        <w:rPr>
          <w:rFonts w:ascii="GHEA Grapalat" w:hAnsi="GHEA Grapalat"/>
          <w:bCs/>
          <w:sz w:val="24"/>
          <w:szCs w:val="24"/>
        </w:rPr>
        <w:tab/>
        <w:t xml:space="preserve">Արտադրողը ձեռնարկում է բոլոր անհրաժեշտ միջոցները, որպեսզի արտադրության գործընթացը լինի կայուն </w:t>
      </w:r>
      <w:r w:rsidR="0097309E" w:rsidRPr="00BB59E6">
        <w:rPr>
          <w:rFonts w:ascii="GHEA Grapalat" w:hAnsi="GHEA Grapalat"/>
          <w:bCs/>
          <w:sz w:val="24"/>
          <w:szCs w:val="24"/>
        </w:rPr>
        <w:t>և</w:t>
      </w:r>
      <w:r w:rsidRPr="00BB59E6">
        <w:rPr>
          <w:rFonts w:ascii="GHEA Grapalat" w:hAnsi="GHEA Grapalat"/>
          <w:bCs/>
          <w:sz w:val="24"/>
          <w:szCs w:val="24"/>
        </w:rPr>
        <w:t xml:space="preserve"> ապահովի արտադրվող ցածրավոլտ սարքավորումների համապատասխանությունը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ի պահանջներին.</w:t>
      </w:r>
    </w:p>
    <w:p w14:paraId="7D8E63C5"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10.3.</w:t>
      </w:r>
      <w:r w:rsidRPr="00BB59E6">
        <w:rPr>
          <w:rFonts w:ascii="GHEA Grapalat" w:hAnsi="GHEA Grapalat"/>
          <w:bCs/>
          <w:sz w:val="24"/>
          <w:szCs w:val="24"/>
        </w:rPr>
        <w:tab/>
        <w:t>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մարմինը`</w:t>
      </w:r>
    </w:p>
    <w:p w14:paraId="5A96896E"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10.3.1.</w:t>
      </w:r>
      <w:r w:rsidRPr="00BB59E6">
        <w:rPr>
          <w:rFonts w:ascii="GHEA Grapalat" w:hAnsi="GHEA Grapalat"/>
          <w:bCs/>
          <w:sz w:val="24"/>
          <w:szCs w:val="24"/>
        </w:rPr>
        <w:tab/>
        <w:t>իրականացնում է նմուշառումը,</w:t>
      </w:r>
    </w:p>
    <w:p w14:paraId="5C2338EB" w14:textId="41971B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10.3.2.</w:t>
      </w:r>
      <w:r w:rsidRPr="00BB59E6">
        <w:rPr>
          <w:rFonts w:ascii="GHEA Grapalat" w:hAnsi="GHEA Grapalat"/>
          <w:bCs/>
          <w:sz w:val="24"/>
          <w:szCs w:val="24"/>
        </w:rPr>
        <w:tab/>
        <w:t xml:space="preserve">անցկացնում է ցածրավոլտ սարքավորման նույնականացում՝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 1-ին հոդվածով սահմանված հատկանիշների,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 5-րդ հոդվածով սահմանված դրույթների </w:t>
      </w:r>
      <w:r w:rsidR="0097309E" w:rsidRPr="00BB59E6">
        <w:rPr>
          <w:rFonts w:ascii="GHEA Grapalat" w:hAnsi="GHEA Grapalat"/>
          <w:bCs/>
          <w:sz w:val="24"/>
          <w:szCs w:val="24"/>
        </w:rPr>
        <w:t>և</w:t>
      </w:r>
      <w:r w:rsidRPr="00BB59E6">
        <w:rPr>
          <w:rFonts w:ascii="GHEA Grapalat" w:hAnsi="GHEA Grapalat"/>
          <w:bCs/>
          <w:sz w:val="24"/>
          <w:szCs w:val="24"/>
        </w:rPr>
        <w:t xml:space="preserve"> սույն հոդվածի 10-րդ կետի 10.1 ենթակետում թվարկված փաստաթղթերի հետ դրա բնութագրերի նույնությունը որոշելու միջոցով.</w:t>
      </w:r>
    </w:p>
    <w:p w14:paraId="4E4B8828" w14:textId="751319DC"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10.3.3.</w:t>
      </w:r>
      <w:r w:rsidRPr="00BB59E6">
        <w:rPr>
          <w:rFonts w:ascii="GHEA Grapalat" w:hAnsi="GHEA Grapalat"/>
          <w:bCs/>
          <w:sz w:val="24"/>
          <w:szCs w:val="24"/>
        </w:rPr>
        <w:tab/>
        <w:t xml:space="preserve">անցկացնում է ցածրավոլտ սարքավորման՝ անմիջապես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ով սահմանված անվտանգության պահանջներին </w:t>
      </w:r>
      <w:r w:rsidRPr="00BB59E6">
        <w:rPr>
          <w:rFonts w:ascii="GHEA Grapalat" w:hAnsi="GHEA Grapalat"/>
          <w:bCs/>
          <w:sz w:val="24"/>
          <w:szCs w:val="24"/>
        </w:rPr>
        <w:lastRenderedPageBreak/>
        <w:t xml:space="preserve">համապատասխանության </w:t>
      </w:r>
      <w:r w:rsidR="00D73C1E" w:rsidRPr="00BB59E6">
        <w:rPr>
          <w:rFonts w:ascii="GHEA Grapalat" w:hAnsi="GHEA Grapalat"/>
          <w:bCs/>
          <w:sz w:val="24"/>
          <w:szCs w:val="24"/>
        </w:rPr>
        <w:t>հավաստում</w:t>
      </w:r>
      <w:r w:rsidRPr="00BB59E6">
        <w:rPr>
          <w:rFonts w:ascii="GHEA Grapalat" w:hAnsi="GHEA Grapalat"/>
          <w:bCs/>
          <w:sz w:val="24"/>
          <w:szCs w:val="24"/>
        </w:rPr>
        <w:t>։</w:t>
      </w:r>
    </w:p>
    <w:p w14:paraId="42B338E1" w14:textId="77777777" w:rsidR="00675E68" w:rsidRPr="00BB59E6" w:rsidRDefault="00675E68" w:rsidP="00BB59E6">
      <w:pPr>
        <w:pStyle w:val="1"/>
        <w:shd w:val="clear" w:color="auto" w:fill="auto"/>
        <w:tabs>
          <w:tab w:val="left" w:pos="1418"/>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Ընդ որում՝ 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մարմինը` </w:t>
      </w:r>
    </w:p>
    <w:p w14:paraId="7099DB1D" w14:textId="7CB95275" w:rsidR="00675E68" w:rsidRPr="00BB59E6" w:rsidRDefault="00131712" w:rsidP="00BB59E6">
      <w:pPr>
        <w:pStyle w:val="1"/>
        <w:shd w:val="clear" w:color="auto" w:fill="auto"/>
        <w:spacing w:after="160" w:line="360" w:lineRule="auto"/>
        <w:ind w:left="23" w:firstLine="544"/>
        <w:jc w:val="both"/>
        <w:rPr>
          <w:rFonts w:ascii="GHEA Grapalat" w:hAnsi="GHEA Grapalat"/>
          <w:bCs/>
          <w:sz w:val="24"/>
          <w:szCs w:val="24"/>
        </w:rPr>
      </w:pPr>
      <w:r w:rsidRPr="00131712">
        <w:rPr>
          <w:rFonts w:ascii="GHEA Grapalat" w:hAnsi="GHEA Grapalat"/>
          <w:bCs/>
          <w:sz w:val="24"/>
          <w:szCs w:val="24"/>
        </w:rPr>
        <w:t>սույն տեխնիկական կանոնակարգ</w:t>
      </w:r>
      <w:r w:rsidR="00675E68" w:rsidRPr="00BB59E6">
        <w:rPr>
          <w:rFonts w:ascii="GHEA Grapalat" w:hAnsi="GHEA Grapalat"/>
          <w:bCs/>
          <w:sz w:val="24"/>
          <w:szCs w:val="24"/>
        </w:rPr>
        <w:t>ով սահմանված անվտանգության պահանջների հիման վրա սերտիֆիկացվող ցածրավոլտ սարքավորման համար սահմանում է անվտանգության կոնկրետ պահանջներ.</w:t>
      </w:r>
    </w:p>
    <w:p w14:paraId="5977DD65" w14:textId="23A5AD30" w:rsidR="00675E68" w:rsidRPr="00BB59E6" w:rsidRDefault="00675E68" w:rsidP="00BB59E6">
      <w:pPr>
        <w:pStyle w:val="1"/>
        <w:shd w:val="clear" w:color="auto" w:fill="auto"/>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 xml:space="preserve">անցկացնում է արտադրողի կողմից ընդունված՝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ով սահմանված անվտանգության պահանջների կատարումը հաստատող տեխնիկական որոշումների վերլուծություն </w:t>
      </w:r>
      <w:r w:rsidR="0097309E" w:rsidRPr="00BB59E6">
        <w:rPr>
          <w:rFonts w:ascii="GHEA Grapalat" w:hAnsi="GHEA Grapalat"/>
          <w:bCs/>
          <w:sz w:val="24"/>
          <w:szCs w:val="24"/>
        </w:rPr>
        <w:t>և</w:t>
      </w:r>
      <w:r w:rsidRPr="00BB59E6">
        <w:rPr>
          <w:rFonts w:ascii="GHEA Grapalat" w:hAnsi="GHEA Grapalat"/>
          <w:bCs/>
          <w:sz w:val="24"/>
          <w:szCs w:val="24"/>
        </w:rPr>
        <w:t xml:space="preserve"> ռիսկերի գնահատում.</w:t>
      </w:r>
    </w:p>
    <w:p w14:paraId="66756140" w14:textId="797DD3A8" w:rsidR="00675E68" w:rsidRPr="00BB59E6" w:rsidRDefault="00131712" w:rsidP="00BB59E6">
      <w:pPr>
        <w:pStyle w:val="1"/>
        <w:shd w:val="clear" w:color="auto" w:fill="auto"/>
        <w:spacing w:after="160" w:line="360" w:lineRule="auto"/>
        <w:ind w:left="20" w:firstLine="547"/>
        <w:jc w:val="both"/>
        <w:rPr>
          <w:rFonts w:ascii="GHEA Grapalat" w:hAnsi="GHEA Grapalat"/>
          <w:bCs/>
          <w:sz w:val="24"/>
          <w:szCs w:val="24"/>
        </w:rPr>
      </w:pPr>
      <w:r w:rsidRPr="00131712">
        <w:rPr>
          <w:rFonts w:ascii="GHEA Grapalat" w:hAnsi="GHEA Grapalat"/>
          <w:bCs/>
          <w:sz w:val="24"/>
          <w:szCs w:val="24"/>
        </w:rPr>
        <w:t>սույն տեխնիկական կանոնակարգ</w:t>
      </w:r>
      <w:r w:rsidR="00675E68" w:rsidRPr="00BB59E6">
        <w:rPr>
          <w:rFonts w:ascii="GHEA Grapalat" w:hAnsi="GHEA Grapalat"/>
          <w:bCs/>
          <w:sz w:val="24"/>
          <w:szCs w:val="24"/>
        </w:rPr>
        <w:t xml:space="preserve">ի 6-րդ հոդվածի 2-րդ կետում նշված Ստանդարտների ցանկից սահմանում է չափումների </w:t>
      </w:r>
      <w:r w:rsidR="0097309E" w:rsidRPr="00BB59E6">
        <w:rPr>
          <w:rFonts w:ascii="GHEA Grapalat" w:hAnsi="GHEA Grapalat"/>
          <w:bCs/>
          <w:sz w:val="24"/>
          <w:szCs w:val="24"/>
        </w:rPr>
        <w:t>և</w:t>
      </w:r>
      <w:r w:rsidR="00675E68" w:rsidRPr="00BB59E6">
        <w:rPr>
          <w:rFonts w:ascii="GHEA Grapalat" w:hAnsi="GHEA Grapalat"/>
          <w:bCs/>
          <w:sz w:val="24"/>
          <w:szCs w:val="24"/>
        </w:rPr>
        <w:t xml:space="preserve"> փորձարկումների մեթոդները սահմանող ստանդարտները կամ դրանց բացակայության դեպքում՝ սահմանում է կոնկրետ պահանջներին ցածրավոլտ սարքավորման համապատասխանությունը հա</w:t>
      </w:r>
      <w:r w:rsidR="00915684">
        <w:rPr>
          <w:rFonts w:ascii="GHEA Grapalat" w:hAnsi="GHEA Grapalat"/>
          <w:bCs/>
          <w:sz w:val="24"/>
          <w:szCs w:val="24"/>
        </w:rPr>
        <w:t>վա</w:t>
      </w:r>
      <w:r w:rsidR="00675E68" w:rsidRPr="00BB59E6">
        <w:rPr>
          <w:rFonts w:ascii="GHEA Grapalat" w:hAnsi="GHEA Grapalat"/>
          <w:bCs/>
          <w:sz w:val="24"/>
          <w:szCs w:val="24"/>
        </w:rPr>
        <w:t>ստելու նպատակով</w:t>
      </w:r>
      <w:r w:rsidR="00F55029" w:rsidRPr="00BB59E6">
        <w:rPr>
          <w:rFonts w:ascii="GHEA Grapalat" w:hAnsi="GHEA Grapalat"/>
          <w:bCs/>
          <w:sz w:val="24"/>
          <w:szCs w:val="24"/>
        </w:rPr>
        <w:t xml:space="preserve"> </w:t>
      </w:r>
      <w:r w:rsidR="00675E68" w:rsidRPr="00BB59E6">
        <w:rPr>
          <w:rFonts w:ascii="GHEA Grapalat" w:hAnsi="GHEA Grapalat"/>
          <w:bCs/>
          <w:sz w:val="24"/>
          <w:szCs w:val="24"/>
        </w:rPr>
        <w:t xml:space="preserve">հսկողության, չափումների </w:t>
      </w:r>
      <w:r w:rsidR="0097309E" w:rsidRPr="00BB59E6">
        <w:rPr>
          <w:rFonts w:ascii="GHEA Grapalat" w:hAnsi="GHEA Grapalat"/>
          <w:bCs/>
          <w:sz w:val="24"/>
          <w:szCs w:val="24"/>
        </w:rPr>
        <w:t>և</w:t>
      </w:r>
      <w:r w:rsidR="00675E68" w:rsidRPr="00BB59E6">
        <w:rPr>
          <w:rFonts w:ascii="GHEA Grapalat" w:hAnsi="GHEA Grapalat"/>
          <w:bCs/>
          <w:sz w:val="24"/>
          <w:szCs w:val="24"/>
        </w:rPr>
        <w:t xml:space="preserve"> փորձարկումների մեթոդները.</w:t>
      </w:r>
    </w:p>
    <w:p w14:paraId="4020D43A"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կազմակերպում է ցածրավոլտ սարքավորման փորձարկումների անցկացում </w:t>
      </w:r>
      <w:r w:rsidR="0097309E" w:rsidRPr="00BB59E6">
        <w:rPr>
          <w:rFonts w:ascii="GHEA Grapalat" w:hAnsi="GHEA Grapalat"/>
          <w:bCs/>
          <w:sz w:val="24"/>
          <w:szCs w:val="24"/>
        </w:rPr>
        <w:t>և</w:t>
      </w:r>
      <w:r w:rsidRPr="00BB59E6">
        <w:rPr>
          <w:rFonts w:ascii="GHEA Grapalat" w:hAnsi="GHEA Grapalat"/>
          <w:bCs/>
          <w:sz w:val="24"/>
          <w:szCs w:val="24"/>
        </w:rPr>
        <w:t xml:space="preserve"> իրականացնում է փորձարկումների արձանագրության (արձանագրությունների) վերլուծություն.</w:t>
      </w:r>
    </w:p>
    <w:p w14:paraId="467A9833" w14:textId="55C00F58"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pacing w:val="-6"/>
          <w:sz w:val="24"/>
          <w:szCs w:val="24"/>
        </w:rPr>
      </w:pPr>
      <w:r w:rsidRPr="00BB59E6">
        <w:rPr>
          <w:rFonts w:ascii="GHEA Grapalat" w:hAnsi="GHEA Grapalat"/>
          <w:bCs/>
          <w:spacing w:val="-6"/>
          <w:sz w:val="24"/>
          <w:szCs w:val="24"/>
        </w:rPr>
        <w:t>10.3.4.</w:t>
      </w:r>
      <w:r w:rsidRPr="00BB59E6">
        <w:rPr>
          <w:rFonts w:ascii="GHEA Grapalat" w:hAnsi="GHEA Grapalat"/>
          <w:bCs/>
          <w:spacing w:val="-6"/>
          <w:sz w:val="24"/>
          <w:szCs w:val="24"/>
        </w:rPr>
        <w:tab/>
        <w:t>իրականացնում է արտադրության վիճակի վերլուծություն (</w:t>
      </w:r>
      <w:r w:rsidR="00BB59E6">
        <w:rPr>
          <w:rFonts w:ascii="GHEA Grapalat" w:hAnsi="GHEA Grapalat"/>
          <w:bCs/>
          <w:spacing w:val="-6"/>
          <w:sz w:val="24"/>
          <w:szCs w:val="24"/>
        </w:rPr>
        <w:t>ընթացակարգ</w:t>
      </w:r>
      <w:r w:rsidRPr="00BB59E6">
        <w:rPr>
          <w:rFonts w:ascii="GHEA Grapalat" w:hAnsi="GHEA Grapalat"/>
          <w:bCs/>
          <w:spacing w:val="-6"/>
          <w:sz w:val="24"/>
          <w:szCs w:val="24"/>
        </w:rPr>
        <w:t xml:space="preserve"> 1ս):</w:t>
      </w:r>
    </w:p>
    <w:p w14:paraId="682DC247" w14:textId="12DD5DB8"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Եթե արտադրողն ունի ցածրավոլտ սարքավորումների արտադրության կամ մշակման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կառավարման սերտիֆիկացված համակարգ, ապա գնահատում է տվյալ համակարգի հնարավորությունը՝ ապահովելու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ի պահանջներին համապատասխանող, սերտիֆիկացվող ցածրավոլտ սարքավորումների կայուն թողարկումը.</w:t>
      </w:r>
    </w:p>
    <w:p w14:paraId="3E831142"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10.3.5.</w:t>
      </w:r>
      <w:r w:rsidRPr="00BB59E6">
        <w:rPr>
          <w:rFonts w:ascii="GHEA Grapalat" w:hAnsi="GHEA Grapalat"/>
          <w:bCs/>
          <w:sz w:val="24"/>
          <w:szCs w:val="24"/>
        </w:rPr>
        <w:tab/>
        <w:t>տրամադրում է Հանձնաժողովի կողմից հաստատված միասնական ձ</w:t>
      </w:r>
      <w:r w:rsidR="0097309E" w:rsidRPr="00BB59E6">
        <w:rPr>
          <w:rFonts w:ascii="GHEA Grapalat" w:hAnsi="GHEA Grapalat"/>
          <w:bCs/>
          <w:sz w:val="24"/>
          <w:szCs w:val="24"/>
        </w:rPr>
        <w:t>և</w:t>
      </w:r>
      <w:r w:rsidRPr="00BB59E6">
        <w:rPr>
          <w:rFonts w:ascii="GHEA Grapalat" w:hAnsi="GHEA Grapalat"/>
          <w:bCs/>
          <w:sz w:val="24"/>
          <w:szCs w:val="24"/>
        </w:rPr>
        <w:t>ի համապատասխանության սերտիֆիկատ։</w:t>
      </w:r>
    </w:p>
    <w:p w14:paraId="4539E74B"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Սերիական թողարկման ցածրավոլտ սարքավորումների համար համապատասխանության սերտիֆիկատի գործողության ժամկետը պետք է լինի 5 տարուց ոչ ավելի. ցածրավոլտ սարքավորումների խմբաքանակի (եզակի արտադրատեսակի) համար համապատասխանության սերտիֆիկատի գործողության ժամկետ չի սահմանվում.</w:t>
      </w:r>
    </w:p>
    <w:p w14:paraId="596B0BAD"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10.4.</w:t>
      </w:r>
      <w:r w:rsidRPr="00BB59E6">
        <w:rPr>
          <w:rFonts w:ascii="GHEA Grapalat" w:hAnsi="GHEA Grapalat"/>
          <w:bCs/>
          <w:sz w:val="24"/>
          <w:szCs w:val="24"/>
        </w:rPr>
        <w:tab/>
        <w:t>արտադրողը (արտադրողի կողմից լիազորված անձը), ներմուծողը՝</w:t>
      </w:r>
    </w:p>
    <w:p w14:paraId="7AABC71B" w14:textId="459C7AE0"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10.4.1.</w:t>
      </w:r>
      <w:r w:rsidRPr="00BB59E6">
        <w:rPr>
          <w:rFonts w:ascii="GHEA Grapalat" w:hAnsi="GHEA Grapalat"/>
          <w:bCs/>
          <w:sz w:val="24"/>
          <w:szCs w:val="24"/>
        </w:rPr>
        <w:tab/>
        <w:t xml:space="preserve">զետեղում է </w:t>
      </w:r>
      <w:r w:rsidR="002F0AA8" w:rsidRPr="002F0AA8">
        <w:rPr>
          <w:rFonts w:ascii="GHEA Grapalat" w:hAnsi="GHEA Grapalat"/>
          <w:bCs/>
          <w:sz w:val="24"/>
          <w:szCs w:val="24"/>
        </w:rPr>
        <w:t>Միության շուկայում արտադրանքի շրջանառության միասնական նշան</w:t>
      </w:r>
      <w:r w:rsidRPr="00BB59E6">
        <w:rPr>
          <w:rFonts w:ascii="GHEA Grapalat" w:hAnsi="GHEA Grapalat"/>
          <w:bCs/>
          <w:sz w:val="24"/>
          <w:szCs w:val="24"/>
        </w:rPr>
        <w:t>ը.</w:t>
      </w:r>
    </w:p>
    <w:p w14:paraId="2B026027"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10.4.2.</w:t>
      </w:r>
      <w:r w:rsidRPr="00BB59E6">
        <w:rPr>
          <w:rFonts w:ascii="GHEA Grapalat" w:hAnsi="GHEA Grapalat"/>
          <w:bCs/>
          <w:sz w:val="24"/>
          <w:szCs w:val="24"/>
        </w:rPr>
        <w:tab/>
        <w:t xml:space="preserve">համապատասխանության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ավարտից հետո կազմում է ցածրավոլտ սարքավորման փաստաթղթերի լրակազմ, որում ներառում է՝</w:t>
      </w:r>
    </w:p>
    <w:p w14:paraId="152F9010"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սույն կետի 10.1 ենթակետով նախատեսված փաստաթղթերը, </w:t>
      </w:r>
    </w:p>
    <w:p w14:paraId="5CB66BC2"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փորձարկումների արձանագրությունը (արձանագրությունները), </w:t>
      </w:r>
    </w:p>
    <w:p w14:paraId="5D50E94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արտադրության վիճակի վերլուծության արդյունքները, </w:t>
      </w:r>
    </w:p>
    <w:p w14:paraId="0412805F"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համապատասխանության սերտիֆիկատը.</w:t>
      </w:r>
    </w:p>
    <w:p w14:paraId="54D370BC" w14:textId="2376849C"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pacing w:val="-6"/>
          <w:sz w:val="24"/>
          <w:szCs w:val="24"/>
        </w:rPr>
      </w:pPr>
      <w:r w:rsidRPr="00BB59E6">
        <w:rPr>
          <w:rFonts w:ascii="GHEA Grapalat" w:hAnsi="GHEA Grapalat"/>
          <w:bCs/>
          <w:sz w:val="24"/>
          <w:szCs w:val="24"/>
        </w:rPr>
        <w:t>10.5.</w:t>
      </w:r>
      <w:r w:rsidRPr="00BB59E6">
        <w:rPr>
          <w:rFonts w:ascii="GHEA Grapalat" w:hAnsi="GHEA Grapalat"/>
          <w:bCs/>
          <w:sz w:val="24"/>
          <w:szCs w:val="24"/>
        </w:rPr>
        <w:tab/>
        <w:t>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մարմինը սերտիֆիկացված ցածրավոլտ սարքավորման </w:t>
      </w:r>
      <w:r w:rsidRPr="00BB59E6">
        <w:rPr>
          <w:rFonts w:ascii="GHEA Grapalat" w:hAnsi="GHEA Grapalat"/>
          <w:bCs/>
          <w:spacing w:val="-6"/>
          <w:sz w:val="24"/>
          <w:szCs w:val="24"/>
        </w:rPr>
        <w:t xml:space="preserve">նկատմամբ իրականացնում է տեսչական ստուգում` հավատարմագրված փորձարկման լաբորատորիայում (կենտրոնում) նմուշների փորձարկումների անցկացման </w:t>
      </w:r>
      <w:r w:rsidR="0097309E" w:rsidRPr="00BB59E6">
        <w:rPr>
          <w:rFonts w:ascii="GHEA Grapalat" w:hAnsi="GHEA Grapalat"/>
          <w:bCs/>
          <w:spacing w:val="-6"/>
          <w:sz w:val="24"/>
          <w:szCs w:val="24"/>
        </w:rPr>
        <w:t>և</w:t>
      </w:r>
      <w:r w:rsidRPr="00BB59E6">
        <w:rPr>
          <w:rFonts w:ascii="GHEA Grapalat" w:hAnsi="GHEA Grapalat"/>
          <w:bCs/>
          <w:spacing w:val="-6"/>
          <w:sz w:val="24"/>
          <w:szCs w:val="24"/>
        </w:rPr>
        <w:t xml:space="preserve"> (կամ) արտադրության վիճակի վերլուծության միջոցով (</w:t>
      </w:r>
      <w:r w:rsidR="00BB59E6">
        <w:rPr>
          <w:rFonts w:ascii="GHEA Grapalat" w:hAnsi="GHEA Grapalat"/>
          <w:bCs/>
          <w:spacing w:val="-6"/>
          <w:sz w:val="24"/>
          <w:szCs w:val="24"/>
        </w:rPr>
        <w:t>ընթացակարգ</w:t>
      </w:r>
      <w:r w:rsidRPr="00BB59E6">
        <w:rPr>
          <w:rFonts w:ascii="GHEA Grapalat" w:hAnsi="GHEA Grapalat"/>
          <w:bCs/>
          <w:spacing w:val="-6"/>
          <w:sz w:val="24"/>
          <w:szCs w:val="24"/>
        </w:rPr>
        <w:t xml:space="preserve"> 1ս):</w:t>
      </w:r>
    </w:p>
    <w:p w14:paraId="4E98CD4A" w14:textId="7F81460C"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11.</w:t>
      </w:r>
      <w:r w:rsidRPr="00BB59E6">
        <w:rPr>
          <w:rFonts w:ascii="GHEA Grapalat" w:hAnsi="GHEA Grapalat"/>
          <w:bCs/>
          <w:sz w:val="24"/>
          <w:szCs w:val="24"/>
        </w:rPr>
        <w:tab/>
        <w:t xml:space="preserve">Ցածրավոլտ սարքավորման փաստաթղթերի լրակազմը պետք է պահվի </w:t>
      </w:r>
      <w:r w:rsidR="003F7F38" w:rsidRPr="003F7F38">
        <w:rPr>
          <w:rFonts w:ascii="GHEA Grapalat" w:hAnsi="GHEA Grapalat"/>
          <w:bCs/>
          <w:sz w:val="24"/>
          <w:szCs w:val="24"/>
        </w:rPr>
        <w:t>Միության անդամ պետության</w:t>
      </w:r>
      <w:r w:rsidR="003F7F38">
        <w:rPr>
          <w:rFonts w:ascii="GHEA Grapalat" w:hAnsi="GHEA Grapalat"/>
          <w:bCs/>
          <w:sz w:val="24"/>
          <w:szCs w:val="24"/>
        </w:rPr>
        <w:t xml:space="preserve"> </w:t>
      </w:r>
      <w:r w:rsidRPr="00BB59E6">
        <w:rPr>
          <w:rFonts w:ascii="GHEA Grapalat" w:hAnsi="GHEA Grapalat"/>
          <w:bCs/>
          <w:sz w:val="24"/>
          <w:szCs w:val="24"/>
        </w:rPr>
        <w:t>տարածքում՝</w:t>
      </w:r>
    </w:p>
    <w:p w14:paraId="5708666D"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ցածրավոլտ սարքավորումների դեպքում՝ արտադրողի (արտադրողի կողմից լիազորված անձի) մոտ՝ տվյալ ցածրավոլտ սարքավորումն արտադրությունից հանելու (արտադրություն դադարեցնելու) օրվանից սկսած առնվազն 10 տարի.</w:t>
      </w:r>
    </w:p>
    <w:p w14:paraId="784E3591" w14:textId="77777777" w:rsidR="00675E68"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սարքավորումների խմբաքանակի դեպքում՝ ներմուծողի կամ </w:t>
      </w:r>
      <w:r w:rsidRPr="00BB59E6">
        <w:rPr>
          <w:rFonts w:ascii="GHEA Grapalat" w:hAnsi="GHEA Grapalat"/>
          <w:bCs/>
          <w:sz w:val="24"/>
          <w:szCs w:val="24"/>
        </w:rPr>
        <w:lastRenderedPageBreak/>
        <w:t>արտադրողի կողմից լիազորված անձի մոտ՝ խմբաքանակից վերջին արտադրատեսակի իրացման օրվանից սկսած առնվազն 10 տարի։</w:t>
      </w:r>
    </w:p>
    <w:p w14:paraId="20BB46ED" w14:textId="4334A0DA" w:rsidR="00423656" w:rsidRPr="00423656" w:rsidRDefault="00423656" w:rsidP="00423656">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7-րդ հոդվածը</w:t>
      </w:r>
      <w:r w:rsidRPr="00423656">
        <w:rPr>
          <w:rFonts w:ascii="GHEA Grapalat" w:hAnsi="GHEA Grapalat"/>
          <w:b/>
          <w:i/>
          <w:iCs/>
          <w:sz w:val="24"/>
          <w:szCs w:val="24"/>
        </w:rPr>
        <w:t xml:space="preserve"> </w:t>
      </w:r>
      <w:r>
        <w:rPr>
          <w:rFonts w:ascii="GHEA Grapalat" w:hAnsi="GHEA Grapalat"/>
          <w:b/>
          <w:i/>
          <w:iCs/>
          <w:sz w:val="24"/>
          <w:szCs w:val="24"/>
        </w:rPr>
        <w:t>փոփ</w:t>
      </w:r>
      <w:r w:rsidRPr="00423656">
        <w:rPr>
          <w:rFonts w:ascii="GHEA Grapalat" w:hAnsi="GHEA Grapalat"/>
          <w:b/>
          <w:i/>
          <w:iCs/>
          <w:sz w:val="24"/>
          <w:szCs w:val="24"/>
        </w:rPr>
        <w:t>. ԵՏՀԽ 10.06.22 թիվ 90)</w:t>
      </w:r>
    </w:p>
    <w:p w14:paraId="6B69F0F0" w14:textId="3F02A87C" w:rsidR="00675E68" w:rsidRPr="00BB59E6" w:rsidRDefault="00675E68" w:rsidP="00BB59E6">
      <w:pPr>
        <w:pStyle w:val="Heading1"/>
        <w:keepNext w:val="0"/>
        <w:keepLines w:val="0"/>
        <w:tabs>
          <w:tab w:val="left" w:pos="1985"/>
        </w:tabs>
        <w:spacing w:before="0" w:after="160" w:line="360" w:lineRule="auto"/>
        <w:ind w:left="1985" w:hanging="1418"/>
        <w:jc w:val="both"/>
        <w:rPr>
          <w:rFonts w:ascii="GHEA Grapalat" w:hAnsi="GHEA Grapalat"/>
          <w:b w:val="0"/>
          <w:color w:val="auto"/>
          <w:spacing w:val="-6"/>
          <w:sz w:val="24"/>
          <w:szCs w:val="24"/>
        </w:rPr>
      </w:pPr>
      <w:bookmarkStart w:id="20" w:name="_Toc422405933"/>
      <w:r w:rsidRPr="00BB59E6">
        <w:rPr>
          <w:rStyle w:val="Bodytext5NotBold"/>
          <w:rFonts w:ascii="GHEA Grapalat" w:eastAsiaTheme="majorEastAsia" w:hAnsi="GHEA Grapalat"/>
          <w:bCs/>
          <w:color w:val="auto"/>
          <w:spacing w:val="-6"/>
        </w:rPr>
        <w:t>Հոդված 8.</w:t>
      </w:r>
      <w:r w:rsidRPr="00BB59E6">
        <w:rPr>
          <w:rStyle w:val="Bodytext5NotBold"/>
          <w:rFonts w:ascii="GHEA Grapalat" w:eastAsiaTheme="majorEastAsia" w:hAnsi="GHEA Grapalat"/>
          <w:bCs/>
          <w:color w:val="auto"/>
          <w:spacing w:val="-6"/>
        </w:rPr>
        <w:tab/>
      </w:r>
      <w:r w:rsidR="002F0AA8" w:rsidRPr="002F0AA8">
        <w:rPr>
          <w:rFonts w:ascii="GHEA Grapalat" w:hAnsi="GHEA Grapalat" w:cs="Sylfaen"/>
          <w:b w:val="0"/>
          <w:color w:val="auto"/>
          <w:spacing w:val="-6"/>
          <w:sz w:val="24"/>
          <w:szCs w:val="24"/>
        </w:rPr>
        <w:t>Միության շուկայում արտադրանքի շրջանառության միասնական նշան</w:t>
      </w:r>
      <w:r w:rsidRPr="00BB59E6">
        <w:rPr>
          <w:rFonts w:ascii="GHEA Grapalat" w:hAnsi="GHEA Grapalat" w:cs="Sylfaen"/>
          <w:b w:val="0"/>
          <w:color w:val="auto"/>
          <w:spacing w:val="-6"/>
          <w:sz w:val="24"/>
          <w:szCs w:val="24"/>
        </w:rPr>
        <w:t>ով</w:t>
      </w:r>
      <w:r w:rsidRPr="00BB59E6">
        <w:rPr>
          <w:rFonts w:ascii="GHEA Grapalat" w:hAnsi="GHEA Grapalat"/>
          <w:b w:val="0"/>
          <w:color w:val="auto"/>
          <w:spacing w:val="-6"/>
          <w:sz w:val="24"/>
          <w:szCs w:val="24"/>
        </w:rPr>
        <w:t xml:space="preserve"> </w:t>
      </w:r>
      <w:r w:rsidRPr="00BB59E6">
        <w:rPr>
          <w:rFonts w:ascii="GHEA Grapalat" w:hAnsi="GHEA Grapalat" w:cs="Sylfaen"/>
          <w:b w:val="0"/>
          <w:color w:val="auto"/>
          <w:spacing w:val="-6"/>
          <w:sz w:val="24"/>
          <w:szCs w:val="24"/>
        </w:rPr>
        <w:t>մակնշումը</w:t>
      </w:r>
      <w:bookmarkEnd w:id="20"/>
    </w:p>
    <w:p w14:paraId="5A4D0B5E" w14:textId="37EA1CEC"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r>
      <w:r w:rsidR="00423656">
        <w:rPr>
          <w:rFonts w:ascii="GHEA Grapalat" w:hAnsi="GHEA Grapalat"/>
          <w:bCs/>
          <w:sz w:val="24"/>
          <w:szCs w:val="24"/>
        </w:rPr>
        <w:t>Ս</w:t>
      </w:r>
      <w:r w:rsidR="00131712" w:rsidRPr="00131712">
        <w:rPr>
          <w:rFonts w:ascii="GHEA Grapalat" w:hAnsi="GHEA Grapalat"/>
          <w:bCs/>
          <w:sz w:val="24"/>
          <w:szCs w:val="24"/>
        </w:rPr>
        <w:t>ույն տեխնիկական կանոնակարգ</w:t>
      </w:r>
      <w:r w:rsidRPr="00BB59E6">
        <w:rPr>
          <w:rFonts w:ascii="GHEA Grapalat" w:hAnsi="GHEA Grapalat"/>
          <w:bCs/>
          <w:sz w:val="24"/>
          <w:szCs w:val="24"/>
        </w:rPr>
        <w:t xml:space="preserve">ով սահմանված անվտանգության պահանջներին համապատասխանող </w:t>
      </w:r>
      <w:r w:rsidR="0097309E" w:rsidRPr="00BB59E6">
        <w:rPr>
          <w:rFonts w:ascii="GHEA Grapalat" w:hAnsi="GHEA Grapalat"/>
          <w:bCs/>
          <w:sz w:val="24"/>
          <w:szCs w:val="24"/>
        </w:rPr>
        <w:t>և</w:t>
      </w:r>
      <w:r w:rsidRPr="00BB59E6">
        <w:rPr>
          <w:rFonts w:ascii="GHEA Grapalat" w:hAnsi="GHEA Grapalat"/>
          <w:bCs/>
          <w:sz w:val="24"/>
          <w:szCs w:val="24"/>
        </w:rPr>
        <w:t xml:space="preserve"> </w:t>
      </w:r>
      <w:r w:rsidR="00131712" w:rsidRPr="00131712">
        <w:rPr>
          <w:rFonts w:ascii="GHEA Grapalat" w:hAnsi="GHEA Grapalat"/>
          <w:bCs/>
          <w:sz w:val="24"/>
          <w:szCs w:val="24"/>
        </w:rPr>
        <w:t>սույն տեխնիկական կանոնակարգ</w:t>
      </w:r>
      <w:r w:rsidRPr="00BB59E6">
        <w:rPr>
          <w:rFonts w:ascii="GHEA Grapalat" w:hAnsi="GHEA Grapalat"/>
          <w:bCs/>
          <w:sz w:val="24"/>
          <w:szCs w:val="24"/>
        </w:rPr>
        <w:t xml:space="preserve">ի 7-րդ հոդվածի համաձայն համապատասխանության </w:t>
      </w:r>
      <w:r w:rsidR="00D73C1E" w:rsidRPr="00BB59E6">
        <w:rPr>
          <w:rFonts w:ascii="GHEA Grapalat" w:hAnsi="GHEA Grapalat"/>
          <w:bCs/>
          <w:sz w:val="24"/>
          <w:szCs w:val="24"/>
        </w:rPr>
        <w:t>հավաստում</w:t>
      </w:r>
      <w:r w:rsidRPr="00BB59E6">
        <w:rPr>
          <w:rFonts w:ascii="GHEA Grapalat" w:hAnsi="GHEA Grapalat"/>
          <w:bCs/>
          <w:sz w:val="24"/>
          <w:szCs w:val="24"/>
        </w:rPr>
        <w:t xml:space="preserve"> անցած ցածրավոլտ սարքավորումները պետք է մակնշված լինեն </w:t>
      </w:r>
      <w:r w:rsidR="002F0AA8" w:rsidRPr="002F0AA8">
        <w:rPr>
          <w:rFonts w:ascii="GHEA Grapalat" w:hAnsi="GHEA Grapalat"/>
          <w:bCs/>
          <w:sz w:val="24"/>
          <w:szCs w:val="24"/>
        </w:rPr>
        <w:t>Միության շուկայում արտադրանքի շրջանառության միասնական նշան</w:t>
      </w:r>
      <w:r w:rsidRPr="00BB59E6">
        <w:rPr>
          <w:rFonts w:ascii="GHEA Grapalat" w:hAnsi="GHEA Grapalat"/>
          <w:bCs/>
          <w:sz w:val="24"/>
          <w:szCs w:val="24"/>
        </w:rPr>
        <w:t>ով։</w:t>
      </w:r>
    </w:p>
    <w:p w14:paraId="58B9E971" w14:textId="7DAE65C6"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r>
      <w:r w:rsidR="002F0AA8" w:rsidRPr="002F0AA8">
        <w:rPr>
          <w:rFonts w:ascii="GHEA Grapalat" w:hAnsi="GHEA Grapalat"/>
          <w:bCs/>
          <w:sz w:val="24"/>
          <w:szCs w:val="24"/>
        </w:rPr>
        <w:t>Միության շուկայում արտադրանքի շրջանառության միասնական նշան</w:t>
      </w:r>
      <w:r w:rsidRPr="00BB59E6">
        <w:rPr>
          <w:rFonts w:ascii="GHEA Grapalat" w:hAnsi="GHEA Grapalat"/>
          <w:bCs/>
          <w:sz w:val="24"/>
          <w:szCs w:val="24"/>
        </w:rPr>
        <w:t>ով մակնշումն իրականացվում է ցածրավոլտ սարքավորումը շուկայում շրջանառության մեջ դնելուց առաջ:</w:t>
      </w:r>
    </w:p>
    <w:p w14:paraId="6F3D7B26" w14:textId="66E64DA5"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3.</w:t>
      </w:r>
      <w:r w:rsidRPr="00BB59E6">
        <w:rPr>
          <w:rFonts w:ascii="GHEA Grapalat" w:hAnsi="GHEA Grapalat"/>
          <w:bCs/>
          <w:sz w:val="24"/>
          <w:szCs w:val="24"/>
        </w:rPr>
        <w:tab/>
      </w:r>
      <w:r w:rsidR="002F0AA8" w:rsidRPr="002F0AA8">
        <w:rPr>
          <w:rFonts w:ascii="GHEA Grapalat" w:hAnsi="GHEA Grapalat"/>
          <w:bCs/>
          <w:sz w:val="24"/>
          <w:szCs w:val="24"/>
        </w:rPr>
        <w:t>Միության շուկայում արտադրանքի շրջանառության միասնական նշան</w:t>
      </w:r>
      <w:r w:rsidRPr="00BB59E6">
        <w:rPr>
          <w:rFonts w:ascii="GHEA Grapalat" w:hAnsi="GHEA Grapalat"/>
          <w:bCs/>
          <w:sz w:val="24"/>
          <w:szCs w:val="24"/>
        </w:rPr>
        <w:t xml:space="preserve">ը զետեղվում է ցածրավոլտ սարքավորման յուրաքանչյուր միավորի վրա՝ ցածրավոլտ սարքավորման ծառայության ամբողջ ժամկետի ընթացքում հստակ </w:t>
      </w:r>
      <w:r w:rsidR="0097309E" w:rsidRPr="00BB59E6">
        <w:rPr>
          <w:rFonts w:ascii="GHEA Grapalat" w:hAnsi="GHEA Grapalat"/>
          <w:bCs/>
          <w:sz w:val="24"/>
          <w:szCs w:val="24"/>
        </w:rPr>
        <w:t>և</w:t>
      </w:r>
      <w:r w:rsidRPr="00BB59E6">
        <w:rPr>
          <w:rFonts w:ascii="GHEA Grapalat" w:hAnsi="GHEA Grapalat"/>
          <w:bCs/>
          <w:sz w:val="24"/>
          <w:szCs w:val="24"/>
        </w:rPr>
        <w:t xml:space="preserve"> պարզ պատկեր ապահովող ցանկացած եղանակով,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տրվում է դրան կից շահագործման փաստաթղթերում։</w:t>
      </w:r>
    </w:p>
    <w:p w14:paraId="24AA5E9C" w14:textId="32C87248"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4.</w:t>
      </w:r>
      <w:r w:rsidRPr="00BB59E6">
        <w:rPr>
          <w:rFonts w:ascii="GHEA Grapalat" w:hAnsi="GHEA Grapalat"/>
          <w:bCs/>
          <w:sz w:val="24"/>
          <w:szCs w:val="24"/>
        </w:rPr>
        <w:tab/>
      </w:r>
      <w:r w:rsidR="002F0AA8" w:rsidRPr="002F0AA8">
        <w:rPr>
          <w:rFonts w:ascii="GHEA Grapalat" w:hAnsi="GHEA Grapalat"/>
          <w:bCs/>
          <w:sz w:val="24"/>
          <w:szCs w:val="24"/>
        </w:rPr>
        <w:t>Միության շուկայում արտադրանքի շրջանառության միասնական նշան</w:t>
      </w:r>
      <w:r w:rsidRPr="00BB59E6">
        <w:rPr>
          <w:rFonts w:ascii="GHEA Grapalat" w:hAnsi="GHEA Grapalat"/>
          <w:bCs/>
          <w:sz w:val="24"/>
          <w:szCs w:val="24"/>
        </w:rPr>
        <w:t xml:space="preserve">ը թույլատրվում է զետեղել միայն փաթեթվածքի վրա </w:t>
      </w:r>
      <w:r w:rsidR="0097309E" w:rsidRPr="00BB59E6">
        <w:rPr>
          <w:rFonts w:ascii="GHEA Grapalat" w:hAnsi="GHEA Grapalat"/>
          <w:bCs/>
          <w:sz w:val="24"/>
          <w:szCs w:val="24"/>
        </w:rPr>
        <w:t>և</w:t>
      </w:r>
      <w:r w:rsidRPr="00BB59E6">
        <w:rPr>
          <w:rFonts w:ascii="GHEA Grapalat" w:hAnsi="GHEA Grapalat"/>
          <w:bCs/>
          <w:sz w:val="24"/>
          <w:szCs w:val="24"/>
        </w:rPr>
        <w:t xml:space="preserve"> դրան կից շահագործման փաստաթղթերում, եթե այն անհնար է զետեղել անմիջապես ցածրավոլտ սարքավորման վրա։</w:t>
      </w:r>
    </w:p>
    <w:p w14:paraId="36FC5F9D" w14:textId="46991CF3"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5.</w:t>
      </w:r>
      <w:r w:rsidRPr="00BB59E6">
        <w:rPr>
          <w:rFonts w:ascii="GHEA Grapalat" w:hAnsi="GHEA Grapalat"/>
          <w:bCs/>
          <w:sz w:val="24"/>
          <w:szCs w:val="24"/>
        </w:rPr>
        <w:tab/>
        <w:t xml:space="preserve">Ցածրավոլտ սարքավորումը մակնշվում է </w:t>
      </w:r>
      <w:r w:rsidR="002F0AA8" w:rsidRPr="002F0AA8">
        <w:rPr>
          <w:rFonts w:ascii="GHEA Grapalat" w:hAnsi="GHEA Grapalat"/>
          <w:bCs/>
          <w:sz w:val="24"/>
          <w:szCs w:val="24"/>
        </w:rPr>
        <w:t>Միության շուկայում արտադրանքի շրջանառության միասնական նշան</w:t>
      </w:r>
      <w:r w:rsidRPr="00BB59E6">
        <w:rPr>
          <w:rFonts w:ascii="GHEA Grapalat" w:hAnsi="GHEA Grapalat"/>
          <w:bCs/>
          <w:sz w:val="24"/>
          <w:szCs w:val="24"/>
        </w:rPr>
        <w:t xml:space="preserve">ով՝ </w:t>
      </w:r>
      <w:r w:rsidR="003F7F38" w:rsidRPr="003F7F38">
        <w:rPr>
          <w:rFonts w:ascii="GHEA Grapalat" w:hAnsi="GHEA Grapalat"/>
          <w:bCs/>
          <w:sz w:val="24"/>
          <w:szCs w:val="24"/>
        </w:rPr>
        <w:t>Միության (Մաքսային միության)</w:t>
      </w:r>
      <w:r w:rsidR="003F7F38">
        <w:rPr>
          <w:rFonts w:ascii="GHEA Grapalat" w:hAnsi="GHEA Grapalat"/>
          <w:bCs/>
          <w:sz w:val="24"/>
          <w:szCs w:val="24"/>
        </w:rPr>
        <w:t xml:space="preserve"> </w:t>
      </w:r>
      <w:r w:rsidRPr="00BB59E6">
        <w:rPr>
          <w:rFonts w:ascii="GHEA Grapalat" w:hAnsi="GHEA Grapalat"/>
          <w:bCs/>
          <w:sz w:val="24"/>
          <w:szCs w:val="24"/>
        </w:rPr>
        <w:t xml:space="preserve">դրա վրա տարածվող </w:t>
      </w:r>
      <w:r w:rsidR="0097309E" w:rsidRPr="00BB59E6">
        <w:rPr>
          <w:rFonts w:ascii="GHEA Grapalat" w:hAnsi="GHEA Grapalat"/>
          <w:bCs/>
          <w:sz w:val="24"/>
          <w:szCs w:val="24"/>
        </w:rPr>
        <w:t>և</w:t>
      </w:r>
      <w:r w:rsidRPr="00BB59E6">
        <w:rPr>
          <w:rFonts w:ascii="GHEA Grapalat" w:hAnsi="GHEA Grapalat"/>
          <w:bCs/>
          <w:sz w:val="24"/>
          <w:szCs w:val="24"/>
        </w:rPr>
        <w:t xml:space="preserve"> տվյալ նշանի զետեղումը նախատեսող բոլոր տեխնիկական կանոնակարգերի պահանջներին համապատասխանելու դեպքում։</w:t>
      </w:r>
    </w:p>
    <w:p w14:paraId="41BD9912" w14:textId="32DC7E72" w:rsidR="00423656" w:rsidRPr="00423656" w:rsidRDefault="00423656" w:rsidP="00423656">
      <w:pPr>
        <w:pStyle w:val="1"/>
        <w:shd w:val="clear" w:color="auto" w:fill="auto"/>
        <w:tabs>
          <w:tab w:val="left" w:pos="1134"/>
        </w:tabs>
        <w:spacing w:after="160" w:line="360" w:lineRule="auto"/>
        <w:ind w:left="23" w:firstLine="544"/>
        <w:jc w:val="both"/>
        <w:rPr>
          <w:rStyle w:val="Bodytext5NotBold"/>
          <w:rFonts w:ascii="GHEA Grapalat" w:hAnsi="GHEA Grapalat"/>
          <w:bCs w:val="0"/>
          <w:i/>
          <w:iCs/>
          <w:color w:val="auto"/>
          <w:shd w:val="clear" w:color="auto" w:fill="auto"/>
        </w:rPr>
      </w:pPr>
      <w:bookmarkStart w:id="21" w:name="_Toc422405934"/>
      <w:r w:rsidRPr="00423656">
        <w:rPr>
          <w:rFonts w:ascii="GHEA Grapalat" w:hAnsi="GHEA Grapalat"/>
          <w:b/>
          <w:i/>
          <w:iCs/>
          <w:sz w:val="24"/>
          <w:szCs w:val="24"/>
        </w:rPr>
        <w:t>(</w:t>
      </w:r>
      <w:r>
        <w:rPr>
          <w:rFonts w:ascii="GHEA Grapalat" w:hAnsi="GHEA Grapalat"/>
          <w:b/>
          <w:i/>
          <w:iCs/>
          <w:sz w:val="24"/>
          <w:szCs w:val="24"/>
        </w:rPr>
        <w:t>8-րդ հոդվածը</w:t>
      </w:r>
      <w:r w:rsidRPr="00423656">
        <w:rPr>
          <w:rFonts w:ascii="GHEA Grapalat" w:hAnsi="GHEA Grapalat"/>
          <w:b/>
          <w:i/>
          <w:iCs/>
          <w:sz w:val="24"/>
          <w:szCs w:val="24"/>
        </w:rPr>
        <w:t xml:space="preserve"> </w:t>
      </w:r>
      <w:r>
        <w:rPr>
          <w:rFonts w:ascii="GHEA Grapalat" w:hAnsi="GHEA Grapalat"/>
          <w:b/>
          <w:i/>
          <w:iCs/>
          <w:sz w:val="24"/>
          <w:szCs w:val="24"/>
        </w:rPr>
        <w:t>փոփ</w:t>
      </w:r>
      <w:r w:rsidRPr="00423656">
        <w:rPr>
          <w:rFonts w:ascii="GHEA Grapalat" w:hAnsi="GHEA Grapalat"/>
          <w:b/>
          <w:i/>
          <w:iCs/>
          <w:sz w:val="24"/>
          <w:szCs w:val="24"/>
        </w:rPr>
        <w:t>. ԵՏՀԽ 10.06.22 թիվ 90)</w:t>
      </w:r>
    </w:p>
    <w:p w14:paraId="0AECD4D1" w14:textId="2B644BD3" w:rsidR="00675E68" w:rsidRPr="00BB59E6" w:rsidRDefault="00675E68" w:rsidP="00BB59E6">
      <w:pPr>
        <w:pStyle w:val="Heading1"/>
        <w:keepNext w:val="0"/>
        <w:keepLines w:val="0"/>
        <w:tabs>
          <w:tab w:val="left" w:pos="1985"/>
        </w:tabs>
        <w:spacing w:before="0" w:after="160" w:line="360" w:lineRule="auto"/>
        <w:ind w:firstLine="567"/>
        <w:jc w:val="both"/>
        <w:rPr>
          <w:rFonts w:ascii="GHEA Grapalat" w:hAnsi="GHEA Grapalat"/>
          <w:b w:val="0"/>
          <w:color w:val="auto"/>
          <w:sz w:val="24"/>
          <w:szCs w:val="24"/>
        </w:rPr>
      </w:pPr>
      <w:r w:rsidRPr="00BB59E6">
        <w:rPr>
          <w:rStyle w:val="Bodytext5NotBold"/>
          <w:rFonts w:ascii="GHEA Grapalat" w:eastAsiaTheme="majorEastAsia" w:hAnsi="GHEA Grapalat"/>
          <w:bCs/>
          <w:color w:val="auto"/>
        </w:rPr>
        <w:lastRenderedPageBreak/>
        <w:t>Հոդված 9.</w:t>
      </w:r>
      <w:r w:rsidRPr="00BB59E6">
        <w:rPr>
          <w:rStyle w:val="Bodytext5NotBold"/>
          <w:rFonts w:ascii="GHEA Grapalat" w:eastAsiaTheme="majorEastAsia" w:hAnsi="GHEA Grapalat"/>
          <w:bCs/>
          <w:color w:val="auto"/>
        </w:rPr>
        <w:tab/>
      </w:r>
      <w:r w:rsidRPr="00BB59E6">
        <w:rPr>
          <w:rFonts w:ascii="GHEA Grapalat" w:hAnsi="GHEA Grapalat" w:cs="Sylfaen"/>
          <w:b w:val="0"/>
          <w:color w:val="auto"/>
          <w:sz w:val="24"/>
          <w:szCs w:val="24"/>
        </w:rPr>
        <w:t>Պաշտպանության մասով</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վերապահումը</w:t>
      </w:r>
      <w:bookmarkEnd w:id="21"/>
    </w:p>
    <w:p w14:paraId="1CE6B3BA" w14:textId="01FB2185" w:rsidR="00675E68" w:rsidRPr="00423656" w:rsidRDefault="00423656" w:rsidP="00423656">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9-րդ հոդված</w:t>
      </w:r>
      <w:r w:rsidR="003F7F38">
        <w:rPr>
          <w:rFonts w:ascii="GHEA Grapalat" w:hAnsi="GHEA Grapalat"/>
          <w:b/>
          <w:i/>
          <w:iCs/>
          <w:sz w:val="24"/>
          <w:szCs w:val="24"/>
        </w:rPr>
        <w:t>ն ուժը կորցրել է</w:t>
      </w:r>
      <w:r w:rsidRPr="00423656">
        <w:rPr>
          <w:rFonts w:ascii="GHEA Grapalat" w:hAnsi="GHEA Grapalat"/>
          <w:b/>
          <w:i/>
          <w:iCs/>
          <w:sz w:val="24"/>
          <w:szCs w:val="24"/>
        </w:rPr>
        <w:t xml:space="preserve"> ԵՏՀԽ 10.06.22 թիվ 90)</w:t>
      </w:r>
    </w:p>
    <w:p w14:paraId="5989B638" w14:textId="77777777" w:rsidR="00330DEF" w:rsidRPr="00BB59E6" w:rsidRDefault="00330DEF" w:rsidP="00BB59E6">
      <w:pPr>
        <w:pStyle w:val="1"/>
        <w:shd w:val="clear" w:color="auto" w:fill="auto"/>
        <w:spacing w:after="160" w:line="360" w:lineRule="auto"/>
        <w:ind w:left="20" w:right="20" w:firstLine="547"/>
        <w:jc w:val="both"/>
        <w:rPr>
          <w:rFonts w:ascii="GHEA Grapalat" w:hAnsi="GHEA Grapalat"/>
          <w:bCs/>
          <w:sz w:val="24"/>
          <w:szCs w:val="24"/>
        </w:rPr>
      </w:pPr>
    </w:p>
    <w:p w14:paraId="13205F68" w14:textId="77777777" w:rsidR="00330DEF" w:rsidRPr="00BB59E6" w:rsidRDefault="00330DEF" w:rsidP="00BB59E6">
      <w:pPr>
        <w:pStyle w:val="1"/>
        <w:shd w:val="clear" w:color="auto" w:fill="auto"/>
        <w:spacing w:after="160" w:line="360" w:lineRule="auto"/>
        <w:ind w:left="20" w:right="20" w:firstLine="547"/>
        <w:jc w:val="both"/>
        <w:rPr>
          <w:rFonts w:ascii="GHEA Grapalat" w:hAnsi="GHEA Grapalat"/>
          <w:bCs/>
          <w:sz w:val="24"/>
          <w:szCs w:val="24"/>
        </w:rPr>
        <w:sectPr w:rsidR="00330DEF" w:rsidRPr="00BB59E6" w:rsidSect="002C04A1">
          <w:footerReference w:type="default" r:id="rId7"/>
          <w:pgSz w:w="11907" w:h="16840" w:code="9"/>
          <w:pgMar w:top="1134" w:right="1418" w:bottom="1418" w:left="1418" w:header="448" w:footer="503" w:gutter="0"/>
          <w:cols w:space="720"/>
          <w:noEndnote/>
          <w:titlePg/>
          <w:docGrid w:linePitch="360"/>
        </w:sectPr>
      </w:pPr>
    </w:p>
    <w:p w14:paraId="5BF8E32F" w14:textId="77777777" w:rsidR="00675E68" w:rsidRPr="00BB59E6" w:rsidRDefault="00675E68" w:rsidP="00BB59E6">
      <w:pPr>
        <w:pStyle w:val="Heading1"/>
        <w:keepNext w:val="0"/>
        <w:keepLines w:val="0"/>
        <w:spacing w:before="0" w:after="160" w:line="360" w:lineRule="auto"/>
        <w:ind w:left="5103"/>
        <w:jc w:val="center"/>
        <w:rPr>
          <w:rFonts w:ascii="GHEA Grapalat" w:hAnsi="GHEA Grapalat"/>
          <w:b w:val="0"/>
          <w:color w:val="auto"/>
          <w:sz w:val="24"/>
          <w:szCs w:val="24"/>
        </w:rPr>
      </w:pPr>
      <w:bookmarkStart w:id="22" w:name="_Toc422405935"/>
      <w:r w:rsidRPr="00BB59E6">
        <w:rPr>
          <w:rFonts w:ascii="GHEA Grapalat" w:hAnsi="GHEA Grapalat" w:cs="Sylfaen"/>
          <w:b w:val="0"/>
          <w:color w:val="auto"/>
          <w:sz w:val="24"/>
          <w:szCs w:val="24"/>
        </w:rPr>
        <w:lastRenderedPageBreak/>
        <w:t>Հավելված</w:t>
      </w:r>
      <w:bookmarkEnd w:id="22"/>
    </w:p>
    <w:p w14:paraId="76306A12" w14:textId="77777777" w:rsidR="00675E68" w:rsidRPr="00BB59E6" w:rsidRDefault="00675E68" w:rsidP="00BB59E6">
      <w:pPr>
        <w:pStyle w:val="Heading1"/>
        <w:keepNext w:val="0"/>
        <w:keepLines w:val="0"/>
        <w:spacing w:before="0" w:after="160" w:line="360" w:lineRule="auto"/>
        <w:ind w:left="5103"/>
        <w:jc w:val="center"/>
        <w:rPr>
          <w:rFonts w:ascii="GHEA Grapalat" w:hAnsi="GHEA Grapalat"/>
          <w:b w:val="0"/>
          <w:color w:val="auto"/>
          <w:sz w:val="24"/>
          <w:szCs w:val="24"/>
        </w:rPr>
      </w:pPr>
      <w:bookmarkStart w:id="23" w:name="_Toc422405936"/>
      <w:r w:rsidRPr="00BB59E6">
        <w:rPr>
          <w:rFonts w:ascii="GHEA Grapalat" w:hAnsi="GHEA Grapalat"/>
          <w:b w:val="0"/>
          <w:color w:val="auto"/>
          <w:sz w:val="24"/>
          <w:szCs w:val="24"/>
        </w:rPr>
        <w:t>«</w:t>
      </w:r>
      <w:r w:rsidRPr="00BB59E6">
        <w:rPr>
          <w:rFonts w:ascii="GHEA Grapalat" w:hAnsi="GHEA Grapalat" w:cs="Sylfaen"/>
          <w:b w:val="0"/>
          <w:color w:val="auto"/>
          <w:sz w:val="24"/>
          <w:szCs w:val="24"/>
        </w:rPr>
        <w:t>Ցածրավոլտ</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սարքավորումների</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անվտանգության</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մասին</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Մաքսային</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միության</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տեխնիկական</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կանոնակարգի</w:t>
      </w:r>
      <w:bookmarkStart w:id="24" w:name="_Toc422405937"/>
      <w:bookmarkEnd w:id="23"/>
      <w:r w:rsidRPr="00BB59E6">
        <w:rPr>
          <w:rFonts w:ascii="GHEA Grapalat" w:hAnsi="GHEA Grapalat" w:cs="Sylfaen"/>
          <w:b w:val="0"/>
          <w:color w:val="auto"/>
          <w:sz w:val="24"/>
          <w:szCs w:val="24"/>
        </w:rPr>
        <w:t xml:space="preserve"> </w:t>
      </w:r>
      <w:r w:rsidRPr="00BB59E6">
        <w:rPr>
          <w:rFonts w:ascii="GHEA Grapalat" w:hAnsi="GHEA Grapalat"/>
          <w:b w:val="0"/>
          <w:color w:val="auto"/>
          <w:sz w:val="24"/>
          <w:szCs w:val="24"/>
        </w:rPr>
        <w:t>(</w:t>
      </w:r>
      <w:r w:rsidRPr="00BB59E6">
        <w:rPr>
          <w:rFonts w:ascii="GHEA Grapalat" w:hAnsi="GHEA Grapalat" w:cs="Sylfaen"/>
          <w:b w:val="0"/>
          <w:color w:val="auto"/>
          <w:sz w:val="24"/>
          <w:szCs w:val="24"/>
        </w:rPr>
        <w:t>ՄՄ</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ՏԿ</w:t>
      </w:r>
      <w:r w:rsidRPr="00BB59E6">
        <w:rPr>
          <w:rFonts w:ascii="GHEA Grapalat" w:hAnsi="GHEA Grapalat"/>
          <w:b w:val="0"/>
          <w:color w:val="auto"/>
          <w:sz w:val="24"/>
          <w:szCs w:val="24"/>
        </w:rPr>
        <w:t xml:space="preserve"> 004/2011)</w:t>
      </w:r>
      <w:bookmarkEnd w:id="24"/>
    </w:p>
    <w:p w14:paraId="3A62393D" w14:textId="77777777" w:rsidR="00675E68" w:rsidRPr="00BB59E6" w:rsidRDefault="00675E68" w:rsidP="00BB59E6">
      <w:pPr>
        <w:pStyle w:val="Bodytext60"/>
        <w:shd w:val="clear" w:color="auto" w:fill="auto"/>
        <w:tabs>
          <w:tab w:val="left" w:pos="8931"/>
        </w:tabs>
        <w:spacing w:after="160" w:line="360" w:lineRule="auto"/>
        <w:ind w:left="4820" w:right="-1"/>
        <w:rPr>
          <w:rFonts w:ascii="GHEA Grapalat" w:hAnsi="GHEA Grapalat"/>
          <w:bCs/>
          <w:sz w:val="24"/>
          <w:szCs w:val="24"/>
        </w:rPr>
      </w:pPr>
    </w:p>
    <w:p w14:paraId="653AA702" w14:textId="77777777" w:rsidR="00675E68" w:rsidRPr="00BB59E6" w:rsidRDefault="00675E68" w:rsidP="00BB59E6">
      <w:pPr>
        <w:spacing w:after="160" w:line="360" w:lineRule="auto"/>
        <w:ind w:right="-1"/>
        <w:jc w:val="center"/>
        <w:rPr>
          <w:rFonts w:ascii="GHEA Grapalat" w:hAnsi="GHEA Grapalat"/>
          <w:bCs/>
          <w:sz w:val="24"/>
          <w:szCs w:val="24"/>
        </w:rPr>
      </w:pPr>
      <w:r w:rsidRPr="00BB59E6">
        <w:rPr>
          <w:rStyle w:val="Bodytext70"/>
          <w:rFonts w:ascii="GHEA Grapalat" w:eastAsiaTheme="minorHAnsi" w:hAnsi="GHEA Grapalat"/>
          <w:b w:val="0"/>
          <w:color w:val="auto"/>
          <w:sz w:val="24"/>
          <w:szCs w:val="24"/>
        </w:rPr>
        <w:t>ՑԱՆԿ</w:t>
      </w:r>
    </w:p>
    <w:p w14:paraId="1625ED5E" w14:textId="77777777" w:rsidR="00675E68" w:rsidRPr="00BB59E6" w:rsidRDefault="00675E68" w:rsidP="00BB59E6">
      <w:pPr>
        <w:spacing w:after="160" w:line="360" w:lineRule="auto"/>
        <w:ind w:right="-1"/>
        <w:jc w:val="center"/>
        <w:rPr>
          <w:rStyle w:val="Bodytext70"/>
          <w:rFonts w:ascii="GHEA Grapalat" w:eastAsiaTheme="minorHAnsi" w:hAnsi="GHEA Grapalat"/>
          <w:b w:val="0"/>
          <w:color w:val="auto"/>
          <w:sz w:val="24"/>
          <w:szCs w:val="24"/>
        </w:rPr>
      </w:pPr>
      <w:r w:rsidRPr="00BB59E6">
        <w:rPr>
          <w:rStyle w:val="Bodytext70"/>
          <w:rFonts w:ascii="GHEA Grapalat" w:eastAsiaTheme="minorHAnsi" w:hAnsi="GHEA Grapalat"/>
          <w:b w:val="0"/>
          <w:color w:val="auto"/>
          <w:sz w:val="24"/>
          <w:szCs w:val="24"/>
        </w:rPr>
        <w:t>ՑԱԾՐԱՎՈԼՏ ՍԱՐՔԱՎՈՐՈՒՄՆԵՐԻ, ՈՐՈՆՔ ԵՆԹԱԿԱ ԵՆ ՍԵՐՏԻՖԻԿԱՑՄԱՆ ՁԵ</w:t>
      </w:r>
      <w:r w:rsidR="006360C2" w:rsidRPr="00BB59E6">
        <w:rPr>
          <w:rStyle w:val="Bodytext70"/>
          <w:rFonts w:ascii="GHEA Grapalat" w:eastAsiaTheme="minorHAnsi" w:hAnsi="GHEA Grapalat"/>
          <w:b w:val="0"/>
          <w:color w:val="auto"/>
          <w:sz w:val="24"/>
          <w:szCs w:val="24"/>
        </w:rPr>
        <w:t>Վ</w:t>
      </w:r>
      <w:r w:rsidRPr="00BB59E6">
        <w:rPr>
          <w:rStyle w:val="Bodytext70"/>
          <w:rFonts w:ascii="GHEA Grapalat" w:eastAsiaTheme="minorHAnsi" w:hAnsi="GHEA Grapalat"/>
          <w:b w:val="0"/>
          <w:color w:val="auto"/>
          <w:sz w:val="24"/>
          <w:szCs w:val="24"/>
        </w:rPr>
        <w:t xml:space="preserve">ՈՎ ՀԱՄԱՊԱՏԱՍԽԱՆՈՒԹՅԱՆ </w:t>
      </w:r>
      <w:r w:rsidR="00D73C1E" w:rsidRPr="00BB59E6">
        <w:rPr>
          <w:rStyle w:val="Bodytext70"/>
          <w:rFonts w:ascii="GHEA Grapalat" w:eastAsiaTheme="minorHAnsi" w:hAnsi="GHEA Grapalat"/>
          <w:b w:val="0"/>
          <w:color w:val="auto"/>
          <w:sz w:val="24"/>
          <w:szCs w:val="24"/>
        </w:rPr>
        <w:t>ՀԱՎԱՍՏՄԱՆ</w:t>
      </w:r>
      <w:r w:rsidRPr="00BB59E6">
        <w:rPr>
          <w:rStyle w:val="Bodytext70"/>
          <w:rFonts w:ascii="GHEA Grapalat" w:eastAsiaTheme="minorHAnsi" w:hAnsi="GHEA Grapalat"/>
          <w:b w:val="0"/>
          <w:color w:val="auto"/>
          <w:sz w:val="24"/>
          <w:szCs w:val="24"/>
        </w:rPr>
        <w:t>՝ «ՑԱԾՐԱՎՈԼՏ ՍԱՐՔԱՎՈՐՈՒՄՆԵՐԻ ԱՆՎՏԱՆԳՈՒԹՅԱՆ ՄԱՍԻՆ» ՄԱՔՍԱՅԻՆ ՄԻՈՒԹՅԱՆ ՏԵԽՆԻԿԱԿԱՆ ԿԱՆՈՆԱԿԱՐԳԻՆ ՀԱՄԱՊԱՏԱՍԽԱՆ (ՄՄ ՏԿ 004/2011)</w:t>
      </w:r>
    </w:p>
    <w:p w14:paraId="480FE95E" w14:textId="77777777" w:rsidR="00675E68" w:rsidRPr="00BB59E6" w:rsidRDefault="00675E68" w:rsidP="00BB59E6">
      <w:pPr>
        <w:spacing w:after="160" w:line="360" w:lineRule="auto"/>
        <w:ind w:right="2550"/>
        <w:rPr>
          <w:rStyle w:val="Bodytext70"/>
          <w:rFonts w:ascii="GHEA Grapalat" w:eastAsiaTheme="minorHAnsi" w:hAnsi="GHEA Grapalat"/>
          <w:b w:val="0"/>
          <w:color w:val="auto"/>
          <w:sz w:val="24"/>
          <w:szCs w:val="24"/>
        </w:rPr>
      </w:pPr>
    </w:p>
    <w:p w14:paraId="25789A29" w14:textId="77777777"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Էլեկտրական ապարատներ </w:t>
      </w:r>
      <w:r w:rsidR="0097309E" w:rsidRPr="00BB59E6">
        <w:rPr>
          <w:rFonts w:ascii="GHEA Grapalat" w:hAnsi="GHEA Grapalat"/>
          <w:bCs/>
          <w:sz w:val="24"/>
          <w:szCs w:val="24"/>
        </w:rPr>
        <w:t>և</w:t>
      </w:r>
      <w:r w:rsidRPr="00BB59E6">
        <w:rPr>
          <w:rFonts w:ascii="GHEA Grapalat" w:hAnsi="GHEA Grapalat"/>
          <w:bCs/>
          <w:sz w:val="24"/>
          <w:szCs w:val="24"/>
        </w:rPr>
        <w:t xml:space="preserve"> սարքեր կենցաղային նշանակության՝</w:t>
      </w:r>
    </w:p>
    <w:p w14:paraId="1EBED6A9"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սննդի պատրաստման </w:t>
      </w:r>
      <w:r w:rsidR="0097309E" w:rsidRPr="00BB59E6">
        <w:rPr>
          <w:rFonts w:ascii="GHEA Grapalat" w:hAnsi="GHEA Grapalat"/>
          <w:bCs/>
          <w:sz w:val="24"/>
          <w:szCs w:val="24"/>
        </w:rPr>
        <w:t>և</w:t>
      </w:r>
      <w:r w:rsidRPr="00BB59E6">
        <w:rPr>
          <w:rFonts w:ascii="GHEA Grapalat" w:hAnsi="GHEA Grapalat"/>
          <w:bCs/>
          <w:sz w:val="24"/>
          <w:szCs w:val="24"/>
        </w:rPr>
        <w:t xml:space="preserve"> պահման ու խոհանոցային աշխատանքների մեքենայացման համար, </w:t>
      </w:r>
    </w:p>
    <w:p w14:paraId="1A3DDAFA"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սպիտակեղենի, հագուստի </w:t>
      </w:r>
      <w:r w:rsidR="0097309E" w:rsidRPr="00BB59E6">
        <w:rPr>
          <w:rFonts w:ascii="GHEA Grapalat" w:hAnsi="GHEA Grapalat"/>
          <w:bCs/>
          <w:sz w:val="24"/>
          <w:szCs w:val="24"/>
        </w:rPr>
        <w:t>և</w:t>
      </w:r>
      <w:r w:rsidRPr="00BB59E6">
        <w:rPr>
          <w:rFonts w:ascii="GHEA Grapalat" w:hAnsi="GHEA Grapalat"/>
          <w:bCs/>
          <w:sz w:val="24"/>
          <w:szCs w:val="24"/>
        </w:rPr>
        <w:t xml:space="preserve"> կոշկեղենի մշակման (լվացման, արդուկման, չորացման, մաքրման) համար, </w:t>
      </w:r>
    </w:p>
    <w:p w14:paraId="52066A88"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սենքերի մաքրման </w:t>
      </w:r>
      <w:r w:rsidR="0097309E" w:rsidRPr="00BB59E6">
        <w:rPr>
          <w:rFonts w:ascii="GHEA Grapalat" w:hAnsi="GHEA Grapalat"/>
          <w:bCs/>
          <w:sz w:val="24"/>
          <w:szCs w:val="24"/>
        </w:rPr>
        <w:t>և</w:t>
      </w:r>
      <w:r w:rsidRPr="00BB59E6">
        <w:rPr>
          <w:rFonts w:ascii="GHEA Grapalat" w:hAnsi="GHEA Grapalat"/>
          <w:bCs/>
          <w:sz w:val="24"/>
          <w:szCs w:val="24"/>
        </w:rPr>
        <w:t xml:space="preserve"> հավաքման համար,</w:t>
      </w:r>
    </w:p>
    <w:p w14:paraId="5B31C8B5"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սենքերում միկրոկլիմայի պահպանման </w:t>
      </w:r>
      <w:r w:rsidR="0097309E" w:rsidRPr="00BB59E6">
        <w:rPr>
          <w:rFonts w:ascii="GHEA Grapalat" w:hAnsi="GHEA Grapalat"/>
          <w:bCs/>
          <w:sz w:val="24"/>
          <w:szCs w:val="24"/>
        </w:rPr>
        <w:t>և</w:t>
      </w:r>
      <w:r w:rsidRPr="00BB59E6">
        <w:rPr>
          <w:rFonts w:ascii="GHEA Grapalat" w:hAnsi="GHEA Grapalat"/>
          <w:bCs/>
          <w:sz w:val="24"/>
          <w:szCs w:val="24"/>
        </w:rPr>
        <w:t xml:space="preserve"> կարգավորման համար,</w:t>
      </w:r>
    </w:p>
    <w:p w14:paraId="1FEDB7C6"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սանիտարահիգիենիկ,</w:t>
      </w:r>
    </w:p>
    <w:p w14:paraId="7DAFEF9B"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lastRenderedPageBreak/>
        <w:t xml:space="preserve">մազերի, եղունգների </w:t>
      </w:r>
      <w:r w:rsidR="0097309E" w:rsidRPr="00BB59E6">
        <w:rPr>
          <w:rFonts w:ascii="GHEA Grapalat" w:hAnsi="GHEA Grapalat"/>
          <w:bCs/>
          <w:sz w:val="24"/>
          <w:szCs w:val="24"/>
        </w:rPr>
        <w:t>և</w:t>
      </w:r>
      <w:r w:rsidRPr="00BB59E6">
        <w:rPr>
          <w:rFonts w:ascii="GHEA Grapalat" w:hAnsi="GHEA Grapalat"/>
          <w:bCs/>
          <w:sz w:val="24"/>
          <w:szCs w:val="24"/>
        </w:rPr>
        <w:t xml:space="preserve"> մաշկի խնամքի համար,</w:t>
      </w:r>
    </w:p>
    <w:p w14:paraId="618814DA"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մարմնի տաքացման համար,</w:t>
      </w:r>
    </w:p>
    <w:p w14:paraId="3C94DFAA" w14:textId="77777777" w:rsidR="00675E68" w:rsidRPr="00BB59E6" w:rsidRDefault="00675E68" w:rsidP="00BB59E6">
      <w:pPr>
        <w:pStyle w:val="Bodytext80"/>
        <w:shd w:val="clear" w:color="auto" w:fill="auto"/>
        <w:tabs>
          <w:tab w:val="left" w:pos="1560"/>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թրթռամերսման,</w:t>
      </w:r>
    </w:p>
    <w:p w14:paraId="365548E3"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խաղային, սպորտային </w:t>
      </w:r>
      <w:r w:rsidR="0097309E" w:rsidRPr="00BB59E6">
        <w:rPr>
          <w:rFonts w:ascii="GHEA Grapalat" w:hAnsi="GHEA Grapalat"/>
          <w:bCs/>
          <w:sz w:val="24"/>
          <w:szCs w:val="24"/>
        </w:rPr>
        <w:t>և</w:t>
      </w:r>
      <w:r w:rsidRPr="00BB59E6">
        <w:rPr>
          <w:rFonts w:ascii="GHEA Grapalat" w:hAnsi="GHEA Grapalat"/>
          <w:bCs/>
          <w:sz w:val="24"/>
          <w:szCs w:val="24"/>
        </w:rPr>
        <w:t xml:space="preserve"> վարժասարքային սարքավորումներ,</w:t>
      </w:r>
    </w:p>
    <w:p w14:paraId="00D9F4ED"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լսա- </w:t>
      </w:r>
      <w:r w:rsidR="0097309E" w:rsidRPr="00BB59E6">
        <w:rPr>
          <w:rFonts w:ascii="GHEA Grapalat" w:hAnsi="GHEA Grapalat"/>
          <w:bCs/>
          <w:sz w:val="24"/>
          <w:szCs w:val="24"/>
        </w:rPr>
        <w:t>և</w:t>
      </w:r>
      <w:r w:rsidRPr="00BB59E6">
        <w:rPr>
          <w:rFonts w:ascii="GHEA Grapalat" w:hAnsi="GHEA Grapalat"/>
          <w:bCs/>
          <w:sz w:val="24"/>
          <w:szCs w:val="24"/>
        </w:rPr>
        <w:t xml:space="preserve"> տեսաապարատներ, հեռուստա- </w:t>
      </w:r>
      <w:r w:rsidR="0097309E" w:rsidRPr="00BB59E6">
        <w:rPr>
          <w:rFonts w:ascii="GHEA Grapalat" w:hAnsi="GHEA Grapalat"/>
          <w:bCs/>
          <w:sz w:val="24"/>
          <w:szCs w:val="24"/>
        </w:rPr>
        <w:t>և</w:t>
      </w:r>
      <w:r w:rsidRPr="00BB59E6">
        <w:rPr>
          <w:rFonts w:ascii="GHEA Grapalat" w:hAnsi="GHEA Grapalat"/>
          <w:bCs/>
          <w:sz w:val="24"/>
          <w:szCs w:val="24"/>
        </w:rPr>
        <w:t xml:space="preserve"> ռադիոհաղորդման ընդունիչներ, </w:t>
      </w:r>
    </w:p>
    <w:p w14:paraId="4495CE03"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կարի </w:t>
      </w:r>
      <w:r w:rsidR="0097309E" w:rsidRPr="00BB59E6">
        <w:rPr>
          <w:rFonts w:ascii="GHEA Grapalat" w:hAnsi="GHEA Grapalat"/>
          <w:bCs/>
          <w:sz w:val="24"/>
          <w:szCs w:val="24"/>
        </w:rPr>
        <w:t>և</w:t>
      </w:r>
      <w:r w:rsidRPr="00BB59E6">
        <w:rPr>
          <w:rFonts w:ascii="GHEA Grapalat" w:hAnsi="GHEA Grapalat"/>
          <w:bCs/>
          <w:sz w:val="24"/>
          <w:szCs w:val="24"/>
        </w:rPr>
        <w:t xml:space="preserve"> գործելու,</w:t>
      </w:r>
    </w:p>
    <w:p w14:paraId="420D1F7C"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սնուցման բլոկներ, լիցքավորման սարքեր, լարման կայունարարներ, </w:t>
      </w:r>
    </w:p>
    <w:p w14:paraId="0C7DA78D"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այգեբանջարանոցային տնտեսության համար, </w:t>
      </w:r>
    </w:p>
    <w:p w14:paraId="4B9174FC"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ակվարիումների </w:t>
      </w:r>
      <w:r w:rsidR="0097309E" w:rsidRPr="00BB59E6">
        <w:rPr>
          <w:rFonts w:ascii="GHEA Grapalat" w:hAnsi="GHEA Grapalat"/>
          <w:bCs/>
          <w:sz w:val="24"/>
          <w:szCs w:val="24"/>
        </w:rPr>
        <w:t>և</w:t>
      </w:r>
      <w:r w:rsidRPr="00BB59E6">
        <w:rPr>
          <w:rFonts w:ascii="GHEA Grapalat" w:hAnsi="GHEA Grapalat"/>
          <w:bCs/>
          <w:sz w:val="24"/>
          <w:szCs w:val="24"/>
        </w:rPr>
        <w:t xml:space="preserve"> այգիների ջրամբարների համար,</w:t>
      </w:r>
    </w:p>
    <w:p w14:paraId="2641BA32"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էլեկտրապոմպեր,</w:t>
      </w:r>
    </w:p>
    <w:p w14:paraId="4290D10D"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լուսային սարքավորումներ </w:t>
      </w:r>
      <w:r w:rsidR="0097309E" w:rsidRPr="00BB59E6">
        <w:rPr>
          <w:rFonts w:ascii="GHEA Grapalat" w:hAnsi="GHEA Grapalat"/>
          <w:bCs/>
          <w:sz w:val="24"/>
          <w:szCs w:val="24"/>
        </w:rPr>
        <w:t>և</w:t>
      </w:r>
      <w:r w:rsidRPr="00BB59E6">
        <w:rPr>
          <w:rFonts w:ascii="GHEA Grapalat" w:hAnsi="GHEA Grapalat"/>
          <w:bCs/>
          <w:sz w:val="24"/>
          <w:szCs w:val="24"/>
        </w:rPr>
        <w:t xml:space="preserve"> լույսի աղբյուրներ,</w:t>
      </w:r>
    </w:p>
    <w:p w14:paraId="48B0C51A"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էլեկտրատեղակայման արտադրատեսակներ,</w:t>
      </w:r>
    </w:p>
    <w:p w14:paraId="40864712" w14:textId="36D804AD" w:rsidR="00675E68"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երկարիչներ</w:t>
      </w:r>
      <w:r w:rsidR="006A0AAF">
        <w:rPr>
          <w:rFonts w:ascii="GHEA Grapalat" w:hAnsi="GHEA Grapalat"/>
          <w:bCs/>
          <w:sz w:val="24"/>
          <w:szCs w:val="24"/>
        </w:rPr>
        <w:t>,</w:t>
      </w:r>
    </w:p>
    <w:p w14:paraId="6AB8DE1B" w14:textId="77777777" w:rsidR="006A0AAF" w:rsidRPr="006A0AAF" w:rsidRDefault="006A0AAF" w:rsidP="006A0AAF">
      <w:pPr>
        <w:pStyle w:val="Bodytext80"/>
        <w:spacing w:after="160" w:line="360" w:lineRule="auto"/>
        <w:ind w:right="-1" w:firstLine="567"/>
        <w:rPr>
          <w:rFonts w:ascii="GHEA Grapalat" w:hAnsi="GHEA Grapalat"/>
          <w:bCs/>
          <w:sz w:val="24"/>
          <w:szCs w:val="24"/>
        </w:rPr>
      </w:pPr>
      <w:r w:rsidRPr="006A0AAF">
        <w:rPr>
          <w:rFonts w:ascii="GHEA Grapalat" w:hAnsi="GHEA Grapalat"/>
          <w:bCs/>
          <w:sz w:val="24"/>
          <w:szCs w:val="24"/>
        </w:rPr>
        <w:t>կենցաղային էլեկտրասարքավորումների կառավարման ավտոմատ սարքվածքներ.</w:t>
      </w:r>
    </w:p>
    <w:p w14:paraId="40C5BCE2" w14:textId="512DA606" w:rsidR="006A0AAF" w:rsidRPr="006A0AAF" w:rsidRDefault="006A0AAF" w:rsidP="006A0AAF">
      <w:pPr>
        <w:pStyle w:val="Bodytext80"/>
        <w:shd w:val="clear" w:color="auto" w:fill="auto"/>
        <w:spacing w:before="0" w:after="160" w:line="360" w:lineRule="auto"/>
        <w:ind w:right="-1" w:firstLine="567"/>
        <w:rPr>
          <w:rFonts w:ascii="GHEA Grapalat" w:hAnsi="GHEA Grapalat"/>
          <w:bCs/>
          <w:sz w:val="24"/>
          <w:szCs w:val="24"/>
        </w:rPr>
      </w:pPr>
      <w:r w:rsidRPr="006A0AAF">
        <w:rPr>
          <w:rFonts w:ascii="GHEA Grapalat" w:hAnsi="GHEA Grapalat"/>
          <w:bCs/>
          <w:sz w:val="24"/>
          <w:szCs w:val="24"/>
        </w:rPr>
        <w:lastRenderedPageBreak/>
        <w:t>կառավարման վահանակներ և պանելներ, կոնտրոլերներ։</w:t>
      </w:r>
    </w:p>
    <w:p w14:paraId="377A9198" w14:textId="4D3ACB30" w:rsidR="006A0AAF" w:rsidRPr="00423656" w:rsidRDefault="006A0AAF" w:rsidP="006A0AAF">
      <w:pPr>
        <w:pStyle w:val="1"/>
        <w:shd w:val="clear" w:color="auto" w:fill="auto"/>
        <w:tabs>
          <w:tab w:val="left" w:pos="1134"/>
        </w:tabs>
        <w:spacing w:after="160" w:line="360" w:lineRule="auto"/>
        <w:ind w:left="23" w:firstLine="544"/>
        <w:jc w:val="both"/>
        <w:rPr>
          <w:rStyle w:val="Bodytext5NotBold"/>
          <w:rFonts w:ascii="GHEA Grapalat" w:hAnsi="GHEA Grapalat"/>
          <w:bCs w:val="0"/>
          <w:i/>
          <w:iCs/>
          <w:color w:val="auto"/>
          <w:shd w:val="clear" w:color="auto" w:fill="auto"/>
        </w:rPr>
      </w:pPr>
      <w:r w:rsidRPr="00423656">
        <w:rPr>
          <w:rFonts w:ascii="GHEA Grapalat" w:hAnsi="GHEA Grapalat"/>
          <w:b/>
          <w:i/>
          <w:iCs/>
          <w:sz w:val="24"/>
          <w:szCs w:val="24"/>
        </w:rPr>
        <w:t>(</w:t>
      </w:r>
      <w:r>
        <w:rPr>
          <w:rFonts w:ascii="GHEA Grapalat" w:hAnsi="GHEA Grapalat"/>
          <w:b/>
          <w:i/>
          <w:iCs/>
          <w:sz w:val="24"/>
          <w:szCs w:val="24"/>
        </w:rPr>
        <w:t>1-ին կետը</w:t>
      </w:r>
      <w:r w:rsidRPr="00423656">
        <w:rPr>
          <w:rFonts w:ascii="GHEA Grapalat" w:hAnsi="GHEA Grapalat"/>
          <w:b/>
          <w:i/>
          <w:iCs/>
          <w:sz w:val="24"/>
          <w:szCs w:val="24"/>
        </w:rPr>
        <w:t xml:space="preserve"> </w:t>
      </w:r>
      <w:r>
        <w:rPr>
          <w:rFonts w:ascii="GHEA Grapalat" w:hAnsi="GHEA Grapalat"/>
          <w:b/>
          <w:i/>
          <w:iCs/>
          <w:sz w:val="24"/>
          <w:szCs w:val="24"/>
        </w:rPr>
        <w:t>լրաց</w:t>
      </w:r>
      <w:r w:rsidRPr="00423656">
        <w:rPr>
          <w:rFonts w:ascii="GHEA Grapalat" w:hAnsi="GHEA Grapalat"/>
          <w:b/>
          <w:i/>
          <w:iCs/>
          <w:sz w:val="24"/>
          <w:szCs w:val="24"/>
        </w:rPr>
        <w:t>. ԵՏՀԽ 10.06.22 թիվ 90)</w:t>
      </w:r>
    </w:p>
    <w:p w14:paraId="3A1E962B" w14:textId="77777777" w:rsidR="006A0AAF" w:rsidRDefault="006A0AAF" w:rsidP="006A0AAF">
      <w:pPr>
        <w:pStyle w:val="Bodytext80"/>
        <w:tabs>
          <w:tab w:val="left" w:pos="932"/>
          <w:tab w:val="left" w:pos="1134"/>
        </w:tabs>
        <w:spacing w:after="160" w:line="360" w:lineRule="auto"/>
        <w:ind w:right="-1" w:firstLine="567"/>
        <w:rPr>
          <w:rFonts w:ascii="GHEA Grapalat" w:hAnsi="GHEA Grapalat"/>
          <w:bCs/>
          <w:sz w:val="24"/>
          <w:szCs w:val="24"/>
        </w:rPr>
      </w:pPr>
    </w:p>
    <w:p w14:paraId="7EC24E87" w14:textId="4AABC12C" w:rsidR="006A0AAF" w:rsidRPr="006A0AAF" w:rsidRDefault="00675E68" w:rsidP="006A0AAF">
      <w:pPr>
        <w:pStyle w:val="Bodytext80"/>
        <w:tabs>
          <w:tab w:val="left" w:pos="932"/>
          <w:tab w:val="left" w:pos="1134"/>
        </w:tabs>
        <w:spacing w:after="160" w:line="360" w:lineRule="auto"/>
        <w:ind w:right="-1" w:firstLine="567"/>
        <w:rPr>
          <w:rFonts w:ascii="GHEA Grapalat" w:hAnsi="GHEA Grapalat"/>
          <w:bCs/>
        </w:rPr>
      </w:pPr>
      <w:r w:rsidRPr="00BB59E6">
        <w:rPr>
          <w:rFonts w:ascii="GHEA Grapalat" w:hAnsi="GHEA Grapalat"/>
          <w:bCs/>
          <w:sz w:val="24"/>
          <w:szCs w:val="24"/>
        </w:rPr>
        <w:t>2.</w:t>
      </w:r>
      <w:r w:rsidRPr="00BB59E6">
        <w:rPr>
          <w:rFonts w:ascii="GHEA Grapalat" w:hAnsi="GHEA Grapalat"/>
          <w:bCs/>
          <w:sz w:val="24"/>
          <w:szCs w:val="24"/>
        </w:rPr>
        <w:tab/>
      </w:r>
      <w:r w:rsidR="006A0AAF" w:rsidRPr="006A0AAF">
        <w:rPr>
          <w:rFonts w:ascii="GHEA Grapalat" w:hAnsi="GHEA Grapalat"/>
          <w:bCs/>
          <w:sz w:val="24"/>
          <w:szCs w:val="24"/>
        </w:rPr>
        <w:t>Անձնական էլեկտրոնային հաշվիչ մեքենաներ (անձնական համակարգիչներ)՝</w:t>
      </w:r>
    </w:p>
    <w:p w14:paraId="7F4B8D0C" w14:textId="77777777" w:rsidR="006A0AAF" w:rsidRPr="006A0AAF" w:rsidRDefault="006A0AAF" w:rsidP="006A0AAF">
      <w:pPr>
        <w:pStyle w:val="Bodytext80"/>
        <w:tabs>
          <w:tab w:val="left" w:pos="932"/>
          <w:tab w:val="left" w:pos="1134"/>
        </w:tabs>
        <w:spacing w:after="160" w:line="360" w:lineRule="auto"/>
        <w:ind w:right="-1" w:firstLine="567"/>
        <w:rPr>
          <w:rFonts w:ascii="GHEA Grapalat" w:hAnsi="GHEA Grapalat"/>
          <w:bCs/>
          <w:sz w:val="24"/>
          <w:szCs w:val="24"/>
        </w:rPr>
      </w:pPr>
      <w:r w:rsidRPr="006A0AAF">
        <w:rPr>
          <w:rFonts w:ascii="GHEA Grapalat" w:hAnsi="GHEA Grapalat"/>
          <w:bCs/>
          <w:sz w:val="24"/>
          <w:szCs w:val="24"/>
        </w:rPr>
        <w:t>անձնական էլեկտրոնային հաշվիչ մեքենաներ, այդ թվում՝ համակարգային բլոկներ.</w:t>
      </w:r>
    </w:p>
    <w:p w14:paraId="7A614218" w14:textId="106EF6E1" w:rsidR="00675E68" w:rsidRDefault="006A0AAF" w:rsidP="006A0AAF">
      <w:pPr>
        <w:pStyle w:val="Bodytext80"/>
        <w:shd w:val="clear" w:color="auto" w:fill="auto"/>
        <w:tabs>
          <w:tab w:val="left" w:pos="932"/>
          <w:tab w:val="left" w:pos="1134"/>
        </w:tabs>
        <w:spacing w:before="0" w:after="160" w:line="360" w:lineRule="auto"/>
        <w:ind w:right="-1" w:firstLine="567"/>
        <w:rPr>
          <w:rFonts w:ascii="GHEA Grapalat" w:hAnsi="GHEA Grapalat"/>
          <w:bCs/>
          <w:sz w:val="24"/>
          <w:szCs w:val="24"/>
        </w:rPr>
      </w:pPr>
      <w:r w:rsidRPr="006A0AAF">
        <w:rPr>
          <w:rFonts w:ascii="GHEA Grapalat" w:hAnsi="GHEA Grapalat"/>
          <w:bCs/>
          <w:sz w:val="24"/>
          <w:szCs w:val="24"/>
        </w:rPr>
        <w:t>դրամարկղային ապարատներ, այդ թվում՝ հաշվիչ մեքենայի հետ համատեղ աշխատողներ։</w:t>
      </w:r>
    </w:p>
    <w:p w14:paraId="78D608DF" w14:textId="0309FA09" w:rsidR="006A0AAF" w:rsidRPr="006A0AAF" w:rsidRDefault="006A0AAF" w:rsidP="006A0AAF">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2-րդ կետը</w:t>
      </w:r>
      <w:r w:rsidRPr="00423656">
        <w:rPr>
          <w:rFonts w:ascii="GHEA Grapalat" w:hAnsi="GHEA Grapalat"/>
          <w:b/>
          <w:i/>
          <w:iCs/>
          <w:sz w:val="24"/>
          <w:szCs w:val="24"/>
        </w:rPr>
        <w:t xml:space="preserve"> </w:t>
      </w:r>
      <w:r>
        <w:rPr>
          <w:rFonts w:ascii="GHEA Grapalat" w:hAnsi="GHEA Grapalat"/>
          <w:b/>
          <w:i/>
          <w:iCs/>
          <w:sz w:val="24"/>
          <w:szCs w:val="24"/>
        </w:rPr>
        <w:t>խմբ</w:t>
      </w:r>
      <w:r w:rsidRPr="00423656">
        <w:rPr>
          <w:rFonts w:ascii="GHEA Grapalat" w:hAnsi="GHEA Grapalat"/>
          <w:b/>
          <w:i/>
          <w:iCs/>
          <w:sz w:val="24"/>
          <w:szCs w:val="24"/>
        </w:rPr>
        <w:t>. ԵՏՀԽ 10.06.22 թիվ 90)</w:t>
      </w:r>
    </w:p>
    <w:p w14:paraId="665DF81E" w14:textId="77777777" w:rsidR="006A0AAF" w:rsidRPr="006A0AAF" w:rsidRDefault="00675E68" w:rsidP="006A0AAF">
      <w:pPr>
        <w:pStyle w:val="Bodytext80"/>
        <w:tabs>
          <w:tab w:val="left" w:pos="1134"/>
        </w:tabs>
        <w:spacing w:after="160" w:line="360" w:lineRule="auto"/>
        <w:ind w:right="-1" w:firstLine="567"/>
        <w:rPr>
          <w:rFonts w:ascii="GHEA Grapalat" w:hAnsi="GHEA Grapalat"/>
          <w:bCs/>
          <w:sz w:val="24"/>
          <w:szCs w:val="24"/>
        </w:rPr>
      </w:pPr>
      <w:r w:rsidRPr="00BB59E6">
        <w:rPr>
          <w:rFonts w:ascii="GHEA Grapalat" w:hAnsi="GHEA Grapalat"/>
          <w:bCs/>
          <w:sz w:val="24"/>
          <w:szCs w:val="24"/>
        </w:rPr>
        <w:t>3.</w:t>
      </w:r>
      <w:r w:rsidRPr="00BB59E6">
        <w:rPr>
          <w:rFonts w:ascii="GHEA Grapalat" w:hAnsi="GHEA Grapalat"/>
          <w:bCs/>
          <w:sz w:val="24"/>
          <w:szCs w:val="24"/>
        </w:rPr>
        <w:tab/>
      </w:r>
      <w:r w:rsidR="006A0AAF" w:rsidRPr="006A0AAF">
        <w:rPr>
          <w:rFonts w:ascii="GHEA Grapalat" w:hAnsi="GHEA Grapalat"/>
          <w:bCs/>
          <w:sz w:val="24"/>
          <w:szCs w:val="24"/>
        </w:rPr>
        <w:t>Անձնական էլեկտրոնային հաշվիչ մեքենաներին միացվող կենցաղային ու գրասենյակային նշանակության ցածրավոլտ սարքավորումներ՝</w:t>
      </w:r>
    </w:p>
    <w:p w14:paraId="3E0494A1" w14:textId="77777777" w:rsidR="006A0AAF" w:rsidRPr="006A0AAF" w:rsidRDefault="006A0AAF" w:rsidP="006A0AAF">
      <w:pPr>
        <w:pStyle w:val="Bodytext80"/>
        <w:tabs>
          <w:tab w:val="left" w:pos="1134"/>
        </w:tabs>
        <w:spacing w:after="160" w:line="360" w:lineRule="auto"/>
        <w:ind w:right="-1" w:firstLine="567"/>
        <w:rPr>
          <w:rFonts w:ascii="GHEA Grapalat" w:hAnsi="GHEA Grapalat"/>
          <w:bCs/>
          <w:sz w:val="24"/>
          <w:szCs w:val="24"/>
        </w:rPr>
      </w:pPr>
    </w:p>
    <w:p w14:paraId="50C6C1D9" w14:textId="77777777" w:rsidR="006A0AAF" w:rsidRPr="006A0AAF" w:rsidRDefault="006A0AAF" w:rsidP="006A0AAF">
      <w:pPr>
        <w:pStyle w:val="Bodytext80"/>
        <w:tabs>
          <w:tab w:val="left" w:pos="1134"/>
        </w:tabs>
        <w:spacing w:after="160" w:line="360" w:lineRule="auto"/>
        <w:ind w:right="-1" w:firstLine="567"/>
        <w:rPr>
          <w:rFonts w:ascii="GHEA Grapalat" w:hAnsi="GHEA Grapalat"/>
          <w:bCs/>
          <w:sz w:val="24"/>
          <w:szCs w:val="24"/>
        </w:rPr>
      </w:pPr>
      <w:r w:rsidRPr="006A0AAF">
        <w:rPr>
          <w:rFonts w:ascii="GHEA Grapalat" w:hAnsi="GHEA Grapalat"/>
          <w:bCs/>
          <w:sz w:val="24"/>
          <w:szCs w:val="24"/>
        </w:rPr>
        <w:t>սկաներներ, տպիչներ և պատճենահանման ապարատներ (ներառյալ բազմաֆունկցիոնալ սարքվածքները).</w:t>
      </w:r>
    </w:p>
    <w:p w14:paraId="7407881B" w14:textId="77777777" w:rsidR="006A0AAF" w:rsidRPr="006A0AAF" w:rsidRDefault="006A0AAF" w:rsidP="006A0AAF">
      <w:pPr>
        <w:pStyle w:val="Bodytext80"/>
        <w:tabs>
          <w:tab w:val="left" w:pos="1134"/>
        </w:tabs>
        <w:spacing w:after="160" w:line="360" w:lineRule="auto"/>
        <w:ind w:right="-1" w:firstLine="567"/>
        <w:rPr>
          <w:rFonts w:ascii="GHEA Grapalat" w:hAnsi="GHEA Grapalat"/>
          <w:bCs/>
          <w:sz w:val="24"/>
          <w:szCs w:val="24"/>
        </w:rPr>
      </w:pPr>
    </w:p>
    <w:p w14:paraId="5FFD71B0" w14:textId="77777777" w:rsidR="006A0AAF" w:rsidRPr="006A0AAF" w:rsidRDefault="006A0AAF" w:rsidP="006A0AAF">
      <w:pPr>
        <w:pStyle w:val="Bodytext80"/>
        <w:tabs>
          <w:tab w:val="left" w:pos="1134"/>
        </w:tabs>
        <w:spacing w:after="160" w:line="360" w:lineRule="auto"/>
        <w:ind w:right="-1" w:firstLine="567"/>
        <w:rPr>
          <w:rFonts w:ascii="GHEA Grapalat" w:hAnsi="GHEA Grapalat"/>
          <w:bCs/>
          <w:sz w:val="24"/>
          <w:szCs w:val="24"/>
        </w:rPr>
      </w:pPr>
      <w:r w:rsidRPr="006A0AAF">
        <w:rPr>
          <w:rFonts w:ascii="GHEA Grapalat" w:hAnsi="GHEA Grapalat"/>
          <w:bCs/>
          <w:sz w:val="24"/>
          <w:szCs w:val="24"/>
        </w:rPr>
        <w:t>մոնիտորներ.</w:t>
      </w:r>
    </w:p>
    <w:p w14:paraId="18FF4CC6" w14:textId="77777777" w:rsidR="006A0AAF" w:rsidRPr="006A0AAF" w:rsidRDefault="006A0AAF" w:rsidP="006A0AAF">
      <w:pPr>
        <w:pStyle w:val="Bodytext80"/>
        <w:tabs>
          <w:tab w:val="left" w:pos="1134"/>
        </w:tabs>
        <w:spacing w:after="160" w:line="360" w:lineRule="auto"/>
        <w:ind w:right="-1" w:firstLine="567"/>
        <w:rPr>
          <w:rFonts w:ascii="GHEA Grapalat" w:hAnsi="GHEA Grapalat"/>
          <w:bCs/>
          <w:sz w:val="24"/>
          <w:szCs w:val="24"/>
        </w:rPr>
      </w:pPr>
    </w:p>
    <w:p w14:paraId="1531079F" w14:textId="77777777" w:rsidR="006A0AAF" w:rsidRPr="006A0AAF" w:rsidRDefault="006A0AAF" w:rsidP="006A0AAF">
      <w:pPr>
        <w:pStyle w:val="Bodytext80"/>
        <w:tabs>
          <w:tab w:val="left" w:pos="1134"/>
        </w:tabs>
        <w:spacing w:after="160" w:line="360" w:lineRule="auto"/>
        <w:ind w:right="-1" w:firstLine="567"/>
        <w:rPr>
          <w:rFonts w:ascii="GHEA Grapalat" w:hAnsi="GHEA Grapalat"/>
          <w:bCs/>
          <w:sz w:val="24"/>
          <w:szCs w:val="24"/>
        </w:rPr>
      </w:pPr>
      <w:r w:rsidRPr="006A0AAF">
        <w:rPr>
          <w:rFonts w:ascii="GHEA Grapalat" w:hAnsi="GHEA Grapalat"/>
          <w:bCs/>
          <w:sz w:val="24"/>
          <w:szCs w:val="24"/>
        </w:rPr>
        <w:lastRenderedPageBreak/>
        <w:t>անխափան սնուցման աղբյուրներ.</w:t>
      </w:r>
    </w:p>
    <w:p w14:paraId="14FE2160" w14:textId="77777777" w:rsidR="006A0AAF" w:rsidRPr="006A0AAF" w:rsidRDefault="006A0AAF" w:rsidP="006A0AAF">
      <w:pPr>
        <w:pStyle w:val="Bodytext80"/>
        <w:tabs>
          <w:tab w:val="left" w:pos="1134"/>
        </w:tabs>
        <w:spacing w:after="160" w:line="360" w:lineRule="auto"/>
        <w:ind w:right="-1" w:firstLine="567"/>
        <w:rPr>
          <w:rFonts w:ascii="GHEA Grapalat" w:hAnsi="GHEA Grapalat"/>
          <w:bCs/>
          <w:sz w:val="24"/>
          <w:szCs w:val="24"/>
        </w:rPr>
      </w:pPr>
    </w:p>
    <w:p w14:paraId="745325B5" w14:textId="77777777" w:rsidR="006A0AAF" w:rsidRPr="006A0AAF" w:rsidRDefault="006A0AAF" w:rsidP="006A0AAF">
      <w:pPr>
        <w:pStyle w:val="Bodytext80"/>
        <w:tabs>
          <w:tab w:val="left" w:pos="1134"/>
        </w:tabs>
        <w:spacing w:after="160" w:line="360" w:lineRule="auto"/>
        <w:ind w:right="-1" w:firstLine="567"/>
        <w:rPr>
          <w:rFonts w:ascii="GHEA Grapalat" w:hAnsi="GHEA Grapalat"/>
          <w:bCs/>
          <w:sz w:val="24"/>
          <w:szCs w:val="24"/>
        </w:rPr>
      </w:pPr>
      <w:r w:rsidRPr="006A0AAF">
        <w:rPr>
          <w:rFonts w:ascii="GHEA Grapalat" w:hAnsi="GHEA Grapalat"/>
          <w:bCs/>
          <w:sz w:val="24"/>
          <w:szCs w:val="24"/>
        </w:rPr>
        <w:t>ակտիվ ակուստիկ համակարգեր.</w:t>
      </w:r>
    </w:p>
    <w:p w14:paraId="34DA75AF" w14:textId="77777777" w:rsidR="006A0AAF" w:rsidRPr="006A0AAF" w:rsidRDefault="006A0AAF" w:rsidP="006A0AAF">
      <w:pPr>
        <w:pStyle w:val="Bodytext80"/>
        <w:tabs>
          <w:tab w:val="left" w:pos="1134"/>
        </w:tabs>
        <w:spacing w:after="160" w:line="360" w:lineRule="auto"/>
        <w:ind w:right="-1" w:firstLine="567"/>
        <w:rPr>
          <w:rFonts w:ascii="GHEA Grapalat" w:hAnsi="GHEA Grapalat"/>
          <w:bCs/>
          <w:sz w:val="24"/>
          <w:szCs w:val="24"/>
        </w:rPr>
      </w:pPr>
    </w:p>
    <w:p w14:paraId="3BE187D3" w14:textId="77777777" w:rsidR="006A0AAF" w:rsidRDefault="006A0AAF" w:rsidP="006A0AAF">
      <w:pPr>
        <w:pStyle w:val="Bodytext80"/>
        <w:tabs>
          <w:tab w:val="left" w:pos="1134"/>
        </w:tabs>
        <w:spacing w:after="160" w:line="360" w:lineRule="auto"/>
        <w:ind w:right="-1" w:firstLine="567"/>
        <w:rPr>
          <w:rFonts w:ascii="GHEA Grapalat" w:hAnsi="GHEA Grapalat"/>
          <w:bCs/>
          <w:sz w:val="24"/>
          <w:szCs w:val="24"/>
        </w:rPr>
      </w:pPr>
      <w:r w:rsidRPr="006A0AAF">
        <w:rPr>
          <w:rFonts w:ascii="GHEA Grapalat" w:hAnsi="GHEA Grapalat"/>
          <w:bCs/>
          <w:sz w:val="24"/>
          <w:szCs w:val="24"/>
        </w:rPr>
        <w:t>մուլտիմեդիայի պրոյեկտորներ։</w:t>
      </w:r>
    </w:p>
    <w:p w14:paraId="31525EAE" w14:textId="04F69D83" w:rsidR="006A0AAF" w:rsidRPr="006A0AAF" w:rsidRDefault="006A0AAF" w:rsidP="006A0AAF">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3-րդ կետը</w:t>
      </w:r>
      <w:r w:rsidRPr="00423656">
        <w:rPr>
          <w:rFonts w:ascii="GHEA Grapalat" w:hAnsi="GHEA Grapalat"/>
          <w:b/>
          <w:i/>
          <w:iCs/>
          <w:sz w:val="24"/>
          <w:szCs w:val="24"/>
        </w:rPr>
        <w:t xml:space="preserve"> </w:t>
      </w:r>
      <w:r>
        <w:rPr>
          <w:rFonts w:ascii="GHEA Grapalat" w:hAnsi="GHEA Grapalat"/>
          <w:b/>
          <w:i/>
          <w:iCs/>
          <w:sz w:val="24"/>
          <w:szCs w:val="24"/>
        </w:rPr>
        <w:t>խմբ</w:t>
      </w:r>
      <w:r w:rsidRPr="00423656">
        <w:rPr>
          <w:rFonts w:ascii="GHEA Grapalat" w:hAnsi="GHEA Grapalat"/>
          <w:b/>
          <w:i/>
          <w:iCs/>
          <w:sz w:val="24"/>
          <w:szCs w:val="24"/>
        </w:rPr>
        <w:t>. ԵՏՀԽ 10.06.22 թիվ 90)</w:t>
      </w:r>
    </w:p>
    <w:p w14:paraId="0A1619D5" w14:textId="77777777" w:rsidR="006A0AAF"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4.</w:t>
      </w:r>
      <w:r w:rsidRPr="00BB59E6">
        <w:rPr>
          <w:rFonts w:ascii="GHEA Grapalat" w:hAnsi="GHEA Grapalat"/>
          <w:bCs/>
          <w:sz w:val="24"/>
          <w:szCs w:val="24"/>
        </w:rPr>
        <w:tab/>
      </w:r>
      <w:r w:rsidR="006A0AAF" w:rsidRPr="006A0AAF">
        <w:rPr>
          <w:rFonts w:ascii="GHEA Grapalat" w:hAnsi="GHEA Grapalat"/>
          <w:bCs/>
          <w:sz w:val="24"/>
          <w:szCs w:val="24"/>
        </w:rPr>
        <w:t>Գործիք էլեկտրատաքացուցիչ։</w:t>
      </w:r>
    </w:p>
    <w:p w14:paraId="5D2481C7" w14:textId="4E5AB53F" w:rsidR="006A0AAF" w:rsidRPr="006A0AAF" w:rsidRDefault="006A0AAF" w:rsidP="006A0AAF">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423656">
        <w:rPr>
          <w:rFonts w:ascii="GHEA Grapalat" w:hAnsi="GHEA Grapalat"/>
          <w:b/>
          <w:i/>
          <w:iCs/>
          <w:sz w:val="24"/>
          <w:szCs w:val="24"/>
        </w:rPr>
        <w:t>(</w:t>
      </w:r>
      <w:r>
        <w:rPr>
          <w:rFonts w:ascii="GHEA Grapalat" w:hAnsi="GHEA Grapalat"/>
          <w:b/>
          <w:i/>
          <w:iCs/>
          <w:sz w:val="24"/>
          <w:szCs w:val="24"/>
        </w:rPr>
        <w:t>4-րդ կետը</w:t>
      </w:r>
      <w:r w:rsidRPr="00423656">
        <w:rPr>
          <w:rFonts w:ascii="GHEA Grapalat" w:hAnsi="GHEA Grapalat"/>
          <w:b/>
          <w:i/>
          <w:iCs/>
          <w:sz w:val="24"/>
          <w:szCs w:val="24"/>
        </w:rPr>
        <w:t xml:space="preserve"> </w:t>
      </w:r>
      <w:r>
        <w:rPr>
          <w:rFonts w:ascii="GHEA Grapalat" w:hAnsi="GHEA Grapalat"/>
          <w:b/>
          <w:i/>
          <w:iCs/>
          <w:sz w:val="24"/>
          <w:szCs w:val="24"/>
        </w:rPr>
        <w:t>խմբ</w:t>
      </w:r>
      <w:r w:rsidRPr="00423656">
        <w:rPr>
          <w:rFonts w:ascii="GHEA Grapalat" w:hAnsi="GHEA Grapalat"/>
          <w:b/>
          <w:i/>
          <w:iCs/>
          <w:sz w:val="24"/>
          <w:szCs w:val="24"/>
        </w:rPr>
        <w:t>. ԵՏՀԽ 10.06.22 թիվ 90)</w:t>
      </w:r>
    </w:p>
    <w:p w14:paraId="2EA77EA7" w14:textId="301E00EC"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5.</w:t>
      </w:r>
      <w:r w:rsidRPr="00BB59E6">
        <w:rPr>
          <w:rFonts w:ascii="GHEA Grapalat" w:hAnsi="GHEA Grapalat"/>
          <w:bCs/>
          <w:sz w:val="24"/>
          <w:szCs w:val="24"/>
        </w:rPr>
        <w:tab/>
        <w:t>Էլեկտրաերաժշտական գործիքներ:</w:t>
      </w:r>
    </w:p>
    <w:p w14:paraId="6AB2A140" w14:textId="77777777"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6.</w:t>
      </w:r>
      <w:r w:rsidRPr="00BB59E6">
        <w:rPr>
          <w:rFonts w:ascii="GHEA Grapalat" w:hAnsi="GHEA Grapalat"/>
          <w:bCs/>
          <w:sz w:val="24"/>
          <w:szCs w:val="24"/>
        </w:rPr>
        <w:tab/>
        <w:t xml:space="preserve">Մալուխներ, հաղորդալարեր </w:t>
      </w:r>
      <w:r w:rsidR="0097309E" w:rsidRPr="00BB59E6">
        <w:rPr>
          <w:rFonts w:ascii="GHEA Grapalat" w:hAnsi="GHEA Grapalat"/>
          <w:bCs/>
          <w:sz w:val="24"/>
          <w:szCs w:val="24"/>
        </w:rPr>
        <w:t>և</w:t>
      </w:r>
      <w:r w:rsidRPr="00BB59E6">
        <w:rPr>
          <w:rFonts w:ascii="GHEA Grapalat" w:hAnsi="GHEA Grapalat"/>
          <w:bCs/>
          <w:sz w:val="24"/>
          <w:szCs w:val="24"/>
        </w:rPr>
        <w:t xml:space="preserve"> քուղեր:</w:t>
      </w:r>
    </w:p>
    <w:p w14:paraId="61E107FA" w14:textId="0CB578E3"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7.</w:t>
      </w:r>
      <w:r w:rsidRPr="00BB59E6">
        <w:rPr>
          <w:rFonts w:ascii="GHEA Grapalat" w:hAnsi="GHEA Grapalat"/>
          <w:bCs/>
          <w:sz w:val="24"/>
          <w:szCs w:val="24"/>
        </w:rPr>
        <w:tab/>
        <w:t>Ավտոմատ անջատիչներ, անջատման պաշտպանիչ սարքեր</w:t>
      </w:r>
      <w:r w:rsidR="006A0AAF">
        <w:rPr>
          <w:rFonts w:ascii="GHEA Grapalat" w:hAnsi="GHEA Grapalat"/>
          <w:bCs/>
          <w:sz w:val="24"/>
          <w:szCs w:val="24"/>
        </w:rPr>
        <w:t xml:space="preserve">, </w:t>
      </w:r>
      <w:r w:rsidR="006A0AAF" w:rsidRPr="006A0AAF">
        <w:rPr>
          <w:rFonts w:ascii="GHEA Grapalat" w:hAnsi="GHEA Grapalat"/>
          <w:bCs/>
          <w:sz w:val="24"/>
          <w:szCs w:val="24"/>
        </w:rPr>
        <w:t>հալուն ապահովիչներ, բաշխիչ սարքվածքներ, փոխարկիչներ, հպարկիչներ, գործարկիչներ</w:t>
      </w:r>
      <w:r w:rsidRPr="00BB59E6">
        <w:rPr>
          <w:rFonts w:ascii="GHEA Grapalat" w:hAnsi="GHEA Grapalat"/>
          <w:bCs/>
          <w:sz w:val="24"/>
          <w:szCs w:val="24"/>
        </w:rPr>
        <w:t>:</w:t>
      </w:r>
    </w:p>
    <w:p w14:paraId="48E2F292" w14:textId="233E0D84" w:rsidR="006A0AAF" w:rsidRPr="006A0AAF" w:rsidRDefault="00675E68" w:rsidP="006A0AAF">
      <w:pPr>
        <w:pStyle w:val="1"/>
        <w:shd w:val="clear" w:color="auto" w:fill="auto"/>
        <w:tabs>
          <w:tab w:val="left" w:pos="1134"/>
        </w:tabs>
        <w:spacing w:after="160" w:line="360" w:lineRule="auto"/>
        <w:ind w:left="23" w:firstLine="544"/>
        <w:jc w:val="both"/>
        <w:rPr>
          <w:rFonts w:ascii="GHEA Grapalat" w:hAnsi="GHEA Grapalat"/>
          <w:b/>
          <w:i/>
          <w:iCs/>
          <w:sz w:val="24"/>
          <w:szCs w:val="24"/>
        </w:rPr>
      </w:pPr>
      <w:r w:rsidRPr="00BB59E6">
        <w:rPr>
          <w:rFonts w:ascii="GHEA Grapalat" w:hAnsi="GHEA Grapalat"/>
          <w:bCs/>
          <w:sz w:val="24"/>
          <w:szCs w:val="24"/>
        </w:rPr>
        <w:t>8.</w:t>
      </w:r>
      <w:r w:rsidR="006A0AAF">
        <w:rPr>
          <w:rFonts w:ascii="GHEA Grapalat" w:hAnsi="GHEA Grapalat"/>
          <w:bCs/>
          <w:sz w:val="24"/>
          <w:szCs w:val="24"/>
        </w:rPr>
        <w:t xml:space="preserve"> </w:t>
      </w:r>
      <w:r w:rsidR="006A0AAF" w:rsidRPr="00423656">
        <w:rPr>
          <w:rFonts w:ascii="GHEA Grapalat" w:hAnsi="GHEA Grapalat"/>
          <w:b/>
          <w:i/>
          <w:iCs/>
          <w:sz w:val="24"/>
          <w:szCs w:val="24"/>
        </w:rPr>
        <w:t>(</w:t>
      </w:r>
      <w:r w:rsidR="006A0AAF">
        <w:rPr>
          <w:rFonts w:ascii="GHEA Grapalat" w:hAnsi="GHEA Grapalat"/>
          <w:b/>
          <w:i/>
          <w:iCs/>
          <w:sz w:val="24"/>
          <w:szCs w:val="24"/>
        </w:rPr>
        <w:t>կետը</w:t>
      </w:r>
      <w:r w:rsidR="006A0AAF" w:rsidRPr="00423656">
        <w:rPr>
          <w:rFonts w:ascii="GHEA Grapalat" w:hAnsi="GHEA Grapalat"/>
          <w:b/>
          <w:i/>
          <w:iCs/>
          <w:sz w:val="24"/>
          <w:szCs w:val="24"/>
        </w:rPr>
        <w:t xml:space="preserve"> </w:t>
      </w:r>
      <w:r w:rsidR="006A0AAF">
        <w:rPr>
          <w:rFonts w:ascii="GHEA Grapalat" w:hAnsi="GHEA Grapalat"/>
          <w:b/>
          <w:i/>
          <w:iCs/>
          <w:sz w:val="24"/>
          <w:szCs w:val="24"/>
        </w:rPr>
        <w:t xml:space="preserve">հանվել է </w:t>
      </w:r>
      <w:r w:rsidR="006A0AAF" w:rsidRPr="00423656">
        <w:rPr>
          <w:rFonts w:ascii="GHEA Grapalat" w:hAnsi="GHEA Grapalat"/>
          <w:b/>
          <w:i/>
          <w:iCs/>
          <w:sz w:val="24"/>
          <w:szCs w:val="24"/>
        </w:rPr>
        <w:t>ԵՏՀԽ 10.06.22 թիվ 90)</w:t>
      </w:r>
    </w:p>
    <w:p w14:paraId="10FBDD63" w14:textId="4580A1E2"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ab/>
      </w:r>
    </w:p>
    <w:p w14:paraId="2968D118" w14:textId="43626064"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lastRenderedPageBreak/>
        <w:t>9.</w:t>
      </w:r>
      <w:r w:rsidR="006A0AAF" w:rsidRPr="006A0AAF">
        <w:rPr>
          <w:rFonts w:ascii="GHEA Grapalat" w:hAnsi="GHEA Grapalat"/>
          <w:b/>
          <w:i/>
          <w:iCs/>
          <w:sz w:val="24"/>
          <w:szCs w:val="24"/>
        </w:rPr>
        <w:t xml:space="preserve"> </w:t>
      </w:r>
      <w:r w:rsidR="006A0AAF" w:rsidRPr="00423656">
        <w:rPr>
          <w:rFonts w:ascii="GHEA Grapalat" w:hAnsi="GHEA Grapalat"/>
          <w:b/>
          <w:i/>
          <w:iCs/>
          <w:sz w:val="24"/>
          <w:szCs w:val="24"/>
        </w:rPr>
        <w:t>(</w:t>
      </w:r>
      <w:r w:rsidR="006A0AAF">
        <w:rPr>
          <w:rFonts w:ascii="GHEA Grapalat" w:hAnsi="GHEA Grapalat"/>
          <w:b/>
          <w:i/>
          <w:iCs/>
          <w:sz w:val="24"/>
          <w:szCs w:val="24"/>
        </w:rPr>
        <w:t>կետը</w:t>
      </w:r>
      <w:r w:rsidR="006A0AAF" w:rsidRPr="00423656">
        <w:rPr>
          <w:rFonts w:ascii="GHEA Grapalat" w:hAnsi="GHEA Grapalat"/>
          <w:b/>
          <w:i/>
          <w:iCs/>
          <w:sz w:val="24"/>
          <w:szCs w:val="24"/>
        </w:rPr>
        <w:t xml:space="preserve"> </w:t>
      </w:r>
      <w:r w:rsidR="006A0AAF">
        <w:rPr>
          <w:rFonts w:ascii="GHEA Grapalat" w:hAnsi="GHEA Grapalat"/>
          <w:b/>
          <w:i/>
          <w:iCs/>
          <w:sz w:val="24"/>
          <w:szCs w:val="24"/>
        </w:rPr>
        <w:t xml:space="preserve">հանվել է </w:t>
      </w:r>
      <w:r w:rsidR="006A0AAF" w:rsidRPr="00423656">
        <w:rPr>
          <w:rFonts w:ascii="GHEA Grapalat" w:hAnsi="GHEA Grapalat"/>
          <w:b/>
          <w:i/>
          <w:iCs/>
          <w:sz w:val="24"/>
          <w:szCs w:val="24"/>
        </w:rPr>
        <w:t>ԵՏՀԽ 10.06.22 թիվ 90)</w:t>
      </w:r>
      <w:r w:rsidRPr="00BB59E6">
        <w:rPr>
          <w:rFonts w:ascii="GHEA Grapalat" w:hAnsi="GHEA Grapalat"/>
          <w:bCs/>
          <w:sz w:val="24"/>
          <w:szCs w:val="24"/>
        </w:rPr>
        <w:tab/>
      </w:r>
    </w:p>
    <w:p w14:paraId="352A4D0D" w14:textId="77777777" w:rsidR="00675E68" w:rsidRPr="00BB59E6" w:rsidRDefault="00675E68" w:rsidP="00BB59E6">
      <w:pPr>
        <w:spacing w:line="360" w:lineRule="auto"/>
        <w:rPr>
          <w:rFonts w:ascii="GHEA Grapalat" w:hAnsi="GHEA Grapalat"/>
          <w:bCs/>
          <w:sz w:val="24"/>
          <w:szCs w:val="24"/>
        </w:rPr>
      </w:pPr>
    </w:p>
    <w:p w14:paraId="32DAC291"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0D66FC29"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42E46F4F"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508F0F4D"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1B4AE281"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22E02710"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0C474D22" w14:textId="77777777" w:rsidR="00675E68" w:rsidRPr="00BB59E6" w:rsidRDefault="00675E68" w:rsidP="00BB59E6">
      <w:pPr>
        <w:pStyle w:val="Bodytext20"/>
        <w:shd w:val="clear" w:color="auto" w:fill="auto"/>
        <w:spacing w:after="160" w:line="360" w:lineRule="auto"/>
        <w:ind w:left="9072" w:right="-30"/>
        <w:rPr>
          <w:rFonts w:ascii="GHEA Grapalat" w:hAnsi="GHEA Grapalat"/>
          <w:bCs/>
          <w:sz w:val="24"/>
          <w:szCs w:val="24"/>
        </w:rPr>
      </w:pPr>
      <w:r w:rsidRPr="00BB59E6">
        <w:rPr>
          <w:rFonts w:ascii="GHEA Grapalat" w:hAnsi="GHEA Grapalat"/>
          <w:bCs/>
          <w:sz w:val="24"/>
          <w:szCs w:val="24"/>
        </w:rPr>
        <w:t>«ՀԱՍՏԱՏՎԱԾ Է</w:t>
      </w:r>
    </w:p>
    <w:p w14:paraId="2666CD4C" w14:textId="77777777" w:rsidR="00675E68" w:rsidRPr="00BB59E6" w:rsidRDefault="00675E68" w:rsidP="00BB59E6">
      <w:pPr>
        <w:pStyle w:val="Bodytext20"/>
        <w:shd w:val="clear" w:color="auto" w:fill="auto"/>
        <w:spacing w:after="160" w:line="360" w:lineRule="auto"/>
        <w:ind w:left="9072" w:right="-30"/>
        <w:rPr>
          <w:rFonts w:ascii="GHEA Grapalat" w:hAnsi="GHEA Grapalat"/>
          <w:bCs/>
          <w:sz w:val="24"/>
          <w:szCs w:val="24"/>
        </w:rPr>
      </w:pPr>
      <w:r w:rsidRPr="00BB59E6">
        <w:rPr>
          <w:rFonts w:ascii="GHEA Grapalat" w:hAnsi="GHEA Grapalat"/>
          <w:bCs/>
          <w:sz w:val="24"/>
          <w:szCs w:val="24"/>
        </w:rPr>
        <w:t>Մաքսային միության հանձնաժողովի 2011</w:t>
      </w:r>
      <w:r w:rsidRPr="00BB59E6">
        <w:rPr>
          <w:rFonts w:ascii="Calibri" w:hAnsi="Calibri" w:cs="Calibri"/>
          <w:bCs/>
          <w:sz w:val="24"/>
          <w:szCs w:val="24"/>
        </w:rPr>
        <w:t> </w:t>
      </w:r>
      <w:r w:rsidRPr="00BB59E6">
        <w:rPr>
          <w:rFonts w:ascii="GHEA Grapalat" w:hAnsi="GHEA Grapalat"/>
          <w:bCs/>
          <w:sz w:val="24"/>
          <w:szCs w:val="24"/>
        </w:rPr>
        <w:t xml:space="preserve">թվականի օգոստոսի 16-ի </w:t>
      </w:r>
      <w:r w:rsidRPr="00BB59E6">
        <w:rPr>
          <w:rFonts w:ascii="GHEA Grapalat" w:hAnsi="GHEA Grapalat"/>
          <w:bCs/>
          <w:sz w:val="24"/>
          <w:szCs w:val="24"/>
        </w:rPr>
        <w:br/>
      </w:r>
      <w:r w:rsidR="0097309E" w:rsidRPr="00BB59E6">
        <w:rPr>
          <w:rFonts w:ascii="GHEA Grapalat" w:hAnsi="GHEA Grapalat"/>
          <w:bCs/>
          <w:sz w:val="24"/>
          <w:szCs w:val="24"/>
        </w:rPr>
        <w:t>N</w:t>
      </w:r>
      <w:r w:rsidRPr="00BB59E6">
        <w:rPr>
          <w:rFonts w:ascii="GHEA Grapalat" w:hAnsi="GHEA Grapalat"/>
          <w:bCs/>
          <w:sz w:val="24"/>
          <w:szCs w:val="24"/>
        </w:rPr>
        <w:t xml:space="preserve"> 768 որոշմամբ</w:t>
      </w:r>
    </w:p>
    <w:p w14:paraId="50DE9C13" w14:textId="77777777" w:rsidR="00675E68" w:rsidRPr="00BB59E6" w:rsidRDefault="00675E68" w:rsidP="00BB59E6">
      <w:pPr>
        <w:spacing w:after="160" w:line="360" w:lineRule="auto"/>
        <w:jc w:val="center"/>
        <w:rPr>
          <w:rFonts w:ascii="GHEA Grapalat" w:hAnsi="GHEA Grapalat"/>
          <w:bCs/>
          <w:sz w:val="24"/>
          <w:szCs w:val="24"/>
        </w:rPr>
      </w:pPr>
    </w:p>
    <w:p w14:paraId="071658FA" w14:textId="77777777" w:rsidR="00675E68" w:rsidRPr="00BB59E6" w:rsidRDefault="00675E68" w:rsidP="00BB59E6">
      <w:pPr>
        <w:pStyle w:val="Bodytext30"/>
        <w:shd w:val="clear" w:color="auto" w:fill="auto"/>
        <w:spacing w:after="160" w:line="360" w:lineRule="auto"/>
        <w:ind w:left="567" w:right="821"/>
        <w:rPr>
          <w:rFonts w:ascii="GHEA Grapalat" w:hAnsi="GHEA Grapalat"/>
          <w:b w:val="0"/>
          <w:sz w:val="24"/>
          <w:szCs w:val="24"/>
        </w:rPr>
      </w:pPr>
      <w:r w:rsidRPr="00BB59E6">
        <w:rPr>
          <w:rFonts w:ascii="GHEA Grapalat" w:hAnsi="GHEA Grapalat"/>
          <w:b w:val="0"/>
          <w:sz w:val="24"/>
          <w:szCs w:val="24"/>
        </w:rPr>
        <w:t>ՑԱՆԿ</w:t>
      </w:r>
    </w:p>
    <w:p w14:paraId="7F601AA6" w14:textId="77777777" w:rsidR="00675E68" w:rsidRPr="00BB59E6" w:rsidRDefault="00675E68" w:rsidP="00BB59E6">
      <w:pPr>
        <w:pStyle w:val="Bodytext30"/>
        <w:shd w:val="clear" w:color="auto" w:fill="auto"/>
        <w:spacing w:after="160" w:line="360" w:lineRule="auto"/>
        <w:ind w:left="567" w:right="821"/>
        <w:rPr>
          <w:rFonts w:ascii="GHEA Grapalat" w:hAnsi="GHEA Grapalat"/>
          <w:b w:val="0"/>
          <w:sz w:val="24"/>
          <w:szCs w:val="24"/>
        </w:rPr>
      </w:pPr>
      <w:r w:rsidRPr="00BB59E6">
        <w:rPr>
          <w:rFonts w:ascii="GHEA Grapalat" w:hAnsi="GHEA Grapalat"/>
          <w:b w:val="0"/>
          <w:sz w:val="24"/>
          <w:szCs w:val="24"/>
        </w:rPr>
        <w:t xml:space="preserve">ՍՏԱՆԴԱՐՏՆԵՐԻ, ՈՐՈՆՑ </w:t>
      </w:r>
      <w:r w:rsidR="006360C2" w:rsidRPr="00BB59E6">
        <w:rPr>
          <w:rFonts w:ascii="GHEA Grapalat" w:hAnsi="GHEA Grapalat"/>
          <w:b w:val="0"/>
          <w:sz w:val="24"/>
          <w:szCs w:val="24"/>
        </w:rPr>
        <w:t xml:space="preserve">ԿԱՄԱՎՈՐ ՀԻՄՈՒՆՔՈՎ </w:t>
      </w:r>
      <w:r w:rsidRPr="00BB59E6">
        <w:rPr>
          <w:rFonts w:ascii="GHEA Grapalat" w:hAnsi="GHEA Grapalat"/>
          <w:b w:val="0"/>
          <w:sz w:val="24"/>
          <w:szCs w:val="24"/>
        </w:rPr>
        <w:t xml:space="preserve">ԿԻՐԱՌՄԱՆ ԱՐԴՅՈՒՆՔՈՒՄ ԱՊԱՀՈՎՎՈՒՄ Է </w:t>
      </w:r>
      <w:r w:rsidRPr="00BB59E6">
        <w:rPr>
          <w:rFonts w:ascii="GHEA Grapalat" w:hAnsi="GHEA Grapalat"/>
          <w:b w:val="0"/>
          <w:sz w:val="24"/>
          <w:szCs w:val="24"/>
        </w:rPr>
        <w:br/>
      </w:r>
      <w:r w:rsidRPr="00BB59E6">
        <w:rPr>
          <w:rFonts w:ascii="GHEA Grapalat" w:hAnsi="GHEA Grapalat"/>
          <w:b w:val="0"/>
          <w:sz w:val="24"/>
          <w:szCs w:val="24"/>
        </w:rPr>
        <w:lastRenderedPageBreak/>
        <w:t xml:space="preserve">«ՑԱԾՐԱՎՈԼՏ ՍԱՐՔԱՎՈՐՈՒՄՆԵՐԻ ԱՆՎՏԱՆԳՈՒԹՅԱՆ ՄԱՍԻՆ» </w:t>
      </w:r>
      <w:r w:rsidR="003D509C" w:rsidRPr="00BB59E6">
        <w:rPr>
          <w:rFonts w:ascii="GHEA Grapalat" w:hAnsi="GHEA Grapalat"/>
          <w:b w:val="0"/>
          <w:sz w:val="24"/>
          <w:szCs w:val="24"/>
        </w:rPr>
        <w:t xml:space="preserve">ՄԱՔՍԱՅԻՆ ՄԻՈՒԹՅԱՆ </w:t>
      </w:r>
      <w:r w:rsidRPr="00BB59E6">
        <w:rPr>
          <w:rFonts w:ascii="GHEA Grapalat" w:hAnsi="GHEA Grapalat"/>
          <w:b w:val="0"/>
          <w:sz w:val="24"/>
          <w:szCs w:val="24"/>
        </w:rPr>
        <w:t>ՏԵԽՆԻԿԱԿԱՆ ԿԱՆՈՆԱԿԱՐԳԻ (ՄՄ ՏԿ 004/2011) ՊԱՀԱՆՋՆԵՐԻ ՊԱՀՊԱՆՈՒՄԸ</w:t>
      </w:r>
    </w:p>
    <w:p w14:paraId="24EB5C79" w14:textId="77777777" w:rsidR="00675E68" w:rsidRPr="00BB59E6" w:rsidRDefault="00675E68" w:rsidP="00BB59E6">
      <w:pPr>
        <w:pStyle w:val="Bodytext30"/>
        <w:shd w:val="clear" w:color="auto" w:fill="auto"/>
        <w:spacing w:after="160" w:line="360" w:lineRule="auto"/>
        <w:ind w:left="851" w:right="963"/>
        <w:rPr>
          <w:rFonts w:ascii="GHEA Grapalat" w:hAnsi="GHEA Grapalat"/>
          <w:b w:val="0"/>
          <w:sz w:val="24"/>
          <w:szCs w:val="24"/>
        </w:rPr>
      </w:pPr>
    </w:p>
    <w:p w14:paraId="72155266" w14:textId="77F64913" w:rsidR="00675E68" w:rsidRPr="00BE40BF" w:rsidRDefault="00675E68" w:rsidP="00BB59E6">
      <w:pPr>
        <w:pStyle w:val="Bodytext30"/>
        <w:shd w:val="clear" w:color="auto" w:fill="auto"/>
        <w:spacing w:after="160" w:line="360" w:lineRule="auto"/>
        <w:ind w:left="567" w:right="679"/>
        <w:rPr>
          <w:rFonts w:ascii="GHEA Grapalat" w:hAnsi="GHEA Grapalat"/>
          <w:bCs w:val="0"/>
          <w:i/>
          <w:iCs/>
          <w:sz w:val="24"/>
          <w:szCs w:val="24"/>
        </w:rPr>
      </w:pPr>
      <w:r w:rsidRPr="00BE40BF">
        <w:rPr>
          <w:rFonts w:ascii="GHEA Grapalat" w:hAnsi="GHEA Grapalat"/>
          <w:bCs w:val="0"/>
          <w:i/>
          <w:iCs/>
          <w:sz w:val="24"/>
          <w:szCs w:val="24"/>
        </w:rPr>
        <w:t>(</w:t>
      </w:r>
      <w:r w:rsidR="00BE40BF" w:rsidRPr="00BE40BF">
        <w:rPr>
          <w:rFonts w:ascii="GHEA Grapalat" w:hAnsi="GHEA Grapalat"/>
          <w:bCs w:val="0"/>
          <w:i/>
          <w:iCs/>
          <w:sz w:val="24"/>
          <w:szCs w:val="24"/>
        </w:rPr>
        <w:t>ցանկը ուժը կորցրել է ԵՏՀԿ 11.05.23 թիվ 55</w:t>
      </w:r>
      <w:r w:rsidRPr="00BE40BF">
        <w:rPr>
          <w:rFonts w:ascii="GHEA Grapalat" w:hAnsi="GHEA Grapalat"/>
          <w:bCs w:val="0"/>
          <w:i/>
          <w:iCs/>
          <w:sz w:val="24"/>
          <w:szCs w:val="24"/>
        </w:rPr>
        <w:t>)</w:t>
      </w:r>
    </w:p>
    <w:p w14:paraId="05FCDF08" w14:textId="77777777" w:rsidR="00675E68" w:rsidRPr="00BB59E6" w:rsidRDefault="00675E68" w:rsidP="00BB59E6">
      <w:pPr>
        <w:pStyle w:val="Bodytext20"/>
        <w:shd w:val="clear" w:color="auto" w:fill="auto"/>
        <w:tabs>
          <w:tab w:val="left" w:pos="1134"/>
        </w:tabs>
        <w:spacing w:after="160" w:line="360" w:lineRule="auto"/>
        <w:ind w:firstLine="567"/>
        <w:rPr>
          <w:rFonts w:ascii="GHEA Grapalat" w:hAnsi="GHEA Grapalat"/>
          <w:bCs/>
          <w:sz w:val="24"/>
          <w:szCs w:val="24"/>
        </w:rPr>
        <w:sectPr w:rsidR="00675E68" w:rsidRPr="00BB59E6" w:rsidSect="00C23BE9">
          <w:footerReference w:type="default" r:id="rId8"/>
          <w:pgSz w:w="16840" w:h="11907" w:orient="landscape" w:code="9"/>
          <w:pgMar w:top="1418" w:right="1418" w:bottom="1418" w:left="1418" w:header="0" w:footer="671" w:gutter="0"/>
          <w:pgNumType w:start="1"/>
          <w:cols w:space="720"/>
          <w:noEndnote/>
          <w:titlePg/>
          <w:docGrid w:linePitch="360"/>
        </w:sectPr>
      </w:pPr>
    </w:p>
    <w:p w14:paraId="5104D839" w14:textId="77777777" w:rsidR="00675E68" w:rsidRPr="00BB59E6" w:rsidRDefault="00675E68" w:rsidP="00BB59E6">
      <w:pPr>
        <w:pStyle w:val="Bodytext20"/>
        <w:shd w:val="clear" w:color="auto" w:fill="auto"/>
        <w:spacing w:after="160" w:line="360" w:lineRule="auto"/>
        <w:ind w:left="9072" w:right="-30"/>
        <w:rPr>
          <w:rFonts w:ascii="GHEA Grapalat" w:hAnsi="GHEA Grapalat"/>
          <w:bCs/>
          <w:sz w:val="24"/>
          <w:szCs w:val="24"/>
        </w:rPr>
      </w:pPr>
      <w:r w:rsidRPr="00BB59E6">
        <w:rPr>
          <w:rFonts w:ascii="GHEA Grapalat" w:hAnsi="GHEA Grapalat"/>
          <w:bCs/>
          <w:sz w:val="24"/>
          <w:szCs w:val="24"/>
        </w:rPr>
        <w:lastRenderedPageBreak/>
        <w:t>«ՀԱՍՏԱՏՎԱԾ Է</w:t>
      </w:r>
    </w:p>
    <w:p w14:paraId="41E7E3E4" w14:textId="77777777" w:rsidR="00675E68" w:rsidRPr="00BB59E6" w:rsidRDefault="00675E68" w:rsidP="00BB59E6">
      <w:pPr>
        <w:pStyle w:val="Bodytext20"/>
        <w:shd w:val="clear" w:color="auto" w:fill="auto"/>
        <w:spacing w:after="160" w:line="360" w:lineRule="auto"/>
        <w:ind w:left="9072" w:right="-30"/>
        <w:rPr>
          <w:rFonts w:ascii="GHEA Grapalat" w:hAnsi="GHEA Grapalat"/>
          <w:bCs/>
          <w:sz w:val="24"/>
          <w:szCs w:val="24"/>
        </w:rPr>
      </w:pPr>
      <w:r w:rsidRPr="00BB59E6">
        <w:rPr>
          <w:rFonts w:ascii="GHEA Grapalat" w:hAnsi="GHEA Grapalat"/>
          <w:bCs/>
          <w:sz w:val="24"/>
          <w:szCs w:val="24"/>
        </w:rPr>
        <w:t xml:space="preserve">Մաքսային միության հանձնաժողովի </w:t>
      </w:r>
      <w:r w:rsidRPr="00BB59E6">
        <w:rPr>
          <w:rFonts w:ascii="GHEA Grapalat" w:hAnsi="GHEA Grapalat"/>
          <w:bCs/>
          <w:sz w:val="24"/>
          <w:szCs w:val="24"/>
        </w:rPr>
        <w:br/>
        <w:t xml:space="preserve">2011 թվականի օգոստոսի 16-ի </w:t>
      </w:r>
      <w:r w:rsidRPr="00BB59E6">
        <w:rPr>
          <w:rFonts w:ascii="GHEA Grapalat" w:hAnsi="GHEA Grapalat"/>
          <w:bCs/>
          <w:sz w:val="24"/>
          <w:szCs w:val="24"/>
        </w:rPr>
        <w:br/>
      </w:r>
      <w:r w:rsidR="0097309E" w:rsidRPr="00BB59E6">
        <w:rPr>
          <w:rFonts w:ascii="GHEA Grapalat" w:hAnsi="GHEA Grapalat"/>
          <w:bCs/>
          <w:sz w:val="24"/>
          <w:szCs w:val="24"/>
        </w:rPr>
        <w:t>N</w:t>
      </w:r>
      <w:r w:rsidRPr="00BB59E6">
        <w:rPr>
          <w:rFonts w:ascii="GHEA Grapalat" w:hAnsi="GHEA Grapalat"/>
          <w:bCs/>
          <w:sz w:val="24"/>
          <w:szCs w:val="24"/>
        </w:rPr>
        <w:t xml:space="preserve"> 768 որոշմամբ</w:t>
      </w:r>
    </w:p>
    <w:p w14:paraId="781E6BDB" w14:textId="77777777" w:rsidR="00675E68" w:rsidRPr="00BB59E6" w:rsidRDefault="00675E68" w:rsidP="00BB59E6">
      <w:pPr>
        <w:pStyle w:val="Bodytext20"/>
        <w:shd w:val="clear" w:color="auto" w:fill="auto"/>
        <w:spacing w:after="160" w:line="360" w:lineRule="auto"/>
        <w:ind w:left="7938" w:right="-30"/>
        <w:rPr>
          <w:rFonts w:ascii="GHEA Grapalat" w:hAnsi="GHEA Grapalat"/>
          <w:bCs/>
          <w:sz w:val="24"/>
          <w:szCs w:val="24"/>
        </w:rPr>
      </w:pPr>
    </w:p>
    <w:p w14:paraId="421C9C15" w14:textId="77777777" w:rsidR="00675E68" w:rsidRPr="00BB59E6" w:rsidRDefault="00675E68" w:rsidP="00BB59E6">
      <w:pPr>
        <w:pStyle w:val="Bodytext30"/>
        <w:shd w:val="clear" w:color="auto" w:fill="auto"/>
        <w:spacing w:after="160" w:line="360" w:lineRule="auto"/>
        <w:ind w:left="567" w:right="679"/>
        <w:rPr>
          <w:rFonts w:ascii="GHEA Grapalat" w:hAnsi="GHEA Grapalat"/>
          <w:b w:val="0"/>
          <w:sz w:val="24"/>
          <w:szCs w:val="24"/>
        </w:rPr>
      </w:pPr>
      <w:r w:rsidRPr="00BB59E6">
        <w:rPr>
          <w:rStyle w:val="Bodytext3Spacing1pt"/>
          <w:rFonts w:ascii="GHEA Grapalat" w:hAnsi="GHEA Grapalat"/>
          <w:bCs/>
          <w:sz w:val="24"/>
          <w:szCs w:val="24"/>
        </w:rPr>
        <w:t>ՑԱՆԿ</w:t>
      </w:r>
    </w:p>
    <w:p w14:paraId="39710307" w14:textId="1AF0BD72" w:rsidR="00675E68" w:rsidRPr="00BB59E6" w:rsidRDefault="00675E68" w:rsidP="00BE40BF">
      <w:pPr>
        <w:pStyle w:val="Bodytext30"/>
        <w:shd w:val="clear" w:color="auto" w:fill="auto"/>
        <w:spacing w:after="160" w:line="360" w:lineRule="auto"/>
        <w:ind w:left="567" w:right="679"/>
        <w:rPr>
          <w:rFonts w:ascii="GHEA Grapalat" w:hAnsi="GHEA Grapalat"/>
          <w:b w:val="0"/>
          <w:sz w:val="24"/>
          <w:szCs w:val="24"/>
        </w:rPr>
      </w:pPr>
      <w:r w:rsidRPr="00BB59E6">
        <w:rPr>
          <w:rFonts w:ascii="GHEA Grapalat" w:hAnsi="GHEA Grapalat"/>
          <w:b w:val="0"/>
          <w:sz w:val="24"/>
          <w:szCs w:val="24"/>
        </w:rPr>
        <w:t xml:space="preserve">ՍՏԱՆԴԱՐՏՆԵՐԻ, ՈՐՈՆՔ </w:t>
      </w:r>
      <w:r w:rsidR="007D072E" w:rsidRPr="00BB59E6">
        <w:rPr>
          <w:rFonts w:ascii="GHEA Grapalat" w:hAnsi="GHEA Grapalat"/>
          <w:b w:val="0"/>
          <w:sz w:val="24"/>
          <w:szCs w:val="24"/>
        </w:rPr>
        <w:t>ՊԱՐՈՒՆԱԿՈՒՄ</w:t>
      </w:r>
      <w:r w:rsidRPr="00BB59E6">
        <w:rPr>
          <w:rFonts w:ascii="GHEA Grapalat" w:hAnsi="GHEA Grapalat"/>
          <w:b w:val="0"/>
          <w:sz w:val="24"/>
          <w:szCs w:val="24"/>
        </w:rPr>
        <w:t xml:space="preserve"> ԵՆ «ՑԱԾՐԱՎՈԼՏ ՍԱՐՔԱՎՈՐՈՒՄՆԵՐԻ ԱՆՎՏԱՆԳՈՒԹՅԱՆ ՄԱՍԻՆ» ՄԱՔՍԱՅԻՆ ՄԻՈՒԹՅԱՆ ՏԵԽՆԻԿԱԿԱՆ ԿԱՆՈՆԱԿԱՐԳԻ (ՄՄ ՏԿ 004/2011) ՊԱՀԱՆՋՆԵՐԸ ԿԻՐԱՌԵԼՈՒ </w:t>
      </w:r>
      <w:r w:rsidR="00625ED3" w:rsidRPr="00BB59E6">
        <w:rPr>
          <w:rFonts w:ascii="GHEA Grapalat" w:hAnsi="GHEA Grapalat"/>
          <w:b w:val="0"/>
          <w:sz w:val="24"/>
          <w:szCs w:val="24"/>
        </w:rPr>
        <w:t>ԵՎ</w:t>
      </w:r>
      <w:r w:rsidRPr="00BB59E6">
        <w:rPr>
          <w:rFonts w:ascii="GHEA Grapalat" w:hAnsi="GHEA Grapalat"/>
          <w:b w:val="0"/>
          <w:sz w:val="24"/>
          <w:szCs w:val="24"/>
        </w:rPr>
        <w:t xml:space="preserve"> ԿԱՏԱՐԵԼՈՒ ՈՒ ՏԵԽՆԻԿԱԿԱՆ ԿԱՆՈՆԱԿԱՐԳՄԱՆ ՕԲՅԵԿՏՆԵՐԻ ՀԱՄԱՊԱՏԱՍԽԱՆՈՒԹՅԱՆ ԳՆԱՀԱՏՈՒՄ</w:t>
      </w:r>
      <w:r w:rsidR="00915684" w:rsidRPr="00915684">
        <w:rPr>
          <w:rFonts w:ascii="GHEA Grapalat" w:hAnsi="GHEA Grapalat"/>
          <w:b w:val="0"/>
          <w:sz w:val="24"/>
          <w:szCs w:val="24"/>
        </w:rPr>
        <w:t xml:space="preserve"> (</w:t>
      </w:r>
      <w:r w:rsidR="00915684">
        <w:rPr>
          <w:rFonts w:ascii="GHEA Grapalat" w:hAnsi="GHEA Grapalat"/>
          <w:b w:val="0"/>
          <w:sz w:val="24"/>
          <w:szCs w:val="24"/>
        </w:rPr>
        <w:t>ՀԱՎԱՍՏՈՒՄ</w:t>
      </w:r>
      <w:r w:rsidR="00915684" w:rsidRPr="00915684">
        <w:rPr>
          <w:rFonts w:ascii="GHEA Grapalat" w:hAnsi="GHEA Grapalat"/>
          <w:b w:val="0"/>
          <w:sz w:val="24"/>
          <w:szCs w:val="24"/>
        </w:rPr>
        <w:t>)</w:t>
      </w:r>
      <w:r w:rsidRPr="00BB59E6">
        <w:rPr>
          <w:rFonts w:ascii="GHEA Grapalat" w:hAnsi="GHEA Grapalat"/>
          <w:b w:val="0"/>
          <w:sz w:val="24"/>
          <w:szCs w:val="24"/>
        </w:rPr>
        <w:t xml:space="preserve"> ԻՐԱԿԱՆԱՑՆԵԼՈՒ ՀԱՄԱՐ</w:t>
      </w:r>
      <w:r w:rsidR="007D072E" w:rsidRPr="00BB59E6">
        <w:rPr>
          <w:rFonts w:ascii="GHEA Grapalat" w:hAnsi="GHEA Grapalat"/>
          <w:b w:val="0"/>
          <w:sz w:val="24"/>
          <w:szCs w:val="24"/>
        </w:rPr>
        <w:t xml:space="preserve"> ԱՆՀՐԱԺԵՇՏ՝ ՀԵՏԱԶՈՏՈՒԹՅՈՒՆՆԵՐԻ (ՓՈՐՁԱՐԿՈՒՄՆԵՐԻ) ԵՎ ՉԱՓՈՒՄՆԵՐԻ ԿԱՆՈՆՆԵՐ ԵՎ ՄԵԹՈԴՆԵՐ, ԱՅԴ ԹՎՈՒՄ՝ ՆՄՈՒՇԱՌՄԱՆ ԿԱՆՈՆՆԵՐ</w:t>
      </w:r>
    </w:p>
    <w:p w14:paraId="4CD8ED87" w14:textId="77777777" w:rsidR="00BE40BF" w:rsidRPr="00BE40BF" w:rsidRDefault="00BE40BF" w:rsidP="00BE40BF">
      <w:pPr>
        <w:pStyle w:val="Bodytext30"/>
        <w:shd w:val="clear" w:color="auto" w:fill="auto"/>
        <w:spacing w:after="160" w:line="360" w:lineRule="auto"/>
        <w:ind w:left="567" w:right="679"/>
        <w:rPr>
          <w:rFonts w:ascii="GHEA Grapalat" w:hAnsi="GHEA Grapalat"/>
          <w:bCs w:val="0"/>
          <w:i/>
          <w:iCs/>
          <w:sz w:val="24"/>
          <w:szCs w:val="24"/>
        </w:rPr>
      </w:pPr>
      <w:r w:rsidRPr="00BE40BF">
        <w:rPr>
          <w:rFonts w:ascii="GHEA Grapalat" w:hAnsi="GHEA Grapalat"/>
          <w:bCs w:val="0"/>
          <w:i/>
          <w:iCs/>
          <w:sz w:val="24"/>
          <w:szCs w:val="24"/>
        </w:rPr>
        <w:t>(ցանկը ուժը կորցրել է ԵՏՀԿ 11.05.23 թիվ 55)</w:t>
      </w:r>
    </w:p>
    <w:p w14:paraId="175F531F" w14:textId="4DF0A7D8" w:rsidR="00675E68" w:rsidRPr="000E1E8B" w:rsidRDefault="005F15FD" w:rsidP="005F15FD">
      <w:pPr>
        <w:spacing w:after="160" w:line="360" w:lineRule="auto"/>
        <w:rPr>
          <w:rFonts w:ascii="GHEA Grapalat" w:hAnsi="GHEA Grapalat"/>
          <w:b/>
          <w:i/>
          <w:iCs/>
          <w:sz w:val="24"/>
          <w:szCs w:val="24"/>
        </w:rPr>
      </w:pPr>
      <w:r w:rsidRPr="000E1E8B">
        <w:rPr>
          <w:rFonts w:ascii="GHEA Grapalat" w:hAnsi="GHEA Grapalat"/>
          <w:b/>
          <w:i/>
          <w:iCs/>
          <w:sz w:val="24"/>
          <w:szCs w:val="24"/>
        </w:rPr>
        <w:t>(</w:t>
      </w:r>
      <w:r w:rsidRPr="005F15FD">
        <w:rPr>
          <w:rFonts w:ascii="GHEA Grapalat" w:hAnsi="GHEA Grapalat"/>
          <w:b/>
          <w:i/>
          <w:iCs/>
          <w:sz w:val="24"/>
          <w:szCs w:val="24"/>
        </w:rPr>
        <w:t>կանոնակարգը փոփ. ՄՄՀ 09.12.11 թիվ 884</w:t>
      </w:r>
      <w:r w:rsidR="000E1E8B">
        <w:rPr>
          <w:rFonts w:ascii="GHEA Grapalat" w:hAnsi="GHEA Grapalat"/>
          <w:b/>
          <w:i/>
          <w:iCs/>
          <w:sz w:val="24"/>
          <w:szCs w:val="24"/>
        </w:rPr>
        <w:t>, խմբ. ԵՏՀԿ 25.10.16 թիվ 120</w:t>
      </w:r>
      <w:r w:rsidR="006A0AAF">
        <w:rPr>
          <w:rFonts w:ascii="GHEA Grapalat" w:hAnsi="GHEA Grapalat"/>
          <w:b/>
          <w:i/>
          <w:iCs/>
          <w:sz w:val="24"/>
          <w:szCs w:val="24"/>
        </w:rPr>
        <w:t>, փոփ., խմբ., լրաց. ԵՏՀԽ 10.06.22 թիվ 90</w:t>
      </w:r>
      <w:r w:rsidRPr="000E1E8B">
        <w:rPr>
          <w:rFonts w:ascii="GHEA Grapalat" w:hAnsi="GHEA Grapalat"/>
          <w:b/>
          <w:i/>
          <w:iCs/>
          <w:sz w:val="24"/>
          <w:szCs w:val="24"/>
        </w:rPr>
        <w:t>)</w:t>
      </w:r>
    </w:p>
    <w:p w14:paraId="3F048D60" w14:textId="77777777" w:rsidR="00675E68" w:rsidRPr="00BB59E6" w:rsidRDefault="00675E68" w:rsidP="00BB59E6">
      <w:pPr>
        <w:spacing w:after="160" w:line="360" w:lineRule="auto"/>
        <w:jc w:val="center"/>
        <w:rPr>
          <w:rFonts w:ascii="GHEA Grapalat" w:hAnsi="GHEA Grapalat"/>
          <w:bCs/>
          <w:sz w:val="24"/>
          <w:szCs w:val="24"/>
        </w:rPr>
      </w:pPr>
      <w:r w:rsidRPr="00BB59E6">
        <w:rPr>
          <w:rFonts w:ascii="GHEA Grapalat" w:hAnsi="GHEA Grapalat"/>
          <w:bCs/>
          <w:sz w:val="24"/>
          <w:szCs w:val="24"/>
        </w:rPr>
        <w:t>————————————</w:t>
      </w:r>
    </w:p>
    <w:p w14:paraId="2CB06FCC" w14:textId="77777777" w:rsidR="00AC7D23" w:rsidRPr="00BB59E6" w:rsidRDefault="00AC7D23" w:rsidP="00BB59E6">
      <w:pPr>
        <w:spacing w:after="160" w:line="360" w:lineRule="auto"/>
        <w:ind w:firstLine="567"/>
        <w:jc w:val="both"/>
        <w:rPr>
          <w:rFonts w:ascii="GHEA Grapalat" w:hAnsi="GHEA Grapalat"/>
          <w:bCs/>
          <w:sz w:val="24"/>
          <w:szCs w:val="24"/>
        </w:rPr>
      </w:pPr>
    </w:p>
    <w:sectPr w:rsidR="00AC7D23" w:rsidRPr="00BB59E6" w:rsidSect="0097309E">
      <w:pgSz w:w="16840" w:h="11907" w:orient="landscape" w:code="9"/>
      <w:pgMar w:top="1418" w:right="1418" w:bottom="1418" w:left="1418" w:header="0"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4C41" w14:textId="77777777" w:rsidR="0077713A" w:rsidRDefault="0077713A" w:rsidP="005E5EEA">
      <w:pPr>
        <w:spacing w:after="0" w:line="240" w:lineRule="auto"/>
      </w:pPr>
      <w:r>
        <w:separator/>
      </w:r>
    </w:p>
  </w:endnote>
  <w:endnote w:type="continuationSeparator" w:id="0">
    <w:p w14:paraId="043FCE6B" w14:textId="77777777" w:rsidR="0077713A" w:rsidRDefault="0077713A" w:rsidP="005E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554"/>
      <w:docPartObj>
        <w:docPartGallery w:val="Page Numbers (Bottom of Page)"/>
        <w:docPartUnique/>
      </w:docPartObj>
    </w:sdtPr>
    <w:sdtEndPr>
      <w:rPr>
        <w:rFonts w:ascii="GHEA Grapalat" w:hAnsi="GHEA Grapalat"/>
        <w:sz w:val="24"/>
      </w:rPr>
    </w:sdtEndPr>
    <w:sdtContent>
      <w:p w14:paraId="0B0C8621" w14:textId="77777777" w:rsidR="0097309E" w:rsidRPr="00C23BE9" w:rsidRDefault="0097309E">
        <w:pPr>
          <w:pStyle w:val="Footer"/>
          <w:jc w:val="center"/>
          <w:rPr>
            <w:rFonts w:ascii="GHEA Grapalat" w:hAnsi="GHEA Grapalat"/>
            <w:sz w:val="24"/>
          </w:rPr>
        </w:pPr>
        <w:r w:rsidRPr="00C23BE9">
          <w:rPr>
            <w:rFonts w:ascii="GHEA Grapalat" w:hAnsi="GHEA Grapalat"/>
            <w:sz w:val="24"/>
          </w:rPr>
          <w:fldChar w:fldCharType="begin"/>
        </w:r>
        <w:r w:rsidRPr="00C23BE9">
          <w:rPr>
            <w:rFonts w:ascii="GHEA Grapalat" w:hAnsi="GHEA Grapalat"/>
            <w:sz w:val="24"/>
          </w:rPr>
          <w:instrText xml:space="preserve"> PAGE   \* MERGEFORMAT </w:instrText>
        </w:r>
        <w:r w:rsidRPr="00C23BE9">
          <w:rPr>
            <w:rFonts w:ascii="GHEA Grapalat" w:hAnsi="GHEA Grapalat"/>
            <w:sz w:val="24"/>
          </w:rPr>
          <w:fldChar w:fldCharType="separate"/>
        </w:r>
        <w:r w:rsidR="00530DC1">
          <w:rPr>
            <w:rFonts w:ascii="GHEA Grapalat" w:hAnsi="GHEA Grapalat"/>
            <w:noProof/>
            <w:sz w:val="24"/>
          </w:rPr>
          <w:t>28</w:t>
        </w:r>
        <w:r w:rsidRPr="00C23BE9">
          <w:rPr>
            <w:rFonts w:ascii="GHEA Grapalat" w:hAnsi="GHEA Grapalat"/>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14845"/>
      <w:docPartObj>
        <w:docPartGallery w:val="Page Numbers (Bottom of Page)"/>
        <w:docPartUnique/>
      </w:docPartObj>
    </w:sdtPr>
    <w:sdtEndPr>
      <w:rPr>
        <w:rFonts w:ascii="GHEA Grapalat" w:hAnsi="GHEA Grapalat"/>
        <w:sz w:val="24"/>
      </w:rPr>
    </w:sdtEndPr>
    <w:sdtContent>
      <w:p w14:paraId="75CB8243" w14:textId="77777777" w:rsidR="0097309E" w:rsidRPr="00C23BE9" w:rsidRDefault="0097309E" w:rsidP="0097309E">
        <w:pPr>
          <w:pStyle w:val="Footer"/>
          <w:jc w:val="center"/>
          <w:rPr>
            <w:rFonts w:ascii="GHEA Grapalat" w:hAnsi="GHEA Grapalat"/>
            <w:sz w:val="24"/>
          </w:rPr>
        </w:pPr>
        <w:r w:rsidRPr="00C23BE9">
          <w:rPr>
            <w:rFonts w:ascii="GHEA Grapalat" w:hAnsi="GHEA Grapalat"/>
            <w:sz w:val="24"/>
          </w:rPr>
          <w:fldChar w:fldCharType="begin"/>
        </w:r>
        <w:r w:rsidRPr="00C23BE9">
          <w:rPr>
            <w:rFonts w:ascii="GHEA Grapalat" w:hAnsi="GHEA Grapalat"/>
            <w:sz w:val="24"/>
          </w:rPr>
          <w:instrText xml:space="preserve"> PAGE   \* MERGEFORMAT </w:instrText>
        </w:r>
        <w:r w:rsidRPr="00C23BE9">
          <w:rPr>
            <w:rFonts w:ascii="GHEA Grapalat" w:hAnsi="GHEA Grapalat"/>
            <w:sz w:val="24"/>
          </w:rPr>
          <w:fldChar w:fldCharType="separate"/>
        </w:r>
        <w:r w:rsidR="00530DC1">
          <w:rPr>
            <w:rFonts w:ascii="GHEA Grapalat" w:hAnsi="GHEA Grapalat"/>
            <w:noProof/>
            <w:sz w:val="24"/>
          </w:rPr>
          <w:t>4</w:t>
        </w:r>
        <w:r w:rsidR="00530DC1">
          <w:rPr>
            <w:rFonts w:ascii="GHEA Grapalat" w:hAnsi="GHEA Grapalat"/>
            <w:noProof/>
            <w:sz w:val="24"/>
          </w:rPr>
          <w:t>9</w:t>
        </w:r>
        <w:r w:rsidRPr="00C23BE9">
          <w:rPr>
            <w:rFonts w:ascii="GHEA Grapalat" w:hAnsi="GHEA Grapalat"/>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F25D" w14:textId="77777777" w:rsidR="0077713A" w:rsidRDefault="0077713A" w:rsidP="005E5EEA">
      <w:pPr>
        <w:spacing w:after="0" w:line="240" w:lineRule="auto"/>
      </w:pPr>
      <w:r>
        <w:separator/>
      </w:r>
    </w:p>
  </w:footnote>
  <w:footnote w:type="continuationSeparator" w:id="0">
    <w:p w14:paraId="7CAE1B37" w14:textId="77777777" w:rsidR="0077713A" w:rsidRDefault="0077713A" w:rsidP="005E5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2CE"/>
    <w:multiLevelType w:val="multilevel"/>
    <w:tmpl w:val="580403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A5DF1"/>
    <w:multiLevelType w:val="multilevel"/>
    <w:tmpl w:val="6CF44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E4B5D"/>
    <w:multiLevelType w:val="multilevel"/>
    <w:tmpl w:val="D22A5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4193079">
    <w:abstractNumId w:val="1"/>
  </w:num>
  <w:num w:numId="2" w16cid:durableId="2139489144">
    <w:abstractNumId w:val="2"/>
  </w:num>
  <w:num w:numId="3" w16cid:durableId="22820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3EC"/>
    <w:rsid w:val="0002308A"/>
    <w:rsid w:val="000314B9"/>
    <w:rsid w:val="00033151"/>
    <w:rsid w:val="0005474E"/>
    <w:rsid w:val="000829F1"/>
    <w:rsid w:val="00092615"/>
    <w:rsid w:val="000A66BA"/>
    <w:rsid w:val="000D496E"/>
    <w:rsid w:val="000E0312"/>
    <w:rsid w:val="000E1E8B"/>
    <w:rsid w:val="000E6FB8"/>
    <w:rsid w:val="001270F6"/>
    <w:rsid w:val="00131712"/>
    <w:rsid w:val="0015111E"/>
    <w:rsid w:val="00175B10"/>
    <w:rsid w:val="00195D6D"/>
    <w:rsid w:val="001B7BEB"/>
    <w:rsid w:val="001F6871"/>
    <w:rsid w:val="0020243E"/>
    <w:rsid w:val="00240DA3"/>
    <w:rsid w:val="0026198C"/>
    <w:rsid w:val="00275DDE"/>
    <w:rsid w:val="002B435A"/>
    <w:rsid w:val="002C04A1"/>
    <w:rsid w:val="002C13FC"/>
    <w:rsid w:val="002D6097"/>
    <w:rsid w:val="002F0AA8"/>
    <w:rsid w:val="002F4963"/>
    <w:rsid w:val="00313D1B"/>
    <w:rsid w:val="00315C49"/>
    <w:rsid w:val="003263A3"/>
    <w:rsid w:val="00330A87"/>
    <w:rsid w:val="00330DEF"/>
    <w:rsid w:val="003756C6"/>
    <w:rsid w:val="00394B27"/>
    <w:rsid w:val="003A45AF"/>
    <w:rsid w:val="003A70E1"/>
    <w:rsid w:val="003D509C"/>
    <w:rsid w:val="003D6C68"/>
    <w:rsid w:val="003F2761"/>
    <w:rsid w:val="003F722F"/>
    <w:rsid w:val="003F7F38"/>
    <w:rsid w:val="00405874"/>
    <w:rsid w:val="0041668F"/>
    <w:rsid w:val="00423656"/>
    <w:rsid w:val="00434248"/>
    <w:rsid w:val="004746AC"/>
    <w:rsid w:val="004B1F4C"/>
    <w:rsid w:val="004D5757"/>
    <w:rsid w:val="004E486F"/>
    <w:rsid w:val="004F59B7"/>
    <w:rsid w:val="004F6DAF"/>
    <w:rsid w:val="00527626"/>
    <w:rsid w:val="00530DC1"/>
    <w:rsid w:val="00532919"/>
    <w:rsid w:val="005404E7"/>
    <w:rsid w:val="005B4D9F"/>
    <w:rsid w:val="005B634F"/>
    <w:rsid w:val="005E4507"/>
    <w:rsid w:val="005E5EEA"/>
    <w:rsid w:val="005F15FD"/>
    <w:rsid w:val="00620F7E"/>
    <w:rsid w:val="00625ED3"/>
    <w:rsid w:val="00631C9B"/>
    <w:rsid w:val="00635A9D"/>
    <w:rsid w:val="006360C2"/>
    <w:rsid w:val="00640897"/>
    <w:rsid w:val="00642DE1"/>
    <w:rsid w:val="0065064F"/>
    <w:rsid w:val="00656AFB"/>
    <w:rsid w:val="0066113C"/>
    <w:rsid w:val="00675E68"/>
    <w:rsid w:val="006A0AAF"/>
    <w:rsid w:val="006D611C"/>
    <w:rsid w:val="006E1026"/>
    <w:rsid w:val="006E4CEA"/>
    <w:rsid w:val="00700579"/>
    <w:rsid w:val="00712DDB"/>
    <w:rsid w:val="00746A2E"/>
    <w:rsid w:val="00755B66"/>
    <w:rsid w:val="0077713A"/>
    <w:rsid w:val="007C4CC2"/>
    <w:rsid w:val="007D072E"/>
    <w:rsid w:val="007D25D0"/>
    <w:rsid w:val="00826183"/>
    <w:rsid w:val="00835A87"/>
    <w:rsid w:val="00865C8C"/>
    <w:rsid w:val="00865CAD"/>
    <w:rsid w:val="00875D59"/>
    <w:rsid w:val="008A0906"/>
    <w:rsid w:val="008A562D"/>
    <w:rsid w:val="008B4D77"/>
    <w:rsid w:val="00915684"/>
    <w:rsid w:val="00917F08"/>
    <w:rsid w:val="00936D0F"/>
    <w:rsid w:val="00937A6B"/>
    <w:rsid w:val="0097309E"/>
    <w:rsid w:val="009E5D71"/>
    <w:rsid w:val="00A83ED2"/>
    <w:rsid w:val="00AB51D0"/>
    <w:rsid w:val="00AC7D23"/>
    <w:rsid w:val="00AD23ED"/>
    <w:rsid w:val="00AE5F76"/>
    <w:rsid w:val="00B661AA"/>
    <w:rsid w:val="00B92286"/>
    <w:rsid w:val="00BA2639"/>
    <w:rsid w:val="00BA77DF"/>
    <w:rsid w:val="00BB59E6"/>
    <w:rsid w:val="00BC2BBD"/>
    <w:rsid w:val="00BE40BF"/>
    <w:rsid w:val="00C03F86"/>
    <w:rsid w:val="00C23BE9"/>
    <w:rsid w:val="00C34AC2"/>
    <w:rsid w:val="00C42FA3"/>
    <w:rsid w:val="00CC324F"/>
    <w:rsid w:val="00CD5003"/>
    <w:rsid w:val="00CE25CE"/>
    <w:rsid w:val="00CF1793"/>
    <w:rsid w:val="00D1769A"/>
    <w:rsid w:val="00D279BE"/>
    <w:rsid w:val="00D377FE"/>
    <w:rsid w:val="00D573EC"/>
    <w:rsid w:val="00D73C1E"/>
    <w:rsid w:val="00D8585F"/>
    <w:rsid w:val="00DD27E8"/>
    <w:rsid w:val="00DF01E1"/>
    <w:rsid w:val="00DF5492"/>
    <w:rsid w:val="00E47C33"/>
    <w:rsid w:val="00E75527"/>
    <w:rsid w:val="00E759C2"/>
    <w:rsid w:val="00EA7405"/>
    <w:rsid w:val="00EC3CF2"/>
    <w:rsid w:val="00ED1A2D"/>
    <w:rsid w:val="00EF1110"/>
    <w:rsid w:val="00F00EA7"/>
    <w:rsid w:val="00F04A99"/>
    <w:rsid w:val="00F12692"/>
    <w:rsid w:val="00F55029"/>
    <w:rsid w:val="00F555EA"/>
    <w:rsid w:val="00F611A4"/>
    <w:rsid w:val="00F8298B"/>
    <w:rsid w:val="00F93FC5"/>
    <w:rsid w:val="00FB0632"/>
    <w:rsid w:val="00FE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DA4"/>
  <w15:docId w15:val="{A63375BD-F2F9-4E04-9F1D-F90A645A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DA3"/>
  </w:style>
  <w:style w:type="paragraph" w:styleId="Heading1">
    <w:name w:val="heading 1"/>
    <w:basedOn w:val="Normal"/>
    <w:next w:val="Normal"/>
    <w:link w:val="Heading1Char"/>
    <w:uiPriority w:val="9"/>
    <w:qFormat/>
    <w:rsid w:val="00675E68"/>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spacing1"/>
    <w:basedOn w:val="Normal"/>
    <w:rsid w:val="00D5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73EC"/>
  </w:style>
  <w:style w:type="character" w:styleId="Hyperlink">
    <w:name w:val="Hyperlink"/>
    <w:basedOn w:val="DefaultParagraphFont"/>
    <w:unhideWhenUsed/>
    <w:rsid w:val="00D573EC"/>
    <w:rPr>
      <w:color w:val="0000FF"/>
      <w:u w:val="single"/>
    </w:rPr>
  </w:style>
  <w:style w:type="paragraph" w:styleId="BalloonText">
    <w:name w:val="Balloon Text"/>
    <w:basedOn w:val="Normal"/>
    <w:link w:val="BalloonTextChar"/>
    <w:uiPriority w:val="99"/>
    <w:semiHidden/>
    <w:unhideWhenUsed/>
    <w:rsid w:val="004B1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4C"/>
    <w:rPr>
      <w:rFonts w:ascii="Tahoma" w:hAnsi="Tahoma" w:cs="Tahoma"/>
      <w:sz w:val="16"/>
      <w:szCs w:val="16"/>
    </w:rPr>
  </w:style>
  <w:style w:type="paragraph" w:styleId="Header">
    <w:name w:val="header"/>
    <w:basedOn w:val="Normal"/>
    <w:link w:val="HeaderChar"/>
    <w:uiPriority w:val="99"/>
    <w:unhideWhenUsed/>
    <w:rsid w:val="005E5EEA"/>
    <w:pPr>
      <w:tabs>
        <w:tab w:val="center" w:pos="4844"/>
        <w:tab w:val="right" w:pos="9689"/>
      </w:tabs>
      <w:spacing w:after="0" w:line="240" w:lineRule="auto"/>
    </w:pPr>
  </w:style>
  <w:style w:type="character" w:customStyle="1" w:styleId="HeaderChar">
    <w:name w:val="Header Char"/>
    <w:basedOn w:val="DefaultParagraphFont"/>
    <w:link w:val="Header"/>
    <w:uiPriority w:val="99"/>
    <w:rsid w:val="005E5EEA"/>
  </w:style>
  <w:style w:type="paragraph" w:styleId="Footer">
    <w:name w:val="footer"/>
    <w:basedOn w:val="Normal"/>
    <w:link w:val="FooterChar"/>
    <w:uiPriority w:val="99"/>
    <w:unhideWhenUsed/>
    <w:rsid w:val="005E5EEA"/>
    <w:pPr>
      <w:tabs>
        <w:tab w:val="center" w:pos="4844"/>
        <w:tab w:val="right" w:pos="9689"/>
      </w:tabs>
      <w:spacing w:after="0" w:line="240" w:lineRule="auto"/>
    </w:pPr>
  </w:style>
  <w:style w:type="character" w:customStyle="1" w:styleId="FooterChar">
    <w:name w:val="Footer Char"/>
    <w:basedOn w:val="DefaultParagraphFont"/>
    <w:link w:val="Footer"/>
    <w:uiPriority w:val="99"/>
    <w:rsid w:val="005E5EEA"/>
  </w:style>
  <w:style w:type="character" w:customStyle="1" w:styleId="Heading1Char">
    <w:name w:val="Heading 1 Char"/>
    <w:basedOn w:val="DefaultParagraphFont"/>
    <w:link w:val="Heading1"/>
    <w:uiPriority w:val="9"/>
    <w:rsid w:val="00675E68"/>
    <w:rPr>
      <w:rFonts w:asciiTheme="majorHAnsi" w:eastAsiaTheme="majorEastAsia" w:hAnsiTheme="majorHAnsi" w:cstheme="majorBidi"/>
      <w:b/>
      <w:bCs/>
      <w:color w:val="365F91" w:themeColor="accent1" w:themeShade="BF"/>
      <w:sz w:val="28"/>
      <w:szCs w:val="28"/>
    </w:rPr>
  </w:style>
  <w:style w:type="character" w:customStyle="1" w:styleId="Bodytext2">
    <w:name w:val="Body text (2)_"/>
    <w:basedOn w:val="DefaultParagraphFont"/>
    <w:link w:val="Bodytext20"/>
    <w:rsid w:val="00675E68"/>
    <w:rPr>
      <w:rFonts w:ascii="Times New Roman" w:eastAsia="Times New Roman" w:hAnsi="Times New Roman" w:cs="Times New Roman"/>
      <w:sz w:val="29"/>
      <w:szCs w:val="29"/>
      <w:shd w:val="clear" w:color="auto" w:fill="FFFFFF"/>
    </w:rPr>
  </w:style>
  <w:style w:type="character" w:customStyle="1" w:styleId="Heading10">
    <w:name w:val="Heading #1_"/>
    <w:basedOn w:val="DefaultParagraphFont"/>
    <w:link w:val="Heading11"/>
    <w:rsid w:val="00675E68"/>
    <w:rPr>
      <w:rFonts w:ascii="Times New Roman" w:eastAsia="Times New Roman" w:hAnsi="Times New Roman" w:cs="Times New Roman"/>
      <w:b/>
      <w:bCs/>
      <w:sz w:val="39"/>
      <w:szCs w:val="39"/>
      <w:shd w:val="clear" w:color="auto" w:fill="FFFFFF"/>
    </w:rPr>
  </w:style>
  <w:style w:type="character" w:customStyle="1" w:styleId="Heading2">
    <w:name w:val="Heading #2_"/>
    <w:basedOn w:val="DefaultParagraphFont"/>
    <w:link w:val="Heading20"/>
    <w:rsid w:val="00675E68"/>
    <w:rPr>
      <w:rFonts w:ascii="Times New Roman" w:eastAsia="Times New Roman" w:hAnsi="Times New Roman" w:cs="Times New Roman"/>
      <w:b/>
      <w:bCs/>
      <w:sz w:val="39"/>
      <w:szCs w:val="39"/>
      <w:shd w:val="clear" w:color="auto" w:fill="FFFFFF"/>
    </w:rPr>
  </w:style>
  <w:style w:type="character" w:customStyle="1" w:styleId="Bodytext4">
    <w:name w:val="Body text (4)_"/>
    <w:basedOn w:val="DefaultParagraphFont"/>
    <w:link w:val="Bodytext40"/>
    <w:rsid w:val="00675E68"/>
    <w:rPr>
      <w:rFonts w:ascii="Times New Roman" w:eastAsia="Times New Roman" w:hAnsi="Times New Roman" w:cs="Times New Roman"/>
      <w:b/>
      <w:bCs/>
      <w:sz w:val="39"/>
      <w:szCs w:val="39"/>
      <w:shd w:val="clear" w:color="auto" w:fill="FFFFFF"/>
    </w:rPr>
  </w:style>
  <w:style w:type="character" w:customStyle="1" w:styleId="Bodytext">
    <w:name w:val="Body text_"/>
    <w:basedOn w:val="DefaultParagraphFont"/>
    <w:link w:val="1"/>
    <w:rsid w:val="00675E68"/>
    <w:rPr>
      <w:rFonts w:ascii="Times New Roman" w:eastAsia="Times New Roman" w:hAnsi="Times New Roman" w:cs="Times New Roman"/>
      <w:shd w:val="clear" w:color="auto" w:fill="FFFFFF"/>
    </w:rPr>
  </w:style>
  <w:style w:type="character" w:customStyle="1" w:styleId="Bodytext105pt">
    <w:name w:val="Body text + 10.5 pt"/>
    <w:aliases w:val="Bold"/>
    <w:basedOn w:val="Bodytext"/>
    <w:rsid w:val="00675E68"/>
    <w:rPr>
      <w:rFonts w:ascii="Times New Roman" w:eastAsia="Times New Roman" w:hAnsi="Times New Roman" w:cs="Times New Roman"/>
      <w:b/>
      <w:bCs/>
      <w:color w:val="000000"/>
      <w:spacing w:val="0"/>
      <w:w w:val="100"/>
      <w:position w:val="0"/>
      <w:sz w:val="21"/>
      <w:szCs w:val="21"/>
      <w:shd w:val="clear" w:color="auto" w:fill="FFFFFF"/>
      <w:lang w:val="hy-AM"/>
    </w:rPr>
  </w:style>
  <w:style w:type="character" w:customStyle="1" w:styleId="Heading3">
    <w:name w:val="Heading #3_"/>
    <w:basedOn w:val="DefaultParagraphFont"/>
    <w:link w:val="Heading30"/>
    <w:rsid w:val="00675E68"/>
    <w:rPr>
      <w:rFonts w:ascii="Times New Roman" w:eastAsia="Times New Roman" w:hAnsi="Times New Roman" w:cs="Times New Roman"/>
      <w:b/>
      <w:bCs/>
      <w:shd w:val="clear" w:color="auto" w:fill="FFFFFF"/>
    </w:rPr>
  </w:style>
  <w:style w:type="character" w:customStyle="1" w:styleId="Heading3NotBold">
    <w:name w:val="Heading #3 + Not Bold"/>
    <w:basedOn w:val="Heading3"/>
    <w:rsid w:val="00675E68"/>
    <w:rPr>
      <w:rFonts w:ascii="Times New Roman" w:eastAsia="Times New Roman" w:hAnsi="Times New Roman" w:cs="Times New Roman"/>
      <w:b/>
      <w:bCs/>
      <w:color w:val="000000"/>
      <w:spacing w:val="0"/>
      <w:w w:val="100"/>
      <w:position w:val="0"/>
      <w:sz w:val="24"/>
      <w:szCs w:val="24"/>
      <w:shd w:val="clear" w:color="auto" w:fill="FFFFFF"/>
      <w:lang w:val="hy-AM"/>
    </w:rPr>
  </w:style>
  <w:style w:type="character" w:customStyle="1" w:styleId="Bodytext5">
    <w:name w:val="Body text (5)_"/>
    <w:basedOn w:val="DefaultParagraphFont"/>
    <w:link w:val="Bodytext50"/>
    <w:rsid w:val="00675E68"/>
    <w:rPr>
      <w:rFonts w:ascii="Times New Roman" w:eastAsia="Times New Roman" w:hAnsi="Times New Roman" w:cs="Times New Roman"/>
      <w:b/>
      <w:bCs/>
      <w:shd w:val="clear" w:color="auto" w:fill="FFFFFF"/>
    </w:rPr>
  </w:style>
  <w:style w:type="character" w:customStyle="1" w:styleId="Bodytext5NotBold">
    <w:name w:val="Body text (5) + Not Bold"/>
    <w:basedOn w:val="Bodytext5"/>
    <w:rsid w:val="00675E68"/>
    <w:rPr>
      <w:rFonts w:ascii="Times New Roman" w:eastAsia="Times New Roman" w:hAnsi="Times New Roman" w:cs="Times New Roman"/>
      <w:b/>
      <w:bCs/>
      <w:color w:val="000000"/>
      <w:spacing w:val="0"/>
      <w:w w:val="100"/>
      <w:position w:val="0"/>
      <w:sz w:val="24"/>
      <w:szCs w:val="24"/>
      <w:shd w:val="clear" w:color="auto" w:fill="FFFFFF"/>
      <w:lang w:val="hy-AM"/>
    </w:rPr>
  </w:style>
  <w:style w:type="character" w:customStyle="1" w:styleId="Bodytext6">
    <w:name w:val="Body text (6)_"/>
    <w:basedOn w:val="DefaultParagraphFont"/>
    <w:link w:val="Bodytext60"/>
    <w:rsid w:val="00675E68"/>
    <w:rPr>
      <w:rFonts w:ascii="Times New Roman" w:eastAsia="Times New Roman" w:hAnsi="Times New Roman" w:cs="Times New Roman"/>
      <w:sz w:val="19"/>
      <w:szCs w:val="19"/>
      <w:shd w:val="clear" w:color="auto" w:fill="FFFFFF"/>
    </w:rPr>
  </w:style>
  <w:style w:type="character" w:customStyle="1" w:styleId="Bodytext7">
    <w:name w:val="Body text (7)_"/>
    <w:basedOn w:val="DefaultParagraphFont"/>
    <w:rsid w:val="00675E68"/>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675E68"/>
    <w:rPr>
      <w:rFonts w:ascii="Times New Roman" w:eastAsia="Times New Roman" w:hAnsi="Times New Roman" w:cs="Times New Roman"/>
      <w:b/>
      <w:bCs/>
      <w:i w:val="0"/>
      <w:iCs w:val="0"/>
      <w:smallCaps w:val="0"/>
      <w:strike w:val="0"/>
      <w:color w:val="000000"/>
      <w:spacing w:val="0"/>
      <w:w w:val="100"/>
      <w:position w:val="0"/>
      <w:sz w:val="21"/>
      <w:szCs w:val="21"/>
      <w:u w:val="none"/>
      <w:lang w:val="hy-AM"/>
    </w:rPr>
  </w:style>
  <w:style w:type="character" w:customStyle="1" w:styleId="Bodytext8">
    <w:name w:val="Body text (8)_"/>
    <w:basedOn w:val="DefaultParagraphFont"/>
    <w:link w:val="Bodytext80"/>
    <w:rsid w:val="00675E68"/>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675E68"/>
    <w:pPr>
      <w:widowControl w:val="0"/>
      <w:shd w:val="clear" w:color="auto" w:fill="FFFFFF"/>
      <w:spacing w:after="720" w:line="346" w:lineRule="exact"/>
      <w:jc w:val="center"/>
    </w:pPr>
    <w:rPr>
      <w:rFonts w:ascii="Times New Roman" w:eastAsia="Times New Roman" w:hAnsi="Times New Roman" w:cs="Times New Roman"/>
      <w:sz w:val="29"/>
      <w:szCs w:val="29"/>
    </w:rPr>
  </w:style>
  <w:style w:type="paragraph" w:customStyle="1" w:styleId="Heading11">
    <w:name w:val="Heading #1"/>
    <w:basedOn w:val="Normal"/>
    <w:link w:val="Heading10"/>
    <w:rsid w:val="00675E68"/>
    <w:pPr>
      <w:widowControl w:val="0"/>
      <w:shd w:val="clear" w:color="auto" w:fill="FFFFFF"/>
      <w:spacing w:before="720" w:after="1740" w:line="0" w:lineRule="atLeast"/>
      <w:jc w:val="center"/>
      <w:outlineLvl w:val="0"/>
    </w:pPr>
    <w:rPr>
      <w:rFonts w:ascii="Times New Roman" w:eastAsia="Times New Roman" w:hAnsi="Times New Roman" w:cs="Times New Roman"/>
      <w:b/>
      <w:bCs/>
      <w:sz w:val="39"/>
      <w:szCs w:val="39"/>
    </w:rPr>
  </w:style>
  <w:style w:type="paragraph" w:customStyle="1" w:styleId="Heading20">
    <w:name w:val="Heading #2"/>
    <w:basedOn w:val="Normal"/>
    <w:link w:val="Heading2"/>
    <w:rsid w:val="00675E68"/>
    <w:pPr>
      <w:widowControl w:val="0"/>
      <w:shd w:val="clear" w:color="auto" w:fill="FFFFFF"/>
      <w:spacing w:before="1740" w:after="1860" w:line="0" w:lineRule="atLeast"/>
      <w:jc w:val="center"/>
      <w:outlineLvl w:val="1"/>
    </w:pPr>
    <w:rPr>
      <w:rFonts w:ascii="Times New Roman" w:eastAsia="Times New Roman" w:hAnsi="Times New Roman" w:cs="Times New Roman"/>
      <w:b/>
      <w:bCs/>
      <w:sz w:val="39"/>
      <w:szCs w:val="39"/>
    </w:rPr>
  </w:style>
  <w:style w:type="paragraph" w:customStyle="1" w:styleId="Bodytext40">
    <w:name w:val="Body text (4)"/>
    <w:basedOn w:val="Normal"/>
    <w:link w:val="Bodytext4"/>
    <w:rsid w:val="00675E68"/>
    <w:pPr>
      <w:widowControl w:val="0"/>
      <w:shd w:val="clear" w:color="auto" w:fill="FFFFFF"/>
      <w:spacing w:before="1860" w:after="0" w:line="0" w:lineRule="atLeast"/>
      <w:jc w:val="center"/>
    </w:pPr>
    <w:rPr>
      <w:rFonts w:ascii="Times New Roman" w:eastAsia="Times New Roman" w:hAnsi="Times New Roman" w:cs="Times New Roman"/>
      <w:b/>
      <w:bCs/>
      <w:sz w:val="39"/>
      <w:szCs w:val="39"/>
    </w:rPr>
  </w:style>
  <w:style w:type="paragraph" w:customStyle="1" w:styleId="1">
    <w:name w:val="Основной текст1"/>
    <w:basedOn w:val="Normal"/>
    <w:link w:val="Bodytext"/>
    <w:rsid w:val="00675E68"/>
    <w:pPr>
      <w:widowControl w:val="0"/>
      <w:shd w:val="clear" w:color="auto" w:fill="FFFFFF"/>
      <w:spacing w:after="0" w:line="413" w:lineRule="exact"/>
      <w:ind w:hanging="1200"/>
    </w:pPr>
    <w:rPr>
      <w:rFonts w:ascii="Times New Roman" w:eastAsia="Times New Roman" w:hAnsi="Times New Roman" w:cs="Times New Roman"/>
    </w:rPr>
  </w:style>
  <w:style w:type="paragraph" w:customStyle="1" w:styleId="Heading30">
    <w:name w:val="Heading #3"/>
    <w:basedOn w:val="Normal"/>
    <w:link w:val="Heading3"/>
    <w:rsid w:val="00675E68"/>
    <w:pPr>
      <w:widowControl w:val="0"/>
      <w:shd w:val="clear" w:color="auto" w:fill="FFFFFF"/>
      <w:spacing w:after="360" w:line="0" w:lineRule="atLeast"/>
      <w:jc w:val="center"/>
      <w:outlineLvl w:val="2"/>
    </w:pPr>
    <w:rPr>
      <w:rFonts w:ascii="Times New Roman" w:eastAsia="Times New Roman" w:hAnsi="Times New Roman" w:cs="Times New Roman"/>
      <w:b/>
      <w:bCs/>
    </w:rPr>
  </w:style>
  <w:style w:type="paragraph" w:customStyle="1" w:styleId="Bodytext50">
    <w:name w:val="Body text (5)"/>
    <w:basedOn w:val="Normal"/>
    <w:link w:val="Bodytext5"/>
    <w:rsid w:val="00675E68"/>
    <w:pPr>
      <w:widowControl w:val="0"/>
      <w:shd w:val="clear" w:color="auto" w:fill="FFFFFF"/>
      <w:spacing w:before="240" w:after="240" w:line="307" w:lineRule="exact"/>
      <w:ind w:firstLine="420"/>
    </w:pPr>
    <w:rPr>
      <w:rFonts w:ascii="Times New Roman" w:eastAsia="Times New Roman" w:hAnsi="Times New Roman" w:cs="Times New Roman"/>
      <w:b/>
      <w:bCs/>
    </w:rPr>
  </w:style>
  <w:style w:type="paragraph" w:customStyle="1" w:styleId="Bodytext60">
    <w:name w:val="Body text (6)"/>
    <w:basedOn w:val="Normal"/>
    <w:link w:val="Bodytext6"/>
    <w:rsid w:val="00675E68"/>
    <w:pPr>
      <w:widowControl w:val="0"/>
      <w:shd w:val="clear" w:color="auto" w:fill="FFFFFF"/>
      <w:spacing w:after="0" w:line="230" w:lineRule="exact"/>
    </w:pPr>
    <w:rPr>
      <w:rFonts w:ascii="Times New Roman" w:eastAsia="Times New Roman" w:hAnsi="Times New Roman" w:cs="Times New Roman"/>
      <w:sz w:val="19"/>
      <w:szCs w:val="19"/>
    </w:rPr>
  </w:style>
  <w:style w:type="paragraph" w:customStyle="1" w:styleId="Bodytext80">
    <w:name w:val="Body text (8)"/>
    <w:basedOn w:val="Normal"/>
    <w:link w:val="Bodytext8"/>
    <w:rsid w:val="00675E68"/>
    <w:pPr>
      <w:widowControl w:val="0"/>
      <w:shd w:val="clear" w:color="auto" w:fill="FFFFFF"/>
      <w:spacing w:before="60" w:after="0" w:line="250" w:lineRule="exact"/>
      <w:jc w:val="both"/>
    </w:pPr>
    <w:rPr>
      <w:rFonts w:ascii="Times New Roman" w:eastAsia="Times New Roman" w:hAnsi="Times New Roman" w:cs="Times New Roman"/>
      <w:sz w:val="21"/>
      <w:szCs w:val="21"/>
    </w:rPr>
  </w:style>
  <w:style w:type="character" w:customStyle="1" w:styleId="2">
    <w:name w:val="Основной текст (2)_"/>
    <w:basedOn w:val="DefaultParagraphFont"/>
    <w:link w:val="20"/>
    <w:rsid w:val="00675E68"/>
    <w:rPr>
      <w:rFonts w:ascii="Times New Roman" w:eastAsia="Times New Roman" w:hAnsi="Times New Roman" w:cs="Times New Roman"/>
      <w:b/>
      <w:bCs/>
      <w:sz w:val="43"/>
      <w:szCs w:val="43"/>
      <w:shd w:val="clear" w:color="auto" w:fill="FFFFFF"/>
    </w:rPr>
  </w:style>
  <w:style w:type="paragraph" w:customStyle="1" w:styleId="20">
    <w:name w:val="Основной текст (2)"/>
    <w:basedOn w:val="Normal"/>
    <w:link w:val="2"/>
    <w:rsid w:val="00675E68"/>
    <w:pPr>
      <w:widowControl w:val="0"/>
      <w:shd w:val="clear" w:color="auto" w:fill="FFFFFF"/>
      <w:spacing w:after="180" w:line="0" w:lineRule="atLeast"/>
    </w:pPr>
    <w:rPr>
      <w:rFonts w:ascii="Times New Roman" w:eastAsia="Times New Roman" w:hAnsi="Times New Roman" w:cs="Times New Roman"/>
      <w:b/>
      <w:bCs/>
      <w:sz w:val="43"/>
      <w:szCs w:val="43"/>
    </w:rPr>
  </w:style>
  <w:style w:type="paragraph" w:styleId="TOCHeading">
    <w:name w:val="TOC Heading"/>
    <w:basedOn w:val="Heading1"/>
    <w:next w:val="Normal"/>
    <w:uiPriority w:val="39"/>
    <w:unhideWhenUsed/>
    <w:qFormat/>
    <w:rsid w:val="00675E68"/>
    <w:pPr>
      <w:widowControl/>
      <w:spacing w:line="276" w:lineRule="auto"/>
      <w:outlineLvl w:val="9"/>
    </w:pPr>
    <w:rPr>
      <w:lang w:val="en-US" w:eastAsia="en-US" w:bidi="ar-SA"/>
    </w:rPr>
  </w:style>
  <w:style w:type="character" w:customStyle="1" w:styleId="21">
    <w:name w:val="Основной текст (2) + Малые прописные"/>
    <w:basedOn w:val="2"/>
    <w:rsid w:val="00675E68"/>
    <w:rPr>
      <w:rFonts w:ascii="Times New Roman" w:eastAsia="Times New Roman" w:hAnsi="Times New Roman" w:cs="Times New Roman"/>
      <w:b/>
      <w:bCs/>
      <w:smallCaps/>
      <w:color w:val="000000"/>
      <w:spacing w:val="0"/>
      <w:w w:val="100"/>
      <w:position w:val="0"/>
      <w:sz w:val="43"/>
      <w:szCs w:val="43"/>
      <w:shd w:val="clear" w:color="auto" w:fill="FFFFFF"/>
      <w:lang w:val="hy-AM"/>
    </w:rPr>
  </w:style>
  <w:style w:type="character" w:customStyle="1" w:styleId="Bodytext3">
    <w:name w:val="Body text (3)_"/>
    <w:basedOn w:val="DefaultParagraphFont"/>
    <w:link w:val="Bodytext30"/>
    <w:rsid w:val="00675E68"/>
    <w:rPr>
      <w:rFonts w:ascii="Times New Roman" w:eastAsia="Times New Roman" w:hAnsi="Times New Roman" w:cs="Times New Roman"/>
      <w:b/>
      <w:bCs/>
      <w:sz w:val="30"/>
      <w:szCs w:val="30"/>
      <w:shd w:val="clear" w:color="auto" w:fill="FFFFFF"/>
    </w:rPr>
  </w:style>
  <w:style w:type="character" w:customStyle="1" w:styleId="Tablecaption">
    <w:name w:val="Table caption_"/>
    <w:basedOn w:val="DefaultParagraphFont"/>
    <w:link w:val="Tablecaption0"/>
    <w:rsid w:val="00675E68"/>
    <w:rPr>
      <w:rFonts w:ascii="Times New Roman" w:eastAsia="Times New Roman" w:hAnsi="Times New Roman" w:cs="Times New Roman"/>
      <w:b/>
      <w:bCs/>
      <w:sz w:val="30"/>
      <w:szCs w:val="30"/>
      <w:shd w:val="clear" w:color="auto" w:fill="FFFFFF"/>
    </w:rPr>
  </w:style>
  <w:style w:type="character" w:customStyle="1" w:styleId="TablecaptionSpacing4pt">
    <w:name w:val="Table caption + Spacing 4 pt"/>
    <w:basedOn w:val="Tablecaption"/>
    <w:rsid w:val="00675E68"/>
    <w:rPr>
      <w:rFonts w:ascii="Times New Roman" w:eastAsia="Times New Roman" w:hAnsi="Times New Roman" w:cs="Times New Roman"/>
      <w:b/>
      <w:bCs/>
      <w:sz w:val="30"/>
      <w:szCs w:val="30"/>
      <w:shd w:val="clear" w:color="auto" w:fill="FFFFFF"/>
    </w:rPr>
  </w:style>
  <w:style w:type="character" w:customStyle="1" w:styleId="Bodytext2Tahoma">
    <w:name w:val="Body text (2) + Tahoma"/>
    <w:aliases w:val="13 pt"/>
    <w:basedOn w:val="Bodytext2"/>
    <w:rsid w:val="00675E6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Bodytext2Bold">
    <w:name w:val="Body text (2) + Bold"/>
    <w:aliases w:val="Spacing 2 pt"/>
    <w:basedOn w:val="Bodytext2"/>
    <w:rsid w:val="00675E68"/>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Bodytext211pt">
    <w:name w:val="Body text (2) + 11 pt"/>
    <w:basedOn w:val="Bodytext2"/>
    <w:rsid w:val="00675E6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hy-AM" w:eastAsia="hy-AM" w:bidi="hy-AM"/>
    </w:rPr>
  </w:style>
  <w:style w:type="character" w:customStyle="1" w:styleId="Bodytext3Spacing1pt">
    <w:name w:val="Body text (3) + Spacing 1 pt"/>
    <w:basedOn w:val="Bodytext3"/>
    <w:rsid w:val="00675E68"/>
    <w:rPr>
      <w:rFonts w:ascii="Times New Roman" w:eastAsia="Times New Roman" w:hAnsi="Times New Roman" w:cs="Times New Roman"/>
      <w:b/>
      <w:bCs/>
      <w:color w:val="000000"/>
      <w:spacing w:val="30"/>
      <w:w w:val="100"/>
      <w:position w:val="0"/>
      <w:sz w:val="30"/>
      <w:szCs w:val="30"/>
      <w:shd w:val="clear" w:color="auto" w:fill="FFFFFF"/>
      <w:lang w:val="hy-AM" w:eastAsia="hy-AM" w:bidi="hy-AM"/>
    </w:rPr>
  </w:style>
  <w:style w:type="paragraph" w:customStyle="1" w:styleId="Bodytext30">
    <w:name w:val="Body text (3)"/>
    <w:basedOn w:val="Normal"/>
    <w:link w:val="Bodytext3"/>
    <w:rsid w:val="00675E68"/>
    <w:pPr>
      <w:widowControl w:val="0"/>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675E68"/>
    <w:pPr>
      <w:widowControl w:val="0"/>
      <w:shd w:val="clear" w:color="auto" w:fill="FFFFFF"/>
      <w:spacing w:after="0" w:line="0" w:lineRule="atLeast"/>
    </w:pPr>
    <w:rPr>
      <w:rFonts w:ascii="Times New Roman" w:eastAsia="Times New Roman" w:hAnsi="Times New Roman" w:cs="Times New Roman"/>
      <w:b/>
      <w:bCs/>
      <w:sz w:val="30"/>
      <w:szCs w:val="30"/>
    </w:rPr>
  </w:style>
  <w:style w:type="character" w:styleId="CommentReference">
    <w:name w:val="annotation reference"/>
    <w:basedOn w:val="DefaultParagraphFont"/>
    <w:uiPriority w:val="99"/>
    <w:semiHidden/>
    <w:unhideWhenUsed/>
    <w:rsid w:val="00675E68"/>
    <w:rPr>
      <w:sz w:val="16"/>
      <w:szCs w:val="16"/>
    </w:rPr>
  </w:style>
  <w:style w:type="paragraph" w:styleId="CommentText">
    <w:name w:val="annotation text"/>
    <w:basedOn w:val="Normal"/>
    <w:link w:val="CommentTextChar"/>
    <w:uiPriority w:val="99"/>
    <w:semiHidden/>
    <w:unhideWhenUsed/>
    <w:rsid w:val="00675E68"/>
    <w:pPr>
      <w:widowControl w:val="0"/>
      <w:spacing w:after="0" w:line="240" w:lineRule="auto"/>
    </w:pPr>
    <w:rPr>
      <w:rFonts w:ascii="Segoe UI" w:eastAsia="Segoe UI" w:hAnsi="Segoe UI" w:cs="Segoe UI"/>
      <w:color w:val="000000"/>
      <w:sz w:val="20"/>
      <w:szCs w:val="20"/>
    </w:rPr>
  </w:style>
  <w:style w:type="character" w:customStyle="1" w:styleId="CommentTextChar">
    <w:name w:val="Comment Text Char"/>
    <w:basedOn w:val="DefaultParagraphFont"/>
    <w:link w:val="CommentText"/>
    <w:uiPriority w:val="99"/>
    <w:semiHidden/>
    <w:rsid w:val="00675E68"/>
    <w:rPr>
      <w:rFonts w:ascii="Segoe UI" w:eastAsia="Segoe UI" w:hAnsi="Segoe UI" w:cs="Segoe UI"/>
      <w:color w:val="000000"/>
      <w:sz w:val="20"/>
      <w:szCs w:val="20"/>
    </w:rPr>
  </w:style>
  <w:style w:type="paragraph" w:styleId="CommentSubject">
    <w:name w:val="annotation subject"/>
    <w:basedOn w:val="CommentText"/>
    <w:next w:val="CommentText"/>
    <w:link w:val="CommentSubjectChar"/>
    <w:uiPriority w:val="99"/>
    <w:semiHidden/>
    <w:unhideWhenUsed/>
    <w:rsid w:val="00675E68"/>
    <w:rPr>
      <w:b/>
      <w:bCs/>
    </w:rPr>
  </w:style>
  <w:style w:type="character" w:customStyle="1" w:styleId="CommentSubjectChar">
    <w:name w:val="Comment Subject Char"/>
    <w:basedOn w:val="CommentTextChar"/>
    <w:link w:val="CommentSubject"/>
    <w:uiPriority w:val="99"/>
    <w:semiHidden/>
    <w:rsid w:val="00675E68"/>
    <w:rPr>
      <w:rFonts w:ascii="Segoe UI" w:eastAsia="Segoe UI" w:hAnsi="Segoe UI" w:cs="Segoe UI"/>
      <w:b/>
      <w:bCs/>
      <w:color w:val="000000"/>
      <w:sz w:val="20"/>
      <w:szCs w:val="20"/>
    </w:rPr>
  </w:style>
  <w:style w:type="table" w:styleId="TableGrid">
    <w:name w:val="Table Grid"/>
    <w:basedOn w:val="TableNormal"/>
    <w:uiPriority w:val="59"/>
    <w:rsid w:val="00675E68"/>
    <w:pPr>
      <w:spacing w:after="0" w:line="240" w:lineRule="auto"/>
    </w:pPr>
    <w:rPr>
      <w:lang w:val="ru-RU"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75E68"/>
    <w:pPr>
      <w:spacing w:after="0" w:line="240" w:lineRule="auto"/>
    </w:pPr>
    <w:rPr>
      <w:rFonts w:ascii="Segoe UI" w:eastAsia="Segoe UI" w:hAnsi="Segoe UI" w:cs="Segoe UI"/>
      <w:color w:val="000000"/>
      <w:sz w:val="24"/>
      <w:szCs w:val="24"/>
    </w:rPr>
  </w:style>
  <w:style w:type="paragraph" w:customStyle="1" w:styleId="ConsPlusNormal">
    <w:name w:val="ConsPlusNormal"/>
    <w:rsid w:val="00675E68"/>
    <w:pPr>
      <w:widowControl w:val="0"/>
      <w:autoSpaceDE w:val="0"/>
      <w:autoSpaceDN w:val="0"/>
      <w:spacing w:after="0" w:line="240" w:lineRule="auto"/>
    </w:pPr>
    <w:rPr>
      <w:rFonts w:ascii="Calibri" w:eastAsia="Times New Roman" w:hAnsi="Calibri" w:cs="Calibri"/>
      <w:szCs w:val="20"/>
      <w:lang w:val="ru-RU" w:eastAsia="ru-RU" w:bidi="ar-SA"/>
    </w:rPr>
  </w:style>
  <w:style w:type="paragraph" w:styleId="NormalWeb">
    <w:name w:val="Normal (Web)"/>
    <w:basedOn w:val="Normal"/>
    <w:uiPriority w:val="99"/>
    <w:semiHidden/>
    <w:unhideWhenUsed/>
    <w:rsid w:val="001511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2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32</Pages>
  <Words>5554</Words>
  <Characters>31659</Characters>
  <Application>Microsoft Office Word</Application>
  <DocSecurity>0</DocSecurity>
  <Lines>263</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TC</Company>
  <LinksUpToDate>false</LinksUpToDate>
  <CharactersWithSpaces>37139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dc:creator>
  <cp:keywords/>
  <dc:description/>
  <cp:lastModifiedBy>Nune Korukhchyan</cp:lastModifiedBy>
  <cp:revision>43</cp:revision>
  <dcterms:created xsi:type="dcterms:W3CDTF">2020-03-27T14:32:00Z</dcterms:created>
  <dcterms:modified xsi:type="dcterms:W3CDTF">2026-04-01T12:17:00Z</dcterms:modified>
</cp:coreProperties>
</file>