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B80" w:rsidRPr="00031C94" w:rsidRDefault="00031C94" w:rsidP="007576A7">
      <w:pPr>
        <w:pStyle w:val="Bodytext20"/>
        <w:shd w:val="clear" w:color="auto" w:fill="auto"/>
        <w:spacing w:before="0" w:after="120" w:line="240" w:lineRule="auto"/>
        <w:ind w:left="9072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031C94">
        <w:rPr>
          <w:rFonts w:ascii="Sylfaen" w:hAnsi="Sylfaen" w:cs="Sylfaen"/>
          <w:sz w:val="24"/>
        </w:rPr>
        <w:t>ПРИЛОЖЕНИЕ</w:t>
      </w:r>
    </w:p>
    <w:p w:rsidR="007576A7" w:rsidRDefault="00031C94" w:rsidP="007576A7">
      <w:pPr>
        <w:pStyle w:val="Bodytext20"/>
        <w:shd w:val="clear" w:color="auto" w:fill="auto"/>
        <w:spacing w:before="0" w:after="120" w:line="240" w:lineRule="auto"/>
        <w:ind w:left="9072" w:right="1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к Решению Коллегии</w:t>
      </w:r>
      <w:r w:rsidR="007576A7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Евразийской экономической комиссии</w:t>
      </w:r>
    </w:p>
    <w:p w:rsidR="009D4B80" w:rsidRDefault="00031C94" w:rsidP="007576A7">
      <w:pPr>
        <w:pStyle w:val="Bodytext20"/>
        <w:shd w:val="clear" w:color="auto" w:fill="auto"/>
        <w:spacing w:before="0" w:after="120" w:line="240" w:lineRule="auto"/>
        <w:ind w:left="9072" w:right="1"/>
        <w:jc w:val="center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от 19 февраля 2018 г. № 29</w:t>
      </w:r>
    </w:p>
    <w:p w:rsidR="007576A7" w:rsidRPr="00031C94" w:rsidRDefault="007576A7" w:rsidP="007576A7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9D4B80" w:rsidRPr="00031C94" w:rsidRDefault="00031C94" w:rsidP="007576A7">
      <w:pPr>
        <w:pStyle w:val="Bodytext30"/>
        <w:shd w:val="clear" w:color="auto" w:fill="auto"/>
        <w:spacing w:line="240" w:lineRule="auto"/>
        <w:ind w:left="1701" w:right="1813"/>
        <w:rPr>
          <w:rFonts w:ascii="Sylfaen" w:hAnsi="Sylfaen" w:cs="Sylfaen"/>
          <w:sz w:val="24"/>
        </w:rPr>
      </w:pPr>
      <w:r w:rsidRPr="00031C94">
        <w:rPr>
          <w:rStyle w:val="Bodytext3Spacing2pt"/>
          <w:rFonts w:ascii="Sylfaen" w:hAnsi="Sylfaen" w:cs="Sylfaen"/>
          <w:b/>
          <w:bCs/>
          <w:spacing w:val="0"/>
          <w:sz w:val="24"/>
        </w:rPr>
        <w:t>ФОРМАТ И СТРУКТУРА</w:t>
      </w:r>
    </w:p>
    <w:p w:rsidR="009D4B80" w:rsidRPr="00031C94" w:rsidRDefault="00031C94" w:rsidP="007576A7">
      <w:pPr>
        <w:pStyle w:val="Bodytext30"/>
        <w:shd w:val="clear" w:color="auto" w:fill="auto"/>
        <w:spacing w:line="240" w:lineRule="auto"/>
        <w:ind w:left="1701" w:right="1813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предоставления информации об инициативе в рамках реализации цифровой повестки</w:t>
      </w:r>
      <w:r w:rsidR="007576A7">
        <w:rPr>
          <w:rFonts w:ascii="Sylfaen" w:hAnsi="Sylfaen" w:cs="Sylfaen"/>
          <w:sz w:val="24"/>
        </w:rPr>
        <w:t xml:space="preserve"> </w:t>
      </w:r>
      <w:r w:rsidRPr="00031C94">
        <w:rPr>
          <w:rFonts w:ascii="Sylfaen" w:hAnsi="Sylfaen" w:cs="Sylfaen"/>
          <w:sz w:val="24"/>
        </w:rPr>
        <w:t>Евразийского экономического союза</w:t>
      </w:r>
    </w:p>
    <w:p w:rsidR="009D4B80" w:rsidRPr="00031C94" w:rsidRDefault="00031C94" w:rsidP="00031C94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Наименование инициативы_________</w:t>
      </w:r>
      <w:r w:rsidR="007576A7">
        <w:rPr>
          <w:rFonts w:ascii="Sylfaen" w:hAnsi="Sylfaen" w:cs="Sylfaen"/>
          <w:sz w:val="24"/>
        </w:rPr>
        <w:t>____________________________</w:t>
      </w:r>
      <w:r w:rsidRPr="00031C94">
        <w:rPr>
          <w:rFonts w:ascii="Sylfaen" w:hAnsi="Sylfaen" w:cs="Sylfaen"/>
          <w:sz w:val="24"/>
        </w:rPr>
        <w:t>___________________________________________________</w:t>
      </w:r>
    </w:p>
    <w:p w:rsidR="009D4B80" w:rsidRPr="00031C94" w:rsidRDefault="00031C94" w:rsidP="00031C94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Организация, выступающая с инициативой________________</w:t>
      </w:r>
      <w:r w:rsidR="007576A7">
        <w:rPr>
          <w:rFonts w:ascii="Sylfaen" w:hAnsi="Sylfaen" w:cs="Sylfaen"/>
          <w:sz w:val="24"/>
        </w:rPr>
        <w:t>___________________________</w:t>
      </w:r>
      <w:r w:rsidRPr="00031C94">
        <w:rPr>
          <w:rFonts w:ascii="Sylfaen" w:hAnsi="Sylfaen" w:cs="Sylfaen"/>
          <w:sz w:val="24"/>
        </w:rPr>
        <w:t>_______________________________</w:t>
      </w:r>
    </w:p>
    <w:p w:rsidR="009D4B80" w:rsidRPr="00031C94" w:rsidRDefault="00031C94" w:rsidP="00031C94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Государство - член Евразийского экономического союза</w:t>
      </w:r>
      <w:r w:rsidRPr="00031C94">
        <w:rPr>
          <w:rStyle w:val="Bodytext41"/>
          <w:rFonts w:ascii="Sylfaen" w:hAnsi="Sylfaen" w:cs="Sylfaen"/>
          <w:sz w:val="24"/>
        </w:rPr>
        <w:t>________________</w:t>
      </w:r>
      <w:r w:rsidR="007576A7">
        <w:rPr>
          <w:rStyle w:val="Bodytext41"/>
          <w:rFonts w:ascii="Sylfaen" w:hAnsi="Sylfaen" w:cs="Sylfaen"/>
          <w:sz w:val="24"/>
        </w:rPr>
        <w:t>___________________________</w:t>
      </w:r>
      <w:r w:rsidRPr="00031C94">
        <w:rPr>
          <w:rStyle w:val="Bodytext41"/>
          <w:rFonts w:ascii="Sylfaen" w:hAnsi="Sylfaen" w:cs="Sylfaen"/>
          <w:sz w:val="24"/>
        </w:rPr>
        <w:t>____________________</w:t>
      </w:r>
    </w:p>
    <w:p w:rsidR="009D4B80" w:rsidRPr="00031C94" w:rsidRDefault="00031C94" w:rsidP="00031C94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Ответственное лицо __________</w:t>
      </w:r>
      <w:r w:rsidR="007576A7">
        <w:rPr>
          <w:rFonts w:ascii="Sylfaen" w:hAnsi="Sylfaen" w:cs="Sylfaen"/>
          <w:sz w:val="24"/>
        </w:rPr>
        <w:t>____________________________</w:t>
      </w:r>
      <w:r w:rsidRPr="00031C94">
        <w:rPr>
          <w:rFonts w:ascii="Sylfaen" w:hAnsi="Sylfaen" w:cs="Sylfaen"/>
          <w:sz w:val="24"/>
        </w:rPr>
        <w:t>________________________________________________________</w:t>
      </w:r>
    </w:p>
    <w:p w:rsidR="009D4B80" w:rsidRPr="00031C94" w:rsidRDefault="00031C94" w:rsidP="00031C94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Контакты ответственного лица______________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3"/>
        <w:gridCol w:w="8820"/>
      </w:tblGrid>
      <w:tr w:rsidR="009D4B80" w:rsidRPr="00031C94" w:rsidTr="00031C94"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Информационный блок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Информация инициатора</w:t>
            </w:r>
          </w:p>
        </w:tc>
      </w:tr>
      <w:tr w:rsidR="009D4B80" w:rsidRPr="00031C94" w:rsidTr="00031C94">
        <w:tc>
          <w:tcPr>
            <w:tcW w:w="6383" w:type="dxa"/>
            <w:tcBorders>
              <w:top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1. Проблемы и потребности заинтересованных сторон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2. Цели предложения и решение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3. Существующие практики, проекты и альтернативы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4. Риски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5. Результаты/кригерии достижения цели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6. Регулирование и поддержка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7. Каналы и развертывание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8. Ключевые партнеры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9. Ключевые этапы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10. Ключевые ресурсы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D4B80" w:rsidRPr="00031C94" w:rsidTr="00031C94">
        <w:tc>
          <w:tcPr>
            <w:tcW w:w="6383" w:type="dxa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</w:t>
            </w:r>
            <w:r w:rsidRPr="00031C94">
              <w:rPr>
                <w:rStyle w:val="Bodytext213pt"/>
                <w:rFonts w:ascii="Sylfaen" w:hAnsi="Sylfaen" w:cs="Sylfaen"/>
                <w:sz w:val="24"/>
                <w:lang w:val="en-US" w:eastAsia="en-US" w:bidi="en-US"/>
              </w:rPr>
              <w:t xml:space="preserve">L </w:t>
            </w:r>
            <w:r w:rsidRPr="00031C94">
              <w:rPr>
                <w:rStyle w:val="Bodytext213pt"/>
                <w:rFonts w:ascii="Sylfaen" w:hAnsi="Sylfaen" w:cs="Sylfaen"/>
                <w:sz w:val="24"/>
              </w:rPr>
              <w:t>Бюджет/издержки</w:t>
            </w:r>
          </w:p>
        </w:tc>
        <w:tc>
          <w:tcPr>
            <w:tcW w:w="8820" w:type="dxa"/>
            <w:shd w:val="clear" w:color="auto" w:fill="FFFFFF"/>
          </w:tcPr>
          <w:p w:rsidR="009D4B80" w:rsidRPr="00031C94" w:rsidRDefault="009D4B80" w:rsidP="00031C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9D4B80" w:rsidRDefault="009D4B80" w:rsidP="00031C94">
      <w:pPr>
        <w:spacing w:after="120"/>
        <w:rPr>
          <w:rFonts w:ascii="Sylfaen" w:hAnsi="Sylfaen" w:cs="Sylfaen"/>
          <w:szCs w:val="2"/>
        </w:rPr>
      </w:pPr>
    </w:p>
    <w:p w:rsidR="009D4B80" w:rsidRPr="00031C94" w:rsidRDefault="00031C94" w:rsidP="00440A2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031C94">
        <w:rPr>
          <w:rFonts w:ascii="Sylfaen" w:hAnsi="Sylfaen" w:cs="Sylfaen"/>
          <w:sz w:val="24"/>
        </w:rPr>
        <w:t>Примечание. Примерное содержание информации, которая предоставляется путем заполнения формата и структуры, приведено в следующей таблице:</w:t>
      </w:r>
    </w:p>
    <w:tbl>
      <w:tblPr>
        <w:tblOverlap w:val="never"/>
        <w:tblW w:w="15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5"/>
        <w:gridCol w:w="11"/>
        <w:gridCol w:w="5977"/>
        <w:gridCol w:w="5802"/>
        <w:gridCol w:w="9"/>
      </w:tblGrid>
      <w:tr w:rsidR="009D4B80" w:rsidRPr="00031C94" w:rsidTr="007576A7">
        <w:trPr>
          <w:gridAfter w:val="1"/>
          <w:wAfter w:w="9" w:type="dxa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Информационный блок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Вопросы для инициатора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Содержание информации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1. Проблемы и потребности заинтересованных сторон</w:t>
            </w:r>
          </w:p>
        </w:tc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Кто является заинтересованными сторонами реализации инициативы?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группы потребителей можно выделить? Какие проблемы заинтересованных сторон и потребителей существуют в настоящее время?</w:t>
            </w:r>
          </w:p>
        </w:tc>
        <w:tc>
          <w:tcPr>
            <w:tcW w:w="5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Указываются группы потребителей и заинтересованные стороны, которые предполагается привлекать и обслуживать, интересы которых могут быть затронуты в процессе проработки инициативы и в результате ее реализации, а также описываются проблемы и потребности заинтересованных сторон и групп потребителей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96" w:type="dxa"/>
            <w:gridSpan w:val="2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2. Цели предложения и решение</w:t>
            </w:r>
          </w:p>
        </w:tc>
        <w:tc>
          <w:tcPr>
            <w:tcW w:w="5977" w:type="dxa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В чем состоит ваше предложение?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проблемы заинтересованных сторон и потребителей решает реализация инициативы? Какие продукты (услуги) удовлетворяют потребности групп потребителей?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Каким образом реализация инициативы будет способствовать интеграции?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элементы предложения нельзя легко скопировать или купить?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Есть ли у вас опыт решения подобных проблем заинтересованных сторон?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Соответствует ли ваша инициатива Критериям оценки инициатив в рамках реализации цифровой повестки Евразийского экономического союза в целях обеспечения их проработки, утвержденным решением Совета Евразийской экономической комиссии от 20 декабря 2017 г. № 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 какому направлению цифровой экономики в соответствии с Основными направлениями</w:t>
            </w:r>
            <w:r w:rsidR="007576A7" w:rsidRPr="00031C94">
              <w:rPr>
                <w:rStyle w:val="Bodytext213pt"/>
                <w:rFonts w:ascii="Sylfaen" w:hAnsi="Sylfaen" w:cs="Sylfaen"/>
                <w:sz w:val="24"/>
              </w:rPr>
              <w:t xml:space="preserve"> реализации цифровой повестки Евразийского экономического союза до 2025 года относится Ваша инициатива?</w:t>
            </w:r>
          </w:p>
        </w:tc>
        <w:tc>
          <w:tcPr>
            <w:tcW w:w="5802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 xml:space="preserve">Определяются цель и суть предложения. Выявляются цели предложения, соответствующие проблемам и потребностям заинтересованных сторон и потребителей. Предложения могут быть инновационными либо представлять собой модификацию уже существующих на рынке предложений. Результаты анализа предоставляются в соответствии с Критериями оценки инициатив в рамках реализации цифровой повестки Евразийского экономического союза в целях обеспечения их </w:t>
            </w: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проработки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3.Существующие практики, проекты и альтернативы</w:t>
            </w:r>
          </w:p>
        </w:tc>
        <w:tc>
          <w:tcPr>
            <w:tcW w:w="5988" w:type="dxa"/>
            <w:gridSpan w:val="2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 выявленные проблемы решаются сегодня?</w:t>
            </w:r>
          </w:p>
        </w:tc>
        <w:tc>
          <w:tcPr>
            <w:tcW w:w="5802" w:type="dxa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Описываются результаты анализа международного опыта в области инициативы, опыт государств - членов Евразийского экономического союза, результаты ранее реализованных проектов, а также анализа преимуществ и недостатков альтернатив. Приводится оценка применимости решения в Евразийском экономическом союзе. В качестве альтернатив рассматриваются существующие системы, решающие проблемы, аналогичные проблемам, указанным инициатором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4. Риски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нежелательные последствия могут стать результатом реализации инициативы?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 xml:space="preserve">Какие нежелательные последствия могут стать результатом отказа от реализации инициативы? Какие </w:t>
            </w: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риски могут существенно повлиять на достижение цели?</w:t>
            </w:r>
          </w:p>
        </w:tc>
        <w:tc>
          <w:tcPr>
            <w:tcW w:w="5802" w:type="dxa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 xml:space="preserve">Описываются ключевые риски с отражением негативных последствий. Риски являются вероятным неблагоприятным исходом, результатом влияния факторов, которые могут привести к недостижению </w:t>
            </w: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результата и возникновению негативных эффектов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5. Результаты/критерии достижения цели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результаты от реализации инициативы ожидается получить?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Каким образом измеряется успешность реализации инициативы?</w:t>
            </w:r>
          </w:p>
        </w:tc>
        <w:tc>
          <w:tcPr>
            <w:tcW w:w="5802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Описываются улучшения, изменения относительно текущего положения дел, которые ожидаются в результате реализации инициативы</w:t>
            </w:r>
          </w:p>
        </w:tc>
      </w:tr>
      <w:tr w:rsidR="009D4B80" w:rsidRPr="00031C94" w:rsidTr="007576A7">
        <w:trPr>
          <w:gridAfter w:val="1"/>
          <w:wAfter w:w="9" w:type="dxa"/>
        </w:trPr>
        <w:tc>
          <w:tcPr>
            <w:tcW w:w="3385" w:type="dxa"/>
            <w:shd w:val="clear" w:color="auto" w:fill="FFFFFF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6. Регулирование и поддержка</w:t>
            </w:r>
          </w:p>
        </w:tc>
        <w:tc>
          <w:tcPr>
            <w:tcW w:w="5988" w:type="dxa"/>
            <w:gridSpan w:val="2"/>
            <w:shd w:val="clear" w:color="auto" w:fill="FFFFFF"/>
          </w:tcPr>
          <w:p w:rsidR="007576A7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3pt"/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согласования и поддержка необходимы от заинтересованных сторон, принимающих решение?</w:t>
            </w:r>
          </w:p>
          <w:p w:rsidR="007576A7" w:rsidRPr="00031C94" w:rsidRDefault="007576A7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отношения установлены с заинтересованными сторонами?</w:t>
            </w:r>
          </w:p>
          <w:p w:rsidR="009D4B80" w:rsidRPr="00031C94" w:rsidRDefault="007576A7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Опирается ли инициатива на существующее правовое регулирование в Евразийском экономическом союзе?</w:t>
            </w:r>
          </w:p>
        </w:tc>
        <w:tc>
          <w:tcPr>
            <w:tcW w:w="5802" w:type="dxa"/>
            <w:shd w:val="clear" w:color="auto" w:fill="FFFFFF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Описываются изменения в правовом поле, необходимые для реализации инициативы, анализируется существующее правовое поле,</w:t>
            </w:r>
            <w:r w:rsidR="007576A7" w:rsidRPr="00031C94">
              <w:rPr>
                <w:rStyle w:val="Bodytext213pt"/>
                <w:rFonts w:ascii="Sylfaen" w:hAnsi="Sylfaen" w:cs="Sylfaen"/>
                <w:sz w:val="24"/>
              </w:rPr>
              <w:t xml:space="preserve"> влияющее на сферу деятельности инициативы, определяется комплекс мероприятий, направленных на создание необходимого правового поля и реализуемых с участием заинтересованных сторон, уполномоченных принимать соответствующие решения</w:t>
            </w:r>
          </w:p>
        </w:tc>
      </w:tr>
      <w:tr w:rsidR="009D4B80" w:rsidRPr="00031C94" w:rsidTr="007576A7"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7. Каналы и развертывание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ind w:right="141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каналы взаимодействия были бы желательны для заинтересованных сторон и групп потребителей?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На базе какой инфраструктуры будет реализовываться инициатива?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 осуществляется взаимодействие с заинтересованными сторонами, группами потребителей сейчас?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Используете ли вы возможности интегрированной информационной системы Евразийского экономического союза?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Есть ли необходимость или возможность интеграции инициативы с другими проектами в рамках реализации цифровой повестки Евразийского экономического союза?</w:t>
            </w:r>
          </w:p>
        </w:tc>
        <w:tc>
          <w:tcPr>
            <w:tcW w:w="5808" w:type="dxa"/>
            <w:gridSpan w:val="2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lastRenderedPageBreak/>
              <w:t>Описываются способы доведения предлагаемого решения и результатов до заинтересованных сторон, групп потребителей</w:t>
            </w:r>
          </w:p>
        </w:tc>
      </w:tr>
      <w:tr w:rsidR="009D4B80" w:rsidRPr="00031C94" w:rsidTr="007576A7"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8* Ключевые партнеры</w:t>
            </w:r>
          </w:p>
        </w:tc>
        <w:tc>
          <w:tcPr>
            <w:tcW w:w="5988" w:type="dxa"/>
            <w:gridSpan w:val="2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Кто ваши партнеры?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Кто ваши поставщики?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ресурсы вы получаете от партнеров?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Какой деятельностью занимаются ваши партнеры? Какая форма взаимодействия оптимальна для вас для снижения рисков или получения ключевых ресурсов?</w:t>
            </w:r>
          </w:p>
        </w:tc>
        <w:tc>
          <w:tcPr>
            <w:tcW w:w="5808" w:type="dxa"/>
            <w:gridSpan w:val="2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Указываются партнеры и поставщики (в том числе частные и государственные компании (включая бизнес-объединения, консорциумы, союзы), а также органы государственной власти и др.), благодаря которым будет реализовываться инициатива. Под партнерами и поставщиками понимаются владельцы ресурсов, в том числе технологий, провайдеры услуг</w:t>
            </w:r>
          </w:p>
        </w:tc>
      </w:tr>
      <w:tr w:rsidR="009D4B80" w:rsidRPr="00031C94" w:rsidTr="007576A7">
        <w:tc>
          <w:tcPr>
            <w:tcW w:w="3385" w:type="dxa"/>
            <w:shd w:val="clear" w:color="auto" w:fill="FFFFFF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9. Ключевые этапы</w:t>
            </w:r>
          </w:p>
        </w:tc>
        <w:tc>
          <w:tcPr>
            <w:tcW w:w="5988" w:type="dxa"/>
            <w:gridSpan w:val="2"/>
            <w:shd w:val="clear" w:color="auto" w:fill="FFFFFF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Каким образом предполагается реализовывать инициативу?</w:t>
            </w:r>
          </w:p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В какой последовательности будет реализовываться инициатива?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9D4B80" w:rsidRPr="00031C94" w:rsidRDefault="00031C94" w:rsidP="007576A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Описываются основные этапы и действия, которые необходимы для реализации инициативы и достижения ее целей</w:t>
            </w:r>
          </w:p>
        </w:tc>
      </w:tr>
      <w:tr w:rsidR="009D4B80" w:rsidRPr="00031C94" w:rsidTr="007576A7"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10. Ключевые ресурсы</w:t>
            </w:r>
          </w:p>
        </w:tc>
        <w:tc>
          <w:tcPr>
            <w:tcW w:w="5988" w:type="dxa"/>
            <w:gridSpan w:val="2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ключевые ресурсы нужны для решения проблемы и достижения цели предложения?</w:t>
            </w:r>
          </w:p>
        </w:tc>
        <w:tc>
          <w:tcPr>
            <w:tcW w:w="5811" w:type="dxa"/>
            <w:gridSpan w:val="2"/>
            <w:shd w:val="clear" w:color="auto" w:fill="FFFFFF"/>
            <w:vAlign w:val="center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Описываются наиболее важные активы, необходимые для реализации инициативы. Ключевые ресурсы включают в себя материальные, интеллектуальные ресурсы, персонал и финансы</w:t>
            </w:r>
          </w:p>
        </w:tc>
      </w:tr>
      <w:tr w:rsidR="009D4B80" w:rsidRPr="00031C94" w:rsidTr="007576A7">
        <w:tc>
          <w:tcPr>
            <w:tcW w:w="3385" w:type="dxa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11. Бюджет/издержки</w:t>
            </w:r>
          </w:p>
        </w:tc>
        <w:tc>
          <w:tcPr>
            <w:tcW w:w="5988" w:type="dxa"/>
            <w:gridSpan w:val="2"/>
            <w:shd w:val="clear" w:color="auto" w:fill="FFFFFF"/>
            <w:vAlign w:val="bottom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Какой оценочный бюджет предполагает реализация инициативы?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из ключевых ресурсов имеют наибольшую стоимость?</w:t>
            </w:r>
          </w:p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Какие ключевые этапы требуют наибольших затрат?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9D4B80" w:rsidRPr="00031C94" w:rsidRDefault="00031C94" w:rsidP="00031C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031C94">
              <w:rPr>
                <w:rStyle w:val="Bodytext213pt"/>
                <w:rFonts w:ascii="Sylfaen" w:hAnsi="Sylfaen" w:cs="Sylfaen"/>
                <w:sz w:val="24"/>
              </w:rPr>
              <w:t>Определяются оценочный бюджет или оценочные переменные и постоянные издержки с учетом сроков реализации инициативы. Период бюджета проекта не должен превышать 3-5 лет</w:t>
            </w:r>
          </w:p>
        </w:tc>
      </w:tr>
    </w:tbl>
    <w:p w:rsidR="009D4B80" w:rsidRPr="00031C94" w:rsidRDefault="009D4B80" w:rsidP="00907354">
      <w:pPr>
        <w:spacing w:after="120"/>
        <w:rPr>
          <w:rFonts w:ascii="Sylfaen" w:hAnsi="Sylfaen" w:cs="Sylfaen"/>
          <w:szCs w:val="2"/>
        </w:rPr>
      </w:pPr>
    </w:p>
    <w:sectPr w:rsidR="009D4B80" w:rsidRPr="00031C94" w:rsidSect="00907354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83" w:rsidRDefault="000F6583" w:rsidP="009D4B80">
      <w:r>
        <w:separator/>
      </w:r>
    </w:p>
  </w:endnote>
  <w:endnote w:type="continuationSeparator" w:id="0">
    <w:p w:rsidR="000F6583" w:rsidRDefault="000F6583" w:rsidP="009D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83" w:rsidRDefault="000F6583"/>
  </w:footnote>
  <w:footnote w:type="continuationSeparator" w:id="0">
    <w:p w:rsidR="000F6583" w:rsidRDefault="000F6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80F"/>
    <w:multiLevelType w:val="multilevel"/>
    <w:tmpl w:val="CB609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D60F4"/>
    <w:multiLevelType w:val="multilevel"/>
    <w:tmpl w:val="8208E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C42ED8"/>
    <w:multiLevelType w:val="multilevel"/>
    <w:tmpl w:val="A4C6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D20B06"/>
    <w:multiLevelType w:val="multilevel"/>
    <w:tmpl w:val="DF5A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6246BB"/>
    <w:multiLevelType w:val="multilevel"/>
    <w:tmpl w:val="80502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80"/>
    <w:rsid w:val="00031C94"/>
    <w:rsid w:val="000F6583"/>
    <w:rsid w:val="00201E60"/>
    <w:rsid w:val="00440A22"/>
    <w:rsid w:val="006F66EC"/>
    <w:rsid w:val="007576A7"/>
    <w:rsid w:val="008B206E"/>
    <w:rsid w:val="00907354"/>
    <w:rsid w:val="009D4B80"/>
    <w:rsid w:val="00B3518C"/>
    <w:rsid w:val="00BF0B89"/>
    <w:rsid w:val="00E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AFE08-C53D-4AA0-8EDD-5F009A0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D4B8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4B8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1">
    <w:name w:val="Body text (2) + Bold"/>
    <w:aliases w:val="Spacing 2 pt"/>
    <w:basedOn w:val="Bodytext2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D4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">
    <w:name w:val="Body text (4)"/>
    <w:basedOn w:val="Bodytext4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3pt">
    <w:name w:val="Body text (2) + 13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D4B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D4B8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D4B8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D4B80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9D4B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9D4B80"/>
    <w:pPr>
      <w:shd w:val="clear" w:color="auto" w:fill="FFFFFF"/>
      <w:spacing w:before="48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2018-10-03T08:40:00Z</dcterms:created>
  <dcterms:modified xsi:type="dcterms:W3CDTF">2019-09-20T08:10:00Z</dcterms:modified>
</cp:coreProperties>
</file>