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6691ED" w14:textId="77777777" w:rsidTr="00AB3F8E">
        <w:tc>
          <w:tcPr>
            <w:tcW w:w="1871" w:type="dxa"/>
            <w:shd w:val="clear" w:color="auto" w:fill="FFFFFF"/>
            <w:vAlign w:val="bottom"/>
          </w:tcPr>
          <w:p w14:paraId="6C9D7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0304 95 100 0</w:t>
            </w:r>
          </w:p>
        </w:tc>
        <w:tc>
          <w:tcPr>
            <w:tcW w:w="4571" w:type="dxa"/>
            <w:shd w:val="clear" w:color="auto" w:fill="FFFFFF"/>
            <w:vAlign w:val="bottom"/>
          </w:tcPr>
          <w:p w14:paraId="71298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bottom"/>
          </w:tcPr>
          <w:p w14:paraId="615C4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lastRenderedPageBreak/>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w:t>
            </w:r>
            <w:r w:rsidRPr="000B5F11">
              <w:rPr>
                <w:rFonts w:ascii="Sylfaen" w:hAnsi="Sylfaen"/>
                <w:sz w:val="20"/>
                <w:szCs w:val="20"/>
              </w:rPr>
              <w:lastRenderedPageBreak/>
              <w:t xml:space="preserve">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ապխտելու ընթացքում ջերմամշակման </w:t>
            </w:r>
            <w:r w:rsidRPr="000B5F11">
              <w:rPr>
                <w:rFonts w:ascii="Sylfaen" w:hAnsi="Sylfaen"/>
                <w:sz w:val="20"/>
                <w:szCs w:val="20"/>
              </w:rPr>
              <w:lastRenderedPageBreak/>
              <w:t>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w:t>
            </w:r>
            <w:r w:rsidRPr="000B5F11">
              <w:rPr>
                <w:rFonts w:ascii="Sylfaen" w:hAnsi="Sylfaen"/>
                <w:sz w:val="20"/>
                <w:szCs w:val="20"/>
              </w:rPr>
              <w:lastRenderedPageBreak/>
              <w:t>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մինչեւ ապխտելը կամ ապխտելու ընթացքում ջերմամշակման ենթարկված </w:t>
            </w:r>
            <w:r w:rsidRPr="000B5F11">
              <w:rPr>
                <w:rFonts w:ascii="Sylfaen" w:hAnsi="Sylfaen"/>
                <w:sz w:val="20"/>
                <w:szCs w:val="20"/>
              </w:rPr>
              <w:lastRenderedPageBreak/>
              <w:t>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C40EF0" w14:textId="77777777" w:rsidTr="00AB3F8E">
        <w:tc>
          <w:tcPr>
            <w:tcW w:w="1871" w:type="dxa"/>
            <w:shd w:val="clear" w:color="auto" w:fill="FFFFFF"/>
            <w:vAlign w:val="center"/>
          </w:tcPr>
          <w:p w14:paraId="44CDA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0307 43 380 0</w:t>
            </w:r>
          </w:p>
        </w:tc>
        <w:tc>
          <w:tcPr>
            <w:tcW w:w="4571" w:type="dxa"/>
            <w:shd w:val="clear" w:color="auto" w:fill="FFFFFF"/>
            <w:vAlign w:val="center"/>
          </w:tcPr>
          <w:p w14:paraId="2073813F"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0A320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2E933" w14:textId="77777777" w:rsidTr="00AB3F8E">
        <w:tc>
          <w:tcPr>
            <w:tcW w:w="1871" w:type="dxa"/>
            <w:shd w:val="clear" w:color="auto" w:fill="FFFFFF"/>
            <w:vAlign w:val="center"/>
          </w:tcPr>
          <w:p w14:paraId="76D631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0307 43 900 0</w:t>
            </w:r>
          </w:p>
        </w:tc>
        <w:tc>
          <w:tcPr>
            <w:tcW w:w="4571" w:type="dxa"/>
            <w:shd w:val="clear" w:color="auto" w:fill="FFFFFF"/>
            <w:vAlign w:val="center"/>
          </w:tcPr>
          <w:p w14:paraId="1239D0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F125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008DA8" w14:textId="77777777" w:rsidTr="00AB3F8E">
        <w:tc>
          <w:tcPr>
            <w:tcW w:w="1871" w:type="dxa"/>
            <w:shd w:val="clear" w:color="auto" w:fill="FFFFFF"/>
            <w:vAlign w:val="center"/>
          </w:tcPr>
          <w:p w14:paraId="00308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0307 52 900 0</w:t>
            </w:r>
          </w:p>
        </w:tc>
        <w:tc>
          <w:tcPr>
            <w:tcW w:w="4571" w:type="dxa"/>
            <w:shd w:val="clear" w:color="auto" w:fill="FFFFFF"/>
            <w:vAlign w:val="center"/>
          </w:tcPr>
          <w:p w14:paraId="61439F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A4EB1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w:t>
            </w:r>
            <w:r w:rsidRPr="000B5F11">
              <w:rPr>
                <w:rFonts w:ascii="Sylfaen" w:hAnsi="Sylfaen"/>
                <w:sz w:val="20"/>
                <w:szCs w:val="20"/>
              </w:rPr>
              <w:lastRenderedPageBreak/>
              <w:t>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- 1,5% զանգվածային բաժնից ավելի, բայց </w:t>
            </w:r>
            <w:r w:rsidRPr="000B5F11">
              <w:rPr>
                <w:rFonts w:ascii="Sylfaen" w:hAnsi="Sylfaen"/>
                <w:sz w:val="20"/>
                <w:szCs w:val="20"/>
              </w:rPr>
              <w:lastRenderedPageBreak/>
              <w:t>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սննդի մեջ օգտագործելու համար ոչ </w:t>
            </w:r>
            <w:r w:rsidRPr="000B5F11">
              <w:rPr>
                <w:rFonts w:ascii="Sylfaen" w:hAnsi="Sylfaen"/>
                <w:sz w:val="20"/>
                <w:szCs w:val="20"/>
              </w:rPr>
              <w:lastRenderedPageBreak/>
              <w:t>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տարայում, 20 000 կգ կամ դրանից պակաս 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տեխնիկական կամ արդյունաբերական կիրառության համար՝ բացի սննդի մեջ օգտագործվող մթերքների </w:t>
            </w:r>
            <w:r w:rsidRPr="000B5F11">
              <w:rPr>
                <w:rFonts w:ascii="Sylfaen" w:hAnsi="Sylfaen"/>
                <w:sz w:val="20"/>
                <w:szCs w:val="20"/>
              </w:rPr>
              <w:lastRenderedPageBreak/>
              <w:t>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E545A6" w14:textId="77777777" w:rsidTr="00AB3F8E">
        <w:tc>
          <w:tcPr>
            <w:tcW w:w="1871" w:type="dxa"/>
            <w:shd w:val="clear" w:color="auto" w:fill="FFFFFF"/>
          </w:tcPr>
          <w:p w14:paraId="228CD4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1605 40 000 1</w:t>
            </w:r>
          </w:p>
        </w:tc>
        <w:tc>
          <w:tcPr>
            <w:tcW w:w="4571" w:type="dxa"/>
            <w:shd w:val="clear" w:color="auto" w:fill="FFFFFF"/>
          </w:tcPr>
          <w:p w14:paraId="0FCB559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կրիլի միս՝ ջերմային մշակման ենթարկված միս, առաջնային փաթեթվածքներում, 2 կգ-ից ավելի զուտ զանգվածով</w:t>
            </w:r>
          </w:p>
        </w:tc>
        <w:tc>
          <w:tcPr>
            <w:tcW w:w="2782" w:type="dxa"/>
            <w:shd w:val="clear" w:color="auto" w:fill="FFFFFF"/>
          </w:tcPr>
          <w:p w14:paraId="06A07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183C204" w14:textId="77777777" w:rsidTr="00AB3F8E">
        <w:tc>
          <w:tcPr>
            <w:tcW w:w="1871" w:type="dxa"/>
            <w:shd w:val="clear" w:color="auto" w:fill="FFFFFF"/>
          </w:tcPr>
          <w:p w14:paraId="443185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1605 53 900 0</w:t>
            </w:r>
          </w:p>
        </w:tc>
        <w:tc>
          <w:tcPr>
            <w:tcW w:w="4571" w:type="dxa"/>
            <w:shd w:val="clear" w:color="auto" w:fill="FFFFFF"/>
          </w:tcPr>
          <w:p w14:paraId="3AE7F3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67F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0B5F11">
              <w:rPr>
                <w:rFonts w:ascii="Sylfaen" w:hAnsi="Sylfaen"/>
                <w:sz w:val="20"/>
                <w:szCs w:val="20"/>
              </w:rPr>
              <w:lastRenderedPageBreak/>
              <w:t>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 xml:space="preserve">ապրանքահումքային </w:t>
            </w:r>
            <w:r w:rsidRPr="000B5F11">
              <w:rPr>
                <w:rFonts w:ascii="Sylfaen" w:hAnsi="Sylfaen"/>
                <w:sz w:val="20"/>
                <w:szCs w:val="20"/>
              </w:rPr>
              <w:lastRenderedPageBreak/>
              <w:t>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326,29 ԱՄՆ դոլարից ոչ պակաս, բայց 1 տոննայի համար </w:t>
            </w:r>
            <w:r w:rsidRPr="000B5F11">
              <w:rPr>
                <w:rFonts w:ascii="Sylfaen" w:hAnsi="Sylfaen"/>
                <w:sz w:val="20"/>
                <w:szCs w:val="20"/>
              </w:rPr>
              <w:lastRenderedPageBreak/>
              <w:t>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286,60 ԱՄՆ դոլարից ոչ ավելի միջին ամսական գնով՝ Նյու </w:t>
            </w:r>
            <w:r w:rsidRPr="000B5F11">
              <w:rPr>
                <w:rFonts w:ascii="Sylfaen" w:hAnsi="Sylfaen"/>
                <w:sz w:val="20"/>
                <w:szCs w:val="20"/>
              </w:rPr>
              <w:lastRenderedPageBreak/>
              <w:t>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445,34 ԱՄՆ դոլարից ոչ պակաս, բայց 1 տոննայի համար </w:t>
            </w:r>
            <w:r w:rsidRPr="000B5F11">
              <w:rPr>
                <w:rFonts w:ascii="Sylfaen" w:hAnsi="Sylfaen"/>
                <w:sz w:val="20"/>
                <w:szCs w:val="20"/>
              </w:rPr>
              <w:lastRenderedPageBreak/>
              <w:t>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xml:space="preserve">-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w:t>
            </w:r>
            <w:r w:rsidRPr="000B5F11">
              <w:rPr>
                <w:rFonts w:ascii="Sylfaen" w:hAnsi="Sylfaen"/>
                <w:sz w:val="20"/>
                <w:szCs w:val="20"/>
              </w:rPr>
              <w:lastRenderedPageBreak/>
              <w:t>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1,34 եվրո՝ 1 լիտրի համար՝ կախված նրանից, </w:t>
            </w:r>
            <w:r w:rsidRPr="000B5F11">
              <w:rPr>
                <w:rFonts w:ascii="Sylfaen" w:hAnsi="Sylfaen"/>
                <w:sz w:val="20"/>
                <w:szCs w:val="20"/>
              </w:rPr>
              <w:lastRenderedPageBreak/>
              <w:t>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- 227 լիտր կամ ավելի </w:t>
            </w:r>
            <w:r w:rsidRPr="000B5F11">
              <w:rPr>
                <w:rFonts w:ascii="Sylfaen" w:hAnsi="Sylfaen"/>
                <w:sz w:val="20"/>
                <w:szCs w:val="20"/>
              </w:rPr>
              <w:lastRenderedPageBreak/>
              <w:t>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xml:space="preserve">- 18% ծավալային բաժնից ավելի սպիրտի </w:t>
            </w:r>
            <w:r w:rsidRPr="000B5F11">
              <w:rPr>
                <w:rFonts w:ascii="Sylfaen" w:hAnsi="Sylfaen"/>
                <w:sz w:val="20"/>
                <w:szCs w:val="20"/>
              </w:rPr>
              <w:lastRenderedPageBreak/>
              <w:t>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w:t>
            </w:r>
            <w:r w:rsidRPr="000B5F11">
              <w:rPr>
                <w:rFonts w:ascii="Sylfaen" w:hAnsi="Sylfaen"/>
                <w:sz w:val="20"/>
                <w:szCs w:val="20"/>
              </w:rPr>
              <w:lastRenderedPageBreak/>
              <w:t>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xml:space="preserve">- պատրաստուկներ՝ կոնտրաստային, ռենտգեն հետազոտությունների համար. ռեագենտներ </w:t>
            </w:r>
            <w:r w:rsidRPr="000B5F11">
              <w:rPr>
                <w:rFonts w:ascii="Sylfaen" w:hAnsi="Sylfaen"/>
                <w:sz w:val="20"/>
                <w:szCs w:val="20"/>
              </w:rPr>
              <w:lastRenderedPageBreak/>
              <w:t>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փաթիլներ, վաֆլի, հատիկներ (գրանուլներ) </w:t>
            </w:r>
            <w:r w:rsidRPr="000B5F11">
              <w:rPr>
                <w:rFonts w:ascii="Sylfaen" w:hAnsi="Sylfaen"/>
                <w:sz w:val="20"/>
                <w:szCs w:val="20"/>
              </w:rPr>
              <w:lastRenderedPageBreak/>
              <w:t>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 xml:space="preserve">միացումներով, ռանդմամբ կամ հղկմամբ </w:t>
            </w:r>
            <w:r w:rsidRPr="000B5F11">
              <w:rPr>
                <w:rFonts w:ascii="Sylfaen" w:hAnsi="Sylfaen"/>
                <w:sz w:val="20"/>
                <w:szCs w:val="20"/>
              </w:rPr>
              <w:lastRenderedPageBreak/>
              <w:t>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ծանոթագրության մեջ նշված արեւադարձային տեսակների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իվորենզիս կայայից, մուգ կարմիր 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- 15 սմ-ից ավելի լայնությամբ գլանափաթեթներով կամ թերթերով, որոնց կողմերից մեկի չափը 36 սմ-ից ավելի է, իսկ մյուս կողմինը բացված վիճակում՝ 15 սմ-ից </w:t>
            </w:r>
            <w:r w:rsidRPr="000B5F11">
              <w:rPr>
                <w:rFonts w:ascii="Sylfaen" w:hAnsi="Sylfaen"/>
                <w:sz w:val="20"/>
                <w:szCs w:val="20"/>
              </w:rPr>
              <w:lastRenderedPageBreak/>
              <w:t>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w:t>
            </w:r>
            <w:r w:rsidRPr="000B5F11">
              <w:rPr>
                <w:rFonts w:ascii="Sylfaen" w:hAnsi="Sylfaen"/>
                <w:sz w:val="20"/>
                <w:szCs w:val="20"/>
              </w:rPr>
              <w:lastRenderedPageBreak/>
              <w:t>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թաշկինակներ եւ կոսմետիկ անձեռոցիկներ 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թղթի կամ ստվարաթղթի հիմքով հատակի ծածկույթներ՝ ըստ չափի կտրած կամ չկտրած, 4811 ապրանքային դիրքում </w:t>
            </w:r>
            <w:r w:rsidRPr="000B5F11">
              <w:rPr>
                <w:rFonts w:ascii="Sylfaen" w:hAnsi="Sylfaen"/>
                <w:sz w:val="20"/>
                <w:szCs w:val="20"/>
              </w:rPr>
              <w:lastRenderedPageBreak/>
              <w:t>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մոմլաթ սեղանի՝ չգործված կտորեղենի հիմքով պոլիվինիլքլորիդային </w:t>
            </w:r>
            <w:r w:rsidRPr="000B5F11">
              <w:rPr>
                <w:rFonts w:ascii="Sylfaen" w:hAnsi="Sylfaen"/>
                <w:sz w:val="20"/>
                <w:szCs w:val="20"/>
              </w:rPr>
              <w:lastRenderedPageBreak/>
              <w:t>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Մանածագործական նյութեր՝ այլ եղանակով ներծծված կամ պատվածքով. նկարազարդ </w:t>
            </w:r>
            <w:r w:rsidRPr="000B5F11">
              <w:rPr>
                <w:rFonts w:ascii="Sylfaen" w:hAnsi="Sylfaen"/>
                <w:sz w:val="20"/>
                <w:szCs w:val="20"/>
              </w:rPr>
              <w:lastRenderedPageBreak/>
              <w:t>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բաճկոններ (այդ թվում՝ դահուկային), հողմապահպան, փոթորկապահպան </w:t>
            </w:r>
            <w:r w:rsidRPr="000B5F11">
              <w:rPr>
                <w:rFonts w:ascii="Sylfaen" w:hAnsi="Sylfaen"/>
                <w:sz w:val="20"/>
                <w:szCs w:val="20"/>
              </w:rPr>
              <w:lastRenderedPageBreak/>
              <w:t>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lastRenderedPageBreak/>
              <w:t xml:space="preserve">15, սակայն ոչ պակաս, քան </w:t>
            </w:r>
            <w:r w:rsidRPr="000B5F11">
              <w:rPr>
                <w:rFonts w:ascii="Sylfaen" w:hAnsi="Sylfaen"/>
                <w:sz w:val="20"/>
                <w:szCs w:val="20"/>
              </w:rPr>
              <w:lastRenderedPageBreak/>
              <w:t>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 xml:space="preserve">12,6, սակայն ոչ պակաս, քան </w:t>
            </w:r>
            <w:r w:rsidRPr="000B5F11">
              <w:rPr>
                <w:rFonts w:ascii="Sylfaen" w:hAnsi="Sylfaen"/>
                <w:sz w:val="20"/>
                <w:szCs w:val="20"/>
              </w:rPr>
              <w:lastRenderedPageBreak/>
              <w:t>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w:t>
            </w:r>
            <w:r w:rsidRPr="000B5F11">
              <w:rPr>
                <w:rFonts w:ascii="Sylfaen" w:hAnsi="Sylfaen"/>
                <w:sz w:val="20"/>
                <w:szCs w:val="20"/>
              </w:rPr>
              <w:lastRenderedPageBreak/>
              <w:t>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թուղթ, հաստ ստվարաթուղթ եւ թաղիք կամ </w:t>
            </w:r>
            <w:r w:rsidRPr="000B5F11">
              <w:rPr>
                <w:rFonts w:ascii="Sylfaen" w:hAnsi="Sylfaen"/>
                <w:sz w:val="20"/>
                <w:szCs w:val="20"/>
              </w:rPr>
              <w:lastRenderedPageBreak/>
              <w:t>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- 25% զանգվածային բաժնից ավելի, բայց 50% զանգվածային բաժնից ոչ ավելի գրաֆիտի կամ ածխածնի այլ ձեւերի կամ դրանց 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xml:space="preserve">- - - - - - - 0,15 լիտրից ավելի, բայց 0,33 լիտրից ոչ </w:t>
            </w:r>
            <w:r w:rsidRPr="000B5F11">
              <w:rPr>
                <w:rStyle w:val="Bodytext213pt"/>
                <w:rFonts w:ascii="Sylfaen" w:hAnsi="Sylfaen"/>
                <w:sz w:val="20"/>
                <w:szCs w:val="20"/>
              </w:rPr>
              <w:lastRenderedPageBreak/>
              <w:t>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միկրոգնդիկներ՝ ապակյա, 1 մմ-ից ոչ ավելի 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 xml:space="preserve">թիթեղներ. թերթեր եւ 0,15 մմ-ից ավելի հաստությամբ շերտեր կամ ժապավեններ՝ </w:t>
            </w:r>
            <w:r w:rsidRPr="000B5F11">
              <w:rPr>
                <w:rStyle w:val="Bodytext213pt"/>
                <w:rFonts w:ascii="Sylfaen" w:hAnsi="Sylfaen"/>
                <w:sz w:val="20"/>
                <w:szCs w:val="20"/>
              </w:rPr>
              <w:lastRenderedPageBreak/>
              <w:t>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xml:space="preserve">- չմշակված, ուղիղ, պատի հավասարաչափ հաստությամբ, բացառապես այլ հատման եւ </w:t>
            </w:r>
            <w:r w:rsidRPr="000B5F11">
              <w:rPr>
                <w:rStyle w:val="Bodytext213pt"/>
                <w:rFonts w:ascii="Sylfaen" w:hAnsi="Sylfaen"/>
                <w:sz w:val="20"/>
                <w:szCs w:val="20"/>
              </w:rPr>
              <w:lastRenderedPageBreak/>
              <w:t>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սանիտարատեխնիկական սարքավորումներ (բացառելով դրա մասերը)՝ քաղաքացիական 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xml:space="preserve">- - - - - առկցված կցամասերով, պիտանի՝ գազերի կամ հեղուկների մատուցման </w:t>
            </w:r>
            <w:r w:rsidRPr="000B5F11">
              <w:rPr>
                <w:rStyle w:val="Bodytext213pt"/>
                <w:rFonts w:ascii="Sylfaen" w:hAnsi="Sylfaen"/>
                <w:sz w:val="20"/>
                <w:szCs w:val="20"/>
              </w:rPr>
              <w:lastRenderedPageBreak/>
              <w:t>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xml:space="preserve">- 250 լիտրից ավելի, բայց 340 լիտրից ոչ </w:t>
            </w:r>
            <w:r w:rsidRPr="000B5F11">
              <w:rPr>
                <w:rStyle w:val="Bodytext213pt"/>
                <w:rFonts w:ascii="Sylfaen" w:hAnsi="Sylfaen"/>
                <w:sz w:val="20"/>
                <w:szCs w:val="20"/>
              </w:rPr>
              <w:lastRenderedPageBreak/>
              <w:t>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xml:space="preserve">- - - - - - - 8701-8705 ապրանքային դիրքերում ընդգրկված շարժիչային տրանսպորտային միջոցների, դրանց հանգույցների եւ ագրեգատների </w:t>
            </w:r>
            <w:r w:rsidRPr="000B5F11">
              <w:rPr>
                <w:rStyle w:val="Bodytext213pt"/>
                <w:rFonts w:ascii="Sylfaen" w:hAnsi="Sylfaen"/>
                <w:sz w:val="20"/>
                <w:szCs w:val="20"/>
              </w:rPr>
              <w:lastRenderedPageBreak/>
              <w:t>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ապարատուրա՝ մագնիսական ժապավենի </w:t>
            </w:r>
            <w:r w:rsidRPr="000B5F11">
              <w:rPr>
                <w:rStyle w:val="Bodytext213pt"/>
                <w:rFonts w:ascii="Sylfaen" w:hAnsi="Sylfaen"/>
                <w:sz w:val="20"/>
                <w:szCs w:val="20"/>
              </w:rPr>
              <w:lastRenderedPageBreak/>
              <w:t>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w:t>
            </w:r>
            <w:r w:rsidRPr="000B5F11">
              <w:rPr>
                <w:rStyle w:val="Bodytext213pt"/>
                <w:rFonts w:ascii="Sylfaen" w:hAnsi="Sylfaen"/>
                <w:sz w:val="20"/>
                <w:szCs w:val="20"/>
              </w:rPr>
              <w:lastRenderedPageBreak/>
              <w:t>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AB3F8E">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AB3F8E">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81732ED" w14:textId="77777777" w:rsidTr="00AB3F8E">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AB3F8E">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- 4-րդ կամ ավելի բարձր էկոլոգիական դասի7), 11,5 մ-ից ոչ պակաս եզրաչափքային երկարությամբ, 41-ից ոչ պակաս նստատեղով՝ ներառյալ վարորդի նստատեղը, 5 մ3-ից ոչ </w:t>
            </w:r>
            <w:r w:rsidRPr="000B5F11">
              <w:rPr>
                <w:rStyle w:val="Bodytext213pt"/>
                <w:rFonts w:ascii="Sylfaen" w:hAnsi="Sylfaen"/>
                <w:sz w:val="20"/>
                <w:szCs w:val="20"/>
              </w:rPr>
              <w:lastRenderedPageBreak/>
              <w:t>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xml:space="preserve">- - - - - - որոնց թողարկումից անցել է 5 տարուց </w:t>
            </w:r>
            <w:r w:rsidRPr="000B5F11">
              <w:rPr>
                <w:rStyle w:val="Bodytext213pt"/>
                <w:rFonts w:ascii="Sylfaen" w:hAnsi="Sylfaen"/>
                <w:sz w:val="20"/>
                <w:szCs w:val="20"/>
              </w:rPr>
              <w:lastRenderedPageBreak/>
              <w:t>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lastRenderedPageBreak/>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w:t>
            </w:r>
            <w:r w:rsidRPr="000B5F11">
              <w:rPr>
                <w:rStyle w:val="Bodytext213pt"/>
                <w:rFonts w:ascii="Sylfaen" w:hAnsi="Sylfaen"/>
                <w:sz w:val="20"/>
                <w:szCs w:val="20"/>
              </w:rPr>
              <w:lastRenderedPageBreak/>
              <w:t>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1649F1" w14:textId="77777777" w:rsidTr="00AB3F8E">
        <w:tc>
          <w:tcPr>
            <w:tcW w:w="1871" w:type="dxa"/>
            <w:shd w:val="clear" w:color="auto" w:fill="FFFFFF"/>
          </w:tcPr>
          <w:p w14:paraId="13798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8703 80 000 2</w:t>
            </w:r>
          </w:p>
        </w:tc>
        <w:tc>
          <w:tcPr>
            <w:tcW w:w="4571" w:type="dxa"/>
            <w:shd w:val="clear" w:color="auto" w:fill="FFFFFF"/>
            <w:vAlign w:val="bottom"/>
          </w:tcPr>
          <w:p w14:paraId="38A7278E"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Ml կամ M1G կատեգորիայի թեթեւ մարդատար ավտոմոբիլներ</w:t>
            </w:r>
          </w:p>
        </w:tc>
        <w:tc>
          <w:tcPr>
            <w:tcW w:w="2782" w:type="dxa"/>
            <w:shd w:val="clear" w:color="auto" w:fill="FFFFFF"/>
          </w:tcPr>
          <w:p w14:paraId="7FA53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 xml:space="preserve">8701 10 ենթադիրքում նշված միասռնի տրակտորների. 8704 ապրանքային դիրքում ընդգրկված՝ սեղմումով բոցավառվող ներքին </w:t>
            </w:r>
            <w:r w:rsidRPr="000B5F11">
              <w:rPr>
                <w:rStyle w:val="Bodytext213pt"/>
                <w:rFonts w:ascii="Sylfaen" w:hAnsi="Sylfaen"/>
                <w:sz w:val="20"/>
                <w:szCs w:val="20"/>
              </w:rPr>
              <w:lastRenderedPageBreak/>
              <w:t>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խցիկներ՝ 20 տ-ից ավելի ընդհանուր 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բեռնատար թեքահարթակով համալրված ռազմատրանսպորտային ինքնաթիռներ՝ ավելի քան 12 000 կգ, սակայն ոչ ավել, քան 13 000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xml:space="preserve">- - - - թղթային զանգվածից, թղթից, թաղանթանյութի բամբակից կամ </w:t>
            </w:r>
            <w:r w:rsidRPr="000B5F11">
              <w:rPr>
                <w:rStyle w:val="Bodytext213pt"/>
                <w:rFonts w:ascii="Sylfaen" w:hAnsi="Sylfaen"/>
                <w:sz w:val="20"/>
                <w:szCs w:val="20"/>
              </w:rPr>
              <w:lastRenderedPageBreak/>
              <w:t>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02C99EB7" w:rsidR="00DB3496" w:rsidRPr="00064306"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ԵՏՀԽ 30.09.19 </w:t>
      </w:r>
      <w:r w:rsidR="00FF6145" w:rsidRPr="00064306">
        <w:rPr>
          <w:rStyle w:val="Emphasis"/>
          <w:rFonts w:ascii="Arial Unicode" w:eastAsia="Franklin Gothic Demi" w:hAnsi="Arial Unicode"/>
          <w:b/>
          <w:bCs/>
          <w:sz w:val="21"/>
          <w:szCs w:val="21"/>
          <w:lang w:val="hy-AM"/>
        </w:rPr>
        <w:t>թիվ 86</w:t>
      </w:r>
      <w:r w:rsidR="00064306" w:rsidRPr="00064306">
        <w:rPr>
          <w:rStyle w:val="Emphasis"/>
          <w:rFonts w:ascii="Arial Unicode" w:eastAsia="Franklin Gothic Demi" w:hAnsi="Arial Unicode"/>
          <w:b/>
          <w:bCs/>
          <w:sz w:val="21"/>
          <w:szCs w:val="21"/>
          <w:lang w:val="hy-AM"/>
        </w:rPr>
        <w:t>, խմբ. ԵՏՀԽ 19</w:t>
      </w:r>
      <w:r w:rsidR="00064306" w:rsidRPr="00AF6C80">
        <w:rPr>
          <w:rStyle w:val="Emphasis"/>
          <w:rFonts w:ascii="Arial Unicode" w:eastAsia="Franklin Gothic Demi" w:hAnsi="Arial Unicode"/>
          <w:b/>
          <w:bCs/>
          <w:sz w:val="21"/>
          <w:szCs w:val="21"/>
          <w:lang w:val="hy-AM"/>
        </w:rPr>
        <w:t>.12.19 թիվ 109</w:t>
      </w:r>
      <w:r w:rsidR="00AF6C80" w:rsidRPr="00AF6C80">
        <w:rPr>
          <w:rStyle w:val="Emphasis"/>
          <w:rFonts w:ascii="Arial Unicode" w:eastAsia="Franklin Gothic Demi" w:hAnsi="Arial Unicode"/>
          <w:b/>
          <w:bCs/>
          <w:sz w:val="21"/>
          <w:szCs w:val="21"/>
          <w:lang w:val="hy-AM"/>
        </w:rPr>
        <w:t xml:space="preserve">, </w:t>
      </w:r>
      <w:r w:rsidR="00AF6C80" w:rsidRPr="00AF6C80">
        <w:rPr>
          <w:rStyle w:val="Emphasis"/>
          <w:rFonts w:ascii="Arial Unicode" w:eastAsia="Franklin Gothic Demi" w:hAnsi="Arial Unicode"/>
          <w:b/>
          <w:bCs/>
          <w:sz w:val="21"/>
          <w:szCs w:val="21"/>
          <w:lang w:val="hy-AM"/>
        </w:rPr>
        <w:t>փոփ</w:t>
      </w:r>
      <w:r w:rsidR="00AF6C80" w:rsidRPr="00AF6C80">
        <w:rPr>
          <w:rStyle w:val="Emphasis"/>
          <w:rFonts w:ascii="Arial Unicode" w:eastAsia="Franklin Gothic Demi" w:hAnsi="Arial Unicode"/>
          <w:b/>
          <w:bCs/>
          <w:sz w:val="21"/>
          <w:szCs w:val="21"/>
          <w:lang w:val="hy-AM"/>
        </w:rPr>
        <w:t>. ԵՏՀԽ 19.12.19 թիվ 1</w:t>
      </w:r>
      <w:r w:rsidR="00AF6C80" w:rsidRPr="00AF6C80">
        <w:rPr>
          <w:rStyle w:val="Emphasis"/>
          <w:rFonts w:ascii="Arial Unicode" w:eastAsia="Franklin Gothic Demi" w:hAnsi="Arial Unicode"/>
          <w:b/>
          <w:bCs/>
          <w:sz w:val="21"/>
          <w:szCs w:val="21"/>
          <w:lang w:val="hy-AM"/>
        </w:rPr>
        <w:t>1</w:t>
      </w:r>
      <w:r w:rsidR="00AF6C80" w:rsidRPr="00AF6C80">
        <w:rPr>
          <w:rStyle w:val="Emphasis"/>
          <w:rFonts w:ascii="Arial Unicode" w:eastAsia="Franklin Gothic Demi" w:hAnsi="Arial Unicode"/>
          <w:b/>
          <w:bCs/>
          <w:sz w:val="21"/>
          <w:szCs w:val="21"/>
          <w:lang w:val="hy-AM"/>
        </w:rPr>
        <w:t>0</w:t>
      </w:r>
      <w:r w:rsidRPr="00064306">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3A54" w14:textId="77777777" w:rsidR="00320C5B" w:rsidRDefault="00320C5B" w:rsidP="00337036">
      <w:r>
        <w:separator/>
      </w:r>
    </w:p>
  </w:endnote>
  <w:endnote w:type="continuationSeparator" w:id="0">
    <w:p w14:paraId="420CC57E" w14:textId="77777777" w:rsidR="00320C5B" w:rsidRDefault="00320C5B"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99BF" w14:textId="77777777" w:rsidR="00320C5B" w:rsidRDefault="00320C5B">
      <w:r>
        <w:separator/>
      </w:r>
    </w:p>
  </w:footnote>
  <w:footnote w:type="continuationSeparator" w:id="0">
    <w:p w14:paraId="07085122" w14:textId="77777777" w:rsidR="00320C5B" w:rsidRDefault="0032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0C5B"/>
    <w:rsid w:val="00323D75"/>
    <w:rsid w:val="00337036"/>
    <w:rsid w:val="003610E8"/>
    <w:rsid w:val="00366EA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83E1C"/>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170</Pages>
  <Words>37116</Words>
  <Characters>211566</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48</cp:revision>
  <dcterms:created xsi:type="dcterms:W3CDTF">2018-08-09T16:51:00Z</dcterms:created>
  <dcterms:modified xsi:type="dcterms:W3CDTF">2026-02-11T08:51:00Z</dcterms:modified>
</cp:coreProperties>
</file>