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61C9B" w:rsidRPr="00361C9B" w14:paraId="573A55D5" w14:textId="77777777" w:rsidTr="004F17B7">
        <w:tc>
          <w:tcPr>
            <w:tcW w:w="846" w:type="dxa"/>
            <w:vAlign w:val="center"/>
          </w:tcPr>
          <w:p w14:paraId="31D80073" w14:textId="77777777" w:rsidR="00361C9B" w:rsidRPr="00361C9B" w:rsidRDefault="00361C9B" w:rsidP="00361C9B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361C9B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9" w:type="dxa"/>
            <w:vAlign w:val="center"/>
          </w:tcPr>
          <w:p w14:paraId="469613D1" w14:textId="77777777" w:rsidR="00361C9B" w:rsidRPr="00361C9B" w:rsidRDefault="00361C9B" w:rsidP="00361C9B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361C9B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06.12.1985</w:t>
            </w:r>
            <w:r w:rsidRPr="00361C9B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361C9B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ՎԱՐՉԱԿԱՆ ԻՐԱՎԱԽԱԽՏՈՒՄՆԵՐԻ ՎԵՐԱԲԵՐՅԱԼ</w:t>
            </w:r>
            <w:r w:rsidRPr="00361C9B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ՀՀ</w:t>
            </w:r>
            <w:r w:rsidRPr="00361C9B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Pr="00361C9B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0683232E" w14:textId="40B00499" w:rsidR="00361C9B" w:rsidRPr="00361C9B" w:rsidRDefault="00361C9B" w:rsidP="00361C9B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14:ligatures w14:val="none"/>
              </w:rPr>
              <w:t>255</w:t>
            </w:r>
            <w:r w:rsidRPr="00361C9B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-ՐԴ ՀՈԴՎԱԾԻՆ</w:t>
            </w:r>
            <w:r w:rsidRPr="00361C9B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6FE93E8D" w14:textId="77777777" w:rsidR="00361C9B" w:rsidRPr="00361C9B" w:rsidRDefault="00361C9B" w:rsidP="00361C9B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361C9B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621192D1" w14:textId="77777777" w:rsidR="00361C9B" w:rsidRPr="00361C9B" w:rsidRDefault="00361C9B" w:rsidP="00361C9B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361C9B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361C9B" w:rsidRPr="00B67CD2" w14:paraId="2065221D" w14:textId="77777777" w:rsidTr="004F17B7">
        <w:trPr>
          <w:trHeight w:val="1589"/>
        </w:trPr>
        <w:tc>
          <w:tcPr>
            <w:tcW w:w="846" w:type="dxa"/>
            <w:vAlign w:val="center"/>
          </w:tcPr>
          <w:p w14:paraId="73FBBA85" w14:textId="77777777" w:rsidR="00361C9B" w:rsidRPr="00361C9B" w:rsidRDefault="00361C9B" w:rsidP="00361C9B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1B2F80F9" w14:textId="77777777" w:rsidR="00361C9B" w:rsidRPr="00361C9B" w:rsidRDefault="00361C9B" w:rsidP="00361C9B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361C9B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361C9B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361C9B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ՎՃՌԱԲԵԿ ԴԱՏԱՐԱՆԻ ՈՐՈՇՈՒՄ ՎԱՐՉԱԿԱՆ ԳՈՐԾ</w:t>
            </w:r>
            <w:r w:rsidRPr="00361C9B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361C9B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ԹԻՎ </w:t>
            </w:r>
            <w:hyperlink r:id="rId5" w:history="1">
              <w:r w:rsidRPr="00361C9B">
                <w:rPr>
                  <w:rFonts w:ascii="GHEA Grapalat" w:eastAsia="Calibri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ՎԴ/6934/05/21</w:t>
              </w:r>
            </w:hyperlink>
            <w:r w:rsidRPr="00361C9B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</w:t>
            </w:r>
            <w:r w:rsidRPr="00361C9B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08737F4A" w14:textId="77777777" w:rsidR="00361C9B" w:rsidRPr="00361C9B" w:rsidRDefault="00361C9B" w:rsidP="00361C9B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361C9B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06.10.2025</w:t>
            </w:r>
          </w:p>
        </w:tc>
        <w:tc>
          <w:tcPr>
            <w:tcW w:w="4644" w:type="dxa"/>
            <w:vAlign w:val="center"/>
          </w:tcPr>
          <w:p w14:paraId="51E70183" w14:textId="77777777" w:rsidR="00361C9B" w:rsidRPr="00361C9B" w:rsidRDefault="00361C9B" w:rsidP="00361C9B">
            <w:pPr>
              <w:rPr>
                <w:rFonts w:ascii="Calibri" w:eastAsia="Calibri" w:hAnsi="Calibri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</w:pPr>
            <w:r w:rsidRPr="00361C9B">
              <w:rPr>
                <w:rFonts w:ascii="GHEA Grapalat" w:eastAsia="Calibri" w:hAnsi="GHEA Grapalat" w:cs="Times New Roman"/>
                <w:b/>
                <w:bCs/>
                <w14:ligatures w14:val="none"/>
              </w:rPr>
              <w:fldChar w:fldCharType="begin"/>
            </w:r>
            <w:r w:rsidRPr="00361C9B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instrText>HYPERLINK "https://www.arlis.am/hy/acts/215300"</w:instrText>
            </w:r>
            <w:r w:rsidRPr="00361C9B">
              <w:rPr>
                <w:rFonts w:ascii="GHEA Grapalat" w:eastAsia="Calibri" w:hAnsi="GHEA Grapalat" w:cs="Times New Roman"/>
                <w:b/>
                <w:bCs/>
                <w14:ligatures w14:val="none"/>
              </w:rPr>
            </w:r>
            <w:r w:rsidRPr="00361C9B">
              <w:rPr>
                <w:rFonts w:ascii="GHEA Grapalat" w:eastAsia="Calibri" w:hAnsi="GHEA Grapalat" w:cs="Times New Roman"/>
                <w:b/>
                <w:bCs/>
                <w14:ligatures w14:val="none"/>
              </w:rPr>
              <w:fldChar w:fldCharType="separate"/>
            </w:r>
            <w:r w:rsidRPr="00361C9B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Վարչական իրավախախտումների վերաբերյալ ՀՀ օրենսգրքի</w:t>
            </w:r>
          </w:p>
          <w:p w14:paraId="2631F14F" w14:textId="77777777" w:rsidR="00361C9B" w:rsidRPr="00361C9B" w:rsidRDefault="00361C9B" w:rsidP="00361C9B">
            <w:pPr>
              <w:rPr>
                <w:rFonts w:ascii="GHEA Grapalat" w:eastAsia="Calibri" w:hAnsi="GHEA Grapalat" w:cs="Sylfaen"/>
                <w:sz w:val="24"/>
                <w:szCs w:val="24"/>
                <w:lang w:val="hy-AM"/>
                <w14:ligatures w14:val="none"/>
              </w:rPr>
            </w:pPr>
            <w:r w:rsidRPr="00361C9B">
              <w:rPr>
                <w:rFonts w:ascii="GHEA Grapalat" w:eastAsia="Calibri" w:hAnsi="GHEA Grapalat" w:cs="Times New Roman"/>
                <w:b/>
                <w:bCs/>
                <w14:ligatures w14:val="none"/>
              </w:rPr>
              <w:fldChar w:fldCharType="end"/>
            </w:r>
            <w:r w:rsidRPr="00361C9B">
              <w:rPr>
                <w:rFonts w:ascii="GHEA Grapalat" w:eastAsia="Calibri" w:hAnsi="GHEA Grapalat" w:cs="Sylfaen"/>
                <w:sz w:val="24"/>
                <w:szCs w:val="24"/>
                <w:lang w:val="de-DE"/>
                <w14:ligatures w14:val="none"/>
              </w:rPr>
              <w:t>32-րդ հոդված</w:t>
            </w:r>
            <w:r w:rsidRPr="00361C9B">
              <w:rPr>
                <w:rFonts w:ascii="GHEA Grapalat" w:eastAsia="Calibri" w:hAnsi="GHEA Grapalat" w:cs="Sylfaen"/>
                <w:sz w:val="24"/>
                <w:szCs w:val="24"/>
                <w:lang w:val="hy-AM"/>
                <w14:ligatures w14:val="none"/>
              </w:rPr>
              <w:t xml:space="preserve">, </w:t>
            </w:r>
          </w:p>
          <w:p w14:paraId="65031AB2" w14:textId="77777777" w:rsidR="00361C9B" w:rsidRPr="00361C9B" w:rsidRDefault="00361C9B" w:rsidP="00361C9B">
            <w:pPr>
              <w:rPr>
                <w:rFonts w:ascii="GHEA Grapalat" w:eastAsia="Calibri" w:hAnsi="GHEA Grapalat" w:cs="Sylfaen"/>
                <w:sz w:val="24"/>
                <w:szCs w:val="24"/>
                <w:lang w:val="hy-AM"/>
                <w14:ligatures w14:val="none"/>
              </w:rPr>
            </w:pPr>
            <w:r w:rsidRPr="00361C9B">
              <w:rPr>
                <w:rFonts w:ascii="GHEA Grapalat" w:eastAsia="Calibri" w:hAnsi="GHEA Grapalat" w:cs="Sylfaen"/>
                <w:sz w:val="24"/>
                <w:szCs w:val="24"/>
                <w:lang w:val="hy-AM"/>
                <w14:ligatures w14:val="none"/>
              </w:rPr>
              <w:t xml:space="preserve">247-րդ հոդված, </w:t>
            </w:r>
          </w:p>
          <w:p w14:paraId="432404F1" w14:textId="77777777" w:rsidR="00361C9B" w:rsidRPr="00361C9B" w:rsidRDefault="00361C9B" w:rsidP="00361C9B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361C9B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>251-րդ</w:t>
            </w:r>
            <w:r w:rsidRPr="00361C9B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 հոդված, </w:t>
            </w:r>
          </w:p>
          <w:p w14:paraId="57DE6911" w14:textId="77777777" w:rsidR="00361C9B" w:rsidRPr="00361C9B" w:rsidRDefault="00361C9B" w:rsidP="00361C9B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361C9B">
              <w:rPr>
                <w:rFonts w:ascii="GHEA Grapalat" w:eastAsia="Calibri" w:hAnsi="GHEA Grapalat" w:cs="Times New Roman"/>
                <w:color w:val="EE0000"/>
                <w:sz w:val="24"/>
                <w:szCs w:val="24"/>
                <w:lang w:val="hy-AM"/>
                <w14:ligatures w14:val="none"/>
              </w:rPr>
              <w:t>255-րդ հոդված</w:t>
            </w:r>
            <w:r w:rsidRPr="00361C9B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, </w:t>
            </w:r>
          </w:p>
          <w:p w14:paraId="0A719103" w14:textId="77777777" w:rsidR="00361C9B" w:rsidRPr="00361C9B" w:rsidRDefault="00361C9B" w:rsidP="00361C9B">
            <w:pPr>
              <w:rPr>
                <w:rFonts w:ascii="Calibri" w:eastAsia="Calibri" w:hAnsi="Calibri" w:cs="Times New Roman"/>
                <w:sz w:val="24"/>
                <w:szCs w:val="24"/>
                <w:lang w:val="hy-AM"/>
                <w14:ligatures w14:val="none"/>
              </w:rPr>
            </w:pPr>
            <w:r w:rsidRPr="00361C9B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>279-րդ հոդված</w:t>
            </w:r>
          </w:p>
          <w:p w14:paraId="41D4DFC7" w14:textId="77777777" w:rsidR="00361C9B" w:rsidRPr="00361C9B" w:rsidRDefault="00361C9B" w:rsidP="00361C9B">
            <w:pPr>
              <w:rPr>
                <w:rFonts w:ascii="Calibri" w:eastAsia="Calibri" w:hAnsi="Calibri" w:cs="Times New Roman"/>
                <w:sz w:val="24"/>
                <w:szCs w:val="24"/>
                <w:lang w:val="hy-AM"/>
                <w14:ligatures w14:val="none"/>
              </w:rPr>
            </w:pPr>
            <w:r w:rsidRPr="00361C9B">
              <w:rPr>
                <w:rFonts w:ascii="Calibri" w:eastAsia="Calibri" w:hAnsi="Calibri" w:cs="Times New Roman"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1E99BE45" w14:textId="77777777" w:rsidR="00361C9B" w:rsidRPr="00361C9B" w:rsidRDefault="00361C9B" w:rsidP="00361C9B">
            <w:pPr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</w:pPr>
            <w:r w:rsidRPr="00361C9B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fldChar w:fldCharType="begin"/>
            </w:r>
            <w:r w:rsidRPr="00361C9B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instrText>HYPERLINK "https://www.arlis.am/hy/acts/194274"</w:instrText>
            </w:r>
            <w:r w:rsidRPr="00361C9B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r>
            <w:r w:rsidRPr="00361C9B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fldChar w:fldCharType="separate"/>
            </w:r>
            <w:r w:rsidRPr="00361C9B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«Վարչարարության հիմունքների և վարչական վարույթի մասին» ՀՀ օրենքի</w:t>
            </w:r>
          </w:p>
          <w:p w14:paraId="0B2522E7" w14:textId="77777777" w:rsidR="00361C9B" w:rsidRPr="00361C9B" w:rsidRDefault="00361C9B" w:rsidP="00361C9B">
            <w:pPr>
              <w:rPr>
                <w:rFonts w:ascii="GHEA Grapalat" w:eastAsia="SimSun" w:hAnsi="GHEA Grapalat" w:cs="Times New Roman"/>
                <w:sz w:val="24"/>
                <w:szCs w:val="24"/>
                <w:lang w:val="hy-AM" w:eastAsia="zh-CN"/>
                <w14:ligatures w14:val="none"/>
              </w:rPr>
            </w:pPr>
            <w:r w:rsidRPr="00361C9B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fldChar w:fldCharType="end"/>
            </w:r>
            <w:r w:rsidRPr="00361C9B">
              <w:rPr>
                <w:rFonts w:ascii="GHEA Grapalat" w:eastAsia="SimSun" w:hAnsi="GHEA Grapalat" w:cs="Times New Roman"/>
                <w:sz w:val="24"/>
                <w:szCs w:val="24"/>
                <w:lang w:val="hy-AM" w:eastAsia="zh-CN"/>
                <w14:ligatures w14:val="none"/>
              </w:rPr>
              <w:t xml:space="preserve">1-ին հոդված, </w:t>
            </w:r>
          </w:p>
          <w:p w14:paraId="2AB8B67C" w14:textId="77777777" w:rsidR="00361C9B" w:rsidRPr="00361C9B" w:rsidRDefault="00361C9B" w:rsidP="00361C9B">
            <w:pPr>
              <w:rPr>
                <w:rFonts w:ascii="GHEA Grapalat" w:eastAsia="SimSun" w:hAnsi="GHEA Grapalat" w:cs="Times New Roman"/>
                <w:sz w:val="24"/>
                <w:szCs w:val="24"/>
                <w:lang w:val="hy-AM" w:eastAsia="zh-CN"/>
                <w14:ligatures w14:val="none"/>
              </w:rPr>
            </w:pPr>
            <w:r w:rsidRPr="00361C9B">
              <w:rPr>
                <w:rFonts w:ascii="GHEA Grapalat" w:eastAsia="SimSun" w:hAnsi="GHEA Grapalat" w:cs="Times New Roman"/>
                <w:sz w:val="24"/>
                <w:szCs w:val="24"/>
                <w:lang w:val="hy-AM" w:eastAsia="zh-CN"/>
                <w14:ligatures w14:val="none"/>
              </w:rPr>
              <w:t>2-րդ հոդվածի 3-րդ մաս</w:t>
            </w:r>
          </w:p>
          <w:p w14:paraId="0B3D803A" w14:textId="77777777" w:rsidR="00361C9B" w:rsidRPr="00361C9B" w:rsidRDefault="00361C9B" w:rsidP="00361C9B">
            <w:pPr>
              <w:rPr>
                <w:rFonts w:ascii="GHEA Grapalat" w:eastAsia="SimSun" w:hAnsi="GHEA Grapalat" w:cs="Times New Roman"/>
                <w:b/>
                <w:bCs/>
                <w:sz w:val="24"/>
                <w:szCs w:val="24"/>
                <w:lang w:val="hy-AM" w:eastAsia="zh-CN"/>
                <w14:ligatures w14:val="none"/>
              </w:rPr>
            </w:pPr>
          </w:p>
          <w:p w14:paraId="0AA452F4" w14:textId="77777777" w:rsidR="00B67CD2" w:rsidRPr="00B67CD2" w:rsidRDefault="00B67CD2" w:rsidP="00B67CD2">
            <w:pPr>
              <w:spacing w:line="259" w:lineRule="auto"/>
              <w:rPr>
                <w:rFonts w:ascii="GHEA Grapalat" w:eastAsia="Calibri" w:hAnsi="GHEA Grapalat" w:cs="Arial Unicode"/>
                <w:b/>
                <w:bCs/>
                <w:color w:val="000000"/>
                <w:lang w:val="hy-AM"/>
                <w14:ligatures w14:val="none"/>
              </w:rPr>
            </w:pPr>
            <w:hyperlink r:id="rId6" w:history="1">
              <w:r w:rsidRPr="00B67CD2">
                <w:rPr>
                  <w:rFonts w:ascii="GHEA Grapalat" w:eastAsia="Calibri" w:hAnsi="GHEA Grapalat" w:cs="Arial Unicode"/>
                  <w:b/>
                  <w:bCs/>
                  <w:color w:val="0563C1"/>
                  <w:u w:val="single"/>
                  <w:lang w:val="hy-AM"/>
                  <w14:ligatures w14:val="none"/>
                </w:rPr>
                <w:t>ՀՀ մ</w:t>
              </w:r>
              <w:r w:rsidRPr="00B67CD2">
                <w:rPr>
                  <w:rFonts w:ascii="GHEA Grapalat" w:eastAsia="Calibri" w:hAnsi="GHEA Grapalat" w:cs="Arial Unicode"/>
                  <w:b/>
                  <w:bCs/>
                  <w:color w:val="0563C1"/>
                  <w:u w:val="single"/>
                  <w:lang w:val="hy-AM"/>
                  <w14:ligatures w14:val="none"/>
                </w:rPr>
                <w:t>ա</w:t>
              </w:r>
              <w:r w:rsidRPr="00B67CD2">
                <w:rPr>
                  <w:rFonts w:ascii="GHEA Grapalat" w:eastAsia="Calibri" w:hAnsi="GHEA Grapalat" w:cs="Arial Unicode"/>
                  <w:b/>
                  <w:bCs/>
                  <w:color w:val="0563C1"/>
                  <w:u w:val="single"/>
                  <w:lang w:val="hy-AM"/>
                  <w14:ligatures w14:val="none"/>
                </w:rPr>
                <w:t>քս</w:t>
              </w:r>
              <w:r w:rsidRPr="00B67CD2">
                <w:rPr>
                  <w:rFonts w:ascii="GHEA Grapalat" w:eastAsia="Calibri" w:hAnsi="GHEA Grapalat" w:cs="Arial Unicode"/>
                  <w:b/>
                  <w:bCs/>
                  <w:color w:val="0563C1"/>
                  <w:u w:val="single"/>
                  <w:lang w:val="hy-AM"/>
                  <w14:ligatures w14:val="none"/>
                </w:rPr>
                <w:t>ա</w:t>
              </w:r>
              <w:r w:rsidRPr="00B67CD2">
                <w:rPr>
                  <w:rFonts w:ascii="GHEA Grapalat" w:eastAsia="Calibri" w:hAnsi="GHEA Grapalat" w:cs="Arial Unicode"/>
                  <w:b/>
                  <w:bCs/>
                  <w:color w:val="0563C1"/>
                  <w:u w:val="single"/>
                  <w:lang w:val="hy-AM"/>
                  <w14:ligatures w14:val="none"/>
                </w:rPr>
                <w:t>յին օրենսգրքի</w:t>
              </w:r>
            </w:hyperlink>
            <w:r w:rsidRPr="00B67CD2">
              <w:rPr>
                <w:rFonts w:ascii="GHEA Grapalat" w:eastAsia="Calibri" w:hAnsi="GHEA Grapalat" w:cs="Arial Unicode"/>
                <w:b/>
                <w:bCs/>
                <w:color w:val="000000"/>
                <w:lang w:val="hy-AM"/>
                <w14:ligatures w14:val="none"/>
              </w:rPr>
              <w:t xml:space="preserve"> </w:t>
            </w:r>
          </w:p>
          <w:p w14:paraId="516CE7FE" w14:textId="409415CE" w:rsidR="00361C9B" w:rsidRPr="00B67CD2" w:rsidRDefault="00B67CD2" w:rsidP="00B67CD2">
            <w:pPr>
              <w:spacing w:line="259" w:lineRule="auto"/>
              <w:rPr>
                <w:rFonts w:ascii="GHEA Grapalat" w:eastAsia="Calibri" w:hAnsi="GHEA Grapalat" w:cs="Sylfaen"/>
                <w:b/>
                <w:bCs/>
                <w:i/>
                <w:iCs/>
                <w:color w:val="000000"/>
                <w:sz w:val="20"/>
                <w:szCs w:val="20"/>
                <w:lang w:val="hy-AM"/>
                <w14:ligatures w14:val="none"/>
              </w:rPr>
            </w:pPr>
            <w:r w:rsidRPr="00B67CD2">
              <w:rPr>
                <w:rFonts w:ascii="GHEA Grapalat" w:eastAsia="Calibri" w:hAnsi="GHEA Grapalat" w:cs="Sylfaen"/>
                <w:b/>
                <w:bCs/>
                <w:i/>
                <w:iCs/>
                <w:color w:val="000000"/>
                <w:sz w:val="20"/>
                <w:szCs w:val="20"/>
                <w:lang w:val="hy-AM"/>
                <w14:ligatures w14:val="none"/>
              </w:rPr>
              <w:t>(</w:t>
            </w:r>
            <w:r w:rsidRPr="00B67CD2">
              <w:rPr>
                <w:rFonts w:ascii="GHEA Grapalat" w:eastAsia="Calibri" w:hAnsi="GHEA Grapalat" w:cs="Arial Unicode"/>
                <w:b/>
                <w:bCs/>
                <w:i/>
                <w:iCs/>
                <w:color w:val="000000"/>
                <w:sz w:val="20"/>
                <w:szCs w:val="20"/>
                <w:lang w:val="hy-AM"/>
                <w14:ligatures w14:val="none"/>
              </w:rPr>
              <w:t>իրավահարաբերության ծագման պահին գործող</w:t>
            </w:r>
            <w:r w:rsidRPr="00B67CD2">
              <w:rPr>
                <w:rFonts w:ascii="GHEA Grapalat" w:eastAsia="Calibri" w:hAnsi="GHEA Grapalat" w:cs="Sylfaen"/>
                <w:b/>
                <w:bCs/>
                <w:i/>
                <w:iCs/>
                <w:color w:val="000000"/>
                <w:sz w:val="20"/>
                <w:szCs w:val="20"/>
                <w:lang w:val="hy-AM"/>
                <w14:ligatures w14:val="none"/>
              </w:rPr>
              <w:t>)</w:t>
            </w:r>
            <w:r w:rsidR="00361C9B" w:rsidRPr="00361C9B">
              <w:rPr>
                <w:rFonts w:ascii="GHEA Grapalat" w:eastAsia="Calibri" w:hAnsi="GHEA Grapalat" w:cs="Arial Unicode"/>
                <w:b/>
                <w:bCs/>
                <w:color w:val="000000"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5A0CDA95" w14:textId="77777777" w:rsidR="00361C9B" w:rsidRPr="00361C9B" w:rsidRDefault="00361C9B" w:rsidP="00361C9B">
            <w:pP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  <w14:ligatures w14:val="none"/>
              </w:rPr>
            </w:pPr>
            <w:r w:rsidRPr="00361C9B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  <w14:ligatures w14:val="none"/>
              </w:rPr>
              <w:t xml:space="preserve">189-րդ հոդվածի 1-ին մաս, </w:t>
            </w:r>
          </w:p>
          <w:p w14:paraId="3A2A61C4" w14:textId="77777777" w:rsidR="00361C9B" w:rsidRPr="00361C9B" w:rsidRDefault="00361C9B" w:rsidP="00361C9B">
            <w:pP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  <w14:ligatures w14:val="none"/>
              </w:rPr>
            </w:pPr>
            <w:r w:rsidRPr="00361C9B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  <w14:ligatures w14:val="none"/>
              </w:rPr>
              <w:t xml:space="preserve">201-րդ հոդված, </w:t>
            </w:r>
          </w:p>
          <w:p w14:paraId="06F57BAA" w14:textId="77777777" w:rsidR="00361C9B" w:rsidRPr="00361C9B" w:rsidRDefault="00361C9B" w:rsidP="00361C9B">
            <w:pPr>
              <w:rPr>
                <w:rFonts w:ascii="GHEA Grapalat" w:eastAsia="Calibri" w:hAnsi="GHEA Grapalat" w:cs="Arial Unicode"/>
                <w:color w:val="000000"/>
                <w:sz w:val="24"/>
                <w:szCs w:val="24"/>
                <w:lang w:val="hy-AM"/>
                <w14:ligatures w14:val="none"/>
              </w:rPr>
            </w:pPr>
            <w:r w:rsidRPr="00361C9B">
              <w:rPr>
                <w:rFonts w:ascii="GHEA Grapalat" w:eastAsia="Calibri" w:hAnsi="GHEA Grapalat" w:cs="Arial Unicode"/>
                <w:color w:val="000000"/>
                <w:sz w:val="24"/>
                <w:szCs w:val="24"/>
                <w:lang w:val="hy-AM"/>
                <w14:ligatures w14:val="none"/>
              </w:rPr>
              <w:t xml:space="preserve">205-րդ հոդված, </w:t>
            </w:r>
          </w:p>
          <w:p w14:paraId="1295EBF9" w14:textId="77777777" w:rsidR="00361C9B" w:rsidRPr="00361C9B" w:rsidRDefault="00361C9B" w:rsidP="00361C9B">
            <w:pPr>
              <w:rPr>
                <w:rFonts w:ascii="GHEA Grapalat" w:eastAsia="Calibri" w:hAnsi="GHEA Grapalat" w:cs="Arial Unicode"/>
                <w:color w:val="000000"/>
                <w:sz w:val="24"/>
                <w:szCs w:val="24"/>
                <w:lang w:val="hy-AM"/>
                <w14:ligatures w14:val="none"/>
              </w:rPr>
            </w:pPr>
            <w:r w:rsidRPr="00361C9B">
              <w:rPr>
                <w:rFonts w:ascii="GHEA Grapalat" w:eastAsia="Calibri" w:hAnsi="GHEA Grapalat" w:cs="Arial Unicode"/>
                <w:color w:val="000000"/>
                <w:sz w:val="24"/>
                <w:szCs w:val="24"/>
                <w:lang w:val="hy-AM"/>
                <w14:ligatures w14:val="none"/>
              </w:rPr>
              <w:t xml:space="preserve">207-րդ հոդվածի 1-ին մասի «ա» կետ, </w:t>
            </w:r>
          </w:p>
          <w:p w14:paraId="1C8A6050" w14:textId="77777777" w:rsidR="00361C9B" w:rsidRPr="00361C9B" w:rsidRDefault="00361C9B" w:rsidP="00361C9B">
            <w:pPr>
              <w:rPr>
                <w:rFonts w:ascii="GHEA Grapalat" w:eastAsia="Calibri" w:hAnsi="GHEA Grapalat" w:cs="Arial Unicode"/>
                <w:color w:val="000000"/>
                <w:sz w:val="24"/>
                <w:szCs w:val="24"/>
                <w:lang w:val="hy-AM"/>
                <w14:ligatures w14:val="none"/>
              </w:rPr>
            </w:pPr>
            <w:r w:rsidRPr="00361C9B">
              <w:rPr>
                <w:rFonts w:ascii="GHEA Grapalat" w:eastAsia="Calibri" w:hAnsi="GHEA Grapalat" w:cs="Arial Unicode"/>
                <w:color w:val="000000"/>
                <w:sz w:val="24"/>
                <w:szCs w:val="24"/>
                <w:lang w:val="hy-AM"/>
                <w14:ligatures w14:val="none"/>
              </w:rPr>
              <w:t xml:space="preserve">209-րդ հոդվածի 1-ին մաս, </w:t>
            </w:r>
          </w:p>
          <w:p w14:paraId="039DA107" w14:textId="77777777" w:rsidR="00361C9B" w:rsidRPr="00361C9B" w:rsidRDefault="00361C9B" w:rsidP="00361C9B">
            <w:pPr>
              <w:rPr>
                <w:rFonts w:ascii="GHEA Grapalat" w:eastAsia="Calibri" w:hAnsi="GHEA Grapalat" w:cs="Arial Unicode"/>
                <w:color w:val="000000"/>
                <w:sz w:val="24"/>
                <w:szCs w:val="24"/>
                <w:lang w:val="hy-AM"/>
                <w14:ligatures w14:val="none"/>
              </w:rPr>
            </w:pPr>
            <w:r w:rsidRPr="00361C9B">
              <w:rPr>
                <w:rFonts w:ascii="GHEA Grapalat" w:eastAsia="Calibri" w:hAnsi="GHEA Grapalat" w:cs="Arial Unicode"/>
                <w:color w:val="000000"/>
                <w:sz w:val="24"/>
                <w:szCs w:val="24"/>
                <w:lang w:val="hy-AM"/>
                <w14:ligatures w14:val="none"/>
              </w:rPr>
              <w:t xml:space="preserve">214-րդ հոդված, </w:t>
            </w:r>
          </w:p>
          <w:p w14:paraId="5137335A" w14:textId="77777777" w:rsidR="00361C9B" w:rsidRPr="00361C9B" w:rsidRDefault="00361C9B" w:rsidP="00361C9B">
            <w:pPr>
              <w:rPr>
                <w:rFonts w:ascii="GHEA Grapalat" w:eastAsia="Calibri" w:hAnsi="GHEA Grapalat" w:cs="Arial Unicode"/>
                <w:color w:val="000000"/>
                <w:sz w:val="24"/>
                <w:szCs w:val="24"/>
                <w:lang w:val="hy-AM"/>
                <w14:ligatures w14:val="none"/>
              </w:rPr>
            </w:pPr>
            <w:r w:rsidRPr="00361C9B">
              <w:rPr>
                <w:rFonts w:ascii="GHEA Grapalat" w:eastAsia="Calibri" w:hAnsi="GHEA Grapalat" w:cs="Arial Unicode"/>
                <w:color w:val="000000"/>
                <w:sz w:val="24"/>
                <w:szCs w:val="24"/>
                <w:lang w:val="hy-AM"/>
                <w14:ligatures w14:val="none"/>
              </w:rPr>
              <w:t>221-րդ հոդված</w:t>
            </w:r>
          </w:p>
          <w:p w14:paraId="4DB9EB2C" w14:textId="77777777" w:rsidR="00361C9B" w:rsidRPr="00361C9B" w:rsidRDefault="00361C9B" w:rsidP="00361C9B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  <w:p w14:paraId="707FCAE7" w14:textId="77777777" w:rsidR="00361C9B" w:rsidRPr="00361C9B" w:rsidRDefault="00361C9B" w:rsidP="00361C9B">
            <w:pPr>
              <w:rPr>
                <w:rFonts w:ascii="GHEA Grapalat" w:eastAsia="Calibri" w:hAnsi="GHEA Grapalat" w:cs="Sylfaen"/>
                <w:b/>
                <w:bCs/>
                <w:color w:val="000000"/>
                <w:sz w:val="24"/>
                <w:szCs w:val="24"/>
                <w:lang w:val="hy-AM"/>
                <w14:ligatures w14:val="none"/>
              </w:rPr>
            </w:pPr>
            <w:hyperlink r:id="rId7" w:history="1">
              <w:r w:rsidRPr="00361C9B">
                <w:rPr>
                  <w:rFonts w:ascii="GHEA Grapalat" w:eastAsia="Calibri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«Մաքսային կարգավորման մասին» ՀՀ օրենքի</w:t>
              </w:r>
            </w:hyperlink>
            <w:r w:rsidRPr="00361C9B">
              <w:rPr>
                <w:rFonts w:ascii="GHEA Grapalat" w:eastAsia="Calibri" w:hAnsi="GHEA Grapalat" w:cs="Sylfaen"/>
                <w:b/>
                <w:bCs/>
                <w:color w:val="000000"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7197EA8A" w14:textId="77777777" w:rsidR="00361C9B" w:rsidRPr="00361C9B" w:rsidRDefault="00361C9B" w:rsidP="00361C9B">
            <w:pP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  <w14:ligatures w14:val="none"/>
              </w:rPr>
            </w:pPr>
            <w:r w:rsidRPr="00361C9B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  <w14:ligatures w14:val="none"/>
              </w:rPr>
              <w:t xml:space="preserve">337-րդ հոդվածի 2-րդ մասի 2-րդ կետ, </w:t>
            </w:r>
          </w:p>
          <w:p w14:paraId="6C0D9C41" w14:textId="77777777" w:rsidR="00361C9B" w:rsidRPr="00361C9B" w:rsidRDefault="00361C9B" w:rsidP="00361C9B">
            <w:pP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  <w14:ligatures w14:val="none"/>
              </w:rPr>
            </w:pPr>
            <w:r w:rsidRPr="00361C9B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  <w14:ligatures w14:val="none"/>
              </w:rPr>
              <w:t xml:space="preserve">338-րդ հոդվածի 7-րդ մաս, </w:t>
            </w:r>
          </w:p>
          <w:p w14:paraId="613047A6" w14:textId="77777777" w:rsidR="00361C9B" w:rsidRPr="00361C9B" w:rsidRDefault="00361C9B" w:rsidP="00361C9B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</w:p>
          <w:p w14:paraId="143983A6" w14:textId="77777777" w:rsidR="00361C9B" w:rsidRPr="00361C9B" w:rsidRDefault="00361C9B" w:rsidP="00361C9B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8" w:history="1">
              <w:r w:rsidRPr="00361C9B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Եվրասիական տնտեսական միության մաքսային օրենսգրքի</w:t>
              </w:r>
            </w:hyperlink>
            <w:r w:rsidRPr="00361C9B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7D7C30B2" w14:textId="77777777" w:rsidR="00361C9B" w:rsidRPr="00361C9B" w:rsidRDefault="00361C9B" w:rsidP="00361C9B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361C9B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>258-րդ հոդվածի 8-րդ մասի 3-րդ պարբերություն</w:t>
            </w:r>
          </w:p>
        </w:tc>
      </w:tr>
    </w:tbl>
    <w:p w14:paraId="0CCCC952" w14:textId="77777777" w:rsidR="00EE2ED9" w:rsidRPr="00361C9B" w:rsidRDefault="00EE2ED9">
      <w:pPr>
        <w:rPr>
          <w:lang w:val="hy-AM"/>
        </w:rPr>
      </w:pPr>
    </w:p>
    <w:sectPr w:rsidR="00EE2ED9" w:rsidRPr="00361C9B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9B"/>
    <w:rsid w:val="00027E9C"/>
    <w:rsid w:val="0009525B"/>
    <w:rsid w:val="00144A69"/>
    <w:rsid w:val="0021545A"/>
    <w:rsid w:val="00361C9B"/>
    <w:rsid w:val="004F3E77"/>
    <w:rsid w:val="00680B7C"/>
    <w:rsid w:val="0071690E"/>
    <w:rsid w:val="00772FBE"/>
    <w:rsid w:val="007B7662"/>
    <w:rsid w:val="008412EC"/>
    <w:rsid w:val="00946BA4"/>
    <w:rsid w:val="00B32093"/>
    <w:rsid w:val="00B67CD2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73E8"/>
  <w15:chartTrackingRefBased/>
  <w15:docId w15:val="{947F33DD-6A24-46CC-803B-1B17BFB8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C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C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C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C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C9B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361C9B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6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159647/lat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199598/la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95226" TargetMode="External"/><Relationship Id="rId5" Type="http://schemas.openxmlformats.org/officeDocument/2006/relationships/hyperlink" Target="https://www.arlis.am/hy/acts/216232/late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2025-12-15T12:06:00Z</dcterms:created>
  <dcterms:modified xsi:type="dcterms:W3CDTF">2025-12-15T12:11:00Z</dcterms:modified>
</cp:coreProperties>
</file>