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EE6EC" w14:textId="77777777" w:rsidR="005F7BA6" w:rsidRPr="007C57E9" w:rsidRDefault="005F7BA6" w:rsidP="00F5630B">
      <w:pPr>
        <w:pStyle w:val="a3"/>
        <w:keepNext w:val="0"/>
        <w:keepLines w:val="0"/>
        <w:widowControl w:val="0"/>
        <w:suppressAutoHyphens/>
        <w:spacing w:after="160" w:line="360" w:lineRule="auto"/>
        <w:ind w:left="5103"/>
        <w:rPr>
          <w:rFonts w:ascii="Sylfaen" w:hAnsi="Sylfaen"/>
          <w:color w:val="auto"/>
          <w:sz w:val="24"/>
        </w:rPr>
      </w:pPr>
      <w:r w:rsidRPr="007C57E9">
        <w:rPr>
          <w:rFonts w:ascii="Sylfaen" w:hAnsi="Sylfaen"/>
          <w:color w:val="auto"/>
          <w:sz w:val="24"/>
        </w:rPr>
        <w:t>ՀԱՍՏԱՏՎԱԾ ԵՆ</w:t>
      </w:r>
    </w:p>
    <w:p w14:paraId="787DA4C1" w14:textId="77777777" w:rsidR="005F7BA6" w:rsidRPr="007C57E9" w:rsidRDefault="005F7BA6" w:rsidP="00F5630B">
      <w:pPr>
        <w:pStyle w:val="a3"/>
        <w:keepNext w:val="0"/>
        <w:keepLines w:val="0"/>
        <w:widowControl w:val="0"/>
        <w:suppressAutoHyphens/>
        <w:spacing w:after="160" w:line="360" w:lineRule="auto"/>
        <w:ind w:left="5103"/>
        <w:rPr>
          <w:rFonts w:ascii="Sylfaen" w:eastAsia="Times New Roman" w:hAnsi="Sylfaen"/>
          <w:b w:val="0"/>
          <w:color w:val="auto"/>
          <w:sz w:val="24"/>
          <w:szCs w:val="24"/>
        </w:rPr>
      </w:pPr>
      <w:r w:rsidRPr="007C57E9">
        <w:rPr>
          <w:rFonts w:ascii="Sylfaen" w:hAnsi="Sylfaen"/>
          <w:b w:val="0"/>
          <w:caps w:val="0"/>
          <w:color w:val="auto"/>
          <w:sz w:val="24"/>
        </w:rPr>
        <w:t xml:space="preserve">Եվրասիական տնտեսական հանձնաժողովի կոլեգիայի </w:t>
      </w:r>
      <w:r w:rsidR="00F5630B" w:rsidRPr="00F5630B">
        <w:rPr>
          <w:rFonts w:ascii="Sylfaen" w:hAnsi="Sylfaen"/>
          <w:b w:val="0"/>
          <w:caps w:val="0"/>
          <w:color w:val="auto"/>
          <w:sz w:val="24"/>
        </w:rPr>
        <w:br/>
      </w:r>
      <w:r w:rsidRPr="007C57E9">
        <w:rPr>
          <w:rFonts w:ascii="Sylfaen" w:hAnsi="Sylfaen"/>
          <w:b w:val="0"/>
          <w:caps w:val="0"/>
          <w:color w:val="auto"/>
          <w:sz w:val="24"/>
        </w:rPr>
        <w:t xml:space="preserve">2025 թվականի ապրիլի 8-ի </w:t>
      </w:r>
      <w:r w:rsidR="00F5630B" w:rsidRPr="00F5630B">
        <w:rPr>
          <w:rFonts w:ascii="Sylfaen" w:hAnsi="Sylfaen"/>
          <w:b w:val="0"/>
          <w:caps w:val="0"/>
          <w:color w:val="auto"/>
          <w:sz w:val="24"/>
        </w:rPr>
        <w:br/>
      </w:r>
      <w:r w:rsidRPr="007C57E9">
        <w:rPr>
          <w:rFonts w:ascii="Sylfaen" w:hAnsi="Sylfaen"/>
          <w:b w:val="0"/>
          <w:caps w:val="0"/>
          <w:color w:val="auto"/>
          <w:sz w:val="24"/>
        </w:rPr>
        <w:t>թիվ 36 որոշմամբ</w:t>
      </w:r>
    </w:p>
    <w:p w14:paraId="07266E39" w14:textId="77777777" w:rsidR="005F7BA6" w:rsidRPr="007C57E9" w:rsidRDefault="005F7BA6" w:rsidP="008B0E39">
      <w:pPr>
        <w:pStyle w:val="a3"/>
        <w:keepNext w:val="0"/>
        <w:keepLines w:val="0"/>
        <w:widowControl w:val="0"/>
        <w:suppressAutoHyphens/>
        <w:spacing w:after="160" w:line="360" w:lineRule="auto"/>
        <w:ind w:left="5245"/>
        <w:rPr>
          <w:rFonts w:ascii="Sylfaen" w:hAnsi="Sylfaen"/>
          <w:color w:val="auto"/>
          <w:sz w:val="24"/>
        </w:rPr>
      </w:pPr>
    </w:p>
    <w:p w14:paraId="685F445D" w14:textId="77777777" w:rsidR="005F7BA6" w:rsidRPr="007C57E9" w:rsidRDefault="005F7BA6" w:rsidP="008B0E39">
      <w:pPr>
        <w:pStyle w:val="a3"/>
        <w:keepNext w:val="0"/>
        <w:keepLines w:val="0"/>
        <w:widowControl w:val="0"/>
        <w:suppressAutoHyphens/>
        <w:spacing w:after="160" w:line="360" w:lineRule="auto"/>
        <w:rPr>
          <w:rFonts w:ascii="Sylfaen" w:hAnsi="Sylfaen"/>
          <w:color w:val="auto"/>
          <w:sz w:val="24"/>
        </w:rPr>
      </w:pPr>
      <w:r w:rsidRPr="007C57E9">
        <w:rPr>
          <w:rFonts w:ascii="Sylfaen" w:hAnsi="Sylfaen"/>
          <w:color w:val="auto"/>
          <w:sz w:val="24"/>
        </w:rPr>
        <w:t>Կանոններ</w:t>
      </w:r>
    </w:p>
    <w:p w14:paraId="29CEA4D0" w14:textId="77A85B1B" w:rsidR="005F7BA6" w:rsidRPr="007C57E9" w:rsidRDefault="005F7BA6" w:rsidP="008B0E39">
      <w:pPr>
        <w:pStyle w:val="a1"/>
        <w:widowControl w:val="0"/>
        <w:suppressAutoHyphens/>
        <w:spacing w:after="160" w:line="360" w:lineRule="auto"/>
        <w:contextualSpacing w:val="0"/>
        <w:rPr>
          <w:rFonts w:ascii="Sylfaen" w:hAnsi="Sylfaen"/>
          <w:color w:val="auto"/>
          <w:sz w:val="24"/>
          <w:szCs w:val="30"/>
        </w:rPr>
      </w:pPr>
      <w:r w:rsidRPr="007C57E9">
        <w:rPr>
          <w:rFonts w:ascii="Sylfaen" w:hAnsi="Sylfaen"/>
          <w:color w:val="auto"/>
          <w:sz w:val="24"/>
        </w:rPr>
        <w:t>«Ազատ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77959128" w14:textId="77777777" w:rsidR="005F7BA6" w:rsidRPr="007C57E9" w:rsidRDefault="005F7BA6" w:rsidP="008B0E39">
      <w:pPr>
        <w:pStyle w:val="a1"/>
        <w:widowControl w:val="0"/>
        <w:suppressAutoHyphens/>
        <w:spacing w:after="160" w:line="360" w:lineRule="auto"/>
        <w:contextualSpacing w:val="0"/>
        <w:rPr>
          <w:rFonts w:ascii="Sylfaen" w:hAnsi="Sylfaen"/>
          <w:color w:val="auto"/>
          <w:sz w:val="24"/>
          <w:szCs w:val="30"/>
        </w:rPr>
      </w:pPr>
    </w:p>
    <w:p w14:paraId="3FEEA451"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I. Ընդհանուր դրույթներ</w:t>
      </w:r>
    </w:p>
    <w:p w14:paraId="412289C6" w14:textId="415A29C9" w:rsidR="005F7BA6" w:rsidRPr="007C57E9" w:rsidRDefault="00CE5FB4" w:rsidP="00CE5FB4">
      <w:pPr>
        <w:widowControl w:val="0"/>
        <w:tabs>
          <w:tab w:val="left" w:pos="1134"/>
        </w:tabs>
        <w:suppressAutoHyphens/>
        <w:spacing w:after="160" w:line="360" w:lineRule="auto"/>
        <w:ind w:firstLine="567"/>
        <w:jc w:val="both"/>
        <w:rPr>
          <w:rFonts w:ascii="Sylfaen" w:hAnsi="Sylfaen"/>
          <w:sz w:val="24"/>
        </w:rPr>
      </w:pPr>
      <w:r w:rsidRPr="007C57E9">
        <w:rPr>
          <w:rFonts w:ascii="Sylfaen" w:hAnsi="Sylfaen"/>
          <w:noProof/>
          <w:sz w:val="24"/>
        </w:rPr>
        <w:t>1.</w:t>
      </w:r>
      <w:r w:rsidRPr="007C57E9">
        <w:rPr>
          <w:rFonts w:ascii="Sylfaen" w:hAnsi="Sylfaen"/>
          <w:noProof/>
          <w:sz w:val="24"/>
        </w:rPr>
        <w:tab/>
      </w:r>
      <w:r w:rsidR="005F7BA6" w:rsidRPr="007C57E9">
        <w:rPr>
          <w:rFonts w:ascii="Sylfaen" w:hAnsi="Sylfaen"/>
          <w:noProof/>
          <w:sz w:val="24"/>
        </w:rPr>
        <w:t>Սույն կանոնները մշակվել են Եվրասիական տնտեսական միության (այսուհետ՝ Միություն) իրավունքը կազմող հետ</w:t>
      </w:r>
      <w:r w:rsidR="00ED0BA6">
        <w:rPr>
          <w:rFonts w:ascii="Sylfaen" w:hAnsi="Sylfaen"/>
          <w:noProof/>
          <w:sz w:val="24"/>
        </w:rPr>
        <w:t>և</w:t>
      </w:r>
      <w:r w:rsidR="005F7BA6" w:rsidRPr="007C57E9">
        <w:rPr>
          <w:rFonts w:ascii="Sylfaen" w:hAnsi="Sylfaen"/>
          <w:noProof/>
          <w:sz w:val="24"/>
        </w:rPr>
        <w:t xml:space="preserve">յալ միջազգային պայմանագրերին </w:t>
      </w:r>
      <w:r w:rsidR="00ED0BA6">
        <w:rPr>
          <w:rFonts w:ascii="Sylfaen" w:hAnsi="Sylfaen"/>
          <w:noProof/>
          <w:sz w:val="24"/>
        </w:rPr>
        <w:t>և</w:t>
      </w:r>
      <w:r w:rsidR="005F7BA6" w:rsidRPr="007C57E9">
        <w:rPr>
          <w:rFonts w:ascii="Sylfaen" w:hAnsi="Sylfaen"/>
          <w:noProof/>
          <w:sz w:val="24"/>
        </w:rPr>
        <w:t xml:space="preserve"> ակտերին համապատասխան՝</w:t>
      </w:r>
    </w:p>
    <w:p w14:paraId="650C3C4E" w14:textId="77777777" w:rsidR="005F7BA6" w:rsidRPr="007C57E9" w:rsidRDefault="005F7BA6" w:rsidP="008B0E39">
      <w:pPr>
        <w:pStyle w:val="a6"/>
        <w:widowControl w:val="0"/>
        <w:suppressAutoHyphens/>
        <w:spacing w:after="160"/>
        <w:ind w:firstLine="567"/>
        <w:rPr>
          <w:rFonts w:ascii="Sylfaen" w:hAnsi="Sylfaen"/>
          <w:color w:val="auto"/>
          <w:sz w:val="24"/>
        </w:rPr>
      </w:pPr>
      <w:r w:rsidRPr="007C57E9">
        <w:rPr>
          <w:rFonts w:ascii="Sylfaen" w:hAnsi="Sylfaen"/>
          <w:noProof/>
          <w:color w:val="auto"/>
          <w:sz w:val="24"/>
        </w:rPr>
        <w:t>«Եվրասիական տնտեսական միության մասին» 2014 թվականի մայիսի 29-ի պայմանագիր.</w:t>
      </w:r>
    </w:p>
    <w:p w14:paraId="21727233" w14:textId="77777777" w:rsidR="005F7BA6" w:rsidRPr="007C57E9" w:rsidRDefault="005F7BA6" w:rsidP="008B0E39">
      <w:pPr>
        <w:pStyle w:val="a6"/>
        <w:widowControl w:val="0"/>
        <w:suppressAutoHyphens/>
        <w:spacing w:after="160"/>
        <w:ind w:firstLine="567"/>
        <w:rPr>
          <w:rFonts w:ascii="Sylfaen" w:hAnsi="Sylfaen"/>
          <w:noProof/>
          <w:color w:val="auto"/>
          <w:sz w:val="24"/>
        </w:rPr>
      </w:pPr>
      <w:r w:rsidRPr="007C57E9">
        <w:rPr>
          <w:rFonts w:ascii="Sylfaen" w:hAnsi="Sylfaen"/>
          <w:color w:val="auto"/>
          <w:sz w:val="24"/>
        </w:rPr>
        <w:t>«Եվրասիական տնտեսական միության մաքսային օրենսգրքի մասին» 2017</w:t>
      </w:r>
      <w:r w:rsidR="00D30C07" w:rsidRPr="007C57E9">
        <w:rPr>
          <w:rFonts w:ascii="Sylfaen" w:hAnsi="Sylfaen"/>
          <w:color w:val="auto"/>
          <w:sz w:val="24"/>
        </w:rPr>
        <w:t xml:space="preserve"> </w:t>
      </w:r>
      <w:r w:rsidRPr="007C57E9">
        <w:rPr>
          <w:rFonts w:ascii="Sylfaen" w:hAnsi="Sylfaen"/>
          <w:color w:val="auto"/>
          <w:sz w:val="24"/>
        </w:rPr>
        <w:t>թվականի ապրիլի 11-ի պայմանագիր.</w:t>
      </w:r>
    </w:p>
    <w:p w14:paraId="3E93DDA7" w14:textId="50478280" w:rsidR="005F7BA6" w:rsidRPr="007C57E9" w:rsidRDefault="005F7BA6" w:rsidP="008B0E39">
      <w:pPr>
        <w:pStyle w:val="a6"/>
        <w:widowControl w:val="0"/>
        <w:suppressAutoHyphens/>
        <w:spacing w:after="160"/>
        <w:ind w:firstLine="567"/>
        <w:rPr>
          <w:rFonts w:ascii="Sylfaen" w:hAnsi="Sylfaen"/>
          <w:color w:val="auto"/>
          <w:sz w:val="24"/>
        </w:rPr>
      </w:pPr>
      <w:r w:rsidRPr="007C57E9">
        <w:rPr>
          <w:rFonts w:ascii="Sylfaen" w:hAnsi="Sylfaen"/>
          <w:noProof/>
          <w:color w:val="auto"/>
          <w:sz w:val="24"/>
        </w:rPr>
        <w:t xml:space="preserve">«Մաքսային միության մաքսային տարածքում ազատ (հատուկ, առանձնահատուկ) տնտեսական գոտիների </w:t>
      </w:r>
      <w:r w:rsidR="00ED0BA6">
        <w:rPr>
          <w:rFonts w:ascii="Sylfaen" w:hAnsi="Sylfaen"/>
          <w:noProof/>
          <w:color w:val="auto"/>
          <w:sz w:val="24"/>
        </w:rPr>
        <w:t>և</w:t>
      </w:r>
      <w:r w:rsidRPr="007C57E9">
        <w:rPr>
          <w:rFonts w:ascii="Sylfaen" w:hAnsi="Sylfaen"/>
          <w:noProof/>
          <w:color w:val="auto"/>
          <w:sz w:val="24"/>
        </w:rPr>
        <w:t xml:space="preserve"> «ազատ մաքսային գոտի» մաքսային ընթացակարգի հետ կապված հարցերի վերաբերյալ» 2010 թվականի հունիսի 18-ի համաձայնագիր.</w:t>
      </w:r>
    </w:p>
    <w:p w14:paraId="49AB2250" w14:textId="77777777" w:rsidR="00CE5FB4" w:rsidRPr="007C57E9" w:rsidRDefault="00CE5FB4" w:rsidP="008B0E39">
      <w:pPr>
        <w:pStyle w:val="a6"/>
        <w:widowControl w:val="0"/>
        <w:suppressAutoHyphens/>
        <w:spacing w:after="160"/>
        <w:ind w:firstLine="567"/>
        <w:rPr>
          <w:rFonts w:ascii="Sylfaen" w:hAnsi="Sylfaen"/>
          <w:noProof/>
          <w:color w:val="auto"/>
          <w:sz w:val="24"/>
        </w:rPr>
      </w:pPr>
    </w:p>
    <w:p w14:paraId="45503E50" w14:textId="3B69C42F" w:rsidR="005F7BA6" w:rsidRPr="007C57E9" w:rsidRDefault="005F7BA6" w:rsidP="00CE5FB4">
      <w:pPr>
        <w:pStyle w:val="a6"/>
        <w:widowControl w:val="0"/>
        <w:suppressAutoHyphens/>
        <w:spacing w:after="160" w:line="353" w:lineRule="auto"/>
        <w:ind w:firstLine="567"/>
        <w:rPr>
          <w:rFonts w:ascii="Sylfaen" w:hAnsi="Sylfaen"/>
          <w:color w:val="auto"/>
          <w:sz w:val="24"/>
        </w:rPr>
      </w:pPr>
      <w:r w:rsidRPr="007C57E9">
        <w:rPr>
          <w:rFonts w:ascii="Sylfaen" w:hAnsi="Sylfaen"/>
          <w:noProof/>
          <w:color w:val="auto"/>
          <w:sz w:val="24"/>
        </w:rPr>
        <w:lastRenderedPageBreak/>
        <w:t xml:space="preserve">Եվրասիական տնտեսական հանձնաժողովի կոլեգիայի 2014 թվականի նոյեմբերի 6-ի «Ընդհանուր գործընթացներն արտաքին </w:t>
      </w:r>
      <w:r w:rsidR="00ED0BA6">
        <w:rPr>
          <w:rFonts w:ascii="Sylfaen" w:hAnsi="Sylfaen"/>
          <w:noProof/>
          <w:color w:val="auto"/>
          <w:sz w:val="24"/>
        </w:rPr>
        <w:t>և</w:t>
      </w:r>
      <w:r w:rsidRPr="007C57E9">
        <w:rPr>
          <w:rFonts w:ascii="Sylfaen" w:hAnsi="Sylfaen"/>
          <w:noProof/>
          <w:color w:val="auto"/>
          <w:sz w:val="24"/>
        </w:rPr>
        <w:t xml:space="preserve"> փոխադարձ առ</w:t>
      </w:r>
      <w:r w:rsidR="00ED0BA6">
        <w:rPr>
          <w:rFonts w:ascii="Sylfaen" w:hAnsi="Sylfaen"/>
          <w:noProof/>
          <w:color w:val="auto"/>
          <w:sz w:val="24"/>
        </w:rPr>
        <w:t>և</w:t>
      </w:r>
      <w:r w:rsidRPr="007C57E9">
        <w:rPr>
          <w:rFonts w:ascii="Sylfaen" w:hAnsi="Sylfaen"/>
          <w:noProof/>
          <w:color w:val="auto"/>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2736871" w14:textId="489B0A9F" w:rsidR="005F7BA6" w:rsidRPr="007C57E9" w:rsidRDefault="005F7BA6" w:rsidP="00CE5FB4">
      <w:pPr>
        <w:pStyle w:val="a6"/>
        <w:widowControl w:val="0"/>
        <w:suppressAutoHyphens/>
        <w:spacing w:after="160" w:line="353" w:lineRule="auto"/>
        <w:ind w:firstLine="567"/>
        <w:rPr>
          <w:rFonts w:ascii="Sylfaen" w:hAnsi="Sylfaen"/>
          <w:color w:val="auto"/>
          <w:sz w:val="24"/>
        </w:rPr>
      </w:pPr>
      <w:r w:rsidRPr="007C57E9">
        <w:rPr>
          <w:rFonts w:ascii="Sylfaen" w:hAnsi="Sylfaen"/>
          <w:noProof/>
          <w:color w:val="auto"/>
          <w:sz w:val="24"/>
        </w:rPr>
        <w:t xml:space="preserve">Եվրասիական տնտեսական հանձնաժողովի կոլեգիայի 2015 թվականի հունվարի 27-ի «Արտաքին </w:t>
      </w:r>
      <w:r w:rsidR="00ED0BA6">
        <w:rPr>
          <w:rFonts w:ascii="Sylfaen" w:hAnsi="Sylfaen"/>
          <w:noProof/>
          <w:color w:val="auto"/>
          <w:sz w:val="24"/>
        </w:rPr>
        <w:t>և</w:t>
      </w:r>
      <w:r w:rsidRPr="007C57E9">
        <w:rPr>
          <w:rFonts w:ascii="Sylfaen" w:hAnsi="Sylfaen"/>
          <w:noProof/>
          <w:color w:val="auto"/>
          <w:sz w:val="24"/>
        </w:rPr>
        <w:t xml:space="preserve"> փոխադարձ առ</w:t>
      </w:r>
      <w:r w:rsidR="00ED0BA6">
        <w:rPr>
          <w:rFonts w:ascii="Sylfaen" w:hAnsi="Sylfaen"/>
          <w:noProof/>
          <w:color w:val="auto"/>
          <w:sz w:val="24"/>
        </w:rPr>
        <w:t>և</w:t>
      </w:r>
      <w:r w:rsidRPr="007C57E9">
        <w:rPr>
          <w:rFonts w:ascii="Sylfaen" w:hAnsi="Sylfaen"/>
          <w:noProof/>
          <w:color w:val="auto"/>
          <w:sz w:val="24"/>
        </w:rPr>
        <w:t>տրի ինտեգրված տեղեկատվական համակարգում տվյալների էլեկտրոնային փոխանակման կանոնները հաստատելու մասին» թիվ 5 որոշում.</w:t>
      </w:r>
    </w:p>
    <w:p w14:paraId="107A87AD" w14:textId="58DCA61F" w:rsidR="005F7BA6" w:rsidRPr="007C57E9" w:rsidRDefault="005F7BA6" w:rsidP="00CE5FB4">
      <w:pPr>
        <w:pStyle w:val="a6"/>
        <w:widowControl w:val="0"/>
        <w:suppressAutoHyphens/>
        <w:spacing w:after="160" w:line="353" w:lineRule="auto"/>
        <w:ind w:firstLine="567"/>
        <w:rPr>
          <w:rFonts w:ascii="Sylfaen" w:hAnsi="Sylfaen"/>
          <w:color w:val="auto"/>
          <w:sz w:val="24"/>
        </w:rPr>
      </w:pPr>
      <w:r w:rsidRPr="007C57E9">
        <w:rPr>
          <w:rFonts w:ascii="Sylfaen" w:hAnsi="Sylfaen"/>
          <w:noProof/>
          <w:color w:val="auto"/>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D0BA6">
        <w:rPr>
          <w:rFonts w:ascii="Sylfaen" w:hAnsi="Sylfaen"/>
          <w:noProof/>
          <w:color w:val="auto"/>
          <w:sz w:val="24"/>
        </w:rPr>
        <w:t>և</w:t>
      </w:r>
      <w:r w:rsidRPr="007C57E9">
        <w:rPr>
          <w:rFonts w:ascii="Sylfaen" w:hAnsi="Sylfaen"/>
          <w:noProof/>
          <w:color w:val="auto"/>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47B3BC68" w14:textId="12AFC67A" w:rsidR="005F7BA6" w:rsidRPr="007C57E9" w:rsidRDefault="005F7BA6" w:rsidP="00CE5FB4">
      <w:pPr>
        <w:pStyle w:val="a6"/>
        <w:widowControl w:val="0"/>
        <w:suppressAutoHyphens/>
        <w:spacing w:after="160" w:line="353" w:lineRule="auto"/>
        <w:ind w:firstLine="567"/>
        <w:rPr>
          <w:rFonts w:ascii="Sylfaen" w:hAnsi="Sylfaen"/>
          <w:noProof/>
          <w:color w:val="auto"/>
          <w:sz w:val="24"/>
        </w:rPr>
      </w:pPr>
      <w:r w:rsidRPr="007C57E9">
        <w:rPr>
          <w:rFonts w:ascii="Sylfaen" w:hAnsi="Sylfaen"/>
          <w:noProof/>
          <w:color w:val="auto"/>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D0BA6">
        <w:rPr>
          <w:rFonts w:ascii="Sylfaen" w:hAnsi="Sylfaen"/>
          <w:noProof/>
          <w:color w:val="auto"/>
          <w:sz w:val="24"/>
        </w:rPr>
        <w:t>և</w:t>
      </w:r>
      <w:r w:rsidRPr="007C57E9">
        <w:rPr>
          <w:rFonts w:ascii="Sylfaen" w:hAnsi="Sylfaen"/>
          <w:noProof/>
          <w:color w:val="auto"/>
          <w:sz w:val="24"/>
        </w:rPr>
        <w:t xml:space="preserve"> նկարագրության մեթոդիկայի մասին» թիվ 63 որոշում.</w:t>
      </w:r>
    </w:p>
    <w:p w14:paraId="554FC356" w14:textId="77777777" w:rsidR="005F7BA6" w:rsidRPr="007C57E9" w:rsidRDefault="005F7BA6" w:rsidP="00CE5FB4">
      <w:pPr>
        <w:pStyle w:val="a6"/>
        <w:widowControl w:val="0"/>
        <w:suppressAutoHyphens/>
        <w:spacing w:after="160" w:line="353" w:lineRule="auto"/>
        <w:ind w:firstLine="567"/>
        <w:rPr>
          <w:rFonts w:ascii="Sylfaen" w:hAnsi="Sylfaen"/>
          <w:color w:val="auto"/>
          <w:sz w:val="24"/>
        </w:rPr>
      </w:pPr>
      <w:r w:rsidRPr="007C57E9">
        <w:rPr>
          <w:rFonts w:ascii="Sylfaen" w:hAnsi="Sylfaen"/>
          <w:color w:val="auto"/>
          <w:sz w:val="24"/>
        </w:rPr>
        <w:t>Եվրասիական տնտեսական հանձնաժողովի կոլեգիայի 2024 թվականի մայիսի 6-ի «Ազատ (հատուկ, առանձնահատուկ) տնտեսական գոտիների ռեզիդենտների (մասնակիցների, սուբյեկտների) վերաբերյալ տեղեկությունները Եվրասիական տնտեսական հանձնաժողով ներկայացնելու կարգի մասին» թիվ 49 որոշում:</w:t>
      </w:r>
    </w:p>
    <w:p w14:paraId="7005A71C" w14:textId="77777777" w:rsidR="005F7BA6" w:rsidRPr="007C57E9" w:rsidRDefault="005F7BA6" w:rsidP="00CE5FB4">
      <w:pPr>
        <w:pStyle w:val="a6"/>
        <w:widowControl w:val="0"/>
        <w:suppressAutoHyphens/>
        <w:spacing w:after="160" w:line="353" w:lineRule="auto"/>
        <w:rPr>
          <w:rFonts w:ascii="Sylfaen" w:hAnsi="Sylfaen"/>
          <w:color w:val="auto"/>
          <w:sz w:val="24"/>
        </w:rPr>
      </w:pPr>
    </w:p>
    <w:p w14:paraId="23E8DA74" w14:textId="77777777" w:rsidR="005F7BA6" w:rsidRPr="007C57E9" w:rsidRDefault="005F7BA6" w:rsidP="00CE5FB4">
      <w:pPr>
        <w:pStyle w:val="Heading1"/>
        <w:keepNext w:val="0"/>
        <w:keepLines w:val="0"/>
        <w:widowControl w:val="0"/>
        <w:suppressAutoHyphens/>
        <w:spacing w:before="0" w:after="160" w:line="353" w:lineRule="auto"/>
        <w:rPr>
          <w:rFonts w:ascii="Sylfaen" w:hAnsi="Sylfaen"/>
          <w:color w:val="auto"/>
          <w:sz w:val="24"/>
        </w:rPr>
      </w:pPr>
      <w:bookmarkStart w:id="0" w:name="_Toc351924578"/>
      <w:bookmarkStart w:id="1" w:name="_Toc363227824"/>
      <w:bookmarkStart w:id="2" w:name="_Toc364113123"/>
      <w:bookmarkStart w:id="3" w:name="_Toc369270989"/>
      <w:bookmarkStart w:id="4" w:name="_Toc375908829"/>
      <w:r w:rsidRPr="007C57E9">
        <w:rPr>
          <w:rFonts w:ascii="Sylfaen" w:hAnsi="Sylfaen"/>
          <w:color w:val="auto"/>
          <w:sz w:val="24"/>
        </w:rPr>
        <w:t>II.</w:t>
      </w:r>
      <w:r w:rsidR="00CE5FB4" w:rsidRPr="007C57E9">
        <w:rPr>
          <w:rFonts w:ascii="Sylfaen" w:hAnsi="Sylfaen"/>
          <w:color w:val="auto"/>
          <w:sz w:val="24"/>
        </w:rPr>
        <w:t xml:space="preserve"> </w:t>
      </w:r>
      <w:r w:rsidRPr="007C57E9">
        <w:rPr>
          <w:rFonts w:ascii="Sylfaen" w:hAnsi="Sylfaen"/>
          <w:color w:val="auto"/>
          <w:sz w:val="24"/>
        </w:rPr>
        <w:t>Կիրառության ոլորտը</w:t>
      </w:r>
      <w:bookmarkEnd w:id="0"/>
      <w:bookmarkEnd w:id="1"/>
      <w:bookmarkEnd w:id="2"/>
      <w:bookmarkEnd w:id="3"/>
      <w:bookmarkEnd w:id="4"/>
    </w:p>
    <w:p w14:paraId="37116297" w14:textId="64BD282E" w:rsidR="005F7BA6" w:rsidRPr="007C57E9" w:rsidRDefault="005F7BA6" w:rsidP="00CE5FB4">
      <w:pPr>
        <w:pStyle w:val="af1"/>
        <w:widowControl w:val="0"/>
        <w:tabs>
          <w:tab w:val="left" w:pos="1134"/>
        </w:tabs>
        <w:suppressAutoHyphens/>
        <w:spacing w:after="160" w:line="353" w:lineRule="auto"/>
        <w:ind w:firstLine="567"/>
        <w:rPr>
          <w:rFonts w:ascii="Sylfaen" w:hAnsi="Sylfaen"/>
          <w:color w:val="auto"/>
          <w:sz w:val="24"/>
        </w:rPr>
      </w:pPr>
      <w:bookmarkStart w:id="5" w:name="_Toc351924580"/>
      <w:r w:rsidRPr="007C57E9">
        <w:rPr>
          <w:rFonts w:ascii="Sylfaen" w:hAnsi="Sylfaen"/>
          <w:noProof/>
          <w:color w:val="auto"/>
          <w:sz w:val="24"/>
        </w:rPr>
        <w:t>2.</w:t>
      </w:r>
      <w:r w:rsidR="00CE5FB4" w:rsidRPr="007C57E9">
        <w:rPr>
          <w:rFonts w:ascii="Sylfaen" w:hAnsi="Sylfaen"/>
          <w:noProof/>
          <w:color w:val="auto"/>
          <w:sz w:val="24"/>
        </w:rPr>
        <w:tab/>
      </w:r>
      <w:r w:rsidRPr="007C57E9">
        <w:rPr>
          <w:rFonts w:ascii="Sylfaen" w:hAnsi="Sylfaen"/>
          <w:noProof/>
          <w:color w:val="auto"/>
          <w:sz w:val="24"/>
        </w:rPr>
        <w:t>Սույն կանոնները մշակվել են «Ազատ (հատուկ,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ընդհանուր գործընթացի (այսուհետ՝</w:t>
      </w:r>
      <w:r w:rsidR="00D30C07" w:rsidRPr="007C57E9">
        <w:rPr>
          <w:rFonts w:ascii="Sylfaen" w:hAnsi="Sylfaen"/>
          <w:noProof/>
          <w:color w:val="auto"/>
          <w:sz w:val="24"/>
        </w:rPr>
        <w:t xml:space="preserve"> </w:t>
      </w:r>
      <w:r w:rsidRPr="007C57E9">
        <w:rPr>
          <w:rFonts w:ascii="Sylfaen" w:hAnsi="Sylfaen"/>
          <w:noProof/>
          <w:color w:val="auto"/>
          <w:sz w:val="24"/>
        </w:rPr>
        <w:lastRenderedPageBreak/>
        <w:t>ընդհանուր գործընթաց) մասնակիցների միջ</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կարգն ու պայմանները՝ ներառյալ այդ ընդհանուր գործընթացի շրջանակներում կատարվող ընթացակարգերի նկարագրությունը սահմանելու նպատակով</w:t>
      </w:r>
      <w:r w:rsidR="00D4300B" w:rsidRPr="007C57E9">
        <w:rPr>
          <w:rFonts w:ascii="Sylfaen" w:hAnsi="Sylfaen"/>
          <w:noProof/>
          <w:color w:val="auto"/>
          <w:sz w:val="24"/>
        </w:rPr>
        <w:t>:</w:t>
      </w:r>
    </w:p>
    <w:p w14:paraId="31001B84" w14:textId="2130D167" w:rsidR="005F7BA6" w:rsidRPr="007C57E9" w:rsidRDefault="00CE5FB4" w:rsidP="00CE5FB4">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3.</w:t>
      </w:r>
      <w:r w:rsidRPr="007C57E9">
        <w:rPr>
          <w:rFonts w:ascii="Sylfaen" w:hAnsi="Sylfaen"/>
          <w:noProof/>
          <w:color w:val="auto"/>
          <w:sz w:val="24"/>
        </w:rPr>
        <w:tab/>
      </w:r>
      <w:r w:rsidR="005F7BA6" w:rsidRPr="007C57E9">
        <w:rPr>
          <w:rFonts w:ascii="Sylfaen" w:hAnsi="Sylfaen"/>
          <w:noProof/>
          <w:color w:val="auto"/>
          <w:sz w:val="24"/>
        </w:rPr>
        <w:t>Սույն կանոններն ընդհանուր գործընթացի մասնակիցների կողմից կիրառվում են</w:t>
      </w:r>
      <w:r w:rsidR="00D4300B" w:rsidRPr="007C57E9">
        <w:rPr>
          <w:rFonts w:ascii="Sylfaen" w:hAnsi="Sylfaen"/>
          <w:noProof/>
          <w:color w:val="auto"/>
          <w:sz w:val="24"/>
        </w:rPr>
        <w:t xml:space="preserve"> </w:t>
      </w:r>
      <w:r w:rsidR="005F7BA6" w:rsidRPr="007C57E9">
        <w:rPr>
          <w:rFonts w:ascii="Sylfaen" w:hAnsi="Sylfaen"/>
          <w:noProof/>
          <w:color w:val="auto"/>
          <w:sz w:val="24"/>
        </w:rPr>
        <w:t xml:space="preserve">ընդհանուր գործընթացի շրջանակներում ընթացակարգերի </w:t>
      </w:r>
      <w:r w:rsidR="00ED0BA6">
        <w:rPr>
          <w:rFonts w:ascii="Sylfaen" w:hAnsi="Sylfaen"/>
          <w:noProof/>
          <w:color w:val="auto"/>
          <w:sz w:val="24"/>
        </w:rPr>
        <w:t>և</w:t>
      </w:r>
      <w:r w:rsidR="005F7BA6" w:rsidRPr="007C57E9">
        <w:rPr>
          <w:rFonts w:ascii="Sylfaen" w:hAnsi="Sylfaen"/>
          <w:noProof/>
          <w:color w:val="auto"/>
          <w:sz w:val="24"/>
        </w:rPr>
        <w:t xml:space="preserve"> գործառնությունների կատարման կարգը հսկելիս, ինչպես նա</w:t>
      </w:r>
      <w:r w:rsidR="00ED0BA6">
        <w:rPr>
          <w:rFonts w:ascii="Sylfaen" w:hAnsi="Sylfaen"/>
          <w:noProof/>
          <w:color w:val="auto"/>
          <w:sz w:val="24"/>
        </w:rPr>
        <w:t>և</w:t>
      </w:r>
      <w:r w:rsidR="005F7BA6" w:rsidRPr="007C57E9">
        <w:rPr>
          <w:rFonts w:ascii="Sylfaen" w:hAnsi="Sylfaen"/>
          <w:noProof/>
          <w:color w:val="auto"/>
          <w:sz w:val="24"/>
        </w:rPr>
        <w:t xml:space="preserve"> ընդհանուր գործընթացի իրագործումն ապահովող տեղեկատվական համակարգերի բաղադրիչները նախագծելիս, մշակելիս </w:t>
      </w:r>
      <w:r w:rsidR="00ED0BA6">
        <w:rPr>
          <w:rFonts w:ascii="Sylfaen" w:hAnsi="Sylfaen"/>
          <w:noProof/>
          <w:color w:val="auto"/>
          <w:sz w:val="24"/>
        </w:rPr>
        <w:t>և</w:t>
      </w:r>
      <w:r w:rsidR="005F7BA6" w:rsidRPr="007C57E9">
        <w:rPr>
          <w:rFonts w:ascii="Sylfaen" w:hAnsi="Sylfaen"/>
          <w:noProof/>
          <w:color w:val="auto"/>
          <w:sz w:val="24"/>
        </w:rPr>
        <w:t xml:space="preserve"> լրամշակելիս</w:t>
      </w:r>
      <w:r w:rsidR="00D4300B" w:rsidRPr="007C57E9">
        <w:rPr>
          <w:rFonts w:ascii="Sylfaen" w:hAnsi="Sylfaen"/>
          <w:noProof/>
          <w:color w:val="auto"/>
          <w:sz w:val="24"/>
        </w:rPr>
        <w:t>:</w:t>
      </w:r>
    </w:p>
    <w:p w14:paraId="6C2C5691" w14:textId="77777777" w:rsidR="005F7BA6" w:rsidRPr="007C57E9" w:rsidRDefault="005F7BA6" w:rsidP="008B0E39">
      <w:pPr>
        <w:pStyle w:val="af1"/>
        <w:widowControl w:val="0"/>
        <w:suppressAutoHyphens/>
        <w:spacing w:after="160"/>
        <w:ind w:firstLine="567"/>
        <w:rPr>
          <w:rFonts w:ascii="Sylfaen" w:hAnsi="Sylfaen"/>
          <w:color w:val="auto"/>
          <w:sz w:val="24"/>
        </w:rPr>
      </w:pPr>
    </w:p>
    <w:p w14:paraId="7C01DAAE"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bookmarkStart w:id="6" w:name="_Toc375908830"/>
      <w:r w:rsidRPr="007C57E9">
        <w:rPr>
          <w:rFonts w:ascii="Sylfaen" w:hAnsi="Sylfaen"/>
          <w:color w:val="auto"/>
          <w:sz w:val="24"/>
        </w:rPr>
        <w:t>III.</w:t>
      </w:r>
      <w:bookmarkEnd w:id="6"/>
      <w:r w:rsidR="00CE5FB4" w:rsidRPr="007C57E9">
        <w:rPr>
          <w:rFonts w:ascii="Sylfaen" w:hAnsi="Sylfaen"/>
          <w:color w:val="auto"/>
          <w:sz w:val="24"/>
        </w:rPr>
        <w:t xml:space="preserve"> </w:t>
      </w:r>
      <w:r w:rsidRPr="007C57E9">
        <w:rPr>
          <w:rFonts w:ascii="Sylfaen" w:hAnsi="Sylfaen"/>
          <w:color w:val="auto"/>
          <w:sz w:val="24"/>
        </w:rPr>
        <w:t>Հիմնական հասկացությունները</w:t>
      </w:r>
    </w:p>
    <w:bookmarkEnd w:id="5"/>
    <w:p w14:paraId="6E2F3587" w14:textId="5CE1CD9D" w:rsidR="005F7BA6" w:rsidRPr="007C57E9" w:rsidRDefault="00CE5FB4" w:rsidP="00CE5FB4">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w:t>
      </w:r>
      <w:r w:rsidRPr="007C57E9">
        <w:rPr>
          <w:rFonts w:ascii="Sylfaen" w:hAnsi="Sylfaen"/>
          <w:noProof/>
          <w:color w:val="auto"/>
          <w:sz w:val="24"/>
        </w:rPr>
        <w:tab/>
      </w:r>
      <w:r w:rsidR="005F7BA6" w:rsidRPr="007C57E9">
        <w:rPr>
          <w:rFonts w:ascii="Sylfaen" w:hAnsi="Sylfaen"/>
          <w:noProof/>
          <w:color w:val="auto"/>
          <w:sz w:val="24"/>
        </w:rPr>
        <w:t>Սույն կանոնների նպատակներով օգտագործվում են հասկացություններ, որոնք ունեն հետ</w:t>
      </w:r>
      <w:r w:rsidR="00ED0BA6">
        <w:rPr>
          <w:rFonts w:ascii="Sylfaen" w:hAnsi="Sylfaen"/>
          <w:noProof/>
          <w:color w:val="auto"/>
          <w:sz w:val="24"/>
        </w:rPr>
        <w:t>և</w:t>
      </w:r>
      <w:r w:rsidR="005F7BA6" w:rsidRPr="007C57E9">
        <w:rPr>
          <w:rFonts w:ascii="Sylfaen" w:hAnsi="Sylfaen"/>
          <w:noProof/>
          <w:color w:val="auto"/>
          <w:sz w:val="24"/>
        </w:rPr>
        <w:t>յալ իմաստը՝</w:t>
      </w:r>
    </w:p>
    <w:p w14:paraId="242560AC" w14:textId="11009F15" w:rsidR="005F7BA6" w:rsidRPr="007C57E9" w:rsidRDefault="005F7BA6" w:rsidP="008B0E39">
      <w:pPr>
        <w:pStyle w:val="af1"/>
        <w:widowControl w:val="0"/>
        <w:suppressAutoHyphens/>
        <w:spacing w:after="160"/>
        <w:ind w:firstLine="567"/>
        <w:rPr>
          <w:rFonts w:ascii="Sylfaen" w:hAnsi="Sylfaen"/>
          <w:noProof/>
          <w:color w:val="auto"/>
          <w:sz w:val="24"/>
        </w:rPr>
      </w:pPr>
      <w:r w:rsidRPr="007C57E9">
        <w:rPr>
          <w:rFonts w:ascii="Sylfaen" w:hAnsi="Sylfaen"/>
          <w:b/>
          <w:noProof/>
          <w:color w:val="auto"/>
          <w:sz w:val="24"/>
        </w:rPr>
        <w:t>պատմական տվյալներ՝</w:t>
      </w:r>
      <w:r w:rsidRPr="007C57E9">
        <w:rPr>
          <w:rFonts w:ascii="Sylfaen" w:hAnsi="Sylfaen"/>
          <w:noProof/>
          <w:color w:val="auto"/>
          <w:sz w:val="24"/>
        </w:rPr>
        <w:t xml:space="preserve"> տեղեկատվություն, որը դրա ձ</w:t>
      </w:r>
      <w:r w:rsidR="00ED0BA6">
        <w:rPr>
          <w:rFonts w:ascii="Sylfaen" w:hAnsi="Sylfaen"/>
          <w:noProof/>
          <w:color w:val="auto"/>
          <w:sz w:val="24"/>
        </w:rPr>
        <w:t>և</w:t>
      </w:r>
      <w:r w:rsidRPr="007C57E9">
        <w:rPr>
          <w:rFonts w:ascii="Sylfaen" w:hAnsi="Sylfaen"/>
          <w:noProof/>
          <w:color w:val="auto"/>
          <w:sz w:val="24"/>
        </w:rPr>
        <w:t xml:space="preserve">ավորման պահից պահվում է ազատ (հատուկ, առանձնահատուկ) տնտեսական գոտիների ռեզիդենտների (մասնակիցների) ընդհանուր ռեեստրում, </w:t>
      </w:r>
      <w:r w:rsidR="00ED0BA6">
        <w:rPr>
          <w:rFonts w:ascii="Sylfaen" w:hAnsi="Sylfaen"/>
          <w:noProof/>
          <w:color w:val="auto"/>
          <w:sz w:val="24"/>
        </w:rPr>
        <w:t>և</w:t>
      </w:r>
      <w:r w:rsidRPr="007C57E9">
        <w:rPr>
          <w:rFonts w:ascii="Sylfaen" w:hAnsi="Sylfaen"/>
          <w:noProof/>
          <w:color w:val="auto"/>
          <w:sz w:val="24"/>
        </w:rPr>
        <w:t xml:space="preserve"> որի մեջ փոփոխությունների կատարում չի նախատեսվում.</w:t>
      </w:r>
    </w:p>
    <w:p w14:paraId="48FA7E3A" w14:textId="39503056" w:rsidR="005F7BA6" w:rsidRPr="007C57E9" w:rsidRDefault="005F7BA6" w:rsidP="008B0E39">
      <w:pPr>
        <w:pStyle w:val="af1"/>
        <w:widowControl w:val="0"/>
        <w:suppressAutoHyphens/>
        <w:spacing w:after="160"/>
        <w:ind w:firstLine="567"/>
        <w:rPr>
          <w:noProof/>
          <w:color w:val="auto"/>
        </w:rPr>
      </w:pPr>
      <w:r w:rsidRPr="007C57E9">
        <w:rPr>
          <w:rFonts w:ascii="Sylfaen" w:hAnsi="Sylfaen"/>
          <w:b/>
          <w:noProof/>
          <w:color w:val="auto"/>
          <w:sz w:val="24"/>
        </w:rPr>
        <w:t>ազգային ռեեստր՝</w:t>
      </w:r>
      <w:r w:rsidRPr="007C57E9">
        <w:rPr>
          <w:rFonts w:ascii="Sylfaen" w:hAnsi="Sylfaen"/>
          <w:noProof/>
          <w:color w:val="auto"/>
          <w:sz w:val="24"/>
        </w:rPr>
        <w:t xml:space="preserve"> ազատ (հատուկ, առանձնահատուկ) տնտեսական գոտիների ռեզիդենտների (մասնակիցների) ռեեստր, որի ձ</w:t>
      </w:r>
      <w:r w:rsidR="00ED0BA6">
        <w:rPr>
          <w:rFonts w:ascii="Sylfaen" w:hAnsi="Sylfaen"/>
          <w:noProof/>
          <w:color w:val="auto"/>
          <w:sz w:val="24"/>
        </w:rPr>
        <w:t>և</w:t>
      </w:r>
      <w:r w:rsidRPr="007C57E9">
        <w:rPr>
          <w:rFonts w:ascii="Sylfaen" w:hAnsi="Sylfaen"/>
          <w:noProof/>
          <w:color w:val="auto"/>
          <w:sz w:val="24"/>
        </w:rPr>
        <w:t>ավորումն ու վարումն իրականացվում են Միության անդամ պետությունների լիազորված մարմինների կողմից.</w:t>
      </w:r>
    </w:p>
    <w:p w14:paraId="4CC94572" w14:textId="77777777" w:rsidR="005F7BA6" w:rsidRPr="007C57E9" w:rsidRDefault="005F7BA6" w:rsidP="008B0E39">
      <w:pPr>
        <w:pStyle w:val="af1"/>
        <w:widowControl w:val="0"/>
        <w:suppressAutoHyphens/>
        <w:spacing w:after="160"/>
        <w:ind w:firstLine="567"/>
        <w:rPr>
          <w:noProof/>
          <w:color w:val="auto"/>
        </w:rPr>
      </w:pPr>
      <w:r w:rsidRPr="007C57E9">
        <w:rPr>
          <w:rFonts w:ascii="Sylfaen" w:hAnsi="Sylfaen"/>
          <w:b/>
          <w:noProof/>
          <w:color w:val="auto"/>
          <w:sz w:val="24"/>
        </w:rPr>
        <w:t>ԱՏԳ ռեզիդենտ՝</w:t>
      </w:r>
      <w:r w:rsidRPr="007C57E9">
        <w:rPr>
          <w:rFonts w:ascii="Sylfaen" w:hAnsi="Sylfaen"/>
          <w:noProof/>
          <w:color w:val="auto"/>
          <w:sz w:val="24"/>
        </w:rPr>
        <w:t xml:space="preserve"> ազատ (հատուկ, առանձնահատուկ) տնտեսական գոտիների ռեզիդենտ (մասնակից).</w:t>
      </w:r>
    </w:p>
    <w:p w14:paraId="607A001A" w14:textId="4708C561" w:rsidR="005F7BA6" w:rsidRPr="007C57E9" w:rsidRDefault="005F7BA6" w:rsidP="008B0E39">
      <w:pPr>
        <w:pStyle w:val="af1"/>
        <w:widowControl w:val="0"/>
        <w:suppressAutoHyphens/>
        <w:spacing w:after="160"/>
        <w:ind w:firstLine="567"/>
        <w:rPr>
          <w:noProof/>
          <w:color w:val="auto"/>
        </w:rPr>
      </w:pPr>
      <w:r w:rsidRPr="007C57E9">
        <w:rPr>
          <w:rFonts w:ascii="Sylfaen" w:hAnsi="Sylfaen"/>
          <w:b/>
          <w:noProof/>
          <w:color w:val="auto"/>
          <w:sz w:val="24"/>
        </w:rPr>
        <w:t>ընդհանուր գործընթացի տեղեկատվական օբյեկտի վիճակ՝</w:t>
      </w:r>
      <w:r w:rsidRPr="007C57E9">
        <w:rPr>
          <w:rFonts w:ascii="Sylfaen" w:hAnsi="Sylfaen"/>
          <w:noProof/>
          <w:color w:val="auto"/>
          <w:sz w:val="24"/>
        </w:rPr>
        <w:t xml:space="preserve"> հատկություն, որը բնորոշում է տեղեկատվական օբյեկտը դրա կյանքի պարբերաշրջանի որոշակի փուլում </w:t>
      </w:r>
      <w:r w:rsidR="00ED0BA6">
        <w:rPr>
          <w:rFonts w:ascii="Sylfaen" w:hAnsi="Sylfaen"/>
          <w:noProof/>
          <w:color w:val="auto"/>
          <w:sz w:val="24"/>
        </w:rPr>
        <w:t>և</w:t>
      </w:r>
      <w:r w:rsidRPr="007C57E9">
        <w:rPr>
          <w:rFonts w:ascii="Sylfaen" w:hAnsi="Sylfaen"/>
          <w:noProof/>
          <w:color w:val="auto"/>
          <w:sz w:val="24"/>
        </w:rPr>
        <w:t xml:space="preserve"> փոփոխվում է ընդհանուր գործընթացի գործառնությունների իրականացման ժամանակ:</w:t>
      </w:r>
    </w:p>
    <w:p w14:paraId="4362CF8B" w14:textId="4B0983B2" w:rsidR="005F7BA6" w:rsidRPr="007C57E9" w:rsidRDefault="005F7BA6" w:rsidP="00CE5FB4">
      <w:pPr>
        <w:pStyle w:val="af1"/>
        <w:widowControl w:val="0"/>
        <w:suppressAutoHyphens/>
        <w:spacing w:after="160" w:line="353" w:lineRule="auto"/>
        <w:ind w:firstLine="567"/>
        <w:rPr>
          <w:rFonts w:ascii="Sylfaen" w:hAnsi="Sylfaen"/>
          <w:noProof/>
          <w:color w:val="auto"/>
          <w:sz w:val="24"/>
        </w:rPr>
      </w:pPr>
      <w:r w:rsidRPr="007C57E9">
        <w:rPr>
          <w:rFonts w:ascii="Sylfaen" w:hAnsi="Sylfaen"/>
          <w:noProof/>
          <w:color w:val="auto"/>
          <w:sz w:val="24"/>
        </w:rPr>
        <w:lastRenderedPageBreak/>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ED0BA6">
        <w:rPr>
          <w:rFonts w:ascii="Sylfaen" w:hAnsi="Sylfaen"/>
          <w:noProof/>
          <w:color w:val="auto"/>
          <w:sz w:val="24"/>
        </w:rPr>
        <w:t>և</w:t>
      </w:r>
      <w:r w:rsidRPr="007C57E9">
        <w:rPr>
          <w:rFonts w:ascii="Sylfaen" w:hAnsi="Sylfaen"/>
          <w:noProof/>
          <w:color w:val="auto"/>
          <w:sz w:val="24"/>
        </w:rPr>
        <w:t xml:space="preserve"> «ընդհանուր գործընթացի մասնակից» հասկացությունները կիրառվում են Եվրասիական տնտեսական հանձնաժողովի կոլեգիայի 2015</w:t>
      </w:r>
      <w:r w:rsidR="00D30C07" w:rsidRPr="007C57E9">
        <w:rPr>
          <w:rFonts w:ascii="Sylfaen" w:hAnsi="Sylfaen"/>
          <w:noProof/>
          <w:color w:val="auto"/>
          <w:sz w:val="24"/>
        </w:rPr>
        <w:t xml:space="preserve"> </w:t>
      </w:r>
      <w:r w:rsidRPr="007C57E9">
        <w:rPr>
          <w:rFonts w:ascii="Sylfaen" w:hAnsi="Sylfaen"/>
          <w:noProof/>
          <w:color w:val="auto"/>
          <w:sz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D0BA6">
        <w:rPr>
          <w:rFonts w:ascii="Sylfaen" w:hAnsi="Sylfaen"/>
          <w:noProof/>
          <w:color w:val="auto"/>
          <w:sz w:val="24"/>
        </w:rPr>
        <w:t>և</w:t>
      </w:r>
      <w:r w:rsidRPr="007C57E9">
        <w:rPr>
          <w:rFonts w:ascii="Sylfaen" w:hAnsi="Sylfaen"/>
          <w:noProof/>
          <w:color w:val="auto"/>
          <w:sz w:val="24"/>
        </w:rPr>
        <w:t xml:space="preserve"> նկարագրման մեթոդիկայով սահմանված իմաստներով</w:t>
      </w:r>
      <w:r w:rsidR="00D4300B" w:rsidRPr="007C57E9">
        <w:rPr>
          <w:rFonts w:ascii="Sylfaen" w:hAnsi="Sylfaen"/>
          <w:noProof/>
          <w:color w:val="auto"/>
          <w:sz w:val="24"/>
        </w:rPr>
        <w:t>:</w:t>
      </w:r>
    </w:p>
    <w:p w14:paraId="40C0E921" w14:textId="77777777" w:rsidR="005F7BA6" w:rsidRPr="007C57E9" w:rsidRDefault="005F7BA6" w:rsidP="00CE5FB4">
      <w:pPr>
        <w:pStyle w:val="a6"/>
        <w:widowControl w:val="0"/>
        <w:suppressAutoHyphens/>
        <w:spacing w:after="160" w:line="353" w:lineRule="auto"/>
        <w:rPr>
          <w:rFonts w:ascii="Sylfaen" w:eastAsiaTheme="minorEastAsia" w:hAnsi="Sylfaen" w:cstheme="minorBidi"/>
          <w:bCs/>
          <w:color w:val="auto"/>
          <w:sz w:val="24"/>
          <w:szCs w:val="22"/>
        </w:rPr>
      </w:pPr>
    </w:p>
    <w:p w14:paraId="43BC6477" w14:textId="77777777" w:rsidR="005F7BA6" w:rsidRPr="007C57E9" w:rsidRDefault="005F7BA6" w:rsidP="00CE5FB4">
      <w:pPr>
        <w:pStyle w:val="Heading1"/>
        <w:keepNext w:val="0"/>
        <w:keepLines w:val="0"/>
        <w:widowControl w:val="0"/>
        <w:suppressAutoHyphens/>
        <w:spacing w:before="0" w:after="160" w:line="353" w:lineRule="auto"/>
        <w:rPr>
          <w:rFonts w:ascii="Sylfaen" w:hAnsi="Sylfaen"/>
          <w:color w:val="auto"/>
          <w:sz w:val="24"/>
        </w:rPr>
      </w:pPr>
      <w:bookmarkStart w:id="7" w:name="_Toc351924582"/>
      <w:bookmarkStart w:id="8" w:name="_Toc363227833"/>
      <w:bookmarkStart w:id="9" w:name="_Toc364113129"/>
      <w:bookmarkStart w:id="10" w:name="_Toc369270998"/>
      <w:bookmarkStart w:id="11" w:name="_Toc375908831"/>
      <w:r w:rsidRPr="007C57E9">
        <w:rPr>
          <w:rFonts w:ascii="Sylfaen" w:hAnsi="Sylfaen"/>
          <w:color w:val="auto"/>
          <w:sz w:val="24"/>
        </w:rPr>
        <w:t>IV.</w:t>
      </w:r>
      <w:r w:rsidR="00CE5FB4" w:rsidRPr="007C57E9">
        <w:rPr>
          <w:rFonts w:ascii="Sylfaen" w:hAnsi="Sylfaen"/>
          <w:color w:val="auto"/>
          <w:sz w:val="24"/>
        </w:rPr>
        <w:t xml:space="preserve"> </w:t>
      </w:r>
      <w:r w:rsidRPr="007C57E9">
        <w:rPr>
          <w:rFonts w:ascii="Sylfaen" w:hAnsi="Sylfaen"/>
          <w:color w:val="auto"/>
          <w:sz w:val="24"/>
        </w:rPr>
        <w:t>Ընդհանուր գործընթացի մասին հիմնական տեղեկությունները</w:t>
      </w:r>
      <w:bookmarkEnd w:id="7"/>
      <w:bookmarkEnd w:id="8"/>
      <w:bookmarkEnd w:id="9"/>
      <w:bookmarkEnd w:id="10"/>
      <w:bookmarkEnd w:id="11"/>
    </w:p>
    <w:p w14:paraId="2D66FC07" w14:textId="191B9E71" w:rsidR="005F7BA6" w:rsidRPr="007C57E9" w:rsidRDefault="005F7BA6" w:rsidP="00CE5FB4">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5.</w:t>
      </w:r>
      <w:r w:rsidR="00CE5FB4" w:rsidRPr="007C57E9">
        <w:rPr>
          <w:rFonts w:ascii="Sylfaen" w:hAnsi="Sylfaen"/>
          <w:noProof/>
          <w:color w:val="auto"/>
          <w:sz w:val="24"/>
        </w:rPr>
        <w:tab/>
      </w:r>
      <w:r w:rsidRPr="007C57E9">
        <w:rPr>
          <w:rFonts w:ascii="Sylfaen" w:hAnsi="Sylfaen"/>
          <w:noProof/>
          <w:color w:val="auto"/>
          <w:sz w:val="24"/>
        </w:rPr>
        <w:t>Ընդհանուր գործընթացի լրիվ անվանումը՝ Ընդհանուր գործընթացի ամբողջական անվանումը՝ «Ազատ (հատուկ,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w:t>
      </w:r>
    </w:p>
    <w:p w14:paraId="62DF675E" w14:textId="77777777" w:rsidR="005F7BA6" w:rsidRPr="007C57E9" w:rsidRDefault="005F7BA6" w:rsidP="00CE5FB4">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6.</w:t>
      </w:r>
      <w:r w:rsidR="00CE5FB4" w:rsidRPr="007C57E9">
        <w:rPr>
          <w:rFonts w:ascii="Sylfaen" w:hAnsi="Sylfaen"/>
          <w:noProof/>
          <w:color w:val="auto"/>
          <w:sz w:val="24"/>
        </w:rPr>
        <w:tab/>
      </w:r>
      <w:r w:rsidRPr="007C57E9">
        <w:rPr>
          <w:rFonts w:ascii="Sylfaen" w:hAnsi="Sylfaen"/>
          <w:noProof/>
          <w:color w:val="auto"/>
          <w:sz w:val="24"/>
        </w:rPr>
        <w:t>Ընդհանուր գործընթացի ծածկագրային նշագիրը՝ P.CC.03, տարբերակ՝ 2.0.0</w:t>
      </w:r>
      <w:r w:rsidR="00D4300B" w:rsidRPr="007C57E9">
        <w:rPr>
          <w:rFonts w:ascii="Sylfaen" w:hAnsi="Sylfaen"/>
          <w:noProof/>
          <w:color w:val="auto"/>
          <w:sz w:val="24"/>
        </w:rPr>
        <w:t>:</w:t>
      </w:r>
    </w:p>
    <w:p w14:paraId="2F8D5E49" w14:textId="77777777" w:rsidR="005F7BA6" w:rsidRPr="007C57E9" w:rsidRDefault="005F7BA6" w:rsidP="00CE5FB4">
      <w:pPr>
        <w:pStyle w:val="af1"/>
        <w:widowControl w:val="0"/>
        <w:suppressAutoHyphens/>
        <w:spacing w:after="160" w:line="353" w:lineRule="auto"/>
        <w:rPr>
          <w:rFonts w:ascii="Sylfaen" w:hAnsi="Sylfaen"/>
          <w:color w:val="auto"/>
          <w:sz w:val="24"/>
        </w:rPr>
      </w:pPr>
    </w:p>
    <w:p w14:paraId="5D66E7E4" w14:textId="57B60FAC" w:rsidR="005F7BA6" w:rsidRPr="007C57E9" w:rsidRDefault="005F7BA6" w:rsidP="00CE5FB4">
      <w:pPr>
        <w:pStyle w:val="Heading2"/>
        <w:keepNext w:val="0"/>
        <w:keepLines w:val="0"/>
        <w:widowControl w:val="0"/>
        <w:suppressAutoHyphens/>
        <w:spacing w:before="0" w:after="160" w:line="353" w:lineRule="auto"/>
        <w:rPr>
          <w:rFonts w:ascii="Sylfaen" w:hAnsi="Sylfaen"/>
          <w:color w:val="auto"/>
          <w:sz w:val="24"/>
        </w:rPr>
      </w:pPr>
      <w:bookmarkStart w:id="12" w:name="_Toc363227835"/>
      <w:bookmarkStart w:id="13" w:name="_Toc364113131"/>
      <w:bookmarkStart w:id="14" w:name="_Toc369271000"/>
      <w:bookmarkStart w:id="15" w:name="_Toc375908833"/>
      <w:bookmarkStart w:id="16" w:name="_Ref362012481"/>
      <w:r w:rsidRPr="007C57E9">
        <w:rPr>
          <w:rFonts w:ascii="Sylfaen" w:hAnsi="Sylfaen"/>
          <w:color w:val="auto"/>
          <w:sz w:val="24"/>
        </w:rPr>
        <w:t>1.</w:t>
      </w:r>
      <w:r w:rsidR="00CE5FB4" w:rsidRPr="007C57E9">
        <w:rPr>
          <w:rFonts w:ascii="Sylfaen" w:hAnsi="Sylfaen"/>
          <w:color w:val="auto"/>
          <w:sz w:val="24"/>
        </w:rPr>
        <w:t xml:space="preserve"> </w:t>
      </w:r>
      <w:r w:rsidRPr="007C57E9">
        <w:rPr>
          <w:rFonts w:ascii="Sylfaen" w:hAnsi="Sylfaen"/>
          <w:color w:val="auto"/>
          <w:sz w:val="24"/>
        </w:rPr>
        <w:t xml:space="preserve">Ընդհանուր գործընթացի նպատակը </w:t>
      </w:r>
      <w:r w:rsidR="00ED0BA6">
        <w:rPr>
          <w:rFonts w:ascii="Sylfaen" w:hAnsi="Sylfaen"/>
          <w:color w:val="auto"/>
          <w:sz w:val="24"/>
        </w:rPr>
        <w:t>և</w:t>
      </w:r>
      <w:r w:rsidRPr="007C57E9">
        <w:rPr>
          <w:rFonts w:ascii="Sylfaen" w:hAnsi="Sylfaen"/>
          <w:color w:val="auto"/>
          <w:sz w:val="24"/>
        </w:rPr>
        <w:t xml:space="preserve"> խնդիրները</w:t>
      </w:r>
    </w:p>
    <w:p w14:paraId="4FDAF9B5" w14:textId="2ABE1625" w:rsidR="005F7BA6" w:rsidRPr="007C57E9" w:rsidRDefault="005F7BA6" w:rsidP="00CE5FB4">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7.</w:t>
      </w:r>
      <w:r w:rsidR="00CE5FB4" w:rsidRPr="007C57E9">
        <w:rPr>
          <w:rFonts w:ascii="Sylfaen" w:hAnsi="Sylfaen"/>
          <w:noProof/>
          <w:color w:val="auto"/>
          <w:sz w:val="24"/>
        </w:rPr>
        <w:tab/>
      </w:r>
      <w:r w:rsidRPr="007C57E9">
        <w:rPr>
          <w:rFonts w:ascii="Sylfaen" w:hAnsi="Sylfaen"/>
          <w:noProof/>
          <w:color w:val="auto"/>
          <w:sz w:val="24"/>
        </w:rPr>
        <w:t>Ընդհանուր գործընթացի նպատակն է ԱՏԳ ռեզիդենտների ընդհանուր ռեեստրի ձ</w:t>
      </w:r>
      <w:r w:rsidR="00ED0BA6">
        <w:rPr>
          <w:rFonts w:ascii="Sylfaen" w:hAnsi="Sylfaen"/>
          <w:noProof/>
          <w:color w:val="auto"/>
          <w:sz w:val="24"/>
        </w:rPr>
        <w:t>և</w:t>
      </w:r>
      <w:r w:rsidRPr="007C57E9">
        <w:rPr>
          <w:rFonts w:ascii="Sylfaen" w:hAnsi="Sylfaen"/>
          <w:noProof/>
          <w:color w:val="auto"/>
          <w:sz w:val="24"/>
        </w:rPr>
        <w:t>ավորման ու ընդհանուր գործընթացի մասնակիցներին ԱՏԳ ռեզիդենտների ընդհանուր ռեեստրից իրավաբանական անձանց մասին տեղեկությունների տրամադրման մեխանիզմների իրագործումը:</w:t>
      </w:r>
    </w:p>
    <w:p w14:paraId="1EAA7377" w14:textId="7B920F34" w:rsidR="005F7BA6" w:rsidRPr="007C57E9" w:rsidRDefault="00CE5FB4" w:rsidP="00CE5FB4">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8.</w:t>
      </w:r>
      <w:r w:rsidRPr="007C57E9">
        <w:rPr>
          <w:rFonts w:ascii="Sylfaen" w:hAnsi="Sylfaen"/>
          <w:noProof/>
          <w:color w:val="auto"/>
          <w:sz w:val="24"/>
        </w:rPr>
        <w:tab/>
      </w:r>
      <w:r w:rsidR="005F7BA6" w:rsidRPr="007C57E9">
        <w:rPr>
          <w:rFonts w:ascii="Sylfaen" w:hAnsi="Sylfaen"/>
          <w:noProof/>
          <w:color w:val="auto"/>
          <w:sz w:val="24"/>
        </w:rPr>
        <w:t>Ընդհանուր գործընթացի նպատակին հասնելու համար անհրաժեշտ են հետ</w:t>
      </w:r>
      <w:r w:rsidR="00ED0BA6">
        <w:rPr>
          <w:rFonts w:ascii="Sylfaen" w:hAnsi="Sylfaen"/>
          <w:noProof/>
          <w:color w:val="auto"/>
          <w:sz w:val="24"/>
        </w:rPr>
        <w:t>և</w:t>
      </w:r>
      <w:r w:rsidR="005F7BA6" w:rsidRPr="007C57E9">
        <w:rPr>
          <w:rFonts w:ascii="Sylfaen" w:hAnsi="Sylfaen"/>
          <w:noProof/>
          <w:color w:val="auto"/>
          <w:sz w:val="24"/>
        </w:rPr>
        <w:t>յալ խնդիրները լուծել՝</w:t>
      </w:r>
    </w:p>
    <w:p w14:paraId="0C1C667D" w14:textId="749A79EE" w:rsidR="005F7BA6" w:rsidRPr="007C57E9" w:rsidRDefault="005F7BA6" w:rsidP="00CE5FB4">
      <w:pPr>
        <w:pStyle w:val="af1"/>
        <w:widowControl w:val="0"/>
        <w:tabs>
          <w:tab w:val="left" w:pos="1134"/>
        </w:tabs>
        <w:suppressAutoHyphens/>
        <w:spacing w:after="160"/>
        <w:ind w:firstLine="567"/>
        <w:rPr>
          <w:noProof/>
          <w:color w:val="auto"/>
        </w:rPr>
      </w:pPr>
      <w:r w:rsidRPr="007C57E9">
        <w:rPr>
          <w:rFonts w:ascii="Sylfaen" w:hAnsi="Sylfaen"/>
          <w:noProof/>
          <w:color w:val="auto"/>
          <w:sz w:val="24"/>
        </w:rPr>
        <w:t>ա)</w:t>
      </w:r>
      <w:r w:rsidR="00CE5FB4" w:rsidRPr="007C57E9">
        <w:rPr>
          <w:rFonts w:ascii="Sylfaen" w:hAnsi="Sylfaen"/>
          <w:noProof/>
          <w:color w:val="auto"/>
          <w:sz w:val="24"/>
        </w:rPr>
        <w:tab/>
      </w:r>
      <w:r w:rsidRPr="007C57E9">
        <w:rPr>
          <w:rFonts w:ascii="Sylfaen" w:hAnsi="Sylfaen"/>
          <w:noProof/>
          <w:color w:val="auto"/>
          <w:sz w:val="24"/>
        </w:rPr>
        <w:t>ապահովել Եվրասիական տնտեսական հանձնաժողովի (այսուհետ՝ Հանձնաժողով) կողմից</w:t>
      </w:r>
      <w:r w:rsidR="00D4300B" w:rsidRPr="007C57E9">
        <w:rPr>
          <w:rFonts w:ascii="Sylfaen" w:hAnsi="Sylfaen"/>
          <w:noProof/>
          <w:color w:val="auto"/>
          <w:sz w:val="24"/>
        </w:rPr>
        <w:t xml:space="preserve"> </w:t>
      </w:r>
      <w:r w:rsidRPr="007C57E9">
        <w:rPr>
          <w:rFonts w:ascii="Sylfaen" w:hAnsi="Sylfaen"/>
          <w:noProof/>
          <w:color w:val="auto"/>
          <w:sz w:val="24"/>
        </w:rPr>
        <w:t xml:space="preserve">ազգային ռեեստրի վարման համար պատասխանատու՝ </w:t>
      </w:r>
      <w:r w:rsidRPr="007C57E9">
        <w:rPr>
          <w:rFonts w:ascii="Sylfaen" w:hAnsi="Sylfaen"/>
          <w:noProof/>
          <w:color w:val="auto"/>
          <w:sz w:val="24"/>
        </w:rPr>
        <w:lastRenderedPageBreak/>
        <w:t>Միության անդամ պետությունների (այսուհետ՝</w:t>
      </w:r>
      <w:r w:rsidR="00D4300B" w:rsidRPr="007C57E9">
        <w:rPr>
          <w:rFonts w:ascii="Sylfaen" w:hAnsi="Sylfaen"/>
          <w:noProof/>
          <w:color w:val="auto"/>
          <w:sz w:val="24"/>
        </w:rPr>
        <w:t xml:space="preserve"> </w:t>
      </w:r>
      <w:r w:rsidRPr="007C57E9">
        <w:rPr>
          <w:rFonts w:ascii="Sylfaen" w:hAnsi="Sylfaen"/>
          <w:noProof/>
          <w:color w:val="auto"/>
          <w:sz w:val="24"/>
        </w:rPr>
        <w:t xml:space="preserve">անդամ պետություններ) լիազորված մարմիններից ազգային ռեեստրից իրավաբանական անձանց կամ անհատ ձեռնարկատերերի մասին տեղեկությունները ներառելու </w:t>
      </w:r>
      <w:r w:rsidR="00ED0BA6">
        <w:rPr>
          <w:rFonts w:ascii="Sylfaen" w:hAnsi="Sylfaen"/>
          <w:noProof/>
          <w:color w:val="auto"/>
          <w:sz w:val="24"/>
        </w:rPr>
        <w:t>և</w:t>
      </w:r>
      <w:r w:rsidRPr="007C57E9">
        <w:rPr>
          <w:rFonts w:ascii="Sylfaen" w:hAnsi="Sylfaen"/>
          <w:noProof/>
          <w:color w:val="auto"/>
          <w:sz w:val="24"/>
        </w:rPr>
        <w:t xml:space="preserve"> բացառելու, որպես ԱՏԳ ռեզիդենտ գործունեությունը կասեցնելու (վերսկսելու), ազգային ռեեստրում իրավաբանական անձանց կամ անհատ ձեռնարկատերերի մասին տեղեկությունները փոփոխելու, ինչպես նա</w:t>
      </w:r>
      <w:r w:rsidR="00ED0BA6">
        <w:rPr>
          <w:rFonts w:ascii="Sylfaen" w:hAnsi="Sylfaen"/>
          <w:noProof/>
          <w:color w:val="auto"/>
          <w:sz w:val="24"/>
        </w:rPr>
        <w:t>և</w:t>
      </w:r>
      <w:r w:rsidRPr="007C57E9">
        <w:rPr>
          <w:rFonts w:ascii="Sylfaen" w:hAnsi="Sylfaen"/>
          <w:noProof/>
          <w:color w:val="auto"/>
          <w:sz w:val="24"/>
        </w:rPr>
        <w:t xml:space="preserve"> ազգային ռեեստրից իրավաբանական անձին կամ անհատ ձեռնարկատիրոջը հեռացնելու մասին որոշումը չեղարկելու մասին տեղեկատվության ստացումը.</w:t>
      </w:r>
    </w:p>
    <w:p w14:paraId="38947D1D" w14:textId="74D98014" w:rsidR="005F7BA6" w:rsidRPr="007C57E9" w:rsidRDefault="005F7BA6" w:rsidP="00CE5FB4">
      <w:pPr>
        <w:pStyle w:val="af1"/>
        <w:widowControl w:val="0"/>
        <w:tabs>
          <w:tab w:val="left" w:pos="1134"/>
        </w:tabs>
        <w:suppressAutoHyphens/>
        <w:spacing w:after="160"/>
        <w:ind w:firstLine="567"/>
        <w:rPr>
          <w:noProof/>
          <w:color w:val="auto"/>
        </w:rPr>
      </w:pPr>
      <w:r w:rsidRPr="007C57E9">
        <w:rPr>
          <w:rFonts w:ascii="Sylfaen" w:hAnsi="Sylfaen"/>
          <w:noProof/>
          <w:color w:val="auto"/>
          <w:sz w:val="24"/>
        </w:rPr>
        <w:t>բ)</w:t>
      </w:r>
      <w:r w:rsidR="00067C59" w:rsidRPr="007C57E9">
        <w:rPr>
          <w:rFonts w:ascii="Sylfaen" w:hAnsi="Sylfaen"/>
          <w:noProof/>
          <w:color w:val="auto"/>
          <w:sz w:val="24"/>
        </w:rPr>
        <w:tab/>
      </w:r>
      <w:r w:rsidRPr="007C57E9">
        <w:rPr>
          <w:rFonts w:ascii="Sylfaen" w:hAnsi="Sylfaen"/>
          <w:noProof/>
          <w:color w:val="auto"/>
          <w:sz w:val="24"/>
        </w:rPr>
        <w:t>ապահովել ԱՏԳ ռեզիդենտների ընդհանուր ռեեստրի ավտոմատացված ձ</w:t>
      </w:r>
      <w:r w:rsidR="00ED0BA6">
        <w:rPr>
          <w:rFonts w:ascii="Sylfaen" w:hAnsi="Sylfaen"/>
          <w:noProof/>
          <w:color w:val="auto"/>
          <w:sz w:val="24"/>
        </w:rPr>
        <w:t>և</w:t>
      </w:r>
      <w:r w:rsidRPr="007C57E9">
        <w:rPr>
          <w:rFonts w:ascii="Sylfaen" w:hAnsi="Sylfaen"/>
          <w:noProof/>
          <w:color w:val="auto"/>
          <w:sz w:val="24"/>
        </w:rPr>
        <w:t xml:space="preserve">ավորումը՝ Հանձնաժողով ստացված տեղեկատվության հիման վրա </w:t>
      </w:r>
      <w:r w:rsidR="00ED0BA6">
        <w:rPr>
          <w:rFonts w:ascii="Sylfaen" w:hAnsi="Sylfaen"/>
          <w:noProof/>
          <w:color w:val="auto"/>
          <w:sz w:val="24"/>
        </w:rPr>
        <w:t>և</w:t>
      </w:r>
      <w:r w:rsidRPr="007C57E9">
        <w:rPr>
          <w:rFonts w:ascii="Sylfaen" w:hAnsi="Sylfaen"/>
          <w:noProof/>
          <w:color w:val="auto"/>
          <w:sz w:val="24"/>
        </w:rPr>
        <w:t xml:space="preserve"> դրա հրապարակումը Միության տեղեկատվական պորտալում.</w:t>
      </w:r>
    </w:p>
    <w:p w14:paraId="339081C0" w14:textId="77777777" w:rsidR="005F7BA6" w:rsidRPr="007C57E9" w:rsidRDefault="005F7BA6" w:rsidP="00CE5FB4">
      <w:pPr>
        <w:pStyle w:val="af1"/>
        <w:widowControl w:val="0"/>
        <w:tabs>
          <w:tab w:val="left" w:pos="1134"/>
        </w:tabs>
        <w:suppressAutoHyphens/>
        <w:spacing w:after="160"/>
        <w:ind w:firstLine="567"/>
        <w:rPr>
          <w:noProof/>
          <w:color w:val="auto"/>
        </w:rPr>
      </w:pPr>
      <w:r w:rsidRPr="007C57E9">
        <w:rPr>
          <w:rFonts w:ascii="Sylfaen" w:hAnsi="Sylfaen"/>
          <w:noProof/>
          <w:color w:val="auto"/>
          <w:sz w:val="24"/>
        </w:rPr>
        <w:t>գ)</w:t>
      </w:r>
      <w:r w:rsidR="00067C59" w:rsidRPr="007C57E9">
        <w:rPr>
          <w:rFonts w:ascii="Sylfaen" w:hAnsi="Sylfaen"/>
          <w:noProof/>
          <w:color w:val="auto"/>
          <w:sz w:val="24"/>
        </w:rPr>
        <w:tab/>
      </w:r>
      <w:r w:rsidRPr="007C57E9">
        <w:rPr>
          <w:rFonts w:ascii="Sylfaen" w:hAnsi="Sylfaen"/>
          <w:noProof/>
          <w:color w:val="auto"/>
          <w:sz w:val="24"/>
        </w:rPr>
        <w:t>ապահովել ԱՏԳ ռեզիդենտների ընդհանուր ռեեստրում ընդգրկված իրավաբանական անձանց մասին տեղեկությունների ներկայացումը Եվրասիական տնտեսական միության ինտեգրված տեղեկատվական համակարգի (այսուհետ՝ ինտեգրված համակարգ) միջոցով՝ անդամ պետությունների լիազորված մարմինների տեղեկատվական համակարգերում օգտագործելու նպատակով.</w:t>
      </w:r>
    </w:p>
    <w:p w14:paraId="49CE6FC7" w14:textId="77777777" w:rsidR="005F7BA6" w:rsidRPr="007C57E9" w:rsidRDefault="005F7BA6" w:rsidP="00CE5FB4">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դ)</w:t>
      </w:r>
      <w:r w:rsidR="00067C59" w:rsidRPr="007C57E9">
        <w:rPr>
          <w:rFonts w:ascii="Sylfaen" w:hAnsi="Sylfaen"/>
          <w:noProof/>
          <w:color w:val="auto"/>
          <w:sz w:val="24"/>
        </w:rPr>
        <w:tab/>
      </w:r>
      <w:r w:rsidRPr="007C57E9">
        <w:rPr>
          <w:rFonts w:ascii="Sylfaen" w:hAnsi="Sylfaen"/>
          <w:noProof/>
          <w:color w:val="auto"/>
          <w:sz w:val="24"/>
        </w:rPr>
        <w:t>ապահովել ԱՏԳ ռեզիդենտների ընդհանուր ռեեստրում ընդգրկված՝ իրավաբանական անձանց մասին տեղեկությունների ներկայացումը՝ ըստ անդամ պետությունների լիազորված մարմինների տեղեկատվական համակարգերի հարցումների՝ Միության տեղեկատվական պորտալում զետեղված ծառայությունների օգտագործմամբ</w:t>
      </w:r>
      <w:r w:rsidR="00D4300B" w:rsidRPr="007C57E9">
        <w:rPr>
          <w:rFonts w:ascii="Sylfaen" w:hAnsi="Sylfaen"/>
          <w:noProof/>
          <w:color w:val="auto"/>
          <w:sz w:val="24"/>
        </w:rPr>
        <w:t>:</w:t>
      </w:r>
    </w:p>
    <w:p w14:paraId="0FA2F4A5" w14:textId="77777777" w:rsidR="005F7BA6" w:rsidRPr="007C57E9" w:rsidRDefault="005F7BA6" w:rsidP="00CE5FB4">
      <w:pPr>
        <w:pStyle w:val="a6"/>
        <w:widowControl w:val="0"/>
        <w:suppressAutoHyphens/>
        <w:spacing w:after="160"/>
        <w:rPr>
          <w:rStyle w:val="af"/>
          <w:rFonts w:ascii="Sylfaen" w:hAnsi="Sylfaen" w:cs="Arial"/>
          <w:color w:val="auto"/>
          <w:sz w:val="24"/>
          <w:szCs w:val="28"/>
        </w:rPr>
      </w:pPr>
    </w:p>
    <w:p w14:paraId="79901F20" w14:textId="77777777" w:rsidR="005F7BA6" w:rsidRPr="007C57E9" w:rsidRDefault="005F7BA6" w:rsidP="00CE5FB4">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2.</w:t>
      </w:r>
      <w:r w:rsidR="00CE5FB4" w:rsidRPr="007C57E9">
        <w:rPr>
          <w:rFonts w:ascii="Sylfaen" w:hAnsi="Sylfaen"/>
          <w:color w:val="auto"/>
          <w:sz w:val="24"/>
        </w:rPr>
        <w:t xml:space="preserve"> </w:t>
      </w:r>
      <w:r w:rsidRPr="007C57E9">
        <w:rPr>
          <w:rFonts w:ascii="Sylfaen" w:hAnsi="Sylfaen"/>
          <w:color w:val="auto"/>
          <w:sz w:val="24"/>
        </w:rPr>
        <w:t>Ընդհանուր գործընթացի մասնակիցները</w:t>
      </w:r>
      <w:bookmarkEnd w:id="12"/>
      <w:bookmarkEnd w:id="13"/>
      <w:bookmarkEnd w:id="14"/>
      <w:bookmarkEnd w:id="15"/>
    </w:p>
    <w:p w14:paraId="29070FE1" w14:textId="77777777" w:rsidR="005F7BA6" w:rsidRPr="007C57E9" w:rsidRDefault="005F7BA6" w:rsidP="00CE5FB4">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9.</w:t>
      </w:r>
      <w:r w:rsidR="00CE5FB4" w:rsidRPr="007C57E9">
        <w:rPr>
          <w:rFonts w:ascii="Sylfaen" w:hAnsi="Sylfaen"/>
          <w:noProof/>
          <w:color w:val="auto"/>
          <w:sz w:val="24"/>
        </w:rPr>
        <w:tab/>
      </w:r>
      <w:r w:rsidRPr="007C57E9">
        <w:rPr>
          <w:rFonts w:ascii="Sylfaen" w:hAnsi="Sylfaen"/>
          <w:noProof/>
          <w:color w:val="auto"/>
          <w:sz w:val="24"/>
        </w:rPr>
        <w:t>Ընդհանուր գործընթացի մասնակիցների ցանկը բերված է 1-ին</w:t>
      </w:r>
      <w:r w:rsidRPr="007C57E9" w:rsidDel="00E47F00">
        <w:rPr>
          <w:rFonts w:ascii="Sylfaen" w:hAnsi="Sylfaen"/>
          <w:noProof/>
          <w:color w:val="auto"/>
          <w:sz w:val="24"/>
        </w:rPr>
        <w:t xml:space="preserve"> </w:t>
      </w:r>
      <w:r w:rsidRPr="007C57E9">
        <w:rPr>
          <w:rFonts w:ascii="Sylfaen" w:hAnsi="Sylfaen"/>
          <w:noProof/>
          <w:color w:val="auto"/>
          <w:sz w:val="24"/>
        </w:rPr>
        <w:t>աղյուսակում:</w:t>
      </w:r>
    </w:p>
    <w:p w14:paraId="0EF8EAF5" w14:textId="77777777" w:rsidR="00CE5FB4" w:rsidRPr="007C57E9" w:rsidRDefault="00CE5FB4" w:rsidP="008B0E39">
      <w:pPr>
        <w:pStyle w:val="af4"/>
        <w:keepNext w:val="0"/>
        <w:keepLines w:val="0"/>
        <w:widowControl w:val="0"/>
        <w:suppressAutoHyphens/>
        <w:spacing w:before="0" w:after="160" w:line="360" w:lineRule="auto"/>
        <w:rPr>
          <w:rFonts w:ascii="Sylfaen" w:hAnsi="Sylfaen"/>
          <w:color w:val="auto"/>
          <w:sz w:val="24"/>
        </w:rPr>
      </w:pPr>
    </w:p>
    <w:p w14:paraId="7E5A5FAA"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1</w:t>
      </w:r>
    </w:p>
    <w:p w14:paraId="6C14F278"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bookmarkStart w:id="17" w:name="_Toc375908865"/>
      <w:r w:rsidRPr="007C57E9">
        <w:rPr>
          <w:rFonts w:ascii="Sylfaen" w:hAnsi="Sylfaen"/>
          <w:color w:val="auto"/>
          <w:sz w:val="24"/>
        </w:rPr>
        <w:t>Ընդհանուր գործընթացի մասնակիցների ցանկը</w:t>
      </w:r>
      <w:bookmarkEnd w:id="17"/>
    </w:p>
    <w:tbl>
      <w:tblPr>
        <w:tblW w:w="9356" w:type="dxa"/>
        <w:jc w:val="center"/>
        <w:tblLayout w:type="fixed"/>
        <w:tblLook w:val="0600" w:firstRow="0" w:lastRow="0" w:firstColumn="0" w:lastColumn="0" w:noHBand="1" w:noVBand="1"/>
      </w:tblPr>
      <w:tblGrid>
        <w:gridCol w:w="2416"/>
        <w:gridCol w:w="3470"/>
        <w:gridCol w:w="3470"/>
      </w:tblGrid>
      <w:tr w:rsidR="005F7BA6" w:rsidRPr="00F5630B" w14:paraId="4A9D9FEA" w14:textId="77777777" w:rsidTr="00352D01">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7AA6CD37" w14:textId="77777777" w:rsidR="005F7BA6" w:rsidRPr="00F5630B" w:rsidRDefault="005F7BA6" w:rsidP="008B0E3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Ծածկագրային նշագիրը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C1BBF46" w14:textId="77777777" w:rsidR="005F7BA6" w:rsidRPr="00F5630B" w:rsidRDefault="005F7BA6" w:rsidP="008B0E3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Անվանումը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F85C9DA" w14:textId="77777777" w:rsidR="005F7BA6" w:rsidRPr="00F5630B" w:rsidRDefault="005F7BA6" w:rsidP="008B0E3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1DDD96FF" w14:textId="77777777" w:rsidTr="00352D01">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1C0CA741" w14:textId="77777777" w:rsidR="005F7BA6" w:rsidRPr="00F5630B" w:rsidRDefault="005F7BA6" w:rsidP="008B0E3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C793AE3" w14:textId="77777777" w:rsidR="005F7BA6" w:rsidRPr="00F5630B" w:rsidRDefault="005F7BA6" w:rsidP="008B0E3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1D4DAE0" w14:textId="77777777" w:rsidR="005F7BA6" w:rsidRPr="00F5630B" w:rsidRDefault="005F7BA6" w:rsidP="008B0E3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70BCF5F9" w14:textId="77777777" w:rsidTr="00352D01">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8F68363" w14:textId="77777777" w:rsidR="005F7BA6" w:rsidRPr="00F5630B" w:rsidRDefault="005F7BA6" w:rsidP="008B0E39">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color w:val="auto"/>
                <w:sz w:val="20"/>
              </w:rPr>
              <w:t>P.ACT.001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41B4323" w14:textId="77777777" w:rsidR="005F7BA6" w:rsidRPr="00F5630B" w:rsidRDefault="005F7BA6" w:rsidP="008B0E3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Հանձնաժողով</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4EB44D9" w14:textId="623940F6" w:rsidR="005F7BA6" w:rsidRPr="00F5630B" w:rsidRDefault="005F7BA6" w:rsidP="008B0E3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Հանձնաժողովի կառուցվածքային այն ստորաբաժանումը, որը պատասխանատու է ԱՏԳ ռեզիդենտների ընդհանուր ռեեստրի ձ</w:t>
            </w:r>
            <w:r w:rsidR="00ED0BA6">
              <w:rPr>
                <w:rFonts w:ascii="Sylfaen" w:hAnsi="Sylfaen"/>
                <w:noProof/>
                <w:color w:val="auto"/>
                <w:sz w:val="20"/>
              </w:rPr>
              <w:t>և</w:t>
            </w:r>
            <w:r w:rsidRPr="00F5630B">
              <w:rPr>
                <w:rFonts w:ascii="Sylfaen" w:hAnsi="Sylfaen"/>
                <w:noProof/>
                <w:color w:val="auto"/>
                <w:sz w:val="20"/>
              </w:rPr>
              <w:t xml:space="preserve">ավորման, վարման </w:t>
            </w:r>
            <w:r w:rsidR="00ED0BA6">
              <w:rPr>
                <w:rFonts w:ascii="Sylfaen" w:hAnsi="Sylfaen"/>
                <w:noProof/>
                <w:color w:val="auto"/>
                <w:sz w:val="20"/>
              </w:rPr>
              <w:t>և</w:t>
            </w:r>
            <w:r w:rsidRPr="00F5630B">
              <w:rPr>
                <w:rFonts w:ascii="Sylfaen" w:hAnsi="Sylfaen"/>
                <w:noProof/>
                <w:color w:val="auto"/>
                <w:sz w:val="20"/>
              </w:rPr>
              <w:t xml:space="preserve"> օգտագործման ապահովման համար</w:t>
            </w:r>
          </w:p>
        </w:tc>
      </w:tr>
      <w:tr w:rsidR="005F7BA6" w:rsidRPr="00F5630B" w14:paraId="0C57F4B0" w14:textId="77777777" w:rsidTr="00352D01">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1C3533B1" w14:textId="77777777" w:rsidR="005F7BA6" w:rsidRPr="00F5630B" w:rsidRDefault="005F7BA6" w:rsidP="008B0E39">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color w:val="auto"/>
                <w:sz w:val="20"/>
              </w:rPr>
              <w:t>P.CC.03.ACT.001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00CC5DF" w14:textId="77777777" w:rsidR="005F7BA6" w:rsidRPr="00F5630B" w:rsidRDefault="005F7BA6" w:rsidP="008B0E3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ազգային ռեեստրը վարելու համար պատասխանատու՝ անդամ պետության լիազորված մարմինը</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50FDB2C" w14:textId="5C20BDCB" w:rsidR="005F7BA6" w:rsidRPr="00F5630B" w:rsidRDefault="005F7BA6" w:rsidP="008B0E3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անդամ պետության այն գործադիր իշխանության մարմինը, որը լիազորված է ազգային ռեեստրը վարելու </w:t>
            </w:r>
            <w:r w:rsidR="00ED0BA6">
              <w:rPr>
                <w:rFonts w:ascii="Sylfaen" w:hAnsi="Sylfaen"/>
                <w:noProof/>
                <w:color w:val="auto"/>
                <w:sz w:val="20"/>
              </w:rPr>
              <w:t>և</w:t>
            </w:r>
            <w:r w:rsidRPr="00F5630B">
              <w:rPr>
                <w:rFonts w:ascii="Sylfaen" w:hAnsi="Sylfaen"/>
                <w:noProof/>
                <w:color w:val="auto"/>
                <w:sz w:val="20"/>
              </w:rPr>
              <w:t xml:space="preserve"> ԱՏԳ ռեզիդենտների ընդհանուր ռեեստրը ձ</w:t>
            </w:r>
            <w:r w:rsidR="00ED0BA6">
              <w:rPr>
                <w:rFonts w:ascii="Sylfaen" w:hAnsi="Sylfaen"/>
                <w:noProof/>
                <w:color w:val="auto"/>
                <w:sz w:val="20"/>
              </w:rPr>
              <w:t>և</w:t>
            </w:r>
            <w:r w:rsidRPr="00F5630B">
              <w:rPr>
                <w:rFonts w:ascii="Sylfaen" w:hAnsi="Sylfaen"/>
                <w:noProof/>
                <w:color w:val="auto"/>
                <w:sz w:val="20"/>
              </w:rPr>
              <w:t>ավորելու համար այն Հանձնաժողով ներկայացնելու, ինչպես նա</w:t>
            </w:r>
            <w:r w:rsidR="00ED0BA6">
              <w:rPr>
                <w:rFonts w:ascii="Sylfaen" w:hAnsi="Sylfaen"/>
                <w:noProof/>
                <w:color w:val="auto"/>
                <w:sz w:val="20"/>
              </w:rPr>
              <w:t>և</w:t>
            </w:r>
            <w:r w:rsidRPr="00F5630B">
              <w:rPr>
                <w:rFonts w:ascii="Sylfaen" w:hAnsi="Sylfaen"/>
                <w:noProof/>
                <w:color w:val="auto"/>
                <w:sz w:val="20"/>
              </w:rPr>
              <w:t xml:space="preserve"> ԱՏԳ ռեզիդենտների ընդհանուր ռեեստրից տեղեկություններն օգտագործելու համար</w:t>
            </w:r>
          </w:p>
        </w:tc>
      </w:tr>
      <w:tr w:rsidR="005F7BA6" w:rsidRPr="00F5630B" w14:paraId="36999655" w14:textId="77777777" w:rsidTr="00352D01">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2552C547" w14:textId="77777777" w:rsidR="005F7BA6" w:rsidRPr="00F5630B" w:rsidRDefault="005F7BA6" w:rsidP="008B0E39">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color w:val="auto"/>
                <w:sz w:val="20"/>
              </w:rPr>
              <w:t>P.CC.03.ACT.002</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7366F740" w14:textId="77777777" w:rsidR="005F7BA6" w:rsidRPr="00F5630B" w:rsidRDefault="005F7BA6" w:rsidP="008B0E3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մաքսային հսկողություն իրականացնող՝ անդամ պետության լիազորված մարմինը</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02856DF" w14:textId="6E7E5250" w:rsidR="005F7BA6" w:rsidRPr="00F5630B" w:rsidRDefault="005F7BA6" w:rsidP="008B0E3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մաքսային գործառնություններ կատարելիս </w:t>
            </w:r>
            <w:r w:rsidR="00ED0BA6">
              <w:rPr>
                <w:rFonts w:ascii="Sylfaen" w:hAnsi="Sylfaen"/>
                <w:noProof/>
                <w:color w:val="auto"/>
                <w:sz w:val="20"/>
              </w:rPr>
              <w:t>և</w:t>
            </w:r>
            <w:r w:rsidRPr="00F5630B">
              <w:rPr>
                <w:rFonts w:ascii="Sylfaen" w:hAnsi="Sylfaen"/>
                <w:noProof/>
                <w:color w:val="auto"/>
                <w:sz w:val="20"/>
              </w:rPr>
              <w:t xml:space="preserve"> մաքսային հսկողություն իրականացնելիս ԱՏԳ ռեզիդենտների ընդհանուր ռեեստրից տեղեկություններ օգտագործելու համար լիազորված՝ անդամ պետության գործադիր մարմինը</w:t>
            </w:r>
          </w:p>
        </w:tc>
      </w:tr>
      <w:tr w:rsidR="005F7BA6" w:rsidRPr="00F5630B" w14:paraId="6AE8949C" w14:textId="77777777" w:rsidTr="00352D01">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3D29153E" w14:textId="77777777" w:rsidR="005F7BA6" w:rsidRPr="00F5630B" w:rsidRDefault="005F7BA6" w:rsidP="008B0E39">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color w:val="auto"/>
                <w:sz w:val="20"/>
              </w:rPr>
              <w:t>P.CC.03.ACT.003</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C20C79C" w14:textId="77777777" w:rsidR="005F7BA6" w:rsidRPr="00F5630B" w:rsidRDefault="005F7BA6" w:rsidP="008B0E3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տեղեկությունների հարցում կատարող՝ անդամ պետության լիազորված մարմինը</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0968E94" w14:textId="77777777" w:rsidR="005F7BA6" w:rsidRPr="00F5630B" w:rsidRDefault="005F7BA6" w:rsidP="008B0E3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ազգային ռեեստրը վարելու համար պատասխանատու՝ անդամ պետության լիազորված մարմինը (Р.СС.03.АСТ.001) կամ մաքսային հսկողություն իրականացնող՝ անդամ պետության լիազորված մարմինը (Р.СС.03.АСТ.002), որն իր գործունեության մեջ</w:t>
            </w:r>
            <w:r w:rsidR="00D4300B" w:rsidRPr="00F5630B">
              <w:rPr>
                <w:rFonts w:ascii="Sylfaen" w:hAnsi="Sylfaen"/>
                <w:noProof/>
                <w:color w:val="auto"/>
                <w:sz w:val="20"/>
              </w:rPr>
              <w:t xml:space="preserve"> </w:t>
            </w:r>
            <w:r w:rsidRPr="00F5630B">
              <w:rPr>
                <w:rFonts w:ascii="Sylfaen" w:hAnsi="Sylfaen"/>
                <w:noProof/>
                <w:color w:val="auto"/>
                <w:sz w:val="20"/>
              </w:rPr>
              <w:t>ԱՏԳ ռեզիդենտների ընդհանուր ռեեստրից տեղեկություններ է օգտագործում</w:t>
            </w:r>
          </w:p>
        </w:tc>
      </w:tr>
      <w:tr w:rsidR="005F7BA6" w:rsidRPr="00F5630B" w14:paraId="49B116B0" w14:textId="77777777" w:rsidTr="00352D01">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779A247F" w14:textId="77777777" w:rsidR="005F7BA6" w:rsidRPr="00F5630B" w:rsidRDefault="005F7BA6" w:rsidP="008B0E39">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color w:val="auto"/>
                <w:sz w:val="20"/>
              </w:rPr>
              <w:t>P.CC.03.ACT.004</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F7717D7" w14:textId="77777777" w:rsidR="005F7BA6" w:rsidRPr="00F5630B" w:rsidRDefault="005F7BA6" w:rsidP="008B0E3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շահագրգիռ անձը</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6DA8F1D" w14:textId="77777777" w:rsidR="005F7BA6" w:rsidRPr="00F5630B" w:rsidRDefault="005F7BA6" w:rsidP="008B0E3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արտաքին տնտեսական </w:t>
            </w:r>
            <w:r w:rsidRPr="00F5630B">
              <w:rPr>
                <w:rFonts w:ascii="Sylfaen" w:hAnsi="Sylfaen"/>
                <w:noProof/>
                <w:color w:val="auto"/>
                <w:sz w:val="20"/>
              </w:rPr>
              <w:lastRenderedPageBreak/>
              <w:t>գործունեության մասնակից, իրավաբանական կամ ֆիզիկական անձ, որն իր գործունեության մեջ ԱՏԳ ռեզիդենտների ընդհանուր ռեեստրից տեղեկություններ է օգտագործում</w:t>
            </w:r>
          </w:p>
        </w:tc>
      </w:tr>
    </w:tbl>
    <w:p w14:paraId="29C03EE5"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bookmarkStart w:id="18" w:name="_Ref362515393"/>
      <w:bookmarkStart w:id="19" w:name="_Toc363227836"/>
      <w:bookmarkStart w:id="20" w:name="_Toc364113132"/>
      <w:bookmarkStart w:id="21" w:name="_Toc369271001"/>
      <w:bookmarkStart w:id="22" w:name="_Toc375908834"/>
    </w:p>
    <w:p w14:paraId="4F39B2AE" w14:textId="51A7988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3.</w:t>
      </w:r>
      <w:r w:rsidR="00CE5FB4" w:rsidRPr="007C57E9">
        <w:rPr>
          <w:rFonts w:ascii="Sylfaen" w:hAnsi="Sylfaen"/>
          <w:color w:val="auto"/>
          <w:sz w:val="24"/>
        </w:rPr>
        <w:t xml:space="preserve"> </w:t>
      </w:r>
      <w:r w:rsidRPr="007C57E9">
        <w:rPr>
          <w:rFonts w:ascii="Sylfaen" w:hAnsi="Sylfaen"/>
          <w:color w:val="auto"/>
          <w:sz w:val="24"/>
        </w:rPr>
        <w:t>Ընդհանուր գործընթացի կառուցվածքը</w:t>
      </w:r>
      <w:bookmarkEnd w:id="16"/>
      <w:bookmarkEnd w:id="18"/>
      <w:bookmarkEnd w:id="19"/>
      <w:bookmarkEnd w:id="20"/>
      <w:bookmarkEnd w:id="21"/>
      <w:bookmarkEnd w:id="22"/>
    </w:p>
    <w:p w14:paraId="73888EBB" w14:textId="77777777" w:rsidR="005F7BA6" w:rsidRPr="007C57E9" w:rsidRDefault="005F7BA6" w:rsidP="00CE5FB4">
      <w:pPr>
        <w:pStyle w:val="af1"/>
        <w:widowControl w:val="0"/>
        <w:tabs>
          <w:tab w:val="left" w:pos="1134"/>
        </w:tabs>
        <w:suppressAutoHyphens/>
        <w:spacing w:after="160"/>
        <w:ind w:firstLine="567"/>
        <w:rPr>
          <w:rFonts w:ascii="Sylfaen" w:hAnsi="Sylfaen"/>
          <w:noProof/>
          <w:color w:val="auto"/>
          <w:sz w:val="24"/>
        </w:rPr>
      </w:pPr>
      <w:bookmarkStart w:id="23" w:name="_Toc369271002"/>
      <w:r w:rsidRPr="007C57E9">
        <w:rPr>
          <w:rFonts w:ascii="Sylfaen" w:hAnsi="Sylfaen"/>
          <w:noProof/>
          <w:color w:val="auto"/>
          <w:sz w:val="24"/>
        </w:rPr>
        <w:t>10.</w:t>
      </w:r>
      <w:r w:rsidR="00CE5FB4" w:rsidRPr="007C57E9">
        <w:rPr>
          <w:rFonts w:ascii="Sylfaen" w:hAnsi="Sylfaen"/>
          <w:noProof/>
          <w:color w:val="auto"/>
          <w:sz w:val="24"/>
        </w:rPr>
        <w:tab/>
      </w:r>
      <w:r w:rsidRPr="007C57E9">
        <w:rPr>
          <w:rFonts w:ascii="Sylfaen" w:hAnsi="Sylfaen"/>
          <w:noProof/>
          <w:color w:val="auto"/>
          <w:sz w:val="24"/>
        </w:rPr>
        <w:t xml:space="preserve">Ընդհանուր գործընթացն </w:t>
      </w:r>
      <w:bookmarkEnd w:id="23"/>
      <w:r w:rsidRPr="007C57E9">
        <w:rPr>
          <w:rFonts w:ascii="Sylfaen" w:hAnsi="Sylfaen"/>
          <w:noProof/>
          <w:color w:val="auto"/>
          <w:sz w:val="24"/>
        </w:rPr>
        <w:t>ըստ իր նպատակի՝ խմբավորված ընթացակարգերի ամբողջությունն է՝</w:t>
      </w:r>
    </w:p>
    <w:p w14:paraId="58D88DC0" w14:textId="2ACD99B6" w:rsidR="005F7BA6" w:rsidRPr="007C57E9" w:rsidRDefault="005F7BA6" w:rsidP="00CE5FB4">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ա)</w:t>
      </w:r>
      <w:r w:rsidR="00067C59" w:rsidRPr="007C57E9">
        <w:rPr>
          <w:rFonts w:ascii="Sylfaen" w:hAnsi="Sylfaen"/>
          <w:noProof/>
          <w:color w:val="auto"/>
          <w:sz w:val="24"/>
        </w:rPr>
        <w:tab/>
      </w:r>
      <w:r w:rsidRPr="007C57E9">
        <w:rPr>
          <w:rFonts w:ascii="Sylfaen" w:hAnsi="Sylfaen"/>
          <w:noProof/>
          <w:color w:val="auto"/>
          <w:sz w:val="24"/>
        </w:rPr>
        <w:t>ԱՏԳ ռեզիդենտների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ավորման </w:t>
      </w:r>
      <w:r w:rsidR="00ED0BA6">
        <w:rPr>
          <w:rFonts w:ascii="Sylfaen" w:hAnsi="Sylfaen"/>
          <w:noProof/>
          <w:color w:val="auto"/>
          <w:sz w:val="24"/>
        </w:rPr>
        <w:t>և</w:t>
      </w:r>
      <w:r w:rsidRPr="007C57E9">
        <w:rPr>
          <w:rFonts w:ascii="Sylfaen" w:hAnsi="Sylfaen"/>
          <w:noProof/>
          <w:color w:val="auto"/>
          <w:sz w:val="24"/>
        </w:rPr>
        <w:t xml:space="preserve"> վարման ընթացակարգեր.</w:t>
      </w:r>
    </w:p>
    <w:p w14:paraId="06C2D54C" w14:textId="77777777" w:rsidR="005F7BA6" w:rsidRPr="007C57E9" w:rsidRDefault="005F7BA6" w:rsidP="00CE5FB4">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բ)</w:t>
      </w:r>
      <w:r w:rsidR="00067C59" w:rsidRPr="007C57E9">
        <w:rPr>
          <w:rFonts w:ascii="Sylfaen" w:hAnsi="Sylfaen"/>
          <w:noProof/>
          <w:color w:val="auto"/>
          <w:sz w:val="24"/>
        </w:rPr>
        <w:tab/>
      </w:r>
      <w:r w:rsidRPr="007C57E9">
        <w:rPr>
          <w:rFonts w:ascii="Sylfaen" w:hAnsi="Sylfaen"/>
          <w:noProof/>
          <w:color w:val="auto"/>
          <w:sz w:val="24"/>
        </w:rPr>
        <w:t>տեղեկություններ հարցնող՝ անդամ պետությունների լիազորված մարմիններ ԱՏԳ ռեզիդենտների ընդհանուր ռեեստրում պարունակվող՝ իրավաբանական անձանց մասին տեղեկությունների ներկայացման ընթացակարգեր.</w:t>
      </w:r>
    </w:p>
    <w:p w14:paraId="7B7D7037" w14:textId="77777777" w:rsidR="005F7BA6" w:rsidRPr="007C57E9" w:rsidRDefault="005F7BA6" w:rsidP="00CE5FB4">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գ)</w:t>
      </w:r>
      <w:r w:rsidR="00067C59" w:rsidRPr="007C57E9">
        <w:rPr>
          <w:rFonts w:ascii="Sylfaen" w:hAnsi="Sylfaen"/>
          <w:noProof/>
          <w:color w:val="auto"/>
          <w:sz w:val="24"/>
        </w:rPr>
        <w:tab/>
      </w:r>
      <w:r w:rsidRPr="007C57E9">
        <w:rPr>
          <w:rFonts w:ascii="Sylfaen" w:hAnsi="Sylfaen"/>
          <w:noProof/>
          <w:color w:val="auto"/>
          <w:sz w:val="24"/>
        </w:rPr>
        <w:t>շահագրգիռ անձանց ԱՏԳ ռեզիդենտների ընդհանուր ռեեստրում պարունակվող՝ իրավաբանական անձանց մասին տեղեկությունների ներկայացման ընթացակարգեր:</w:t>
      </w:r>
    </w:p>
    <w:p w14:paraId="1646E33F" w14:textId="6E1BFEDB" w:rsidR="005F7BA6" w:rsidRPr="007C57E9" w:rsidRDefault="00CE5FB4" w:rsidP="00CE5FB4">
      <w:pPr>
        <w:pStyle w:val="af1"/>
        <w:widowControl w:val="0"/>
        <w:tabs>
          <w:tab w:val="left" w:pos="1134"/>
        </w:tabs>
        <w:suppressAutoHyphens/>
        <w:spacing w:after="160"/>
        <w:ind w:firstLine="567"/>
        <w:rPr>
          <w:rFonts w:ascii="Sylfaen" w:hAnsi="Sylfaen"/>
          <w:noProof/>
          <w:color w:val="auto"/>
          <w:sz w:val="24"/>
        </w:rPr>
      </w:pPr>
      <w:bookmarkStart w:id="24" w:name="_Toc369271004"/>
      <w:r w:rsidRPr="007C57E9">
        <w:rPr>
          <w:rFonts w:ascii="Sylfaen" w:hAnsi="Sylfaen"/>
          <w:noProof/>
          <w:color w:val="auto"/>
          <w:sz w:val="24"/>
        </w:rPr>
        <w:t>11.</w:t>
      </w:r>
      <w:r w:rsidRPr="007C57E9">
        <w:rPr>
          <w:rFonts w:ascii="Sylfaen" w:hAnsi="Sylfaen"/>
          <w:noProof/>
          <w:color w:val="auto"/>
          <w:sz w:val="24"/>
        </w:rPr>
        <w:tab/>
      </w:r>
      <w:r w:rsidR="005F7BA6" w:rsidRPr="007C57E9">
        <w:rPr>
          <w:rFonts w:ascii="Sylfaen" w:hAnsi="Sylfaen"/>
          <w:noProof/>
          <w:color w:val="auto"/>
          <w:sz w:val="24"/>
        </w:rPr>
        <w:t>Ընդհանուր գործընթացի ընթացակարգերը կատարելիս իրականացվում</w:t>
      </w:r>
      <w:r w:rsidR="00D30C07" w:rsidRPr="007C57E9">
        <w:rPr>
          <w:rFonts w:ascii="Sylfaen" w:hAnsi="Sylfaen"/>
          <w:noProof/>
          <w:color w:val="auto"/>
          <w:sz w:val="24"/>
        </w:rPr>
        <w:t xml:space="preserve"> </w:t>
      </w:r>
      <w:r w:rsidR="005F7BA6" w:rsidRPr="007C57E9">
        <w:rPr>
          <w:rFonts w:ascii="Sylfaen" w:hAnsi="Sylfaen"/>
          <w:noProof/>
          <w:color w:val="auto"/>
          <w:sz w:val="24"/>
        </w:rPr>
        <w:t>է ազգային ռեեստրը վարելու համար պատասխանատու՝ անդամ պետությունների լիազորված մարմիններից ստացված տեղեկությունների հիման վրա ԱՏԳ ռեզիդենտների ընդհանուր ռեեստրի ձ</w:t>
      </w:r>
      <w:r w:rsidR="00ED0BA6">
        <w:rPr>
          <w:rFonts w:ascii="Sylfaen" w:hAnsi="Sylfaen"/>
          <w:noProof/>
          <w:color w:val="auto"/>
          <w:sz w:val="24"/>
        </w:rPr>
        <w:t>և</w:t>
      </w:r>
      <w:r w:rsidR="005F7BA6" w:rsidRPr="007C57E9">
        <w:rPr>
          <w:rFonts w:ascii="Sylfaen" w:hAnsi="Sylfaen"/>
          <w:noProof/>
          <w:color w:val="auto"/>
          <w:sz w:val="24"/>
        </w:rPr>
        <w:t>ավորում, ինչպես նա</w:t>
      </w:r>
      <w:r w:rsidR="00ED0BA6">
        <w:rPr>
          <w:rFonts w:ascii="Sylfaen" w:hAnsi="Sylfaen"/>
          <w:noProof/>
          <w:color w:val="auto"/>
          <w:sz w:val="24"/>
        </w:rPr>
        <w:t>և</w:t>
      </w:r>
      <w:r w:rsidR="005F7BA6" w:rsidRPr="007C57E9">
        <w:rPr>
          <w:rFonts w:ascii="Sylfaen" w:hAnsi="Sylfaen"/>
          <w:noProof/>
          <w:color w:val="auto"/>
          <w:sz w:val="24"/>
        </w:rPr>
        <w:t xml:space="preserve"> ազգային ռեեստրը վարելու համար պատասխանատու՝ անդամ պետությունների լիազորված մարմիններ, մաքսային հսկողություն իրականացնող՝ անդամ պետությունների լիազորված մարմիններ </w:t>
      </w:r>
      <w:r w:rsidR="00ED0BA6">
        <w:rPr>
          <w:rFonts w:ascii="Sylfaen" w:hAnsi="Sylfaen"/>
          <w:noProof/>
          <w:color w:val="auto"/>
          <w:sz w:val="24"/>
        </w:rPr>
        <w:t>և</w:t>
      </w:r>
      <w:r w:rsidR="005F7BA6" w:rsidRPr="007C57E9">
        <w:rPr>
          <w:rFonts w:ascii="Sylfaen" w:hAnsi="Sylfaen"/>
          <w:noProof/>
          <w:color w:val="auto"/>
          <w:sz w:val="24"/>
        </w:rPr>
        <w:t xml:space="preserve"> շահագրգիռ անձանց ԱՏԳ ռեզիդենտների ընդհանուր ռեեստրում ներառված՝ ԱՏԳ ռեզիդենտների մասին տեղեկությունների ներկայացում:</w:t>
      </w:r>
    </w:p>
    <w:p w14:paraId="3888A5B4" w14:textId="77777777"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lastRenderedPageBreak/>
        <w:t>Ընդհանուր գործընթացի ընթացակարգերը կատարելիս որպես իրավաբանական անձ է հասկացվում ԱՏԳ ռեզիդենտների ազգային ռեեստրում ընդգրկվող կամ ընդգրկված իրավաբանական անձը կամ անհատ ձեռնարկատերը:</w:t>
      </w:r>
    </w:p>
    <w:p w14:paraId="6D49BE9C" w14:textId="79C86E03"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ԱՏԳ ռեզիդենտների ընդհանուր ռեեստրը ձ</w:t>
      </w:r>
      <w:r w:rsidR="00ED0BA6">
        <w:rPr>
          <w:rFonts w:ascii="Sylfaen" w:hAnsi="Sylfaen"/>
          <w:noProof/>
          <w:color w:val="auto"/>
          <w:sz w:val="24"/>
        </w:rPr>
        <w:t>և</w:t>
      </w:r>
      <w:r w:rsidRPr="007C57E9">
        <w:rPr>
          <w:rFonts w:ascii="Sylfaen" w:hAnsi="Sylfaen"/>
          <w:noProof/>
          <w:color w:val="auto"/>
          <w:sz w:val="24"/>
        </w:rPr>
        <w:t xml:space="preserve">ավորելիս կատարվում են ԱՏԳ ռեզիդենտների ընդհանուր ռեեստրում իրավաբանական անձանց մասին տեղեկությունների ներառման </w:t>
      </w:r>
      <w:r w:rsidR="00ED0BA6">
        <w:rPr>
          <w:rFonts w:ascii="Sylfaen" w:hAnsi="Sylfaen"/>
          <w:noProof/>
          <w:color w:val="auto"/>
          <w:sz w:val="24"/>
        </w:rPr>
        <w:t>և</w:t>
      </w:r>
      <w:r w:rsidRPr="007C57E9">
        <w:rPr>
          <w:rFonts w:ascii="Sylfaen" w:hAnsi="Sylfaen"/>
          <w:noProof/>
          <w:color w:val="auto"/>
          <w:sz w:val="24"/>
        </w:rPr>
        <w:t xml:space="preserve"> հանման, ԱՏԳ ռեզիդենտների ընդհանուր ռեեստրում պարունակվող՝ իրավաբանական անձանց մասին տեղեկությունների փոփոխման, ինչպես նա</w:t>
      </w:r>
      <w:r w:rsidR="00ED0BA6">
        <w:rPr>
          <w:rFonts w:ascii="Sylfaen" w:hAnsi="Sylfaen"/>
          <w:noProof/>
          <w:color w:val="auto"/>
          <w:sz w:val="24"/>
        </w:rPr>
        <w:t>և</w:t>
      </w:r>
      <w:r w:rsidRPr="007C57E9">
        <w:rPr>
          <w:rFonts w:ascii="Sylfaen" w:hAnsi="Sylfaen"/>
          <w:noProof/>
          <w:color w:val="auto"/>
          <w:sz w:val="24"/>
        </w:rPr>
        <w:t xml:space="preserve"> ԱՏԳ ռեզիդենտների ընդհանուր ռեեստրից իրավաբանական անձին հանելու մասին որոշման չեղարկման ընթացակարգերը, որոնք ներառված են ԱՏԳ ռեզիդենտների ընդհանուր ռեեստրը ձ</w:t>
      </w:r>
      <w:r w:rsidR="00ED0BA6">
        <w:rPr>
          <w:rFonts w:ascii="Sylfaen" w:hAnsi="Sylfaen"/>
          <w:noProof/>
          <w:color w:val="auto"/>
          <w:sz w:val="24"/>
        </w:rPr>
        <w:t>և</w:t>
      </w:r>
      <w:r w:rsidRPr="007C57E9">
        <w:rPr>
          <w:rFonts w:ascii="Sylfaen" w:hAnsi="Sylfaen"/>
          <w:noProof/>
          <w:color w:val="auto"/>
          <w:sz w:val="24"/>
        </w:rPr>
        <w:t>ավորելու ու վարելու ընթացակարգերի խմբում:</w:t>
      </w:r>
    </w:p>
    <w:p w14:paraId="412246CE" w14:textId="164283C6"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Տեղեկությունների հարցում կատարող՝ անդամ պետությունների լիազորված մարմիններ իրավաբանական անձանց մասին տեղեկություններ ներկայացնելիս կատարվում են ընդհանուր գործընթացի՝ 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խմբում ներառված հետ</w:t>
      </w:r>
      <w:r w:rsidR="00ED0BA6">
        <w:rPr>
          <w:rFonts w:ascii="Sylfaen" w:hAnsi="Sylfaen"/>
          <w:noProof/>
          <w:color w:val="auto"/>
          <w:sz w:val="24"/>
        </w:rPr>
        <w:t>և</w:t>
      </w:r>
      <w:r w:rsidRPr="007C57E9">
        <w:rPr>
          <w:rFonts w:ascii="Sylfaen" w:hAnsi="Sylfaen"/>
          <w:noProof/>
          <w:color w:val="auto"/>
          <w:sz w:val="24"/>
        </w:rPr>
        <w:t>յալ ընթացակարգերը՝</w:t>
      </w:r>
    </w:p>
    <w:p w14:paraId="5B032879" w14:textId="17201339"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 xml:space="preserve">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ստացում.</w:t>
      </w:r>
    </w:p>
    <w:p w14:paraId="2334896B" w14:textId="77777777"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ԱՏԳ ռեզիդենտների ընդհանուր ռեեստրից իրավաբանական անձանց մասին տեղեկությունների ստացում.</w:t>
      </w:r>
    </w:p>
    <w:p w14:paraId="31889115" w14:textId="77777777"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ԱՏԳ ռեզիդենտների ընդհանուր ռեեստրում կատարված փոփոխությունների մասին տեղեկատվության ստացում.</w:t>
      </w:r>
    </w:p>
    <w:p w14:paraId="5F32A9D8" w14:textId="77777777"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 xml:space="preserve">Շահագրգիռ անձանց ԱՏԳ ռեզիդենտների ընդհանուր ռեեստրում պարունակվող՝ իրավաբանական անձանց մասին տեղեկություններ ներկայացնելիս կատարվում է «Միության տեղեկատվական պորտալի միջոցով </w:t>
      </w:r>
      <w:r w:rsidRPr="00F5630B">
        <w:rPr>
          <w:rFonts w:ascii="Sylfaen" w:hAnsi="Sylfaen"/>
          <w:noProof/>
          <w:color w:val="auto"/>
          <w:spacing w:val="-4"/>
          <w:sz w:val="24"/>
        </w:rPr>
        <w:lastRenderedPageBreak/>
        <w:t>ԱՏԳ ռեզիդենտների ընդհանուր ռեեստրից իրավաբանական անձանց մասին տեղեկությունների ստացում» ընթացակարգը, որը ներառված է ԱՏԳ ռեզիդենտների ընդհանուր ռեեստրում պարունակվող՝ իրավաբանական անձանց մասին տեղեկությունները</w:t>
      </w:r>
      <w:r w:rsidRPr="007C57E9">
        <w:rPr>
          <w:rFonts w:ascii="Sylfaen" w:hAnsi="Sylfaen"/>
          <w:noProof/>
          <w:color w:val="auto"/>
          <w:sz w:val="24"/>
        </w:rPr>
        <w:t xml:space="preserve"> շահագրգիռ անձանց ներկայացնելու ընթացակարգերի խմբում:</w:t>
      </w:r>
    </w:p>
    <w:p w14:paraId="35AAADCB" w14:textId="14BAF90D" w:rsidR="005F7BA6" w:rsidRPr="007C57E9" w:rsidRDefault="00CE5FB4" w:rsidP="00CE5FB4">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12.</w:t>
      </w:r>
      <w:r w:rsidRPr="007C57E9">
        <w:rPr>
          <w:rFonts w:ascii="Sylfaen" w:hAnsi="Sylfaen"/>
          <w:noProof/>
          <w:color w:val="auto"/>
          <w:sz w:val="24"/>
        </w:rPr>
        <w:tab/>
      </w:r>
      <w:r w:rsidR="005F7BA6" w:rsidRPr="007C57E9">
        <w:rPr>
          <w:rFonts w:ascii="Sylfaen" w:hAnsi="Sylfaen"/>
          <w:noProof/>
          <w:color w:val="auto"/>
          <w:sz w:val="24"/>
        </w:rPr>
        <w:t>Ընդհանուր գործընթացի կառուցվածքի բերված նկարագրությունը ներկայացված է 1-ին</w:t>
      </w:r>
      <w:r w:rsidR="005F7BA6" w:rsidRPr="007C57E9" w:rsidDel="006167C4">
        <w:rPr>
          <w:rFonts w:ascii="Sylfaen" w:hAnsi="Sylfaen"/>
          <w:noProof/>
          <w:color w:val="auto"/>
          <w:sz w:val="24"/>
        </w:rPr>
        <w:t xml:space="preserve"> </w:t>
      </w:r>
      <w:r w:rsidR="005F7BA6" w:rsidRPr="007C57E9">
        <w:rPr>
          <w:rFonts w:ascii="Sylfaen" w:hAnsi="Sylfaen"/>
          <w:noProof/>
          <w:color w:val="auto"/>
          <w:sz w:val="24"/>
        </w:rPr>
        <w:t xml:space="preserve">նկարում </w:t>
      </w:r>
      <w:r w:rsidR="00D4300B" w:rsidRPr="007C57E9">
        <w:rPr>
          <w:rFonts w:ascii="Sylfaen" w:hAnsi="Sylfaen"/>
          <w:noProof/>
          <w:color w:val="auto"/>
          <w:sz w:val="24"/>
        </w:rPr>
        <w:t>:</w:t>
      </w:r>
      <w:bookmarkEnd w:id="24"/>
    </w:p>
    <w:p w14:paraId="6FDA14EB"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pict w14:anchorId="3DD20607">
          <v:group id="_x0000_s1321" style="position:absolute;left:0;text-align:left;margin-left:3.8pt;margin-top:-1.4pt;width:453.5pt;height:489.5pt;z-index:251718656" coordorigin="1494,1390" coordsize="9070,9790">
            <v:rect id="_x0000_s1028" style="position:absolute;left:4216;top:1930;width:3434;height:490" fillcolor="white [3212]" stroked="f">
              <v:textbox style="mso-next-textbox:#_x0000_s1028">
                <w:txbxContent>
                  <w:p w14:paraId="06C3FF81" w14:textId="77777777" w:rsidR="00F3295D" w:rsidRPr="0064049E" w:rsidRDefault="00F3295D" w:rsidP="00405558">
                    <w:pPr>
                      <w:spacing w:after="0" w:line="240" w:lineRule="auto"/>
                      <w:jc w:val="center"/>
                      <w:rPr>
                        <w:rFonts w:ascii="Sylfaen" w:eastAsia="Times New Roman" w:hAnsi="Sylfaen"/>
                        <w:sz w:val="12"/>
                        <w:szCs w:val="12"/>
                      </w:rPr>
                    </w:pPr>
                    <w:r w:rsidRPr="0064049E">
                      <w:rPr>
                        <w:rFonts w:ascii="Sylfaen" w:hAnsi="Sylfaen"/>
                        <w:sz w:val="12"/>
                        <w:szCs w:val="12"/>
                      </w:rPr>
                      <w:t>ԱՏԳ ռեզիդենտների ընդհանուր ռեեստրի ձեւավորման եւ վարման ընթացակարգեր (PCC.03.PGR.001)</w:t>
                    </w:r>
                  </w:p>
                </w:txbxContent>
              </v:textbox>
            </v:rect>
            <v:rect id="_x0000_s1029" style="position:absolute;left:3932;top:1390;width:1261;height:226" fillcolor="white [3212]" stroked="f">
              <v:textbox style="mso-next-textbox:#_x0000_s1029" inset="0,0,0,0">
                <w:txbxContent>
                  <w:p w14:paraId="7BC53241" w14:textId="77777777" w:rsidR="00F3295D" w:rsidRPr="00C408F9" w:rsidRDefault="00F3295D" w:rsidP="0064049E">
                    <w:pPr>
                      <w:pStyle w:val="af0"/>
                      <w:rPr>
                        <w:rFonts w:ascii="GHEA Grapalat" w:hAnsi="GHEA Grapalat"/>
                        <w:sz w:val="12"/>
                        <w:szCs w:val="12"/>
                      </w:rPr>
                    </w:pPr>
                    <w:r w:rsidRPr="00C408F9">
                      <w:rPr>
                        <w:rFonts w:ascii="GHEA Grapalat" w:hAnsi="GHEA Grapalat"/>
                        <w:sz w:val="12"/>
                        <w:szCs w:val="12"/>
                      </w:rPr>
                      <w:t>«</w:t>
                    </w:r>
                    <w:r w:rsidRPr="0064049E">
                      <w:rPr>
                        <w:rFonts w:ascii="Sylfaen" w:eastAsiaTheme="minorHAnsi" w:hAnsi="Sylfaen" w:cstheme="minorBidi"/>
                        <w:b w:val="0"/>
                        <w:caps w:val="0"/>
                        <w:color w:val="auto"/>
                        <w:sz w:val="10"/>
                        <w:szCs w:val="12"/>
                      </w:rPr>
                      <w:t>Մասնակցություն</w:t>
                    </w:r>
                    <w:r w:rsidRPr="00C408F9">
                      <w:rPr>
                        <w:rFonts w:ascii="GHEA Grapalat" w:hAnsi="GHEA Grapalat"/>
                        <w:sz w:val="12"/>
                        <w:szCs w:val="12"/>
                      </w:rPr>
                      <w:t>»</w:t>
                    </w:r>
                  </w:p>
                </w:txbxContent>
              </v:textbox>
            </v:rect>
            <v:rect id="_x0000_s1030" style="position:absolute;left:7141;top:1400;width:1279;height:220" fillcolor="white [3212]" stroked="f">
              <v:textbox style="mso-next-textbox:#_x0000_s1030" inset="0,0,0,0">
                <w:txbxContent>
                  <w:p w14:paraId="661DF8F2" w14:textId="77777777" w:rsidR="00F3295D" w:rsidRPr="00C408F9" w:rsidRDefault="00F3295D" w:rsidP="0064049E">
                    <w:pPr>
                      <w:pStyle w:val="af0"/>
                      <w:rPr>
                        <w:rFonts w:ascii="GHEA Grapalat" w:hAnsi="GHEA Grapalat"/>
                        <w:sz w:val="12"/>
                        <w:szCs w:val="12"/>
                      </w:rPr>
                    </w:pPr>
                    <w:r w:rsidRPr="00C408F9">
                      <w:rPr>
                        <w:rFonts w:ascii="GHEA Grapalat" w:hAnsi="GHEA Grapalat"/>
                        <w:sz w:val="12"/>
                        <w:szCs w:val="12"/>
                      </w:rPr>
                      <w:t>«</w:t>
                    </w:r>
                    <w:r w:rsidRPr="0064049E">
                      <w:rPr>
                        <w:rFonts w:ascii="Sylfaen" w:eastAsiaTheme="minorHAnsi" w:hAnsi="Sylfaen" w:cstheme="minorBidi"/>
                        <w:b w:val="0"/>
                        <w:caps w:val="0"/>
                        <w:color w:val="auto"/>
                        <w:sz w:val="10"/>
                        <w:szCs w:val="12"/>
                      </w:rPr>
                      <w:t>Մասնակցություն</w:t>
                    </w:r>
                    <w:r w:rsidRPr="00C408F9">
                      <w:rPr>
                        <w:rFonts w:ascii="GHEA Grapalat" w:hAnsi="GHEA Grapalat"/>
                        <w:sz w:val="12"/>
                        <w:szCs w:val="12"/>
                      </w:rPr>
                      <w:t>»</w:t>
                    </w:r>
                  </w:p>
                </w:txbxContent>
              </v:textbox>
            </v:rect>
            <v:rect id="_x0000_s1031" style="position:absolute;left:2930;top:2538;width:817;height:223" fillcolor="white [3212]" stroked="f">
              <v:textbox style="mso-next-textbox:#_x0000_s1031" inset="0,0,0,0">
                <w:txbxContent>
                  <w:p w14:paraId="1CA416A4" w14:textId="77777777" w:rsidR="00F3295D" w:rsidRPr="00405558" w:rsidRDefault="00F3295D" w:rsidP="005F7BA6">
                    <w:pPr>
                      <w:pStyle w:val="af0"/>
                      <w:rPr>
                        <w:rFonts w:ascii="GHEA Grapalat" w:hAnsi="GHEA Grapalat"/>
                        <w:b w:val="0"/>
                        <w:caps w:val="0"/>
                        <w:sz w:val="12"/>
                        <w:szCs w:val="12"/>
                      </w:rPr>
                    </w:pPr>
                    <w:r w:rsidRPr="00405558">
                      <w:rPr>
                        <w:rFonts w:ascii="GHEA Grapalat" w:hAnsi="GHEA Grapalat"/>
                        <w:b w:val="0"/>
                        <w:caps w:val="0"/>
                        <w:sz w:val="12"/>
                        <w:szCs w:val="12"/>
                      </w:rPr>
                      <w:t>«</w:t>
                    </w:r>
                    <w:r w:rsidRPr="0064049E">
                      <w:rPr>
                        <w:rFonts w:ascii="Sylfaen" w:eastAsiaTheme="minorHAnsi" w:hAnsi="Sylfaen" w:cstheme="minorBidi"/>
                        <w:b w:val="0"/>
                        <w:caps w:val="0"/>
                        <w:color w:val="auto"/>
                        <w:sz w:val="10"/>
                        <w:szCs w:val="12"/>
                      </w:rPr>
                      <w:t>Ներառում</w:t>
                    </w:r>
                    <w:r w:rsidRPr="00405558">
                      <w:rPr>
                        <w:rFonts w:ascii="GHEA Grapalat" w:hAnsi="GHEA Grapalat"/>
                        <w:b w:val="0"/>
                        <w:caps w:val="0"/>
                        <w:sz w:val="12"/>
                        <w:szCs w:val="12"/>
                      </w:rPr>
                      <w:t xml:space="preserve"> է»</w:t>
                    </w:r>
                  </w:p>
                </w:txbxContent>
              </v:textbox>
            </v:rect>
            <v:rect id="_x0000_s1032" style="position:absolute;left:5280;top:2615;width:857;height:156" fillcolor="white [3212]" stroked="f">
              <v:textbox style="mso-next-textbox:#_x0000_s1032" inset="0,0,0,0">
                <w:txbxContent>
                  <w:p w14:paraId="0C7BCD26" w14:textId="77777777" w:rsidR="00F3295D" w:rsidRPr="00C408F9" w:rsidRDefault="00F3295D" w:rsidP="0064049E">
                    <w:pPr>
                      <w:pStyle w:val="af0"/>
                      <w:rPr>
                        <w:rFonts w:ascii="GHEA Grapalat" w:hAnsi="GHEA Grapalat"/>
                        <w:sz w:val="12"/>
                        <w:szCs w:val="12"/>
                      </w:rPr>
                    </w:pPr>
                    <w:r w:rsidRPr="00C408F9">
                      <w:rPr>
                        <w:rFonts w:ascii="GHEA Grapalat" w:hAnsi="GHEA Grapalat"/>
                        <w:sz w:val="12"/>
                        <w:szCs w:val="12"/>
                      </w:rPr>
                      <w:t>«</w:t>
                    </w:r>
                    <w:r w:rsidRPr="0064049E">
                      <w:rPr>
                        <w:rFonts w:ascii="Sylfaen" w:eastAsiaTheme="minorHAnsi" w:hAnsi="Sylfaen" w:cstheme="minorBidi"/>
                        <w:b w:val="0"/>
                        <w:caps w:val="0"/>
                        <w:color w:val="auto"/>
                        <w:sz w:val="10"/>
                        <w:szCs w:val="12"/>
                      </w:rPr>
                      <w:t>Ներառում</w:t>
                    </w:r>
                    <w:r w:rsidRPr="00C408F9">
                      <w:rPr>
                        <w:rFonts w:ascii="GHEA Grapalat" w:hAnsi="GHEA Grapalat"/>
                        <w:sz w:val="12"/>
                        <w:szCs w:val="12"/>
                      </w:rPr>
                      <w:t xml:space="preserve"> է»</w:t>
                    </w:r>
                  </w:p>
                </w:txbxContent>
              </v:textbox>
            </v:rect>
            <v:rect id="_x0000_s1033" style="position:absolute;left:6697;top:2585;width:953;height:163" fillcolor="white [3212]" stroked="f">
              <v:textbox style="mso-next-textbox:#_x0000_s1033" inset="0,0,0,0">
                <w:txbxContent>
                  <w:p w14:paraId="5173EBC9" w14:textId="77777777" w:rsidR="00F3295D" w:rsidRPr="00C408F9" w:rsidRDefault="00F3295D" w:rsidP="0064049E">
                    <w:pPr>
                      <w:pStyle w:val="af0"/>
                      <w:rPr>
                        <w:rFonts w:ascii="GHEA Grapalat" w:hAnsi="GHEA Grapalat"/>
                        <w:sz w:val="12"/>
                        <w:szCs w:val="12"/>
                      </w:rPr>
                    </w:pPr>
                    <w:r w:rsidRPr="00C408F9">
                      <w:rPr>
                        <w:rFonts w:ascii="GHEA Grapalat" w:hAnsi="GHEA Grapalat"/>
                        <w:sz w:val="12"/>
                        <w:szCs w:val="12"/>
                      </w:rPr>
                      <w:t>«</w:t>
                    </w:r>
                    <w:r w:rsidRPr="0064049E">
                      <w:rPr>
                        <w:rFonts w:ascii="Sylfaen" w:eastAsiaTheme="minorHAnsi" w:hAnsi="Sylfaen" w:cstheme="minorBidi"/>
                        <w:b w:val="0"/>
                        <w:caps w:val="0"/>
                        <w:color w:val="auto"/>
                        <w:sz w:val="10"/>
                        <w:szCs w:val="12"/>
                      </w:rPr>
                      <w:t>Ներառում</w:t>
                    </w:r>
                    <w:r w:rsidRPr="00C408F9">
                      <w:rPr>
                        <w:rFonts w:ascii="GHEA Grapalat" w:hAnsi="GHEA Grapalat"/>
                        <w:sz w:val="12"/>
                        <w:szCs w:val="12"/>
                      </w:rPr>
                      <w:t xml:space="preserve"> է»</w:t>
                    </w:r>
                  </w:p>
                </w:txbxContent>
              </v:textbox>
            </v:rect>
            <v:rect id="_x0000_s1034" style="position:absolute;left:8100;top:2478;width:830;height:210" fillcolor="white [3212]" stroked="f">
              <v:textbox style="mso-next-textbox:#_x0000_s1034" inset="0,0,0,0">
                <w:txbxContent>
                  <w:p w14:paraId="399AB365" w14:textId="77777777" w:rsidR="00F3295D" w:rsidRPr="00C408F9" w:rsidRDefault="00F3295D" w:rsidP="0064049E">
                    <w:pPr>
                      <w:pStyle w:val="af0"/>
                      <w:rPr>
                        <w:rFonts w:ascii="GHEA Grapalat" w:hAnsi="GHEA Grapalat"/>
                        <w:sz w:val="12"/>
                        <w:szCs w:val="12"/>
                      </w:rPr>
                    </w:pPr>
                    <w:r w:rsidRPr="00C408F9">
                      <w:rPr>
                        <w:rFonts w:ascii="GHEA Grapalat" w:hAnsi="GHEA Grapalat"/>
                        <w:sz w:val="12"/>
                        <w:szCs w:val="12"/>
                      </w:rPr>
                      <w:t>«</w:t>
                    </w:r>
                    <w:r w:rsidRPr="0064049E">
                      <w:rPr>
                        <w:rFonts w:ascii="Sylfaen" w:eastAsiaTheme="minorHAnsi" w:hAnsi="Sylfaen" w:cstheme="minorBidi"/>
                        <w:b w:val="0"/>
                        <w:caps w:val="0"/>
                        <w:color w:val="auto"/>
                        <w:sz w:val="10"/>
                        <w:szCs w:val="12"/>
                      </w:rPr>
                      <w:t>Ներառում</w:t>
                    </w:r>
                    <w:r w:rsidRPr="00C408F9">
                      <w:rPr>
                        <w:rFonts w:ascii="GHEA Grapalat" w:hAnsi="GHEA Grapalat"/>
                        <w:sz w:val="12"/>
                        <w:szCs w:val="12"/>
                      </w:rPr>
                      <w:t xml:space="preserve"> է»</w:t>
                    </w:r>
                  </w:p>
                </w:txbxContent>
              </v:textbox>
            </v:rect>
            <v:rect id="_x0000_s1035" style="position:absolute;left:4079;top:5797;width:959;height:213" fillcolor="white [3212]" stroked="f">
              <v:textbox style="mso-next-textbox:#_x0000_s1035" inset="0,0,0,0">
                <w:txbxContent>
                  <w:p w14:paraId="17997DDE" w14:textId="77777777" w:rsidR="00F3295D" w:rsidRPr="0064049E" w:rsidRDefault="00F3295D" w:rsidP="005F7BA6">
                    <w:pPr>
                      <w:jc w:val="center"/>
                      <w:rPr>
                        <w:rFonts w:ascii="Sylfaen" w:hAnsi="Sylfaen"/>
                        <w:sz w:val="12"/>
                        <w:szCs w:val="12"/>
                      </w:rPr>
                    </w:pPr>
                    <w:r w:rsidRPr="0064049E">
                      <w:rPr>
                        <w:rFonts w:ascii="Sylfaen" w:hAnsi="Sylfaen"/>
                        <w:sz w:val="12"/>
                        <w:szCs w:val="12"/>
                      </w:rPr>
                      <w:t>«Ներառում է»</w:t>
                    </w:r>
                  </w:p>
                </w:txbxContent>
              </v:textbox>
            </v:rect>
            <v:rect id="_x0000_s1036" style="position:absolute;left:7810;top:5821;width:830;height:216" fillcolor="white [3212]" stroked="f">
              <v:textbox style="mso-next-textbox:#_x0000_s1036" inset="0,0,0,0">
                <w:txbxContent>
                  <w:p w14:paraId="6BD37E1A" w14:textId="77777777" w:rsidR="00F3295D" w:rsidRPr="00C408F9" w:rsidRDefault="00F3295D" w:rsidP="005F7BA6">
                    <w:pPr>
                      <w:jc w:val="center"/>
                      <w:rPr>
                        <w:rFonts w:ascii="GHEA Grapalat" w:hAnsi="GHEA Grapalat"/>
                        <w:sz w:val="12"/>
                        <w:szCs w:val="12"/>
                      </w:rPr>
                    </w:pPr>
                    <w:r w:rsidRPr="00C408F9">
                      <w:rPr>
                        <w:rFonts w:ascii="GHEA Grapalat" w:hAnsi="GHEA Grapalat"/>
                        <w:sz w:val="12"/>
                        <w:szCs w:val="12"/>
                      </w:rPr>
                      <w:t>«</w:t>
                    </w:r>
                    <w:r w:rsidRPr="0064049E">
                      <w:rPr>
                        <w:rFonts w:ascii="Sylfaen" w:hAnsi="Sylfaen"/>
                        <w:sz w:val="12"/>
                        <w:szCs w:val="12"/>
                      </w:rPr>
                      <w:t>Ներառում է»</w:t>
                    </w:r>
                  </w:p>
                </w:txbxContent>
              </v:textbox>
            </v:rect>
            <v:rect id="_x0000_s1037" style="position:absolute;left:5970;top:5831;width:928;height:206" fillcolor="white [3212]" stroked="f">
              <v:textbox style="mso-next-textbox:#_x0000_s1037" inset="0,0,0,0">
                <w:txbxContent>
                  <w:p w14:paraId="3EE26D81" w14:textId="77777777" w:rsidR="00F3295D" w:rsidRPr="0064049E" w:rsidRDefault="00F3295D" w:rsidP="005F7BA6">
                    <w:pPr>
                      <w:jc w:val="center"/>
                      <w:rPr>
                        <w:rFonts w:ascii="Sylfaen" w:hAnsi="Sylfaen"/>
                        <w:sz w:val="12"/>
                        <w:szCs w:val="12"/>
                      </w:rPr>
                    </w:pPr>
                    <w:r w:rsidRPr="0064049E">
                      <w:rPr>
                        <w:rFonts w:ascii="Sylfaen" w:hAnsi="Sylfaen"/>
                        <w:sz w:val="12"/>
                        <w:szCs w:val="12"/>
                      </w:rPr>
                      <w:t>«Ներառում է»</w:t>
                    </w:r>
                  </w:p>
                </w:txbxContent>
              </v:textbox>
            </v:rect>
            <v:rect id="_x0000_s1038" style="position:absolute;left:3903;top:4423;width:1253;height:226" fillcolor="white [3212]" stroked="f">
              <v:textbox style="mso-next-textbox:#_x0000_s1038" inset="0,0,0,0">
                <w:txbxContent>
                  <w:p w14:paraId="18CAC321" w14:textId="77777777" w:rsidR="00F3295D" w:rsidRPr="00C408F9" w:rsidRDefault="00F3295D" w:rsidP="0064049E">
                    <w:pPr>
                      <w:spacing w:after="0" w:line="240" w:lineRule="auto"/>
                      <w:jc w:val="center"/>
                      <w:rPr>
                        <w:rFonts w:ascii="GHEA Grapalat" w:hAnsi="GHEA Grapalat"/>
                        <w:sz w:val="12"/>
                        <w:szCs w:val="12"/>
                      </w:rPr>
                    </w:pPr>
                    <w:r w:rsidRPr="00C408F9">
                      <w:rPr>
                        <w:rFonts w:ascii="GHEA Grapalat" w:hAnsi="GHEA Grapalat"/>
                        <w:sz w:val="12"/>
                        <w:szCs w:val="12"/>
                      </w:rPr>
                      <w:t>«</w:t>
                    </w:r>
                    <w:r w:rsidRPr="0064049E">
                      <w:rPr>
                        <w:rFonts w:ascii="Sylfaen" w:hAnsi="Sylfaen"/>
                        <w:sz w:val="10"/>
                        <w:szCs w:val="12"/>
                      </w:rPr>
                      <w:t>Մասնակցություն</w:t>
                    </w:r>
                    <w:r w:rsidRPr="00C408F9">
                      <w:rPr>
                        <w:rFonts w:ascii="GHEA Grapalat" w:hAnsi="GHEA Grapalat"/>
                        <w:sz w:val="12"/>
                        <w:szCs w:val="12"/>
                      </w:rPr>
                      <w:t>»</w:t>
                    </w:r>
                  </w:p>
                </w:txbxContent>
              </v:textbox>
            </v:rect>
            <v:rect id="_x0000_s1039" style="position:absolute;left:6539;top:4453;width:1194;height:207" fillcolor="white [3212]" stroked="f">
              <v:textbox style="mso-next-textbox:#_x0000_s1039" inset="0,0,0,0">
                <w:txbxContent>
                  <w:p w14:paraId="34411DA3" w14:textId="77777777" w:rsidR="00F3295D" w:rsidRPr="00C408F9" w:rsidRDefault="00F3295D" w:rsidP="0064049E">
                    <w:pPr>
                      <w:spacing w:after="0" w:line="240" w:lineRule="auto"/>
                      <w:jc w:val="center"/>
                      <w:rPr>
                        <w:rFonts w:ascii="GHEA Grapalat" w:hAnsi="GHEA Grapalat"/>
                        <w:sz w:val="12"/>
                        <w:szCs w:val="12"/>
                      </w:rPr>
                    </w:pPr>
                    <w:r w:rsidRPr="00C408F9">
                      <w:rPr>
                        <w:rFonts w:ascii="GHEA Grapalat" w:hAnsi="GHEA Grapalat"/>
                        <w:sz w:val="12"/>
                        <w:szCs w:val="12"/>
                      </w:rPr>
                      <w:t>«</w:t>
                    </w:r>
                    <w:r w:rsidRPr="0064049E">
                      <w:rPr>
                        <w:rFonts w:ascii="Sylfaen" w:hAnsi="Sylfaen"/>
                        <w:sz w:val="10"/>
                        <w:szCs w:val="12"/>
                      </w:rPr>
                      <w:t>Մասնակցություն</w:t>
                    </w:r>
                    <w:r w:rsidRPr="00C408F9">
                      <w:rPr>
                        <w:rFonts w:ascii="GHEA Grapalat" w:hAnsi="GHEA Grapalat"/>
                        <w:sz w:val="12"/>
                        <w:szCs w:val="12"/>
                      </w:rPr>
                      <w:t>»</w:t>
                    </w:r>
                  </w:p>
                </w:txbxContent>
              </v:textbox>
            </v:rect>
            <v:rect id="_x0000_s1040" style="position:absolute;left:6827;top:8164;width:1405;height:200" fillcolor="white [3212]" stroked="f">
              <v:textbox style="mso-next-textbox:#_x0000_s1040" inset="0,0,0,0">
                <w:txbxContent>
                  <w:p w14:paraId="3C1FA118" w14:textId="77777777" w:rsidR="00F3295D" w:rsidRPr="0064049E" w:rsidRDefault="00F3295D" w:rsidP="005F7BA6">
                    <w:pPr>
                      <w:jc w:val="center"/>
                      <w:rPr>
                        <w:rFonts w:ascii="Sylfaen" w:hAnsi="Sylfaen"/>
                        <w:sz w:val="12"/>
                        <w:szCs w:val="12"/>
                      </w:rPr>
                    </w:pPr>
                    <w:r w:rsidRPr="0064049E">
                      <w:rPr>
                        <w:rFonts w:ascii="Sylfaen" w:hAnsi="Sylfaen"/>
                        <w:sz w:val="12"/>
                        <w:szCs w:val="12"/>
                      </w:rPr>
                      <w:t>«Մասնակցություն»</w:t>
                    </w:r>
                  </w:p>
                </w:txbxContent>
              </v:textbox>
            </v:rect>
            <v:rect id="_x0000_s1041" style="position:absolute;left:3409;top:8094;width:1367;height:249" fillcolor="white [3212]" stroked="f">
              <v:textbox style="mso-next-textbox:#_x0000_s1041" inset="0,0,0,0">
                <w:txbxContent>
                  <w:p w14:paraId="102CE1F1" w14:textId="77777777" w:rsidR="00F3295D" w:rsidRPr="0064049E" w:rsidRDefault="00F3295D" w:rsidP="005F7BA6">
                    <w:pPr>
                      <w:jc w:val="center"/>
                      <w:rPr>
                        <w:rFonts w:ascii="Sylfaen" w:hAnsi="Sylfaen"/>
                        <w:sz w:val="12"/>
                        <w:szCs w:val="12"/>
                      </w:rPr>
                    </w:pPr>
                    <w:r w:rsidRPr="0064049E">
                      <w:rPr>
                        <w:rFonts w:ascii="Sylfaen" w:hAnsi="Sylfaen"/>
                        <w:sz w:val="12"/>
                        <w:szCs w:val="12"/>
                      </w:rPr>
                      <w:t>«Մասնակցություն»</w:t>
                    </w:r>
                  </w:p>
                </w:txbxContent>
              </v:textbox>
            </v:rect>
            <v:rect id="_x0000_s1042" style="position:absolute;left:6211;top:9605;width:960;height:249" fillcolor="white [3212]" stroked="f">
              <v:textbox style="mso-next-textbox:#_x0000_s1042" inset="0,0,0,0">
                <w:txbxContent>
                  <w:p w14:paraId="6FEA0B8C" w14:textId="77777777" w:rsidR="00F3295D" w:rsidRPr="0064049E" w:rsidRDefault="00F3295D" w:rsidP="005F7BA6">
                    <w:pPr>
                      <w:jc w:val="center"/>
                      <w:rPr>
                        <w:rFonts w:ascii="Sylfaen" w:hAnsi="Sylfaen"/>
                        <w:sz w:val="12"/>
                        <w:szCs w:val="12"/>
                      </w:rPr>
                    </w:pPr>
                    <w:r w:rsidRPr="0064049E">
                      <w:rPr>
                        <w:rFonts w:ascii="Sylfaen" w:hAnsi="Sylfaen"/>
                        <w:sz w:val="12"/>
                        <w:szCs w:val="12"/>
                      </w:rPr>
                      <w:t>«Ներառում է»</w:t>
                    </w:r>
                  </w:p>
                </w:txbxContent>
              </v:textbox>
            </v:rect>
            <v:rect id="_x0000_s1043" style="position:absolute;left:4300;top:3263;width:1594;height:1007" fillcolor="white [3212]" stroked="f">
              <v:textbox style="mso-next-textbox:#_x0000_s1043" inset="0,0,0,0">
                <w:txbxContent>
                  <w:p w14:paraId="5E577752" w14:textId="77777777" w:rsidR="00F3295D" w:rsidRPr="0064049E" w:rsidRDefault="00F3295D" w:rsidP="005F7BA6">
                    <w:pPr>
                      <w:spacing w:after="0" w:line="240" w:lineRule="auto"/>
                      <w:jc w:val="center"/>
                      <w:rPr>
                        <w:rFonts w:ascii="Sylfaen" w:hAnsi="Sylfaen"/>
                        <w:sz w:val="12"/>
                        <w:szCs w:val="12"/>
                      </w:rPr>
                    </w:pPr>
                    <w:r w:rsidRPr="0064049E">
                      <w:rPr>
                        <w:rFonts w:ascii="Sylfaen" w:hAnsi="Sylfaen"/>
                        <w:sz w:val="12"/>
                        <w:szCs w:val="12"/>
                      </w:rPr>
                      <w:t>Ռեզիդենտների ընդհանուր ռեեստրում պարունակվող՝ իրավաբանական անձանց մասին տեղեկությունների փոփոխում (P.CC.03.PRC.002)</w:t>
                    </w:r>
                  </w:p>
                </w:txbxContent>
              </v:textbox>
            </v:rect>
            <v:rect id="_x0000_s1044" style="position:absolute;left:2710;top:3263;width:1540;height:1017" fillcolor="white [3212]" stroked="f">
              <v:textbox style="mso-next-textbox:#_x0000_s1044" inset="0,0,0,0">
                <w:txbxContent>
                  <w:p w14:paraId="1FC623AF" w14:textId="77777777" w:rsidR="00F3295D" w:rsidRPr="00C408F9" w:rsidRDefault="00F3295D" w:rsidP="005F7BA6">
                    <w:pPr>
                      <w:widowControl w:val="0"/>
                      <w:spacing w:after="0" w:line="240" w:lineRule="auto"/>
                      <w:jc w:val="center"/>
                      <w:rPr>
                        <w:rFonts w:ascii="GHEA Grapalat" w:hAnsi="GHEA Grapalat"/>
                        <w:sz w:val="12"/>
                        <w:szCs w:val="12"/>
                      </w:rPr>
                    </w:pPr>
                    <w:r w:rsidRPr="0064049E">
                      <w:rPr>
                        <w:rFonts w:ascii="Sylfaen" w:hAnsi="Sylfaen"/>
                        <w:sz w:val="12"/>
                        <w:szCs w:val="12"/>
                      </w:rPr>
                      <w:t>ԱՏԳ ռեզիդենտների ընդհանուր ռեեստրում իրավաբանական անձանց մասին տեղեկությունների ներառում (P.CC.03.PRC.001</w:t>
                    </w:r>
                    <w:r w:rsidRPr="00C408F9">
                      <w:rPr>
                        <w:rFonts w:ascii="GHEA Grapalat" w:hAnsi="GHEA Grapalat"/>
                        <w:sz w:val="12"/>
                        <w:szCs w:val="12"/>
                      </w:rPr>
                      <w:t>)</w:t>
                    </w:r>
                  </w:p>
                </w:txbxContent>
              </v:textbox>
            </v:rect>
            <v:rect id="_x0000_s1045" style="position:absolute;left:5990;top:3263;width:1270;height:1007" fillcolor="white [3212]" stroked="f">
              <v:textbox style="mso-next-textbox:#_x0000_s1045" inset="0,0,0,0">
                <w:txbxContent>
                  <w:p w14:paraId="1833881A" w14:textId="77777777" w:rsidR="00F3295D" w:rsidRPr="0064049E" w:rsidRDefault="00F3295D" w:rsidP="00405558">
                    <w:pPr>
                      <w:spacing w:after="0" w:line="240" w:lineRule="auto"/>
                      <w:jc w:val="center"/>
                      <w:rPr>
                        <w:rFonts w:ascii="Sylfaen" w:hAnsi="Sylfaen"/>
                        <w:sz w:val="10"/>
                        <w:szCs w:val="12"/>
                      </w:rPr>
                    </w:pPr>
                    <w:r w:rsidRPr="0064049E">
                      <w:rPr>
                        <w:rFonts w:ascii="Sylfaen" w:hAnsi="Sylfaen"/>
                        <w:sz w:val="10"/>
                        <w:szCs w:val="12"/>
                      </w:rPr>
                      <w:t>Ռեզիդենտների ընդհանուր ռեեստրում պարունակվող՝ իրավաբանական անձանց մասին տեղեկությունների փոփոխում (P.CC.03.PRC.003)</w:t>
                    </w:r>
                  </w:p>
                </w:txbxContent>
              </v:textbox>
            </v:rect>
            <v:rect id="_x0000_s1046" style="position:absolute;left:7430;top:3370;width:1850;height:910" fillcolor="white [3212]" stroked="f">
              <v:textbox style="mso-next-textbox:#_x0000_s1046" inset="0,0,0,0">
                <w:txbxContent>
                  <w:p w14:paraId="6D401166" w14:textId="77777777" w:rsidR="00F3295D" w:rsidRPr="00C408F9" w:rsidRDefault="00F3295D" w:rsidP="005F7BA6">
                    <w:pPr>
                      <w:spacing w:after="0" w:line="240" w:lineRule="auto"/>
                      <w:jc w:val="center"/>
                      <w:rPr>
                        <w:rFonts w:ascii="GHEA Grapalat" w:hAnsi="GHEA Grapalat"/>
                        <w:sz w:val="12"/>
                        <w:szCs w:val="12"/>
                      </w:rPr>
                    </w:pPr>
                    <w:r w:rsidRPr="0064049E">
                      <w:rPr>
                        <w:rFonts w:ascii="Sylfaen" w:hAnsi="Sylfaen"/>
                        <w:sz w:val="10"/>
                        <w:szCs w:val="12"/>
                      </w:rPr>
                      <w:t>ԱՏԳ ռեզիդենտների ընդհանուր ռեեստրից իրավաբանական անձին հեռացնելու մասին որոշման չեղարկում (P.CC.03.OPR.008</w:t>
                    </w:r>
                    <w:r w:rsidRPr="00C408F9">
                      <w:rPr>
                        <w:rFonts w:ascii="GHEA Grapalat" w:hAnsi="GHEA Grapalat"/>
                        <w:sz w:val="12"/>
                        <w:szCs w:val="12"/>
                      </w:rPr>
                      <w:t>)</w:t>
                    </w:r>
                  </w:p>
                </w:txbxContent>
              </v:textbox>
            </v:rect>
            <v:rect id="_x0000_s1047" style="position:absolute;left:9510;top:5338;width:1054;height:372" fillcolor="white [3212]" stroked="f">
              <v:textbox style="mso-next-textbox:#_x0000_s1047" inset="0,0,0,0">
                <w:txbxContent>
                  <w:p w14:paraId="6A6F4F53" w14:textId="77777777" w:rsidR="00F3295D" w:rsidRPr="0064049E" w:rsidRDefault="00F3295D" w:rsidP="005F7BA6">
                    <w:pPr>
                      <w:spacing w:after="0" w:line="240" w:lineRule="auto"/>
                      <w:jc w:val="center"/>
                      <w:rPr>
                        <w:rFonts w:ascii="Sylfaen" w:hAnsi="Sylfaen"/>
                        <w:sz w:val="12"/>
                        <w:szCs w:val="12"/>
                      </w:rPr>
                    </w:pPr>
                    <w:r w:rsidRPr="0064049E">
                      <w:rPr>
                        <w:rFonts w:ascii="Sylfaen" w:hAnsi="Sylfaen"/>
                        <w:sz w:val="12"/>
                        <w:szCs w:val="12"/>
                      </w:rPr>
                      <w:t>Հանձնաժողով</w:t>
                    </w:r>
                  </w:p>
                  <w:p w14:paraId="4B4310D9" w14:textId="77777777" w:rsidR="00F3295D" w:rsidRPr="0064049E" w:rsidRDefault="00F3295D" w:rsidP="005F7BA6">
                    <w:pPr>
                      <w:spacing w:after="0" w:line="240" w:lineRule="auto"/>
                      <w:jc w:val="center"/>
                      <w:rPr>
                        <w:rFonts w:ascii="Sylfaen" w:hAnsi="Sylfaen"/>
                        <w:sz w:val="12"/>
                        <w:szCs w:val="12"/>
                      </w:rPr>
                    </w:pPr>
                    <w:r w:rsidRPr="0064049E">
                      <w:rPr>
                        <w:rFonts w:ascii="Sylfaen" w:hAnsi="Sylfaen"/>
                        <w:sz w:val="12"/>
                        <w:szCs w:val="12"/>
                      </w:rPr>
                      <w:t>(P.АСТ.001)</w:t>
                    </w:r>
                  </w:p>
                </w:txbxContent>
              </v:textbox>
            </v:rect>
            <v:rect id="_x0000_s1048" style="position:absolute;left:1512;top:5342;width:1626;height:568" fillcolor="white [3212]" stroked="f">
              <v:textbox style="mso-next-textbox:#_x0000_s1048" inset="0,0,0,0">
                <w:txbxContent>
                  <w:p w14:paraId="409A5354" w14:textId="77777777" w:rsidR="00F3295D" w:rsidRPr="0064049E" w:rsidRDefault="00F3295D" w:rsidP="005F7BA6">
                    <w:pPr>
                      <w:spacing w:after="0" w:line="240" w:lineRule="auto"/>
                      <w:jc w:val="center"/>
                      <w:rPr>
                        <w:rFonts w:ascii="Sylfaen" w:hAnsi="Sylfaen"/>
                        <w:sz w:val="12"/>
                        <w:szCs w:val="12"/>
                      </w:rPr>
                    </w:pPr>
                    <w:r w:rsidRPr="0064049E">
                      <w:rPr>
                        <w:rFonts w:ascii="Sylfaen" w:hAnsi="Sylfaen"/>
                        <w:sz w:val="12"/>
                        <w:szCs w:val="12"/>
                      </w:rPr>
                      <w:t>Անդամ պետության լիազորված մարմինը (P.CC.03.АСТ.001)</w:t>
                    </w:r>
                  </w:p>
                </w:txbxContent>
              </v:textbox>
            </v:rect>
            <v:rect id="_x0000_s1049" style="position:absolute;left:3813;top:4991;width:4147;height:750" fillcolor="white [3212]" stroked="f">
              <v:textbox style="mso-next-textbox:#_x0000_s1049" inset="0,0,0,0">
                <w:txbxContent>
                  <w:p w14:paraId="510DFCD9" w14:textId="77777777" w:rsidR="00F3295D" w:rsidRPr="0064049E" w:rsidRDefault="00F3295D" w:rsidP="005F7BA6">
                    <w:pPr>
                      <w:spacing w:after="0" w:line="240" w:lineRule="auto"/>
                      <w:jc w:val="center"/>
                      <w:rPr>
                        <w:rFonts w:ascii="Sylfaen" w:hAnsi="Sylfaen"/>
                        <w:sz w:val="12"/>
                        <w:szCs w:val="12"/>
                      </w:rPr>
                    </w:pPr>
                    <w:r w:rsidRPr="0064049E">
                      <w:rPr>
                        <w:rFonts w:ascii="Sylfaen" w:hAnsi="Sylfaen"/>
                        <w:sz w:val="10"/>
                        <w:szCs w:val="12"/>
                      </w:rPr>
                      <w:t>Տեղեկությունների հարցում կատարող՝ անդամ պետությունների լիազորված մարմիններ ԱՏԳ ռեզիդենտների ընդհանուր ռեեստրում պարունակվող՝ իրավաբանական անձանց մասին տեղեկությունների ներկայացման ընթացակարգեր (P.CC</w:t>
                    </w:r>
                    <w:r w:rsidRPr="0064049E">
                      <w:rPr>
                        <w:rFonts w:ascii="Sylfaen" w:hAnsi="Sylfaen"/>
                        <w:sz w:val="12"/>
                        <w:szCs w:val="12"/>
                      </w:rPr>
                      <w:t>.03.PGR.002)</w:t>
                    </w:r>
                  </w:p>
                </w:txbxContent>
              </v:textbox>
            </v:rect>
            <v:rect id="_x0000_s1050" style="position:absolute;left:3138;top:6560;width:1739;height:970" fillcolor="white [3212]" stroked="f">
              <v:textbox style="mso-next-textbox:#_x0000_s1050" inset="0,0,0,0">
                <w:txbxContent>
                  <w:p w14:paraId="335D05FC" w14:textId="77777777" w:rsidR="00F3295D" w:rsidRPr="0064049E" w:rsidRDefault="00F3295D" w:rsidP="005F7BA6">
                    <w:pPr>
                      <w:widowControl w:val="0"/>
                      <w:spacing w:after="0" w:line="240" w:lineRule="auto"/>
                      <w:jc w:val="center"/>
                      <w:rPr>
                        <w:rFonts w:ascii="Sylfaen" w:hAnsi="Sylfaen"/>
                        <w:sz w:val="12"/>
                        <w:szCs w:val="12"/>
                      </w:rPr>
                    </w:pPr>
                    <w:r w:rsidRPr="0064049E">
                      <w:rPr>
                        <w:rFonts w:ascii="Sylfaen" w:hAnsi="Sylfaen"/>
                        <w:sz w:val="12"/>
                        <w:szCs w:val="12"/>
                      </w:rPr>
                      <w:t>ԱՏԳ ռեզիդենտների ընդհանուր ռեեստրի թարմացման ամսաթվի եւ ժամի մասին տեղեկատվության ստացում (P.CC.03.PRC.004)</w:t>
                    </w:r>
                  </w:p>
                </w:txbxContent>
              </v:textbox>
            </v:rect>
            <v:rect id="_x0000_s1051" style="position:absolute;left:5068;top:6583;width:1647;height:947" fillcolor="white [3212]" stroked="f">
              <v:textbox style="mso-next-textbox:#_x0000_s1051" inset="0,0,0,0">
                <w:txbxContent>
                  <w:p w14:paraId="371A1098" w14:textId="77777777" w:rsidR="00F3295D" w:rsidRPr="0064049E" w:rsidRDefault="00F3295D" w:rsidP="005F7BA6">
                    <w:pPr>
                      <w:widowControl w:val="0"/>
                      <w:spacing w:after="0" w:line="240" w:lineRule="auto"/>
                      <w:jc w:val="center"/>
                      <w:rPr>
                        <w:rFonts w:ascii="Sylfaen" w:hAnsi="Sylfaen"/>
                        <w:sz w:val="12"/>
                        <w:szCs w:val="12"/>
                      </w:rPr>
                    </w:pPr>
                    <w:r w:rsidRPr="0064049E">
                      <w:rPr>
                        <w:rFonts w:ascii="Sylfaen" w:hAnsi="Sylfaen"/>
                        <w:sz w:val="12"/>
                        <w:szCs w:val="12"/>
                      </w:rPr>
                      <w:t>ԱՏԳ ռեզիդենտների ընդհանուր ռեեստրից իրավաբանական անձանց մասին տեղեկությունների ստացում (P.CC.03.PRC.005)</w:t>
                    </w:r>
                  </w:p>
                </w:txbxContent>
              </v:textbox>
            </v:rect>
            <v:rect id="_x0000_s1052" style="position:absolute;left:7076;top:6560;width:1480;height:1141" fillcolor="white [3212]" stroked="f">
              <v:textbox style="mso-next-textbox:#_x0000_s1052" inset="0,0,0,0">
                <w:txbxContent>
                  <w:p w14:paraId="2E394BA5" w14:textId="77777777" w:rsidR="00F3295D" w:rsidRPr="0064049E" w:rsidRDefault="00F3295D" w:rsidP="005F7BA6">
                    <w:pPr>
                      <w:widowControl w:val="0"/>
                      <w:spacing w:after="0" w:line="240" w:lineRule="auto"/>
                      <w:jc w:val="center"/>
                      <w:rPr>
                        <w:rFonts w:ascii="Sylfaen" w:hAnsi="Sylfaen"/>
                        <w:sz w:val="12"/>
                        <w:szCs w:val="12"/>
                      </w:rPr>
                    </w:pPr>
                    <w:r w:rsidRPr="0064049E">
                      <w:rPr>
                        <w:rFonts w:ascii="Sylfaen" w:hAnsi="Sylfaen"/>
                        <w:sz w:val="12"/>
                        <w:szCs w:val="12"/>
                      </w:rPr>
                      <w:t>ԱՏԳ ռեզիդենտների ընդհանուր ռեեստրում կատարված փոփոխությունների մասին տեղեկատվության ստացում (P.CC.03.PRC.006)</w:t>
                    </w:r>
                  </w:p>
                </w:txbxContent>
              </v:textbox>
            </v:rect>
            <v:rect id="_x0000_s1053" style="position:absolute;left:4546;top:8675;width:2600;height:848" fillcolor="white [3212]" stroked="f">
              <v:textbox style="mso-next-textbox:#_x0000_s1053" inset="0,0,0,0">
                <w:txbxContent>
                  <w:p w14:paraId="16DEA143" w14:textId="77777777" w:rsidR="00F3295D" w:rsidRPr="0064049E" w:rsidRDefault="00F3295D" w:rsidP="005F7BA6">
                    <w:pPr>
                      <w:widowControl w:val="0"/>
                      <w:spacing w:after="0" w:line="240" w:lineRule="auto"/>
                      <w:jc w:val="center"/>
                      <w:rPr>
                        <w:rFonts w:ascii="Sylfaen" w:hAnsi="Sylfaen"/>
                        <w:sz w:val="12"/>
                        <w:szCs w:val="12"/>
                      </w:rPr>
                    </w:pPr>
                    <w:r w:rsidRPr="0064049E">
                      <w:rPr>
                        <w:rFonts w:ascii="Sylfaen" w:hAnsi="Sylfaen"/>
                        <w:sz w:val="12"/>
                        <w:szCs w:val="12"/>
                      </w:rPr>
                      <w:t>Շահագրգիռ անձանց ԱՏԳ ռեզիդենտների ընդհանուր ռեեստրում պարունակվող՝ իրավաբանական անձանց մասին տեղեկություններ ներկայացնելու ընթացակարգեր (P.CC.03.PGR.003)</w:t>
                    </w:r>
                  </w:p>
                </w:txbxContent>
              </v:textbox>
            </v:rect>
            <v:rect id="_x0000_s1054" style="position:absolute;left:1494;top:8966;width:1526;height:351" fillcolor="white [3212]" stroked="f">
              <v:textbox style="mso-next-textbox:#_x0000_s1054" inset="0,0,0,0">
                <w:txbxContent>
                  <w:p w14:paraId="4759453B" w14:textId="77777777" w:rsidR="00F3295D" w:rsidRPr="0064049E" w:rsidRDefault="00F3295D" w:rsidP="005F7BA6">
                    <w:pPr>
                      <w:widowControl w:val="0"/>
                      <w:spacing w:after="0" w:line="240" w:lineRule="auto"/>
                      <w:jc w:val="center"/>
                      <w:rPr>
                        <w:rFonts w:ascii="Sylfaen" w:hAnsi="Sylfaen"/>
                        <w:sz w:val="12"/>
                        <w:szCs w:val="12"/>
                      </w:rPr>
                    </w:pPr>
                    <w:r w:rsidRPr="0064049E">
                      <w:rPr>
                        <w:rFonts w:ascii="Sylfaen" w:hAnsi="Sylfaen"/>
                        <w:sz w:val="12"/>
                        <w:szCs w:val="12"/>
                      </w:rPr>
                      <w:t>Շահագրգիռ անձը (P.CC.03.АСТ.002)</w:t>
                    </w:r>
                  </w:p>
                </w:txbxContent>
              </v:textbox>
            </v:rect>
            <v:rect id="_x0000_s1055" style="position:absolute;left:4546;top:10379;width:2600;height:801" fillcolor="white [3212]" stroked="f">
              <v:textbox style="mso-next-textbox:#_x0000_s1055" inset="0,0,0,0">
                <w:txbxContent>
                  <w:p w14:paraId="1132D585" w14:textId="77777777" w:rsidR="00F3295D" w:rsidRPr="00C408F9" w:rsidRDefault="00F3295D" w:rsidP="005F7BA6">
                    <w:pPr>
                      <w:widowControl w:val="0"/>
                      <w:spacing w:after="0" w:line="240" w:lineRule="auto"/>
                      <w:jc w:val="center"/>
                      <w:rPr>
                        <w:rFonts w:ascii="GHEA Grapalat" w:hAnsi="GHEA Grapalat"/>
                        <w:sz w:val="12"/>
                        <w:szCs w:val="12"/>
                      </w:rPr>
                    </w:pPr>
                    <w:r w:rsidRPr="0064049E">
                      <w:rPr>
                        <w:rFonts w:ascii="Sylfaen" w:hAnsi="Sylfaen"/>
                        <w:sz w:val="12"/>
                        <w:szCs w:val="12"/>
                      </w:rPr>
                      <w:t>Տեղեկատվական պորտալի միջոցով ԱՏԳ ռեզիդենտների ընդհանուր ռեեստրից իրավաբանական անձանց մասին տեղեկությունների ստացում</w:t>
                    </w:r>
                    <w:r w:rsidRPr="00C408F9">
                      <w:rPr>
                        <w:rFonts w:ascii="GHEA Grapalat" w:hAnsi="GHEA Grapalat"/>
                        <w:sz w:val="12"/>
                        <w:szCs w:val="12"/>
                      </w:rPr>
                      <w:t xml:space="preserve"> (P.CC.03.PRC.007)</w:t>
                    </w:r>
                  </w:p>
                </w:txbxContent>
              </v:textbox>
            </v:rect>
          </v:group>
        </w:pict>
      </w:r>
      <w:r w:rsidR="005F7BA6" w:rsidRPr="007C57E9">
        <w:rPr>
          <w:rFonts w:ascii="Sylfaen" w:hAnsi="Sylfaen"/>
          <w:noProof/>
          <w:color w:val="auto"/>
          <w:sz w:val="24"/>
          <w:lang w:val="en-US" w:eastAsia="en-US" w:bidi="ar-SA"/>
        </w:rPr>
        <w:drawing>
          <wp:inline distT="0" distB="0" distL="0" distR="0" wp14:anchorId="3D3E0193" wp14:editId="0ECF45BD">
            <wp:extent cx="5939790" cy="619887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39790" cy="6198870"/>
                    </a:xfrm>
                    <a:prstGeom prst="rect">
                      <a:avLst/>
                    </a:prstGeom>
                  </pic:spPr>
                </pic:pic>
              </a:graphicData>
            </a:graphic>
          </wp:inline>
        </w:drawing>
      </w:r>
    </w:p>
    <w:p w14:paraId="1C6162D9" w14:textId="77777777" w:rsidR="005F7BA6" w:rsidRPr="00F5630B" w:rsidRDefault="005F7BA6" w:rsidP="0064049E">
      <w:pPr>
        <w:pStyle w:val="ab"/>
      </w:pPr>
      <w:bookmarkStart w:id="25" w:name="_Ref363494350"/>
      <w:bookmarkStart w:id="26" w:name="_Toc375908853"/>
      <w:r w:rsidRPr="00F5630B">
        <w:t>Նկար</w:t>
      </w:r>
      <w:bookmarkEnd w:id="25"/>
      <w:r w:rsidRPr="00F5630B">
        <w:t xml:space="preserve"> 1. Ընդհանուր գործընթացի կառուցվածքը</w:t>
      </w:r>
      <w:bookmarkEnd w:id="26"/>
    </w:p>
    <w:p w14:paraId="5F19F2D3" w14:textId="77777777" w:rsidR="005F7BA6" w:rsidRPr="007C57E9" w:rsidRDefault="005F7BA6" w:rsidP="0039002A">
      <w:pPr>
        <w:pStyle w:val="af1"/>
        <w:widowControl w:val="0"/>
        <w:tabs>
          <w:tab w:val="left" w:pos="1134"/>
        </w:tabs>
        <w:suppressAutoHyphens/>
        <w:spacing w:after="160"/>
        <w:ind w:firstLine="567"/>
        <w:rPr>
          <w:rFonts w:ascii="Sylfaen" w:hAnsi="Sylfaen"/>
          <w:noProof/>
          <w:color w:val="auto"/>
          <w:sz w:val="24"/>
        </w:rPr>
      </w:pPr>
      <w:bookmarkStart w:id="27" w:name="_Toc369271005"/>
      <w:bookmarkStart w:id="28" w:name="_Toc351924591"/>
      <w:r w:rsidRPr="007C57E9">
        <w:rPr>
          <w:rFonts w:ascii="Sylfaen" w:hAnsi="Sylfaen"/>
          <w:noProof/>
          <w:color w:val="auto"/>
          <w:sz w:val="24"/>
        </w:rPr>
        <w:lastRenderedPageBreak/>
        <w:t>13.</w:t>
      </w:r>
      <w:r w:rsidR="00067C59" w:rsidRPr="007C57E9">
        <w:rPr>
          <w:rFonts w:ascii="Sylfaen" w:hAnsi="Sylfaen"/>
          <w:noProof/>
          <w:color w:val="auto"/>
          <w:sz w:val="24"/>
        </w:rPr>
        <w:tab/>
      </w:r>
      <w:r w:rsidRPr="007C57E9">
        <w:rPr>
          <w:rFonts w:ascii="Sylfaen" w:hAnsi="Sylfaen"/>
          <w:noProof/>
          <w:color w:val="auto"/>
          <w:sz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7"/>
      <w:r w:rsidRPr="007C57E9">
        <w:rPr>
          <w:rFonts w:ascii="Sylfaen" w:hAnsi="Sylfaen"/>
          <w:noProof/>
          <w:color w:val="auto"/>
          <w:sz w:val="24"/>
        </w:rPr>
        <w:t xml:space="preserve"> բաժնում</w:t>
      </w:r>
      <w:r w:rsidR="00D4300B" w:rsidRPr="007C57E9">
        <w:rPr>
          <w:rFonts w:ascii="Sylfaen" w:hAnsi="Sylfaen"/>
          <w:noProof/>
          <w:color w:val="auto"/>
          <w:sz w:val="24"/>
        </w:rPr>
        <w:t>:</w:t>
      </w:r>
    </w:p>
    <w:p w14:paraId="01857A3F" w14:textId="4508C572" w:rsidR="005F7BA6" w:rsidRPr="007C57E9" w:rsidRDefault="005F7BA6" w:rsidP="0039002A">
      <w:pPr>
        <w:pStyle w:val="af1"/>
        <w:widowControl w:val="0"/>
        <w:tabs>
          <w:tab w:val="left" w:pos="1134"/>
        </w:tabs>
        <w:suppressAutoHyphens/>
        <w:spacing w:after="160" w:line="353" w:lineRule="auto"/>
        <w:ind w:firstLine="567"/>
        <w:rPr>
          <w:rFonts w:ascii="Sylfaen" w:hAnsi="Sylfaen"/>
          <w:noProof/>
          <w:color w:val="auto"/>
          <w:sz w:val="24"/>
        </w:rPr>
      </w:pPr>
      <w:bookmarkStart w:id="29" w:name="_Toc369271006"/>
      <w:r w:rsidRPr="007C57E9">
        <w:rPr>
          <w:rFonts w:ascii="Sylfaen" w:hAnsi="Sylfaen"/>
          <w:noProof/>
          <w:color w:val="auto"/>
          <w:sz w:val="24"/>
        </w:rPr>
        <w:t>14.</w:t>
      </w:r>
      <w:r w:rsidR="00067C59" w:rsidRPr="007C57E9">
        <w:rPr>
          <w:rFonts w:ascii="Sylfaen" w:hAnsi="Sylfaen"/>
          <w:noProof/>
          <w:color w:val="auto"/>
          <w:sz w:val="24"/>
        </w:rPr>
        <w:tab/>
      </w:r>
      <w:r w:rsidRPr="007C57E9">
        <w:rPr>
          <w:rFonts w:ascii="Sylfaen" w:hAnsi="Sylfaen"/>
          <w:noProof/>
          <w:color w:val="auto"/>
          <w:sz w:val="24"/>
        </w:rPr>
        <w:t>Ընթացակարգերի յուրաքանչյուր խմբի համար բերվում է ընդհանուր գործընթացի ընթացակարգերի միջ</w:t>
      </w:r>
      <w:r w:rsidR="00ED0BA6">
        <w:rPr>
          <w:rFonts w:ascii="Sylfaen" w:hAnsi="Sylfaen"/>
          <w:noProof/>
          <w:color w:val="auto"/>
          <w:sz w:val="24"/>
        </w:rPr>
        <w:t>և</w:t>
      </w:r>
      <w:r w:rsidRPr="007C57E9">
        <w:rPr>
          <w:rFonts w:ascii="Sylfaen" w:hAnsi="Sylfaen"/>
          <w:noProof/>
          <w:color w:val="auto"/>
          <w:sz w:val="24"/>
        </w:rPr>
        <w:t xml:space="preserve"> առկա կապերը </w:t>
      </w:r>
      <w:r w:rsidR="00ED0BA6">
        <w:rPr>
          <w:rFonts w:ascii="Sylfaen" w:hAnsi="Sylfaen"/>
          <w:noProof/>
          <w:color w:val="auto"/>
          <w:sz w:val="24"/>
        </w:rPr>
        <w:t>և</w:t>
      </w:r>
      <w:r w:rsidRPr="007C57E9">
        <w:rPr>
          <w:rFonts w:ascii="Sylfaen" w:hAnsi="Sylfaen"/>
          <w:noProof/>
          <w:color w:val="auto"/>
          <w:sz w:val="24"/>
        </w:rPr>
        <w:t xml:space="preserve"> դրանց կատարման կարգն արտացոլող ընդհանուր սխեման</w:t>
      </w:r>
      <w:r w:rsidR="00D4300B" w:rsidRPr="007C57E9">
        <w:rPr>
          <w:rFonts w:ascii="Sylfaen" w:hAnsi="Sylfaen"/>
          <w:noProof/>
          <w:color w:val="auto"/>
          <w:sz w:val="24"/>
        </w:rPr>
        <w:t>:</w:t>
      </w:r>
      <w:r w:rsidRPr="007C57E9">
        <w:rPr>
          <w:rFonts w:ascii="Sylfaen" w:hAnsi="Sylfaen"/>
          <w:noProof/>
          <w:color w:val="auto"/>
          <w:sz w:val="24"/>
        </w:rPr>
        <w:t xml:space="preserve"> Ընթացակարգերի ընդհանուր սխեման կառուցված է UML գրաֆիկական նոտացիայի (մոդելավորման միասնականացված լեզու՝ Unified Modeling Language) օգտագործմամբ </w:t>
      </w:r>
      <w:r w:rsidR="00ED0BA6">
        <w:rPr>
          <w:rFonts w:ascii="Sylfaen" w:hAnsi="Sylfaen"/>
          <w:noProof/>
          <w:color w:val="auto"/>
          <w:sz w:val="24"/>
        </w:rPr>
        <w:t>և</w:t>
      </w:r>
      <w:r w:rsidRPr="007C57E9">
        <w:rPr>
          <w:rFonts w:ascii="Sylfaen" w:hAnsi="Sylfaen"/>
          <w:noProof/>
          <w:color w:val="auto"/>
          <w:sz w:val="24"/>
        </w:rPr>
        <w:t xml:space="preserve"> ապահովված է տեքստային նկարագրությամբ</w:t>
      </w:r>
      <w:r w:rsidR="00D4300B" w:rsidRPr="007C57E9">
        <w:rPr>
          <w:rFonts w:ascii="Sylfaen" w:hAnsi="Sylfaen"/>
          <w:noProof/>
          <w:color w:val="auto"/>
          <w:sz w:val="24"/>
        </w:rPr>
        <w:t>:</w:t>
      </w:r>
      <w:bookmarkEnd w:id="29"/>
      <w:r w:rsidRPr="007C57E9">
        <w:rPr>
          <w:noProof/>
          <w:color w:val="auto"/>
        </w:rPr>
        <w:t xml:space="preserve"> </w:t>
      </w:r>
    </w:p>
    <w:p w14:paraId="78AF8472" w14:textId="77777777" w:rsidR="0039002A" w:rsidRPr="007C57E9" w:rsidRDefault="0039002A" w:rsidP="0039002A">
      <w:pPr>
        <w:pStyle w:val="Heading2"/>
        <w:keepNext w:val="0"/>
        <w:keepLines w:val="0"/>
        <w:widowControl w:val="0"/>
        <w:suppressAutoHyphens/>
        <w:spacing w:before="0" w:after="160" w:line="353" w:lineRule="auto"/>
        <w:rPr>
          <w:rFonts w:ascii="Sylfaen" w:hAnsi="Sylfaen"/>
          <w:color w:val="auto"/>
          <w:sz w:val="24"/>
        </w:rPr>
      </w:pPr>
      <w:bookmarkStart w:id="30" w:name="_Toc351924584"/>
      <w:bookmarkEnd w:id="28"/>
    </w:p>
    <w:p w14:paraId="00790726" w14:textId="53E2C9FE" w:rsidR="005F7BA6" w:rsidRPr="007C57E9" w:rsidRDefault="005F7BA6" w:rsidP="0039002A">
      <w:pPr>
        <w:pStyle w:val="Heading2"/>
        <w:keepNext w:val="0"/>
        <w:keepLines w:val="0"/>
        <w:widowControl w:val="0"/>
        <w:suppressAutoHyphens/>
        <w:spacing w:before="0" w:after="160" w:line="353" w:lineRule="auto"/>
        <w:rPr>
          <w:rFonts w:ascii="Sylfaen" w:hAnsi="Sylfaen"/>
          <w:color w:val="auto"/>
          <w:sz w:val="24"/>
        </w:rPr>
      </w:pPr>
      <w:r w:rsidRPr="007C57E9">
        <w:rPr>
          <w:rFonts w:ascii="Sylfaen" w:hAnsi="Sylfaen"/>
          <w:color w:val="auto"/>
          <w:sz w:val="24"/>
        </w:rPr>
        <w:t>4.</w:t>
      </w:r>
      <w:r w:rsidR="0039002A" w:rsidRPr="007C57E9">
        <w:rPr>
          <w:rFonts w:ascii="Sylfaen" w:hAnsi="Sylfaen"/>
          <w:color w:val="auto"/>
          <w:sz w:val="24"/>
        </w:rPr>
        <w:t xml:space="preserve"> </w:t>
      </w:r>
      <w:r w:rsidRPr="007C57E9">
        <w:rPr>
          <w:rFonts w:ascii="Sylfaen" w:hAnsi="Sylfaen"/>
          <w:color w:val="auto"/>
          <w:sz w:val="24"/>
        </w:rPr>
        <w:t>ԱՏԳ ռեզիդենտների ընդհանուր ռեեստրի ձ</w:t>
      </w:r>
      <w:r w:rsidR="00ED0BA6">
        <w:rPr>
          <w:rFonts w:ascii="Sylfaen" w:hAnsi="Sylfaen"/>
          <w:color w:val="auto"/>
          <w:sz w:val="24"/>
        </w:rPr>
        <w:t>և</w:t>
      </w:r>
      <w:r w:rsidRPr="007C57E9">
        <w:rPr>
          <w:rFonts w:ascii="Sylfaen" w:hAnsi="Sylfaen"/>
          <w:color w:val="auto"/>
          <w:sz w:val="24"/>
        </w:rPr>
        <w:t xml:space="preserve">ավորման </w:t>
      </w:r>
      <w:r w:rsidR="00ED0BA6">
        <w:rPr>
          <w:rFonts w:ascii="Sylfaen" w:hAnsi="Sylfaen"/>
          <w:color w:val="auto"/>
          <w:sz w:val="24"/>
        </w:rPr>
        <w:t>և</w:t>
      </w:r>
      <w:r w:rsidRPr="007C57E9">
        <w:rPr>
          <w:rFonts w:ascii="Sylfaen" w:hAnsi="Sylfaen"/>
          <w:color w:val="auto"/>
          <w:sz w:val="24"/>
        </w:rPr>
        <w:t xml:space="preserve"> </w:t>
      </w:r>
      <w:r w:rsidR="0039002A" w:rsidRPr="007C57E9">
        <w:rPr>
          <w:rFonts w:ascii="Sylfaen" w:hAnsi="Sylfaen"/>
          <w:color w:val="auto"/>
          <w:sz w:val="24"/>
        </w:rPr>
        <w:br/>
      </w:r>
      <w:r w:rsidRPr="007C57E9">
        <w:rPr>
          <w:rFonts w:ascii="Sylfaen" w:hAnsi="Sylfaen"/>
          <w:color w:val="auto"/>
          <w:sz w:val="24"/>
        </w:rPr>
        <w:t xml:space="preserve">վարման ընթացակարգերի խումբը </w:t>
      </w:r>
    </w:p>
    <w:p w14:paraId="3E13F3E1" w14:textId="659D37B8" w:rsidR="005F7BA6" w:rsidRPr="007C57E9" w:rsidRDefault="005F7BA6" w:rsidP="0039002A">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15.</w:t>
      </w:r>
      <w:r w:rsidR="00067C59" w:rsidRPr="007C57E9">
        <w:rPr>
          <w:rFonts w:ascii="Sylfaen" w:hAnsi="Sylfaen"/>
          <w:noProof/>
          <w:color w:val="auto"/>
          <w:sz w:val="24"/>
        </w:rPr>
        <w:tab/>
      </w:r>
      <w:r w:rsidRPr="007C57E9">
        <w:rPr>
          <w:rFonts w:ascii="Sylfaen" w:hAnsi="Sylfaen"/>
          <w:noProof/>
          <w:color w:val="auto"/>
          <w:sz w:val="24"/>
        </w:rPr>
        <w:t>ԱՏԳ ռեզիդենտների ընդհանուր ռեեստրը ձ</w:t>
      </w:r>
      <w:r w:rsidR="00ED0BA6">
        <w:rPr>
          <w:rFonts w:ascii="Sylfaen" w:hAnsi="Sylfaen"/>
          <w:noProof/>
          <w:color w:val="auto"/>
          <w:sz w:val="24"/>
        </w:rPr>
        <w:t>և</w:t>
      </w:r>
      <w:r w:rsidRPr="007C57E9">
        <w:rPr>
          <w:rFonts w:ascii="Sylfaen" w:hAnsi="Sylfaen"/>
          <w:noProof/>
          <w:color w:val="auto"/>
          <w:sz w:val="24"/>
        </w:rPr>
        <w:t xml:space="preserve">ավորելու </w:t>
      </w:r>
      <w:r w:rsidR="00ED0BA6">
        <w:rPr>
          <w:rFonts w:ascii="Sylfaen" w:hAnsi="Sylfaen"/>
          <w:noProof/>
          <w:color w:val="auto"/>
          <w:sz w:val="24"/>
        </w:rPr>
        <w:t>և</w:t>
      </w:r>
      <w:r w:rsidRPr="007C57E9">
        <w:rPr>
          <w:rFonts w:ascii="Sylfaen" w:hAnsi="Sylfaen"/>
          <w:noProof/>
          <w:color w:val="auto"/>
          <w:sz w:val="24"/>
        </w:rPr>
        <w:t xml:space="preserve"> վարելու</w:t>
      </w:r>
      <w:r w:rsidR="0039002A" w:rsidRPr="007C57E9">
        <w:rPr>
          <w:rFonts w:ascii="Sylfaen" w:hAnsi="Sylfaen"/>
          <w:noProof/>
          <w:color w:val="auto"/>
          <w:sz w:val="24"/>
        </w:rPr>
        <w:t xml:space="preserve"> </w:t>
      </w:r>
      <w:r w:rsidRPr="007C57E9">
        <w:rPr>
          <w:rFonts w:ascii="Sylfaen" w:hAnsi="Sylfaen"/>
          <w:noProof/>
          <w:color w:val="auto"/>
          <w:sz w:val="24"/>
        </w:rPr>
        <w:t>ընթացակարգերի կատարումն սկսվում է ազգային ռեեստրը վարելու համար պատասխանատու՝ անդամ պետության լիազորված մարմնի կողմից ազգային ռեեստրում պարունակվող՝ իրավաբանական անձանց մասին տեղեկությունները փոփոխելու (ավելացնելու, հեռացնելու) մասին տեղեկատվությունն ստանալիս</w:t>
      </w:r>
      <w:r w:rsidR="00D4300B" w:rsidRPr="007C57E9">
        <w:rPr>
          <w:rFonts w:ascii="Sylfaen" w:hAnsi="Sylfaen"/>
          <w:noProof/>
          <w:color w:val="auto"/>
          <w:sz w:val="24"/>
        </w:rPr>
        <w:t>:</w:t>
      </w:r>
    </w:p>
    <w:p w14:paraId="1E7FC5A0" w14:textId="77777777" w:rsidR="005F7BA6" w:rsidRPr="007C57E9" w:rsidRDefault="005F7BA6" w:rsidP="0039002A">
      <w:pPr>
        <w:pStyle w:val="af1"/>
        <w:widowControl w:val="0"/>
        <w:suppressAutoHyphens/>
        <w:spacing w:after="160" w:line="353" w:lineRule="auto"/>
        <w:ind w:firstLine="567"/>
        <w:rPr>
          <w:rFonts w:ascii="Sylfaen" w:hAnsi="Sylfaen"/>
          <w:noProof/>
          <w:color w:val="auto"/>
          <w:sz w:val="24"/>
        </w:rPr>
      </w:pPr>
      <w:r w:rsidRPr="007C57E9">
        <w:rPr>
          <w:rFonts w:ascii="Sylfaen" w:hAnsi="Sylfaen"/>
          <w:noProof/>
          <w:color w:val="auto"/>
          <w:sz w:val="24"/>
        </w:rPr>
        <w:t>Ազգային ռեեստրը վարելու համար պատասխանատու՝ անդամ պետության լիազորված մարմնում ազգային ռեեստրը վարելիս ապահովվում է իրավաբանական անձանց մասին տեղեկություններն ազգային ռեեստրում ներառելու մասին փաստաթղթերի գրանցման համարների եզակիությունը՝ այդ պետության օրենսդրության պահանջներին համապատասխան</w:t>
      </w:r>
      <w:r w:rsidR="00D4300B" w:rsidRPr="007C57E9">
        <w:rPr>
          <w:rFonts w:ascii="Sylfaen" w:hAnsi="Sylfaen"/>
          <w:noProof/>
          <w:color w:val="auto"/>
          <w:sz w:val="24"/>
        </w:rPr>
        <w:t>:</w:t>
      </w:r>
    </w:p>
    <w:p w14:paraId="26CD439F" w14:textId="77777777" w:rsidR="005F7BA6" w:rsidRPr="003E062D" w:rsidRDefault="005F7BA6" w:rsidP="0039002A">
      <w:pPr>
        <w:pStyle w:val="af1"/>
        <w:widowControl w:val="0"/>
        <w:suppressAutoHyphens/>
        <w:spacing w:after="160" w:line="353" w:lineRule="auto"/>
        <w:ind w:firstLine="567"/>
        <w:rPr>
          <w:rFonts w:ascii="Sylfaen" w:hAnsi="Sylfaen"/>
          <w:noProof/>
          <w:color w:val="auto"/>
          <w:sz w:val="24"/>
        </w:rPr>
      </w:pPr>
      <w:r w:rsidRPr="007C57E9">
        <w:rPr>
          <w:rFonts w:ascii="Sylfaen" w:hAnsi="Sylfaen"/>
          <w:noProof/>
          <w:color w:val="auto"/>
          <w:sz w:val="24"/>
        </w:rPr>
        <w:t>Ազգային ռեեստրում իրավաբանական անձանց մասին տեղեկություններ ներառելիս կատարվում է «ԱՏԳ ռեզիդենտների ընդհանուր ռեեստրում իրավաբանական անձանց մասին տեղեկությունների ներառում» ընթացակարգը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.001)</w:t>
      </w:r>
      <w:r w:rsidR="00D4300B" w:rsidRPr="007C57E9">
        <w:rPr>
          <w:rFonts w:ascii="Sylfaen" w:hAnsi="Sylfaen"/>
          <w:noProof/>
          <w:color w:val="auto"/>
          <w:sz w:val="24"/>
        </w:rPr>
        <w:t>:</w:t>
      </w:r>
    </w:p>
    <w:p w14:paraId="2BA802F4" w14:textId="77777777" w:rsidR="00F5630B" w:rsidRPr="003E062D" w:rsidRDefault="00F5630B" w:rsidP="0039002A">
      <w:pPr>
        <w:pStyle w:val="af1"/>
        <w:widowControl w:val="0"/>
        <w:suppressAutoHyphens/>
        <w:spacing w:after="160" w:line="353" w:lineRule="auto"/>
        <w:ind w:firstLine="567"/>
        <w:rPr>
          <w:rFonts w:ascii="Sylfaen" w:hAnsi="Sylfaen"/>
          <w:noProof/>
          <w:color w:val="auto"/>
          <w:sz w:val="24"/>
        </w:rPr>
      </w:pPr>
    </w:p>
    <w:p w14:paraId="67861C76" w14:textId="77777777" w:rsidR="005F7BA6" w:rsidRPr="007C57E9" w:rsidRDefault="005F7BA6" w:rsidP="00F5630B">
      <w:pPr>
        <w:pStyle w:val="af1"/>
        <w:widowControl w:val="0"/>
        <w:suppressAutoHyphens/>
        <w:spacing w:after="160" w:line="336" w:lineRule="auto"/>
        <w:ind w:firstLine="567"/>
        <w:rPr>
          <w:rFonts w:ascii="Sylfaen" w:hAnsi="Sylfaen"/>
          <w:noProof/>
          <w:color w:val="auto"/>
          <w:sz w:val="24"/>
        </w:rPr>
      </w:pPr>
      <w:r w:rsidRPr="007C57E9">
        <w:rPr>
          <w:rFonts w:ascii="Sylfaen" w:hAnsi="Sylfaen"/>
          <w:noProof/>
          <w:color w:val="auto"/>
          <w:sz w:val="24"/>
        </w:rPr>
        <w:lastRenderedPageBreak/>
        <w:t>ԱՏԳ ռեզիդենտների ընդհանուր ռեեստրում իրավաբանական անձանց ընդգրկելիս հայտագրված՝ իրավաբանական անձանց մասին տեղեկությունների փոփոխության դեպքում կատարվում է «ԱՏԳ ռեզիդենտների ընդհանուր ռեեստրում պարունակվող՝ իրավաբանական անձանց մասին տեղեկությունների փոփոխում» ընթացակարգը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.002):</w:t>
      </w:r>
    </w:p>
    <w:p w14:paraId="1EFEC232" w14:textId="77777777" w:rsidR="005F7BA6" w:rsidRPr="007C57E9" w:rsidRDefault="005F7BA6" w:rsidP="00F5630B">
      <w:pPr>
        <w:pStyle w:val="af1"/>
        <w:widowControl w:val="0"/>
        <w:suppressAutoHyphens/>
        <w:spacing w:after="160" w:line="336" w:lineRule="auto"/>
        <w:ind w:firstLine="567"/>
        <w:rPr>
          <w:rFonts w:ascii="Sylfaen" w:hAnsi="Sylfaen"/>
          <w:noProof/>
          <w:color w:val="auto"/>
          <w:sz w:val="24"/>
        </w:rPr>
      </w:pPr>
      <w:r w:rsidRPr="007C57E9">
        <w:rPr>
          <w:rFonts w:ascii="Sylfaen" w:hAnsi="Sylfaen"/>
          <w:noProof/>
          <w:color w:val="auto"/>
          <w:sz w:val="24"/>
        </w:rPr>
        <w:t>Ազգային ռեեստրից իրավաբանական անձանց մասին տեղեկությունները հեռացնելիս կատարվում է «ԱՏԳ ռեզիդենտների ընդհանուր ռեեստրից իրավաբանական անձանց մասին տեղեկությունների հանում» ընթացակարգը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.003)</w:t>
      </w:r>
      <w:r w:rsidR="00D4300B" w:rsidRPr="007C57E9">
        <w:rPr>
          <w:rFonts w:ascii="Sylfaen" w:hAnsi="Sylfaen"/>
          <w:noProof/>
          <w:color w:val="auto"/>
          <w:sz w:val="24"/>
        </w:rPr>
        <w:t>:</w:t>
      </w:r>
    </w:p>
    <w:p w14:paraId="2E6CBE26" w14:textId="77777777" w:rsidR="005F7BA6" w:rsidRPr="007C57E9" w:rsidRDefault="005F7BA6" w:rsidP="00F5630B">
      <w:pPr>
        <w:pStyle w:val="af1"/>
        <w:widowControl w:val="0"/>
        <w:suppressAutoHyphens/>
        <w:spacing w:after="160" w:line="336" w:lineRule="auto"/>
        <w:ind w:firstLine="567"/>
        <w:rPr>
          <w:rFonts w:ascii="Sylfaen" w:hAnsi="Sylfaen"/>
          <w:noProof/>
          <w:color w:val="auto"/>
          <w:sz w:val="24"/>
        </w:rPr>
      </w:pPr>
      <w:r w:rsidRPr="007C57E9">
        <w:rPr>
          <w:rFonts w:ascii="Sylfaen" w:hAnsi="Sylfaen"/>
          <w:noProof/>
          <w:color w:val="auto"/>
          <w:sz w:val="24"/>
        </w:rPr>
        <w:t>Իրավաբանական անձին ազգային ռեգիստրից հանելու մասին որոշումը չեղարկելիս կատարվում է «ԱՏԳ ռեզիդենտների ընդհանուր ռեեստրից իրավաբանական անձին հեռացնելու մասին որոշման չեղարկումը» ընթացակարգը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.008)</w:t>
      </w:r>
    </w:p>
    <w:p w14:paraId="1CC7844F" w14:textId="5D7BE424" w:rsidR="005F7BA6" w:rsidRPr="007C57E9" w:rsidRDefault="005F7BA6" w:rsidP="00F5630B">
      <w:pPr>
        <w:pStyle w:val="af1"/>
        <w:widowControl w:val="0"/>
        <w:suppressAutoHyphens/>
        <w:spacing w:after="160" w:line="336" w:lineRule="auto"/>
        <w:ind w:firstLine="567"/>
        <w:rPr>
          <w:rFonts w:ascii="Sylfaen" w:hAnsi="Sylfaen"/>
          <w:noProof/>
          <w:color w:val="auto"/>
          <w:sz w:val="24"/>
        </w:rPr>
      </w:pPr>
      <w:r w:rsidRPr="007C57E9">
        <w:rPr>
          <w:rFonts w:ascii="Sylfaen" w:hAnsi="Sylfaen"/>
          <w:noProof/>
          <w:color w:val="auto"/>
          <w:sz w:val="24"/>
        </w:rPr>
        <w:t>Եթե ազգային ռեեստրում փոփոխություններ կատարելու ընթացքում փոխվում է ազգային ռեեստրում իրավաբանական անձանց մասին տեղեկությունների ներառումը հաստատող փաստաթղթի գրանցման համարը, ապա իրավաբանական անձանց մասին տեղեկությունները ներկայացվում են երկու ընթացակարգերի օգտագործմամբ՝ «ԱՏԳ ռեզիդենտների ընդհանուր ռեեստրից իրավաբանական անձանց մասին տեղեկությունների հանում»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 xml:space="preserve">.003) </w:t>
      </w:r>
      <w:r w:rsidR="00ED0BA6">
        <w:rPr>
          <w:rFonts w:ascii="Sylfaen" w:hAnsi="Sylfaen"/>
          <w:noProof/>
          <w:color w:val="auto"/>
          <w:sz w:val="24"/>
        </w:rPr>
        <w:t>և</w:t>
      </w:r>
      <w:r w:rsidRPr="007C57E9">
        <w:rPr>
          <w:rFonts w:ascii="Sylfaen" w:hAnsi="Sylfaen"/>
          <w:noProof/>
          <w:color w:val="auto"/>
          <w:sz w:val="24"/>
        </w:rPr>
        <w:t xml:space="preserve"> «ԱՏԳ ռեզիդենտների ընդհանուր ռեեստրում իրավաբանական անձանց մասին տեղեկությունների ներառում»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.001)</w:t>
      </w:r>
      <w:r w:rsidR="00D4300B" w:rsidRPr="007C57E9">
        <w:rPr>
          <w:rFonts w:ascii="Sylfaen" w:hAnsi="Sylfaen"/>
          <w:noProof/>
          <w:color w:val="auto"/>
          <w:sz w:val="24"/>
        </w:rPr>
        <w:t>:</w:t>
      </w:r>
    </w:p>
    <w:p w14:paraId="2D2B8FA2" w14:textId="6CCA7729" w:rsidR="005F7BA6" w:rsidRPr="007C57E9" w:rsidRDefault="005F7BA6" w:rsidP="00F5630B">
      <w:pPr>
        <w:pStyle w:val="af1"/>
        <w:widowControl w:val="0"/>
        <w:suppressAutoHyphens/>
        <w:spacing w:after="160" w:line="336" w:lineRule="auto"/>
        <w:ind w:firstLine="567"/>
        <w:rPr>
          <w:rFonts w:ascii="Sylfaen" w:hAnsi="Sylfaen"/>
          <w:noProof/>
          <w:color w:val="auto"/>
          <w:sz w:val="24"/>
        </w:rPr>
      </w:pPr>
      <w:r w:rsidRPr="007C57E9">
        <w:rPr>
          <w:rFonts w:ascii="Sylfaen" w:hAnsi="Sylfaen"/>
          <w:noProof/>
          <w:color w:val="auto"/>
          <w:sz w:val="24"/>
        </w:rPr>
        <w:t>Նշված տեղեկությունները ներկայացնելն իրականացվում է Եվրասիական տնտեսական հանձնաժողովի կոլեգիայի 2025 թվականի ապրիլի 8-ի թիվ 36 որոշմամբ հաստատված՝ «Ազատ (հատուկ,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ընդհանուր գործընթացը Եվրասիական տնտեսական միության ինտեգրված տեղեկատվական համակարգի միջոցներով իրագործելիս ազգային ռեեստրը վարելու համար պատասխանատու՝ Եվրասիական տնտեսական միության անդամ պետությունների լիազորված մարմինների </w:t>
      </w:r>
      <w:r w:rsidR="00ED0BA6">
        <w:rPr>
          <w:rFonts w:ascii="Sylfaen" w:hAnsi="Sylfaen"/>
          <w:noProof/>
          <w:color w:val="auto"/>
          <w:sz w:val="24"/>
        </w:rPr>
        <w:t>և</w:t>
      </w:r>
      <w:r w:rsidRPr="007C57E9">
        <w:rPr>
          <w:rFonts w:ascii="Sylfaen" w:hAnsi="Sylfaen"/>
          <w:noProof/>
          <w:color w:val="auto"/>
          <w:sz w:val="24"/>
        </w:rPr>
        <w:t xml:space="preserve"> Եվրասիական տնտեսական հանձնաժողովի միջ</w:t>
      </w:r>
      <w:r w:rsidR="00ED0BA6">
        <w:rPr>
          <w:rFonts w:ascii="Sylfaen" w:hAnsi="Sylfaen"/>
          <w:noProof/>
          <w:color w:val="auto"/>
          <w:sz w:val="24"/>
        </w:rPr>
        <w:t>և</w:t>
      </w:r>
      <w:r w:rsidRPr="007C57E9">
        <w:rPr>
          <w:rFonts w:ascii="Sylfaen" w:hAnsi="Sylfaen"/>
          <w:noProof/>
          <w:color w:val="auto"/>
          <w:sz w:val="24"/>
        </w:rPr>
        <w:t xml:space="preserve"> տեղեկատվական </w:t>
      </w:r>
      <w:r w:rsidRPr="007C57E9">
        <w:rPr>
          <w:rFonts w:ascii="Sylfaen" w:hAnsi="Sylfaen"/>
          <w:noProof/>
          <w:color w:val="auto"/>
          <w:sz w:val="24"/>
        </w:rPr>
        <w:lastRenderedPageBreak/>
        <w:t xml:space="preserve">փոխգործակցության կանոնակարգին համապատասխան (այսուհետ՝ ազգային ռեեստրը վարելու համար պատասխանատու լիազորված մարմինների </w:t>
      </w:r>
      <w:r w:rsidR="00ED0BA6">
        <w:rPr>
          <w:rFonts w:ascii="Sylfaen" w:hAnsi="Sylfaen"/>
          <w:noProof/>
          <w:color w:val="auto"/>
          <w:sz w:val="24"/>
        </w:rPr>
        <w:t>և</w:t>
      </w:r>
      <w:r w:rsidRPr="007C57E9">
        <w:rPr>
          <w:rFonts w:ascii="Sylfaen" w:hAnsi="Sylfaen"/>
          <w:noProof/>
          <w:color w:val="auto"/>
          <w:sz w:val="24"/>
        </w:rPr>
        <w:t xml:space="preserve"> Հանձնաժողովի միջ</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կանոնակարգ)</w:t>
      </w:r>
      <w:r w:rsidR="00D4300B" w:rsidRPr="007C57E9">
        <w:rPr>
          <w:rFonts w:ascii="Sylfaen" w:hAnsi="Sylfaen"/>
          <w:noProof/>
          <w:color w:val="auto"/>
          <w:sz w:val="24"/>
        </w:rPr>
        <w:t>:</w:t>
      </w:r>
      <w:r w:rsidRPr="007C57E9">
        <w:rPr>
          <w:rFonts w:ascii="Sylfaen" w:hAnsi="Sylfaen"/>
          <w:noProof/>
          <w:color w:val="auto"/>
          <w:sz w:val="24"/>
        </w:rPr>
        <w:t xml:space="preserve"> Ներկայացվող տեղեկությունների ձ</w:t>
      </w:r>
      <w:r w:rsidR="00ED0BA6">
        <w:rPr>
          <w:rFonts w:ascii="Sylfaen" w:hAnsi="Sylfaen"/>
          <w:noProof/>
          <w:color w:val="auto"/>
          <w:sz w:val="24"/>
        </w:rPr>
        <w:t>և</w:t>
      </w:r>
      <w:r w:rsidRPr="007C57E9">
        <w:rPr>
          <w:rFonts w:ascii="Sylfaen" w:hAnsi="Sylfaen"/>
          <w:noProof/>
          <w:color w:val="auto"/>
          <w:sz w:val="24"/>
        </w:rPr>
        <w:t>աչափն ու կառուցվածքը պետք է համապատասխանեն Եվրասիական տնտեսական հանձնաժողովի կոլեգիայի 2025 թվականի ապրիլի 8-ի թիվ 36 որոշմամբ հաստատված՝ «Ազատ (հատուկ,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ու տեղեկությունների ձ</w:t>
      </w:r>
      <w:r w:rsidR="00ED0BA6">
        <w:rPr>
          <w:rFonts w:ascii="Sylfaen" w:hAnsi="Sylfaen"/>
          <w:noProof/>
          <w:color w:val="auto"/>
          <w:sz w:val="24"/>
        </w:rPr>
        <w:t>և</w:t>
      </w:r>
      <w:r w:rsidRPr="007C57E9">
        <w:rPr>
          <w:rFonts w:ascii="Sylfaen" w:hAnsi="Sylfaen"/>
          <w:noProof/>
          <w:color w:val="auto"/>
          <w:sz w:val="24"/>
        </w:rPr>
        <w:t xml:space="preserve">աչափերի </w:t>
      </w:r>
      <w:r w:rsidR="00ED0BA6">
        <w:rPr>
          <w:rFonts w:ascii="Sylfaen" w:hAnsi="Sylfaen"/>
          <w:noProof/>
          <w:color w:val="auto"/>
          <w:sz w:val="24"/>
        </w:rPr>
        <w:t>և</w:t>
      </w:r>
      <w:r w:rsidRPr="007C57E9">
        <w:rPr>
          <w:rFonts w:ascii="Sylfaen" w:hAnsi="Sylfaen"/>
          <w:noProof/>
          <w:color w:val="auto"/>
          <w:sz w:val="24"/>
        </w:rPr>
        <w:t xml:space="preserve"> կառուցվածքների նկարագրությանը (այսուհետ՝ Էլեկտրոնային փաստաթղթերի ու տեղեկությունների ձ</w:t>
      </w:r>
      <w:r w:rsidR="00ED0BA6">
        <w:rPr>
          <w:rFonts w:ascii="Sylfaen" w:hAnsi="Sylfaen"/>
          <w:noProof/>
          <w:color w:val="auto"/>
          <w:sz w:val="24"/>
        </w:rPr>
        <w:t>և</w:t>
      </w:r>
      <w:r w:rsidRPr="007C57E9">
        <w:rPr>
          <w:rFonts w:ascii="Sylfaen" w:hAnsi="Sylfaen"/>
          <w:noProof/>
          <w:color w:val="auto"/>
          <w:sz w:val="24"/>
        </w:rPr>
        <w:t xml:space="preserve">աչափերի </w:t>
      </w:r>
      <w:r w:rsidR="00ED0BA6">
        <w:rPr>
          <w:rFonts w:ascii="Sylfaen" w:hAnsi="Sylfaen"/>
          <w:noProof/>
          <w:color w:val="auto"/>
          <w:sz w:val="24"/>
        </w:rPr>
        <w:t>և</w:t>
      </w:r>
      <w:r w:rsidRPr="007C57E9">
        <w:rPr>
          <w:rFonts w:ascii="Sylfaen" w:hAnsi="Sylfaen"/>
          <w:noProof/>
          <w:color w:val="auto"/>
          <w:sz w:val="24"/>
        </w:rPr>
        <w:t xml:space="preserve"> կառուցվածքների նկարագրություն)</w:t>
      </w:r>
      <w:r w:rsidR="00D4300B" w:rsidRPr="007C57E9">
        <w:rPr>
          <w:rFonts w:ascii="Sylfaen" w:hAnsi="Sylfaen"/>
          <w:noProof/>
          <w:color w:val="auto"/>
          <w:sz w:val="24"/>
        </w:rPr>
        <w:t>:</w:t>
      </w:r>
    </w:p>
    <w:p w14:paraId="7B3217E2" w14:textId="754D7FCB" w:rsidR="005F7BA6" w:rsidRPr="007C57E9" w:rsidRDefault="005F7BA6" w:rsidP="00F5630B">
      <w:pPr>
        <w:pStyle w:val="af1"/>
        <w:widowControl w:val="0"/>
        <w:tabs>
          <w:tab w:val="left" w:pos="1134"/>
        </w:tabs>
        <w:suppressAutoHyphens/>
        <w:spacing w:after="160" w:line="336" w:lineRule="auto"/>
        <w:ind w:firstLine="567"/>
        <w:rPr>
          <w:rFonts w:ascii="Sylfaen" w:hAnsi="Sylfaen"/>
          <w:noProof/>
          <w:color w:val="auto"/>
          <w:sz w:val="24"/>
        </w:rPr>
      </w:pPr>
      <w:r w:rsidRPr="007C57E9">
        <w:rPr>
          <w:rFonts w:ascii="Sylfaen" w:hAnsi="Sylfaen"/>
          <w:noProof/>
          <w:color w:val="auto"/>
          <w:sz w:val="24"/>
        </w:rPr>
        <w:t>16.</w:t>
      </w:r>
      <w:r w:rsidR="00067C59" w:rsidRPr="007C57E9">
        <w:rPr>
          <w:rFonts w:ascii="Sylfaen" w:hAnsi="Sylfaen"/>
          <w:noProof/>
          <w:color w:val="auto"/>
          <w:sz w:val="24"/>
        </w:rPr>
        <w:tab/>
      </w:r>
      <w:r w:rsidRPr="007C57E9">
        <w:rPr>
          <w:rFonts w:ascii="Sylfaen" w:hAnsi="Sylfaen"/>
          <w:noProof/>
          <w:color w:val="auto"/>
          <w:sz w:val="24"/>
        </w:rPr>
        <w:t>ԱՏԳ ռեզիդենտների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ավորման </w:t>
      </w:r>
      <w:r w:rsidR="00ED0BA6">
        <w:rPr>
          <w:rFonts w:ascii="Sylfaen" w:hAnsi="Sylfaen"/>
          <w:noProof/>
          <w:color w:val="auto"/>
          <w:sz w:val="24"/>
        </w:rPr>
        <w:t>և</w:t>
      </w:r>
      <w:r w:rsidRPr="007C57E9">
        <w:rPr>
          <w:rFonts w:ascii="Sylfaen" w:hAnsi="Sylfaen"/>
          <w:noProof/>
          <w:color w:val="auto"/>
          <w:sz w:val="24"/>
        </w:rPr>
        <w:t xml:space="preserve"> վարման ընթացակարգերի խմբի բերված նկարագրությունը ներկայացված է 2-րդ նկարում </w:t>
      </w:r>
      <w:r w:rsidR="00D4300B" w:rsidRPr="007C57E9">
        <w:rPr>
          <w:rFonts w:ascii="Sylfaen" w:hAnsi="Sylfaen"/>
          <w:noProof/>
          <w:color w:val="auto"/>
          <w:sz w:val="24"/>
        </w:rPr>
        <w:t>:</w:t>
      </w:r>
    </w:p>
    <w:p w14:paraId="4BCB37BB" w14:textId="77777777" w:rsidR="005F7BA6" w:rsidRPr="007C57E9" w:rsidRDefault="00D64F30" w:rsidP="008B0E39">
      <w:pPr>
        <w:pStyle w:val="af1"/>
        <w:widowControl w:val="0"/>
        <w:suppressAutoHyphens/>
        <w:spacing w:after="160"/>
        <w:rPr>
          <w:rFonts w:ascii="Sylfaen" w:hAnsi="Sylfaen"/>
          <w:color w:val="auto"/>
          <w:sz w:val="24"/>
        </w:rPr>
      </w:pPr>
      <w:r>
        <w:rPr>
          <w:rFonts w:ascii="Sylfaen" w:hAnsi="Sylfaen"/>
          <w:noProof/>
          <w:color w:val="auto"/>
          <w:sz w:val="24"/>
          <w:lang w:val="en-US" w:eastAsia="en-US" w:bidi="ar-SA"/>
        </w:rPr>
        <w:pict w14:anchorId="40B31543">
          <v:group id="_x0000_s1322" style="position:absolute;left:0;text-align:left;margin-left:3.5pt;margin-top:30.45pt;width:451.1pt;height:248.45pt;z-index:251734016" coordorigin="1488,7088" coordsize="9022,4969">
            <v:rect id="_x0000_s1057" style="position:absolute;left:9631;top:9620;width:879;height:374" stroked="f">
              <v:textbox style="mso-next-textbox:#_x0000_s1057" inset="0,0,0,0">
                <w:txbxContent>
                  <w:p w14:paraId="42D0A380" w14:textId="77777777" w:rsidR="00F3295D" w:rsidRPr="0039002A" w:rsidRDefault="00F3295D" w:rsidP="005F7BA6">
                    <w:pPr>
                      <w:jc w:val="center"/>
                      <w:rPr>
                        <w:rFonts w:ascii="Sylfaen" w:hAnsi="Sylfaen"/>
                        <w:sz w:val="12"/>
                        <w:szCs w:val="12"/>
                      </w:rPr>
                    </w:pPr>
                    <w:r w:rsidRPr="0039002A">
                      <w:rPr>
                        <w:rFonts w:ascii="Sylfaen" w:hAnsi="Sylfaen"/>
                        <w:sz w:val="12"/>
                        <w:szCs w:val="12"/>
                      </w:rPr>
                      <w:t>Հանձնաժողով (Р.АСТ.001)</w:t>
                    </w:r>
                  </w:p>
                </w:txbxContent>
              </v:textbox>
            </v:rect>
            <v:rect id="_x0000_s1058" style="position:absolute;left:4290;top:7748;width:3555;height:429" stroked="f">
              <v:textbox style="mso-next-textbox:#_x0000_s1058" inset="0,0,0,0">
                <w:txbxContent>
                  <w:p w14:paraId="54A320CA" w14:textId="77777777" w:rsidR="00F3295D" w:rsidRPr="0039002A" w:rsidRDefault="00F3295D" w:rsidP="005F7BA6">
                    <w:pPr>
                      <w:jc w:val="center"/>
                      <w:rPr>
                        <w:rFonts w:ascii="Sylfaen" w:hAnsi="Sylfaen"/>
                        <w:sz w:val="12"/>
                        <w:szCs w:val="12"/>
                      </w:rPr>
                    </w:pPr>
                    <w:r w:rsidRPr="0039002A">
                      <w:rPr>
                        <w:rFonts w:ascii="Sylfaen" w:hAnsi="Sylfaen"/>
                        <w:sz w:val="12"/>
                        <w:szCs w:val="12"/>
                      </w:rPr>
                      <w:t>ԱՏԳ ռեզիդենտների ընդհանուր ռեեստրում իրավաբանական անձանց մասին տեղեկությունների ներառում (P.CC.03.PRC.001)</w:t>
                    </w:r>
                  </w:p>
                </w:txbxContent>
              </v:textbox>
            </v:rect>
            <v:rect id="_x0000_s1059" style="position:absolute;left:6646;top:7088;width:1178;height:192" stroked="f">
              <v:textbox style="mso-next-textbox:#_x0000_s1059" inset="0,0,0,0">
                <w:txbxContent>
                  <w:p w14:paraId="25E7DE88" w14:textId="77777777" w:rsidR="00F3295D" w:rsidRPr="0039002A" w:rsidRDefault="00F3295D" w:rsidP="00D4300B">
                    <w:pPr>
                      <w:jc w:val="center"/>
                      <w:rPr>
                        <w:rFonts w:ascii="Sylfaen" w:hAnsi="Sylfaen"/>
                        <w:sz w:val="12"/>
                        <w:szCs w:val="12"/>
                      </w:rPr>
                    </w:pPr>
                    <w:r w:rsidRPr="0039002A">
                      <w:rPr>
                        <w:rFonts w:ascii="Sylfaen" w:hAnsi="Sylfaen"/>
                        <w:sz w:val="12"/>
                        <w:szCs w:val="12"/>
                      </w:rPr>
                      <w:t>«Մասնակցություն»</w:t>
                    </w:r>
                  </w:p>
                </w:txbxContent>
              </v:textbox>
            </v:rect>
            <v:rect id="_x0000_s1060" style="position:absolute;left:4579;top:9700;width:1098;height:210" stroked="f">
              <v:textbox style="mso-next-textbox:#_x0000_s1060" inset="0,0,0,0">
                <w:txbxContent>
                  <w:p w14:paraId="77291337" w14:textId="77777777" w:rsidR="00F3295D" w:rsidRPr="0039002A" w:rsidRDefault="00F3295D" w:rsidP="005F7BA6">
                    <w:pPr>
                      <w:rPr>
                        <w:rFonts w:ascii="Sylfaen" w:hAnsi="Sylfaen"/>
                        <w:sz w:val="12"/>
                        <w:szCs w:val="12"/>
                      </w:rPr>
                    </w:pPr>
                    <w:r w:rsidRPr="0039002A">
                      <w:rPr>
                        <w:rFonts w:ascii="Sylfaen" w:hAnsi="Sylfaen"/>
                        <w:sz w:val="12"/>
                        <w:szCs w:val="12"/>
                      </w:rPr>
                      <w:t>«Մասնակցություն»</w:t>
                    </w:r>
                  </w:p>
                </w:txbxContent>
              </v:textbox>
            </v:rect>
            <v:rect id="_x0000_s1061" style="position:absolute;left:6659;top:10983;width:1113;height:176" stroked="f">
              <v:textbox style="mso-next-textbox:#_x0000_s1061" inset="0,0,0,0">
                <w:txbxContent>
                  <w:p w14:paraId="24583B16" w14:textId="77777777" w:rsidR="00F3295D" w:rsidRPr="0039002A" w:rsidRDefault="00F3295D" w:rsidP="005F7BA6">
                    <w:pPr>
                      <w:rPr>
                        <w:rFonts w:ascii="Sylfaen" w:hAnsi="Sylfaen"/>
                        <w:sz w:val="12"/>
                        <w:szCs w:val="12"/>
                      </w:rPr>
                    </w:pPr>
                    <w:r w:rsidRPr="0039002A">
                      <w:rPr>
                        <w:rFonts w:ascii="Sylfaen" w:hAnsi="Sylfaen"/>
                        <w:sz w:val="12"/>
                        <w:szCs w:val="12"/>
                      </w:rPr>
                      <w:t>«Մասնակցություն»</w:t>
                    </w:r>
                  </w:p>
                </w:txbxContent>
              </v:textbox>
            </v:rect>
            <v:rect id="_x0000_s1062" style="position:absolute;left:4548;top:10983;width:1178;height:187" stroked="f">
              <v:textbox style="mso-next-textbox:#_x0000_s1062" inset="0,0,0,0">
                <w:txbxContent>
                  <w:p w14:paraId="060A5051" w14:textId="77777777" w:rsidR="00F3295D" w:rsidRPr="0039002A" w:rsidRDefault="00F3295D" w:rsidP="005F7BA6">
                    <w:pPr>
                      <w:rPr>
                        <w:rFonts w:ascii="Sylfaen" w:hAnsi="Sylfaen"/>
                        <w:sz w:val="12"/>
                        <w:szCs w:val="12"/>
                      </w:rPr>
                    </w:pPr>
                    <w:r w:rsidRPr="0039002A">
                      <w:rPr>
                        <w:rFonts w:ascii="Sylfaen" w:hAnsi="Sylfaen"/>
                        <w:sz w:val="12"/>
                        <w:szCs w:val="12"/>
                      </w:rPr>
                      <w:t>«Մասնակցություն»</w:t>
                    </w:r>
                  </w:p>
                </w:txbxContent>
              </v:textbox>
            </v:rect>
            <v:rect id="_x0000_s1063" style="position:absolute;left:6637;top:9667;width:1121;height:242" stroked="f">
              <v:textbox style="mso-next-textbox:#_x0000_s1063" inset="0,0,0,0">
                <w:txbxContent>
                  <w:p w14:paraId="2C3393D6" w14:textId="77777777" w:rsidR="00F3295D" w:rsidRPr="0039002A" w:rsidRDefault="00F3295D" w:rsidP="005F7BA6">
                    <w:pPr>
                      <w:rPr>
                        <w:rFonts w:ascii="Sylfaen" w:hAnsi="Sylfaen"/>
                        <w:sz w:val="12"/>
                        <w:szCs w:val="12"/>
                      </w:rPr>
                    </w:pPr>
                    <w:r w:rsidRPr="0039002A">
                      <w:rPr>
                        <w:rFonts w:ascii="Sylfaen" w:hAnsi="Sylfaen"/>
                        <w:sz w:val="12"/>
                        <w:szCs w:val="12"/>
                      </w:rPr>
                      <w:t>«Մասնակցություն»</w:t>
                    </w:r>
                  </w:p>
                </w:txbxContent>
              </v:textbox>
            </v:rect>
            <v:rect id="_x0000_s1064" style="position:absolute;left:4526;top:8326;width:1151;height:201" stroked="f">
              <v:textbox style="mso-next-textbox:#_x0000_s1064" inset="0,0,0,0">
                <w:txbxContent>
                  <w:p w14:paraId="1748533D" w14:textId="77777777" w:rsidR="00F3295D" w:rsidRPr="0039002A" w:rsidRDefault="00F3295D" w:rsidP="005F7BA6">
                    <w:pPr>
                      <w:rPr>
                        <w:rFonts w:ascii="Sylfaen" w:hAnsi="Sylfaen"/>
                        <w:sz w:val="12"/>
                        <w:szCs w:val="12"/>
                      </w:rPr>
                    </w:pPr>
                    <w:r w:rsidRPr="0039002A">
                      <w:rPr>
                        <w:rFonts w:ascii="Sylfaen" w:hAnsi="Sylfaen"/>
                        <w:sz w:val="12"/>
                        <w:szCs w:val="12"/>
                      </w:rPr>
                      <w:t>«Մասնակցություն»</w:t>
                    </w:r>
                  </w:p>
                </w:txbxContent>
              </v:textbox>
            </v:rect>
            <v:rect id="_x0000_s1065" style="position:absolute;left:4425;top:7099;width:1178;height:192" stroked="f">
              <v:textbox style="mso-next-textbox:#_x0000_s1065" inset="0,0,0,0">
                <w:txbxContent>
                  <w:p w14:paraId="4C7B68F4" w14:textId="77777777" w:rsidR="00F3295D" w:rsidRPr="0039002A" w:rsidRDefault="00F3295D" w:rsidP="00D4300B">
                    <w:pPr>
                      <w:jc w:val="center"/>
                      <w:rPr>
                        <w:rFonts w:ascii="Sylfaen" w:hAnsi="Sylfaen"/>
                        <w:sz w:val="12"/>
                        <w:szCs w:val="12"/>
                      </w:rPr>
                    </w:pPr>
                    <w:r w:rsidRPr="0039002A">
                      <w:rPr>
                        <w:rFonts w:ascii="Sylfaen" w:hAnsi="Sylfaen"/>
                        <w:sz w:val="12"/>
                        <w:szCs w:val="12"/>
                      </w:rPr>
                      <w:t>«Մասնակցություն»</w:t>
                    </w:r>
                  </w:p>
                </w:txbxContent>
              </v:textbox>
            </v:rect>
            <v:rect id="_x0000_s1066" style="position:absolute;left:6612;top:8324;width:1178;height:202" stroked="f">
              <v:textbox style="mso-next-textbox:#_x0000_s1066" inset="0,0,0,0">
                <w:txbxContent>
                  <w:p w14:paraId="113F3896" w14:textId="77777777" w:rsidR="00F3295D" w:rsidRPr="0039002A" w:rsidRDefault="00F3295D" w:rsidP="005F7BA6">
                    <w:pPr>
                      <w:rPr>
                        <w:rFonts w:ascii="Sylfaen" w:hAnsi="Sylfaen"/>
                        <w:sz w:val="12"/>
                        <w:szCs w:val="12"/>
                      </w:rPr>
                    </w:pPr>
                    <w:r w:rsidRPr="0039002A">
                      <w:rPr>
                        <w:rFonts w:ascii="Sylfaen" w:hAnsi="Sylfaen"/>
                        <w:sz w:val="12"/>
                        <w:szCs w:val="12"/>
                      </w:rPr>
                      <w:t>«Մասնակցություն»</w:t>
                    </w:r>
                  </w:p>
                </w:txbxContent>
              </v:textbox>
            </v:rect>
            <v:rect id="_x0000_s1067" style="position:absolute;left:3977;top:8984;width:4363;height:365" stroked="f">
              <v:textbox style="mso-next-textbox:#_x0000_s1067" inset="0,0,0,0">
                <w:txbxContent>
                  <w:p w14:paraId="2D82D9B3" w14:textId="77777777" w:rsidR="00F3295D" w:rsidRPr="0039002A" w:rsidRDefault="00F3295D" w:rsidP="005F7BA6">
                    <w:pPr>
                      <w:spacing w:after="0" w:line="240" w:lineRule="auto"/>
                      <w:jc w:val="center"/>
                      <w:rPr>
                        <w:rFonts w:ascii="Sylfaen" w:hAnsi="Sylfaen"/>
                        <w:sz w:val="12"/>
                        <w:szCs w:val="12"/>
                      </w:rPr>
                    </w:pPr>
                    <w:r w:rsidRPr="0039002A">
                      <w:rPr>
                        <w:rFonts w:ascii="Sylfaen" w:hAnsi="Sylfaen"/>
                        <w:sz w:val="12"/>
                        <w:szCs w:val="12"/>
                      </w:rPr>
                      <w:t>ԱՏԳ ռեզիդենտների ընդհանուր ռեեստրում պարունակվող՝ իրավաբանական անձանց մասին տեղեկությունների փոփոխում (P.CC.03.PRC.002)</w:t>
                    </w:r>
                  </w:p>
                </w:txbxContent>
              </v:textbox>
            </v:rect>
            <v:rect id="_x0000_s1068" style="position:absolute;left:4414;top:10402;width:3557;height:344" stroked="f">
              <v:textbox style="mso-next-textbox:#_x0000_s1068" inset="0,0,0,0">
                <w:txbxContent>
                  <w:p w14:paraId="1784452C" w14:textId="77777777" w:rsidR="00F3295D" w:rsidRPr="0039002A" w:rsidRDefault="00F3295D" w:rsidP="005F7BA6">
                    <w:pPr>
                      <w:spacing w:after="0" w:line="240" w:lineRule="auto"/>
                      <w:jc w:val="center"/>
                      <w:rPr>
                        <w:rFonts w:ascii="Sylfaen" w:hAnsi="Sylfaen"/>
                        <w:sz w:val="12"/>
                        <w:szCs w:val="12"/>
                      </w:rPr>
                    </w:pPr>
                    <w:r w:rsidRPr="0039002A">
                      <w:rPr>
                        <w:rFonts w:ascii="Sylfaen" w:hAnsi="Sylfaen"/>
                        <w:sz w:val="12"/>
                        <w:szCs w:val="12"/>
                      </w:rPr>
                      <w:t>ԱՏԳ ռեզիդենտների ընդհանուր ռեեստրից իրավաբանական անձանց մասին տեղեկությունների հանում (P.CC.03.PRC.003)</w:t>
                    </w:r>
                  </w:p>
                </w:txbxContent>
              </v:textbox>
            </v:rect>
            <v:rect id="_x0000_s1069" style="position:absolute;left:4223;top:11670;width:3804;height:387" stroked="f">
              <v:textbox style="mso-next-textbox:#_x0000_s1069" inset="0,0,0,0">
                <w:txbxContent>
                  <w:p w14:paraId="65F9F8F4" w14:textId="77777777" w:rsidR="00F3295D" w:rsidRPr="0039002A" w:rsidRDefault="00F3295D" w:rsidP="005F7BA6">
                    <w:pPr>
                      <w:spacing w:after="0" w:line="240" w:lineRule="auto"/>
                      <w:jc w:val="center"/>
                      <w:rPr>
                        <w:rFonts w:ascii="Sylfaen" w:hAnsi="Sylfaen"/>
                        <w:sz w:val="12"/>
                        <w:szCs w:val="12"/>
                      </w:rPr>
                    </w:pPr>
                    <w:r w:rsidRPr="0039002A">
                      <w:rPr>
                        <w:rFonts w:ascii="Sylfaen" w:hAnsi="Sylfaen"/>
                        <w:sz w:val="12"/>
                        <w:szCs w:val="12"/>
                      </w:rPr>
                      <w:t>ԱՏԳ ռեզիդենտների ընդհանուր ռեեստրից իրավաբանական անձին հեռացնելու մասին որոշման չեղարկում (P.CC.03.OPR.008)</w:t>
                    </w:r>
                  </w:p>
                </w:txbxContent>
              </v:textbox>
            </v:rect>
            <v:rect id="_x0000_s1070" style="position:absolute;left:1488;top:9609;width:1381;height:535" stroked="f">
              <v:textbox style="mso-next-textbox:#_x0000_s1070" inset="0,0,0,0">
                <w:txbxContent>
                  <w:p w14:paraId="78E52670" w14:textId="77777777" w:rsidR="00F3295D" w:rsidRPr="0039002A" w:rsidRDefault="00F3295D" w:rsidP="005F7BA6">
                    <w:pPr>
                      <w:spacing w:after="0" w:line="240" w:lineRule="auto"/>
                      <w:jc w:val="center"/>
                      <w:rPr>
                        <w:rFonts w:ascii="Sylfaen" w:hAnsi="Sylfaen"/>
                        <w:sz w:val="12"/>
                        <w:szCs w:val="12"/>
                      </w:rPr>
                    </w:pPr>
                    <w:r w:rsidRPr="0039002A">
                      <w:rPr>
                        <w:rFonts w:ascii="Sylfaen" w:hAnsi="Sylfaen"/>
                        <w:sz w:val="12"/>
                        <w:szCs w:val="12"/>
                      </w:rPr>
                      <w:t>Անդամ պետության լիազորված մարմին</w:t>
                    </w:r>
                    <w:r>
                      <w:rPr>
                        <w:rFonts w:ascii="Sylfaen" w:hAnsi="Sylfaen"/>
                        <w:sz w:val="12"/>
                        <w:szCs w:val="12"/>
                      </w:rPr>
                      <w:t xml:space="preserve"> </w:t>
                    </w:r>
                    <w:r w:rsidRPr="0039002A">
                      <w:rPr>
                        <w:rFonts w:ascii="Sylfaen" w:hAnsi="Sylfaen"/>
                        <w:sz w:val="12"/>
                        <w:szCs w:val="12"/>
                      </w:rPr>
                      <w:t>(P.CC.03.АСТ.001)</w:t>
                    </w:r>
                  </w:p>
                </w:txbxContent>
              </v:textbox>
            </v:rect>
          </v:group>
        </w:pict>
      </w:r>
    </w:p>
    <w:p w14:paraId="4E25D9DF" w14:textId="77777777" w:rsidR="005F7BA6" w:rsidRPr="007C57E9" w:rsidRDefault="005F7BA6" w:rsidP="008B0E39">
      <w:pPr>
        <w:pStyle w:val="ac"/>
        <w:keepNext w:val="0"/>
        <w:keepLines w:val="0"/>
        <w:widowControl w:val="0"/>
        <w:suppressAutoHyphens/>
        <w:spacing w:before="0" w:after="160" w:line="360" w:lineRule="auto"/>
        <w:rPr>
          <w:rFonts w:ascii="Sylfaen" w:hAnsi="Sylfaen"/>
          <w:color w:val="auto"/>
          <w:sz w:val="24"/>
        </w:rPr>
      </w:pPr>
      <w:r w:rsidRPr="007C57E9">
        <w:rPr>
          <w:rFonts w:ascii="Sylfaen" w:hAnsi="Sylfaen"/>
          <w:noProof/>
          <w:color w:val="auto"/>
          <w:sz w:val="24"/>
          <w:lang w:val="en-US" w:eastAsia="en-US" w:bidi="ar-SA"/>
        </w:rPr>
        <w:drawing>
          <wp:inline distT="0" distB="0" distL="0" distR="0" wp14:anchorId="31438E9F" wp14:editId="07C33717">
            <wp:extent cx="5939790" cy="325882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39790" cy="3258820"/>
                    </a:xfrm>
                    <a:prstGeom prst="rect">
                      <a:avLst/>
                    </a:prstGeom>
                  </pic:spPr>
                </pic:pic>
              </a:graphicData>
            </a:graphic>
          </wp:inline>
        </w:drawing>
      </w:r>
    </w:p>
    <w:p w14:paraId="1D243128" w14:textId="477DC9BE" w:rsidR="005F7BA6" w:rsidRPr="00F5630B" w:rsidRDefault="005F7BA6" w:rsidP="0064049E">
      <w:pPr>
        <w:pStyle w:val="ab"/>
        <w:rPr>
          <w:noProof/>
        </w:rPr>
      </w:pPr>
      <w:r w:rsidRPr="00F5630B">
        <w:t>Նկար</w:t>
      </w:r>
      <w:r w:rsidR="00D4300B" w:rsidRPr="00F5630B">
        <w:t xml:space="preserve"> </w:t>
      </w:r>
      <w:r w:rsidRPr="00F5630B">
        <w:t>2. ԱՏԳ ռեզիդենտների ընդհանուր ռեեստրը ձ</w:t>
      </w:r>
      <w:r w:rsidR="00ED0BA6">
        <w:t>և</w:t>
      </w:r>
      <w:r w:rsidRPr="00F5630B">
        <w:t xml:space="preserve">ավորելու </w:t>
      </w:r>
      <w:r w:rsidR="00ED0BA6">
        <w:t>և</w:t>
      </w:r>
      <w:r w:rsidRPr="00F5630B">
        <w:t xml:space="preserve"> վարելու ընթացակարգերի խմբի ընդհանուր սխեման</w:t>
      </w:r>
    </w:p>
    <w:p w14:paraId="107E89A6" w14:textId="383757B1" w:rsidR="005F7BA6" w:rsidRPr="007C57E9" w:rsidRDefault="005F7BA6" w:rsidP="00D4300B">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lastRenderedPageBreak/>
        <w:t>17.</w:t>
      </w:r>
      <w:r w:rsidR="00D4300B" w:rsidRPr="007C57E9">
        <w:rPr>
          <w:rFonts w:ascii="Sylfaen" w:hAnsi="Sylfaen"/>
          <w:noProof/>
          <w:color w:val="auto"/>
          <w:sz w:val="24"/>
        </w:rPr>
        <w:tab/>
      </w:r>
      <w:r w:rsidRPr="007C57E9">
        <w:rPr>
          <w:rFonts w:ascii="Sylfaen" w:hAnsi="Sylfaen"/>
          <w:noProof/>
          <w:color w:val="auto"/>
          <w:sz w:val="24"/>
        </w:rPr>
        <w:t>ԱՏԳ ռեզիդենտների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ավորման </w:t>
      </w:r>
      <w:r w:rsidR="00ED0BA6">
        <w:rPr>
          <w:rFonts w:ascii="Sylfaen" w:hAnsi="Sylfaen"/>
          <w:noProof/>
          <w:color w:val="auto"/>
          <w:sz w:val="24"/>
        </w:rPr>
        <w:t>և</w:t>
      </w:r>
      <w:r w:rsidRPr="007C57E9">
        <w:rPr>
          <w:rFonts w:ascii="Sylfaen" w:hAnsi="Sylfaen"/>
          <w:noProof/>
          <w:color w:val="auto"/>
          <w:sz w:val="24"/>
        </w:rPr>
        <w:t xml:space="preserve"> վարման ընթացակարգերի խմբի մեջ մտնող՝ ընդհանուր գործընթացի ընթացակարգերի ցանկը բերված է 2-րդ աղյուսակում</w:t>
      </w:r>
      <w:r w:rsidR="00D4300B" w:rsidRPr="007C57E9">
        <w:rPr>
          <w:rFonts w:ascii="Sylfaen" w:hAnsi="Sylfaen"/>
          <w:noProof/>
          <w:color w:val="auto"/>
          <w:sz w:val="24"/>
        </w:rPr>
        <w:t>:</w:t>
      </w:r>
    </w:p>
    <w:p w14:paraId="61736F08" w14:textId="77777777" w:rsidR="00F5630B" w:rsidRPr="003E062D" w:rsidRDefault="00F5630B" w:rsidP="008B0E39">
      <w:pPr>
        <w:pStyle w:val="af4"/>
        <w:keepNext w:val="0"/>
        <w:keepLines w:val="0"/>
        <w:widowControl w:val="0"/>
        <w:suppressAutoHyphens/>
        <w:spacing w:before="0" w:after="160" w:line="360" w:lineRule="auto"/>
        <w:rPr>
          <w:rFonts w:ascii="Sylfaen" w:hAnsi="Sylfaen"/>
          <w:color w:val="auto"/>
          <w:sz w:val="24"/>
        </w:rPr>
      </w:pPr>
    </w:p>
    <w:p w14:paraId="24777BEC"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 xml:space="preserve">Աղյուսակ 2 </w:t>
      </w:r>
    </w:p>
    <w:p w14:paraId="16D9C36F" w14:textId="19F523B1" w:rsidR="005F7BA6" w:rsidRPr="007C57E9" w:rsidRDefault="005F7BA6" w:rsidP="008B0E39">
      <w:pPr>
        <w:pStyle w:val="af6"/>
        <w:keepNext w:val="0"/>
        <w:widowControl w:val="0"/>
        <w:suppressAutoHyphens/>
        <w:spacing w:after="160" w:line="360" w:lineRule="auto"/>
        <w:rPr>
          <w:rFonts w:ascii="Sylfaen" w:hAnsi="Sylfaen"/>
          <w:noProof/>
          <w:color w:val="auto"/>
          <w:sz w:val="24"/>
        </w:rPr>
      </w:pPr>
      <w:r w:rsidRPr="007C57E9">
        <w:rPr>
          <w:rFonts w:ascii="Sylfaen" w:hAnsi="Sylfaen"/>
          <w:color w:val="auto"/>
          <w:sz w:val="24"/>
        </w:rPr>
        <w:t>ԱՏԳ ռեզիդենտների ընդհանուր ռեեստրի ձ</w:t>
      </w:r>
      <w:r w:rsidR="00ED0BA6">
        <w:rPr>
          <w:rFonts w:ascii="Sylfaen" w:hAnsi="Sylfaen"/>
          <w:color w:val="auto"/>
          <w:sz w:val="24"/>
        </w:rPr>
        <w:t>և</w:t>
      </w:r>
      <w:r w:rsidRPr="007C57E9">
        <w:rPr>
          <w:rFonts w:ascii="Sylfaen" w:hAnsi="Sylfaen"/>
          <w:color w:val="auto"/>
          <w:sz w:val="24"/>
        </w:rPr>
        <w:t xml:space="preserve">ավորման </w:t>
      </w:r>
      <w:r w:rsidR="00ED0BA6">
        <w:rPr>
          <w:rFonts w:ascii="Sylfaen" w:hAnsi="Sylfaen"/>
          <w:color w:val="auto"/>
          <w:sz w:val="24"/>
        </w:rPr>
        <w:t>և</w:t>
      </w:r>
      <w:r w:rsidRPr="007C57E9">
        <w:rPr>
          <w:rFonts w:ascii="Sylfaen" w:hAnsi="Sylfaen"/>
          <w:color w:val="auto"/>
          <w:sz w:val="24"/>
        </w:rPr>
        <w:t xml:space="preserve"> վարման ընթացակարգերի խմբի մեջ մտնող՝ ընդհանուր գործընթացի ընթացակարգերի ցանկ</w:t>
      </w:r>
    </w:p>
    <w:tbl>
      <w:tblPr>
        <w:tblStyle w:val="TableGrid"/>
        <w:tblW w:w="9464" w:type="dxa"/>
        <w:tblLayout w:type="fixed"/>
        <w:tblLook w:val="0600" w:firstRow="0" w:lastRow="0" w:firstColumn="0" w:lastColumn="0" w:noHBand="1" w:noVBand="1"/>
      </w:tblPr>
      <w:tblGrid>
        <w:gridCol w:w="2415"/>
        <w:gridCol w:w="3363"/>
        <w:gridCol w:w="3686"/>
      </w:tblGrid>
      <w:tr w:rsidR="005F7BA6" w:rsidRPr="00F5630B" w14:paraId="333421A7" w14:textId="77777777" w:rsidTr="00F5630B">
        <w:trPr>
          <w:tblHeader/>
        </w:trPr>
        <w:tc>
          <w:tcPr>
            <w:tcW w:w="2415" w:type="dxa"/>
            <w:shd w:val="clear" w:color="auto" w:fill="auto"/>
          </w:tcPr>
          <w:p w14:paraId="3B2B43BB" w14:textId="77777777" w:rsidR="005F7BA6" w:rsidRPr="00F5630B" w:rsidRDefault="005F7BA6" w:rsidP="00D4300B">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Ծածկագրային նշագիրը</w:t>
            </w:r>
          </w:p>
        </w:tc>
        <w:tc>
          <w:tcPr>
            <w:tcW w:w="3363" w:type="dxa"/>
            <w:shd w:val="clear" w:color="auto" w:fill="auto"/>
          </w:tcPr>
          <w:p w14:paraId="05D21E93" w14:textId="77777777" w:rsidR="005F7BA6" w:rsidRPr="00F5630B" w:rsidRDefault="005F7BA6" w:rsidP="00D4300B">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Անվանումը</w:t>
            </w:r>
          </w:p>
        </w:tc>
        <w:tc>
          <w:tcPr>
            <w:tcW w:w="3686" w:type="dxa"/>
          </w:tcPr>
          <w:p w14:paraId="68EBA55F" w14:textId="77777777" w:rsidR="005F7BA6" w:rsidRPr="00F5630B" w:rsidRDefault="005F7BA6" w:rsidP="00D4300B">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7B8ACFB0" w14:textId="77777777" w:rsidTr="00F5630B">
        <w:tc>
          <w:tcPr>
            <w:tcW w:w="2415" w:type="dxa"/>
            <w:shd w:val="clear" w:color="auto" w:fill="auto"/>
          </w:tcPr>
          <w:p w14:paraId="71FBCBF9" w14:textId="77777777" w:rsidR="005F7BA6" w:rsidRPr="00F5630B" w:rsidRDefault="005F7BA6" w:rsidP="00D4300B">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3363" w:type="dxa"/>
            <w:shd w:val="clear" w:color="auto" w:fill="auto"/>
          </w:tcPr>
          <w:p w14:paraId="63CCF429" w14:textId="77777777" w:rsidR="005F7BA6" w:rsidRPr="00F5630B" w:rsidRDefault="005F7BA6" w:rsidP="00D4300B">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3686" w:type="dxa"/>
          </w:tcPr>
          <w:p w14:paraId="48BFA787" w14:textId="77777777" w:rsidR="005F7BA6" w:rsidRPr="00F5630B" w:rsidRDefault="005F7BA6" w:rsidP="00D4300B">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51E6D0F4" w14:textId="77777777" w:rsidTr="00F5630B">
        <w:tc>
          <w:tcPr>
            <w:tcW w:w="2415" w:type="dxa"/>
            <w:tcBorders>
              <w:top w:val="single" w:sz="4" w:space="0" w:color="auto"/>
              <w:bottom w:val="single" w:sz="4" w:space="0" w:color="auto"/>
            </w:tcBorders>
          </w:tcPr>
          <w:p w14:paraId="174E977D" w14:textId="77777777" w:rsidR="005F7BA6" w:rsidRPr="00F5630B" w:rsidRDefault="005F7BA6" w:rsidP="00D4300B">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noProof/>
                <w:color w:val="auto"/>
                <w:sz w:val="20"/>
              </w:rPr>
              <w:t>P.CC.03.</w:t>
            </w:r>
            <w:smartTag w:uri="urn:schemas-microsoft-com:office:smarttags" w:element="stockticker">
              <w:r w:rsidRPr="00F5630B">
                <w:rPr>
                  <w:rFonts w:ascii="Sylfaen" w:eastAsiaTheme="minorEastAsia" w:hAnsi="Sylfaen"/>
                  <w:noProof/>
                  <w:color w:val="auto"/>
                  <w:sz w:val="20"/>
                </w:rPr>
                <w:t>PRC</w:t>
              </w:r>
            </w:smartTag>
            <w:r w:rsidRPr="00F5630B">
              <w:rPr>
                <w:rFonts w:ascii="Sylfaen" w:eastAsiaTheme="minorEastAsia" w:hAnsi="Sylfaen"/>
                <w:noProof/>
                <w:color w:val="auto"/>
                <w:sz w:val="20"/>
              </w:rPr>
              <w:t xml:space="preserve">.001 </w:t>
            </w:r>
          </w:p>
        </w:tc>
        <w:tc>
          <w:tcPr>
            <w:tcW w:w="3363" w:type="dxa"/>
            <w:tcBorders>
              <w:top w:val="single" w:sz="4" w:space="0" w:color="auto"/>
              <w:bottom w:val="single" w:sz="4" w:space="0" w:color="auto"/>
            </w:tcBorders>
          </w:tcPr>
          <w:p w14:paraId="3D165653" w14:textId="77777777" w:rsidR="005F7BA6" w:rsidRPr="00F5630B" w:rsidRDefault="005F7BA6" w:rsidP="00D4300B">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ԱՏԳ ռեզիդենտների ընդհանուր ռեեստրում իրավաբանական անձանց մասին տեղեկությունների ներառում</w:t>
            </w:r>
          </w:p>
        </w:tc>
        <w:tc>
          <w:tcPr>
            <w:tcW w:w="3686" w:type="dxa"/>
            <w:tcBorders>
              <w:top w:val="single" w:sz="4" w:space="0" w:color="auto"/>
              <w:bottom w:val="single" w:sz="4" w:space="0" w:color="auto"/>
            </w:tcBorders>
          </w:tcPr>
          <w:p w14:paraId="1CFA85AC" w14:textId="4837C589" w:rsidR="005F7BA6" w:rsidRPr="00F5630B" w:rsidRDefault="005F7BA6" w:rsidP="00D4300B">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ընթացակարգը նախատեսված է ԱՏԳ ռեզիդենտների ընդհանուր ռեեստրում ներառելու նպատակով` իրավաբանական անձանց մասին տեղեկություններ ձ</w:t>
            </w:r>
            <w:r w:rsidR="00ED0BA6">
              <w:rPr>
                <w:rFonts w:ascii="Sylfaen" w:hAnsi="Sylfaen"/>
                <w:noProof/>
                <w:color w:val="auto"/>
                <w:sz w:val="20"/>
              </w:rPr>
              <w:t>և</w:t>
            </w:r>
            <w:r w:rsidRPr="00F5630B">
              <w:rPr>
                <w:rFonts w:ascii="Sylfaen" w:hAnsi="Sylfaen"/>
                <w:noProof/>
                <w:color w:val="auto"/>
                <w:sz w:val="20"/>
              </w:rPr>
              <w:t>ավորելու ու դրանք Հանձնաժողով ներկայացնելու համար</w:t>
            </w:r>
          </w:p>
        </w:tc>
      </w:tr>
      <w:tr w:rsidR="005F7BA6" w:rsidRPr="00F5630B" w14:paraId="556C490D" w14:textId="77777777" w:rsidTr="00F5630B">
        <w:tc>
          <w:tcPr>
            <w:tcW w:w="2415" w:type="dxa"/>
            <w:tcBorders>
              <w:top w:val="single" w:sz="4" w:space="0" w:color="auto"/>
              <w:bottom w:val="single" w:sz="4" w:space="0" w:color="auto"/>
            </w:tcBorders>
          </w:tcPr>
          <w:p w14:paraId="1EEB06B2" w14:textId="77777777" w:rsidR="005F7BA6" w:rsidRPr="00F5630B" w:rsidRDefault="005F7BA6" w:rsidP="00D4300B">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noProof/>
                <w:color w:val="auto"/>
                <w:sz w:val="20"/>
              </w:rPr>
              <w:t>P.CC.03.</w:t>
            </w:r>
            <w:smartTag w:uri="urn:schemas-microsoft-com:office:smarttags" w:element="stockticker">
              <w:r w:rsidRPr="00F5630B">
                <w:rPr>
                  <w:rFonts w:ascii="Sylfaen" w:eastAsiaTheme="minorEastAsia" w:hAnsi="Sylfaen"/>
                  <w:noProof/>
                  <w:color w:val="auto"/>
                  <w:sz w:val="20"/>
                </w:rPr>
                <w:t>PRC</w:t>
              </w:r>
            </w:smartTag>
            <w:r w:rsidRPr="00F5630B">
              <w:rPr>
                <w:rFonts w:ascii="Sylfaen" w:eastAsiaTheme="minorEastAsia" w:hAnsi="Sylfaen"/>
                <w:noProof/>
                <w:color w:val="auto"/>
                <w:sz w:val="20"/>
              </w:rPr>
              <w:t xml:space="preserve">.002 </w:t>
            </w:r>
          </w:p>
        </w:tc>
        <w:tc>
          <w:tcPr>
            <w:tcW w:w="3363" w:type="dxa"/>
            <w:tcBorders>
              <w:top w:val="single" w:sz="4" w:space="0" w:color="auto"/>
              <w:bottom w:val="single" w:sz="4" w:space="0" w:color="auto"/>
            </w:tcBorders>
          </w:tcPr>
          <w:p w14:paraId="396C9D47" w14:textId="77777777" w:rsidR="005F7BA6" w:rsidRPr="00F5630B" w:rsidRDefault="005F7BA6" w:rsidP="00D4300B">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ԱՏԳ ռեզիդենտների ընդհանուր ռեեստրում պարունակվող՝ իրավաբանական անձանց մասին տեղեկությունների փոփոխում</w:t>
            </w:r>
          </w:p>
        </w:tc>
        <w:tc>
          <w:tcPr>
            <w:tcW w:w="3686" w:type="dxa"/>
            <w:tcBorders>
              <w:top w:val="single" w:sz="4" w:space="0" w:color="auto"/>
              <w:bottom w:val="single" w:sz="4" w:space="0" w:color="auto"/>
            </w:tcBorders>
          </w:tcPr>
          <w:p w14:paraId="16DA72A1" w14:textId="4857C027" w:rsidR="005F7BA6" w:rsidRPr="00F5630B" w:rsidRDefault="005F7BA6" w:rsidP="00D4300B">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ընթացակարգը նախատեսված է ԱՏԳ ռեզիդենտների ընդհանուր ռեեստրում փոփոխություններ կատարելու նպատակով` իրավաբանական անձանց մասին տեղեկություններ ձ</w:t>
            </w:r>
            <w:r w:rsidR="00ED0BA6">
              <w:rPr>
                <w:rFonts w:ascii="Sylfaen" w:hAnsi="Sylfaen"/>
                <w:noProof/>
                <w:color w:val="auto"/>
                <w:sz w:val="20"/>
              </w:rPr>
              <w:t>և</w:t>
            </w:r>
            <w:r w:rsidRPr="00F5630B">
              <w:rPr>
                <w:rFonts w:ascii="Sylfaen" w:hAnsi="Sylfaen"/>
                <w:noProof/>
                <w:color w:val="auto"/>
                <w:sz w:val="20"/>
              </w:rPr>
              <w:t>ավորելու ու դրանք Հանձնաժողով ներկայացնելու համար</w:t>
            </w:r>
          </w:p>
        </w:tc>
      </w:tr>
      <w:tr w:rsidR="005F7BA6" w:rsidRPr="00F5630B" w14:paraId="21FDC8F7" w14:textId="77777777" w:rsidTr="00F5630B">
        <w:tc>
          <w:tcPr>
            <w:tcW w:w="2415" w:type="dxa"/>
            <w:tcBorders>
              <w:top w:val="single" w:sz="4" w:space="0" w:color="auto"/>
              <w:bottom w:val="single" w:sz="4" w:space="0" w:color="auto"/>
            </w:tcBorders>
          </w:tcPr>
          <w:p w14:paraId="363B6B43" w14:textId="77777777" w:rsidR="005F7BA6" w:rsidRPr="00F5630B" w:rsidRDefault="005F7BA6" w:rsidP="00D4300B">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noProof/>
                <w:color w:val="auto"/>
                <w:sz w:val="20"/>
              </w:rPr>
              <w:t>P.CC.03.</w:t>
            </w:r>
            <w:smartTag w:uri="urn:schemas-microsoft-com:office:smarttags" w:element="stockticker">
              <w:r w:rsidRPr="00F5630B">
                <w:rPr>
                  <w:rFonts w:ascii="Sylfaen" w:eastAsiaTheme="minorEastAsia" w:hAnsi="Sylfaen"/>
                  <w:noProof/>
                  <w:color w:val="auto"/>
                  <w:sz w:val="20"/>
                </w:rPr>
                <w:t>PRC</w:t>
              </w:r>
            </w:smartTag>
            <w:r w:rsidRPr="00F5630B">
              <w:rPr>
                <w:rFonts w:ascii="Sylfaen" w:eastAsiaTheme="minorEastAsia" w:hAnsi="Sylfaen"/>
                <w:noProof/>
                <w:color w:val="auto"/>
                <w:sz w:val="20"/>
              </w:rPr>
              <w:t xml:space="preserve">.003 </w:t>
            </w:r>
          </w:p>
        </w:tc>
        <w:tc>
          <w:tcPr>
            <w:tcW w:w="3363" w:type="dxa"/>
            <w:tcBorders>
              <w:top w:val="single" w:sz="4" w:space="0" w:color="auto"/>
              <w:bottom w:val="single" w:sz="4" w:space="0" w:color="auto"/>
            </w:tcBorders>
          </w:tcPr>
          <w:p w14:paraId="208EC6A1" w14:textId="77777777" w:rsidR="005F7BA6" w:rsidRPr="00F5630B" w:rsidRDefault="005F7BA6" w:rsidP="00D4300B">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ԱՏԳ ռեզիդենտների ընդհանուր ռեեստրից իրավաբանական անձանց մասին տեղեկությունների հանում</w:t>
            </w:r>
          </w:p>
        </w:tc>
        <w:tc>
          <w:tcPr>
            <w:tcW w:w="3686" w:type="dxa"/>
            <w:tcBorders>
              <w:top w:val="single" w:sz="4" w:space="0" w:color="auto"/>
              <w:bottom w:val="single" w:sz="4" w:space="0" w:color="auto"/>
            </w:tcBorders>
          </w:tcPr>
          <w:p w14:paraId="2066C770" w14:textId="50911908" w:rsidR="005F7BA6" w:rsidRPr="00F5630B" w:rsidRDefault="005F7BA6" w:rsidP="00D4300B">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ընթացակարգը նախատեսված է ԱՏԳ ռեզիդենտների ընդհանուր ռեեստրից իրավաբանական անձանց մասին տեղեկությունները հանելու վերաբերյալ տեղեկատվություն ձ</w:t>
            </w:r>
            <w:r w:rsidR="00ED0BA6">
              <w:rPr>
                <w:rFonts w:ascii="Sylfaen" w:hAnsi="Sylfaen"/>
                <w:noProof/>
                <w:color w:val="auto"/>
                <w:sz w:val="20"/>
              </w:rPr>
              <w:t>և</w:t>
            </w:r>
            <w:r w:rsidRPr="00F5630B">
              <w:rPr>
                <w:rFonts w:ascii="Sylfaen" w:hAnsi="Sylfaen"/>
                <w:noProof/>
                <w:color w:val="auto"/>
                <w:sz w:val="20"/>
              </w:rPr>
              <w:t xml:space="preserve">ակերպելու </w:t>
            </w:r>
            <w:r w:rsidR="00ED0BA6">
              <w:rPr>
                <w:rFonts w:ascii="Sylfaen" w:hAnsi="Sylfaen"/>
                <w:noProof/>
                <w:color w:val="auto"/>
                <w:sz w:val="20"/>
              </w:rPr>
              <w:t>և</w:t>
            </w:r>
            <w:r w:rsidRPr="00F5630B">
              <w:rPr>
                <w:rFonts w:ascii="Sylfaen" w:hAnsi="Sylfaen"/>
                <w:noProof/>
                <w:color w:val="auto"/>
                <w:sz w:val="20"/>
              </w:rPr>
              <w:t xml:space="preserve"> Հանձնաժողով ներկայացնելու համար</w:t>
            </w:r>
          </w:p>
        </w:tc>
      </w:tr>
      <w:tr w:rsidR="005F7BA6" w:rsidRPr="00F5630B" w14:paraId="04F9FED9" w14:textId="77777777" w:rsidTr="00F5630B">
        <w:tc>
          <w:tcPr>
            <w:tcW w:w="2415" w:type="dxa"/>
            <w:tcBorders>
              <w:top w:val="single" w:sz="4" w:space="0" w:color="auto"/>
              <w:bottom w:val="single" w:sz="4" w:space="0" w:color="auto"/>
            </w:tcBorders>
          </w:tcPr>
          <w:p w14:paraId="201364D4" w14:textId="77777777" w:rsidR="005F7BA6" w:rsidRPr="00F5630B" w:rsidRDefault="005F7BA6" w:rsidP="00D4300B">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noProof/>
                <w:color w:val="auto"/>
                <w:sz w:val="20"/>
              </w:rPr>
              <w:t>P.CC.03.</w:t>
            </w:r>
            <w:smartTag w:uri="urn:schemas-microsoft-com:office:smarttags" w:element="stockticker">
              <w:r w:rsidRPr="00F5630B">
                <w:rPr>
                  <w:rFonts w:ascii="Sylfaen" w:eastAsiaTheme="minorEastAsia" w:hAnsi="Sylfaen"/>
                  <w:noProof/>
                  <w:color w:val="auto"/>
                  <w:sz w:val="20"/>
                </w:rPr>
                <w:t>PRC</w:t>
              </w:r>
            </w:smartTag>
            <w:r w:rsidRPr="00F5630B">
              <w:rPr>
                <w:rFonts w:ascii="Sylfaen" w:eastAsiaTheme="minorEastAsia" w:hAnsi="Sylfaen"/>
                <w:noProof/>
                <w:color w:val="auto"/>
                <w:sz w:val="20"/>
              </w:rPr>
              <w:t xml:space="preserve">.008 </w:t>
            </w:r>
          </w:p>
        </w:tc>
        <w:tc>
          <w:tcPr>
            <w:tcW w:w="3363" w:type="dxa"/>
            <w:tcBorders>
              <w:top w:val="single" w:sz="4" w:space="0" w:color="auto"/>
              <w:bottom w:val="single" w:sz="4" w:space="0" w:color="auto"/>
            </w:tcBorders>
          </w:tcPr>
          <w:p w14:paraId="230FDC3A" w14:textId="77777777" w:rsidR="005F7BA6" w:rsidRPr="00F5630B" w:rsidRDefault="005F7BA6" w:rsidP="00D4300B">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ԱՏԳ ռեզիդենտների ընդհանուր ռեեստրից իրավաբանական անձին հանելու մասին որոշման չեղարկում</w:t>
            </w:r>
          </w:p>
        </w:tc>
        <w:tc>
          <w:tcPr>
            <w:tcW w:w="3686" w:type="dxa"/>
            <w:tcBorders>
              <w:top w:val="single" w:sz="4" w:space="0" w:color="auto"/>
              <w:bottom w:val="single" w:sz="4" w:space="0" w:color="auto"/>
            </w:tcBorders>
          </w:tcPr>
          <w:p w14:paraId="3280744A" w14:textId="721E8A7C" w:rsidR="005F7BA6" w:rsidRPr="00F5630B" w:rsidRDefault="005F7BA6" w:rsidP="00D4300B">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ընթացակարգը նախատեսված է</w:t>
            </w:r>
            <w:r w:rsidR="00D4300B" w:rsidRPr="00F5630B">
              <w:rPr>
                <w:rFonts w:ascii="Sylfaen" w:hAnsi="Sylfaen"/>
                <w:noProof/>
                <w:color w:val="auto"/>
                <w:sz w:val="20"/>
              </w:rPr>
              <w:t xml:space="preserve"> </w:t>
            </w:r>
            <w:r w:rsidRPr="00F5630B">
              <w:rPr>
                <w:rFonts w:ascii="Sylfaen" w:hAnsi="Sylfaen"/>
                <w:noProof/>
                <w:color w:val="auto"/>
                <w:sz w:val="20"/>
              </w:rPr>
              <w:t>իրավաբանական անձին ԱՏԳ ռեզիդենտների ընդհանուր ռեեստրից հանելու վերաբերյալ որոշումը չեղարկելու մասին տեղեկատվությունը ձ</w:t>
            </w:r>
            <w:r w:rsidR="00ED0BA6">
              <w:rPr>
                <w:rFonts w:ascii="Sylfaen" w:hAnsi="Sylfaen"/>
                <w:noProof/>
                <w:color w:val="auto"/>
                <w:sz w:val="20"/>
              </w:rPr>
              <w:t>և</w:t>
            </w:r>
            <w:r w:rsidRPr="00F5630B">
              <w:rPr>
                <w:rFonts w:ascii="Sylfaen" w:hAnsi="Sylfaen"/>
                <w:noProof/>
                <w:color w:val="auto"/>
                <w:sz w:val="20"/>
              </w:rPr>
              <w:t xml:space="preserve">ավորելու </w:t>
            </w:r>
            <w:r w:rsidR="00ED0BA6">
              <w:rPr>
                <w:rFonts w:ascii="Sylfaen" w:hAnsi="Sylfaen"/>
                <w:noProof/>
                <w:color w:val="auto"/>
                <w:sz w:val="20"/>
              </w:rPr>
              <w:t>և</w:t>
            </w:r>
            <w:r w:rsidRPr="00F5630B">
              <w:rPr>
                <w:rFonts w:ascii="Sylfaen" w:hAnsi="Sylfaen"/>
                <w:noProof/>
                <w:color w:val="auto"/>
                <w:sz w:val="20"/>
              </w:rPr>
              <w:t xml:space="preserve"> Հանձնաժողով ներկայացնելու համար</w:t>
            </w:r>
          </w:p>
        </w:tc>
      </w:tr>
    </w:tbl>
    <w:p w14:paraId="05B274A5" w14:textId="77777777" w:rsidR="005F7BA6" w:rsidRPr="007C57E9" w:rsidRDefault="00D4300B" w:rsidP="00D4300B">
      <w:pPr>
        <w:pStyle w:val="Heading2"/>
        <w:keepNext w:val="0"/>
        <w:keepLines w:val="0"/>
        <w:widowControl w:val="0"/>
        <w:suppressAutoHyphens/>
        <w:spacing w:before="0" w:after="160" w:line="360" w:lineRule="auto"/>
        <w:ind w:left="567" w:right="566"/>
        <w:rPr>
          <w:rFonts w:ascii="Sylfaen" w:hAnsi="Sylfaen"/>
          <w:color w:val="auto"/>
          <w:sz w:val="24"/>
        </w:rPr>
      </w:pPr>
      <w:r w:rsidRPr="007C57E9">
        <w:rPr>
          <w:rFonts w:ascii="Sylfaen" w:hAnsi="Sylfaen"/>
          <w:color w:val="auto"/>
          <w:sz w:val="24"/>
        </w:rPr>
        <w:lastRenderedPageBreak/>
        <w:t>5.</w:t>
      </w:r>
      <w:r w:rsidR="005F7BA6" w:rsidRPr="007C57E9">
        <w:rPr>
          <w:rFonts w:ascii="Sylfaen" w:hAnsi="Sylfaen"/>
          <w:color w:val="auto"/>
          <w:sz w:val="24"/>
        </w:rPr>
        <w:t xml:space="preserve"> 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խումբը </w:t>
      </w:r>
    </w:p>
    <w:p w14:paraId="2A319F0E" w14:textId="77777777" w:rsidR="005F7BA6" w:rsidRPr="007C57E9" w:rsidRDefault="005F7BA6" w:rsidP="00D4300B">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18.</w:t>
      </w:r>
      <w:r w:rsidR="00D4300B" w:rsidRPr="007C57E9">
        <w:rPr>
          <w:rFonts w:ascii="Sylfaen" w:hAnsi="Sylfaen"/>
          <w:noProof/>
          <w:color w:val="auto"/>
          <w:sz w:val="24"/>
        </w:rPr>
        <w:tab/>
      </w:r>
      <w:r w:rsidRPr="007C57E9">
        <w:rPr>
          <w:rFonts w:ascii="Sylfaen" w:hAnsi="Sylfaen"/>
          <w:noProof/>
          <w:color w:val="auto"/>
          <w:sz w:val="24"/>
        </w:rPr>
        <w:t>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ընթացակարգերը կատարվում են անդամ պետությունների լիազորված մարմինների տեղեկատվական համակարգերից համապատասխան հարցումն Հանձնաժողովի կողմից ստանալու դեպքում</w:t>
      </w:r>
      <w:r w:rsidR="00D4300B" w:rsidRPr="007C57E9">
        <w:rPr>
          <w:rFonts w:ascii="Sylfaen" w:hAnsi="Sylfaen"/>
          <w:noProof/>
          <w:color w:val="auto"/>
          <w:sz w:val="24"/>
        </w:rPr>
        <w:t>:</w:t>
      </w:r>
    </w:p>
    <w:p w14:paraId="4CAFB001" w14:textId="3FE07723"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ED0BA6">
        <w:rPr>
          <w:rFonts w:ascii="Sylfaen" w:hAnsi="Sylfaen"/>
          <w:noProof/>
          <w:color w:val="auto"/>
          <w:sz w:val="24"/>
        </w:rPr>
        <w:t>և</w:t>
      </w:r>
      <w:r w:rsidRPr="007C57E9">
        <w:rPr>
          <w:rFonts w:ascii="Sylfaen" w:hAnsi="Sylfaen"/>
          <w:noProof/>
          <w:color w:val="auto"/>
          <w:sz w:val="24"/>
        </w:rPr>
        <w:t>յալ տեսակները՝</w:t>
      </w:r>
    </w:p>
    <w:p w14:paraId="0B0000FD" w14:textId="48C1DBBB"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 xml:space="preserve">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հարցում.</w:t>
      </w:r>
    </w:p>
    <w:p w14:paraId="1A32AF99" w14:textId="77777777"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ԱՏԳ ռեզիդենտների ընդհանուր ռեեստրից իրավաբանական անձանց մասին տեղեկությունների հարցում.</w:t>
      </w:r>
    </w:p>
    <w:p w14:paraId="25873136" w14:textId="77777777"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ԱՏԳ ռեզիդենտների ընդհանուր ռեեստրում կատարված փոփոխությունների մասին տեղեկատվության հարցում:</w:t>
      </w:r>
    </w:p>
    <w:p w14:paraId="4E77BA09" w14:textId="1181B5DB" w:rsidR="005F7BA6" w:rsidRPr="007C57E9" w:rsidRDefault="005F7BA6" w:rsidP="00F5630B">
      <w:pPr>
        <w:pStyle w:val="af1"/>
        <w:widowControl w:val="0"/>
        <w:suppressAutoHyphens/>
        <w:spacing w:after="160" w:line="341" w:lineRule="auto"/>
        <w:ind w:firstLine="567"/>
        <w:rPr>
          <w:rFonts w:ascii="Sylfaen" w:hAnsi="Sylfaen"/>
          <w:noProof/>
          <w:color w:val="auto"/>
          <w:sz w:val="24"/>
        </w:rPr>
      </w:pPr>
      <w:r w:rsidRPr="007C57E9">
        <w:rPr>
          <w:rFonts w:ascii="Sylfaen" w:hAnsi="Sylfaen"/>
          <w:noProof/>
          <w:color w:val="auto"/>
          <w:sz w:val="24"/>
        </w:rPr>
        <w:t xml:space="preserve">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հարցումը կատարվում է ԱՏԳ ռեզիդենտների ընդհանուր ռեեստրում ներառված՝ տեղեկությունների հարցում կատարող՝ անդամ պետության լիազորված մարմնում պահվող՝ իրավաբանական անձանց մասին տեղեկությունները ԱՏԳ ռեզիդենտների ընդհանուր ռեեստրում պարունակվող </w:t>
      </w:r>
      <w:r w:rsidR="00ED0BA6">
        <w:rPr>
          <w:rFonts w:ascii="Sylfaen" w:hAnsi="Sylfaen"/>
          <w:noProof/>
          <w:color w:val="auto"/>
          <w:sz w:val="24"/>
        </w:rPr>
        <w:t>և</w:t>
      </w:r>
      <w:r w:rsidRPr="007C57E9">
        <w:rPr>
          <w:rFonts w:ascii="Sylfaen" w:hAnsi="Sylfaen"/>
          <w:noProof/>
          <w:color w:val="auto"/>
          <w:sz w:val="24"/>
        </w:rPr>
        <w:t xml:space="preserve"> Հանձնաժողովում պահպանվող՝ իրավաբանական անձանց մասին </w:t>
      </w:r>
      <w:r w:rsidRPr="007C57E9">
        <w:rPr>
          <w:rFonts w:ascii="Sylfaen" w:hAnsi="Sylfaen"/>
          <w:noProof/>
          <w:color w:val="auto"/>
          <w:sz w:val="24"/>
        </w:rPr>
        <w:lastRenderedPageBreak/>
        <w:t xml:space="preserve">տեղեկությունների հետ սինքրոնացնելու անհրաժեշտությունը տեղեկությունների հարցում կատարող անդամ պետությունների լիազորված մարմնի կողմից գնահատվելու նպատակով: 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հարցումն իրականացնելիս կատարվում է «ԱՏԳ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ստացում» (P.CC.06.</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.004) ընթացակարգը:</w:t>
      </w:r>
    </w:p>
    <w:p w14:paraId="6228C7CE" w14:textId="77777777" w:rsidR="005F7BA6" w:rsidRPr="007C57E9" w:rsidRDefault="005F7BA6" w:rsidP="00F5630B">
      <w:pPr>
        <w:pStyle w:val="af1"/>
        <w:widowControl w:val="0"/>
        <w:suppressAutoHyphens/>
        <w:spacing w:after="160" w:line="341" w:lineRule="auto"/>
        <w:ind w:firstLine="567"/>
        <w:rPr>
          <w:rFonts w:ascii="Sylfaen" w:hAnsi="Sylfaen"/>
          <w:noProof/>
          <w:color w:val="auto"/>
          <w:sz w:val="24"/>
        </w:rPr>
      </w:pPr>
      <w:r w:rsidRPr="007C57E9">
        <w:rPr>
          <w:rFonts w:ascii="Sylfaen" w:hAnsi="Sylfaen"/>
          <w:noProof/>
          <w:color w:val="auto"/>
          <w:sz w:val="24"/>
        </w:rPr>
        <w:t>ԱՏԳ ռեզիդենտների ընդհանուր ռեեստրից տեղեկությունների հարցումը կատարվում է ԱՏԳ ռեզիդենտների ընդհանուր ռեեստրում ներառված՝ բոլոր իրավաբանական անձանց մասին Հանձնաժողովում պահվող տեղեկությունները տեղեկությունների հարցում կատարող՝ անդամ պետության լիազորված մարմնի կողմից ստանալու նպատակով</w:t>
      </w:r>
      <w:r w:rsidR="00D4300B" w:rsidRPr="007C57E9">
        <w:rPr>
          <w:rFonts w:ascii="Sylfaen" w:hAnsi="Sylfaen"/>
          <w:noProof/>
          <w:color w:val="auto"/>
          <w:sz w:val="24"/>
        </w:rPr>
        <w:t>:</w:t>
      </w:r>
      <w:r w:rsidRPr="007C57E9">
        <w:rPr>
          <w:rFonts w:ascii="Sylfaen" w:hAnsi="Sylfaen"/>
          <w:noProof/>
          <w:color w:val="auto"/>
          <w:sz w:val="24"/>
        </w:rPr>
        <w:t xml:space="preserve"> ԱՏԳ ռեզիդենտների ընդհանուր ռեեստրում պարունակվող՝ իրավաբանական անձանց մասին տեղեկությունների հարցումը կատարվում է կամ ամբողջ ծավալով՝ պատմական տվյալները հաշվի առնելով, կամ որոշակի ամսաթվի ու ժամի դրությամբ</w:t>
      </w:r>
      <w:r w:rsidR="00D4300B" w:rsidRPr="007C57E9">
        <w:rPr>
          <w:rFonts w:ascii="Sylfaen" w:hAnsi="Sylfaen"/>
          <w:noProof/>
          <w:color w:val="auto"/>
          <w:sz w:val="24"/>
        </w:rPr>
        <w:t>:</w:t>
      </w:r>
      <w:r w:rsidRPr="007C57E9">
        <w:rPr>
          <w:rFonts w:ascii="Sylfaen" w:hAnsi="Sylfaen"/>
          <w:noProof/>
          <w:color w:val="auto"/>
          <w:sz w:val="24"/>
        </w:rPr>
        <w:t xml:space="preserve"> ԱՏԳ ռեզիդենտների ընդհանուր ռեեստրից իրավաբանական անձանց մասին տեղեկությունների հարցումն ամբողջ ծավալով օգտագործվում է տեղեկությունների հարցում կատարող՝ անդամ պետության լիազորված մարմնի տեղեկատվական համակարգում իրավաբանական անձանց մասին տեղեկությունների սկզբնական բեռնման ժամանակ</w:t>
      </w:r>
      <w:r w:rsidR="00D4300B" w:rsidRPr="007C57E9">
        <w:rPr>
          <w:rFonts w:ascii="Sylfaen" w:hAnsi="Sylfaen"/>
          <w:noProof/>
          <w:color w:val="auto"/>
          <w:sz w:val="24"/>
        </w:rPr>
        <w:t>:</w:t>
      </w:r>
      <w:r w:rsidRPr="007C57E9">
        <w:rPr>
          <w:rFonts w:ascii="Sylfaen" w:hAnsi="Sylfaen"/>
          <w:noProof/>
          <w:color w:val="auto"/>
          <w:sz w:val="24"/>
        </w:rPr>
        <w:t xml:space="preserve"> Հարցումն իրականացնելիս կատարվում է «ԱՏԳ ռեզիդենտների ընդհանուր ռեեստրից իրավաբանական անձանց մասին տեղեկությունների ստացում» (P.CC.06.</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.005) ընթացակարգը:</w:t>
      </w:r>
    </w:p>
    <w:p w14:paraId="51861030" w14:textId="4C31B1E2" w:rsidR="005F7BA6" w:rsidRPr="007C57E9" w:rsidRDefault="005F7BA6" w:rsidP="00F5630B">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ԱՏԳ ռեզիդենտների ընդհանուր ռեեստրում կատարված փոփոխությունների մասին տեղեկատվության հարցման դեպքում ներկայացվում են իրավաբանական անձանց մասին այն տեղեկությունները, որոնք ավելացվել են ԱՏԳ ռեզիդենտների ընդհանուր ռեեստրում կամ որոնցում փոփոխություններ են կատարվել՝ սկսած հարցման մեջ նշված պահից մինչ</w:t>
      </w:r>
      <w:r w:rsidR="00ED0BA6">
        <w:rPr>
          <w:rFonts w:ascii="Sylfaen" w:hAnsi="Sylfaen"/>
          <w:noProof/>
          <w:color w:val="auto"/>
          <w:sz w:val="24"/>
        </w:rPr>
        <w:t>և</w:t>
      </w:r>
      <w:r w:rsidRPr="007C57E9">
        <w:rPr>
          <w:rFonts w:ascii="Sylfaen" w:hAnsi="Sylfaen"/>
          <w:noProof/>
          <w:color w:val="auto"/>
          <w:sz w:val="24"/>
        </w:rPr>
        <w:t xml:space="preserve"> այդ հարցումը կատարելու պահը</w:t>
      </w:r>
      <w:r w:rsidR="00D4300B" w:rsidRPr="007C57E9">
        <w:rPr>
          <w:rFonts w:ascii="Sylfaen" w:hAnsi="Sylfaen"/>
          <w:noProof/>
          <w:color w:val="auto"/>
          <w:sz w:val="24"/>
        </w:rPr>
        <w:t>:</w:t>
      </w:r>
      <w:r w:rsidRPr="007C57E9">
        <w:rPr>
          <w:rFonts w:ascii="Sylfaen" w:hAnsi="Sylfaen"/>
          <w:noProof/>
          <w:color w:val="auto"/>
          <w:sz w:val="24"/>
        </w:rPr>
        <w:t xml:space="preserve"> Հարցումն իրականացնելիս կատարվում է «ԱՏԳ ռեզիդենտների ընդհանուր ռեեստրում կատարված փոփոխությունների մասին տեղեկատվության ստացում» (P.CC.06.</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 xml:space="preserve">.006) ընթացակարգը </w:t>
      </w:r>
      <w:r w:rsidR="00D4300B" w:rsidRPr="007C57E9">
        <w:rPr>
          <w:rFonts w:ascii="Sylfaen" w:hAnsi="Sylfaen"/>
          <w:noProof/>
          <w:color w:val="auto"/>
          <w:sz w:val="24"/>
        </w:rPr>
        <w:t>:</w:t>
      </w:r>
    </w:p>
    <w:p w14:paraId="1F27DFED" w14:textId="58A56110" w:rsidR="005F7BA6" w:rsidRPr="007C57E9" w:rsidRDefault="005F7BA6" w:rsidP="00056AA3">
      <w:pPr>
        <w:pStyle w:val="af1"/>
        <w:widowControl w:val="0"/>
        <w:suppressAutoHyphens/>
        <w:spacing w:after="160" w:line="353" w:lineRule="auto"/>
        <w:ind w:firstLine="567"/>
        <w:rPr>
          <w:rFonts w:ascii="Sylfaen" w:hAnsi="Sylfaen"/>
          <w:noProof/>
          <w:color w:val="auto"/>
          <w:sz w:val="24"/>
        </w:rPr>
      </w:pPr>
      <w:r w:rsidRPr="007C57E9">
        <w:rPr>
          <w:rFonts w:ascii="Sylfaen" w:hAnsi="Sylfaen"/>
          <w:noProof/>
          <w:color w:val="auto"/>
          <w:sz w:val="24"/>
        </w:rPr>
        <w:lastRenderedPageBreak/>
        <w:t>Նշված տեղեկությունները ներկայացնելն իրականացվում է Եվրասիական տնտեսական հանձնաժողովի կոլեգիայի 2025 թվականի ապրիլի 8-ի թիվ 36 որոշմամբ հաստատված՝ «Ազատ (հատուկ, առանձնահատուկ) տնտեսական գոտիների ռեզիդենտների (մասնակիցների) ընդհանուր</w:t>
      </w:r>
      <w:r w:rsidR="00D4300B" w:rsidRPr="007C57E9">
        <w:rPr>
          <w:rFonts w:ascii="Sylfaen" w:hAnsi="Sylfaen"/>
          <w:noProof/>
          <w:color w:val="auto"/>
          <w:sz w:val="24"/>
        </w:rPr>
        <w:t xml:space="preserve"> </w:t>
      </w:r>
      <w:r w:rsidRPr="007C57E9">
        <w:rPr>
          <w:rFonts w:ascii="Sylfaen" w:hAnsi="Sylfaen"/>
          <w:noProof/>
          <w:color w:val="auto"/>
          <w:sz w:val="24"/>
        </w:rPr>
        <w:t>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ընդհանուր գործընթացը Եվրասիական տնտեսական միության ինտեգրված տեղեկատվական համակարգի միջոցներով իրագործելիս ազգային ռեեստրը վարելու համար պատասխանատու լիազորված մարմինների </w:t>
      </w:r>
      <w:r w:rsidR="00ED0BA6">
        <w:rPr>
          <w:rFonts w:ascii="Sylfaen" w:hAnsi="Sylfaen"/>
          <w:noProof/>
          <w:color w:val="auto"/>
          <w:sz w:val="24"/>
        </w:rPr>
        <w:t>և</w:t>
      </w:r>
      <w:r w:rsidRPr="007C57E9">
        <w:rPr>
          <w:rFonts w:ascii="Sylfaen" w:hAnsi="Sylfaen"/>
          <w:noProof/>
          <w:color w:val="auto"/>
          <w:sz w:val="24"/>
        </w:rPr>
        <w:t xml:space="preserve"> Հանձնաժողովի միջ</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կանոնակարգին կամ Մաքսային հսկողություն իրականացնող՝ Եվրասիական տնտեսական միության անդամ պետությունների լիազորված մարմինների </w:t>
      </w:r>
      <w:r w:rsidR="00ED0BA6">
        <w:rPr>
          <w:rFonts w:ascii="Sylfaen" w:hAnsi="Sylfaen"/>
          <w:noProof/>
          <w:color w:val="auto"/>
          <w:sz w:val="24"/>
        </w:rPr>
        <w:t>և</w:t>
      </w:r>
      <w:r w:rsidRPr="007C57E9">
        <w:rPr>
          <w:rFonts w:ascii="Sylfaen" w:hAnsi="Sylfaen"/>
          <w:noProof/>
          <w:color w:val="auto"/>
          <w:sz w:val="24"/>
        </w:rPr>
        <w:t xml:space="preserve"> Եվրասիական տնտեսական հանձնաժողովի միջ</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կանոնակարգին համապատասխան (այսուհետ՝ Մաքսային հսկողություն իրականացնող լիազորված մարմինների </w:t>
      </w:r>
      <w:r w:rsidR="00ED0BA6">
        <w:rPr>
          <w:rFonts w:ascii="Sylfaen" w:hAnsi="Sylfaen"/>
          <w:noProof/>
          <w:color w:val="auto"/>
          <w:sz w:val="24"/>
        </w:rPr>
        <w:t>և</w:t>
      </w:r>
      <w:r w:rsidRPr="007C57E9">
        <w:rPr>
          <w:rFonts w:ascii="Sylfaen" w:hAnsi="Sylfaen"/>
          <w:noProof/>
          <w:color w:val="auto"/>
          <w:sz w:val="24"/>
        </w:rPr>
        <w:t xml:space="preserve"> Հանձնաժողովի միջ</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կանոնակարգ)</w:t>
      </w:r>
      <w:r w:rsidR="00D4300B" w:rsidRPr="007C57E9">
        <w:rPr>
          <w:rFonts w:ascii="Sylfaen" w:hAnsi="Sylfaen"/>
          <w:noProof/>
          <w:color w:val="auto"/>
          <w:sz w:val="24"/>
        </w:rPr>
        <w:t>:</w:t>
      </w:r>
    </w:p>
    <w:p w14:paraId="57C63C72" w14:textId="12ACF145" w:rsidR="005F7BA6" w:rsidRPr="007C57E9" w:rsidRDefault="005F7BA6" w:rsidP="00056AA3">
      <w:pPr>
        <w:pStyle w:val="af1"/>
        <w:widowControl w:val="0"/>
        <w:suppressAutoHyphens/>
        <w:spacing w:after="160" w:line="353" w:lineRule="auto"/>
        <w:ind w:firstLine="567"/>
        <w:rPr>
          <w:rFonts w:ascii="Sylfaen" w:hAnsi="Sylfaen"/>
          <w:noProof/>
          <w:color w:val="auto"/>
          <w:sz w:val="24"/>
        </w:rPr>
      </w:pPr>
      <w:r w:rsidRPr="007C57E9">
        <w:rPr>
          <w:rFonts w:ascii="Sylfaen" w:hAnsi="Sylfaen"/>
          <w:noProof/>
          <w:color w:val="auto"/>
          <w:sz w:val="24"/>
        </w:rPr>
        <w:t>Ներկայացվող տեղեկությունների ձ</w:t>
      </w:r>
      <w:r w:rsidR="00ED0BA6">
        <w:rPr>
          <w:rFonts w:ascii="Sylfaen" w:hAnsi="Sylfaen"/>
          <w:noProof/>
          <w:color w:val="auto"/>
          <w:sz w:val="24"/>
        </w:rPr>
        <w:t>և</w:t>
      </w:r>
      <w:r w:rsidRPr="007C57E9">
        <w:rPr>
          <w:rFonts w:ascii="Sylfaen" w:hAnsi="Sylfaen"/>
          <w:noProof/>
          <w:color w:val="auto"/>
          <w:sz w:val="24"/>
        </w:rPr>
        <w:t>աչափն ու կառուցվածքը պետք է համապատասխանեն Եվրասիական տնտեսական հանձնաժողովի կոլեգիայի 2025 թվականի ապրիլի 8-ի թիվ 36 որոշմամբ հաստատված՝ «Ազատ (հատուկ,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ու տեղեկությունների ձ</w:t>
      </w:r>
      <w:r w:rsidR="00ED0BA6">
        <w:rPr>
          <w:rFonts w:ascii="Sylfaen" w:hAnsi="Sylfaen"/>
          <w:noProof/>
          <w:color w:val="auto"/>
          <w:sz w:val="24"/>
        </w:rPr>
        <w:t>և</w:t>
      </w:r>
      <w:r w:rsidRPr="007C57E9">
        <w:rPr>
          <w:rFonts w:ascii="Sylfaen" w:hAnsi="Sylfaen"/>
          <w:noProof/>
          <w:color w:val="auto"/>
          <w:sz w:val="24"/>
        </w:rPr>
        <w:t xml:space="preserve">աչափերի </w:t>
      </w:r>
      <w:r w:rsidR="00ED0BA6">
        <w:rPr>
          <w:rFonts w:ascii="Sylfaen" w:hAnsi="Sylfaen"/>
          <w:noProof/>
          <w:color w:val="auto"/>
          <w:sz w:val="24"/>
        </w:rPr>
        <w:t>և</w:t>
      </w:r>
      <w:r w:rsidRPr="007C57E9">
        <w:rPr>
          <w:rFonts w:ascii="Sylfaen" w:hAnsi="Sylfaen"/>
          <w:noProof/>
          <w:color w:val="auto"/>
          <w:sz w:val="24"/>
        </w:rPr>
        <w:t xml:space="preserve"> կառուցվածքների նկարագրությանը (այսուհետ՝ Էլեկտրոնային փաստաթղթերի ու տեղեկությունների ձ</w:t>
      </w:r>
      <w:r w:rsidR="00ED0BA6">
        <w:rPr>
          <w:rFonts w:ascii="Sylfaen" w:hAnsi="Sylfaen"/>
          <w:noProof/>
          <w:color w:val="auto"/>
          <w:sz w:val="24"/>
        </w:rPr>
        <w:t>և</w:t>
      </w:r>
      <w:r w:rsidRPr="007C57E9">
        <w:rPr>
          <w:rFonts w:ascii="Sylfaen" w:hAnsi="Sylfaen"/>
          <w:noProof/>
          <w:color w:val="auto"/>
          <w:sz w:val="24"/>
        </w:rPr>
        <w:t xml:space="preserve">աչափերի </w:t>
      </w:r>
      <w:r w:rsidR="00ED0BA6">
        <w:rPr>
          <w:rFonts w:ascii="Sylfaen" w:hAnsi="Sylfaen"/>
          <w:noProof/>
          <w:color w:val="auto"/>
          <w:sz w:val="24"/>
        </w:rPr>
        <w:t>և</w:t>
      </w:r>
      <w:r w:rsidRPr="007C57E9">
        <w:rPr>
          <w:rFonts w:ascii="Sylfaen" w:hAnsi="Sylfaen"/>
          <w:noProof/>
          <w:color w:val="auto"/>
          <w:sz w:val="24"/>
        </w:rPr>
        <w:t xml:space="preserve"> կառուցվածքների նկարագրություն)</w:t>
      </w:r>
      <w:r w:rsidR="00D4300B" w:rsidRPr="007C57E9">
        <w:rPr>
          <w:rFonts w:ascii="Sylfaen" w:hAnsi="Sylfaen"/>
          <w:noProof/>
          <w:color w:val="auto"/>
          <w:sz w:val="24"/>
        </w:rPr>
        <w:t>:</w:t>
      </w:r>
    </w:p>
    <w:p w14:paraId="6B09C7D7" w14:textId="77777777" w:rsidR="005F7BA6" w:rsidRPr="007C57E9" w:rsidRDefault="005F7BA6" w:rsidP="00D4300B">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19.</w:t>
      </w:r>
      <w:r w:rsidR="00D4300B" w:rsidRPr="007C57E9">
        <w:rPr>
          <w:rFonts w:ascii="Sylfaen" w:hAnsi="Sylfaen"/>
          <w:noProof/>
          <w:color w:val="auto"/>
          <w:sz w:val="24"/>
        </w:rPr>
        <w:tab/>
      </w:r>
      <w:r w:rsidRPr="007C57E9">
        <w:rPr>
          <w:rFonts w:ascii="Sylfaen" w:hAnsi="Sylfaen"/>
          <w:noProof/>
          <w:color w:val="auto"/>
          <w:sz w:val="24"/>
        </w:rPr>
        <w:t>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խմբի բերված նկարագրությունը ներկայացված է 3-րդ</w:t>
      </w:r>
      <w:r w:rsidR="00D4300B" w:rsidRPr="007C57E9">
        <w:rPr>
          <w:rFonts w:ascii="Sylfaen" w:hAnsi="Sylfaen"/>
          <w:noProof/>
          <w:color w:val="auto"/>
          <w:sz w:val="24"/>
        </w:rPr>
        <w:t xml:space="preserve"> </w:t>
      </w:r>
      <w:r w:rsidRPr="007C57E9">
        <w:rPr>
          <w:rFonts w:ascii="Sylfaen" w:hAnsi="Sylfaen"/>
          <w:noProof/>
          <w:color w:val="auto"/>
          <w:sz w:val="24"/>
        </w:rPr>
        <w:t xml:space="preserve">նկարում </w:t>
      </w:r>
      <w:r w:rsidR="00D4300B" w:rsidRPr="007C57E9">
        <w:rPr>
          <w:rFonts w:ascii="Sylfaen" w:hAnsi="Sylfaen"/>
          <w:noProof/>
          <w:color w:val="auto"/>
          <w:sz w:val="24"/>
        </w:rPr>
        <w:t>:</w:t>
      </w:r>
    </w:p>
    <w:p w14:paraId="7144688E" w14:textId="77777777" w:rsidR="005F7BA6" w:rsidRPr="007C57E9" w:rsidRDefault="00D64F30" w:rsidP="00056AA3">
      <w:pPr>
        <w:pStyle w:val="af1"/>
        <w:widowControl w:val="0"/>
        <w:suppressAutoHyphens/>
        <w:spacing w:after="160"/>
        <w:rPr>
          <w:rFonts w:ascii="Sylfaen" w:hAnsi="Sylfaen"/>
          <w:color w:val="auto"/>
          <w:sz w:val="24"/>
        </w:rPr>
      </w:pPr>
      <w:r>
        <w:rPr>
          <w:rFonts w:ascii="Sylfaen" w:hAnsi="Sylfaen"/>
          <w:noProof/>
          <w:color w:val="auto"/>
          <w:sz w:val="24"/>
          <w:lang w:val="en-US" w:eastAsia="en-US" w:bidi="ar-SA"/>
        </w:rPr>
        <w:lastRenderedPageBreak/>
        <w:pict w14:anchorId="67253236">
          <v:group id="_x0000_s1353" style="position:absolute;left:0;text-align:left;margin-left:40.3pt;margin-top:-1.2pt;width:449.15pt;height:182.6pt;z-index:251884544" coordorigin="2224,1394" coordsize="8983,3652">
            <v:rect id="_x0000_s1072" style="position:absolute;left:5144;top:1394;width:1132;height:204" stroked="f">
              <v:textbox style="mso-next-textbox:#_x0000_s1072" inset="0,0,0,0">
                <w:txbxContent>
                  <w:p w14:paraId="50791F4E" w14:textId="77777777" w:rsidR="00F3295D" w:rsidRPr="00490656" w:rsidRDefault="00F3295D" w:rsidP="005F7BA6">
                    <w:pPr>
                      <w:spacing w:after="0" w:line="240" w:lineRule="auto"/>
                      <w:rPr>
                        <w:rFonts w:ascii="Sylfaen" w:hAnsi="Sylfaen"/>
                        <w:sz w:val="12"/>
                        <w:szCs w:val="16"/>
                      </w:rPr>
                    </w:pPr>
                    <w:r w:rsidRPr="00490656">
                      <w:rPr>
                        <w:rFonts w:ascii="Sylfaen" w:hAnsi="Sylfaen"/>
                        <w:sz w:val="12"/>
                      </w:rPr>
                      <w:t>«Մասնակցություն»</w:t>
                    </w:r>
                  </w:p>
                </w:txbxContent>
              </v:textbox>
            </v:rect>
            <v:rect id="_x0000_s1073" style="position:absolute;left:7370;top:1394;width:1147;height:205" stroked="f">
              <v:textbox style="mso-next-textbox:#_x0000_s1073" inset="0,0,0,0">
                <w:txbxContent>
                  <w:p w14:paraId="519BBE5C" w14:textId="77777777" w:rsidR="00F3295D" w:rsidRPr="00490656" w:rsidRDefault="00F3295D" w:rsidP="005F7BA6">
                    <w:pPr>
                      <w:spacing w:after="0" w:line="240" w:lineRule="auto"/>
                      <w:rPr>
                        <w:rFonts w:ascii="Sylfaen" w:hAnsi="Sylfaen"/>
                        <w:sz w:val="12"/>
                        <w:szCs w:val="16"/>
                      </w:rPr>
                    </w:pPr>
                    <w:r w:rsidRPr="00490656">
                      <w:rPr>
                        <w:rFonts w:ascii="Sylfaen" w:hAnsi="Sylfaen"/>
                        <w:sz w:val="12"/>
                      </w:rPr>
                      <w:t>«Մասնակցություն»</w:t>
                    </w:r>
                  </w:p>
                </w:txbxContent>
              </v:textbox>
            </v:rect>
            <v:rect id="_x0000_s1074" style="position:absolute;left:5191;top:3994;width:1144;height:214" stroked="f">
              <v:textbox style="mso-next-textbox:#_x0000_s1074" inset="0,0,0,0">
                <w:txbxContent>
                  <w:p w14:paraId="36DDB406" w14:textId="77777777" w:rsidR="00F3295D" w:rsidRPr="00490656" w:rsidRDefault="00F3295D" w:rsidP="00056AA3">
                    <w:pPr>
                      <w:spacing w:after="0" w:line="240" w:lineRule="auto"/>
                      <w:jc w:val="center"/>
                      <w:rPr>
                        <w:rFonts w:ascii="Sylfaen" w:hAnsi="Sylfaen"/>
                        <w:sz w:val="12"/>
                        <w:szCs w:val="16"/>
                      </w:rPr>
                    </w:pPr>
                    <w:r w:rsidRPr="00490656">
                      <w:rPr>
                        <w:rFonts w:ascii="Sylfaen" w:hAnsi="Sylfaen"/>
                        <w:sz w:val="12"/>
                      </w:rPr>
                      <w:t>«Մասնակցություն»</w:t>
                    </w:r>
                  </w:p>
                </w:txbxContent>
              </v:textbox>
            </v:rect>
            <v:rect id="_x0000_s1075" style="position:absolute;left:7417;top:2675;width:1100;height:203" stroked="f">
              <v:textbox style="mso-next-textbox:#_x0000_s1075" inset="0,0,0,0">
                <w:txbxContent>
                  <w:p w14:paraId="063DD41B" w14:textId="77777777" w:rsidR="00F3295D" w:rsidRPr="00490656" w:rsidRDefault="00F3295D" w:rsidP="005F7BA6">
                    <w:pPr>
                      <w:spacing w:after="0" w:line="240" w:lineRule="auto"/>
                      <w:rPr>
                        <w:rFonts w:ascii="Sylfaen" w:hAnsi="Sylfaen"/>
                        <w:sz w:val="12"/>
                        <w:szCs w:val="16"/>
                      </w:rPr>
                    </w:pPr>
                    <w:r w:rsidRPr="00490656">
                      <w:rPr>
                        <w:rFonts w:ascii="Sylfaen" w:hAnsi="Sylfaen"/>
                        <w:sz w:val="12"/>
                      </w:rPr>
                      <w:t>«Մասնակցություն»</w:t>
                    </w:r>
                  </w:p>
                </w:txbxContent>
              </v:textbox>
            </v:rect>
            <v:rect id="_x0000_s1076" style="position:absolute;left:5144;top:2675;width:1191;height:167" stroked="f">
              <v:textbox style="mso-next-textbox:#_x0000_s1076" inset="0,0,0,0">
                <w:txbxContent>
                  <w:p w14:paraId="255450A8" w14:textId="77777777" w:rsidR="00F3295D" w:rsidRPr="00490656" w:rsidRDefault="00F3295D" w:rsidP="005F7BA6">
                    <w:pPr>
                      <w:spacing w:after="0" w:line="240" w:lineRule="auto"/>
                      <w:rPr>
                        <w:rFonts w:ascii="Sylfaen" w:hAnsi="Sylfaen"/>
                        <w:sz w:val="12"/>
                        <w:szCs w:val="16"/>
                      </w:rPr>
                    </w:pPr>
                    <w:r w:rsidRPr="00490656">
                      <w:rPr>
                        <w:rFonts w:ascii="Sylfaen" w:hAnsi="Sylfaen"/>
                        <w:sz w:val="12"/>
                      </w:rPr>
                      <w:t>«Մասնակցություն»</w:t>
                    </w:r>
                  </w:p>
                </w:txbxContent>
              </v:textbox>
            </v:rect>
            <v:rect id="_x0000_s1077" style="position:absolute;left:7315;top:4001;width:1146;height:207" stroked="f">
              <v:textbox style="mso-next-textbox:#_x0000_s1077" inset="0,0,0,0">
                <w:txbxContent>
                  <w:p w14:paraId="5A8FC168" w14:textId="77777777" w:rsidR="00F3295D" w:rsidRPr="00490656" w:rsidRDefault="00F3295D" w:rsidP="005F7BA6">
                    <w:pPr>
                      <w:spacing w:after="0" w:line="240" w:lineRule="auto"/>
                      <w:rPr>
                        <w:rFonts w:ascii="Sylfaen" w:hAnsi="Sylfaen"/>
                        <w:sz w:val="12"/>
                        <w:szCs w:val="16"/>
                      </w:rPr>
                    </w:pPr>
                    <w:r w:rsidRPr="00490656">
                      <w:rPr>
                        <w:rFonts w:ascii="Sylfaen" w:hAnsi="Sylfaen"/>
                        <w:sz w:val="12"/>
                      </w:rPr>
                      <w:t>«Մասնակցություն»</w:t>
                    </w:r>
                  </w:p>
                </w:txbxContent>
              </v:textbox>
            </v:rect>
            <v:rect id="_x0000_s1078" style="position:absolute;left:2224;top:3438;width:1451;height:563" stroked="f">
              <v:textbox style="mso-next-textbox:#_x0000_s1078" inset="0,0,0,0">
                <w:txbxContent>
                  <w:p w14:paraId="6B9B9B69" w14:textId="77777777" w:rsidR="00F3295D" w:rsidRPr="00490656" w:rsidRDefault="00F3295D" w:rsidP="005F7BA6">
                    <w:pPr>
                      <w:spacing w:after="0" w:line="240" w:lineRule="auto"/>
                      <w:jc w:val="center"/>
                      <w:rPr>
                        <w:rFonts w:ascii="Sylfaen" w:hAnsi="Sylfaen"/>
                        <w:sz w:val="12"/>
                        <w:szCs w:val="16"/>
                      </w:rPr>
                    </w:pPr>
                    <w:r w:rsidRPr="00490656">
                      <w:rPr>
                        <w:rFonts w:ascii="Sylfaen" w:hAnsi="Sylfaen"/>
                        <w:sz w:val="12"/>
                      </w:rPr>
                      <w:t>Անդամ պետության լիազորված մարմինը (P.CC.03.ACT.001)</w:t>
                    </w:r>
                  </w:p>
                </w:txbxContent>
              </v:textbox>
            </v:rect>
            <v:rect id="_x0000_s1079" style="position:absolute;left:10154;top:3490;width:1053;height:404" stroked="f">
              <v:textbox style="mso-next-textbox:#_x0000_s1079" inset="0,0,0,0">
                <w:txbxContent>
                  <w:p w14:paraId="38A44E65" w14:textId="77777777" w:rsidR="00F3295D" w:rsidRPr="00490656" w:rsidRDefault="00F3295D" w:rsidP="005F7BA6">
                    <w:pPr>
                      <w:spacing w:after="0" w:line="240" w:lineRule="auto"/>
                      <w:jc w:val="center"/>
                      <w:rPr>
                        <w:rFonts w:ascii="Sylfaen" w:hAnsi="Sylfaen"/>
                        <w:sz w:val="12"/>
                        <w:szCs w:val="16"/>
                      </w:rPr>
                    </w:pPr>
                    <w:r w:rsidRPr="00490656">
                      <w:rPr>
                        <w:rFonts w:ascii="Sylfaen" w:hAnsi="Sylfaen"/>
                        <w:sz w:val="12"/>
                      </w:rPr>
                      <w:t>Հանձնաժողովը (P.ACT.001)</w:t>
                    </w:r>
                  </w:p>
                </w:txbxContent>
              </v:textbox>
            </v:rect>
            <v:rect id="_x0000_s1080" style="position:absolute;left:4875;top:2003;width:3865;height:380" stroked="f">
              <v:textbox style="mso-next-textbox:#_x0000_s1080" inset="0,0,0,0">
                <w:txbxContent>
                  <w:p w14:paraId="134B2897" w14:textId="77777777" w:rsidR="00F3295D" w:rsidRPr="00490656" w:rsidRDefault="00F3295D" w:rsidP="00056AA3">
                    <w:pPr>
                      <w:spacing w:after="0" w:line="240" w:lineRule="auto"/>
                      <w:jc w:val="center"/>
                      <w:rPr>
                        <w:rFonts w:ascii="Sylfaen" w:hAnsi="Sylfaen"/>
                        <w:sz w:val="12"/>
                        <w:szCs w:val="16"/>
                      </w:rPr>
                    </w:pPr>
                    <w:r w:rsidRPr="00490656">
                      <w:rPr>
                        <w:rFonts w:ascii="Sylfaen" w:hAnsi="Sylfaen"/>
                        <w:sz w:val="12"/>
                      </w:rPr>
                      <w:t xml:space="preserve">ԱՏԳ ռեզիդենտների ընդհանուր </w:t>
                    </w:r>
                    <w:r w:rsidRPr="00490656">
                      <w:rPr>
                        <w:rFonts w:ascii="Sylfaen" w:hAnsi="Sylfaen" w:cs="Sylfaen"/>
                        <w:sz w:val="12"/>
                      </w:rPr>
                      <w:t>ռեեստրի</w:t>
                    </w:r>
                    <w:r w:rsidRPr="00490656">
                      <w:rPr>
                        <w:rFonts w:ascii="Sylfaen" w:hAnsi="Sylfaen"/>
                        <w:sz w:val="12"/>
                      </w:rPr>
                      <w:t xml:space="preserve"> թարմացման ամսաթվի եւ ժամի մասին տեղեկատվության ստացում (P.CC.03.PRC.004)</w:t>
                    </w:r>
                  </w:p>
                </w:txbxContent>
              </v:textbox>
            </v:rect>
            <v:rect id="_x0000_s1081" style="position:absolute;left:4848;top:3239;width:3892;height:388" stroked="f">
              <v:textbox style="mso-next-textbox:#_x0000_s1081" inset="0,0,0,0">
                <w:txbxContent>
                  <w:p w14:paraId="33193636" w14:textId="77777777" w:rsidR="00F3295D" w:rsidRPr="00490656" w:rsidRDefault="00F3295D" w:rsidP="00056AA3">
                    <w:pPr>
                      <w:spacing w:after="0" w:line="240" w:lineRule="auto"/>
                      <w:jc w:val="center"/>
                      <w:rPr>
                        <w:rFonts w:ascii="Sylfaen" w:hAnsi="Sylfaen"/>
                        <w:sz w:val="12"/>
                        <w:szCs w:val="16"/>
                      </w:rPr>
                    </w:pPr>
                    <w:r w:rsidRPr="00490656">
                      <w:rPr>
                        <w:rFonts w:ascii="Sylfaen" w:hAnsi="Sylfaen"/>
                        <w:sz w:val="12"/>
                      </w:rPr>
                      <w:t>ԱՏԳ ռեզիդենտների ընդհանուր ռեեստրից իրավաբանական անձանց մասին տեղեկությունների ստացում (P.CC.03.PRC.005)</w:t>
                    </w:r>
                  </w:p>
                </w:txbxContent>
              </v:textbox>
            </v:rect>
            <v:rect id="_x0000_s1082" style="position:absolute;left:4744;top:4666;width:4266;height:380" stroked="f">
              <v:textbox style="mso-next-textbox:#_x0000_s1082" inset="0,0,0,0">
                <w:txbxContent>
                  <w:p w14:paraId="1206FA3E" w14:textId="77777777" w:rsidR="00F3295D" w:rsidRPr="00490656" w:rsidRDefault="00F3295D" w:rsidP="00D4300B">
                    <w:pPr>
                      <w:spacing w:after="0" w:line="240" w:lineRule="auto"/>
                      <w:jc w:val="center"/>
                      <w:rPr>
                        <w:rFonts w:ascii="Sylfaen" w:hAnsi="Sylfaen"/>
                        <w:sz w:val="12"/>
                        <w:szCs w:val="16"/>
                      </w:rPr>
                    </w:pPr>
                    <w:r w:rsidRPr="00490656">
                      <w:rPr>
                        <w:rFonts w:ascii="Sylfaen" w:hAnsi="Sylfaen"/>
                        <w:sz w:val="12"/>
                      </w:rPr>
                      <w:t>ԱՏԳ ռեզիդենտների ընդհանուր ռեեստրում կատարված փոփոխությունների մասին տեղեկատվության ստացում (P.CC.03.PRC.006)</w:t>
                    </w:r>
                  </w:p>
                </w:txbxContent>
              </v:textbox>
            </v:rect>
          </v:group>
        </w:pict>
      </w:r>
      <w:r w:rsidR="005F7BA6" w:rsidRPr="007C57E9">
        <w:rPr>
          <w:rFonts w:ascii="Sylfaen" w:hAnsi="Sylfaen"/>
          <w:noProof/>
          <w:color w:val="auto"/>
          <w:sz w:val="24"/>
          <w:lang w:val="en-US" w:eastAsia="en-US" w:bidi="ar-SA"/>
        </w:rPr>
        <w:drawing>
          <wp:inline distT="0" distB="0" distL="0" distR="0" wp14:anchorId="19043F0D" wp14:editId="52F38BBF">
            <wp:extent cx="5939790" cy="247840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39790" cy="2478405"/>
                    </a:xfrm>
                    <a:prstGeom prst="rect">
                      <a:avLst/>
                    </a:prstGeom>
                  </pic:spPr>
                </pic:pic>
              </a:graphicData>
            </a:graphic>
          </wp:inline>
        </w:drawing>
      </w:r>
    </w:p>
    <w:p w14:paraId="686C0DB0" w14:textId="77777777" w:rsidR="00F5630B" w:rsidRDefault="00F5630B" w:rsidP="0064049E">
      <w:pPr>
        <w:pStyle w:val="ab"/>
        <w:rPr>
          <w:lang w:val="en-US"/>
        </w:rPr>
      </w:pPr>
    </w:p>
    <w:p w14:paraId="14560DC1" w14:textId="77777777" w:rsidR="005F7BA6" w:rsidRPr="007C57E9" w:rsidRDefault="005F7BA6" w:rsidP="0064049E">
      <w:pPr>
        <w:pStyle w:val="ab"/>
        <w:rPr>
          <w:noProof/>
        </w:rPr>
      </w:pPr>
      <w:r w:rsidRPr="007C57E9">
        <w:t>Նկար</w:t>
      </w:r>
      <w:r w:rsidR="00D4300B" w:rsidRPr="007C57E9">
        <w:t xml:space="preserve"> </w:t>
      </w:r>
      <w:r w:rsidRPr="007C57E9">
        <w:t>3. 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խմբի ընդհանուր սխեման</w:t>
      </w:r>
    </w:p>
    <w:p w14:paraId="445A5F68" w14:textId="77777777" w:rsidR="005F7BA6" w:rsidRPr="007C57E9" w:rsidRDefault="005F7BA6" w:rsidP="008B0E39">
      <w:pPr>
        <w:pStyle w:val="a6"/>
        <w:widowControl w:val="0"/>
        <w:suppressAutoHyphens/>
        <w:spacing w:after="160"/>
        <w:rPr>
          <w:rFonts w:ascii="Sylfaen" w:hAnsi="Sylfaen"/>
          <w:color w:val="auto"/>
          <w:sz w:val="24"/>
        </w:rPr>
      </w:pPr>
    </w:p>
    <w:p w14:paraId="5A0AFEC2" w14:textId="77777777" w:rsidR="005F7BA6" w:rsidRPr="007C57E9" w:rsidRDefault="005F7BA6" w:rsidP="00056AA3">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20.</w:t>
      </w:r>
      <w:r w:rsidR="00056AA3" w:rsidRPr="007C57E9">
        <w:rPr>
          <w:rFonts w:ascii="Sylfaen" w:hAnsi="Sylfaen"/>
          <w:noProof/>
          <w:color w:val="auto"/>
          <w:sz w:val="24"/>
        </w:rPr>
        <w:tab/>
      </w:r>
      <w:r w:rsidRPr="007C57E9">
        <w:rPr>
          <w:rFonts w:ascii="Sylfaen" w:hAnsi="Sylfaen"/>
          <w:noProof/>
          <w:color w:val="auto"/>
          <w:sz w:val="24"/>
        </w:rPr>
        <w:t xml:space="preserve">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խմբում ներառված ընդհանուր գործընթացի ընթացակարգերի ցանկը ներկայացված է 3-րդ աղյուսակում </w:t>
      </w:r>
      <w:r w:rsidR="00D4300B" w:rsidRPr="007C57E9">
        <w:rPr>
          <w:rFonts w:ascii="Sylfaen" w:hAnsi="Sylfaen"/>
          <w:noProof/>
          <w:color w:val="auto"/>
          <w:sz w:val="24"/>
        </w:rPr>
        <w:t>:</w:t>
      </w:r>
    </w:p>
    <w:p w14:paraId="72DC3A7B" w14:textId="77777777" w:rsidR="00F5630B" w:rsidRPr="003E062D" w:rsidRDefault="00F5630B">
      <w:pPr>
        <w:rPr>
          <w:rFonts w:ascii="Sylfaen" w:eastAsia="Times New Roman" w:hAnsi="Sylfaen" w:cs="Times New Roman"/>
          <w:sz w:val="24"/>
          <w:szCs w:val="24"/>
        </w:rPr>
      </w:pPr>
      <w:r w:rsidRPr="003E062D">
        <w:rPr>
          <w:rFonts w:ascii="Sylfaen" w:hAnsi="Sylfaen"/>
          <w:sz w:val="24"/>
        </w:rPr>
        <w:br w:type="page"/>
      </w:r>
    </w:p>
    <w:p w14:paraId="05BC7101"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 xml:space="preserve">Աղյուսակ 3 </w:t>
      </w:r>
    </w:p>
    <w:p w14:paraId="2947F1A1" w14:textId="77777777" w:rsidR="005F7BA6" w:rsidRPr="007C57E9" w:rsidRDefault="005F7BA6" w:rsidP="008B0E39">
      <w:pPr>
        <w:pStyle w:val="af6"/>
        <w:keepNext w:val="0"/>
        <w:widowControl w:val="0"/>
        <w:suppressAutoHyphens/>
        <w:spacing w:after="160" w:line="360" w:lineRule="auto"/>
        <w:rPr>
          <w:rFonts w:ascii="Sylfaen" w:hAnsi="Sylfaen"/>
          <w:noProof/>
          <w:color w:val="auto"/>
          <w:sz w:val="24"/>
        </w:rPr>
      </w:pPr>
      <w:r w:rsidRPr="007C57E9">
        <w:rPr>
          <w:rFonts w:ascii="Sylfaen" w:hAnsi="Sylfaen"/>
          <w:color w:val="auto"/>
          <w:sz w:val="24"/>
        </w:rPr>
        <w:t>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խմբում ներառված ընդհանուր գործընթացի ընթացակարգերի ցանկը</w:t>
      </w:r>
    </w:p>
    <w:tbl>
      <w:tblPr>
        <w:tblStyle w:val="TableGrid"/>
        <w:tblW w:w="9747" w:type="dxa"/>
        <w:tblLayout w:type="fixed"/>
        <w:tblLook w:val="0600" w:firstRow="0" w:lastRow="0" w:firstColumn="0" w:lastColumn="0" w:noHBand="1" w:noVBand="1"/>
      </w:tblPr>
      <w:tblGrid>
        <w:gridCol w:w="2415"/>
        <w:gridCol w:w="3471"/>
        <w:gridCol w:w="3861"/>
      </w:tblGrid>
      <w:tr w:rsidR="005F7BA6" w:rsidRPr="00F5630B" w14:paraId="6AC16A5C" w14:textId="77777777" w:rsidTr="00F5630B">
        <w:trPr>
          <w:tblHeader/>
        </w:trPr>
        <w:tc>
          <w:tcPr>
            <w:tcW w:w="2415" w:type="dxa"/>
            <w:shd w:val="clear" w:color="auto" w:fill="auto"/>
          </w:tcPr>
          <w:p w14:paraId="480D8527" w14:textId="77777777" w:rsidR="005F7BA6" w:rsidRPr="00F5630B" w:rsidRDefault="005F7BA6" w:rsidP="00056AA3">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Ծածկագրային նշագիրը</w:t>
            </w:r>
          </w:p>
        </w:tc>
        <w:tc>
          <w:tcPr>
            <w:tcW w:w="3471" w:type="dxa"/>
            <w:shd w:val="clear" w:color="auto" w:fill="auto"/>
          </w:tcPr>
          <w:p w14:paraId="49BA16F0" w14:textId="77777777" w:rsidR="005F7BA6" w:rsidRPr="00F5630B" w:rsidRDefault="005F7BA6" w:rsidP="00056AA3">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Անվանումը</w:t>
            </w:r>
          </w:p>
        </w:tc>
        <w:tc>
          <w:tcPr>
            <w:tcW w:w="3861" w:type="dxa"/>
          </w:tcPr>
          <w:p w14:paraId="030ED300" w14:textId="77777777" w:rsidR="005F7BA6" w:rsidRPr="00F5630B" w:rsidRDefault="005F7BA6" w:rsidP="00056AA3">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4B7998F6" w14:textId="77777777" w:rsidTr="00F5630B">
        <w:tc>
          <w:tcPr>
            <w:tcW w:w="2415" w:type="dxa"/>
            <w:shd w:val="clear" w:color="auto" w:fill="auto"/>
          </w:tcPr>
          <w:p w14:paraId="191A3095" w14:textId="77777777" w:rsidR="005F7BA6" w:rsidRPr="00F5630B" w:rsidRDefault="005F7BA6" w:rsidP="00056AA3">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3471" w:type="dxa"/>
            <w:shd w:val="clear" w:color="auto" w:fill="auto"/>
          </w:tcPr>
          <w:p w14:paraId="1CC6707D" w14:textId="77777777" w:rsidR="005F7BA6" w:rsidRPr="00F5630B" w:rsidRDefault="005F7BA6" w:rsidP="00056AA3">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3861" w:type="dxa"/>
          </w:tcPr>
          <w:p w14:paraId="03D63345" w14:textId="77777777" w:rsidR="005F7BA6" w:rsidRPr="00F5630B" w:rsidRDefault="005F7BA6" w:rsidP="00056AA3">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373657B6" w14:textId="77777777" w:rsidTr="00F5630B">
        <w:tc>
          <w:tcPr>
            <w:tcW w:w="2415" w:type="dxa"/>
            <w:tcBorders>
              <w:top w:val="single" w:sz="4" w:space="0" w:color="auto"/>
              <w:bottom w:val="single" w:sz="4" w:space="0" w:color="auto"/>
            </w:tcBorders>
          </w:tcPr>
          <w:p w14:paraId="12EDE65E" w14:textId="77777777" w:rsidR="005F7BA6" w:rsidRPr="00F5630B" w:rsidRDefault="005F7BA6" w:rsidP="00056AA3">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noProof/>
                <w:color w:val="auto"/>
                <w:sz w:val="20"/>
              </w:rPr>
              <w:t>P.CC.03.</w:t>
            </w:r>
            <w:smartTag w:uri="urn:schemas-microsoft-com:office:smarttags" w:element="stockticker">
              <w:r w:rsidRPr="00F5630B">
                <w:rPr>
                  <w:rFonts w:ascii="Sylfaen" w:eastAsiaTheme="minorEastAsia" w:hAnsi="Sylfaen"/>
                  <w:noProof/>
                  <w:color w:val="auto"/>
                  <w:sz w:val="20"/>
                </w:rPr>
                <w:t>PRC</w:t>
              </w:r>
            </w:smartTag>
            <w:r w:rsidRPr="00F5630B">
              <w:rPr>
                <w:rFonts w:ascii="Sylfaen" w:eastAsiaTheme="minorEastAsia" w:hAnsi="Sylfaen"/>
                <w:noProof/>
                <w:color w:val="auto"/>
                <w:sz w:val="20"/>
              </w:rPr>
              <w:t xml:space="preserve">.004 </w:t>
            </w:r>
          </w:p>
        </w:tc>
        <w:tc>
          <w:tcPr>
            <w:tcW w:w="3471" w:type="dxa"/>
            <w:tcBorders>
              <w:top w:val="single" w:sz="4" w:space="0" w:color="auto"/>
              <w:bottom w:val="single" w:sz="4" w:space="0" w:color="auto"/>
            </w:tcBorders>
          </w:tcPr>
          <w:p w14:paraId="4BAB6530" w14:textId="047623E3" w:rsidR="005F7BA6" w:rsidRPr="00F5630B" w:rsidRDefault="005F7BA6" w:rsidP="00056AA3">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F5630B">
              <w:rPr>
                <w:rFonts w:ascii="Sylfaen" w:hAnsi="Sylfaen"/>
                <w:noProof/>
                <w:color w:val="auto"/>
                <w:sz w:val="20"/>
              </w:rPr>
              <w:t xml:space="preserve"> ժամի մասին տեղեկատվության ստացում</w:t>
            </w:r>
          </w:p>
        </w:tc>
        <w:tc>
          <w:tcPr>
            <w:tcW w:w="3861" w:type="dxa"/>
            <w:tcBorders>
              <w:top w:val="single" w:sz="4" w:space="0" w:color="auto"/>
              <w:bottom w:val="single" w:sz="4" w:space="0" w:color="auto"/>
            </w:tcBorders>
          </w:tcPr>
          <w:p w14:paraId="0955AF64" w14:textId="77777777" w:rsidR="005F7BA6" w:rsidRPr="00F5630B" w:rsidRDefault="005F7BA6" w:rsidP="00056AA3">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ընթացակարգը նախատեսված է տեղեկությունների հարցում կատարող՝ անդամ պետության լիազորված մարմնի տեղեկատվական համակարգում պահվող՝ ԱՏԳ ռեզիդենտների ընդհանուր ռեեստրում ընդգրկված՝ իրավաբանական անձանց մասին տեղեկությունները ԱՏԳ ռեզիդենտների ընդհանուր ռեեստրում պարունակվող՝ իրավաբանական անձանց մասին տեղեկությունների հետ սինքրոնացնելու անհրաժեշտությունը՝ տեղեկությունների հարցում կատարող՝ անդամ պետության լիազորված մարմնի կողմից գնահատվելու համար</w:t>
            </w:r>
          </w:p>
        </w:tc>
      </w:tr>
      <w:tr w:rsidR="005F7BA6" w:rsidRPr="00F5630B" w14:paraId="528C72D4" w14:textId="77777777" w:rsidTr="00F5630B">
        <w:tc>
          <w:tcPr>
            <w:tcW w:w="2415" w:type="dxa"/>
            <w:tcBorders>
              <w:top w:val="single" w:sz="4" w:space="0" w:color="auto"/>
              <w:bottom w:val="single" w:sz="4" w:space="0" w:color="auto"/>
            </w:tcBorders>
          </w:tcPr>
          <w:p w14:paraId="3ACFA66D" w14:textId="77777777" w:rsidR="005F7BA6" w:rsidRPr="00F5630B" w:rsidRDefault="005F7BA6" w:rsidP="00056AA3">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noProof/>
                <w:color w:val="auto"/>
                <w:sz w:val="20"/>
              </w:rPr>
              <w:t>P.CC.03.</w:t>
            </w:r>
            <w:smartTag w:uri="urn:schemas-microsoft-com:office:smarttags" w:element="stockticker">
              <w:r w:rsidRPr="00F5630B">
                <w:rPr>
                  <w:rFonts w:ascii="Sylfaen" w:eastAsiaTheme="minorEastAsia" w:hAnsi="Sylfaen"/>
                  <w:noProof/>
                  <w:color w:val="auto"/>
                  <w:sz w:val="20"/>
                </w:rPr>
                <w:t>PRC</w:t>
              </w:r>
            </w:smartTag>
            <w:r w:rsidRPr="00F5630B">
              <w:rPr>
                <w:rFonts w:ascii="Sylfaen" w:eastAsiaTheme="minorEastAsia" w:hAnsi="Sylfaen"/>
                <w:noProof/>
                <w:color w:val="auto"/>
                <w:sz w:val="20"/>
              </w:rPr>
              <w:t xml:space="preserve">.005 </w:t>
            </w:r>
          </w:p>
        </w:tc>
        <w:tc>
          <w:tcPr>
            <w:tcW w:w="3471" w:type="dxa"/>
            <w:tcBorders>
              <w:top w:val="single" w:sz="4" w:space="0" w:color="auto"/>
              <w:bottom w:val="single" w:sz="4" w:space="0" w:color="auto"/>
            </w:tcBorders>
          </w:tcPr>
          <w:p w14:paraId="4B307E1C" w14:textId="77777777" w:rsidR="005F7BA6" w:rsidRPr="00F5630B" w:rsidRDefault="005F7BA6" w:rsidP="00056AA3">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ԱՏԳ ռեզիդենտների ընդհանուր ռեեստրից իրավաբանական անձանց մասին տեղեկությունների ստացում</w:t>
            </w:r>
          </w:p>
        </w:tc>
        <w:tc>
          <w:tcPr>
            <w:tcW w:w="3861" w:type="dxa"/>
            <w:tcBorders>
              <w:top w:val="single" w:sz="4" w:space="0" w:color="auto"/>
              <w:bottom w:val="single" w:sz="4" w:space="0" w:color="auto"/>
            </w:tcBorders>
          </w:tcPr>
          <w:p w14:paraId="1E62E233" w14:textId="77777777" w:rsidR="005F7BA6" w:rsidRPr="00F5630B" w:rsidRDefault="005F7BA6" w:rsidP="00056AA3">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ընթացակարգը նախատեսված է ԱՏԳ ռեզիդենտների ընդհանուր ռեեստրում պարունակվող՝ իրավաբանական անձանց մասին տեղեկություններն ստանալու համար</w:t>
            </w:r>
          </w:p>
        </w:tc>
      </w:tr>
      <w:tr w:rsidR="005F7BA6" w:rsidRPr="00F5630B" w14:paraId="28650993" w14:textId="77777777" w:rsidTr="00F5630B">
        <w:tc>
          <w:tcPr>
            <w:tcW w:w="2415" w:type="dxa"/>
            <w:tcBorders>
              <w:top w:val="single" w:sz="4" w:space="0" w:color="auto"/>
              <w:bottom w:val="single" w:sz="4" w:space="0" w:color="auto"/>
            </w:tcBorders>
          </w:tcPr>
          <w:p w14:paraId="711E009C" w14:textId="77777777" w:rsidR="005F7BA6" w:rsidRPr="00F5630B" w:rsidRDefault="005F7BA6" w:rsidP="00056AA3">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noProof/>
                <w:color w:val="auto"/>
                <w:sz w:val="20"/>
              </w:rPr>
              <w:t>P.CC.03.</w:t>
            </w:r>
            <w:smartTag w:uri="urn:schemas-microsoft-com:office:smarttags" w:element="stockticker">
              <w:r w:rsidRPr="00F5630B">
                <w:rPr>
                  <w:rFonts w:ascii="Sylfaen" w:eastAsiaTheme="minorEastAsia" w:hAnsi="Sylfaen"/>
                  <w:noProof/>
                  <w:color w:val="auto"/>
                  <w:sz w:val="20"/>
                </w:rPr>
                <w:t>PRC</w:t>
              </w:r>
            </w:smartTag>
            <w:r w:rsidRPr="00F5630B">
              <w:rPr>
                <w:rFonts w:ascii="Sylfaen" w:eastAsiaTheme="minorEastAsia" w:hAnsi="Sylfaen"/>
                <w:noProof/>
                <w:color w:val="auto"/>
                <w:sz w:val="20"/>
              </w:rPr>
              <w:t xml:space="preserve">.006 </w:t>
            </w:r>
          </w:p>
        </w:tc>
        <w:tc>
          <w:tcPr>
            <w:tcW w:w="3471" w:type="dxa"/>
            <w:tcBorders>
              <w:top w:val="single" w:sz="4" w:space="0" w:color="auto"/>
              <w:bottom w:val="single" w:sz="4" w:space="0" w:color="auto"/>
            </w:tcBorders>
          </w:tcPr>
          <w:p w14:paraId="270A5975" w14:textId="77777777" w:rsidR="005F7BA6" w:rsidRPr="00F5630B" w:rsidRDefault="005F7BA6" w:rsidP="00056AA3">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ԱՏԳ ռեզիդենտների ընդհանուր ռեեստրում կատարված փոփոխությունների մասին տեղեկատվության ստացում</w:t>
            </w:r>
          </w:p>
        </w:tc>
        <w:tc>
          <w:tcPr>
            <w:tcW w:w="3861" w:type="dxa"/>
            <w:tcBorders>
              <w:top w:val="single" w:sz="4" w:space="0" w:color="auto"/>
              <w:bottom w:val="single" w:sz="4" w:space="0" w:color="auto"/>
            </w:tcBorders>
          </w:tcPr>
          <w:p w14:paraId="5316AFD9" w14:textId="77777777" w:rsidR="005F7BA6" w:rsidRPr="00F5630B" w:rsidRDefault="005F7BA6" w:rsidP="00056AA3">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ընթացակարգը նախատեսված է տեղեկությունների հարցում կատարող՝ անդամ պետության լիազորված մարմնի տեղեկատվական համակարգում պահվող՝ ԱՏԳ ռեզիդենտների ընդհանուր ռեեստրում ընդգրկված՝ իրավաբանական անձանց մասին տեղեկությունները ԱՏԳ ռեզիդենտների ընդհանուր ռեեստրում պարունակվող՝ իրավաբանական անձանց մասին տեղեկությունների հետ սինքրոնացնելու համար</w:t>
            </w:r>
          </w:p>
        </w:tc>
      </w:tr>
    </w:tbl>
    <w:p w14:paraId="472D1BE7" w14:textId="77777777" w:rsidR="00F5630B" w:rsidRDefault="00F5630B" w:rsidP="008B0E39">
      <w:pPr>
        <w:pStyle w:val="Heading2"/>
        <w:keepNext w:val="0"/>
        <w:keepLines w:val="0"/>
        <w:widowControl w:val="0"/>
        <w:suppressAutoHyphens/>
        <w:spacing w:before="0" w:after="160" w:line="360" w:lineRule="auto"/>
        <w:rPr>
          <w:rFonts w:ascii="Sylfaen" w:hAnsi="Sylfaen"/>
          <w:color w:val="auto"/>
          <w:sz w:val="24"/>
        </w:rPr>
      </w:pPr>
    </w:p>
    <w:p w14:paraId="28943C0B" w14:textId="77777777" w:rsidR="00F5630B" w:rsidRDefault="00F5630B" w:rsidP="00F5630B">
      <w:pPr>
        <w:rPr>
          <w:rFonts w:eastAsia="Times New Roman" w:cs="Times New Roman"/>
          <w:szCs w:val="26"/>
        </w:rPr>
      </w:pPr>
      <w:r>
        <w:br w:type="page"/>
      </w:r>
    </w:p>
    <w:p w14:paraId="59D044A4" w14:textId="77777777" w:rsidR="005F7BA6" w:rsidRPr="007C57E9" w:rsidRDefault="005F7BA6" w:rsidP="00F5630B">
      <w:pPr>
        <w:pStyle w:val="Heading2"/>
        <w:keepNext w:val="0"/>
        <w:keepLines w:val="0"/>
        <w:widowControl w:val="0"/>
        <w:suppressAutoHyphens/>
        <w:spacing w:before="0" w:after="160" w:line="346" w:lineRule="auto"/>
        <w:ind w:left="567" w:right="566"/>
        <w:rPr>
          <w:rFonts w:ascii="Sylfaen" w:hAnsi="Sylfaen"/>
          <w:color w:val="auto"/>
          <w:sz w:val="24"/>
        </w:rPr>
      </w:pPr>
      <w:r w:rsidRPr="007C57E9">
        <w:rPr>
          <w:rFonts w:ascii="Sylfaen" w:hAnsi="Sylfaen"/>
          <w:color w:val="auto"/>
          <w:sz w:val="24"/>
        </w:rPr>
        <w:lastRenderedPageBreak/>
        <w:t>6.</w:t>
      </w:r>
      <w:r w:rsidR="00056AA3" w:rsidRPr="007C57E9">
        <w:rPr>
          <w:rFonts w:ascii="Sylfaen" w:hAnsi="Sylfaen"/>
          <w:color w:val="auto"/>
          <w:sz w:val="24"/>
        </w:rPr>
        <w:t xml:space="preserve"> </w:t>
      </w:r>
      <w:r w:rsidRPr="007C57E9">
        <w:rPr>
          <w:rFonts w:ascii="Sylfaen" w:hAnsi="Sylfaen"/>
          <w:color w:val="auto"/>
          <w:sz w:val="24"/>
        </w:rPr>
        <w:t xml:space="preserve">ԱՏԳ ռեզիդենտների ընդհանուր ռեեստրում պարունակվող՝ իրավաբանական անձանց մասին տեղեկությունները շահագրգիռ անձանց ներկայացնելու ընթացակարգերի խումբը </w:t>
      </w:r>
    </w:p>
    <w:p w14:paraId="25E62ED5" w14:textId="77777777" w:rsidR="005F7BA6" w:rsidRPr="007C57E9" w:rsidRDefault="005F7BA6" w:rsidP="00F5630B">
      <w:pPr>
        <w:pStyle w:val="af1"/>
        <w:widowControl w:val="0"/>
        <w:tabs>
          <w:tab w:val="left" w:pos="1134"/>
        </w:tabs>
        <w:suppressAutoHyphens/>
        <w:spacing w:after="160" w:line="346" w:lineRule="auto"/>
        <w:ind w:firstLine="567"/>
        <w:rPr>
          <w:rFonts w:ascii="Sylfaen" w:hAnsi="Sylfaen"/>
          <w:noProof/>
          <w:color w:val="auto"/>
          <w:sz w:val="24"/>
        </w:rPr>
      </w:pPr>
      <w:r w:rsidRPr="007C57E9">
        <w:rPr>
          <w:rFonts w:ascii="Sylfaen" w:hAnsi="Sylfaen"/>
          <w:noProof/>
          <w:color w:val="auto"/>
          <w:sz w:val="24"/>
        </w:rPr>
        <w:t>21.</w:t>
      </w:r>
      <w:r w:rsidR="00056AA3" w:rsidRPr="007C57E9">
        <w:rPr>
          <w:rFonts w:ascii="Sylfaen" w:hAnsi="Sylfaen"/>
          <w:noProof/>
          <w:color w:val="auto"/>
          <w:sz w:val="24"/>
        </w:rPr>
        <w:tab/>
      </w:r>
      <w:r w:rsidRPr="007C57E9">
        <w:rPr>
          <w:rFonts w:ascii="Sylfaen" w:hAnsi="Sylfaen"/>
          <w:noProof/>
          <w:color w:val="auto"/>
          <w:sz w:val="24"/>
        </w:rPr>
        <w:t>ԱՏԳ ռեզիդենտների ընդհանուր ռեեստրում պարունակվող՝ իրավաբանական անձանց մասին տեղեկությունները շահագրգիռ անձանց ներկայացնելու ընթացակարգերը կատարվում են Միության տեղեկատվական պորտալի օգտագործմամբ</w:t>
      </w:r>
      <w:r w:rsidR="00D4300B" w:rsidRPr="007C57E9">
        <w:rPr>
          <w:rFonts w:ascii="Sylfaen" w:hAnsi="Sylfaen"/>
          <w:noProof/>
          <w:color w:val="auto"/>
          <w:sz w:val="24"/>
        </w:rPr>
        <w:t>:</w:t>
      </w:r>
    </w:p>
    <w:p w14:paraId="0A9F6066" w14:textId="77777777" w:rsidR="005F7BA6" w:rsidRPr="007C57E9" w:rsidRDefault="005F7BA6" w:rsidP="00F5630B">
      <w:pPr>
        <w:pStyle w:val="af1"/>
        <w:widowControl w:val="0"/>
        <w:suppressAutoHyphens/>
        <w:spacing w:after="160" w:line="346" w:lineRule="auto"/>
        <w:ind w:firstLine="567"/>
        <w:rPr>
          <w:rFonts w:ascii="Sylfaen" w:hAnsi="Sylfaen"/>
          <w:noProof/>
          <w:color w:val="auto"/>
          <w:sz w:val="24"/>
        </w:rPr>
      </w:pPr>
      <w:r w:rsidRPr="007C57E9">
        <w:rPr>
          <w:rFonts w:ascii="Sylfaen" w:hAnsi="Sylfaen"/>
          <w:noProof/>
          <w:color w:val="auto"/>
          <w:sz w:val="24"/>
        </w:rPr>
        <w:t>Միության տեղեկատվական պորտալի միջոցով իրավաբանական անձանց մասին տեղեկություններ ներկայացնելիս օգտագործվում է այդ պորտալի վեբ-միջերեսը կամ այդ հարթակում զետեղված ծառայությունները</w:t>
      </w:r>
      <w:r w:rsidR="00D4300B" w:rsidRPr="007C57E9">
        <w:rPr>
          <w:rFonts w:ascii="Sylfaen" w:hAnsi="Sylfaen"/>
          <w:noProof/>
          <w:color w:val="auto"/>
          <w:sz w:val="24"/>
        </w:rPr>
        <w:t>:</w:t>
      </w:r>
    </w:p>
    <w:p w14:paraId="1F41D351" w14:textId="4153350F" w:rsidR="005F7BA6" w:rsidRPr="007C57E9" w:rsidRDefault="005F7BA6" w:rsidP="00F5630B">
      <w:pPr>
        <w:pStyle w:val="af1"/>
        <w:widowControl w:val="0"/>
        <w:suppressAutoHyphens/>
        <w:spacing w:after="160" w:line="346" w:lineRule="auto"/>
        <w:ind w:firstLine="567"/>
        <w:rPr>
          <w:rFonts w:ascii="Sylfaen" w:hAnsi="Sylfaen"/>
          <w:noProof/>
          <w:color w:val="auto"/>
          <w:sz w:val="24"/>
        </w:rPr>
      </w:pPr>
      <w:r w:rsidRPr="007C57E9">
        <w:rPr>
          <w:rFonts w:ascii="Sylfaen" w:hAnsi="Sylfaen"/>
          <w:noProof/>
          <w:color w:val="auto"/>
          <w:sz w:val="24"/>
        </w:rPr>
        <w:t xml:space="preserve">Վեբ-միջերեսն օգտագործելիս օգտատերը բրաուզերի (զննիչի) պատուհանում սահմանում է ԱՏԳ ռեզիդենտների ընդհանուր ռեեստրում պարունակվող՝ իրավաբանական անձանց մասին տեղեկությունները որոնելու </w:t>
      </w:r>
      <w:r w:rsidR="00ED0BA6">
        <w:rPr>
          <w:rFonts w:ascii="Sylfaen" w:hAnsi="Sylfaen"/>
          <w:noProof/>
          <w:color w:val="auto"/>
          <w:sz w:val="24"/>
        </w:rPr>
        <w:t>և</w:t>
      </w:r>
      <w:r w:rsidRPr="007C57E9">
        <w:rPr>
          <w:rFonts w:ascii="Sylfaen" w:hAnsi="Sylfaen"/>
          <w:noProof/>
          <w:color w:val="auto"/>
          <w:sz w:val="24"/>
        </w:rPr>
        <w:t xml:space="preserve"> (կամ) ներբեռնելու պարամետրերը, աշխատանք է տանում բրաուզերի պատուհանում ներկայացված՝ ԱՏԳ ռեզիդենտների ընդհանուր ռեեստրից տեղեկատվության հետ</w:t>
      </w:r>
      <w:r w:rsidR="00D4300B" w:rsidRPr="007C57E9">
        <w:rPr>
          <w:rFonts w:ascii="Sylfaen" w:hAnsi="Sylfaen"/>
          <w:noProof/>
          <w:color w:val="auto"/>
          <w:sz w:val="24"/>
        </w:rPr>
        <w:t>:</w:t>
      </w:r>
    </w:p>
    <w:p w14:paraId="3B548EFC" w14:textId="0267516D" w:rsidR="005F7BA6" w:rsidRPr="007C57E9" w:rsidRDefault="005F7BA6" w:rsidP="00F5630B">
      <w:pPr>
        <w:pStyle w:val="af1"/>
        <w:widowControl w:val="0"/>
        <w:suppressAutoHyphens/>
        <w:spacing w:after="160" w:line="346" w:lineRule="auto"/>
        <w:ind w:firstLine="567"/>
        <w:rPr>
          <w:rFonts w:ascii="Sylfaen" w:hAnsi="Sylfaen"/>
          <w:noProof/>
          <w:color w:val="auto"/>
          <w:sz w:val="24"/>
        </w:rPr>
      </w:pPr>
      <w:r w:rsidRPr="007C57E9">
        <w:rPr>
          <w:rFonts w:ascii="Sylfaen" w:hAnsi="Sylfaen"/>
          <w:noProof/>
          <w:color w:val="auto"/>
          <w:sz w:val="24"/>
        </w:rPr>
        <w:t xml:space="preserve">Միության տեղեկատվական պորտալում զետեղված ծառայություններն օգտագործելիս փոխգործակցությունն իրականացվում է շահագրգիռ անձի տեղեկատվական համակարգի </w:t>
      </w:r>
      <w:r w:rsidR="00ED0BA6">
        <w:rPr>
          <w:rFonts w:ascii="Sylfaen" w:hAnsi="Sylfaen"/>
          <w:noProof/>
          <w:color w:val="auto"/>
          <w:sz w:val="24"/>
        </w:rPr>
        <w:t>և</w:t>
      </w:r>
      <w:r w:rsidRPr="007C57E9">
        <w:rPr>
          <w:rFonts w:ascii="Sylfaen" w:hAnsi="Sylfaen"/>
          <w:noProof/>
          <w:color w:val="auto"/>
          <w:sz w:val="24"/>
        </w:rPr>
        <w:t xml:space="preserve"> Միության տեղեկատվական հարթակի միջ</w:t>
      </w:r>
      <w:r w:rsidR="00ED0BA6">
        <w:rPr>
          <w:rFonts w:ascii="Sylfaen" w:hAnsi="Sylfaen"/>
          <w:noProof/>
          <w:color w:val="auto"/>
          <w:sz w:val="24"/>
        </w:rPr>
        <w:t>և</w:t>
      </w:r>
      <w:r w:rsidR="00D4300B" w:rsidRPr="007C57E9">
        <w:rPr>
          <w:rFonts w:ascii="Sylfaen" w:hAnsi="Sylfaen"/>
          <w:noProof/>
          <w:color w:val="auto"/>
          <w:sz w:val="24"/>
        </w:rPr>
        <w:t>:</w:t>
      </w:r>
    </w:p>
    <w:p w14:paraId="35FE3B1B" w14:textId="77777777" w:rsidR="005F7BA6" w:rsidRPr="007C57E9" w:rsidRDefault="005F7BA6" w:rsidP="00F5630B">
      <w:pPr>
        <w:pStyle w:val="af1"/>
        <w:widowControl w:val="0"/>
        <w:tabs>
          <w:tab w:val="left" w:pos="1134"/>
        </w:tabs>
        <w:suppressAutoHyphens/>
        <w:spacing w:after="160" w:line="346" w:lineRule="auto"/>
        <w:ind w:firstLine="567"/>
        <w:rPr>
          <w:rFonts w:ascii="Sylfaen" w:hAnsi="Sylfaen"/>
          <w:noProof/>
          <w:color w:val="auto"/>
          <w:sz w:val="24"/>
        </w:rPr>
      </w:pPr>
      <w:r w:rsidRPr="007C57E9">
        <w:rPr>
          <w:rFonts w:ascii="Sylfaen" w:hAnsi="Sylfaen"/>
          <w:noProof/>
          <w:color w:val="auto"/>
          <w:sz w:val="24"/>
        </w:rPr>
        <w:t>22.</w:t>
      </w:r>
      <w:r w:rsidR="00056AA3" w:rsidRPr="007C57E9">
        <w:rPr>
          <w:rFonts w:ascii="Sylfaen" w:hAnsi="Sylfaen"/>
          <w:noProof/>
          <w:color w:val="auto"/>
          <w:sz w:val="24"/>
        </w:rPr>
        <w:tab/>
      </w:r>
      <w:r w:rsidRPr="007C57E9">
        <w:rPr>
          <w:rFonts w:ascii="Sylfaen" w:hAnsi="Sylfaen"/>
          <w:noProof/>
          <w:color w:val="auto"/>
          <w:sz w:val="24"/>
        </w:rPr>
        <w:t>ԱՏԳ ռեզիդենտների ընդհանուր ռեեստրում պարունակվող՝ իրավաբանական անձանց մասին տեղեկությունները շահագրգիռ անձանց ներկայացնելու ընթացակարգերի խմբի բերված նկարագրությունը ներկայացված է</w:t>
      </w:r>
      <w:r w:rsidR="00D4300B" w:rsidRPr="007C57E9">
        <w:rPr>
          <w:rFonts w:ascii="Sylfaen" w:hAnsi="Sylfaen"/>
          <w:noProof/>
          <w:color w:val="auto"/>
          <w:sz w:val="24"/>
        </w:rPr>
        <w:t xml:space="preserve"> </w:t>
      </w:r>
      <w:r w:rsidRPr="007C57E9">
        <w:rPr>
          <w:rFonts w:ascii="Sylfaen" w:hAnsi="Sylfaen"/>
          <w:noProof/>
          <w:color w:val="auto"/>
          <w:sz w:val="24"/>
        </w:rPr>
        <w:t>4-րդ</w:t>
      </w:r>
      <w:r w:rsidR="00D4300B" w:rsidRPr="007C57E9">
        <w:rPr>
          <w:rFonts w:ascii="Sylfaen" w:hAnsi="Sylfaen"/>
          <w:noProof/>
          <w:color w:val="auto"/>
          <w:sz w:val="24"/>
        </w:rPr>
        <w:t xml:space="preserve"> </w:t>
      </w:r>
      <w:r w:rsidRPr="007C57E9">
        <w:rPr>
          <w:rFonts w:ascii="Sylfaen" w:hAnsi="Sylfaen"/>
          <w:noProof/>
          <w:color w:val="auto"/>
          <w:sz w:val="24"/>
        </w:rPr>
        <w:t>նկարում</w:t>
      </w:r>
      <w:r w:rsidR="00D4300B" w:rsidRPr="007C57E9">
        <w:rPr>
          <w:rFonts w:ascii="Sylfaen" w:hAnsi="Sylfaen"/>
          <w:noProof/>
          <w:color w:val="auto"/>
          <w:sz w:val="24"/>
        </w:rPr>
        <w:t>:</w:t>
      </w:r>
      <w:bookmarkStart w:id="31" w:name="_Ref361245195"/>
    </w:p>
    <w:p w14:paraId="752E4150"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pict w14:anchorId="6444F6CD">
          <v:group id="_x0000_s1324" style="position:absolute;left:0;text-align:left;margin-left:4.55pt;margin-top:14.2pt;width:441.8pt;height:72.6pt;z-index:251752448" coordorigin="1509,6923" coordsize="8836,1452">
            <v:rect id="_x0000_s1084" style="position:absolute;left:4093;top:6935;width:1359;height:238" stroked="f">
              <v:textbox style="mso-next-textbox:#_x0000_s1084" inset="0,0,0,0">
                <w:txbxContent>
                  <w:p w14:paraId="08DBCC69" w14:textId="77777777" w:rsidR="00F3295D" w:rsidRPr="00490656" w:rsidRDefault="00F3295D" w:rsidP="005F7BA6">
                    <w:pPr>
                      <w:spacing w:after="0" w:line="240" w:lineRule="auto"/>
                      <w:rPr>
                        <w:rFonts w:ascii="Sylfaen" w:hAnsi="Sylfaen"/>
                        <w:sz w:val="14"/>
                      </w:rPr>
                    </w:pPr>
                    <w:r w:rsidRPr="00490656">
                      <w:rPr>
                        <w:rFonts w:ascii="Sylfaen" w:hAnsi="Sylfaen"/>
                        <w:sz w:val="14"/>
                      </w:rPr>
                      <w:t>«Մասնակցություն»</w:t>
                    </w:r>
                  </w:p>
                </w:txbxContent>
              </v:textbox>
            </v:rect>
            <v:rect id="_x0000_s1085" style="position:absolute;left:7180;top:6923;width:1306;height:238" stroked="f">
              <v:textbox style="mso-next-textbox:#_x0000_s1085" inset="0,0,0,0">
                <w:txbxContent>
                  <w:p w14:paraId="1A954AC6" w14:textId="77777777" w:rsidR="00F3295D" w:rsidRPr="00490656" w:rsidRDefault="00F3295D" w:rsidP="005F7BA6">
                    <w:pPr>
                      <w:spacing w:after="0" w:line="240" w:lineRule="auto"/>
                      <w:rPr>
                        <w:rFonts w:ascii="Sylfaen" w:hAnsi="Sylfaen"/>
                        <w:sz w:val="14"/>
                      </w:rPr>
                    </w:pPr>
                    <w:r w:rsidRPr="00490656">
                      <w:rPr>
                        <w:rFonts w:ascii="Sylfaen" w:hAnsi="Sylfaen"/>
                        <w:sz w:val="14"/>
                      </w:rPr>
                      <w:t>«Մասնակցություն»</w:t>
                    </w:r>
                  </w:p>
                </w:txbxContent>
              </v:textbox>
            </v:rect>
            <v:rect id="_x0000_s1086" style="position:absolute;left:9139;top:7921;width:1206;height:454" stroked="f">
              <v:textbox style="mso-next-textbox:#_x0000_s1086" inset="0,0,0,0">
                <w:txbxContent>
                  <w:p w14:paraId="11E9B3A5" w14:textId="77777777" w:rsidR="00F3295D" w:rsidRPr="00490656" w:rsidRDefault="00F3295D" w:rsidP="00381B6A">
                    <w:pPr>
                      <w:spacing w:after="0" w:line="240" w:lineRule="auto"/>
                      <w:jc w:val="center"/>
                      <w:rPr>
                        <w:rFonts w:ascii="Sylfaen" w:hAnsi="Sylfaen"/>
                        <w:sz w:val="14"/>
                      </w:rPr>
                    </w:pPr>
                    <w:r w:rsidRPr="00490656">
                      <w:rPr>
                        <w:rFonts w:ascii="Sylfaen" w:hAnsi="Sylfaen"/>
                        <w:sz w:val="14"/>
                      </w:rPr>
                      <w:t>Հանձնաժողով (Р.АСТ.001)</w:t>
                    </w:r>
                  </w:p>
                </w:txbxContent>
              </v:textbox>
            </v:rect>
            <v:rect id="_x0000_s1087" style="position:absolute;left:1509;top:7979;width:1947;height:396" stroked="f">
              <v:textbox style="mso-next-textbox:#_x0000_s1087" inset="0,0,0,0">
                <w:txbxContent>
                  <w:p w14:paraId="2CAA7CFE" w14:textId="77777777" w:rsidR="00F3295D" w:rsidRPr="00490656" w:rsidRDefault="00F3295D" w:rsidP="00381B6A">
                    <w:pPr>
                      <w:spacing w:after="0" w:line="240" w:lineRule="auto"/>
                      <w:jc w:val="center"/>
                      <w:rPr>
                        <w:rFonts w:ascii="Sylfaen" w:hAnsi="Sylfaen"/>
                        <w:sz w:val="14"/>
                      </w:rPr>
                    </w:pPr>
                    <w:r w:rsidRPr="00490656">
                      <w:rPr>
                        <w:rFonts w:ascii="Sylfaen" w:hAnsi="Sylfaen"/>
                        <w:sz w:val="14"/>
                      </w:rPr>
                      <w:t>Շահագրգիռ անձ (Р.СС.01.АСТ.002)</w:t>
                    </w:r>
                  </w:p>
                </w:txbxContent>
              </v:textbox>
            </v:rect>
            <v:rect id="_x0000_s1088" style="position:absolute;left:4261;top:7708;width:4460;height:609" stroked="f">
              <v:textbox style="mso-next-textbox:#_x0000_s1088" inset="0,0,0,0">
                <w:txbxContent>
                  <w:p w14:paraId="7CF8DC1F" w14:textId="77777777" w:rsidR="00F3295D" w:rsidRPr="00490656" w:rsidRDefault="00F3295D" w:rsidP="005F7BA6">
                    <w:pPr>
                      <w:spacing w:after="0" w:line="240" w:lineRule="auto"/>
                      <w:jc w:val="center"/>
                      <w:rPr>
                        <w:rFonts w:ascii="Sylfaen" w:hAnsi="Sylfaen"/>
                        <w:sz w:val="14"/>
                      </w:rPr>
                    </w:pPr>
                    <w:r w:rsidRPr="00490656">
                      <w:rPr>
                        <w:rFonts w:ascii="Sylfaen" w:hAnsi="Sylfaen"/>
                        <w:sz w:val="14"/>
                      </w:rPr>
                      <w:t xml:space="preserve">Միության տեղեկատվական </w:t>
                    </w:r>
                    <w:r>
                      <w:rPr>
                        <w:rFonts w:ascii="Sylfaen" w:hAnsi="Sylfaen"/>
                        <w:sz w:val="14"/>
                      </w:rPr>
                      <w:t>պորտալի</w:t>
                    </w:r>
                    <w:r w:rsidRPr="00490656">
                      <w:rPr>
                        <w:rFonts w:ascii="Sylfaen" w:hAnsi="Sylfaen"/>
                        <w:sz w:val="14"/>
                      </w:rPr>
                      <w:t xml:space="preserve"> միջոցով ԱՏԳ ռեզիդենտների ընդհանուր ռեեստրից իրավաբանական անձանց մասին տեղեկությունների ստացում (Р.СС.03.PRС.007)</w:t>
                    </w:r>
                  </w:p>
                </w:txbxContent>
              </v:textbox>
            </v:rect>
          </v:group>
        </w:pict>
      </w:r>
      <w:r w:rsidR="005F7BA6" w:rsidRPr="007C57E9">
        <w:rPr>
          <w:rFonts w:ascii="Sylfaen" w:hAnsi="Sylfaen"/>
          <w:noProof/>
          <w:color w:val="auto"/>
          <w:sz w:val="24"/>
          <w:lang w:val="en-US" w:eastAsia="en-US" w:bidi="ar-SA"/>
        </w:rPr>
        <w:drawing>
          <wp:inline distT="0" distB="0" distL="0" distR="0" wp14:anchorId="44BCFD33" wp14:editId="214A687E">
            <wp:extent cx="5939790" cy="122428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39790" cy="1224280"/>
                    </a:xfrm>
                    <a:prstGeom prst="rect">
                      <a:avLst/>
                    </a:prstGeom>
                  </pic:spPr>
                </pic:pic>
              </a:graphicData>
            </a:graphic>
          </wp:inline>
        </w:drawing>
      </w:r>
    </w:p>
    <w:p w14:paraId="0A8C9759" w14:textId="77777777" w:rsidR="005F7BA6" w:rsidRPr="007C57E9" w:rsidRDefault="005F7BA6" w:rsidP="0064049E">
      <w:pPr>
        <w:pStyle w:val="ab"/>
        <w:rPr>
          <w:noProof/>
        </w:rPr>
      </w:pPr>
      <w:bookmarkStart w:id="32" w:name="_Ref363494361"/>
      <w:bookmarkStart w:id="33" w:name="_Toc375908854"/>
      <w:bookmarkEnd w:id="31"/>
      <w:r w:rsidRPr="007C57E9">
        <w:t>Նկար</w:t>
      </w:r>
      <w:bookmarkEnd w:id="32"/>
      <w:r w:rsidRPr="007C57E9">
        <w:t xml:space="preserve"> 4. </w:t>
      </w:r>
      <w:bookmarkEnd w:id="33"/>
      <w:r w:rsidRPr="007C57E9">
        <w:t xml:space="preserve">ԱՏԳ ռեզիդենտների ընդհանուր ռեեստրում պարունակվող՝ իրավաբանական անձանց մասին տեղեկությունները շահագրգիռ անձանց ներկայացնելու ընթացակարգերի խմբի ընդհանուր </w:t>
      </w:r>
      <w:r w:rsidRPr="007C57E9">
        <w:lastRenderedPageBreak/>
        <w:t>սխեմա</w:t>
      </w:r>
    </w:p>
    <w:p w14:paraId="4E96D96B" w14:textId="77777777" w:rsidR="005F7BA6" w:rsidRPr="007C57E9" w:rsidRDefault="005F7BA6" w:rsidP="000437B9">
      <w:pPr>
        <w:pStyle w:val="af1"/>
        <w:widowControl w:val="0"/>
        <w:tabs>
          <w:tab w:val="left" w:pos="1134"/>
        </w:tabs>
        <w:suppressAutoHyphens/>
        <w:spacing w:after="160"/>
        <w:ind w:firstLine="567"/>
        <w:rPr>
          <w:rFonts w:ascii="Sylfaen" w:hAnsi="Sylfaen"/>
          <w:noProof/>
          <w:color w:val="auto"/>
          <w:sz w:val="24"/>
        </w:rPr>
      </w:pPr>
      <w:bookmarkStart w:id="34" w:name="_Toc369271016"/>
      <w:bookmarkStart w:id="35" w:name="_Ref363496975"/>
      <w:r w:rsidRPr="007C57E9">
        <w:rPr>
          <w:rFonts w:ascii="Sylfaen" w:hAnsi="Sylfaen"/>
          <w:noProof/>
          <w:color w:val="auto"/>
          <w:sz w:val="24"/>
        </w:rPr>
        <w:t>23.</w:t>
      </w:r>
      <w:r w:rsidR="000437B9" w:rsidRPr="007C57E9">
        <w:rPr>
          <w:rFonts w:ascii="Sylfaen" w:hAnsi="Sylfaen"/>
          <w:noProof/>
          <w:color w:val="auto"/>
          <w:sz w:val="24"/>
        </w:rPr>
        <w:tab/>
      </w:r>
      <w:r w:rsidRPr="007C57E9">
        <w:rPr>
          <w:rFonts w:ascii="Sylfaen" w:hAnsi="Sylfaen"/>
          <w:noProof/>
          <w:color w:val="auto"/>
          <w:sz w:val="24"/>
        </w:rPr>
        <w:t>ԱՏԳ ռեզիդենտների ընդհանուր ռեեստրում պարունակվող՝ իրավաբանական անձանց մասին տեղեկությունները շահագրգիռ անձանց ներկայացնելու ընթացակարգերի խմբում ներառված՝ ընդհանուր գործընթացի ընթացակարգերի ցանկը բերված է 4-րդ</w:t>
      </w:r>
      <w:r w:rsidR="00D4300B" w:rsidRPr="007C57E9">
        <w:rPr>
          <w:rFonts w:ascii="Sylfaen" w:hAnsi="Sylfaen"/>
          <w:noProof/>
          <w:color w:val="auto"/>
          <w:sz w:val="24"/>
        </w:rPr>
        <w:t xml:space="preserve"> </w:t>
      </w:r>
      <w:r w:rsidRPr="007C57E9">
        <w:rPr>
          <w:rFonts w:ascii="Sylfaen" w:hAnsi="Sylfaen"/>
          <w:noProof/>
          <w:color w:val="auto"/>
          <w:sz w:val="24"/>
        </w:rPr>
        <w:t xml:space="preserve">աղյուսակում </w:t>
      </w:r>
      <w:r w:rsidR="00D4300B" w:rsidRPr="007C57E9">
        <w:rPr>
          <w:rFonts w:ascii="Sylfaen" w:hAnsi="Sylfaen"/>
          <w:noProof/>
          <w:color w:val="auto"/>
          <w:sz w:val="24"/>
        </w:rPr>
        <w:t>:</w:t>
      </w:r>
      <w:bookmarkEnd w:id="34"/>
    </w:p>
    <w:p w14:paraId="0C1FBE88" w14:textId="77777777" w:rsidR="005F7BA6" w:rsidRPr="007C57E9" w:rsidRDefault="005F7BA6" w:rsidP="008B0E39">
      <w:pPr>
        <w:pStyle w:val="af1"/>
        <w:widowControl w:val="0"/>
        <w:suppressAutoHyphens/>
        <w:spacing w:after="160"/>
        <w:rPr>
          <w:rFonts w:ascii="Sylfaen" w:hAnsi="Sylfaen"/>
          <w:color w:val="auto"/>
          <w:sz w:val="24"/>
        </w:rPr>
      </w:pPr>
    </w:p>
    <w:p w14:paraId="38DD2705"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 xml:space="preserve">Աղյուսակ 4 </w:t>
      </w:r>
    </w:p>
    <w:bookmarkEnd w:id="35"/>
    <w:p w14:paraId="172ECCD3" w14:textId="77777777" w:rsidR="005F7BA6" w:rsidRPr="007C57E9" w:rsidRDefault="005F7BA6" w:rsidP="008B0E39">
      <w:pPr>
        <w:pStyle w:val="af6"/>
        <w:keepNext w:val="0"/>
        <w:widowControl w:val="0"/>
        <w:suppressAutoHyphens/>
        <w:spacing w:after="160" w:line="360" w:lineRule="auto"/>
        <w:rPr>
          <w:rFonts w:ascii="Sylfaen" w:hAnsi="Sylfaen"/>
          <w:noProof/>
          <w:color w:val="auto"/>
          <w:sz w:val="24"/>
        </w:rPr>
      </w:pPr>
      <w:r w:rsidRPr="007C57E9">
        <w:rPr>
          <w:rFonts w:ascii="Sylfaen" w:hAnsi="Sylfaen"/>
          <w:color w:val="auto"/>
          <w:sz w:val="24"/>
        </w:rPr>
        <w:t>ԱՏԳ ռեզիդենտների ընդհանուր ռեեստրում պարունակվող՝ իրավաբանական անձանց մասին տեղեկությունները շահագրգիռ անձանց ներկայացնելու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5F7BA6" w:rsidRPr="00F5630B" w14:paraId="5A23E6D1" w14:textId="77777777" w:rsidTr="000437B9">
        <w:tc>
          <w:tcPr>
            <w:tcW w:w="2415" w:type="dxa"/>
            <w:shd w:val="clear" w:color="auto" w:fill="auto"/>
          </w:tcPr>
          <w:p w14:paraId="7974849A"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Ծածկագրային նշագիրը</w:t>
            </w:r>
          </w:p>
        </w:tc>
        <w:tc>
          <w:tcPr>
            <w:tcW w:w="3471" w:type="dxa"/>
            <w:shd w:val="clear" w:color="auto" w:fill="auto"/>
          </w:tcPr>
          <w:p w14:paraId="061012DE"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Անվանումը</w:t>
            </w:r>
          </w:p>
        </w:tc>
        <w:tc>
          <w:tcPr>
            <w:tcW w:w="3470" w:type="dxa"/>
          </w:tcPr>
          <w:p w14:paraId="31B07922"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1F248FDC" w14:textId="77777777" w:rsidTr="000437B9">
        <w:tc>
          <w:tcPr>
            <w:tcW w:w="2415" w:type="dxa"/>
            <w:shd w:val="clear" w:color="auto" w:fill="auto"/>
          </w:tcPr>
          <w:p w14:paraId="2E5AB51F"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3471" w:type="dxa"/>
            <w:shd w:val="clear" w:color="auto" w:fill="auto"/>
          </w:tcPr>
          <w:p w14:paraId="68E32DE4"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3470" w:type="dxa"/>
          </w:tcPr>
          <w:p w14:paraId="6E64768A"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4581A5A8" w14:textId="77777777" w:rsidTr="000437B9">
        <w:tc>
          <w:tcPr>
            <w:tcW w:w="2415" w:type="dxa"/>
            <w:tcBorders>
              <w:top w:val="single" w:sz="4" w:space="0" w:color="auto"/>
              <w:bottom w:val="single" w:sz="4" w:space="0" w:color="auto"/>
            </w:tcBorders>
          </w:tcPr>
          <w:p w14:paraId="58AFAAFC" w14:textId="77777777" w:rsidR="005F7BA6" w:rsidRPr="00F5630B" w:rsidRDefault="005F7BA6" w:rsidP="000437B9">
            <w:pPr>
              <w:pStyle w:val="a8"/>
              <w:widowControl w:val="0"/>
              <w:suppressAutoHyphens/>
              <w:spacing w:after="120" w:line="240" w:lineRule="auto"/>
              <w:jc w:val="left"/>
              <w:rPr>
                <w:rFonts w:ascii="Sylfaen" w:eastAsiaTheme="minorEastAsia" w:hAnsi="Sylfaen"/>
                <w:color w:val="auto"/>
                <w:sz w:val="20"/>
              </w:rPr>
            </w:pPr>
            <w:r w:rsidRPr="00F5630B">
              <w:rPr>
                <w:rFonts w:ascii="Sylfaen" w:eastAsiaTheme="minorEastAsia" w:hAnsi="Sylfaen"/>
                <w:noProof/>
                <w:color w:val="auto"/>
                <w:sz w:val="20"/>
              </w:rPr>
              <w:t>P.CC.03.</w:t>
            </w:r>
            <w:smartTag w:uri="urn:schemas-microsoft-com:office:smarttags" w:element="stockticker">
              <w:r w:rsidRPr="00F5630B">
                <w:rPr>
                  <w:rFonts w:ascii="Sylfaen" w:eastAsiaTheme="minorEastAsia" w:hAnsi="Sylfaen"/>
                  <w:noProof/>
                  <w:color w:val="auto"/>
                  <w:sz w:val="20"/>
                </w:rPr>
                <w:t>PRC</w:t>
              </w:r>
            </w:smartTag>
            <w:r w:rsidRPr="00F5630B">
              <w:rPr>
                <w:rFonts w:ascii="Sylfaen" w:eastAsiaTheme="minorEastAsia" w:hAnsi="Sylfaen"/>
                <w:noProof/>
                <w:color w:val="auto"/>
                <w:sz w:val="20"/>
              </w:rPr>
              <w:t xml:space="preserve">.007 </w:t>
            </w:r>
          </w:p>
        </w:tc>
        <w:tc>
          <w:tcPr>
            <w:tcW w:w="3471" w:type="dxa"/>
            <w:tcBorders>
              <w:top w:val="single" w:sz="4" w:space="0" w:color="auto"/>
              <w:bottom w:val="single" w:sz="4" w:space="0" w:color="auto"/>
            </w:tcBorders>
          </w:tcPr>
          <w:p w14:paraId="663F6AFF" w14:textId="77777777" w:rsidR="005F7BA6" w:rsidRPr="00F5630B" w:rsidRDefault="005F7BA6" w:rsidP="000437B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Միության տեղեկատվական հարթակի միջոցով ԱՏԳ ռեզիդենտների ընդհանուր ռեեստրից իրավաբանական անձանց մասին տեղեկությունների ստացում</w:t>
            </w:r>
          </w:p>
        </w:tc>
        <w:tc>
          <w:tcPr>
            <w:tcW w:w="3470" w:type="dxa"/>
            <w:tcBorders>
              <w:top w:val="single" w:sz="4" w:space="0" w:color="auto"/>
              <w:bottom w:val="single" w:sz="4" w:space="0" w:color="auto"/>
            </w:tcBorders>
          </w:tcPr>
          <w:p w14:paraId="29F8B698" w14:textId="77777777" w:rsidR="005F7BA6" w:rsidRPr="00F5630B" w:rsidRDefault="005F7BA6" w:rsidP="000437B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ընթացակարգը նախատեսված է ԱՏԳ ռեզիդենտների ընդհանուր ռեեստրում պարունակվող՝ իրավաբանական անձանց մասին տեղեկությունները Միության տեղեկատվական հարթակի միջոցով ստանալու համար՝ օգտագործելով այդ հարթակի վեբ–միջերեսը կամ այդ հարթակում զետեղված ծառայությունները</w:t>
            </w:r>
          </w:p>
        </w:tc>
      </w:tr>
    </w:tbl>
    <w:p w14:paraId="19BCFFF7" w14:textId="77777777" w:rsidR="005F7BA6" w:rsidRPr="007C57E9" w:rsidRDefault="005F7BA6" w:rsidP="008B0E39">
      <w:pPr>
        <w:widowControl w:val="0"/>
        <w:suppressAutoHyphens/>
        <w:spacing w:after="160" w:line="360" w:lineRule="auto"/>
        <w:rPr>
          <w:rFonts w:ascii="Sylfaen" w:hAnsi="Sylfaen"/>
          <w:sz w:val="24"/>
          <w:szCs w:val="30"/>
        </w:rPr>
      </w:pPr>
    </w:p>
    <w:p w14:paraId="02B469B8"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bookmarkStart w:id="36" w:name="_Toc363227840"/>
      <w:bookmarkStart w:id="37" w:name="_Toc364113135"/>
      <w:bookmarkStart w:id="38" w:name="_Toc369271024"/>
      <w:bookmarkStart w:id="39" w:name="_Toc375908837"/>
      <w:bookmarkStart w:id="40" w:name="_Toc351924587"/>
      <w:bookmarkEnd w:id="30"/>
      <w:r w:rsidRPr="007C57E9">
        <w:rPr>
          <w:rFonts w:ascii="Sylfaen" w:hAnsi="Sylfaen"/>
          <w:color w:val="auto"/>
          <w:sz w:val="24"/>
        </w:rPr>
        <w:t>V.</w:t>
      </w:r>
      <w:bookmarkEnd w:id="36"/>
      <w:bookmarkEnd w:id="37"/>
      <w:bookmarkEnd w:id="38"/>
      <w:bookmarkEnd w:id="39"/>
      <w:r w:rsidR="000437B9" w:rsidRPr="007C57E9">
        <w:rPr>
          <w:rFonts w:ascii="Sylfaen" w:hAnsi="Sylfaen"/>
          <w:color w:val="auto"/>
          <w:sz w:val="24"/>
        </w:rPr>
        <w:t xml:space="preserve"> </w:t>
      </w:r>
      <w:r w:rsidRPr="007C57E9">
        <w:rPr>
          <w:rFonts w:ascii="Sylfaen" w:hAnsi="Sylfaen"/>
          <w:color w:val="auto"/>
          <w:sz w:val="24"/>
        </w:rPr>
        <w:t>Ընդհանուր գործընթացի տեղեկատվական օբյեկտները</w:t>
      </w:r>
    </w:p>
    <w:p w14:paraId="5E487A27" w14:textId="5E841590" w:rsidR="005F7BA6" w:rsidRPr="007C57E9" w:rsidRDefault="005F7BA6" w:rsidP="000437B9">
      <w:pPr>
        <w:pStyle w:val="af1"/>
        <w:widowControl w:val="0"/>
        <w:tabs>
          <w:tab w:val="left" w:pos="1134"/>
        </w:tabs>
        <w:suppressAutoHyphens/>
        <w:spacing w:after="160"/>
        <w:ind w:firstLine="567"/>
        <w:rPr>
          <w:rFonts w:ascii="Sylfaen" w:hAnsi="Sylfaen"/>
          <w:noProof/>
          <w:color w:val="auto"/>
          <w:sz w:val="24"/>
        </w:rPr>
      </w:pPr>
      <w:bookmarkStart w:id="41" w:name="_Toc369271025"/>
      <w:r w:rsidRPr="007C57E9">
        <w:rPr>
          <w:rFonts w:ascii="Sylfaen" w:hAnsi="Sylfaen"/>
          <w:noProof/>
          <w:color w:val="auto"/>
          <w:sz w:val="24"/>
        </w:rPr>
        <w:t>24.</w:t>
      </w:r>
      <w:bookmarkEnd w:id="41"/>
      <w:r w:rsidR="000437B9" w:rsidRPr="007C57E9">
        <w:rPr>
          <w:rFonts w:ascii="Sylfaen" w:hAnsi="Sylfaen"/>
          <w:noProof/>
          <w:color w:val="auto"/>
          <w:sz w:val="24"/>
        </w:rPr>
        <w:tab/>
      </w:r>
      <w:r w:rsidRPr="007C57E9">
        <w:rPr>
          <w:rFonts w:ascii="Sylfaen" w:hAnsi="Sylfaen"/>
          <w:noProof/>
          <w:color w:val="auto"/>
          <w:sz w:val="24"/>
        </w:rPr>
        <w:t>Տեղեկատվական այն օբյեկտների ցանկը, որոնց մասին կամ որոնցից տեղեկությունները փոխանցվում են ընդհանուր գործընթացի մասնակիցների միջ</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ընթաց</w:t>
      </w:r>
      <w:r w:rsidR="000437B9" w:rsidRPr="007C57E9">
        <w:rPr>
          <w:rFonts w:ascii="Sylfaen" w:hAnsi="Sylfaen"/>
          <w:noProof/>
          <w:color w:val="auto"/>
          <w:sz w:val="24"/>
        </w:rPr>
        <w:t>քում, բերված է 5-րդ աղյուսակում</w:t>
      </w:r>
      <w:r w:rsidR="00D4300B" w:rsidRPr="007C57E9">
        <w:rPr>
          <w:rFonts w:ascii="Sylfaen" w:hAnsi="Sylfaen"/>
          <w:noProof/>
          <w:color w:val="auto"/>
          <w:sz w:val="24"/>
        </w:rPr>
        <w:t>:</w:t>
      </w:r>
    </w:p>
    <w:p w14:paraId="1D8320DC" w14:textId="77777777" w:rsidR="000437B9" w:rsidRPr="007C57E9" w:rsidRDefault="000437B9">
      <w:pPr>
        <w:rPr>
          <w:rFonts w:ascii="Sylfaen" w:hAnsi="Sylfaen"/>
          <w:sz w:val="24"/>
        </w:rPr>
      </w:pPr>
    </w:p>
    <w:p w14:paraId="4A90579C" w14:textId="77777777" w:rsidR="000437B9" w:rsidRPr="007C57E9" w:rsidRDefault="000437B9">
      <w:pPr>
        <w:rPr>
          <w:rFonts w:ascii="Sylfaen" w:eastAsia="Times New Roman" w:hAnsi="Sylfaen" w:cs="Times New Roman"/>
          <w:sz w:val="24"/>
          <w:szCs w:val="24"/>
        </w:rPr>
      </w:pPr>
      <w:r w:rsidRPr="007C57E9">
        <w:rPr>
          <w:rFonts w:ascii="Sylfaen" w:hAnsi="Sylfaen"/>
          <w:sz w:val="24"/>
        </w:rPr>
        <w:br w:type="page"/>
      </w:r>
    </w:p>
    <w:p w14:paraId="1E7DE4A6" w14:textId="77777777" w:rsidR="005F7BA6" w:rsidRPr="007C57E9" w:rsidRDefault="005F7BA6" w:rsidP="000437B9">
      <w:pPr>
        <w:pStyle w:val="af4"/>
        <w:keepNext w:val="0"/>
        <w:keepLines w:val="0"/>
        <w:widowControl w:val="0"/>
        <w:suppressAutoHyphens/>
        <w:spacing w:before="0" w:after="160" w:line="348" w:lineRule="auto"/>
        <w:rPr>
          <w:rFonts w:ascii="Sylfaen" w:hAnsi="Sylfaen"/>
          <w:color w:val="auto"/>
          <w:sz w:val="24"/>
          <w:szCs w:val="28"/>
        </w:rPr>
      </w:pPr>
      <w:r w:rsidRPr="007C57E9">
        <w:rPr>
          <w:rFonts w:ascii="Sylfaen" w:hAnsi="Sylfaen"/>
          <w:color w:val="auto"/>
          <w:sz w:val="24"/>
        </w:rPr>
        <w:lastRenderedPageBreak/>
        <w:t xml:space="preserve">Աղյուսակ 5 </w:t>
      </w:r>
    </w:p>
    <w:p w14:paraId="5EB97A23" w14:textId="77777777" w:rsidR="005F7BA6" w:rsidRPr="007C57E9" w:rsidRDefault="005F7BA6" w:rsidP="000437B9">
      <w:pPr>
        <w:pStyle w:val="af6"/>
        <w:keepNext w:val="0"/>
        <w:widowControl w:val="0"/>
        <w:suppressAutoHyphens/>
        <w:spacing w:after="160" w:line="348" w:lineRule="auto"/>
        <w:rPr>
          <w:rFonts w:ascii="Sylfaen" w:hAnsi="Sylfaen"/>
          <w:color w:val="auto"/>
          <w:sz w:val="24"/>
        </w:rPr>
      </w:pPr>
      <w:r w:rsidRPr="007C57E9">
        <w:rPr>
          <w:rFonts w:ascii="Sylfaen" w:hAnsi="Sylfaen"/>
          <w:color w:val="auto"/>
          <w:sz w:val="24"/>
        </w:rPr>
        <w:t>Տեղեկատվական օբյեկտների ցանկը</w:t>
      </w:r>
    </w:p>
    <w:tbl>
      <w:tblPr>
        <w:tblStyle w:val="TableGrid"/>
        <w:tblW w:w="9356" w:type="dxa"/>
        <w:tblLayout w:type="fixed"/>
        <w:tblLook w:val="0600" w:firstRow="0" w:lastRow="0" w:firstColumn="0" w:lastColumn="0" w:noHBand="1" w:noVBand="1"/>
      </w:tblPr>
      <w:tblGrid>
        <w:gridCol w:w="2416"/>
        <w:gridCol w:w="3470"/>
        <w:gridCol w:w="3470"/>
      </w:tblGrid>
      <w:tr w:rsidR="005F7BA6" w:rsidRPr="00F5630B" w14:paraId="03619E76" w14:textId="77777777" w:rsidTr="000437B9">
        <w:trPr>
          <w:tblHeader/>
        </w:trPr>
        <w:tc>
          <w:tcPr>
            <w:tcW w:w="2416" w:type="dxa"/>
            <w:shd w:val="clear" w:color="auto" w:fill="auto"/>
          </w:tcPr>
          <w:p w14:paraId="0C8F75A6" w14:textId="77777777" w:rsidR="005F7BA6" w:rsidRPr="00F5630B" w:rsidRDefault="005F7BA6" w:rsidP="000437B9">
            <w:pPr>
              <w:pStyle w:val="aa"/>
              <w:keepNext w:val="0"/>
              <w:keepLines w:val="0"/>
              <w:widowControl w:val="0"/>
              <w:suppressAutoHyphens/>
              <w:spacing w:after="100"/>
              <w:rPr>
                <w:rFonts w:ascii="Sylfaen" w:hAnsi="Sylfaen"/>
                <w:color w:val="auto"/>
                <w:sz w:val="20"/>
              </w:rPr>
            </w:pPr>
            <w:r w:rsidRPr="00F5630B">
              <w:rPr>
                <w:rFonts w:ascii="Sylfaen" w:hAnsi="Sylfaen"/>
                <w:color w:val="auto"/>
                <w:sz w:val="20"/>
              </w:rPr>
              <w:t>Ծածկագրային նշագիրը</w:t>
            </w:r>
          </w:p>
        </w:tc>
        <w:tc>
          <w:tcPr>
            <w:tcW w:w="3470" w:type="dxa"/>
            <w:shd w:val="clear" w:color="auto" w:fill="auto"/>
          </w:tcPr>
          <w:p w14:paraId="76A1081D" w14:textId="77777777" w:rsidR="005F7BA6" w:rsidRPr="00F5630B" w:rsidRDefault="005F7BA6" w:rsidP="000437B9">
            <w:pPr>
              <w:pStyle w:val="aa"/>
              <w:keepNext w:val="0"/>
              <w:keepLines w:val="0"/>
              <w:widowControl w:val="0"/>
              <w:suppressAutoHyphens/>
              <w:spacing w:after="100"/>
              <w:rPr>
                <w:rFonts w:ascii="Sylfaen" w:hAnsi="Sylfaen"/>
                <w:color w:val="auto"/>
                <w:sz w:val="20"/>
              </w:rPr>
            </w:pPr>
            <w:r w:rsidRPr="00F5630B">
              <w:rPr>
                <w:rFonts w:ascii="Sylfaen" w:hAnsi="Sylfaen"/>
                <w:color w:val="auto"/>
                <w:sz w:val="20"/>
              </w:rPr>
              <w:t>Անվանումը</w:t>
            </w:r>
          </w:p>
        </w:tc>
        <w:tc>
          <w:tcPr>
            <w:tcW w:w="3470" w:type="dxa"/>
            <w:shd w:val="clear" w:color="auto" w:fill="auto"/>
          </w:tcPr>
          <w:p w14:paraId="1AC14430" w14:textId="77777777" w:rsidR="005F7BA6" w:rsidRPr="00F5630B" w:rsidRDefault="005F7BA6" w:rsidP="000437B9">
            <w:pPr>
              <w:pStyle w:val="aa"/>
              <w:keepNext w:val="0"/>
              <w:keepLines w:val="0"/>
              <w:widowControl w:val="0"/>
              <w:suppressAutoHyphens/>
              <w:spacing w:after="100"/>
              <w:rPr>
                <w:rFonts w:ascii="Sylfaen" w:hAnsi="Sylfaen"/>
                <w:color w:val="auto"/>
                <w:sz w:val="20"/>
              </w:rPr>
            </w:pPr>
            <w:r w:rsidRPr="00F5630B">
              <w:rPr>
                <w:rFonts w:ascii="Sylfaen" w:hAnsi="Sylfaen"/>
                <w:color w:val="auto"/>
                <w:sz w:val="20"/>
              </w:rPr>
              <w:t>Նկարագրությունը</w:t>
            </w:r>
          </w:p>
        </w:tc>
      </w:tr>
      <w:tr w:rsidR="005F7BA6" w:rsidRPr="00F5630B" w14:paraId="14468D0C" w14:textId="77777777" w:rsidTr="000437B9">
        <w:tc>
          <w:tcPr>
            <w:tcW w:w="2416" w:type="dxa"/>
            <w:shd w:val="clear" w:color="auto" w:fill="auto"/>
          </w:tcPr>
          <w:p w14:paraId="5308D11C" w14:textId="77777777" w:rsidR="005F7BA6" w:rsidRPr="00F5630B" w:rsidRDefault="005F7BA6" w:rsidP="000437B9">
            <w:pPr>
              <w:pStyle w:val="aa"/>
              <w:keepNext w:val="0"/>
              <w:keepLines w:val="0"/>
              <w:widowControl w:val="0"/>
              <w:suppressAutoHyphens/>
              <w:spacing w:after="100"/>
              <w:rPr>
                <w:rFonts w:ascii="Sylfaen" w:hAnsi="Sylfaen"/>
                <w:color w:val="auto"/>
                <w:sz w:val="20"/>
              </w:rPr>
            </w:pPr>
            <w:r w:rsidRPr="00F5630B">
              <w:rPr>
                <w:rFonts w:ascii="Sylfaen" w:hAnsi="Sylfaen"/>
                <w:color w:val="auto"/>
                <w:sz w:val="20"/>
              </w:rPr>
              <w:t>1</w:t>
            </w:r>
          </w:p>
        </w:tc>
        <w:tc>
          <w:tcPr>
            <w:tcW w:w="3470" w:type="dxa"/>
            <w:shd w:val="clear" w:color="auto" w:fill="auto"/>
          </w:tcPr>
          <w:p w14:paraId="144AFA83" w14:textId="77777777" w:rsidR="005F7BA6" w:rsidRPr="00F5630B" w:rsidRDefault="005F7BA6" w:rsidP="000437B9">
            <w:pPr>
              <w:pStyle w:val="aa"/>
              <w:keepNext w:val="0"/>
              <w:keepLines w:val="0"/>
              <w:widowControl w:val="0"/>
              <w:suppressAutoHyphens/>
              <w:spacing w:after="100"/>
              <w:rPr>
                <w:rFonts w:ascii="Sylfaen" w:hAnsi="Sylfaen"/>
                <w:color w:val="auto"/>
                <w:sz w:val="20"/>
              </w:rPr>
            </w:pPr>
            <w:r w:rsidRPr="00F5630B">
              <w:rPr>
                <w:rFonts w:ascii="Sylfaen" w:hAnsi="Sylfaen"/>
                <w:color w:val="auto"/>
                <w:sz w:val="20"/>
              </w:rPr>
              <w:t>2</w:t>
            </w:r>
          </w:p>
        </w:tc>
        <w:tc>
          <w:tcPr>
            <w:tcW w:w="3470" w:type="dxa"/>
            <w:shd w:val="clear" w:color="auto" w:fill="auto"/>
          </w:tcPr>
          <w:p w14:paraId="1B79372D" w14:textId="77777777" w:rsidR="005F7BA6" w:rsidRPr="00F5630B" w:rsidRDefault="005F7BA6" w:rsidP="000437B9">
            <w:pPr>
              <w:pStyle w:val="aa"/>
              <w:keepNext w:val="0"/>
              <w:keepLines w:val="0"/>
              <w:widowControl w:val="0"/>
              <w:suppressAutoHyphens/>
              <w:spacing w:after="100"/>
              <w:rPr>
                <w:rFonts w:ascii="Sylfaen" w:hAnsi="Sylfaen"/>
                <w:color w:val="auto"/>
                <w:sz w:val="20"/>
              </w:rPr>
            </w:pPr>
            <w:r w:rsidRPr="00F5630B">
              <w:rPr>
                <w:rFonts w:ascii="Sylfaen" w:hAnsi="Sylfaen"/>
                <w:color w:val="auto"/>
                <w:sz w:val="20"/>
              </w:rPr>
              <w:t>3</w:t>
            </w:r>
          </w:p>
        </w:tc>
      </w:tr>
      <w:tr w:rsidR="005F7BA6" w:rsidRPr="00F5630B" w14:paraId="71A8AC7F" w14:textId="77777777" w:rsidTr="000437B9">
        <w:tc>
          <w:tcPr>
            <w:tcW w:w="2416" w:type="dxa"/>
            <w:tcBorders>
              <w:top w:val="single" w:sz="4" w:space="0" w:color="auto"/>
              <w:bottom w:val="single" w:sz="4" w:space="0" w:color="auto"/>
            </w:tcBorders>
          </w:tcPr>
          <w:p w14:paraId="719DB4B6" w14:textId="77777777" w:rsidR="005F7BA6" w:rsidRPr="00F5630B" w:rsidRDefault="005F7BA6" w:rsidP="000437B9">
            <w:pPr>
              <w:pStyle w:val="a8"/>
              <w:widowControl w:val="0"/>
              <w:suppressAutoHyphens/>
              <w:spacing w:after="100" w:line="240" w:lineRule="auto"/>
              <w:jc w:val="left"/>
              <w:rPr>
                <w:rFonts w:ascii="Sylfaen" w:hAnsi="Sylfaen"/>
                <w:color w:val="auto"/>
                <w:sz w:val="20"/>
              </w:rPr>
            </w:pPr>
            <w:r w:rsidRPr="00F5630B">
              <w:rPr>
                <w:rFonts w:ascii="Sylfaen" w:hAnsi="Sylfaen"/>
                <w:noProof/>
                <w:color w:val="auto"/>
                <w:sz w:val="20"/>
              </w:rPr>
              <w:t>P.CC.03.</w:t>
            </w:r>
            <w:smartTag w:uri="urn:schemas-microsoft-com:office:smarttags" w:element="stockticker">
              <w:r w:rsidRPr="00F5630B">
                <w:rPr>
                  <w:rFonts w:ascii="Sylfaen" w:hAnsi="Sylfaen"/>
                  <w:noProof/>
                  <w:color w:val="auto"/>
                  <w:sz w:val="20"/>
                </w:rPr>
                <w:t>BEN</w:t>
              </w:r>
            </w:smartTag>
            <w:r w:rsidRPr="00F5630B">
              <w:rPr>
                <w:rFonts w:ascii="Sylfaen" w:hAnsi="Sylfaen"/>
                <w:noProof/>
                <w:color w:val="auto"/>
                <w:sz w:val="20"/>
              </w:rPr>
              <w:t>.001</w:t>
            </w:r>
          </w:p>
        </w:tc>
        <w:tc>
          <w:tcPr>
            <w:tcW w:w="3470" w:type="dxa"/>
            <w:tcBorders>
              <w:top w:val="single" w:sz="4" w:space="0" w:color="auto"/>
              <w:bottom w:val="single" w:sz="4" w:space="0" w:color="auto"/>
            </w:tcBorders>
          </w:tcPr>
          <w:p w14:paraId="4A2AA287" w14:textId="77777777" w:rsidR="005F7BA6" w:rsidRPr="00F5630B" w:rsidRDefault="005F7BA6" w:rsidP="000437B9">
            <w:pPr>
              <w:pStyle w:val="a8"/>
              <w:widowControl w:val="0"/>
              <w:suppressAutoHyphens/>
              <w:spacing w:after="100" w:line="240" w:lineRule="auto"/>
              <w:jc w:val="left"/>
              <w:rPr>
                <w:rFonts w:ascii="Sylfaen" w:hAnsi="Sylfaen"/>
                <w:color w:val="auto"/>
                <w:sz w:val="20"/>
              </w:rPr>
            </w:pPr>
            <w:r w:rsidRPr="00F5630B">
              <w:rPr>
                <w:rFonts w:ascii="Sylfaen" w:hAnsi="Sylfaen"/>
                <w:noProof/>
                <w:color w:val="auto"/>
                <w:sz w:val="20"/>
              </w:rPr>
              <w:t>իրավաբանական անձանց մասին տեղեկություններ</w:t>
            </w:r>
          </w:p>
        </w:tc>
        <w:tc>
          <w:tcPr>
            <w:tcW w:w="3470" w:type="dxa"/>
            <w:tcBorders>
              <w:top w:val="single" w:sz="4" w:space="0" w:color="auto"/>
              <w:bottom w:val="single" w:sz="4" w:space="0" w:color="auto"/>
            </w:tcBorders>
          </w:tcPr>
          <w:p w14:paraId="60A9EAFC" w14:textId="77777777" w:rsidR="005F7BA6" w:rsidRPr="00F5630B" w:rsidRDefault="005F7BA6" w:rsidP="000437B9">
            <w:pPr>
              <w:pStyle w:val="a8"/>
              <w:widowControl w:val="0"/>
              <w:suppressAutoHyphens/>
              <w:spacing w:after="100" w:line="240" w:lineRule="auto"/>
              <w:jc w:val="left"/>
              <w:rPr>
                <w:rFonts w:ascii="Sylfaen" w:hAnsi="Sylfaen"/>
                <w:color w:val="auto"/>
                <w:sz w:val="20"/>
              </w:rPr>
            </w:pPr>
            <w:r w:rsidRPr="00F5630B">
              <w:rPr>
                <w:rFonts w:ascii="Sylfaen" w:hAnsi="Sylfaen"/>
                <w:noProof/>
                <w:color w:val="auto"/>
                <w:sz w:val="20"/>
              </w:rPr>
              <w:t>ազգային ռեեստրը վարելու համար պատասխանատու՝ անդամ պետության լիազորված մարմնի կողմից Հանձնաժողով ներկայացված՝ ազգային ռեեստրից իրավաբանական անձանց մասին տեղեկություններ</w:t>
            </w:r>
          </w:p>
        </w:tc>
      </w:tr>
      <w:tr w:rsidR="005F7BA6" w:rsidRPr="00F5630B" w14:paraId="1F3BC6DC" w14:textId="77777777" w:rsidTr="000437B9">
        <w:tc>
          <w:tcPr>
            <w:tcW w:w="2416" w:type="dxa"/>
            <w:tcBorders>
              <w:top w:val="single" w:sz="4" w:space="0" w:color="auto"/>
              <w:bottom w:val="single" w:sz="4" w:space="0" w:color="auto"/>
            </w:tcBorders>
          </w:tcPr>
          <w:p w14:paraId="6EEE7401" w14:textId="77777777" w:rsidR="005F7BA6" w:rsidRPr="00F5630B" w:rsidRDefault="005F7BA6" w:rsidP="000437B9">
            <w:pPr>
              <w:pStyle w:val="a8"/>
              <w:widowControl w:val="0"/>
              <w:suppressAutoHyphens/>
              <w:spacing w:after="100" w:line="240" w:lineRule="auto"/>
              <w:jc w:val="left"/>
              <w:rPr>
                <w:rFonts w:ascii="Sylfaen" w:hAnsi="Sylfaen"/>
                <w:color w:val="auto"/>
                <w:sz w:val="20"/>
              </w:rPr>
            </w:pPr>
            <w:r w:rsidRPr="00F5630B">
              <w:rPr>
                <w:rFonts w:ascii="Sylfaen" w:hAnsi="Sylfaen"/>
                <w:noProof/>
                <w:color w:val="auto"/>
                <w:sz w:val="20"/>
              </w:rPr>
              <w:t>P.CC.03.</w:t>
            </w:r>
            <w:smartTag w:uri="urn:schemas-microsoft-com:office:smarttags" w:element="stockticker">
              <w:r w:rsidRPr="00F5630B">
                <w:rPr>
                  <w:rFonts w:ascii="Sylfaen" w:hAnsi="Sylfaen"/>
                  <w:noProof/>
                  <w:color w:val="auto"/>
                  <w:sz w:val="20"/>
                </w:rPr>
                <w:t>BEN</w:t>
              </w:r>
            </w:smartTag>
            <w:r w:rsidRPr="00F5630B">
              <w:rPr>
                <w:rFonts w:ascii="Sylfaen" w:hAnsi="Sylfaen"/>
                <w:noProof/>
                <w:color w:val="auto"/>
                <w:sz w:val="20"/>
              </w:rPr>
              <w:t>.002</w:t>
            </w:r>
          </w:p>
        </w:tc>
        <w:tc>
          <w:tcPr>
            <w:tcW w:w="3470" w:type="dxa"/>
            <w:tcBorders>
              <w:top w:val="single" w:sz="4" w:space="0" w:color="auto"/>
              <w:bottom w:val="single" w:sz="4" w:space="0" w:color="auto"/>
            </w:tcBorders>
          </w:tcPr>
          <w:p w14:paraId="4CE52B8B" w14:textId="77777777" w:rsidR="005F7BA6" w:rsidRPr="00F5630B" w:rsidRDefault="005F7BA6" w:rsidP="000437B9">
            <w:pPr>
              <w:pStyle w:val="a8"/>
              <w:widowControl w:val="0"/>
              <w:suppressAutoHyphens/>
              <w:spacing w:after="100" w:line="240" w:lineRule="auto"/>
              <w:jc w:val="left"/>
              <w:rPr>
                <w:rFonts w:ascii="Sylfaen" w:hAnsi="Sylfaen"/>
                <w:color w:val="auto"/>
                <w:sz w:val="20"/>
              </w:rPr>
            </w:pPr>
            <w:r w:rsidRPr="00F5630B">
              <w:rPr>
                <w:rFonts w:ascii="Sylfaen" w:hAnsi="Sylfaen"/>
                <w:noProof/>
                <w:color w:val="auto"/>
                <w:sz w:val="20"/>
              </w:rPr>
              <w:t>ԱՏԳ ռեզիդենտների ընդհանուր ռեեստրի վիճակի մասին տեղեկատվություն</w:t>
            </w:r>
          </w:p>
        </w:tc>
        <w:tc>
          <w:tcPr>
            <w:tcW w:w="3470" w:type="dxa"/>
            <w:tcBorders>
              <w:top w:val="single" w:sz="4" w:space="0" w:color="auto"/>
              <w:bottom w:val="single" w:sz="4" w:space="0" w:color="auto"/>
            </w:tcBorders>
          </w:tcPr>
          <w:p w14:paraId="0EC463F7" w14:textId="7BB2E812" w:rsidR="005F7BA6" w:rsidRPr="00F5630B" w:rsidRDefault="005F7BA6" w:rsidP="000437B9">
            <w:pPr>
              <w:pStyle w:val="a8"/>
              <w:widowControl w:val="0"/>
              <w:suppressAutoHyphens/>
              <w:spacing w:after="100" w:line="240" w:lineRule="auto"/>
              <w:jc w:val="left"/>
              <w:rPr>
                <w:rFonts w:ascii="Sylfaen" w:hAnsi="Sylfaen"/>
                <w:color w:val="auto"/>
                <w:sz w:val="20"/>
              </w:rPr>
            </w:pPr>
            <w:r w:rsidRPr="00F5630B">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F5630B">
              <w:rPr>
                <w:rFonts w:ascii="Sylfaen" w:hAnsi="Sylfaen"/>
                <w:noProof/>
                <w:color w:val="auto"/>
                <w:sz w:val="20"/>
              </w:rPr>
              <w:t xml:space="preserve"> ժամի մասին տեղեկատվություն</w:t>
            </w:r>
          </w:p>
        </w:tc>
      </w:tr>
      <w:tr w:rsidR="005F7BA6" w:rsidRPr="00F5630B" w14:paraId="00F9A35F" w14:textId="77777777" w:rsidTr="000437B9">
        <w:tc>
          <w:tcPr>
            <w:tcW w:w="2416" w:type="dxa"/>
            <w:tcBorders>
              <w:top w:val="single" w:sz="4" w:space="0" w:color="auto"/>
              <w:bottom w:val="single" w:sz="4" w:space="0" w:color="auto"/>
            </w:tcBorders>
          </w:tcPr>
          <w:p w14:paraId="5348AE60" w14:textId="77777777" w:rsidR="005F7BA6" w:rsidRPr="00F5630B" w:rsidRDefault="005F7BA6" w:rsidP="000437B9">
            <w:pPr>
              <w:pStyle w:val="a8"/>
              <w:widowControl w:val="0"/>
              <w:suppressAutoHyphens/>
              <w:spacing w:after="100" w:line="240" w:lineRule="auto"/>
              <w:jc w:val="left"/>
              <w:rPr>
                <w:rFonts w:ascii="Sylfaen" w:hAnsi="Sylfaen"/>
                <w:color w:val="auto"/>
                <w:sz w:val="20"/>
              </w:rPr>
            </w:pPr>
            <w:r w:rsidRPr="00F5630B">
              <w:rPr>
                <w:rFonts w:ascii="Sylfaen" w:hAnsi="Sylfaen"/>
                <w:noProof/>
                <w:color w:val="auto"/>
                <w:sz w:val="20"/>
              </w:rPr>
              <w:t>P.CC.03.</w:t>
            </w:r>
            <w:smartTag w:uri="urn:schemas-microsoft-com:office:smarttags" w:element="stockticker">
              <w:r w:rsidRPr="00F5630B">
                <w:rPr>
                  <w:rFonts w:ascii="Sylfaen" w:hAnsi="Sylfaen"/>
                  <w:noProof/>
                  <w:color w:val="auto"/>
                  <w:sz w:val="20"/>
                </w:rPr>
                <w:t>BEN</w:t>
              </w:r>
            </w:smartTag>
            <w:r w:rsidRPr="00F5630B">
              <w:rPr>
                <w:rFonts w:ascii="Sylfaen" w:hAnsi="Sylfaen"/>
                <w:noProof/>
                <w:color w:val="auto"/>
                <w:sz w:val="20"/>
              </w:rPr>
              <w:t>.003</w:t>
            </w:r>
          </w:p>
        </w:tc>
        <w:tc>
          <w:tcPr>
            <w:tcW w:w="3470" w:type="dxa"/>
            <w:tcBorders>
              <w:top w:val="single" w:sz="4" w:space="0" w:color="auto"/>
              <w:bottom w:val="single" w:sz="4" w:space="0" w:color="auto"/>
            </w:tcBorders>
          </w:tcPr>
          <w:p w14:paraId="26568B84" w14:textId="77777777" w:rsidR="005F7BA6" w:rsidRPr="00F5630B" w:rsidRDefault="005F7BA6" w:rsidP="000437B9">
            <w:pPr>
              <w:pStyle w:val="a8"/>
              <w:widowControl w:val="0"/>
              <w:suppressAutoHyphens/>
              <w:spacing w:after="100" w:line="240" w:lineRule="auto"/>
              <w:jc w:val="left"/>
              <w:rPr>
                <w:rFonts w:ascii="Sylfaen" w:hAnsi="Sylfaen"/>
                <w:color w:val="auto"/>
                <w:sz w:val="20"/>
              </w:rPr>
            </w:pPr>
            <w:r w:rsidRPr="00F5630B">
              <w:rPr>
                <w:rFonts w:ascii="Sylfaen" w:hAnsi="Sylfaen"/>
                <w:noProof/>
                <w:color w:val="auto"/>
                <w:sz w:val="20"/>
              </w:rPr>
              <w:t>ԱՏԳ ռեզիդենտների ընդհանուր ռեեստր</w:t>
            </w:r>
          </w:p>
        </w:tc>
        <w:tc>
          <w:tcPr>
            <w:tcW w:w="3470" w:type="dxa"/>
            <w:tcBorders>
              <w:top w:val="single" w:sz="4" w:space="0" w:color="auto"/>
              <w:bottom w:val="single" w:sz="4" w:space="0" w:color="auto"/>
            </w:tcBorders>
          </w:tcPr>
          <w:p w14:paraId="61331D58" w14:textId="77777777" w:rsidR="005F7BA6" w:rsidRPr="00F5630B" w:rsidRDefault="005F7BA6" w:rsidP="000437B9">
            <w:pPr>
              <w:pStyle w:val="a8"/>
              <w:widowControl w:val="0"/>
              <w:suppressAutoHyphens/>
              <w:spacing w:after="100" w:line="240" w:lineRule="auto"/>
              <w:jc w:val="left"/>
              <w:rPr>
                <w:rFonts w:ascii="Sylfaen" w:hAnsi="Sylfaen"/>
                <w:color w:val="auto"/>
                <w:sz w:val="20"/>
              </w:rPr>
            </w:pPr>
            <w:r w:rsidRPr="00F5630B">
              <w:rPr>
                <w:rFonts w:ascii="Sylfaen" w:hAnsi="Sylfaen"/>
                <w:noProof/>
                <w:color w:val="auto"/>
                <w:sz w:val="20"/>
              </w:rPr>
              <w:t>ԱՏԳ ռեզիդենտների ընդհանուր ռեեստրում ներառված՝ իրավաբանական անձանց մասին տեղեկություններ</w:t>
            </w:r>
          </w:p>
        </w:tc>
      </w:tr>
    </w:tbl>
    <w:p w14:paraId="03FD244B" w14:textId="77777777" w:rsidR="005F7BA6" w:rsidRPr="007C57E9" w:rsidRDefault="005F7BA6" w:rsidP="000437B9">
      <w:pPr>
        <w:pStyle w:val="af1"/>
        <w:widowControl w:val="0"/>
        <w:suppressAutoHyphens/>
        <w:spacing w:after="160" w:line="348" w:lineRule="auto"/>
        <w:ind w:firstLine="0"/>
        <w:jc w:val="center"/>
        <w:outlineLvl w:val="0"/>
        <w:rPr>
          <w:rFonts w:ascii="Sylfaen" w:hAnsi="Sylfaen"/>
          <w:color w:val="auto"/>
          <w:sz w:val="24"/>
        </w:rPr>
      </w:pPr>
      <w:bookmarkStart w:id="42" w:name="_Toc365988086"/>
      <w:bookmarkStart w:id="43" w:name="_Toc365988138"/>
      <w:bookmarkStart w:id="44" w:name="_Toc366081613"/>
      <w:bookmarkStart w:id="45" w:name="_Toc366230561"/>
      <w:bookmarkStart w:id="46" w:name="_Toc363227845"/>
      <w:bookmarkStart w:id="47" w:name="_Toc364113136"/>
      <w:bookmarkStart w:id="48" w:name="_Toc369271028"/>
      <w:bookmarkStart w:id="49" w:name="_Toc375908838"/>
      <w:bookmarkEnd w:id="42"/>
      <w:bookmarkEnd w:id="43"/>
      <w:bookmarkEnd w:id="44"/>
      <w:bookmarkEnd w:id="45"/>
    </w:p>
    <w:p w14:paraId="21660E3E" w14:textId="77777777" w:rsidR="005F7BA6" w:rsidRPr="007C57E9" w:rsidRDefault="005F7BA6" w:rsidP="000437B9">
      <w:pPr>
        <w:pStyle w:val="af1"/>
        <w:widowControl w:val="0"/>
        <w:suppressAutoHyphens/>
        <w:spacing w:after="160" w:line="348" w:lineRule="auto"/>
        <w:ind w:firstLine="0"/>
        <w:jc w:val="center"/>
        <w:outlineLvl w:val="0"/>
        <w:rPr>
          <w:rFonts w:ascii="Sylfaen" w:hAnsi="Sylfaen"/>
          <w:color w:val="auto"/>
          <w:sz w:val="24"/>
        </w:rPr>
      </w:pPr>
      <w:r w:rsidRPr="007C57E9">
        <w:rPr>
          <w:rFonts w:ascii="Sylfaen" w:hAnsi="Sylfaen"/>
          <w:color w:val="auto"/>
          <w:sz w:val="24"/>
        </w:rPr>
        <w:t>VI.</w:t>
      </w:r>
      <w:r w:rsidR="000437B9" w:rsidRPr="007C57E9">
        <w:rPr>
          <w:rFonts w:ascii="Sylfaen" w:hAnsi="Sylfaen"/>
          <w:color w:val="auto"/>
          <w:sz w:val="24"/>
        </w:rPr>
        <w:t xml:space="preserve"> </w:t>
      </w:r>
      <w:r w:rsidRPr="007C57E9">
        <w:rPr>
          <w:rFonts w:ascii="Sylfaen" w:hAnsi="Sylfaen"/>
          <w:color w:val="auto"/>
          <w:sz w:val="24"/>
        </w:rPr>
        <w:t>Ընդհանուր գործընթացի մասնակիցների պատասխանատվությունը</w:t>
      </w:r>
    </w:p>
    <w:p w14:paraId="633D19F3" w14:textId="5DA9C478" w:rsidR="005F7BA6" w:rsidRPr="007C57E9" w:rsidRDefault="005F7BA6" w:rsidP="000437B9">
      <w:pPr>
        <w:pStyle w:val="af1"/>
        <w:widowControl w:val="0"/>
        <w:tabs>
          <w:tab w:val="left" w:pos="1134"/>
        </w:tabs>
        <w:suppressAutoHyphens/>
        <w:spacing w:after="160" w:line="348" w:lineRule="auto"/>
        <w:ind w:firstLine="567"/>
        <w:rPr>
          <w:rFonts w:ascii="Sylfaen" w:hAnsi="Sylfaen"/>
          <w:noProof/>
          <w:color w:val="auto"/>
          <w:sz w:val="24"/>
        </w:rPr>
      </w:pPr>
      <w:r w:rsidRPr="007C57E9">
        <w:rPr>
          <w:rFonts w:ascii="Sylfaen" w:hAnsi="Sylfaen"/>
          <w:noProof/>
          <w:color w:val="auto"/>
          <w:sz w:val="24"/>
        </w:rPr>
        <w:t>25.</w:t>
      </w:r>
      <w:r w:rsidR="000437B9" w:rsidRPr="007C57E9">
        <w:rPr>
          <w:rFonts w:ascii="Sylfaen" w:hAnsi="Sylfaen"/>
          <w:noProof/>
          <w:color w:val="auto"/>
          <w:sz w:val="24"/>
        </w:rPr>
        <w:tab/>
      </w:r>
      <w:r w:rsidRPr="007C57E9">
        <w:rPr>
          <w:rFonts w:ascii="Sylfaen" w:hAnsi="Sylfaen"/>
          <w:noProof/>
          <w:color w:val="auto"/>
          <w:sz w:val="24"/>
        </w:rPr>
        <w:t xml:space="preserve">Տեղեկատվական փոխգործակցությանը մասնակցող Հանձնաժողովի աշխատակիցները </w:t>
      </w:r>
      <w:r w:rsidR="00ED0BA6">
        <w:rPr>
          <w:rFonts w:ascii="Sylfaen" w:hAnsi="Sylfaen"/>
          <w:noProof/>
          <w:color w:val="auto"/>
          <w:sz w:val="24"/>
        </w:rPr>
        <w:t>և</w:t>
      </w:r>
      <w:r w:rsidRPr="007C57E9">
        <w:rPr>
          <w:rFonts w:ascii="Sylfaen" w:hAnsi="Sylfaen"/>
          <w:noProof/>
          <w:color w:val="auto"/>
          <w:sz w:val="24"/>
        </w:rPr>
        <w:t xml:space="preserve"> պաշտոնատար անձինք տեղեկությունների ամբողջական ու ժամանակին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մյուս միջազգային պայմանագրերին </w:t>
      </w:r>
      <w:r w:rsidR="00ED0BA6">
        <w:rPr>
          <w:rFonts w:ascii="Sylfaen" w:hAnsi="Sylfaen"/>
          <w:noProof/>
          <w:color w:val="auto"/>
          <w:sz w:val="24"/>
        </w:rPr>
        <w:t>և</w:t>
      </w:r>
      <w:r w:rsidRPr="007C57E9">
        <w:rPr>
          <w:rFonts w:ascii="Sylfaen" w:hAnsi="Sylfaen"/>
          <w:noProof/>
          <w:color w:val="auto"/>
          <w:sz w:val="24"/>
        </w:rPr>
        <w:t xml:space="preserve"> ակտերին համապատասխան, իսկ անդամ պետության լիազորված մարմինների պաշտոնատար անձինք </w:t>
      </w:r>
      <w:r w:rsidR="00ED0BA6">
        <w:rPr>
          <w:rFonts w:ascii="Sylfaen" w:hAnsi="Sylfaen"/>
          <w:noProof/>
          <w:color w:val="auto"/>
          <w:sz w:val="24"/>
        </w:rPr>
        <w:t>և</w:t>
      </w:r>
      <w:r w:rsidRPr="007C57E9">
        <w:rPr>
          <w:rFonts w:ascii="Sylfaen" w:hAnsi="Sylfaen"/>
          <w:noProof/>
          <w:color w:val="auto"/>
          <w:sz w:val="24"/>
        </w:rPr>
        <w:t xml:space="preserve"> աշխատակիցները՝ անդամ պետության օրենսդրությանը համապատասխան</w:t>
      </w:r>
      <w:r w:rsidR="00D4300B" w:rsidRPr="007C57E9">
        <w:rPr>
          <w:rFonts w:ascii="Sylfaen" w:hAnsi="Sylfaen"/>
          <w:noProof/>
          <w:color w:val="auto"/>
          <w:sz w:val="24"/>
        </w:rPr>
        <w:t>:</w:t>
      </w:r>
    </w:p>
    <w:p w14:paraId="3A196D63" w14:textId="77777777" w:rsidR="00F5630B" w:rsidRPr="003E062D" w:rsidRDefault="00F5630B" w:rsidP="008B0E39">
      <w:pPr>
        <w:pStyle w:val="af1"/>
        <w:widowControl w:val="0"/>
        <w:suppressAutoHyphens/>
        <w:spacing w:after="160"/>
        <w:ind w:firstLine="0"/>
        <w:jc w:val="center"/>
        <w:outlineLvl w:val="0"/>
        <w:rPr>
          <w:rFonts w:ascii="Sylfaen" w:hAnsi="Sylfaen"/>
          <w:color w:val="auto"/>
          <w:sz w:val="24"/>
        </w:rPr>
      </w:pPr>
    </w:p>
    <w:p w14:paraId="7C86328C" w14:textId="77777777" w:rsidR="005F7BA6" w:rsidRPr="007C57E9" w:rsidRDefault="005F7BA6" w:rsidP="008B0E39">
      <w:pPr>
        <w:pStyle w:val="af1"/>
        <w:widowControl w:val="0"/>
        <w:suppressAutoHyphens/>
        <w:spacing w:after="160"/>
        <w:ind w:firstLine="0"/>
        <w:jc w:val="center"/>
        <w:outlineLvl w:val="0"/>
        <w:rPr>
          <w:rFonts w:ascii="Sylfaen" w:hAnsi="Sylfaen"/>
          <w:color w:val="auto"/>
          <w:sz w:val="24"/>
        </w:rPr>
      </w:pPr>
      <w:smartTag w:uri="urn:schemas-microsoft-com:office:smarttags" w:element="stockticker">
        <w:r w:rsidRPr="007C57E9">
          <w:rPr>
            <w:rFonts w:ascii="Sylfaen" w:hAnsi="Sylfaen"/>
            <w:color w:val="auto"/>
            <w:sz w:val="24"/>
          </w:rPr>
          <w:t>VII</w:t>
        </w:r>
      </w:smartTag>
      <w:r w:rsidRPr="007C57E9">
        <w:rPr>
          <w:rFonts w:ascii="Sylfaen" w:hAnsi="Sylfaen"/>
          <w:color w:val="auto"/>
          <w:sz w:val="24"/>
        </w:rPr>
        <w:t>.</w:t>
      </w:r>
      <w:r w:rsidR="000437B9" w:rsidRPr="007C57E9">
        <w:rPr>
          <w:rFonts w:ascii="Sylfaen" w:hAnsi="Sylfaen"/>
          <w:color w:val="auto"/>
          <w:sz w:val="24"/>
        </w:rPr>
        <w:t xml:space="preserve"> </w:t>
      </w:r>
      <w:r w:rsidRPr="007C57E9">
        <w:rPr>
          <w:rFonts w:ascii="Sylfaen" w:hAnsi="Sylfaen"/>
          <w:color w:val="auto"/>
          <w:sz w:val="24"/>
        </w:rPr>
        <w:t>Ընդհանուր գործընթացի տեղեկագրքերն ու դասակարգիչները</w:t>
      </w:r>
      <w:bookmarkEnd w:id="46"/>
      <w:bookmarkEnd w:id="47"/>
      <w:bookmarkEnd w:id="48"/>
      <w:bookmarkEnd w:id="49"/>
    </w:p>
    <w:p w14:paraId="434E1EEB" w14:textId="280CD50C" w:rsidR="005F7BA6" w:rsidRPr="007C57E9" w:rsidRDefault="005F7BA6" w:rsidP="000437B9">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26.</w:t>
      </w:r>
      <w:r w:rsidR="000437B9" w:rsidRPr="007C57E9">
        <w:rPr>
          <w:rFonts w:ascii="Sylfaen" w:hAnsi="Sylfaen"/>
          <w:noProof/>
          <w:color w:val="auto"/>
          <w:sz w:val="24"/>
        </w:rPr>
        <w:tab/>
      </w:r>
      <w:r w:rsidRPr="007C57E9">
        <w:rPr>
          <w:rFonts w:ascii="Sylfaen" w:hAnsi="Sylfaen"/>
          <w:noProof/>
          <w:color w:val="auto"/>
          <w:sz w:val="24"/>
        </w:rPr>
        <w:t xml:space="preserve">Ընդհանուր գործընթացի տեղեկագրքերի </w:t>
      </w:r>
      <w:r w:rsidR="00ED0BA6">
        <w:rPr>
          <w:rFonts w:ascii="Sylfaen" w:hAnsi="Sylfaen"/>
          <w:noProof/>
          <w:color w:val="auto"/>
          <w:sz w:val="24"/>
        </w:rPr>
        <w:t>և</w:t>
      </w:r>
      <w:r w:rsidRPr="007C57E9">
        <w:rPr>
          <w:rFonts w:ascii="Sylfaen" w:hAnsi="Sylfaen"/>
          <w:noProof/>
          <w:color w:val="auto"/>
          <w:sz w:val="24"/>
        </w:rPr>
        <w:t xml:space="preserve"> դասակարգիչների ցանկը բերված է 6-րդ աղյուսակում:</w:t>
      </w:r>
    </w:p>
    <w:p w14:paraId="2704F32A"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 xml:space="preserve">Աղյուսակ 6 </w:t>
      </w:r>
    </w:p>
    <w:p w14:paraId="03F16B47" w14:textId="6D573B22" w:rsidR="005F7BA6" w:rsidRPr="007C57E9" w:rsidRDefault="005F7BA6" w:rsidP="008B0E39">
      <w:pPr>
        <w:pStyle w:val="af6"/>
        <w:keepNext w:val="0"/>
        <w:widowControl w:val="0"/>
        <w:suppressAutoHyphens/>
        <w:spacing w:after="160" w:line="360" w:lineRule="auto"/>
        <w:rPr>
          <w:rFonts w:ascii="Sylfaen" w:hAnsi="Sylfaen"/>
          <w:color w:val="auto"/>
          <w:sz w:val="24"/>
        </w:rPr>
      </w:pPr>
      <w:bookmarkStart w:id="50" w:name="_Toc375908869"/>
      <w:r w:rsidRPr="007C57E9">
        <w:rPr>
          <w:rFonts w:ascii="Sylfaen" w:hAnsi="Sylfaen"/>
          <w:color w:val="auto"/>
          <w:sz w:val="24"/>
        </w:rPr>
        <w:t xml:space="preserve">Ընդհանուր գործընթացի տեղեկագրքերի </w:t>
      </w:r>
      <w:r w:rsidR="00ED0BA6">
        <w:rPr>
          <w:rFonts w:ascii="Sylfaen" w:hAnsi="Sylfaen"/>
          <w:color w:val="auto"/>
          <w:sz w:val="24"/>
        </w:rPr>
        <w:t>և</w:t>
      </w:r>
      <w:r w:rsidRPr="007C57E9">
        <w:rPr>
          <w:rFonts w:ascii="Sylfaen" w:hAnsi="Sylfaen"/>
          <w:color w:val="auto"/>
          <w:sz w:val="24"/>
        </w:rPr>
        <w:t xml:space="preserve"> դասակարգիչների ցանկը</w:t>
      </w:r>
      <w:bookmarkEnd w:id="50"/>
    </w:p>
    <w:tbl>
      <w:tblPr>
        <w:tblStyle w:val="TableGrid"/>
        <w:tblW w:w="9356" w:type="dxa"/>
        <w:tblLayout w:type="fixed"/>
        <w:tblLook w:val="0600" w:firstRow="0" w:lastRow="0" w:firstColumn="0" w:lastColumn="0" w:noHBand="1" w:noVBand="1"/>
      </w:tblPr>
      <w:tblGrid>
        <w:gridCol w:w="2204"/>
        <w:gridCol w:w="2298"/>
        <w:gridCol w:w="1985"/>
        <w:gridCol w:w="2869"/>
      </w:tblGrid>
      <w:tr w:rsidR="005F7BA6" w:rsidRPr="00F5630B" w14:paraId="04D8842F" w14:textId="77777777" w:rsidTr="0064049E">
        <w:trPr>
          <w:tblHeader/>
        </w:trPr>
        <w:tc>
          <w:tcPr>
            <w:tcW w:w="1178" w:type="pct"/>
            <w:shd w:val="clear" w:color="auto" w:fill="auto"/>
          </w:tcPr>
          <w:p w14:paraId="5FAD2E2D"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Ծածկագրային նշագիրը</w:t>
            </w:r>
          </w:p>
        </w:tc>
        <w:tc>
          <w:tcPr>
            <w:tcW w:w="1228" w:type="pct"/>
            <w:shd w:val="clear" w:color="auto" w:fill="auto"/>
          </w:tcPr>
          <w:p w14:paraId="11D154B5"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Անվանումը</w:t>
            </w:r>
          </w:p>
        </w:tc>
        <w:tc>
          <w:tcPr>
            <w:tcW w:w="1061" w:type="pct"/>
            <w:shd w:val="clear" w:color="auto" w:fill="auto"/>
          </w:tcPr>
          <w:p w14:paraId="26AB6DDC"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Տեսակը</w:t>
            </w:r>
          </w:p>
        </w:tc>
        <w:tc>
          <w:tcPr>
            <w:tcW w:w="1533" w:type="pct"/>
            <w:shd w:val="clear" w:color="auto" w:fill="auto"/>
          </w:tcPr>
          <w:p w14:paraId="19A25D0D"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04A0AE2C" w14:textId="77777777" w:rsidTr="0064049E">
        <w:tc>
          <w:tcPr>
            <w:tcW w:w="1178" w:type="pct"/>
            <w:shd w:val="clear" w:color="auto" w:fill="auto"/>
          </w:tcPr>
          <w:p w14:paraId="0153A4FE"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1228" w:type="pct"/>
            <w:shd w:val="clear" w:color="auto" w:fill="auto"/>
          </w:tcPr>
          <w:p w14:paraId="00ED544F"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1061" w:type="pct"/>
            <w:shd w:val="clear" w:color="auto" w:fill="auto"/>
          </w:tcPr>
          <w:p w14:paraId="2BC7F860"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c>
          <w:tcPr>
            <w:tcW w:w="1533" w:type="pct"/>
            <w:shd w:val="clear" w:color="auto" w:fill="auto"/>
          </w:tcPr>
          <w:p w14:paraId="31903727" w14:textId="77777777" w:rsidR="005F7BA6" w:rsidRPr="00F5630B" w:rsidRDefault="005F7BA6" w:rsidP="000437B9">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4</w:t>
            </w:r>
          </w:p>
        </w:tc>
      </w:tr>
      <w:tr w:rsidR="005F7BA6" w:rsidRPr="00F5630B" w14:paraId="20B534F9" w14:textId="77777777" w:rsidTr="0064049E">
        <w:tc>
          <w:tcPr>
            <w:tcW w:w="1178" w:type="pct"/>
            <w:tcBorders>
              <w:top w:val="single" w:sz="4" w:space="0" w:color="auto"/>
              <w:bottom w:val="single" w:sz="4" w:space="0" w:color="auto"/>
            </w:tcBorders>
            <w:shd w:val="clear" w:color="auto" w:fill="auto"/>
          </w:tcPr>
          <w:p w14:paraId="23468565" w14:textId="77777777" w:rsidR="005F7BA6" w:rsidRPr="00F5630B" w:rsidRDefault="005F7BA6" w:rsidP="000437B9">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w:t>
            </w:r>
            <w:smartTag w:uri="urn:schemas-microsoft-com:office:smarttags" w:element="stockticker">
              <w:r w:rsidRPr="00F5630B">
                <w:rPr>
                  <w:rFonts w:ascii="Sylfaen" w:eastAsiaTheme="minorEastAsia" w:hAnsi="Sylfaen"/>
                  <w:noProof/>
                  <w:color w:val="auto"/>
                  <w:sz w:val="20"/>
                </w:rPr>
                <w:t>CLS</w:t>
              </w:r>
            </w:smartTag>
            <w:r w:rsidRPr="00F5630B">
              <w:rPr>
                <w:rFonts w:ascii="Sylfaen" w:eastAsiaTheme="minorEastAsia" w:hAnsi="Sylfaen"/>
                <w:noProof/>
                <w:color w:val="auto"/>
                <w:sz w:val="20"/>
              </w:rPr>
              <w:t xml:space="preserve">.001 </w:t>
            </w:r>
          </w:p>
        </w:tc>
        <w:tc>
          <w:tcPr>
            <w:tcW w:w="1228" w:type="pct"/>
            <w:tcBorders>
              <w:top w:val="single" w:sz="4" w:space="0" w:color="auto"/>
              <w:bottom w:val="single" w:sz="4" w:space="0" w:color="auto"/>
            </w:tcBorders>
          </w:tcPr>
          <w:p w14:paraId="637846BF" w14:textId="77777777" w:rsidR="005F7BA6" w:rsidRPr="00F5630B" w:rsidRDefault="005F7BA6" w:rsidP="000437B9">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աշխարհի երկրների դասակարգիչ</w:t>
            </w:r>
          </w:p>
        </w:tc>
        <w:tc>
          <w:tcPr>
            <w:tcW w:w="1061" w:type="pct"/>
            <w:tcBorders>
              <w:top w:val="single" w:sz="4" w:space="0" w:color="auto"/>
              <w:bottom w:val="single" w:sz="4" w:space="0" w:color="auto"/>
            </w:tcBorders>
          </w:tcPr>
          <w:p w14:paraId="183F07C9" w14:textId="77777777" w:rsidR="005F7BA6" w:rsidRPr="00F5630B" w:rsidRDefault="005F7BA6" w:rsidP="000437B9">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դասակարգիչ</w:t>
            </w:r>
          </w:p>
        </w:tc>
        <w:tc>
          <w:tcPr>
            <w:tcW w:w="1533" w:type="pct"/>
            <w:tcBorders>
              <w:top w:val="single" w:sz="4" w:space="0" w:color="auto"/>
              <w:bottom w:val="single" w:sz="4" w:space="0" w:color="auto"/>
            </w:tcBorders>
          </w:tcPr>
          <w:p w14:paraId="451A6583" w14:textId="65F7DCD4" w:rsidR="005F7BA6" w:rsidRPr="00F5630B" w:rsidRDefault="005F7BA6" w:rsidP="000437B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պարունակում է երկրների անվանումների ցանկը </w:t>
            </w:r>
            <w:r w:rsidR="00ED0BA6">
              <w:rPr>
                <w:rFonts w:ascii="Sylfaen" w:hAnsi="Sylfaen"/>
                <w:noProof/>
                <w:color w:val="auto"/>
                <w:sz w:val="20"/>
              </w:rPr>
              <w:t>և</w:t>
            </w:r>
            <w:r w:rsidRPr="00F5630B">
              <w:rPr>
                <w:rFonts w:ascii="Sylfaen" w:hAnsi="Sylfaen"/>
                <w:noProof/>
                <w:color w:val="auto"/>
                <w:sz w:val="20"/>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5F7BA6" w:rsidRPr="00F5630B" w14:paraId="1004AA2E" w14:textId="77777777" w:rsidTr="0064049E">
        <w:tc>
          <w:tcPr>
            <w:tcW w:w="1178" w:type="pct"/>
            <w:tcBorders>
              <w:top w:val="single" w:sz="4" w:space="0" w:color="auto"/>
              <w:bottom w:val="single" w:sz="4" w:space="0" w:color="auto"/>
            </w:tcBorders>
            <w:shd w:val="clear" w:color="auto" w:fill="auto"/>
          </w:tcPr>
          <w:p w14:paraId="62BDFAE3" w14:textId="77777777" w:rsidR="005F7BA6" w:rsidRPr="00F5630B" w:rsidRDefault="005F7BA6" w:rsidP="000437B9">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w:t>
            </w:r>
            <w:smartTag w:uri="urn:schemas-microsoft-com:office:smarttags" w:element="stockticker">
              <w:r w:rsidRPr="00F5630B">
                <w:rPr>
                  <w:rFonts w:ascii="Sylfaen" w:eastAsiaTheme="minorEastAsia" w:hAnsi="Sylfaen"/>
                  <w:noProof/>
                  <w:color w:val="auto"/>
                  <w:sz w:val="20"/>
                </w:rPr>
                <w:t>CLS</w:t>
              </w:r>
            </w:smartTag>
            <w:r w:rsidRPr="00F5630B">
              <w:rPr>
                <w:rFonts w:ascii="Sylfaen" w:eastAsiaTheme="minorEastAsia" w:hAnsi="Sylfaen"/>
                <w:noProof/>
                <w:color w:val="auto"/>
                <w:sz w:val="20"/>
              </w:rPr>
              <w:t>.008</w:t>
            </w:r>
          </w:p>
        </w:tc>
        <w:tc>
          <w:tcPr>
            <w:tcW w:w="1228" w:type="pct"/>
            <w:tcBorders>
              <w:top w:val="single" w:sz="4" w:space="0" w:color="auto"/>
              <w:bottom w:val="single" w:sz="4" w:space="0" w:color="auto"/>
            </w:tcBorders>
          </w:tcPr>
          <w:p w14:paraId="2D4ECCC7" w14:textId="77777777" w:rsidR="005F7BA6" w:rsidRPr="00F5630B" w:rsidRDefault="005F7BA6" w:rsidP="000437B9">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կապի միջոցների (ուղիների) տեսակների ցանկը</w:t>
            </w:r>
          </w:p>
        </w:tc>
        <w:tc>
          <w:tcPr>
            <w:tcW w:w="1061" w:type="pct"/>
            <w:tcBorders>
              <w:top w:val="single" w:sz="4" w:space="0" w:color="auto"/>
              <w:bottom w:val="single" w:sz="4" w:space="0" w:color="auto"/>
            </w:tcBorders>
          </w:tcPr>
          <w:p w14:paraId="4312C0DD" w14:textId="77777777" w:rsidR="005F7BA6" w:rsidRPr="00F5630B" w:rsidRDefault="005F7BA6" w:rsidP="000437B9">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տեղեկագիրք</w:t>
            </w:r>
          </w:p>
        </w:tc>
        <w:tc>
          <w:tcPr>
            <w:tcW w:w="1533" w:type="pct"/>
            <w:tcBorders>
              <w:top w:val="single" w:sz="4" w:space="0" w:color="auto"/>
              <w:bottom w:val="single" w:sz="4" w:space="0" w:color="auto"/>
            </w:tcBorders>
          </w:tcPr>
          <w:p w14:paraId="417DBE91" w14:textId="77777777" w:rsidR="005F7BA6" w:rsidRPr="00F5630B" w:rsidRDefault="005F7BA6" w:rsidP="000437B9">
            <w:pPr>
              <w:pStyle w:val="a8"/>
              <w:widowControl w:val="0"/>
              <w:suppressAutoHyphens/>
              <w:spacing w:after="120" w:line="240" w:lineRule="auto"/>
              <w:jc w:val="left"/>
              <w:rPr>
                <w:rFonts w:ascii="Sylfaen" w:hAnsi="Sylfaen"/>
                <w:noProof/>
                <w:color w:val="auto"/>
                <w:sz w:val="20"/>
              </w:rPr>
            </w:pPr>
            <w:r w:rsidRPr="00F5630B">
              <w:rPr>
                <w:rFonts w:ascii="Sylfaen" w:hAnsi="Sylfaen"/>
                <w:color w:val="auto"/>
                <w:sz w:val="20"/>
              </w:rPr>
              <w:t>պարունակում է կապի միջոցների (ուղիների) տեսակների ծածկագրերի ու անվանումների ցանկը (կիրառվում է Եվրասիական տնտեսական հանձնաժողովի կոլեգիայի 2022 թվականի դեկտեմբերի 6-ի թիվ 192 որոշմանը համապատասխան)</w:t>
            </w:r>
          </w:p>
        </w:tc>
      </w:tr>
      <w:tr w:rsidR="005F7BA6" w:rsidRPr="00F5630B" w14:paraId="384C90A8" w14:textId="77777777" w:rsidTr="0064049E">
        <w:tc>
          <w:tcPr>
            <w:tcW w:w="1178" w:type="pct"/>
            <w:tcBorders>
              <w:top w:val="single" w:sz="4" w:space="0" w:color="auto"/>
              <w:bottom w:val="single" w:sz="4" w:space="0" w:color="auto"/>
            </w:tcBorders>
            <w:shd w:val="clear" w:color="auto" w:fill="auto"/>
          </w:tcPr>
          <w:p w14:paraId="1E015099" w14:textId="77777777" w:rsidR="005F7BA6" w:rsidRPr="00F5630B" w:rsidRDefault="005F7BA6" w:rsidP="000437B9">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w:t>
            </w:r>
            <w:smartTag w:uri="urn:schemas-microsoft-com:office:smarttags" w:element="stockticker">
              <w:r w:rsidRPr="00F5630B">
                <w:rPr>
                  <w:rFonts w:ascii="Sylfaen" w:eastAsiaTheme="minorEastAsia" w:hAnsi="Sylfaen"/>
                  <w:noProof/>
                  <w:color w:val="auto"/>
                  <w:sz w:val="20"/>
                </w:rPr>
                <w:t>CLS</w:t>
              </w:r>
            </w:smartTag>
            <w:r w:rsidRPr="00F5630B">
              <w:rPr>
                <w:rFonts w:ascii="Sylfaen" w:eastAsiaTheme="minorEastAsia" w:hAnsi="Sylfaen"/>
                <w:noProof/>
                <w:color w:val="auto"/>
                <w:sz w:val="20"/>
              </w:rPr>
              <w:t xml:space="preserve">.053 </w:t>
            </w:r>
          </w:p>
        </w:tc>
        <w:tc>
          <w:tcPr>
            <w:tcW w:w="1228" w:type="pct"/>
            <w:tcBorders>
              <w:top w:val="single" w:sz="4" w:space="0" w:color="auto"/>
              <w:bottom w:val="single" w:sz="4" w:space="0" w:color="auto"/>
            </w:tcBorders>
          </w:tcPr>
          <w:p w14:paraId="337DC5AA" w14:textId="50456706" w:rsidR="005F7BA6" w:rsidRPr="00F5630B" w:rsidRDefault="005F7BA6" w:rsidP="000437B9">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 xml:space="preserve">էլեկտրոնային փաստաթղթերի </w:t>
            </w:r>
            <w:r w:rsidR="00ED0BA6">
              <w:rPr>
                <w:rFonts w:ascii="Sylfaen" w:eastAsiaTheme="minorEastAsia" w:hAnsi="Sylfaen"/>
                <w:noProof/>
                <w:color w:val="auto"/>
                <w:sz w:val="20"/>
              </w:rPr>
              <w:t>և</w:t>
            </w:r>
            <w:r w:rsidRPr="00F5630B">
              <w:rPr>
                <w:rFonts w:ascii="Sylfaen" w:eastAsiaTheme="minorEastAsia" w:hAnsi="Sylfaen"/>
                <w:noProof/>
                <w:color w:val="auto"/>
                <w:sz w:val="20"/>
              </w:rPr>
              <w:t xml:space="preserve"> տեղեկությունների մշակման արդյունքների տեղեկագիրք</w:t>
            </w:r>
          </w:p>
        </w:tc>
        <w:tc>
          <w:tcPr>
            <w:tcW w:w="1061" w:type="pct"/>
            <w:tcBorders>
              <w:top w:val="single" w:sz="4" w:space="0" w:color="auto"/>
              <w:bottom w:val="single" w:sz="4" w:space="0" w:color="auto"/>
            </w:tcBorders>
          </w:tcPr>
          <w:p w14:paraId="7B14DA8E" w14:textId="77777777" w:rsidR="005F7BA6" w:rsidRPr="00F5630B" w:rsidRDefault="005F7BA6" w:rsidP="000437B9">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տեղեկագիրք</w:t>
            </w:r>
          </w:p>
        </w:tc>
        <w:tc>
          <w:tcPr>
            <w:tcW w:w="1533" w:type="pct"/>
            <w:tcBorders>
              <w:top w:val="single" w:sz="4" w:space="0" w:color="auto"/>
              <w:bottom w:val="single" w:sz="4" w:space="0" w:color="auto"/>
            </w:tcBorders>
          </w:tcPr>
          <w:p w14:paraId="6A116495" w14:textId="0D925BF4" w:rsidR="005F7BA6" w:rsidRPr="00F5630B" w:rsidRDefault="005F7BA6" w:rsidP="000437B9">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պարունակում է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մշակման արդյունքների ծածկագրերի </w:t>
            </w:r>
            <w:r w:rsidR="00ED0BA6">
              <w:rPr>
                <w:rFonts w:ascii="Sylfaen" w:hAnsi="Sylfaen"/>
                <w:noProof/>
                <w:color w:val="auto"/>
                <w:sz w:val="20"/>
              </w:rPr>
              <w:t>և</w:t>
            </w:r>
            <w:r w:rsidRPr="00F5630B">
              <w:rPr>
                <w:rFonts w:ascii="Sylfaen" w:hAnsi="Sylfaen"/>
                <w:noProof/>
                <w:color w:val="auto"/>
                <w:sz w:val="20"/>
              </w:rPr>
              <w:t xml:space="preserve"> անվանումների ցանկը</w:t>
            </w:r>
          </w:p>
        </w:tc>
      </w:tr>
      <w:bookmarkEnd w:id="40"/>
    </w:tbl>
    <w:p w14:paraId="6C563F6A"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p>
    <w:p w14:paraId="43CBC32A" w14:textId="77777777" w:rsidR="00F5630B" w:rsidRDefault="00F5630B">
      <w:pPr>
        <w:rPr>
          <w:rFonts w:ascii="Sylfaen" w:eastAsia="Times New Roman" w:hAnsi="Sylfaen" w:cs="Times New Roman"/>
          <w:bCs/>
          <w:sz w:val="24"/>
          <w:szCs w:val="20"/>
        </w:rPr>
      </w:pPr>
      <w:r>
        <w:rPr>
          <w:rFonts w:ascii="Sylfaen" w:hAnsi="Sylfaen"/>
          <w:sz w:val="24"/>
        </w:rPr>
        <w:br w:type="page"/>
      </w:r>
    </w:p>
    <w:p w14:paraId="7B0AED42" w14:textId="77777777" w:rsidR="005F7BA6" w:rsidRPr="003E062D"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VIII.</w:t>
      </w:r>
      <w:r w:rsidR="000437B9" w:rsidRPr="007C57E9">
        <w:rPr>
          <w:rFonts w:ascii="Sylfaen" w:hAnsi="Sylfaen"/>
          <w:color w:val="auto"/>
          <w:sz w:val="24"/>
        </w:rPr>
        <w:t xml:space="preserve"> </w:t>
      </w:r>
      <w:r w:rsidRPr="007C57E9">
        <w:rPr>
          <w:rFonts w:ascii="Sylfaen" w:hAnsi="Sylfaen"/>
          <w:color w:val="auto"/>
          <w:sz w:val="24"/>
        </w:rPr>
        <w:t>Ընդհանուր գործընթացի ընթացակարգերը</w:t>
      </w:r>
    </w:p>
    <w:p w14:paraId="6D3CF65C" w14:textId="77777777" w:rsidR="00F5630B" w:rsidRPr="003E062D" w:rsidRDefault="00F5630B" w:rsidP="00F5630B"/>
    <w:p w14:paraId="56C40B26" w14:textId="18F3321C" w:rsidR="005F7BA6" w:rsidRPr="007C57E9" w:rsidRDefault="005F7BA6" w:rsidP="008B0E39">
      <w:pPr>
        <w:pStyle w:val="Heading2"/>
        <w:keepNext w:val="0"/>
        <w:keepLines w:val="0"/>
        <w:widowControl w:val="0"/>
        <w:suppressAutoHyphens/>
        <w:spacing w:before="0" w:after="160" w:line="360" w:lineRule="auto"/>
        <w:rPr>
          <w:rFonts w:ascii="Sylfaen" w:hAnsi="Sylfaen"/>
          <w:noProof/>
          <w:color w:val="auto"/>
          <w:sz w:val="24"/>
        </w:rPr>
      </w:pPr>
      <w:r w:rsidRPr="007C57E9">
        <w:rPr>
          <w:rFonts w:ascii="Sylfaen" w:hAnsi="Sylfaen"/>
          <w:noProof/>
          <w:color w:val="auto"/>
          <w:sz w:val="24"/>
        </w:rPr>
        <w:t>1.</w:t>
      </w:r>
      <w:r w:rsidR="000437B9" w:rsidRPr="007C57E9">
        <w:rPr>
          <w:rFonts w:ascii="Sylfaen" w:hAnsi="Sylfaen"/>
          <w:noProof/>
          <w:color w:val="auto"/>
          <w:sz w:val="24"/>
        </w:rPr>
        <w:t xml:space="preserve"> </w:t>
      </w:r>
      <w:r w:rsidRPr="007C57E9">
        <w:rPr>
          <w:rFonts w:ascii="Sylfaen" w:hAnsi="Sylfaen"/>
          <w:noProof/>
          <w:color w:val="auto"/>
          <w:sz w:val="24"/>
        </w:rPr>
        <w:t>ԱՏԳ ռեզիդենտների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ավորման </w:t>
      </w:r>
      <w:r w:rsidR="00ED0BA6">
        <w:rPr>
          <w:rFonts w:ascii="Sylfaen" w:hAnsi="Sylfaen"/>
          <w:noProof/>
          <w:color w:val="auto"/>
          <w:sz w:val="24"/>
        </w:rPr>
        <w:t>և</w:t>
      </w:r>
      <w:r w:rsidRPr="007C57E9">
        <w:rPr>
          <w:rFonts w:ascii="Sylfaen" w:hAnsi="Sylfaen"/>
          <w:noProof/>
          <w:color w:val="auto"/>
          <w:sz w:val="24"/>
        </w:rPr>
        <w:t xml:space="preserve"> վարման ընթացակարգեր </w:t>
      </w:r>
    </w:p>
    <w:p w14:paraId="39ECA804" w14:textId="77777777" w:rsidR="005F7BA6" w:rsidRPr="007C57E9" w:rsidRDefault="005F7BA6" w:rsidP="008B0E39">
      <w:pPr>
        <w:pStyle w:val="Heading3"/>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ԱՏԳ ռեզիդենտների ընդհանուր ռեեստրում իրավաբանական անձանց մասին տեղեկությունների ներառում (P.CC.03.</w:t>
      </w:r>
      <w:smartTag w:uri="urn:schemas-microsoft-com:office:smarttags" w:element="stockticker">
        <w:r w:rsidRPr="007C57E9">
          <w:rPr>
            <w:rFonts w:ascii="Sylfaen" w:hAnsi="Sylfaen"/>
            <w:color w:val="auto"/>
            <w:sz w:val="24"/>
          </w:rPr>
          <w:t>PRC</w:t>
        </w:r>
      </w:smartTag>
      <w:r w:rsidRPr="007C57E9">
        <w:rPr>
          <w:rFonts w:ascii="Sylfaen" w:hAnsi="Sylfaen"/>
          <w:color w:val="auto"/>
          <w:sz w:val="24"/>
        </w:rPr>
        <w:t xml:space="preserve">.001) ընթացակարգ </w:t>
      </w:r>
    </w:p>
    <w:p w14:paraId="46F67AEB" w14:textId="77777777" w:rsidR="005F7BA6" w:rsidRPr="007C57E9" w:rsidRDefault="005F7BA6" w:rsidP="000437B9">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27.</w:t>
      </w:r>
      <w:r w:rsidR="000437B9" w:rsidRPr="007C57E9">
        <w:rPr>
          <w:rFonts w:ascii="Sylfaen" w:hAnsi="Sylfaen"/>
          <w:noProof/>
          <w:color w:val="auto"/>
          <w:sz w:val="24"/>
        </w:rPr>
        <w:tab/>
      </w:r>
      <w:r w:rsidRPr="007C57E9">
        <w:rPr>
          <w:rFonts w:ascii="Sylfaen" w:hAnsi="Sylfaen"/>
          <w:noProof/>
          <w:color w:val="auto"/>
          <w:sz w:val="24"/>
        </w:rPr>
        <w:t>«ԱՏԳ ռեզիդենտների ընդհանուր ռեեստրում իրավաբանական անձանց մասին տեղեկությունների ներառում»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.001) ընթացակարգի</w:t>
      </w:r>
      <w:r w:rsidR="00D4300B" w:rsidRPr="007C57E9">
        <w:rPr>
          <w:rFonts w:ascii="Sylfaen" w:hAnsi="Sylfaen"/>
          <w:noProof/>
          <w:color w:val="auto"/>
          <w:sz w:val="24"/>
        </w:rPr>
        <w:t xml:space="preserve"> </w:t>
      </w:r>
      <w:r w:rsidRPr="007C57E9">
        <w:rPr>
          <w:rFonts w:ascii="Sylfaen" w:hAnsi="Sylfaen"/>
          <w:noProof/>
          <w:color w:val="auto"/>
          <w:sz w:val="24"/>
        </w:rPr>
        <w:t xml:space="preserve">կատարման սխեման բերված է 5-րդ նկարում </w:t>
      </w:r>
      <w:r w:rsidR="00D4300B" w:rsidRPr="007C57E9">
        <w:rPr>
          <w:rFonts w:ascii="Sylfaen" w:hAnsi="Sylfaen"/>
          <w:noProof/>
          <w:color w:val="auto"/>
          <w:sz w:val="24"/>
        </w:rPr>
        <w:t>:</w:t>
      </w:r>
    </w:p>
    <w:p w14:paraId="78D65E90"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pict w14:anchorId="3E9770E1">
          <v:group id="_x0000_s1325" style="position:absolute;left:0;text-align:left;margin-left:16.85pt;margin-top:6.05pt;width:435.75pt;height:331.05pt;z-index:251762688" coordorigin="1755,1539" coordsize="8715,6621">
            <v:rect id="_x0000_s1090" style="position:absolute;left:7293;top:1654;width:2605;height:266" stroked="f">
              <v:textbox style="mso-next-textbox:#_x0000_s1090" inset="0,0,0,0">
                <w:txbxContent>
                  <w:p w14:paraId="0A247305" w14:textId="77777777" w:rsidR="00F3295D" w:rsidRPr="000437B9" w:rsidRDefault="00F3295D" w:rsidP="005F7BA6">
                    <w:pPr>
                      <w:spacing w:after="0" w:line="240" w:lineRule="auto"/>
                      <w:jc w:val="center"/>
                      <w:rPr>
                        <w:rFonts w:ascii="Sylfaen" w:hAnsi="Sylfaen"/>
                        <w:sz w:val="16"/>
                        <w:szCs w:val="16"/>
                      </w:rPr>
                    </w:pPr>
                    <w:r>
                      <w:rPr>
                        <w:rFonts w:ascii="Sylfaen" w:hAnsi="Sylfaen"/>
                        <w:sz w:val="16"/>
                        <w:szCs w:val="16"/>
                        <w:lang w:val="en-US"/>
                      </w:rPr>
                      <w:t xml:space="preserve">: </w:t>
                    </w:r>
                    <w:r w:rsidRPr="000437B9">
                      <w:rPr>
                        <w:rFonts w:ascii="Sylfaen" w:hAnsi="Sylfaen"/>
                        <w:sz w:val="16"/>
                        <w:szCs w:val="16"/>
                      </w:rPr>
                      <w:t>Հանձնաժողովը (P.ACT.001)</w:t>
                    </w:r>
                  </w:p>
                </w:txbxContent>
              </v:textbox>
            </v:rect>
            <v:rect id="_x0000_s1091" style="position:absolute;left:1755;top:1539;width:4080;height:470" stroked="f">
              <v:textbox style="mso-next-textbox:#_x0000_s1091" inset="0,0,0,0">
                <w:txbxContent>
                  <w:p w14:paraId="1A4D2406" w14:textId="77777777" w:rsidR="00F3295D" w:rsidRPr="000437B9" w:rsidRDefault="00F3295D" w:rsidP="005F7BA6">
                    <w:pPr>
                      <w:spacing w:after="0" w:line="240" w:lineRule="auto"/>
                      <w:jc w:val="center"/>
                      <w:rPr>
                        <w:rFonts w:ascii="Sylfaen" w:hAnsi="Sylfaen"/>
                        <w:sz w:val="16"/>
                        <w:szCs w:val="16"/>
                      </w:rPr>
                    </w:pPr>
                    <w:r w:rsidRPr="000437B9">
                      <w:rPr>
                        <w:rFonts w:ascii="Sylfaen" w:hAnsi="Sylfaen"/>
                        <w:sz w:val="16"/>
                        <w:szCs w:val="16"/>
                      </w:rPr>
                      <w:t>Անդամ պետության լիազորված մարմինը (P.TS.03.ACT.001)</w:t>
                    </w:r>
                  </w:p>
                  <w:p w14:paraId="1C6BC363" w14:textId="77777777" w:rsidR="00F3295D" w:rsidRPr="000437B9" w:rsidRDefault="00F3295D" w:rsidP="005F7BA6">
                    <w:pPr>
                      <w:rPr>
                        <w:rFonts w:ascii="Sylfaen" w:hAnsi="Sylfaen"/>
                        <w:sz w:val="16"/>
                        <w:szCs w:val="16"/>
                      </w:rPr>
                    </w:pPr>
                  </w:p>
                </w:txbxContent>
              </v:textbox>
            </v:rect>
            <v:rect id="_x0000_s1092" style="position:absolute;left:6465;top:7443;width:4005;height:492" stroked="f">
              <v:textbox style="mso-next-textbox:#_x0000_s1092" inset="0,0,0,0">
                <w:txbxContent>
                  <w:p w14:paraId="69B0E212" w14:textId="77777777" w:rsidR="00F3295D" w:rsidRPr="000437B9" w:rsidRDefault="00F3295D" w:rsidP="005F7BA6">
                    <w:pPr>
                      <w:spacing w:after="0" w:line="240" w:lineRule="auto"/>
                      <w:jc w:val="center"/>
                      <w:rPr>
                        <w:rFonts w:ascii="Sylfaen" w:hAnsi="Sylfaen"/>
                        <w:sz w:val="16"/>
                        <w:szCs w:val="16"/>
                      </w:rPr>
                    </w:pPr>
                    <w:r w:rsidRPr="000437B9">
                      <w:rPr>
                        <w:rFonts w:ascii="Sylfaen" w:hAnsi="Sylfaen"/>
                        <w:sz w:val="16"/>
                        <w:szCs w:val="16"/>
                      </w:rPr>
                      <w:t>ԱՏԳ ռեզիդենտների ընդհանուր ռեեստրի հրապարակում (P.CC.03.OPR.004)</w:t>
                    </w:r>
                  </w:p>
                </w:txbxContent>
              </v:textbox>
            </v:rect>
            <v:rect id="_x0000_s1093" style="position:absolute;left:6873;top:4490;width:3160;height:490;flip:x y" stroked="f">
              <v:textbox style="mso-next-textbox:#_x0000_s1093" inset="0,0,0,0">
                <w:txbxContent>
                  <w:p w14:paraId="725285BB" w14:textId="77777777" w:rsidR="00F3295D" w:rsidRPr="000437B9" w:rsidRDefault="00F3295D" w:rsidP="005F7BA6">
                    <w:pPr>
                      <w:spacing w:after="0" w:line="240" w:lineRule="auto"/>
                      <w:jc w:val="center"/>
                      <w:rPr>
                        <w:rFonts w:ascii="Sylfaen" w:hAnsi="Sylfaen"/>
                        <w:sz w:val="16"/>
                        <w:szCs w:val="16"/>
                      </w:rPr>
                    </w:pPr>
                    <w:r w:rsidRPr="000437B9">
                      <w:rPr>
                        <w:rFonts w:ascii="Sylfaen" w:hAnsi="Sylfaen"/>
                        <w:sz w:val="16"/>
                        <w:szCs w:val="16"/>
                      </w:rPr>
                      <w:t>: Իրավաբանական անձանց մասին տեղեկություններ [ուղարկված են]</w:t>
                    </w:r>
                  </w:p>
                </w:txbxContent>
              </v:textbox>
            </v:rect>
            <v:rect id="_x0000_s1094" style="position:absolute;left:1755;top:7275;width:4080;height:885" stroked="f">
              <v:textbox style="mso-next-textbox:#_x0000_s1094" inset="0,0,0,0">
                <w:txbxContent>
                  <w:p w14:paraId="78857AB8" w14:textId="77777777" w:rsidR="00F3295D" w:rsidRPr="000437B9" w:rsidRDefault="00F3295D" w:rsidP="005F7BA6">
                    <w:pPr>
                      <w:spacing w:after="0" w:line="240" w:lineRule="auto"/>
                      <w:jc w:val="center"/>
                      <w:rPr>
                        <w:rFonts w:ascii="Sylfaen" w:hAnsi="Sylfaen"/>
                        <w:sz w:val="16"/>
                        <w:szCs w:val="16"/>
                      </w:rPr>
                    </w:pPr>
                    <w:r w:rsidRPr="000437B9">
                      <w:rPr>
                        <w:rFonts w:ascii="Sylfaen" w:hAnsi="Sylfaen"/>
                        <w:sz w:val="16"/>
                        <w:szCs w:val="16"/>
                      </w:rPr>
                      <w:t>ԱՏԳ ռեզիդենտների ընդհանուր ռեեստրում իրավաբանական անձանց մասին տեղեկություններ ներառելու մասին ծանուցման ստացում (P.CC.03.OPR.003)</w:t>
                    </w:r>
                  </w:p>
                </w:txbxContent>
              </v:textbox>
            </v:rect>
            <v:rect id="_x0000_s1095" style="position:absolute;left:6375;top:5820;width:4095;height:718" stroked="f">
              <v:textbox style="mso-next-textbox:#_x0000_s1095" inset="0,0,0,0">
                <w:txbxContent>
                  <w:p w14:paraId="2F99B940" w14:textId="77777777" w:rsidR="00F3295D" w:rsidRPr="000437B9" w:rsidRDefault="00F3295D" w:rsidP="005F7BA6">
                    <w:pPr>
                      <w:spacing w:after="0" w:line="240" w:lineRule="auto"/>
                      <w:jc w:val="center"/>
                      <w:rPr>
                        <w:rFonts w:ascii="Sylfaen" w:hAnsi="Sylfaen"/>
                        <w:sz w:val="16"/>
                        <w:szCs w:val="16"/>
                      </w:rPr>
                    </w:pPr>
                    <w:r w:rsidRPr="000437B9">
                      <w:rPr>
                        <w:rFonts w:ascii="Sylfaen" w:hAnsi="Sylfaen"/>
                        <w:sz w:val="16"/>
                        <w:szCs w:val="16"/>
                      </w:rPr>
                      <w:t>ԱՏԳ ռեզիդենտների ընդհանուր ռեեստրում ներառվող՝ իրավաբանական անձանց մասին տեղեկությունների ընդունում եւ մշակում (P.CC.03.OPR.002)</w:t>
                    </w:r>
                  </w:p>
                </w:txbxContent>
              </v:textbox>
            </v:rect>
            <v:rect id="_x0000_s1096" style="position:absolute;left:1945;top:4290;width:3740;height:870" stroked="f">
              <v:textbox style="mso-next-textbox:#_x0000_s1096" inset="0,0,0,0">
                <w:txbxContent>
                  <w:p w14:paraId="283F54D1" w14:textId="77777777" w:rsidR="00F3295D" w:rsidRPr="000437B9" w:rsidRDefault="00F3295D" w:rsidP="005F7BA6">
                    <w:pPr>
                      <w:spacing w:after="0" w:line="240" w:lineRule="auto"/>
                      <w:jc w:val="center"/>
                      <w:rPr>
                        <w:rFonts w:ascii="Sylfaen" w:hAnsi="Sylfaen"/>
                        <w:sz w:val="16"/>
                        <w:szCs w:val="16"/>
                      </w:rPr>
                    </w:pPr>
                    <w:r w:rsidRPr="000437B9">
                      <w:rPr>
                        <w:rFonts w:ascii="Sylfaen" w:hAnsi="Sylfaen"/>
                        <w:sz w:val="16"/>
                        <w:szCs w:val="16"/>
                      </w:rPr>
                      <w:t>ԱՏԳ ռեզիդենտների ընդհանուր ռեեստրում ներառելու համար իրավաբանական անձանց մասին տեղեկությունների ներկայացում (P.CC.03.OPR.001)</w:t>
                    </w:r>
                  </w:p>
                </w:txbxContent>
              </v:textbox>
            </v:rect>
            <v:rect id="_x0000_s1097" style="position:absolute;left:2287;top:5910;width:3053;height:495" stroked="f">
              <v:textbox style="mso-next-textbox:#_x0000_s1097" inset="0,0,0,0">
                <w:txbxContent>
                  <w:p w14:paraId="0EAB2B82" w14:textId="77777777" w:rsidR="00F3295D" w:rsidRPr="000437B9" w:rsidRDefault="00F3295D" w:rsidP="005F7BA6">
                    <w:pPr>
                      <w:spacing w:after="0" w:line="240" w:lineRule="auto"/>
                      <w:jc w:val="center"/>
                      <w:rPr>
                        <w:rFonts w:ascii="Sylfaen" w:hAnsi="Sylfaen"/>
                        <w:sz w:val="16"/>
                        <w:szCs w:val="16"/>
                      </w:rPr>
                    </w:pPr>
                    <w:r w:rsidRPr="000437B9">
                      <w:rPr>
                        <w:rFonts w:ascii="Sylfaen" w:hAnsi="Sylfaen"/>
                        <w:sz w:val="16"/>
                        <w:szCs w:val="16"/>
                      </w:rPr>
                      <w:t>: Իրավաբանական անձանց մասին տեղեկություններ [մշակված են]</w:t>
                    </w:r>
                  </w:p>
                </w:txbxContent>
              </v:textbox>
            </v:rect>
            <v:rect id="_x0000_s1098" style="position:absolute;left:1788;top:3150;width:4062;height:225" stroked="f">
              <v:textbox style="mso-next-textbox:#_x0000_s1098" inset="0,0,0,0">
                <w:txbxContent>
                  <w:p w14:paraId="36B04E77" w14:textId="77777777" w:rsidR="00F3295D" w:rsidRPr="000437B9" w:rsidRDefault="00F3295D" w:rsidP="007F15A1">
                    <w:pPr>
                      <w:spacing w:after="0" w:line="240" w:lineRule="auto"/>
                      <w:rPr>
                        <w:rFonts w:ascii="Sylfaen" w:hAnsi="Sylfaen"/>
                        <w:sz w:val="16"/>
                        <w:szCs w:val="16"/>
                      </w:rPr>
                    </w:pPr>
                    <w:r w:rsidRPr="000437B9">
                      <w:rPr>
                        <w:rFonts w:ascii="Sylfaen" w:hAnsi="Sylfaen"/>
                        <w:sz w:val="16"/>
                        <w:szCs w:val="16"/>
                      </w:rPr>
                      <w:t>Ազգային ռեեստրում տեղեկությունների ներառում</w:t>
                    </w:r>
                  </w:p>
                </w:txbxContent>
              </v:textbox>
            </v:rect>
          </v:group>
        </w:pict>
      </w:r>
      <w:r w:rsidR="005F7BA6" w:rsidRPr="007C57E9">
        <w:rPr>
          <w:rFonts w:ascii="Sylfaen" w:hAnsi="Sylfaen"/>
          <w:noProof/>
          <w:color w:val="auto"/>
          <w:sz w:val="24"/>
          <w:lang w:val="en-US" w:eastAsia="en-US" w:bidi="ar-SA"/>
        </w:rPr>
        <w:drawing>
          <wp:inline distT="0" distB="0" distL="0" distR="0" wp14:anchorId="52D2500A" wp14:editId="6955637A">
            <wp:extent cx="5939790" cy="5080000"/>
            <wp:effectExtent l="0" t="0" r="381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39790" cy="5080000"/>
                    </a:xfrm>
                    <a:prstGeom prst="rect">
                      <a:avLst/>
                    </a:prstGeom>
                  </pic:spPr>
                </pic:pic>
              </a:graphicData>
            </a:graphic>
          </wp:inline>
        </w:drawing>
      </w:r>
    </w:p>
    <w:p w14:paraId="52F6A84E" w14:textId="77777777" w:rsidR="005F7BA6" w:rsidRPr="007C57E9" w:rsidRDefault="005F7BA6" w:rsidP="0064049E">
      <w:pPr>
        <w:pStyle w:val="ab"/>
      </w:pPr>
      <w:r w:rsidRPr="007C57E9">
        <w:t>Նկար</w:t>
      </w:r>
      <w:r w:rsidR="007F15A1" w:rsidRPr="007C57E9">
        <w:t xml:space="preserve"> </w:t>
      </w:r>
      <w:r w:rsidRPr="007C57E9">
        <w:t>5. «ԱՏԳ ռեզիդենտների ընդհանուր ռեեստրում իրավաբանական անձանց մասին տեղեկությունների ներառում» (P.CC.03.</w:t>
      </w:r>
      <w:smartTag w:uri="urn:schemas-microsoft-com:office:smarttags" w:element="stockticker">
        <w:r w:rsidRPr="007C57E9">
          <w:t>PRC</w:t>
        </w:r>
      </w:smartTag>
      <w:r w:rsidRPr="007C57E9">
        <w:t>.001) ընթացակարգի</w:t>
      </w:r>
      <w:r w:rsidR="00D4300B" w:rsidRPr="007C57E9">
        <w:t xml:space="preserve"> </w:t>
      </w:r>
      <w:r w:rsidRPr="007C57E9">
        <w:t>կատարման սխեմա</w:t>
      </w:r>
    </w:p>
    <w:p w14:paraId="5BA3AB0D" w14:textId="77777777" w:rsidR="005F7BA6" w:rsidRPr="007C57E9" w:rsidRDefault="005F7BA6" w:rsidP="007F15A1">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lastRenderedPageBreak/>
        <w:t>28.</w:t>
      </w:r>
      <w:r w:rsidR="007F15A1" w:rsidRPr="007C57E9">
        <w:rPr>
          <w:rFonts w:ascii="Sylfaen" w:hAnsi="Sylfaen"/>
          <w:noProof/>
          <w:color w:val="auto"/>
          <w:sz w:val="24"/>
        </w:rPr>
        <w:tab/>
      </w:r>
      <w:r w:rsidRPr="007C57E9">
        <w:rPr>
          <w:rFonts w:ascii="Sylfaen" w:hAnsi="Sylfaen"/>
          <w:noProof/>
          <w:color w:val="auto"/>
          <w:sz w:val="24"/>
        </w:rPr>
        <w:t>«ԱՏԳ ռեզիդենտների ընդհանուր ռեեստրում իրավաբանական անձանց մասին տեղեկությունների ներառում»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.001) ընթացակարգը</w:t>
      </w:r>
      <w:r w:rsidR="00D4300B" w:rsidRPr="007C57E9">
        <w:rPr>
          <w:rFonts w:ascii="Sylfaen" w:hAnsi="Sylfaen"/>
          <w:noProof/>
          <w:color w:val="auto"/>
          <w:sz w:val="24"/>
        </w:rPr>
        <w:t xml:space="preserve"> </w:t>
      </w:r>
      <w:r w:rsidRPr="007C57E9">
        <w:rPr>
          <w:rFonts w:ascii="Sylfaen" w:hAnsi="Sylfaen"/>
          <w:noProof/>
          <w:color w:val="auto"/>
          <w:sz w:val="24"/>
        </w:rPr>
        <w:t>կատարվում է ազգային ռեեստրը վարելու համար պատասխանատու՝ անդամ պետության լիազորված մարմնի կողմից իրավաբանական անձանց մասին տեղեկություններն ազգային ռեեստրում ներառվելու դեպքում:</w:t>
      </w:r>
    </w:p>
    <w:p w14:paraId="30E5EF16" w14:textId="63A23699" w:rsidR="005F7BA6" w:rsidRPr="007C57E9" w:rsidRDefault="005F7BA6" w:rsidP="00C5315C">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29.</w:t>
      </w:r>
      <w:r w:rsidR="00067C59" w:rsidRPr="007C57E9">
        <w:rPr>
          <w:rFonts w:ascii="Sylfaen" w:hAnsi="Sylfaen"/>
          <w:noProof/>
          <w:color w:val="auto"/>
          <w:sz w:val="24"/>
        </w:rPr>
        <w:tab/>
      </w:r>
      <w:r w:rsidRPr="007C57E9">
        <w:rPr>
          <w:rFonts w:ascii="Sylfaen" w:hAnsi="Sylfaen"/>
          <w:noProof/>
          <w:color w:val="auto"/>
          <w:sz w:val="24"/>
        </w:rPr>
        <w:t>Առաջին հերթին կատարվում է «ԱՏԳ ռեզիդենտների ընդհանուր ռեեստրում ներառելու համար իրավաբանական անձանց մասին տեղեկությունների ներկայացում» (P.CC.03.OPR.001) գործառնությունը, որի կատարման արդյունքներով ազգային ռեեստրը վարելու համար պատասխանատու՝ անդամ պետության լիազորված մարմնի կողմից ձ</w:t>
      </w:r>
      <w:r w:rsidR="00ED0BA6">
        <w:rPr>
          <w:rFonts w:ascii="Sylfaen" w:hAnsi="Sylfaen"/>
          <w:noProof/>
          <w:color w:val="auto"/>
          <w:sz w:val="24"/>
        </w:rPr>
        <w:t>և</w:t>
      </w:r>
      <w:r w:rsidRPr="007C57E9">
        <w:rPr>
          <w:rFonts w:ascii="Sylfaen" w:hAnsi="Sylfaen"/>
          <w:noProof/>
          <w:color w:val="auto"/>
          <w:sz w:val="24"/>
        </w:rPr>
        <w:t xml:space="preserve">ակերպվում </w:t>
      </w:r>
      <w:r w:rsidR="00ED0BA6">
        <w:rPr>
          <w:rFonts w:ascii="Sylfaen" w:hAnsi="Sylfaen"/>
          <w:noProof/>
          <w:color w:val="auto"/>
          <w:sz w:val="24"/>
        </w:rPr>
        <w:t>և</w:t>
      </w:r>
      <w:r w:rsidRPr="007C57E9">
        <w:rPr>
          <w:rFonts w:ascii="Sylfaen" w:hAnsi="Sylfaen"/>
          <w:noProof/>
          <w:color w:val="auto"/>
          <w:sz w:val="24"/>
        </w:rPr>
        <w:t xml:space="preserve"> Հանձնաժողով են ներկայացվում ԱՏԳ ռեզիդենտների ընդհանուր ռեեստրում ներառվող՝ իրավաբանական անձանց մասին տեղեկությունները:</w:t>
      </w:r>
    </w:p>
    <w:p w14:paraId="0011DEE9" w14:textId="4658E141" w:rsidR="005F7BA6" w:rsidRPr="007C57E9" w:rsidRDefault="005F7BA6" w:rsidP="00C5315C">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30.</w:t>
      </w:r>
      <w:r w:rsidR="00067C59" w:rsidRPr="007C57E9">
        <w:rPr>
          <w:rFonts w:ascii="Sylfaen" w:hAnsi="Sylfaen"/>
          <w:noProof/>
          <w:color w:val="auto"/>
          <w:sz w:val="24"/>
        </w:rPr>
        <w:tab/>
      </w:r>
      <w:r w:rsidRPr="007C57E9">
        <w:rPr>
          <w:rFonts w:ascii="Sylfaen" w:hAnsi="Sylfaen"/>
          <w:noProof/>
          <w:color w:val="auto"/>
          <w:sz w:val="24"/>
        </w:rPr>
        <w:t xml:space="preserve">ԱՏԳ ռեզիդենտների ընդհանուր ռեեստրում ներառվող՝ իրավաբանական անձանց մասին տեղեկությունները Հանձնաժողովի կողմից ստանալիս կատարվում է «ԱՏԳ ռեզիդենտների ընդհանուր ռեեստրում ներառվող՝ իրավաբանական անձանց մասին տեղեկությունների ընդունում </w:t>
      </w:r>
      <w:r w:rsidR="00ED0BA6">
        <w:rPr>
          <w:rFonts w:ascii="Sylfaen" w:hAnsi="Sylfaen"/>
          <w:noProof/>
          <w:color w:val="auto"/>
          <w:sz w:val="24"/>
        </w:rPr>
        <w:t>և</w:t>
      </w:r>
      <w:r w:rsidRPr="007C57E9">
        <w:rPr>
          <w:rFonts w:ascii="Sylfaen" w:hAnsi="Sylfaen"/>
          <w:noProof/>
          <w:color w:val="auto"/>
          <w:sz w:val="24"/>
        </w:rPr>
        <w:t xml:space="preserve"> մշակում» (P.CC.03.OPR.002) գործառնությունը, որի կատարման արդյունքներով իրավաբանական անձանց մասին տեղեկությունները ներառվում են ԱՏԳ ռեզիդենտների ընդհանուր ռեեստրում, </w:t>
      </w:r>
      <w:r w:rsidR="00ED0BA6">
        <w:rPr>
          <w:rFonts w:ascii="Sylfaen" w:hAnsi="Sylfaen"/>
          <w:noProof/>
          <w:color w:val="auto"/>
          <w:sz w:val="24"/>
        </w:rPr>
        <w:t>և</w:t>
      </w:r>
      <w:r w:rsidRPr="007C57E9">
        <w:rPr>
          <w:rFonts w:ascii="Sylfaen" w:hAnsi="Sylfaen"/>
          <w:noProof/>
          <w:color w:val="auto"/>
          <w:sz w:val="24"/>
        </w:rPr>
        <w:t xml:space="preserve"> ազգային ռեեստրը վարելու համար պատասխանատու՝ անդամ պետության լիազորված մարմին է ուղարկվում իրավաբանական անձանց ԱՏԳ ռեզիդենտների ընդհանուր ռեեստրում ներառելու մասին ծանուցում:</w:t>
      </w:r>
    </w:p>
    <w:p w14:paraId="48A141CC" w14:textId="04D3C121" w:rsidR="005F7BA6" w:rsidRPr="007C57E9" w:rsidRDefault="005F7BA6" w:rsidP="00C5315C">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31.</w:t>
      </w:r>
      <w:r w:rsidR="00067C59" w:rsidRPr="007C57E9">
        <w:rPr>
          <w:rFonts w:ascii="Sylfaen" w:hAnsi="Sylfaen"/>
          <w:noProof/>
          <w:color w:val="auto"/>
          <w:sz w:val="24"/>
        </w:rPr>
        <w:tab/>
      </w:r>
      <w:r w:rsidRPr="007C57E9">
        <w:rPr>
          <w:rFonts w:ascii="Sylfaen" w:hAnsi="Sylfaen"/>
          <w:noProof/>
          <w:color w:val="auto"/>
          <w:sz w:val="24"/>
        </w:rPr>
        <w:t xml:space="preserve">Ազգային ռեեստրը վարելու համար պատասխանատու՝ անդամ պետության լիազորված մարմնի կողմից ԱՏԳ ռեզիդենտների ընդհանուր ռեեստրում իրավաբանական անձանց ներառելու մասին ծանուցում ստանալիս կատարվում է «ԱՏԳ ռեզիդենտների ընդհանուր ռեեստրում իրավաբանական անձանց մասին տեղեկությունները ներառելու մասին ծանուցման ստացում» (P.CC.03.OPR.003) գործառնությունը, որի կատարման արդյունքներով իրականացվում են ԱՏԳ ռեզիդենտների ընդհանուր ռեեստրում իրավաբանական </w:t>
      </w:r>
      <w:r w:rsidRPr="007C57E9">
        <w:rPr>
          <w:rFonts w:ascii="Sylfaen" w:hAnsi="Sylfaen"/>
          <w:noProof/>
          <w:color w:val="auto"/>
          <w:sz w:val="24"/>
        </w:rPr>
        <w:lastRenderedPageBreak/>
        <w:t xml:space="preserve">անձանց ներառելու մասին ծանուցման ընդունում </w:t>
      </w:r>
      <w:r w:rsidR="00ED0BA6">
        <w:rPr>
          <w:rFonts w:ascii="Sylfaen" w:hAnsi="Sylfaen"/>
          <w:noProof/>
          <w:color w:val="auto"/>
          <w:sz w:val="24"/>
        </w:rPr>
        <w:t>և</w:t>
      </w:r>
      <w:r w:rsidRPr="007C57E9">
        <w:rPr>
          <w:rFonts w:ascii="Sylfaen" w:hAnsi="Sylfaen"/>
          <w:noProof/>
          <w:color w:val="auto"/>
          <w:sz w:val="24"/>
        </w:rPr>
        <w:t xml:space="preserve"> մշակում:</w:t>
      </w:r>
    </w:p>
    <w:p w14:paraId="6D660EF1" w14:textId="2C2CF345" w:rsidR="005F7BA6" w:rsidRPr="007C57E9" w:rsidRDefault="005F7BA6" w:rsidP="00C5315C">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32.</w:t>
      </w:r>
      <w:r w:rsidR="00067C59" w:rsidRPr="007C57E9">
        <w:rPr>
          <w:rFonts w:ascii="Sylfaen" w:hAnsi="Sylfaen"/>
          <w:noProof/>
          <w:color w:val="auto"/>
          <w:sz w:val="24"/>
        </w:rPr>
        <w:tab/>
      </w:r>
      <w:r w:rsidRPr="007C57E9">
        <w:rPr>
          <w:rFonts w:ascii="Sylfaen" w:hAnsi="Sylfaen"/>
          <w:noProof/>
          <w:color w:val="auto"/>
          <w:sz w:val="24"/>
        </w:rPr>
        <w:t xml:space="preserve">«ԱՏԳ ռեզիդենտների ընդհանուր ռեեստրում ներառվող՝ իրավաբանական անձանց մասին տեղեկությունների ընդունում </w:t>
      </w:r>
      <w:r w:rsidR="00ED0BA6">
        <w:rPr>
          <w:rFonts w:ascii="Sylfaen" w:hAnsi="Sylfaen"/>
          <w:noProof/>
          <w:color w:val="auto"/>
          <w:sz w:val="24"/>
        </w:rPr>
        <w:t>և</w:t>
      </w:r>
      <w:r w:rsidRPr="007C57E9">
        <w:rPr>
          <w:rFonts w:ascii="Sylfaen" w:hAnsi="Sylfaen"/>
          <w:noProof/>
          <w:color w:val="auto"/>
          <w:sz w:val="24"/>
        </w:rPr>
        <w:t xml:space="preserve"> մշակում» (P.CC.03.OPR.003) գործառնությունը կատարելու դեպքում կատարվում է «ԱՏԳ ռեզիդենտների ընդհանուր ռեեստրի հրապարակում» (P.CC.03.OPR.004) գործառնությունը:</w:t>
      </w:r>
    </w:p>
    <w:p w14:paraId="7F58273D" w14:textId="0B128323" w:rsidR="005F7BA6" w:rsidRPr="007C57E9" w:rsidRDefault="005F7BA6" w:rsidP="007F15A1">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33.</w:t>
      </w:r>
      <w:r w:rsidR="00067C59" w:rsidRPr="007C57E9">
        <w:rPr>
          <w:rFonts w:ascii="Sylfaen" w:hAnsi="Sylfaen"/>
          <w:noProof/>
          <w:color w:val="auto"/>
          <w:sz w:val="24"/>
        </w:rPr>
        <w:tab/>
      </w:r>
      <w:r w:rsidRPr="007C57E9">
        <w:rPr>
          <w:rFonts w:ascii="Sylfaen" w:hAnsi="Sylfaen"/>
          <w:noProof/>
          <w:color w:val="auto"/>
          <w:sz w:val="24"/>
        </w:rPr>
        <w:t>«ԱՏԳ ռեզիդենտների ընդհանուր ռեեստրում իրավաբանական անձանց մասին տեղեկությունների ներառում»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 xml:space="preserve">.001) ընթացակարգի կատարման արդյունքներն են ԱՏԳ ռեզիդենտների ընդհանուր ռեեստրում իրավաբանական անձանց ներառումը </w:t>
      </w:r>
      <w:r w:rsidR="00ED0BA6">
        <w:rPr>
          <w:rFonts w:ascii="Sylfaen" w:hAnsi="Sylfaen"/>
          <w:noProof/>
          <w:color w:val="auto"/>
          <w:sz w:val="24"/>
        </w:rPr>
        <w:t>և</w:t>
      </w:r>
      <w:r w:rsidRPr="007C57E9">
        <w:rPr>
          <w:rFonts w:ascii="Sylfaen" w:hAnsi="Sylfaen"/>
          <w:noProof/>
          <w:color w:val="auto"/>
          <w:sz w:val="24"/>
        </w:rPr>
        <w:t xml:space="preserve"> Միության տեղեկատվական հարթակում ԱՏԳ ռեզիդենտների ընդհանուր ռեեստրի հրապարակումը:</w:t>
      </w:r>
    </w:p>
    <w:p w14:paraId="73E63A61" w14:textId="77777777" w:rsidR="005F7BA6" w:rsidRPr="007C57E9" w:rsidRDefault="005F7BA6" w:rsidP="007F15A1">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34.</w:t>
      </w:r>
      <w:r w:rsidR="00067C59" w:rsidRPr="007C57E9">
        <w:rPr>
          <w:rFonts w:ascii="Sylfaen" w:hAnsi="Sylfaen"/>
          <w:noProof/>
          <w:color w:val="auto"/>
          <w:sz w:val="24"/>
        </w:rPr>
        <w:tab/>
      </w:r>
      <w:r w:rsidRPr="007C57E9">
        <w:rPr>
          <w:rFonts w:ascii="Sylfaen" w:hAnsi="Sylfaen"/>
          <w:noProof/>
          <w:color w:val="auto"/>
          <w:sz w:val="24"/>
        </w:rPr>
        <w:t>Ընդհանուր գործընթացի՝ «ԱՏԳ ռեզիդենտների ընդհանուր ռեեստրում իրավաբանական անձանց մասին տեղեկությունների ներառում»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.001) ընթացակարգի շրջանակներում կատարվող գործառնությունների ցանկը բերված է</w:t>
      </w:r>
      <w:r w:rsidR="00D4300B" w:rsidRPr="007C57E9">
        <w:rPr>
          <w:rFonts w:ascii="Sylfaen" w:hAnsi="Sylfaen"/>
          <w:noProof/>
          <w:color w:val="auto"/>
          <w:sz w:val="24"/>
        </w:rPr>
        <w:t xml:space="preserve"> </w:t>
      </w:r>
      <w:r w:rsidRPr="007C57E9">
        <w:rPr>
          <w:rFonts w:ascii="Sylfaen" w:hAnsi="Sylfaen"/>
          <w:noProof/>
          <w:color w:val="auto"/>
          <w:sz w:val="24"/>
        </w:rPr>
        <w:t xml:space="preserve">7-րդ աղյուսակում </w:t>
      </w:r>
      <w:r w:rsidR="00D4300B" w:rsidRPr="007C57E9">
        <w:rPr>
          <w:rFonts w:ascii="Sylfaen" w:hAnsi="Sylfaen"/>
          <w:noProof/>
          <w:color w:val="auto"/>
          <w:sz w:val="24"/>
        </w:rPr>
        <w:t>:</w:t>
      </w:r>
    </w:p>
    <w:p w14:paraId="625A98BE" w14:textId="77777777" w:rsidR="005F7BA6" w:rsidRPr="007C57E9" w:rsidRDefault="005F7BA6" w:rsidP="008B0E39">
      <w:pPr>
        <w:pStyle w:val="af1"/>
        <w:widowControl w:val="0"/>
        <w:suppressAutoHyphens/>
        <w:spacing w:after="160"/>
        <w:rPr>
          <w:rFonts w:ascii="Sylfaen" w:hAnsi="Sylfaen"/>
          <w:color w:val="auto"/>
          <w:sz w:val="24"/>
        </w:rPr>
      </w:pPr>
    </w:p>
    <w:p w14:paraId="48A29474"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7</w:t>
      </w:r>
    </w:p>
    <w:p w14:paraId="20260168"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Ընդհանուր գործընթացի՝ «ԱՏԳ ռեզիդենտների ընդհանուր ռեեստրում իրավաբանական անձանց մասին տեղեկությունների ներառում» (P.CC.03.</w:t>
      </w:r>
      <w:smartTag w:uri="urn:schemas-microsoft-com:office:smarttags" w:element="stockticker">
        <w:r w:rsidRPr="007C57E9">
          <w:rPr>
            <w:rFonts w:ascii="Sylfaen" w:hAnsi="Sylfaen"/>
            <w:color w:val="auto"/>
            <w:sz w:val="24"/>
          </w:rPr>
          <w:t>PRC</w:t>
        </w:r>
      </w:smartTag>
      <w:r w:rsidRPr="007C57E9">
        <w:rPr>
          <w:rFonts w:ascii="Sylfaen" w:hAnsi="Sylfaen"/>
          <w:color w:val="auto"/>
          <w:sz w:val="24"/>
        </w:rPr>
        <w:t>.001) ընթացակարգի</w:t>
      </w:r>
      <w:r w:rsidR="00D4300B" w:rsidRPr="007C57E9">
        <w:rPr>
          <w:rFonts w:ascii="Sylfaen" w:hAnsi="Sylfaen"/>
          <w:color w:val="auto"/>
          <w:sz w:val="24"/>
        </w:rPr>
        <w:t xml:space="preserve"> </w:t>
      </w:r>
      <w:r w:rsidRPr="007C57E9">
        <w:rPr>
          <w:rFonts w:ascii="Sylfaen" w:hAnsi="Sylfaen"/>
          <w:color w:val="auto"/>
          <w:sz w:val="24"/>
        </w:rPr>
        <w:t>շրջանակներում կատարվող գործառնությունների ցանկը</w:t>
      </w:r>
    </w:p>
    <w:tbl>
      <w:tblPr>
        <w:tblStyle w:val="TableGrid"/>
        <w:tblW w:w="9356" w:type="dxa"/>
        <w:tblLayout w:type="fixed"/>
        <w:tblLook w:val="0600" w:firstRow="0" w:lastRow="0" w:firstColumn="0" w:lastColumn="0" w:noHBand="1" w:noVBand="1"/>
      </w:tblPr>
      <w:tblGrid>
        <w:gridCol w:w="2404"/>
        <w:gridCol w:w="3800"/>
        <w:gridCol w:w="3152"/>
      </w:tblGrid>
      <w:tr w:rsidR="005F7BA6" w:rsidRPr="00F5630B" w14:paraId="2C2843A1" w14:textId="77777777" w:rsidTr="0064049E">
        <w:trPr>
          <w:tblHeader/>
        </w:trPr>
        <w:tc>
          <w:tcPr>
            <w:tcW w:w="2404" w:type="dxa"/>
          </w:tcPr>
          <w:p w14:paraId="6D10AF65"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Ծածկագրային նշագիրը</w:t>
            </w:r>
          </w:p>
        </w:tc>
        <w:tc>
          <w:tcPr>
            <w:tcW w:w="3800" w:type="dxa"/>
          </w:tcPr>
          <w:p w14:paraId="3425B3DF"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Անվանումը</w:t>
            </w:r>
          </w:p>
        </w:tc>
        <w:tc>
          <w:tcPr>
            <w:tcW w:w="3152" w:type="dxa"/>
          </w:tcPr>
          <w:p w14:paraId="2572475B"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68149770" w14:textId="77777777" w:rsidTr="0064049E">
        <w:tc>
          <w:tcPr>
            <w:tcW w:w="2404" w:type="dxa"/>
          </w:tcPr>
          <w:p w14:paraId="1FB73B9A"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3800" w:type="dxa"/>
          </w:tcPr>
          <w:p w14:paraId="53763AB1"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3152" w:type="dxa"/>
          </w:tcPr>
          <w:p w14:paraId="79B67788"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22EF41D2" w14:textId="77777777" w:rsidTr="0064049E">
        <w:tc>
          <w:tcPr>
            <w:tcW w:w="2404" w:type="dxa"/>
            <w:tcBorders>
              <w:top w:val="single" w:sz="4" w:space="0" w:color="auto"/>
              <w:bottom w:val="single" w:sz="4" w:space="0" w:color="auto"/>
            </w:tcBorders>
          </w:tcPr>
          <w:p w14:paraId="7902876A" w14:textId="77777777" w:rsidR="005F7BA6"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P.CC.03.OPR.001</w:t>
            </w:r>
          </w:p>
        </w:tc>
        <w:tc>
          <w:tcPr>
            <w:tcW w:w="3800" w:type="dxa"/>
            <w:tcBorders>
              <w:top w:val="single" w:sz="4" w:space="0" w:color="auto"/>
              <w:bottom w:val="single" w:sz="4" w:space="0" w:color="auto"/>
            </w:tcBorders>
          </w:tcPr>
          <w:p w14:paraId="7111E4A4" w14:textId="77777777" w:rsidR="005F7BA6"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ընդհանուր ռեեստրում ներառվող՝ իրավաբանական անձանց մասին տեղեկությունների ներկայացում</w:t>
            </w:r>
          </w:p>
        </w:tc>
        <w:tc>
          <w:tcPr>
            <w:tcW w:w="3152" w:type="dxa"/>
            <w:tcBorders>
              <w:top w:val="single" w:sz="4" w:space="0" w:color="auto"/>
              <w:bottom w:val="single" w:sz="4" w:space="0" w:color="auto"/>
            </w:tcBorders>
          </w:tcPr>
          <w:p w14:paraId="567D6096" w14:textId="77777777" w:rsidR="005F7BA6"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 8-րդ աղյուսակում</w:t>
            </w:r>
          </w:p>
        </w:tc>
      </w:tr>
      <w:tr w:rsidR="005F7BA6" w:rsidRPr="00F5630B" w14:paraId="39E3A983" w14:textId="77777777" w:rsidTr="0064049E">
        <w:tc>
          <w:tcPr>
            <w:tcW w:w="2404" w:type="dxa"/>
            <w:tcBorders>
              <w:top w:val="single" w:sz="4" w:space="0" w:color="auto"/>
              <w:bottom w:val="single" w:sz="4" w:space="0" w:color="auto"/>
            </w:tcBorders>
          </w:tcPr>
          <w:p w14:paraId="4FBCDB45" w14:textId="77777777" w:rsidR="005F7BA6"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P.CC.03.OPR.002</w:t>
            </w:r>
          </w:p>
        </w:tc>
        <w:tc>
          <w:tcPr>
            <w:tcW w:w="3800" w:type="dxa"/>
            <w:tcBorders>
              <w:top w:val="single" w:sz="4" w:space="0" w:color="auto"/>
              <w:bottom w:val="single" w:sz="4" w:space="0" w:color="auto"/>
            </w:tcBorders>
          </w:tcPr>
          <w:p w14:paraId="1B34D8EF" w14:textId="31DC4476" w:rsidR="005F7BA6"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 xml:space="preserve">ԱՏԳ ռեզիդենտների ընդհանուր ռեեստրում ներառվող՝ իրավաբանական անձանց մասին տեղեկությունների ընդունում </w:t>
            </w:r>
            <w:r w:rsidR="00ED0BA6">
              <w:rPr>
                <w:rFonts w:ascii="Sylfaen" w:eastAsiaTheme="minorEastAsia" w:hAnsi="Sylfaen"/>
                <w:noProof/>
                <w:color w:val="auto"/>
                <w:sz w:val="20"/>
              </w:rPr>
              <w:t>և</w:t>
            </w:r>
            <w:r w:rsidRPr="00F5630B">
              <w:rPr>
                <w:rFonts w:ascii="Sylfaen" w:eastAsiaTheme="minorEastAsia" w:hAnsi="Sylfaen"/>
                <w:noProof/>
                <w:color w:val="auto"/>
                <w:sz w:val="20"/>
              </w:rPr>
              <w:t xml:space="preserve"> </w:t>
            </w:r>
            <w:r w:rsidRPr="00F5630B">
              <w:rPr>
                <w:rFonts w:ascii="Sylfaen" w:eastAsiaTheme="minorEastAsia" w:hAnsi="Sylfaen"/>
                <w:noProof/>
                <w:color w:val="auto"/>
                <w:sz w:val="20"/>
              </w:rPr>
              <w:lastRenderedPageBreak/>
              <w:t>մշակում</w:t>
            </w:r>
          </w:p>
        </w:tc>
        <w:tc>
          <w:tcPr>
            <w:tcW w:w="3152" w:type="dxa"/>
            <w:tcBorders>
              <w:top w:val="single" w:sz="4" w:space="0" w:color="auto"/>
              <w:bottom w:val="single" w:sz="4" w:space="0" w:color="auto"/>
            </w:tcBorders>
          </w:tcPr>
          <w:p w14:paraId="55730DC2" w14:textId="77777777" w:rsidR="005F7BA6"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lastRenderedPageBreak/>
              <w:t>բերված է սույն կանոնների 9-րդ աղյուսակում</w:t>
            </w:r>
          </w:p>
        </w:tc>
      </w:tr>
      <w:tr w:rsidR="005F7BA6" w:rsidRPr="00F5630B" w14:paraId="5883D95C" w14:textId="77777777" w:rsidTr="0064049E">
        <w:tc>
          <w:tcPr>
            <w:tcW w:w="2404" w:type="dxa"/>
            <w:tcBorders>
              <w:top w:val="single" w:sz="4" w:space="0" w:color="auto"/>
              <w:bottom w:val="single" w:sz="4" w:space="0" w:color="auto"/>
            </w:tcBorders>
          </w:tcPr>
          <w:p w14:paraId="6DEADEDA" w14:textId="77777777" w:rsidR="005F7BA6"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P.CC.03.OPR.003</w:t>
            </w:r>
          </w:p>
        </w:tc>
        <w:tc>
          <w:tcPr>
            <w:tcW w:w="3800" w:type="dxa"/>
            <w:tcBorders>
              <w:top w:val="single" w:sz="4" w:space="0" w:color="auto"/>
              <w:bottom w:val="single" w:sz="4" w:space="0" w:color="auto"/>
            </w:tcBorders>
          </w:tcPr>
          <w:p w14:paraId="66745059" w14:textId="77777777" w:rsidR="00C5315C"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ընդհանուր ռեեստրում իրավաբանական անձանց մասին տեղեկություններ ներառելու մասին ծանուցման ստացում</w:t>
            </w:r>
          </w:p>
        </w:tc>
        <w:tc>
          <w:tcPr>
            <w:tcW w:w="3152" w:type="dxa"/>
            <w:tcBorders>
              <w:top w:val="single" w:sz="4" w:space="0" w:color="auto"/>
              <w:bottom w:val="single" w:sz="4" w:space="0" w:color="auto"/>
            </w:tcBorders>
          </w:tcPr>
          <w:p w14:paraId="173B499D" w14:textId="77777777" w:rsidR="005F7BA6"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 10-րդ աղյուսակում</w:t>
            </w:r>
          </w:p>
        </w:tc>
      </w:tr>
      <w:tr w:rsidR="005F7BA6" w:rsidRPr="00F5630B" w14:paraId="4E939BF3" w14:textId="77777777" w:rsidTr="0064049E">
        <w:tc>
          <w:tcPr>
            <w:tcW w:w="2404" w:type="dxa"/>
            <w:tcBorders>
              <w:top w:val="single" w:sz="4" w:space="0" w:color="auto"/>
              <w:bottom w:val="single" w:sz="4" w:space="0" w:color="auto"/>
            </w:tcBorders>
          </w:tcPr>
          <w:p w14:paraId="553689A5" w14:textId="77777777" w:rsidR="005F7BA6"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P.CC.03.OPR.004</w:t>
            </w:r>
          </w:p>
        </w:tc>
        <w:tc>
          <w:tcPr>
            <w:tcW w:w="3800" w:type="dxa"/>
            <w:tcBorders>
              <w:top w:val="single" w:sz="4" w:space="0" w:color="auto"/>
              <w:bottom w:val="single" w:sz="4" w:space="0" w:color="auto"/>
            </w:tcBorders>
          </w:tcPr>
          <w:p w14:paraId="284B5603" w14:textId="77777777" w:rsidR="005F7BA6"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ընդհանուր ռեեստրի հրապարակումը</w:t>
            </w:r>
          </w:p>
        </w:tc>
        <w:tc>
          <w:tcPr>
            <w:tcW w:w="3152" w:type="dxa"/>
            <w:tcBorders>
              <w:top w:val="single" w:sz="4" w:space="0" w:color="auto"/>
              <w:bottom w:val="single" w:sz="4" w:space="0" w:color="auto"/>
            </w:tcBorders>
          </w:tcPr>
          <w:p w14:paraId="6D2F671C" w14:textId="77777777" w:rsidR="005F7BA6" w:rsidRPr="00F5630B" w:rsidRDefault="005F7BA6" w:rsidP="00C5315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 xml:space="preserve">բերված է սույն կանոնների 11-րդ աղյուսակում </w:t>
            </w:r>
          </w:p>
        </w:tc>
      </w:tr>
    </w:tbl>
    <w:p w14:paraId="0FD2A002" w14:textId="77777777" w:rsidR="005F7BA6" w:rsidRPr="007C57E9" w:rsidRDefault="005F7BA6" w:rsidP="008B0E39">
      <w:pPr>
        <w:widowControl w:val="0"/>
        <w:suppressAutoHyphens/>
        <w:spacing w:after="160" w:line="360" w:lineRule="auto"/>
        <w:rPr>
          <w:rFonts w:ascii="Sylfaen" w:hAnsi="Sylfaen"/>
          <w:sz w:val="24"/>
          <w:szCs w:val="30"/>
        </w:rPr>
      </w:pPr>
    </w:p>
    <w:p w14:paraId="1E512154"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8</w:t>
      </w:r>
    </w:p>
    <w:p w14:paraId="29785AA0"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ռեեստրում ընդգրկվող՝ իրավաբանական անձանց մասին տեղեկությունների ներկայացում» (P.CC.03.OPR.001) գործառնության</w:t>
      </w:r>
      <w:r w:rsidR="00D4300B" w:rsidRPr="007C57E9">
        <w:rPr>
          <w:rFonts w:ascii="Sylfaen" w:hAnsi="Sylfaen"/>
          <w:color w:val="auto"/>
          <w:sz w:val="24"/>
        </w:rPr>
        <w:t xml:space="preserve"> </w:t>
      </w:r>
      <w:r w:rsidRPr="007C57E9">
        <w:rPr>
          <w:rFonts w:ascii="Sylfaen" w:hAnsi="Sylfaen"/>
          <w:color w:val="auto"/>
          <w:sz w:val="24"/>
        </w:rPr>
        <w:t>նկարագրությունը</w:t>
      </w:r>
    </w:p>
    <w:tbl>
      <w:tblPr>
        <w:tblStyle w:val="TableGrid"/>
        <w:tblW w:w="9645" w:type="dxa"/>
        <w:jc w:val="center"/>
        <w:tblLayout w:type="fixed"/>
        <w:tblLook w:val="0600" w:firstRow="0" w:lastRow="0" w:firstColumn="0" w:lastColumn="0" w:noHBand="1" w:noVBand="1"/>
      </w:tblPr>
      <w:tblGrid>
        <w:gridCol w:w="1144"/>
        <w:gridCol w:w="2829"/>
        <w:gridCol w:w="5672"/>
      </w:tblGrid>
      <w:tr w:rsidR="005F7BA6" w:rsidRPr="00F5630B" w14:paraId="5772E0E4" w14:textId="77777777" w:rsidTr="0064049E">
        <w:trPr>
          <w:tblHeader/>
          <w:jc w:val="center"/>
        </w:trPr>
        <w:tc>
          <w:tcPr>
            <w:tcW w:w="1144" w:type="dxa"/>
            <w:shd w:val="clear" w:color="auto" w:fill="auto"/>
          </w:tcPr>
          <w:p w14:paraId="09396E11"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29" w:type="dxa"/>
            <w:shd w:val="clear" w:color="auto" w:fill="auto"/>
          </w:tcPr>
          <w:p w14:paraId="7B402FA7"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672" w:type="dxa"/>
          </w:tcPr>
          <w:p w14:paraId="687123AF"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6B3B77CE" w14:textId="77777777" w:rsidTr="0064049E">
        <w:trPr>
          <w:jc w:val="center"/>
        </w:trPr>
        <w:tc>
          <w:tcPr>
            <w:tcW w:w="1144" w:type="dxa"/>
            <w:shd w:val="clear" w:color="auto" w:fill="auto"/>
          </w:tcPr>
          <w:p w14:paraId="6D2A6F61"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29" w:type="dxa"/>
            <w:shd w:val="clear" w:color="auto" w:fill="auto"/>
          </w:tcPr>
          <w:p w14:paraId="0FFFD34D"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672" w:type="dxa"/>
          </w:tcPr>
          <w:p w14:paraId="6459FC93"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4069793C" w14:textId="77777777" w:rsidTr="0064049E">
        <w:trPr>
          <w:jc w:val="center"/>
        </w:trPr>
        <w:tc>
          <w:tcPr>
            <w:tcW w:w="1144" w:type="dxa"/>
            <w:tcBorders>
              <w:bottom w:val="single" w:sz="4" w:space="0" w:color="auto"/>
            </w:tcBorders>
            <w:shd w:val="clear" w:color="auto" w:fill="auto"/>
          </w:tcPr>
          <w:p w14:paraId="637002F5"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29" w:type="dxa"/>
            <w:tcBorders>
              <w:left w:val="single" w:sz="4" w:space="0" w:color="auto"/>
              <w:bottom w:val="single" w:sz="4" w:space="0" w:color="auto"/>
            </w:tcBorders>
            <w:shd w:val="clear" w:color="auto" w:fill="auto"/>
          </w:tcPr>
          <w:p w14:paraId="5B2E6B36"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672" w:type="dxa"/>
          </w:tcPr>
          <w:p w14:paraId="1ED3DA46"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P.CC.03.OPR.001</w:t>
            </w:r>
          </w:p>
        </w:tc>
      </w:tr>
      <w:tr w:rsidR="005F7BA6" w:rsidRPr="00F5630B" w14:paraId="65641A10" w14:textId="77777777" w:rsidTr="0064049E">
        <w:trPr>
          <w:jc w:val="center"/>
        </w:trPr>
        <w:tc>
          <w:tcPr>
            <w:tcW w:w="1144" w:type="dxa"/>
            <w:tcBorders>
              <w:top w:val="single" w:sz="4" w:space="0" w:color="auto"/>
              <w:bottom w:val="single" w:sz="4" w:space="0" w:color="auto"/>
            </w:tcBorders>
            <w:shd w:val="clear" w:color="auto" w:fill="auto"/>
          </w:tcPr>
          <w:p w14:paraId="295CC96A"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29" w:type="dxa"/>
            <w:tcBorders>
              <w:left w:val="single" w:sz="4" w:space="0" w:color="auto"/>
            </w:tcBorders>
            <w:shd w:val="clear" w:color="auto" w:fill="auto"/>
          </w:tcPr>
          <w:p w14:paraId="67A7C072"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672" w:type="dxa"/>
          </w:tcPr>
          <w:p w14:paraId="298EC68F"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ռեեստրում ընդգրկվող՝ իրավաբանական անձանց մասին տեղեկությունների ներկայացում</w:t>
            </w:r>
          </w:p>
        </w:tc>
      </w:tr>
      <w:tr w:rsidR="005F7BA6" w:rsidRPr="00F5630B" w14:paraId="32913816" w14:textId="77777777" w:rsidTr="0064049E">
        <w:trPr>
          <w:jc w:val="center"/>
        </w:trPr>
        <w:tc>
          <w:tcPr>
            <w:tcW w:w="1144" w:type="dxa"/>
            <w:tcBorders>
              <w:top w:val="single" w:sz="4" w:space="0" w:color="auto"/>
              <w:bottom w:val="single" w:sz="4" w:space="0" w:color="auto"/>
            </w:tcBorders>
            <w:shd w:val="clear" w:color="auto" w:fill="auto"/>
          </w:tcPr>
          <w:p w14:paraId="4C48C7E8"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29" w:type="dxa"/>
            <w:tcBorders>
              <w:left w:val="single" w:sz="4" w:space="0" w:color="auto"/>
            </w:tcBorders>
            <w:shd w:val="clear" w:color="auto" w:fill="auto"/>
          </w:tcPr>
          <w:p w14:paraId="1F29DEEF"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Կատարող</w:t>
            </w:r>
          </w:p>
        </w:tc>
        <w:tc>
          <w:tcPr>
            <w:tcW w:w="5672" w:type="dxa"/>
          </w:tcPr>
          <w:p w14:paraId="245A2D86"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ազգային ռեեստրը վարելու համար պատասխանատու՝ անդամ պետության լիազորված մարմինը</w:t>
            </w:r>
          </w:p>
        </w:tc>
      </w:tr>
      <w:tr w:rsidR="005F7BA6" w:rsidRPr="00F5630B" w14:paraId="3268E745" w14:textId="77777777" w:rsidTr="0064049E">
        <w:trPr>
          <w:jc w:val="center"/>
        </w:trPr>
        <w:tc>
          <w:tcPr>
            <w:tcW w:w="1144" w:type="dxa"/>
            <w:tcBorders>
              <w:top w:val="single" w:sz="4" w:space="0" w:color="auto"/>
              <w:bottom w:val="single" w:sz="4" w:space="0" w:color="auto"/>
            </w:tcBorders>
            <w:shd w:val="clear" w:color="auto" w:fill="auto"/>
          </w:tcPr>
          <w:p w14:paraId="082165A2"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29" w:type="dxa"/>
            <w:tcBorders>
              <w:left w:val="single" w:sz="4" w:space="0" w:color="auto"/>
            </w:tcBorders>
            <w:shd w:val="clear" w:color="auto" w:fill="auto"/>
          </w:tcPr>
          <w:p w14:paraId="0444AFD4"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672" w:type="dxa"/>
          </w:tcPr>
          <w:p w14:paraId="5A19FF6D" w14:textId="77777777" w:rsidR="005F7BA6" w:rsidRPr="00F5630B" w:rsidRDefault="005F7BA6" w:rsidP="0064049E">
            <w:pPr>
              <w:pStyle w:val="a8"/>
              <w:widowControl w:val="0"/>
              <w:suppressAutoHyphens/>
              <w:spacing w:after="60" w:line="240" w:lineRule="auto"/>
              <w:jc w:val="left"/>
              <w:rPr>
                <w:rFonts w:ascii="Sylfaen" w:hAnsi="Sylfaen"/>
                <w:color w:val="auto"/>
                <w:sz w:val="20"/>
              </w:rPr>
            </w:pPr>
            <w:r w:rsidRPr="00F5630B">
              <w:rPr>
                <w:rFonts w:ascii="Sylfaen" w:hAnsi="Sylfaen"/>
                <w:noProof/>
                <w:color w:val="auto"/>
                <w:sz w:val="20"/>
              </w:rPr>
              <w:t>կատարվում է ազգային ռեեստրում իրավաբանական անձանց մասին տեղեկություններ ներառելիս</w:t>
            </w:r>
          </w:p>
        </w:tc>
      </w:tr>
      <w:tr w:rsidR="005F7BA6" w:rsidRPr="00F5630B" w14:paraId="2D3FEC97" w14:textId="77777777" w:rsidTr="0064049E">
        <w:trPr>
          <w:jc w:val="center"/>
        </w:trPr>
        <w:tc>
          <w:tcPr>
            <w:tcW w:w="1144" w:type="dxa"/>
            <w:tcBorders>
              <w:top w:val="single" w:sz="4" w:space="0" w:color="auto"/>
              <w:bottom w:val="single" w:sz="4" w:space="0" w:color="auto"/>
            </w:tcBorders>
            <w:shd w:val="clear" w:color="auto" w:fill="auto"/>
          </w:tcPr>
          <w:p w14:paraId="7D7D0067"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29" w:type="dxa"/>
            <w:tcBorders>
              <w:left w:val="single" w:sz="4" w:space="0" w:color="auto"/>
            </w:tcBorders>
            <w:shd w:val="clear" w:color="auto" w:fill="auto"/>
          </w:tcPr>
          <w:p w14:paraId="3F85746B"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672" w:type="dxa"/>
          </w:tcPr>
          <w:p w14:paraId="7DCFF03A" w14:textId="43B02263" w:rsidR="005F7BA6" w:rsidRPr="00F5630B" w:rsidRDefault="005F7BA6" w:rsidP="0064049E">
            <w:pPr>
              <w:pStyle w:val="a8"/>
              <w:widowControl w:val="0"/>
              <w:suppressAutoHyphens/>
              <w:spacing w:after="60" w:line="240" w:lineRule="auto"/>
              <w:jc w:val="left"/>
              <w:rPr>
                <w:rFonts w:ascii="Sylfaen" w:hAnsi="Sylfaen"/>
                <w:color w:val="auto"/>
                <w:sz w:val="20"/>
              </w:rPr>
            </w:pPr>
            <w:r w:rsidRPr="00F5630B">
              <w:rPr>
                <w:rFonts w:ascii="Sylfaen" w:hAnsi="Sylfaen"/>
                <w:noProof/>
                <w:color w:val="auto"/>
                <w:sz w:val="20"/>
              </w:rPr>
              <w:t>ներկայացվող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աչափերի ու կառուցվածքների նկարագրությանը</w:t>
            </w:r>
          </w:p>
        </w:tc>
      </w:tr>
      <w:tr w:rsidR="005F7BA6" w:rsidRPr="00F5630B" w14:paraId="10560BFA" w14:textId="77777777" w:rsidTr="0064049E">
        <w:trPr>
          <w:jc w:val="center"/>
        </w:trPr>
        <w:tc>
          <w:tcPr>
            <w:tcW w:w="1144" w:type="dxa"/>
            <w:tcBorders>
              <w:top w:val="single" w:sz="4" w:space="0" w:color="auto"/>
              <w:bottom w:val="single" w:sz="4" w:space="0" w:color="auto"/>
            </w:tcBorders>
            <w:shd w:val="clear" w:color="auto" w:fill="auto"/>
          </w:tcPr>
          <w:p w14:paraId="086418BA"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29" w:type="dxa"/>
            <w:tcBorders>
              <w:left w:val="single" w:sz="4" w:space="0" w:color="auto"/>
            </w:tcBorders>
            <w:shd w:val="clear" w:color="auto" w:fill="auto"/>
          </w:tcPr>
          <w:p w14:paraId="03155012"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672" w:type="dxa"/>
          </w:tcPr>
          <w:p w14:paraId="63AD745D" w14:textId="161E330E"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կատարողը ձ</w:t>
            </w:r>
            <w:r w:rsidR="00ED0BA6">
              <w:rPr>
                <w:rFonts w:ascii="Sylfaen" w:hAnsi="Sylfaen"/>
                <w:noProof/>
                <w:color w:val="auto"/>
                <w:sz w:val="20"/>
              </w:rPr>
              <w:t>և</w:t>
            </w:r>
            <w:r w:rsidRPr="00F5630B">
              <w:rPr>
                <w:rFonts w:ascii="Sylfaen" w:hAnsi="Sylfaen"/>
                <w:noProof/>
                <w:color w:val="auto"/>
                <w:sz w:val="20"/>
              </w:rPr>
              <w:t xml:space="preserve">ակերպում </w:t>
            </w:r>
            <w:r w:rsidR="00ED0BA6">
              <w:rPr>
                <w:rFonts w:ascii="Sylfaen" w:hAnsi="Sylfaen"/>
                <w:noProof/>
                <w:color w:val="auto"/>
                <w:sz w:val="20"/>
              </w:rPr>
              <w:t>և</w:t>
            </w:r>
            <w:r w:rsidRPr="00F5630B">
              <w:rPr>
                <w:rFonts w:ascii="Sylfaen" w:hAnsi="Sylfaen"/>
                <w:noProof/>
                <w:color w:val="auto"/>
                <w:sz w:val="20"/>
              </w:rPr>
              <w:t xml:space="preserve"> Հանձնաժողով է ներկայացնում ԱՏԳ ռեզիդենտների ընդհանուր ռեեստրում ընդգրկվող` իրավաբանական անձանց մասին տեղեկությունները՝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կանոնակարգին համապատասխան</w:t>
            </w:r>
          </w:p>
        </w:tc>
      </w:tr>
      <w:tr w:rsidR="005F7BA6" w:rsidRPr="00F5630B" w14:paraId="7E0F9503" w14:textId="77777777" w:rsidTr="0064049E">
        <w:trPr>
          <w:jc w:val="center"/>
        </w:trPr>
        <w:tc>
          <w:tcPr>
            <w:tcW w:w="1144" w:type="dxa"/>
            <w:tcBorders>
              <w:top w:val="single" w:sz="4" w:space="0" w:color="auto"/>
            </w:tcBorders>
            <w:shd w:val="clear" w:color="auto" w:fill="auto"/>
          </w:tcPr>
          <w:p w14:paraId="5016276C"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29" w:type="dxa"/>
            <w:tcBorders>
              <w:left w:val="single" w:sz="4" w:space="0" w:color="auto"/>
            </w:tcBorders>
            <w:shd w:val="clear" w:color="auto" w:fill="auto"/>
          </w:tcPr>
          <w:p w14:paraId="7CF33D83"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672" w:type="dxa"/>
          </w:tcPr>
          <w:p w14:paraId="1A8BBE48"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ռեեստրում ներառվող` իրավաբանական անձանց մասին տեղեկությունները փոխանցվել են Հանձնաժողով</w:t>
            </w:r>
          </w:p>
        </w:tc>
      </w:tr>
    </w:tbl>
    <w:p w14:paraId="36D49185"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9</w:t>
      </w:r>
    </w:p>
    <w:p w14:paraId="13DF77DB" w14:textId="59300116"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lastRenderedPageBreak/>
        <w:t xml:space="preserve">«ԱՏԳ ռեզիդենտների ընդհանուր ռեեստրում ընդգրկվող` իրավաբանական անձանց մասին տեղեկությունների ընդունում </w:t>
      </w:r>
      <w:r w:rsidR="00ED0BA6">
        <w:rPr>
          <w:rFonts w:ascii="Sylfaen" w:hAnsi="Sylfaen"/>
          <w:color w:val="auto"/>
          <w:sz w:val="24"/>
        </w:rPr>
        <w:t>և</w:t>
      </w:r>
      <w:r w:rsidRPr="007C57E9">
        <w:rPr>
          <w:rFonts w:ascii="Sylfaen" w:hAnsi="Sylfaen"/>
          <w:color w:val="auto"/>
          <w:sz w:val="24"/>
        </w:rPr>
        <w:t xml:space="preserve"> մշակում» (P.CC.03.OPR.002)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29873583" w14:textId="77777777" w:rsidTr="00C5315C">
        <w:trPr>
          <w:tblHeader/>
          <w:jc w:val="center"/>
        </w:trPr>
        <w:tc>
          <w:tcPr>
            <w:tcW w:w="1304" w:type="dxa"/>
            <w:shd w:val="clear" w:color="auto" w:fill="auto"/>
          </w:tcPr>
          <w:p w14:paraId="7F05CC8B"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1C84F559"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33C50CC2"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40CBC636" w14:textId="77777777" w:rsidTr="00C5315C">
        <w:trPr>
          <w:jc w:val="center"/>
        </w:trPr>
        <w:tc>
          <w:tcPr>
            <w:tcW w:w="1304" w:type="dxa"/>
            <w:shd w:val="clear" w:color="auto" w:fill="auto"/>
          </w:tcPr>
          <w:p w14:paraId="431C9D8F"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3BD54EEA"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01414A4B"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294C9162" w14:textId="77777777" w:rsidTr="00C5315C">
        <w:trPr>
          <w:jc w:val="center"/>
        </w:trPr>
        <w:tc>
          <w:tcPr>
            <w:tcW w:w="1304" w:type="dxa"/>
            <w:tcBorders>
              <w:bottom w:val="single" w:sz="4" w:space="0" w:color="auto"/>
            </w:tcBorders>
            <w:shd w:val="clear" w:color="auto" w:fill="auto"/>
          </w:tcPr>
          <w:p w14:paraId="647FCA7A"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15878CDB"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0C335B91"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P.CC.03.OPR.002</w:t>
            </w:r>
          </w:p>
        </w:tc>
      </w:tr>
      <w:tr w:rsidR="005F7BA6" w:rsidRPr="00F5630B" w14:paraId="7C273209" w14:textId="77777777" w:rsidTr="00C5315C">
        <w:trPr>
          <w:jc w:val="center"/>
        </w:trPr>
        <w:tc>
          <w:tcPr>
            <w:tcW w:w="1304" w:type="dxa"/>
            <w:tcBorders>
              <w:top w:val="single" w:sz="4" w:space="0" w:color="auto"/>
              <w:bottom w:val="single" w:sz="4" w:space="0" w:color="auto"/>
            </w:tcBorders>
            <w:shd w:val="clear" w:color="auto" w:fill="auto"/>
          </w:tcPr>
          <w:p w14:paraId="79722FEB"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2CA549FA"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5C13BC2F" w14:textId="0C913012"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 xml:space="preserve">ԱՏԳ ռեզիդենտների ընդհանուր ռեեստրում ընդգրկվող՝ իրավաբանական անձանց մասին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w:t>
            </w:r>
          </w:p>
        </w:tc>
      </w:tr>
      <w:tr w:rsidR="005F7BA6" w:rsidRPr="00F5630B" w14:paraId="14F46C2A" w14:textId="77777777" w:rsidTr="00C5315C">
        <w:trPr>
          <w:jc w:val="center"/>
        </w:trPr>
        <w:tc>
          <w:tcPr>
            <w:tcW w:w="1304" w:type="dxa"/>
            <w:tcBorders>
              <w:top w:val="single" w:sz="4" w:space="0" w:color="auto"/>
              <w:bottom w:val="single" w:sz="4" w:space="0" w:color="auto"/>
            </w:tcBorders>
            <w:shd w:val="clear" w:color="auto" w:fill="auto"/>
          </w:tcPr>
          <w:p w14:paraId="06B770BE"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466CEB09"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5B819315"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Հանձնաժողով</w:t>
            </w:r>
          </w:p>
        </w:tc>
      </w:tr>
      <w:tr w:rsidR="005F7BA6" w:rsidRPr="00F5630B" w14:paraId="53D90E94" w14:textId="77777777" w:rsidTr="00C5315C">
        <w:trPr>
          <w:jc w:val="center"/>
        </w:trPr>
        <w:tc>
          <w:tcPr>
            <w:tcW w:w="1304" w:type="dxa"/>
            <w:tcBorders>
              <w:top w:val="single" w:sz="4" w:space="0" w:color="auto"/>
              <w:bottom w:val="single" w:sz="4" w:space="0" w:color="auto"/>
            </w:tcBorders>
            <w:shd w:val="clear" w:color="auto" w:fill="auto"/>
          </w:tcPr>
          <w:p w14:paraId="7FE6516F"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41CF08C8"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3E90CB6E" w14:textId="77777777" w:rsidR="005F7BA6" w:rsidRPr="00F5630B" w:rsidRDefault="005F7BA6" w:rsidP="00C5315C">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կատարվում է ԱՏԳ ռեզիդենտների ընդհանուր ռեեստրում ներառվող՝ իրավաբանական անձանց մասին տեղեկությունները Հանձնաժողովի կողմից ստանալիս («ԱՏԳ</w:t>
            </w:r>
            <w:r w:rsidR="00D30C07" w:rsidRPr="00F5630B">
              <w:rPr>
                <w:rFonts w:ascii="Sylfaen" w:hAnsi="Sylfaen"/>
                <w:noProof/>
                <w:color w:val="auto"/>
                <w:sz w:val="20"/>
              </w:rPr>
              <w:t xml:space="preserve"> </w:t>
            </w:r>
            <w:r w:rsidRPr="00F5630B">
              <w:rPr>
                <w:rFonts w:ascii="Sylfaen" w:hAnsi="Sylfaen"/>
                <w:noProof/>
                <w:color w:val="auto"/>
                <w:sz w:val="20"/>
              </w:rPr>
              <w:t>ռեզիդենտների ընդհանուր ռեեստրում ընդգրկվող՝ իրավաբանական անձանց մասին տեղեկությունների ներկայացում» (P.CC.03.OPR.001) գործառնություն)</w:t>
            </w:r>
          </w:p>
        </w:tc>
      </w:tr>
      <w:tr w:rsidR="005F7BA6" w:rsidRPr="00F5630B" w14:paraId="7DE6F16E" w14:textId="77777777" w:rsidTr="00C5315C">
        <w:trPr>
          <w:jc w:val="center"/>
        </w:trPr>
        <w:tc>
          <w:tcPr>
            <w:tcW w:w="1304" w:type="dxa"/>
            <w:tcBorders>
              <w:top w:val="single" w:sz="4" w:space="0" w:color="auto"/>
              <w:bottom w:val="single" w:sz="4" w:space="0" w:color="auto"/>
            </w:tcBorders>
            <w:shd w:val="clear" w:color="auto" w:fill="auto"/>
          </w:tcPr>
          <w:p w14:paraId="491138E1"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34BFE5E8"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40E3CAC6" w14:textId="3CEAEDBC" w:rsidR="005F7BA6" w:rsidRPr="00F5630B" w:rsidRDefault="005F7BA6" w:rsidP="00C5315C">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ներկայացվող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աչափերի ու կառուցվածքների նկարագրությանը Էլեկտրոնային փաստաթղթի (տեղեկությունների) վավերապայմանները պետք է համապատասխանեն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կանոնակարգով նախատեսված պահանջներին</w:t>
            </w:r>
          </w:p>
        </w:tc>
      </w:tr>
      <w:tr w:rsidR="005F7BA6" w:rsidRPr="00F5630B" w14:paraId="698ABA2B" w14:textId="77777777" w:rsidTr="00C5315C">
        <w:trPr>
          <w:jc w:val="center"/>
        </w:trPr>
        <w:tc>
          <w:tcPr>
            <w:tcW w:w="1304" w:type="dxa"/>
            <w:tcBorders>
              <w:top w:val="single" w:sz="4" w:space="0" w:color="auto"/>
              <w:bottom w:val="single" w:sz="4" w:space="0" w:color="auto"/>
            </w:tcBorders>
            <w:shd w:val="clear" w:color="auto" w:fill="auto"/>
          </w:tcPr>
          <w:p w14:paraId="1FC9118F"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7FB35384"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1D97F47A" w14:textId="181279C2"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կատարողը ներառում է իրավաբանական անձանց մասին տեղեկություններն ԱՏԳ ռեզիդենտների ընդհանուր ռեեստրում, ձ</w:t>
            </w:r>
            <w:r w:rsidR="00ED0BA6">
              <w:rPr>
                <w:rFonts w:ascii="Sylfaen" w:hAnsi="Sylfaen"/>
                <w:noProof/>
                <w:color w:val="auto"/>
                <w:sz w:val="20"/>
              </w:rPr>
              <w:t>և</w:t>
            </w:r>
            <w:r w:rsidRPr="00F5630B">
              <w:rPr>
                <w:rFonts w:ascii="Sylfaen" w:hAnsi="Sylfaen"/>
                <w:noProof/>
                <w:color w:val="auto"/>
                <w:sz w:val="20"/>
              </w:rPr>
              <w:t xml:space="preserve">ակերպում </w:t>
            </w:r>
            <w:r w:rsidR="00ED0BA6">
              <w:rPr>
                <w:rFonts w:ascii="Sylfaen" w:hAnsi="Sylfaen"/>
                <w:noProof/>
                <w:color w:val="auto"/>
                <w:sz w:val="20"/>
              </w:rPr>
              <w:t>և</w:t>
            </w:r>
            <w:r w:rsidRPr="00F5630B">
              <w:rPr>
                <w:rFonts w:ascii="Sylfaen" w:hAnsi="Sylfaen"/>
                <w:noProof/>
                <w:color w:val="auto"/>
                <w:sz w:val="20"/>
              </w:rPr>
              <w:t xml:space="preserve"> ազգային ռեեստրը վարելու համար պատասխանատու՝ անդամ պետության լիազորված մարմին է ուղարկում ԱՏԳ ռեզիդենտների ընդհանուր ռեեստրում իրավաբանական անձանց ընդգրկելու մասին ծանուցումը</w:t>
            </w:r>
          </w:p>
        </w:tc>
      </w:tr>
      <w:tr w:rsidR="005F7BA6" w:rsidRPr="00F5630B" w14:paraId="2D73FA22" w14:textId="77777777" w:rsidTr="00C5315C">
        <w:trPr>
          <w:jc w:val="center"/>
        </w:trPr>
        <w:tc>
          <w:tcPr>
            <w:tcW w:w="1304" w:type="dxa"/>
            <w:tcBorders>
              <w:top w:val="single" w:sz="4" w:space="0" w:color="auto"/>
            </w:tcBorders>
            <w:shd w:val="clear" w:color="auto" w:fill="auto"/>
          </w:tcPr>
          <w:p w14:paraId="0A14F943"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61AB398F"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00CC01F6"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ռեեստրում ընդգրկվող՝ իրավաբանական անձանց մասին տեղեկությունները մշակվել</w:t>
            </w:r>
            <w:r w:rsidR="00D30C07" w:rsidRPr="00F5630B">
              <w:rPr>
                <w:rFonts w:ascii="Sylfaen" w:hAnsi="Sylfaen"/>
                <w:noProof/>
                <w:color w:val="auto"/>
                <w:sz w:val="20"/>
              </w:rPr>
              <w:t xml:space="preserve"> </w:t>
            </w:r>
            <w:r w:rsidRPr="00F5630B">
              <w:rPr>
                <w:rFonts w:ascii="Sylfaen" w:hAnsi="Sylfaen"/>
                <w:noProof/>
                <w:color w:val="auto"/>
                <w:sz w:val="20"/>
              </w:rPr>
              <w:t>են, ԱՏԳ ռեզիդենտների ընդհանուր ռեեստրում իրավաբանական անձանց ընդգրկելումասին ծանուցումն ուղարկվել է անդամ պետության լիազորված մարմին</w:t>
            </w:r>
          </w:p>
        </w:tc>
      </w:tr>
    </w:tbl>
    <w:p w14:paraId="554FB3EE" w14:textId="77777777" w:rsidR="00F5630B" w:rsidRDefault="00F5630B" w:rsidP="00C5315C">
      <w:pPr>
        <w:pStyle w:val="af4"/>
        <w:keepNext w:val="0"/>
        <w:keepLines w:val="0"/>
        <w:widowControl w:val="0"/>
        <w:suppressAutoHyphens/>
        <w:spacing w:before="0" w:after="160" w:line="336" w:lineRule="auto"/>
        <w:rPr>
          <w:rFonts w:ascii="Sylfaen" w:hAnsi="Sylfaen"/>
          <w:color w:val="auto"/>
          <w:sz w:val="24"/>
        </w:rPr>
      </w:pPr>
    </w:p>
    <w:p w14:paraId="6DB6A509" w14:textId="77777777" w:rsidR="00F5630B" w:rsidRDefault="00F5630B">
      <w:pPr>
        <w:rPr>
          <w:rFonts w:ascii="Sylfaen" w:eastAsia="Times New Roman" w:hAnsi="Sylfaen" w:cs="Times New Roman"/>
          <w:sz w:val="24"/>
          <w:szCs w:val="24"/>
        </w:rPr>
      </w:pPr>
      <w:r>
        <w:rPr>
          <w:rFonts w:ascii="Sylfaen" w:hAnsi="Sylfaen"/>
          <w:sz w:val="24"/>
        </w:rPr>
        <w:br w:type="page"/>
      </w:r>
    </w:p>
    <w:p w14:paraId="12E63E43" w14:textId="77777777" w:rsidR="005F7BA6" w:rsidRPr="007C57E9" w:rsidRDefault="005F7BA6" w:rsidP="00C5315C">
      <w:pPr>
        <w:pStyle w:val="af4"/>
        <w:keepNext w:val="0"/>
        <w:keepLines w:val="0"/>
        <w:widowControl w:val="0"/>
        <w:suppressAutoHyphens/>
        <w:spacing w:before="0" w:after="160" w:line="336" w:lineRule="auto"/>
        <w:rPr>
          <w:rFonts w:ascii="Sylfaen" w:hAnsi="Sylfaen"/>
          <w:color w:val="auto"/>
          <w:sz w:val="24"/>
        </w:rPr>
      </w:pPr>
      <w:r w:rsidRPr="007C57E9">
        <w:rPr>
          <w:rFonts w:ascii="Sylfaen" w:hAnsi="Sylfaen"/>
          <w:color w:val="auto"/>
          <w:sz w:val="24"/>
        </w:rPr>
        <w:lastRenderedPageBreak/>
        <w:t>Աղյուսակ 10</w:t>
      </w:r>
    </w:p>
    <w:p w14:paraId="25EF4AB6" w14:textId="77777777" w:rsidR="005F7BA6" w:rsidRPr="007C57E9" w:rsidRDefault="005F7BA6" w:rsidP="00C5315C">
      <w:pPr>
        <w:pStyle w:val="af6"/>
        <w:keepNext w:val="0"/>
        <w:widowControl w:val="0"/>
        <w:suppressAutoHyphens/>
        <w:spacing w:after="160" w:line="336" w:lineRule="auto"/>
        <w:rPr>
          <w:rFonts w:ascii="Sylfaen" w:hAnsi="Sylfaen"/>
          <w:color w:val="auto"/>
          <w:sz w:val="24"/>
        </w:rPr>
      </w:pPr>
      <w:r w:rsidRPr="007C57E9">
        <w:rPr>
          <w:rFonts w:ascii="Sylfaen" w:hAnsi="Sylfaen"/>
          <w:color w:val="auto"/>
          <w:sz w:val="24"/>
        </w:rPr>
        <w:t>«ԱՏԳ ռեզիդենտների ընդհանուր ռեեստրում իրավաբանական անձանց մասին տեղեկությունները ներառելու մասին ծանուցման ստացում» (P.CC.03.OPR.003) գործառնության</w:t>
      </w:r>
      <w:r w:rsidR="00D4300B" w:rsidRPr="007C57E9">
        <w:rPr>
          <w:rFonts w:ascii="Sylfaen" w:hAnsi="Sylfaen"/>
          <w:color w:val="auto"/>
          <w:sz w:val="24"/>
        </w:rPr>
        <w:t xml:space="preserve"> </w:t>
      </w:r>
      <w:r w:rsidRPr="007C57E9">
        <w:rPr>
          <w:rFonts w:ascii="Sylfaen" w:hAnsi="Sylfaen"/>
          <w:color w:val="auto"/>
          <w:sz w:val="24"/>
        </w:rPr>
        <w:t>նկարագրությունը</w:t>
      </w:r>
    </w:p>
    <w:tbl>
      <w:tblPr>
        <w:tblStyle w:val="TableGrid"/>
        <w:tblW w:w="9922" w:type="dxa"/>
        <w:jc w:val="center"/>
        <w:tblLayout w:type="fixed"/>
        <w:tblLook w:val="0600" w:firstRow="0" w:lastRow="0" w:firstColumn="0" w:lastColumn="0" w:noHBand="1" w:noVBand="1"/>
      </w:tblPr>
      <w:tblGrid>
        <w:gridCol w:w="1269"/>
        <w:gridCol w:w="2835"/>
        <w:gridCol w:w="5818"/>
      </w:tblGrid>
      <w:tr w:rsidR="005F7BA6" w:rsidRPr="00F5630B" w14:paraId="39612946" w14:textId="77777777" w:rsidTr="00C5315C">
        <w:trPr>
          <w:tblHeader/>
          <w:jc w:val="center"/>
        </w:trPr>
        <w:tc>
          <w:tcPr>
            <w:tcW w:w="1269" w:type="dxa"/>
            <w:shd w:val="clear" w:color="auto" w:fill="auto"/>
          </w:tcPr>
          <w:p w14:paraId="6811EEB3"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12FF26EA"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6184A956"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4EC85844" w14:textId="77777777" w:rsidTr="00C5315C">
        <w:trPr>
          <w:jc w:val="center"/>
        </w:trPr>
        <w:tc>
          <w:tcPr>
            <w:tcW w:w="1269" w:type="dxa"/>
            <w:shd w:val="clear" w:color="auto" w:fill="auto"/>
          </w:tcPr>
          <w:p w14:paraId="5F7944E2"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4A5485DE"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27A0617A"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0008F819" w14:textId="77777777" w:rsidTr="00C5315C">
        <w:trPr>
          <w:jc w:val="center"/>
        </w:trPr>
        <w:tc>
          <w:tcPr>
            <w:tcW w:w="1269" w:type="dxa"/>
            <w:tcBorders>
              <w:bottom w:val="single" w:sz="4" w:space="0" w:color="auto"/>
            </w:tcBorders>
            <w:shd w:val="clear" w:color="auto" w:fill="auto"/>
          </w:tcPr>
          <w:p w14:paraId="76EF0576"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4AB17B20"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15CD4CD3"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P.CC.03.OPR.003</w:t>
            </w:r>
          </w:p>
        </w:tc>
      </w:tr>
      <w:tr w:rsidR="005F7BA6" w:rsidRPr="00F5630B" w14:paraId="1FAECAEC" w14:textId="77777777" w:rsidTr="00C5315C">
        <w:trPr>
          <w:jc w:val="center"/>
        </w:trPr>
        <w:tc>
          <w:tcPr>
            <w:tcW w:w="1269" w:type="dxa"/>
            <w:tcBorders>
              <w:top w:val="single" w:sz="4" w:space="0" w:color="auto"/>
              <w:bottom w:val="single" w:sz="4" w:space="0" w:color="auto"/>
            </w:tcBorders>
            <w:shd w:val="clear" w:color="auto" w:fill="auto"/>
          </w:tcPr>
          <w:p w14:paraId="73228875"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0ED9E53F"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583C6300"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ռեեստրում իրավաբանական անձանց մասին տեղեկություններ ներառելու մասին ծանուցման ստացում</w:t>
            </w:r>
          </w:p>
        </w:tc>
      </w:tr>
      <w:tr w:rsidR="005F7BA6" w:rsidRPr="00F5630B" w14:paraId="76D0D912" w14:textId="77777777" w:rsidTr="00C5315C">
        <w:trPr>
          <w:jc w:val="center"/>
        </w:trPr>
        <w:tc>
          <w:tcPr>
            <w:tcW w:w="1269" w:type="dxa"/>
            <w:tcBorders>
              <w:top w:val="single" w:sz="4" w:space="0" w:color="auto"/>
              <w:bottom w:val="single" w:sz="4" w:space="0" w:color="auto"/>
            </w:tcBorders>
            <w:shd w:val="clear" w:color="auto" w:fill="auto"/>
          </w:tcPr>
          <w:p w14:paraId="0FAB83FF"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41F39352"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386787C8"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ազգային ռեեստրը վարելու համար պատասխանատու՝ անդամ պետության լիազորված մարմինը</w:t>
            </w:r>
          </w:p>
        </w:tc>
      </w:tr>
      <w:tr w:rsidR="005F7BA6" w:rsidRPr="00F5630B" w14:paraId="688C0380" w14:textId="77777777" w:rsidTr="00C5315C">
        <w:trPr>
          <w:jc w:val="center"/>
        </w:trPr>
        <w:tc>
          <w:tcPr>
            <w:tcW w:w="1269" w:type="dxa"/>
            <w:tcBorders>
              <w:top w:val="single" w:sz="4" w:space="0" w:color="auto"/>
              <w:bottom w:val="single" w:sz="4" w:space="0" w:color="auto"/>
            </w:tcBorders>
            <w:shd w:val="clear" w:color="auto" w:fill="auto"/>
          </w:tcPr>
          <w:p w14:paraId="45248A70"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25DFD11E"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16662AFE" w14:textId="7CAE7D1A" w:rsidR="005F7BA6" w:rsidRPr="00F5630B" w:rsidRDefault="005F7BA6" w:rsidP="00C5315C">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կատարվում է ԱՏԳ ռեզիդենտների ընդհանուր ռեեստրում իրավաբանական անձանց ներառելու մասին ծանուցումը կատարողի կողմից ստանալիս («ԱՏԳ ռեզիդենտների ընդհանուր ռեեստրում ներառվող՝ իրավաբանական անձանց մասին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 (P.CC.03.OPR.002) գործառնություն)</w:t>
            </w:r>
          </w:p>
        </w:tc>
      </w:tr>
      <w:tr w:rsidR="005F7BA6" w:rsidRPr="00F5630B" w14:paraId="221C0361" w14:textId="77777777" w:rsidTr="00C5315C">
        <w:trPr>
          <w:jc w:val="center"/>
        </w:trPr>
        <w:tc>
          <w:tcPr>
            <w:tcW w:w="1269" w:type="dxa"/>
            <w:tcBorders>
              <w:top w:val="single" w:sz="4" w:space="0" w:color="auto"/>
              <w:bottom w:val="single" w:sz="4" w:space="0" w:color="auto"/>
            </w:tcBorders>
            <w:shd w:val="clear" w:color="auto" w:fill="auto"/>
          </w:tcPr>
          <w:p w14:paraId="5E6F2C4D"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6A0367E7"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1FB5F245" w14:textId="67A0B804" w:rsidR="005F7BA6" w:rsidRPr="00F5630B" w:rsidRDefault="005F7BA6" w:rsidP="00C5315C">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ծանուցման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աչափերի ու կառուցվածքների նկարագրությանը</w:t>
            </w:r>
          </w:p>
        </w:tc>
      </w:tr>
      <w:tr w:rsidR="005F7BA6" w:rsidRPr="00F5630B" w14:paraId="37D1743E" w14:textId="77777777" w:rsidTr="00C5315C">
        <w:trPr>
          <w:jc w:val="center"/>
        </w:trPr>
        <w:tc>
          <w:tcPr>
            <w:tcW w:w="1269" w:type="dxa"/>
            <w:tcBorders>
              <w:top w:val="single" w:sz="4" w:space="0" w:color="auto"/>
              <w:bottom w:val="single" w:sz="4" w:space="0" w:color="auto"/>
            </w:tcBorders>
            <w:shd w:val="clear" w:color="auto" w:fill="auto"/>
          </w:tcPr>
          <w:p w14:paraId="27BA7090"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367D135D"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775CA276" w14:textId="0C2EA1F1"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 xml:space="preserve">կատարողն ընդունում </w:t>
            </w:r>
            <w:r w:rsidR="00ED0BA6">
              <w:rPr>
                <w:rFonts w:ascii="Sylfaen" w:hAnsi="Sylfaen"/>
                <w:noProof/>
                <w:color w:val="auto"/>
                <w:sz w:val="20"/>
              </w:rPr>
              <w:t>և</w:t>
            </w:r>
            <w:r w:rsidRPr="00F5630B">
              <w:rPr>
                <w:rFonts w:ascii="Sylfaen" w:hAnsi="Sylfaen"/>
                <w:noProof/>
                <w:color w:val="auto"/>
                <w:sz w:val="20"/>
              </w:rPr>
              <w:t xml:space="preserve"> մշակում է ծանուցումը ՝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կանոնակարգին համապատասխան</w:t>
            </w:r>
          </w:p>
        </w:tc>
      </w:tr>
      <w:tr w:rsidR="005F7BA6" w:rsidRPr="00F5630B" w14:paraId="2C6DE404" w14:textId="77777777" w:rsidTr="00C5315C">
        <w:trPr>
          <w:jc w:val="center"/>
        </w:trPr>
        <w:tc>
          <w:tcPr>
            <w:tcW w:w="1269" w:type="dxa"/>
            <w:tcBorders>
              <w:top w:val="single" w:sz="4" w:space="0" w:color="auto"/>
            </w:tcBorders>
            <w:shd w:val="clear" w:color="auto" w:fill="auto"/>
          </w:tcPr>
          <w:p w14:paraId="79652D3C"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39855846"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4B984A79"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ռեեստրում իրավաբանական անձանց մասին տեղեկություններ ներառելու մասին ծանուցում</w:t>
            </w:r>
          </w:p>
        </w:tc>
      </w:tr>
    </w:tbl>
    <w:p w14:paraId="0ED1420D"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0CDFA2F9" w14:textId="77777777" w:rsidR="00DD2899" w:rsidRDefault="00DD2899">
      <w:pPr>
        <w:rPr>
          <w:rFonts w:ascii="Sylfaen" w:eastAsia="Times New Roman" w:hAnsi="Sylfaen" w:cs="Times New Roman"/>
          <w:sz w:val="24"/>
          <w:szCs w:val="24"/>
        </w:rPr>
      </w:pPr>
      <w:r>
        <w:rPr>
          <w:rFonts w:ascii="Sylfaen" w:hAnsi="Sylfaen"/>
          <w:sz w:val="24"/>
        </w:rPr>
        <w:br w:type="page"/>
      </w:r>
    </w:p>
    <w:p w14:paraId="7A7BF169"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11</w:t>
      </w:r>
    </w:p>
    <w:p w14:paraId="7FE949DE"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 հրապարակում» (P.CC.03.OPR.004)</w:t>
      </w:r>
      <w:r w:rsidR="00D4300B" w:rsidRPr="007C57E9">
        <w:rPr>
          <w:rFonts w:ascii="Sylfaen" w:hAnsi="Sylfaen"/>
          <w:color w:val="auto"/>
          <w:sz w:val="24"/>
        </w:rPr>
        <w:t xml:space="preserve"> </w:t>
      </w:r>
      <w:r w:rsidRPr="007C57E9">
        <w:rPr>
          <w:rFonts w:ascii="Sylfaen" w:hAnsi="Sylfaen"/>
          <w:color w:val="auto"/>
          <w:sz w:val="24"/>
        </w:rPr>
        <w:t>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3D30ED63" w14:textId="77777777" w:rsidTr="009B579D">
        <w:trPr>
          <w:tblHeader/>
          <w:jc w:val="center"/>
        </w:trPr>
        <w:tc>
          <w:tcPr>
            <w:tcW w:w="1304" w:type="dxa"/>
            <w:shd w:val="clear" w:color="auto" w:fill="auto"/>
          </w:tcPr>
          <w:p w14:paraId="33C3CC40"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797F7DCD"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2B0A1769"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45960EB8" w14:textId="77777777" w:rsidTr="009B579D">
        <w:trPr>
          <w:jc w:val="center"/>
        </w:trPr>
        <w:tc>
          <w:tcPr>
            <w:tcW w:w="1304" w:type="dxa"/>
            <w:shd w:val="clear" w:color="auto" w:fill="auto"/>
          </w:tcPr>
          <w:p w14:paraId="190FCB6E"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0DFBF3FC"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15CBC6CB" w14:textId="77777777" w:rsidR="005F7BA6" w:rsidRPr="00F5630B" w:rsidRDefault="005F7BA6" w:rsidP="00C5315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6F57DC9C" w14:textId="77777777" w:rsidTr="009B579D">
        <w:trPr>
          <w:jc w:val="center"/>
        </w:trPr>
        <w:tc>
          <w:tcPr>
            <w:tcW w:w="1304" w:type="dxa"/>
            <w:tcBorders>
              <w:bottom w:val="single" w:sz="4" w:space="0" w:color="auto"/>
            </w:tcBorders>
            <w:shd w:val="clear" w:color="auto" w:fill="auto"/>
          </w:tcPr>
          <w:p w14:paraId="28BF92CB"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586F4971"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406149C5"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P.CC.03.OPR.004</w:t>
            </w:r>
          </w:p>
        </w:tc>
      </w:tr>
      <w:tr w:rsidR="005F7BA6" w:rsidRPr="00F5630B" w14:paraId="1030F503" w14:textId="77777777" w:rsidTr="009B579D">
        <w:trPr>
          <w:jc w:val="center"/>
        </w:trPr>
        <w:tc>
          <w:tcPr>
            <w:tcW w:w="1304" w:type="dxa"/>
            <w:tcBorders>
              <w:top w:val="single" w:sz="4" w:space="0" w:color="auto"/>
              <w:bottom w:val="single" w:sz="4" w:space="0" w:color="auto"/>
            </w:tcBorders>
            <w:shd w:val="clear" w:color="auto" w:fill="auto"/>
          </w:tcPr>
          <w:p w14:paraId="18B748E8"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4A74A60D"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78131C48"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ռեեստրի հրապարակումը</w:t>
            </w:r>
          </w:p>
        </w:tc>
      </w:tr>
      <w:tr w:rsidR="005F7BA6" w:rsidRPr="00F5630B" w14:paraId="0D93BB62" w14:textId="77777777" w:rsidTr="009B579D">
        <w:trPr>
          <w:jc w:val="center"/>
        </w:trPr>
        <w:tc>
          <w:tcPr>
            <w:tcW w:w="1304" w:type="dxa"/>
            <w:tcBorders>
              <w:top w:val="single" w:sz="4" w:space="0" w:color="auto"/>
              <w:bottom w:val="single" w:sz="4" w:space="0" w:color="auto"/>
            </w:tcBorders>
            <w:shd w:val="clear" w:color="auto" w:fill="auto"/>
          </w:tcPr>
          <w:p w14:paraId="41343B7F"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0BDB54F3"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7856B1A3"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lang w:val="en-US"/>
              </w:rPr>
            </w:pPr>
            <w:r w:rsidRPr="00F5630B">
              <w:rPr>
                <w:rFonts w:ascii="Sylfaen" w:hAnsi="Sylfaen"/>
                <w:noProof/>
                <w:color w:val="auto"/>
                <w:sz w:val="20"/>
              </w:rPr>
              <w:t>Հանձնաժողով</w:t>
            </w:r>
          </w:p>
          <w:p w14:paraId="30E99F5F" w14:textId="77777777" w:rsidR="009B579D" w:rsidRPr="00F5630B" w:rsidRDefault="009B579D" w:rsidP="00C5315C">
            <w:pPr>
              <w:pStyle w:val="a8"/>
              <w:widowControl w:val="0"/>
              <w:suppressAutoHyphens/>
              <w:spacing w:after="120" w:line="240" w:lineRule="auto"/>
              <w:jc w:val="left"/>
              <w:rPr>
                <w:rFonts w:ascii="Sylfaen" w:hAnsi="Sylfaen"/>
                <w:noProof/>
                <w:color w:val="auto"/>
                <w:sz w:val="20"/>
                <w:lang w:val="en-US"/>
              </w:rPr>
            </w:pPr>
          </w:p>
        </w:tc>
      </w:tr>
      <w:tr w:rsidR="005F7BA6" w:rsidRPr="00F5630B" w14:paraId="1F6E5373" w14:textId="77777777" w:rsidTr="009B579D">
        <w:trPr>
          <w:jc w:val="center"/>
        </w:trPr>
        <w:tc>
          <w:tcPr>
            <w:tcW w:w="1304" w:type="dxa"/>
            <w:tcBorders>
              <w:top w:val="single" w:sz="4" w:space="0" w:color="auto"/>
              <w:bottom w:val="single" w:sz="4" w:space="0" w:color="auto"/>
            </w:tcBorders>
            <w:shd w:val="clear" w:color="auto" w:fill="auto"/>
          </w:tcPr>
          <w:p w14:paraId="77885718"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44823246"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51CF7953" w14:textId="59E13657" w:rsidR="005F7BA6" w:rsidRPr="00F5630B" w:rsidRDefault="005F7BA6" w:rsidP="00C5315C">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կատարվում է իրավաբանական անձանց մասին տեղեկությունները ԱՏԳ ռեզիդենտների ընդհանուր ռեեստրում ներառելիս («ԱՏԳ ռեզիդենտների ընդհանուր ռեեստրում ընդգրկվող իրավաբանական անձանց մասին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 (P.CC.03.OPR.002) գործառնություն)</w:t>
            </w:r>
          </w:p>
        </w:tc>
      </w:tr>
      <w:tr w:rsidR="005F7BA6" w:rsidRPr="00F5630B" w14:paraId="64F399E0" w14:textId="77777777" w:rsidTr="009B579D">
        <w:trPr>
          <w:jc w:val="center"/>
        </w:trPr>
        <w:tc>
          <w:tcPr>
            <w:tcW w:w="1304" w:type="dxa"/>
            <w:tcBorders>
              <w:top w:val="single" w:sz="4" w:space="0" w:color="auto"/>
              <w:bottom w:val="single" w:sz="4" w:space="0" w:color="auto"/>
            </w:tcBorders>
            <w:shd w:val="clear" w:color="auto" w:fill="auto"/>
          </w:tcPr>
          <w:p w14:paraId="668424A3"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767E7474"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6C466DEA" w14:textId="77777777" w:rsidR="005F7BA6" w:rsidRPr="00F5630B" w:rsidRDefault="005F7BA6" w:rsidP="00C5315C">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w:t>
            </w:r>
          </w:p>
        </w:tc>
      </w:tr>
      <w:tr w:rsidR="005F7BA6" w:rsidRPr="00F5630B" w14:paraId="64D2E88B" w14:textId="77777777" w:rsidTr="009B579D">
        <w:trPr>
          <w:jc w:val="center"/>
        </w:trPr>
        <w:tc>
          <w:tcPr>
            <w:tcW w:w="1304" w:type="dxa"/>
            <w:tcBorders>
              <w:top w:val="single" w:sz="4" w:space="0" w:color="auto"/>
              <w:bottom w:val="single" w:sz="4" w:space="0" w:color="auto"/>
            </w:tcBorders>
            <w:shd w:val="clear" w:color="auto" w:fill="auto"/>
          </w:tcPr>
          <w:p w14:paraId="7063078E"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2225C2FB"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1DB5DC58"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կատարողը հրապարակում է ԱՏԳ ռեզիդենտների ընդհանուր ռեեստրը Միության տեղեկատվական հարթակում</w:t>
            </w:r>
          </w:p>
        </w:tc>
      </w:tr>
      <w:tr w:rsidR="005F7BA6" w:rsidRPr="00F5630B" w14:paraId="45A05D75" w14:textId="77777777" w:rsidTr="009B579D">
        <w:trPr>
          <w:jc w:val="center"/>
        </w:trPr>
        <w:tc>
          <w:tcPr>
            <w:tcW w:w="1304" w:type="dxa"/>
            <w:tcBorders>
              <w:top w:val="single" w:sz="4" w:space="0" w:color="auto"/>
            </w:tcBorders>
            <w:shd w:val="clear" w:color="auto" w:fill="auto"/>
          </w:tcPr>
          <w:p w14:paraId="0A300EC4" w14:textId="77777777" w:rsidR="005F7BA6" w:rsidRPr="00F5630B" w:rsidRDefault="005F7BA6" w:rsidP="00C5315C">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70B328C0"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242F4CC1" w14:textId="77777777" w:rsidR="005F7BA6" w:rsidRPr="00F5630B" w:rsidRDefault="005F7BA6" w:rsidP="00C5315C">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իրավաբանական անձանց մասին ներառված տեղեկությունները պարունակող ԱՏԳ ռեզիդենտների ընդհանուր ռեեստրը հրապարակվել է Միության տեղեկատվական հարթակում</w:t>
            </w:r>
          </w:p>
        </w:tc>
      </w:tr>
    </w:tbl>
    <w:p w14:paraId="342E2713" w14:textId="77777777" w:rsidR="005F7BA6" w:rsidRPr="007C57E9" w:rsidRDefault="005F7BA6" w:rsidP="008B0E39">
      <w:pPr>
        <w:pStyle w:val="Heading3"/>
        <w:keepNext w:val="0"/>
        <w:keepLines w:val="0"/>
        <w:widowControl w:val="0"/>
        <w:suppressAutoHyphens/>
        <w:spacing w:before="0" w:after="160" w:line="360" w:lineRule="auto"/>
        <w:rPr>
          <w:rFonts w:ascii="Sylfaen" w:hAnsi="Sylfaen"/>
          <w:color w:val="auto"/>
          <w:sz w:val="24"/>
        </w:rPr>
      </w:pPr>
    </w:p>
    <w:p w14:paraId="699DC803" w14:textId="77777777" w:rsidR="005F7BA6" w:rsidRPr="007C57E9" w:rsidRDefault="005F7BA6" w:rsidP="008B0E39">
      <w:pPr>
        <w:pStyle w:val="Heading3"/>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«ԱՏԳ ռեզիդենտների ընդհանուր ռեեստրում պարունակվող՝ իրավաբանական անձանց մասին տեղեկությունների փոփոխում» (P.CC.03.</w:t>
      </w:r>
      <w:smartTag w:uri="urn:schemas-microsoft-com:office:smarttags" w:element="stockticker">
        <w:r w:rsidRPr="007C57E9">
          <w:rPr>
            <w:rFonts w:ascii="Sylfaen" w:hAnsi="Sylfaen"/>
            <w:color w:val="auto"/>
            <w:sz w:val="24"/>
          </w:rPr>
          <w:t>PRC</w:t>
        </w:r>
      </w:smartTag>
      <w:r w:rsidRPr="007C57E9">
        <w:rPr>
          <w:rFonts w:ascii="Sylfaen" w:hAnsi="Sylfaen"/>
          <w:color w:val="auto"/>
          <w:sz w:val="24"/>
        </w:rPr>
        <w:t>.002 ընթացակարգ)</w:t>
      </w:r>
    </w:p>
    <w:p w14:paraId="650EF933" w14:textId="77777777" w:rsidR="005F7BA6" w:rsidRPr="007C57E9" w:rsidRDefault="005F7BA6" w:rsidP="009B579D">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35.</w:t>
      </w:r>
      <w:r w:rsidR="009B579D" w:rsidRPr="007C57E9">
        <w:rPr>
          <w:rFonts w:ascii="Sylfaen" w:hAnsi="Sylfaen"/>
          <w:noProof/>
          <w:color w:val="auto"/>
          <w:sz w:val="24"/>
        </w:rPr>
        <w:tab/>
      </w:r>
      <w:r w:rsidRPr="007C57E9">
        <w:rPr>
          <w:rFonts w:ascii="Sylfaen" w:hAnsi="Sylfaen"/>
          <w:noProof/>
          <w:color w:val="auto"/>
          <w:sz w:val="24"/>
        </w:rPr>
        <w:t xml:space="preserve">«ԱՏԳ ռեզիդենտների ընդհանուր ռեեստրում պարունակվող՝ իրավաբանական անձանց մասին տեղեկությունների փոփոխում» (Р.СС.03.РRС.002) ընթացակարգի կատարման սխեման ներկայացված է 6-րդ նկարում </w:t>
      </w:r>
      <w:r w:rsidR="00D4300B" w:rsidRPr="007C57E9">
        <w:rPr>
          <w:rFonts w:ascii="Sylfaen" w:hAnsi="Sylfaen"/>
          <w:noProof/>
          <w:color w:val="auto"/>
          <w:sz w:val="24"/>
        </w:rPr>
        <w:t>:</w:t>
      </w:r>
    </w:p>
    <w:p w14:paraId="0A7AF8C4"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lastRenderedPageBreak/>
        <w:pict w14:anchorId="0BD622FA">
          <v:group id="_x0000_s1326" style="position:absolute;left:0;text-align:left;margin-left:24.25pt;margin-top:4pt;width:405.7pt;height:309.45pt;z-index:251772928" coordorigin="1903,1498" coordsize="8114,6189">
            <v:rect id="_x0000_s1100" style="position:absolute;left:1903;top:1498;width:3782;height:482" stroked="f">
              <v:textbox style="mso-next-textbox:#_x0000_s1100" inset="0,0,0,0">
                <w:txbxContent>
                  <w:p w14:paraId="4F7A31FA" w14:textId="77777777" w:rsidR="00F3295D" w:rsidRPr="00067C59" w:rsidRDefault="00F3295D" w:rsidP="00067C59">
                    <w:pPr>
                      <w:spacing w:after="0" w:line="240" w:lineRule="auto"/>
                      <w:jc w:val="center"/>
                      <w:rPr>
                        <w:rFonts w:ascii="Sylfaen" w:hAnsi="Sylfaen"/>
                        <w:sz w:val="16"/>
                        <w:szCs w:val="16"/>
                      </w:rPr>
                    </w:pPr>
                    <w:r w:rsidRPr="00067C59">
                      <w:rPr>
                        <w:rFonts w:ascii="Sylfaen" w:hAnsi="Sylfaen"/>
                        <w:sz w:val="16"/>
                        <w:szCs w:val="16"/>
                      </w:rPr>
                      <w:t>: Անդամ պետության լիազորված մարմինը (P.CC.03.ACT.001)</w:t>
                    </w:r>
                  </w:p>
                </w:txbxContent>
              </v:textbox>
            </v:rect>
            <v:rect id="_x0000_s1101" style="position:absolute;left:2455;top:2881;width:2668;height:488" stroked="f">
              <v:textbox style="mso-next-textbox:#_x0000_s1101" inset="0,0,0,0">
                <w:txbxContent>
                  <w:p w14:paraId="22283A06" w14:textId="77777777" w:rsidR="00F3295D" w:rsidRPr="00067C59" w:rsidRDefault="00F3295D" w:rsidP="005F7BA6">
                    <w:pPr>
                      <w:spacing w:after="0" w:line="240" w:lineRule="auto"/>
                      <w:jc w:val="center"/>
                      <w:rPr>
                        <w:rFonts w:ascii="Sylfaen" w:hAnsi="Sylfaen"/>
                        <w:sz w:val="16"/>
                        <w:szCs w:val="16"/>
                      </w:rPr>
                    </w:pPr>
                    <w:r w:rsidRPr="00067C59">
                      <w:rPr>
                        <w:rFonts w:ascii="Sylfaen" w:hAnsi="Sylfaen"/>
                        <w:sz w:val="16"/>
                        <w:szCs w:val="16"/>
                      </w:rPr>
                      <w:t>Ազգային ռեեստրում փոփոխությունների կատարում</w:t>
                    </w:r>
                  </w:p>
                </w:txbxContent>
              </v:textbox>
            </v:rect>
            <v:rect id="_x0000_s1102" style="position:absolute;left:6963;top:1591;width:2278;height:288" stroked="f">
              <v:textbox style="mso-next-textbox:#_x0000_s1102" inset="0,0,0,0">
                <w:txbxContent>
                  <w:p w14:paraId="40256754" w14:textId="77777777" w:rsidR="00F3295D" w:rsidRPr="00067C59" w:rsidRDefault="00F3295D" w:rsidP="005F7BA6">
                    <w:pPr>
                      <w:jc w:val="center"/>
                      <w:rPr>
                        <w:rFonts w:ascii="Sylfaen" w:hAnsi="Sylfaen"/>
                        <w:sz w:val="16"/>
                        <w:szCs w:val="16"/>
                      </w:rPr>
                    </w:pPr>
                    <w:r w:rsidRPr="00067C59">
                      <w:rPr>
                        <w:rFonts w:ascii="Sylfaen" w:hAnsi="Sylfaen"/>
                        <w:sz w:val="16"/>
                        <w:szCs w:val="16"/>
                      </w:rPr>
                      <w:t>: Հանձնաժողովը (P.ACT.001)</w:t>
                    </w:r>
                  </w:p>
                </w:txbxContent>
              </v:textbox>
            </v:rect>
            <v:rect id="_x0000_s1103" style="position:absolute;left:6649;top:4221;width:2880;height:516" stroked="f">
              <v:textbox style="mso-next-textbox:#_x0000_s1103" inset="0,0,0,0">
                <w:txbxContent>
                  <w:p w14:paraId="0FB6E8D5" w14:textId="77777777" w:rsidR="00F3295D" w:rsidRPr="00067C59" w:rsidRDefault="00F3295D" w:rsidP="005F7BA6">
                    <w:pPr>
                      <w:jc w:val="center"/>
                      <w:rPr>
                        <w:rFonts w:ascii="Sylfaen" w:hAnsi="Sylfaen"/>
                        <w:sz w:val="16"/>
                        <w:szCs w:val="16"/>
                      </w:rPr>
                    </w:pPr>
                    <w:r>
                      <w:rPr>
                        <w:rFonts w:ascii="Sylfaen" w:hAnsi="Sylfaen"/>
                        <w:sz w:val="16"/>
                        <w:szCs w:val="16"/>
                        <w:lang w:val="en-US"/>
                      </w:rPr>
                      <w:t xml:space="preserve">: </w:t>
                    </w:r>
                    <w:r w:rsidRPr="00067C59">
                      <w:rPr>
                        <w:rFonts w:ascii="Sylfaen" w:hAnsi="Sylfaen"/>
                        <w:sz w:val="16"/>
                        <w:szCs w:val="16"/>
                      </w:rPr>
                      <w:t>Իրավաբանական անձանց մասին տեղեկություններ [ուղարկված են]</w:t>
                    </w:r>
                  </w:p>
                </w:txbxContent>
              </v:textbox>
            </v:rect>
            <v:rect id="_x0000_s1104" style="position:absolute;left:1903;top:4044;width:3782;height:901" stroked="f">
              <v:textbox style="mso-next-textbox:#_x0000_s1104" inset="0,0,0,0">
                <w:txbxContent>
                  <w:p w14:paraId="1575864C" w14:textId="77777777" w:rsidR="00F3295D" w:rsidRPr="00067C59" w:rsidRDefault="00F3295D" w:rsidP="005F7BA6">
                    <w:pPr>
                      <w:spacing w:after="0" w:line="240" w:lineRule="auto"/>
                      <w:jc w:val="center"/>
                      <w:rPr>
                        <w:rFonts w:ascii="Sylfaen" w:hAnsi="Sylfaen"/>
                        <w:sz w:val="16"/>
                        <w:szCs w:val="16"/>
                      </w:rPr>
                    </w:pPr>
                    <w:r w:rsidRPr="00067C59">
                      <w:rPr>
                        <w:rFonts w:ascii="Sylfaen" w:hAnsi="Sylfaen"/>
                        <w:sz w:val="16"/>
                        <w:szCs w:val="16"/>
                      </w:rPr>
                      <w:t>ԱՏԳ ռեզիդենտների ընդհանուր ռեեստրում փոփոխություններ կատարելու համար իրավաբանական անձանց մասին տեղեկությունների ներկայացում (P.CC.03.OPR.005):</w:t>
                    </w:r>
                  </w:p>
                </w:txbxContent>
              </v:textbox>
            </v:rect>
            <v:rect id="_x0000_s1105" style="position:absolute;left:2403;top:5547;width:2819;height:503" stroked="f">
              <v:textbox style="mso-next-textbox:#_x0000_s1105" inset="0,0,0,0">
                <w:txbxContent>
                  <w:p w14:paraId="1F5198F1" w14:textId="77777777" w:rsidR="00F3295D" w:rsidRPr="00067C59" w:rsidRDefault="00F3295D" w:rsidP="005F7BA6">
                    <w:pPr>
                      <w:jc w:val="center"/>
                      <w:rPr>
                        <w:rFonts w:ascii="Sylfaen" w:hAnsi="Sylfaen"/>
                        <w:sz w:val="16"/>
                        <w:szCs w:val="16"/>
                      </w:rPr>
                    </w:pPr>
                    <w:r>
                      <w:rPr>
                        <w:rFonts w:ascii="Sylfaen" w:hAnsi="Sylfaen"/>
                        <w:sz w:val="16"/>
                        <w:szCs w:val="16"/>
                        <w:lang w:val="en-US"/>
                      </w:rPr>
                      <w:t xml:space="preserve">: </w:t>
                    </w:r>
                    <w:r w:rsidRPr="00067C59">
                      <w:rPr>
                        <w:rFonts w:ascii="Sylfaen" w:hAnsi="Sylfaen"/>
                        <w:sz w:val="16"/>
                        <w:szCs w:val="16"/>
                      </w:rPr>
                      <w:t>Իրավաբանական անձանց մասին տեղեկություններ [մշակված են]</w:t>
                    </w:r>
                  </w:p>
                </w:txbxContent>
              </v:textbox>
            </v:rect>
            <v:rect id="_x0000_s1106" style="position:absolute;left:2020;top:6874;width:3665;height:702" stroked="f">
              <v:textbox style="mso-next-textbox:#_x0000_s1106" inset="0,0,0,0">
                <w:txbxContent>
                  <w:p w14:paraId="76C1E717" w14:textId="77777777" w:rsidR="00F3295D" w:rsidRPr="00067C59" w:rsidRDefault="00F3295D" w:rsidP="005F7BA6">
                    <w:pPr>
                      <w:spacing w:after="0" w:line="240" w:lineRule="auto"/>
                      <w:jc w:val="center"/>
                      <w:rPr>
                        <w:rFonts w:ascii="Sylfaen" w:hAnsi="Sylfaen"/>
                        <w:sz w:val="16"/>
                        <w:szCs w:val="16"/>
                      </w:rPr>
                    </w:pPr>
                    <w:r w:rsidRPr="00067C59">
                      <w:rPr>
                        <w:rFonts w:ascii="Sylfaen" w:hAnsi="Sylfaen"/>
                        <w:sz w:val="16"/>
                        <w:szCs w:val="16"/>
                      </w:rPr>
                      <w:t>ԱՏԳ ռեզիդենտների ընդհանուր ռեեստրում փոփոխություններ կատարելու մասին ծանուցման ստացում (P.CC.03.OPR.007)</w:t>
                    </w:r>
                  </w:p>
                </w:txbxContent>
              </v:textbox>
            </v:rect>
            <v:rect id="_x0000_s1107" style="position:absolute;left:6326;top:6835;width:3529;height:852" stroked="f">
              <v:textbox style="mso-next-textbox:#_x0000_s1107" inset="0,0,0,0">
                <w:txbxContent>
                  <w:p w14:paraId="21077ABB" w14:textId="77777777" w:rsidR="00F3295D" w:rsidRPr="00067C59" w:rsidRDefault="00F3295D" w:rsidP="005F7BA6">
                    <w:pPr>
                      <w:spacing w:after="0" w:line="240" w:lineRule="auto"/>
                      <w:jc w:val="center"/>
                      <w:rPr>
                        <w:rFonts w:ascii="Sylfaen" w:hAnsi="Sylfaen"/>
                        <w:sz w:val="16"/>
                        <w:szCs w:val="16"/>
                      </w:rPr>
                    </w:pPr>
                    <w:r w:rsidRPr="00067C59">
                      <w:rPr>
                        <w:rFonts w:ascii="Sylfaen" w:hAnsi="Sylfaen"/>
                        <w:sz w:val="16"/>
                        <w:szCs w:val="16"/>
                      </w:rPr>
                      <w:t>ԱՏԳ ռեզիդենտների ընդհանուր ռեեստրից իրավաբանական անձանց մասին թարմացված տեղեկությունների հրապարակում (P.CC.03.0PR.008)</w:t>
                    </w:r>
                  </w:p>
                </w:txbxContent>
              </v:textbox>
            </v:rect>
            <v:rect id="_x0000_s1108" style="position:absolute;left:6137;top:5336;width:3880;height:920" stroked="f">
              <v:textbox style="mso-next-textbox:#_x0000_s1108" inset="0,0,0,0">
                <w:txbxContent>
                  <w:p w14:paraId="01930730" w14:textId="77777777" w:rsidR="00F3295D" w:rsidRPr="00067C59" w:rsidRDefault="00F3295D" w:rsidP="005F7BA6">
                    <w:pPr>
                      <w:spacing w:after="0" w:line="240" w:lineRule="auto"/>
                      <w:jc w:val="center"/>
                      <w:rPr>
                        <w:rFonts w:ascii="Sylfaen" w:hAnsi="Sylfaen"/>
                        <w:sz w:val="16"/>
                        <w:szCs w:val="16"/>
                      </w:rPr>
                    </w:pPr>
                    <w:r w:rsidRPr="00067C59">
                      <w:rPr>
                        <w:rFonts w:ascii="Sylfaen" w:hAnsi="Sylfaen"/>
                        <w:sz w:val="16"/>
                        <w:szCs w:val="16"/>
                      </w:rPr>
                      <w:t>ԱՏԳ ռեզիդենտների ընդհանուր ռեեստրում փոփոխություններ կատարելու համար իրավաբանական անձանց մասին տեղեկությունների ընդունում եւ մշակում (P.CC.03.ОPR.006)</w:t>
                    </w:r>
                  </w:p>
                </w:txbxContent>
              </v:textbox>
            </v:rect>
          </v:group>
        </w:pict>
      </w:r>
      <w:r w:rsidR="005F7BA6" w:rsidRPr="007C57E9">
        <w:rPr>
          <w:rFonts w:ascii="Sylfaen" w:hAnsi="Sylfaen"/>
          <w:noProof/>
          <w:color w:val="auto"/>
          <w:sz w:val="24"/>
          <w:lang w:val="en-US" w:eastAsia="en-US" w:bidi="ar-SA"/>
        </w:rPr>
        <w:drawing>
          <wp:inline distT="0" distB="0" distL="0" distR="0" wp14:anchorId="31089AA0" wp14:editId="3220C2BE">
            <wp:extent cx="5475379" cy="4682813"/>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485714" cy="4691652"/>
                    </a:xfrm>
                    <a:prstGeom prst="rect">
                      <a:avLst/>
                    </a:prstGeom>
                  </pic:spPr>
                </pic:pic>
              </a:graphicData>
            </a:graphic>
          </wp:inline>
        </w:drawing>
      </w:r>
    </w:p>
    <w:p w14:paraId="2AA62583" w14:textId="77777777" w:rsidR="005F7BA6" w:rsidRPr="007C57E9" w:rsidRDefault="005F7BA6" w:rsidP="0064049E">
      <w:pPr>
        <w:pStyle w:val="ab"/>
      </w:pPr>
      <w:r w:rsidRPr="007C57E9">
        <w:t>Նկար</w:t>
      </w:r>
      <w:r w:rsidR="00067C59" w:rsidRPr="007C57E9">
        <w:t xml:space="preserve"> </w:t>
      </w:r>
      <w:r w:rsidRPr="007C57E9">
        <w:t>6. «ԱՏԳ ռեզիդենտների ընդհանուր ռեեստրում պարունակվող՝ իրավաբանական անձանց մասին տեղեկությունների փոփոխում» (P.CC.03.</w:t>
      </w:r>
      <w:smartTag w:uri="urn:schemas-microsoft-com:office:smarttags" w:element="stockticker">
        <w:r w:rsidRPr="007C57E9">
          <w:t>PRC</w:t>
        </w:r>
      </w:smartTag>
      <w:r w:rsidRPr="007C57E9">
        <w:t xml:space="preserve">.002) ընթացակարգի կատարման սխեման </w:t>
      </w:r>
    </w:p>
    <w:p w14:paraId="42F9CFCE" w14:textId="77777777" w:rsidR="005F7BA6" w:rsidRPr="007C57E9" w:rsidRDefault="005F7BA6" w:rsidP="008B0E39">
      <w:pPr>
        <w:pStyle w:val="a6"/>
        <w:widowControl w:val="0"/>
        <w:suppressAutoHyphens/>
        <w:spacing w:after="160"/>
        <w:rPr>
          <w:rFonts w:ascii="Sylfaen" w:hAnsi="Sylfaen"/>
          <w:color w:val="auto"/>
          <w:sz w:val="24"/>
        </w:rPr>
      </w:pPr>
    </w:p>
    <w:p w14:paraId="04A5FB0A" w14:textId="77777777" w:rsidR="005F7BA6" w:rsidRPr="007C57E9" w:rsidRDefault="005F7BA6" w:rsidP="00067C5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36.</w:t>
      </w:r>
      <w:r w:rsidR="00067C59" w:rsidRPr="007C57E9">
        <w:rPr>
          <w:rFonts w:ascii="Sylfaen" w:hAnsi="Sylfaen"/>
          <w:noProof/>
          <w:color w:val="auto"/>
          <w:sz w:val="24"/>
        </w:rPr>
        <w:tab/>
      </w:r>
      <w:r w:rsidRPr="007C57E9">
        <w:rPr>
          <w:rFonts w:ascii="Sylfaen" w:hAnsi="Sylfaen"/>
          <w:noProof/>
          <w:color w:val="auto"/>
          <w:sz w:val="24"/>
        </w:rPr>
        <w:t>«ԱՏԳ ռեզիդենտների ընդհանուր ռեեստրում պարունակվող՝ իրավաբանական անձանց մասին տեղեկությունների փոփոխում»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.002) ընթացակարգը</w:t>
      </w:r>
      <w:r w:rsidR="00D4300B" w:rsidRPr="007C57E9">
        <w:rPr>
          <w:rFonts w:ascii="Sylfaen" w:hAnsi="Sylfaen"/>
          <w:noProof/>
          <w:color w:val="auto"/>
          <w:sz w:val="24"/>
        </w:rPr>
        <w:t xml:space="preserve"> </w:t>
      </w:r>
      <w:r w:rsidRPr="007C57E9">
        <w:rPr>
          <w:rFonts w:ascii="Sylfaen" w:hAnsi="Sylfaen"/>
          <w:noProof/>
          <w:color w:val="auto"/>
          <w:sz w:val="24"/>
        </w:rPr>
        <w:t>կատարվում է ազգային ռեեստրը վարելու համար պատասխանատու՝ անդամ պետության լիազորված մարմնի կողմից ազգային ռեեստրում փոփոխություններ կատարելիս:</w:t>
      </w:r>
    </w:p>
    <w:p w14:paraId="6E9C6301" w14:textId="4CC10526" w:rsidR="005F7BA6" w:rsidRPr="007C57E9" w:rsidRDefault="005F7BA6" w:rsidP="00067C5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37.</w:t>
      </w:r>
      <w:r w:rsidR="00067C59" w:rsidRPr="007C57E9">
        <w:rPr>
          <w:rFonts w:ascii="Sylfaen" w:hAnsi="Sylfaen"/>
          <w:noProof/>
          <w:color w:val="auto"/>
          <w:sz w:val="24"/>
        </w:rPr>
        <w:tab/>
      </w:r>
      <w:r w:rsidRPr="007C57E9">
        <w:rPr>
          <w:rFonts w:ascii="Sylfaen" w:hAnsi="Sylfaen"/>
          <w:noProof/>
          <w:color w:val="auto"/>
          <w:sz w:val="24"/>
        </w:rPr>
        <w:t xml:space="preserve">Առաջին հերթին կատարվում է «ԱՏԳ ռեզիդենտների ընդհանուր ռեեստրում փոփոխություններ կատարելու համար իրավաբանական անձանց մասին տեղեկությունների ներկայացում» (P.CC.03.OPR.005) գործառնությունը, որի կատարման արդյունքներով ազգային ռեեստրը վարելու համար </w:t>
      </w:r>
      <w:r w:rsidRPr="007C57E9">
        <w:rPr>
          <w:rFonts w:ascii="Sylfaen" w:hAnsi="Sylfaen"/>
          <w:noProof/>
          <w:color w:val="auto"/>
          <w:sz w:val="24"/>
        </w:rPr>
        <w:lastRenderedPageBreak/>
        <w:t>պատասխանատու՝ անդամ պետության լիազորված մարմնի կողմից ձ</w:t>
      </w:r>
      <w:r w:rsidR="00ED0BA6">
        <w:rPr>
          <w:rFonts w:ascii="Sylfaen" w:hAnsi="Sylfaen"/>
          <w:noProof/>
          <w:color w:val="auto"/>
          <w:sz w:val="24"/>
        </w:rPr>
        <w:t>և</w:t>
      </w:r>
      <w:r w:rsidRPr="007C57E9">
        <w:rPr>
          <w:rFonts w:ascii="Sylfaen" w:hAnsi="Sylfaen"/>
          <w:noProof/>
          <w:color w:val="auto"/>
          <w:sz w:val="24"/>
        </w:rPr>
        <w:t xml:space="preserve">ակերպվում </w:t>
      </w:r>
      <w:r w:rsidR="00ED0BA6">
        <w:rPr>
          <w:rFonts w:ascii="Sylfaen" w:hAnsi="Sylfaen"/>
          <w:noProof/>
          <w:color w:val="auto"/>
          <w:sz w:val="24"/>
        </w:rPr>
        <w:t>և</w:t>
      </w:r>
      <w:r w:rsidRPr="007C57E9">
        <w:rPr>
          <w:rFonts w:ascii="Sylfaen" w:hAnsi="Sylfaen"/>
          <w:noProof/>
          <w:color w:val="auto"/>
          <w:sz w:val="24"/>
        </w:rPr>
        <w:t xml:space="preserve"> Հանձնաժողով են ներկայացվում ԱՏԳ ռեզիդենտների ընդհանուր ռեեստրում փոփոխություն կատարելու համար իրավաբանական անձանց մասին տեղեկությունները:</w:t>
      </w:r>
    </w:p>
    <w:p w14:paraId="008F1C4C" w14:textId="47969C35" w:rsidR="005F7BA6" w:rsidRPr="007C57E9" w:rsidRDefault="005F7BA6" w:rsidP="00067C5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38.</w:t>
      </w:r>
      <w:r w:rsidR="00067C59" w:rsidRPr="007C57E9">
        <w:rPr>
          <w:rFonts w:ascii="Sylfaen" w:hAnsi="Sylfaen"/>
          <w:noProof/>
          <w:color w:val="auto"/>
          <w:sz w:val="24"/>
        </w:rPr>
        <w:tab/>
      </w:r>
      <w:r w:rsidRPr="007C57E9">
        <w:rPr>
          <w:rFonts w:ascii="Sylfaen" w:hAnsi="Sylfaen"/>
          <w:noProof/>
          <w:color w:val="auto"/>
          <w:sz w:val="24"/>
        </w:rPr>
        <w:t xml:space="preserve">ԱՏԳ ռեզիդենտների ընդհանուր ռեեստրում փոփոխություններ կատարելու համար իրավաբանական անձանց մասին տեղեկությունները Հանձնաժողովի կողմից ստանալիս կատարվում է «ԱՏԳ ռեզիդենտների ընդհանուր ռեեստրում փոփոխություններ կատարելու համար իրավաբանական անձանց մասին տեղեկությունների ընդունում </w:t>
      </w:r>
      <w:r w:rsidR="00ED0BA6">
        <w:rPr>
          <w:rFonts w:ascii="Sylfaen" w:hAnsi="Sylfaen"/>
          <w:noProof/>
          <w:color w:val="auto"/>
          <w:sz w:val="24"/>
        </w:rPr>
        <w:t>և</w:t>
      </w:r>
      <w:r w:rsidRPr="007C57E9">
        <w:rPr>
          <w:rFonts w:ascii="Sylfaen" w:hAnsi="Sylfaen"/>
          <w:noProof/>
          <w:color w:val="auto"/>
          <w:sz w:val="24"/>
        </w:rPr>
        <w:t xml:space="preserve"> մշակում» գործառնությունը (P.CC.03.OPR.006), որի կատարման արդյունքներով իրականացվում է ԱՏԳ ռեզիդենտների ընդհանուր ռեեստրում իրավաբանական անձանց մասին տեղեկությունների թարմացում, </w:t>
      </w:r>
      <w:r w:rsidR="00ED0BA6">
        <w:rPr>
          <w:rFonts w:ascii="Sylfaen" w:hAnsi="Sylfaen"/>
          <w:noProof/>
          <w:color w:val="auto"/>
          <w:sz w:val="24"/>
        </w:rPr>
        <w:t>և</w:t>
      </w:r>
      <w:r w:rsidRPr="007C57E9">
        <w:rPr>
          <w:rFonts w:ascii="Sylfaen" w:hAnsi="Sylfaen"/>
          <w:noProof/>
          <w:color w:val="auto"/>
          <w:sz w:val="24"/>
        </w:rPr>
        <w:t xml:space="preserve"> ազգային ռեեստրը վարելու համար պատասխանատու՝ անդամ պետության լիազորված մարմին է ուղարկվում ԱՏԳ ռեզիդենտների ընդհանուր ռեեստրում փոփոխություններ կատարելու մասին ծանուցումը:</w:t>
      </w:r>
    </w:p>
    <w:p w14:paraId="0D3D37B3" w14:textId="502FDC48" w:rsidR="005F7BA6" w:rsidRPr="007C57E9" w:rsidRDefault="005F7BA6" w:rsidP="00067C59">
      <w:pPr>
        <w:pStyle w:val="af1"/>
        <w:widowControl w:val="0"/>
        <w:tabs>
          <w:tab w:val="left" w:pos="1134"/>
        </w:tabs>
        <w:suppressAutoHyphens/>
        <w:spacing w:after="160"/>
        <w:ind w:firstLine="567"/>
        <w:rPr>
          <w:rFonts w:ascii="Sylfaen" w:hAnsi="Sylfaen"/>
          <w:noProof/>
          <w:color w:val="auto"/>
          <w:sz w:val="24"/>
        </w:rPr>
      </w:pPr>
      <w:bookmarkStart w:id="51" w:name="_Toc369271044"/>
      <w:r w:rsidRPr="007C57E9">
        <w:rPr>
          <w:rFonts w:ascii="Sylfaen" w:hAnsi="Sylfaen"/>
          <w:noProof/>
          <w:color w:val="auto"/>
          <w:sz w:val="24"/>
        </w:rPr>
        <w:t>39.</w:t>
      </w:r>
      <w:r w:rsidR="00067C59" w:rsidRPr="007C57E9">
        <w:rPr>
          <w:rFonts w:ascii="Sylfaen" w:hAnsi="Sylfaen"/>
          <w:noProof/>
          <w:color w:val="auto"/>
          <w:sz w:val="24"/>
        </w:rPr>
        <w:tab/>
      </w:r>
      <w:r w:rsidRPr="007C57E9">
        <w:rPr>
          <w:rFonts w:ascii="Sylfaen" w:hAnsi="Sylfaen"/>
          <w:noProof/>
          <w:color w:val="auto"/>
          <w:sz w:val="24"/>
        </w:rPr>
        <w:t xml:space="preserve">Ազգային ռեեստրը վարելու համար պատասխանատու՝ անդամ պետության լիազորված մարմնի կողմից ԱՏԳ ռեզիդենտների ընդհանուր ռեեստրում փոփոխություններ կատարելու մասին ծանուցում ստանալիս կատարվում է «ԱՏԳ ռեզիդենտների ընդհանուր ռեեստրում փոփոխություններ կատարելու մասին ծանուցման ստացում» (P.CC.03.OPR.007) գործառնությունը, որի կատարման արդյունքներով իրականացվում է ԱՏԳ ռեզիդենտների ընդհանուր ռեեստրում փոփոխություններ կատարելու մասին ծանուցման ընդունում </w:t>
      </w:r>
      <w:r w:rsidR="00ED0BA6">
        <w:rPr>
          <w:rFonts w:ascii="Sylfaen" w:hAnsi="Sylfaen"/>
          <w:noProof/>
          <w:color w:val="auto"/>
          <w:sz w:val="24"/>
        </w:rPr>
        <w:t>և</w:t>
      </w:r>
      <w:r w:rsidRPr="007C57E9">
        <w:rPr>
          <w:rFonts w:ascii="Sylfaen" w:hAnsi="Sylfaen"/>
          <w:noProof/>
          <w:color w:val="auto"/>
          <w:sz w:val="24"/>
        </w:rPr>
        <w:t xml:space="preserve"> մշակում:</w:t>
      </w:r>
    </w:p>
    <w:p w14:paraId="008E8854" w14:textId="6400BB0C" w:rsidR="005F7BA6" w:rsidRPr="007C57E9" w:rsidRDefault="005F7BA6" w:rsidP="00067C5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40.</w:t>
      </w:r>
      <w:r w:rsidR="00067C59" w:rsidRPr="007C57E9">
        <w:rPr>
          <w:rFonts w:ascii="Sylfaen" w:hAnsi="Sylfaen"/>
          <w:noProof/>
          <w:color w:val="auto"/>
          <w:sz w:val="24"/>
        </w:rPr>
        <w:tab/>
      </w:r>
      <w:r w:rsidRPr="007C57E9">
        <w:rPr>
          <w:rFonts w:ascii="Sylfaen" w:hAnsi="Sylfaen"/>
          <w:noProof/>
          <w:color w:val="auto"/>
          <w:sz w:val="24"/>
        </w:rPr>
        <w:t xml:space="preserve">«ԱՏԳ ռեզիդենտների ընդհանուր ռեեստրում փոփոխություններ կատարելու համար իրավաբանական անձանց մասին տեղեկությունների ընդունում </w:t>
      </w:r>
      <w:r w:rsidR="00ED0BA6">
        <w:rPr>
          <w:rFonts w:ascii="Sylfaen" w:hAnsi="Sylfaen"/>
          <w:noProof/>
          <w:color w:val="auto"/>
          <w:sz w:val="24"/>
        </w:rPr>
        <w:t>և</w:t>
      </w:r>
      <w:r w:rsidRPr="007C57E9">
        <w:rPr>
          <w:rFonts w:ascii="Sylfaen" w:hAnsi="Sylfaen"/>
          <w:noProof/>
          <w:color w:val="auto"/>
          <w:sz w:val="24"/>
        </w:rPr>
        <w:t xml:space="preserve"> մշակում» (P.CC.03.OPR.006) գործառնությունը</w:t>
      </w:r>
      <w:r w:rsidR="00D4300B" w:rsidRPr="007C57E9">
        <w:rPr>
          <w:rFonts w:ascii="Sylfaen" w:hAnsi="Sylfaen"/>
          <w:noProof/>
          <w:color w:val="auto"/>
          <w:sz w:val="24"/>
        </w:rPr>
        <w:t xml:space="preserve"> </w:t>
      </w:r>
      <w:r w:rsidRPr="007C57E9">
        <w:rPr>
          <w:rFonts w:ascii="Sylfaen" w:hAnsi="Sylfaen"/>
          <w:noProof/>
          <w:color w:val="auto"/>
          <w:sz w:val="24"/>
        </w:rPr>
        <w:t xml:space="preserve">կատարելու դեպքում կատարվում է «ԱՏԳ ռեզիդենտների ընդհանուր ռեեստրի իրավաբանական անձանց մասին թարմացված տեղեկությունների հրապարակում» </w:t>
      </w:r>
      <w:r w:rsidRPr="007C57E9">
        <w:rPr>
          <w:rFonts w:ascii="Sylfaen" w:hAnsi="Sylfaen"/>
          <w:noProof/>
          <w:color w:val="auto"/>
          <w:sz w:val="24"/>
        </w:rPr>
        <w:lastRenderedPageBreak/>
        <w:t>(P.CC.03.OPR.008) գործառնությունը, որի կատարման արդյունքներով ԱՏԳ ռեզիդենտների ընդհանուր ռեեստրի իրավաբանական անձանց մասին թարմացված տեղեկությունները հրապարակվում են Միության տեղեկատվական հարթակում:</w:t>
      </w:r>
    </w:p>
    <w:p w14:paraId="7710A344" w14:textId="77777777" w:rsidR="005F7BA6" w:rsidRPr="007C57E9" w:rsidRDefault="005F7BA6" w:rsidP="00067C5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41.</w:t>
      </w:r>
      <w:r w:rsidR="00067C59" w:rsidRPr="007C57E9">
        <w:rPr>
          <w:rFonts w:ascii="Sylfaen" w:hAnsi="Sylfaen"/>
          <w:noProof/>
          <w:color w:val="auto"/>
          <w:sz w:val="24"/>
        </w:rPr>
        <w:tab/>
      </w:r>
      <w:r w:rsidRPr="007C57E9">
        <w:rPr>
          <w:rFonts w:ascii="Sylfaen" w:hAnsi="Sylfaen"/>
          <w:noProof/>
          <w:color w:val="auto"/>
          <w:sz w:val="24"/>
        </w:rPr>
        <w:t>«ԱՏԳ ռեզիդենտների ընդհանուր ռեեստրում պարունակվող՝ իրավաբանական անձանց մասին տեղեկությունների փոփոխում»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.002)</w:t>
      </w:r>
      <w:r w:rsidR="00D4300B" w:rsidRPr="007C57E9">
        <w:rPr>
          <w:rFonts w:ascii="Sylfaen" w:hAnsi="Sylfaen"/>
          <w:noProof/>
          <w:color w:val="auto"/>
          <w:sz w:val="24"/>
        </w:rPr>
        <w:t xml:space="preserve"> </w:t>
      </w:r>
      <w:r w:rsidRPr="007C57E9">
        <w:rPr>
          <w:rFonts w:ascii="Sylfaen" w:hAnsi="Sylfaen"/>
          <w:noProof/>
          <w:color w:val="auto"/>
          <w:sz w:val="24"/>
        </w:rPr>
        <w:t>ընթացակարգի կատարման արդյունքներն են ԱՏԳ ռեզիդենտների ընդհանուր ռեեստրում փոփոխությունների կատարումն ու Միության տեղեկատվական հարթակում իրավաբանական անձանց մասին փոփոխված տեղեկությունների հրապարակումը:</w:t>
      </w:r>
    </w:p>
    <w:p w14:paraId="5454585C" w14:textId="77777777" w:rsidR="005F7BA6" w:rsidRPr="007C57E9" w:rsidRDefault="005F7BA6" w:rsidP="00067C5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42.</w:t>
      </w:r>
      <w:r w:rsidR="00067C59" w:rsidRPr="007C57E9">
        <w:rPr>
          <w:rFonts w:ascii="Sylfaen" w:hAnsi="Sylfaen"/>
          <w:noProof/>
          <w:color w:val="auto"/>
          <w:sz w:val="24"/>
        </w:rPr>
        <w:tab/>
      </w:r>
      <w:r w:rsidRPr="007C57E9">
        <w:rPr>
          <w:rFonts w:ascii="Sylfaen" w:hAnsi="Sylfaen"/>
          <w:noProof/>
          <w:color w:val="auto"/>
          <w:sz w:val="24"/>
        </w:rPr>
        <w:t>Ընդհանուր գործընթացի՝ «ԱՏԳ ռեզիդենտների ընդհանուր ռեեստրում պարունակվող՝ իրավաբանական անձանց մասին տեղեկությունների փոփոխում» (Р.СС.03.РRС.002) ընթացակարգի</w:t>
      </w:r>
      <w:r w:rsidR="00D4300B" w:rsidRPr="007C57E9">
        <w:rPr>
          <w:rFonts w:ascii="Sylfaen" w:hAnsi="Sylfaen"/>
          <w:noProof/>
          <w:color w:val="auto"/>
          <w:sz w:val="24"/>
        </w:rPr>
        <w:t xml:space="preserve"> </w:t>
      </w:r>
      <w:r w:rsidRPr="007C57E9">
        <w:rPr>
          <w:rFonts w:ascii="Sylfaen" w:hAnsi="Sylfaen"/>
          <w:noProof/>
          <w:color w:val="auto"/>
          <w:sz w:val="24"/>
        </w:rPr>
        <w:t>շրջանակներում կատարվող գործառնությունների ցանկը բերված է 12-րդ աղյուսակում</w:t>
      </w:r>
      <w:r w:rsidR="00D4300B" w:rsidRPr="007C57E9">
        <w:rPr>
          <w:rFonts w:ascii="Sylfaen" w:hAnsi="Sylfaen"/>
          <w:noProof/>
          <w:color w:val="auto"/>
          <w:sz w:val="24"/>
        </w:rPr>
        <w:t>:</w:t>
      </w:r>
    </w:p>
    <w:p w14:paraId="42CE975D" w14:textId="77777777" w:rsidR="005F7BA6" w:rsidRPr="007C57E9" w:rsidRDefault="005F7BA6" w:rsidP="008B0E39">
      <w:pPr>
        <w:pStyle w:val="af1"/>
        <w:widowControl w:val="0"/>
        <w:suppressAutoHyphens/>
        <w:spacing w:after="160"/>
        <w:rPr>
          <w:rFonts w:ascii="Sylfaen" w:hAnsi="Sylfaen"/>
          <w:color w:val="auto"/>
          <w:sz w:val="24"/>
        </w:rPr>
      </w:pPr>
    </w:p>
    <w:p w14:paraId="0A91B1BD"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12</w:t>
      </w:r>
    </w:p>
    <w:p w14:paraId="125C692B"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ռեեստրում պարունակվող՝ իրավաբանական անձանց մասին տեղեկությունների փոփոխում» (Р.СС.03.РRС.002) ընթացակարգի</w:t>
      </w:r>
      <w:r w:rsidR="00D4300B" w:rsidRPr="007C57E9">
        <w:rPr>
          <w:rFonts w:ascii="Sylfaen" w:hAnsi="Sylfaen"/>
          <w:color w:val="auto"/>
          <w:sz w:val="24"/>
        </w:rPr>
        <w:t xml:space="preserve"> </w:t>
      </w:r>
      <w:r w:rsidRPr="007C57E9">
        <w:rPr>
          <w:rFonts w:ascii="Sylfaen" w:hAnsi="Sylfaen"/>
          <w:color w:val="auto"/>
          <w:sz w:val="24"/>
        </w:rPr>
        <w:t>շրջանակներում կատարվող գործառնությունների ցանկը</w:t>
      </w:r>
      <w:r w:rsidR="00D4300B" w:rsidRPr="007C57E9">
        <w:rPr>
          <w:rFonts w:ascii="Sylfaen" w:hAnsi="Sylfaen"/>
          <w:color w:val="auto"/>
          <w:sz w:val="24"/>
        </w:rPr>
        <w:t>:</w:t>
      </w:r>
    </w:p>
    <w:tbl>
      <w:tblPr>
        <w:tblStyle w:val="TableGrid"/>
        <w:tblW w:w="9356" w:type="dxa"/>
        <w:tblLayout w:type="fixed"/>
        <w:tblLook w:val="0600" w:firstRow="0" w:lastRow="0" w:firstColumn="0" w:lastColumn="0" w:noHBand="1" w:noVBand="1"/>
      </w:tblPr>
      <w:tblGrid>
        <w:gridCol w:w="2404"/>
        <w:gridCol w:w="4014"/>
        <w:gridCol w:w="2938"/>
      </w:tblGrid>
      <w:tr w:rsidR="005F7BA6" w:rsidRPr="00F5630B" w14:paraId="1DC179A1" w14:textId="77777777" w:rsidTr="00FB46C8">
        <w:trPr>
          <w:tblHeader/>
        </w:trPr>
        <w:tc>
          <w:tcPr>
            <w:tcW w:w="2404" w:type="dxa"/>
          </w:tcPr>
          <w:p w14:paraId="7E3B515D"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Ծածկագրային նշագիրը</w:t>
            </w:r>
          </w:p>
        </w:tc>
        <w:tc>
          <w:tcPr>
            <w:tcW w:w="4014" w:type="dxa"/>
          </w:tcPr>
          <w:p w14:paraId="44AD4636"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Անվանումը</w:t>
            </w:r>
          </w:p>
        </w:tc>
        <w:tc>
          <w:tcPr>
            <w:tcW w:w="2938" w:type="dxa"/>
          </w:tcPr>
          <w:p w14:paraId="466B4EF9"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4781C0FB" w14:textId="77777777" w:rsidTr="00FB46C8">
        <w:tc>
          <w:tcPr>
            <w:tcW w:w="2404" w:type="dxa"/>
          </w:tcPr>
          <w:p w14:paraId="2263E0CB"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4014" w:type="dxa"/>
          </w:tcPr>
          <w:p w14:paraId="6CB39446"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2938" w:type="dxa"/>
          </w:tcPr>
          <w:p w14:paraId="404C3B0A"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45BD8795" w14:textId="77777777" w:rsidTr="00FB46C8">
        <w:tc>
          <w:tcPr>
            <w:tcW w:w="2404" w:type="dxa"/>
            <w:tcBorders>
              <w:top w:val="single" w:sz="4" w:space="0" w:color="auto"/>
              <w:bottom w:val="single" w:sz="4" w:space="0" w:color="auto"/>
            </w:tcBorders>
          </w:tcPr>
          <w:p w14:paraId="57D5288F" w14:textId="77777777" w:rsidR="005F7BA6"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P.CC.03.OPR.005</w:t>
            </w:r>
          </w:p>
        </w:tc>
        <w:tc>
          <w:tcPr>
            <w:tcW w:w="4014" w:type="dxa"/>
            <w:tcBorders>
              <w:top w:val="single" w:sz="4" w:space="0" w:color="auto"/>
              <w:bottom w:val="single" w:sz="4" w:space="0" w:color="auto"/>
            </w:tcBorders>
          </w:tcPr>
          <w:p w14:paraId="2781EBD0" w14:textId="77777777" w:rsidR="00FB46C8"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ընդհանուր ռեեստրում փոփոխություններ կատարելու համար իրավաբանական անձանց մասին տեղեկությունների ներկայացում</w:t>
            </w:r>
          </w:p>
        </w:tc>
        <w:tc>
          <w:tcPr>
            <w:tcW w:w="2938" w:type="dxa"/>
            <w:tcBorders>
              <w:top w:val="single" w:sz="4" w:space="0" w:color="auto"/>
              <w:bottom w:val="single" w:sz="4" w:space="0" w:color="auto"/>
            </w:tcBorders>
          </w:tcPr>
          <w:p w14:paraId="3E4059B0" w14:textId="77777777" w:rsidR="005F7BA6"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 13-րդ աղյուսակում</w:t>
            </w:r>
          </w:p>
        </w:tc>
      </w:tr>
      <w:tr w:rsidR="005F7BA6" w:rsidRPr="00F5630B" w14:paraId="3C972CBD" w14:textId="77777777" w:rsidTr="00FB46C8">
        <w:tc>
          <w:tcPr>
            <w:tcW w:w="2404" w:type="dxa"/>
            <w:tcBorders>
              <w:top w:val="single" w:sz="4" w:space="0" w:color="auto"/>
              <w:bottom w:val="single" w:sz="4" w:space="0" w:color="auto"/>
            </w:tcBorders>
          </w:tcPr>
          <w:p w14:paraId="13074662" w14:textId="77777777" w:rsidR="005F7BA6"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P.CC.03.OPR.006</w:t>
            </w:r>
          </w:p>
        </w:tc>
        <w:tc>
          <w:tcPr>
            <w:tcW w:w="4014" w:type="dxa"/>
            <w:tcBorders>
              <w:top w:val="single" w:sz="4" w:space="0" w:color="auto"/>
              <w:bottom w:val="single" w:sz="4" w:space="0" w:color="auto"/>
            </w:tcBorders>
          </w:tcPr>
          <w:p w14:paraId="1923DC9E" w14:textId="341EE3FD" w:rsidR="005F7BA6"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 xml:space="preserve">ԱՏԳ ռեզիդենտների ընդհանուր ռեեստրում փոփոխություններ կատարելու համար իրավաբանական անձանց մասին տեղեկությունների ընդունում </w:t>
            </w:r>
            <w:r w:rsidR="00ED0BA6">
              <w:rPr>
                <w:rFonts w:ascii="Sylfaen" w:eastAsiaTheme="minorEastAsia" w:hAnsi="Sylfaen"/>
                <w:noProof/>
                <w:color w:val="auto"/>
                <w:sz w:val="20"/>
              </w:rPr>
              <w:t>և</w:t>
            </w:r>
            <w:r w:rsidRPr="00F5630B">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tcPr>
          <w:p w14:paraId="0FD36A06" w14:textId="77777777" w:rsidR="005F7BA6"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 14-րդ աղյուսակում</w:t>
            </w:r>
          </w:p>
        </w:tc>
      </w:tr>
      <w:tr w:rsidR="005F7BA6" w:rsidRPr="00F5630B" w14:paraId="54124AFC" w14:textId="77777777" w:rsidTr="00FB46C8">
        <w:tc>
          <w:tcPr>
            <w:tcW w:w="2404" w:type="dxa"/>
            <w:tcBorders>
              <w:top w:val="single" w:sz="4" w:space="0" w:color="auto"/>
              <w:bottom w:val="single" w:sz="4" w:space="0" w:color="auto"/>
            </w:tcBorders>
          </w:tcPr>
          <w:p w14:paraId="0E9C3038" w14:textId="77777777" w:rsidR="005F7BA6"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lastRenderedPageBreak/>
              <w:t>P.CC.03.OPR.007</w:t>
            </w:r>
          </w:p>
        </w:tc>
        <w:tc>
          <w:tcPr>
            <w:tcW w:w="4014" w:type="dxa"/>
            <w:tcBorders>
              <w:top w:val="single" w:sz="4" w:space="0" w:color="auto"/>
              <w:bottom w:val="single" w:sz="4" w:space="0" w:color="auto"/>
            </w:tcBorders>
          </w:tcPr>
          <w:p w14:paraId="18F29ADB" w14:textId="77777777" w:rsidR="005F7BA6"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ընդհանուր ռեեստրում փոփոխություններ կատարելու մասին ծանուցման ստացում</w:t>
            </w:r>
          </w:p>
        </w:tc>
        <w:tc>
          <w:tcPr>
            <w:tcW w:w="2938" w:type="dxa"/>
            <w:tcBorders>
              <w:top w:val="single" w:sz="4" w:space="0" w:color="auto"/>
              <w:bottom w:val="single" w:sz="4" w:space="0" w:color="auto"/>
            </w:tcBorders>
          </w:tcPr>
          <w:p w14:paraId="2E2B741D" w14:textId="77777777" w:rsidR="005F7BA6"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 15-րդ աղյուսակում</w:t>
            </w:r>
          </w:p>
        </w:tc>
      </w:tr>
      <w:tr w:rsidR="005F7BA6" w:rsidRPr="00F5630B" w14:paraId="308D92FD" w14:textId="77777777" w:rsidTr="00FB46C8">
        <w:tc>
          <w:tcPr>
            <w:tcW w:w="2404" w:type="dxa"/>
            <w:tcBorders>
              <w:top w:val="single" w:sz="4" w:space="0" w:color="auto"/>
              <w:bottom w:val="single" w:sz="4" w:space="0" w:color="auto"/>
            </w:tcBorders>
          </w:tcPr>
          <w:p w14:paraId="5CD38634" w14:textId="77777777" w:rsidR="005F7BA6"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P.CC.03.OPR.008</w:t>
            </w:r>
          </w:p>
        </w:tc>
        <w:tc>
          <w:tcPr>
            <w:tcW w:w="4014" w:type="dxa"/>
            <w:tcBorders>
              <w:top w:val="single" w:sz="4" w:space="0" w:color="auto"/>
              <w:bottom w:val="single" w:sz="4" w:space="0" w:color="auto"/>
            </w:tcBorders>
          </w:tcPr>
          <w:p w14:paraId="39D05EDE" w14:textId="77777777" w:rsidR="005F7BA6"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ընդհանուր ռեեստրից իրավաբանական անձանց մասին թարմացված տեղեկությունների հրապարակում</w:t>
            </w:r>
          </w:p>
        </w:tc>
        <w:tc>
          <w:tcPr>
            <w:tcW w:w="2938" w:type="dxa"/>
            <w:tcBorders>
              <w:top w:val="single" w:sz="4" w:space="0" w:color="auto"/>
              <w:bottom w:val="single" w:sz="4" w:space="0" w:color="auto"/>
            </w:tcBorders>
          </w:tcPr>
          <w:p w14:paraId="09D44CA9" w14:textId="77777777" w:rsidR="005F7BA6" w:rsidRPr="00F5630B" w:rsidRDefault="005F7BA6" w:rsidP="00FB46C8">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 16- րդ աղյուսակում</w:t>
            </w:r>
          </w:p>
        </w:tc>
      </w:tr>
    </w:tbl>
    <w:p w14:paraId="424CB21A" w14:textId="77777777" w:rsidR="005F7BA6" w:rsidRPr="007C57E9" w:rsidRDefault="005F7BA6" w:rsidP="008B0E39">
      <w:pPr>
        <w:widowControl w:val="0"/>
        <w:suppressAutoHyphens/>
        <w:spacing w:after="160" w:line="360" w:lineRule="auto"/>
        <w:rPr>
          <w:rFonts w:ascii="Sylfaen" w:hAnsi="Sylfaen"/>
          <w:sz w:val="24"/>
          <w:szCs w:val="30"/>
        </w:rPr>
      </w:pPr>
    </w:p>
    <w:p w14:paraId="13596025"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13</w:t>
      </w:r>
    </w:p>
    <w:p w14:paraId="66CA36F8"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ռեեստրում փոփոխություններ կատարելու համար իրավաբանական անձանց մասին տեղեկությունների ներկայացում» (P.CC.03.OPR.005)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085BE6BF" w14:textId="77777777" w:rsidTr="00FB46C8">
        <w:trPr>
          <w:tblHeader/>
          <w:jc w:val="center"/>
        </w:trPr>
        <w:tc>
          <w:tcPr>
            <w:tcW w:w="1304" w:type="dxa"/>
            <w:shd w:val="clear" w:color="auto" w:fill="auto"/>
          </w:tcPr>
          <w:p w14:paraId="76ABA587"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31FA194A"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62A8FF6D"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6F3A2921" w14:textId="77777777" w:rsidTr="00FB46C8">
        <w:trPr>
          <w:jc w:val="center"/>
        </w:trPr>
        <w:tc>
          <w:tcPr>
            <w:tcW w:w="1304" w:type="dxa"/>
            <w:shd w:val="clear" w:color="auto" w:fill="auto"/>
          </w:tcPr>
          <w:p w14:paraId="48AFE150"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1E638F2F"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6C78BEBC"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217EEA86" w14:textId="77777777" w:rsidTr="00FB46C8">
        <w:trPr>
          <w:jc w:val="center"/>
        </w:trPr>
        <w:tc>
          <w:tcPr>
            <w:tcW w:w="1304" w:type="dxa"/>
            <w:tcBorders>
              <w:bottom w:val="single" w:sz="4" w:space="0" w:color="auto"/>
            </w:tcBorders>
            <w:shd w:val="clear" w:color="auto" w:fill="auto"/>
          </w:tcPr>
          <w:p w14:paraId="2548DA7D"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76F2BEDB"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5990C268"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P.CC.03.OPR.005</w:t>
            </w:r>
          </w:p>
        </w:tc>
      </w:tr>
      <w:tr w:rsidR="005F7BA6" w:rsidRPr="00F5630B" w14:paraId="43DA1AEF" w14:textId="77777777" w:rsidTr="00FB46C8">
        <w:trPr>
          <w:jc w:val="center"/>
        </w:trPr>
        <w:tc>
          <w:tcPr>
            <w:tcW w:w="1304" w:type="dxa"/>
            <w:tcBorders>
              <w:top w:val="single" w:sz="4" w:space="0" w:color="auto"/>
              <w:bottom w:val="single" w:sz="4" w:space="0" w:color="auto"/>
            </w:tcBorders>
            <w:shd w:val="clear" w:color="auto" w:fill="auto"/>
          </w:tcPr>
          <w:p w14:paraId="1CF7C8E2"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68E25466"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4DCCC623"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ռեեստրում փոփոխություններ կատարելու համար իրավաբանական անձանց մասին տեղեկությունների ներկայացում</w:t>
            </w:r>
          </w:p>
        </w:tc>
      </w:tr>
      <w:tr w:rsidR="005F7BA6" w:rsidRPr="00F5630B" w14:paraId="319B9EFF" w14:textId="77777777" w:rsidTr="00FB46C8">
        <w:trPr>
          <w:jc w:val="center"/>
        </w:trPr>
        <w:tc>
          <w:tcPr>
            <w:tcW w:w="1304" w:type="dxa"/>
            <w:tcBorders>
              <w:top w:val="single" w:sz="4" w:space="0" w:color="auto"/>
              <w:bottom w:val="single" w:sz="4" w:space="0" w:color="auto"/>
            </w:tcBorders>
            <w:shd w:val="clear" w:color="auto" w:fill="auto"/>
          </w:tcPr>
          <w:p w14:paraId="21482415"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679D0AA0"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0EAD8388"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ազգային ռեեստրը վարելու համար պատասխանատու՝ անդամ պետության լիազորված մարմինը</w:t>
            </w:r>
          </w:p>
        </w:tc>
      </w:tr>
      <w:tr w:rsidR="005F7BA6" w:rsidRPr="00F5630B" w14:paraId="6BC2DCBC" w14:textId="77777777" w:rsidTr="00FB46C8">
        <w:trPr>
          <w:jc w:val="center"/>
        </w:trPr>
        <w:tc>
          <w:tcPr>
            <w:tcW w:w="1304" w:type="dxa"/>
            <w:tcBorders>
              <w:top w:val="single" w:sz="4" w:space="0" w:color="auto"/>
              <w:bottom w:val="single" w:sz="4" w:space="0" w:color="auto"/>
            </w:tcBorders>
            <w:shd w:val="clear" w:color="auto" w:fill="auto"/>
          </w:tcPr>
          <w:p w14:paraId="3A2F6505"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47433620"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78804423" w14:textId="77777777" w:rsidR="005F7BA6" w:rsidRPr="00F5630B" w:rsidRDefault="005F7BA6" w:rsidP="00FB46C8">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կատարվում է ազգային ռեեստրում փոփոխություններ կատարելիս</w:t>
            </w:r>
          </w:p>
        </w:tc>
      </w:tr>
      <w:tr w:rsidR="005F7BA6" w:rsidRPr="00F5630B" w14:paraId="2CB2E26D" w14:textId="77777777" w:rsidTr="00FB46C8">
        <w:trPr>
          <w:jc w:val="center"/>
        </w:trPr>
        <w:tc>
          <w:tcPr>
            <w:tcW w:w="1304" w:type="dxa"/>
            <w:tcBorders>
              <w:top w:val="single" w:sz="4" w:space="0" w:color="auto"/>
              <w:bottom w:val="single" w:sz="4" w:space="0" w:color="auto"/>
            </w:tcBorders>
            <w:shd w:val="clear" w:color="auto" w:fill="auto"/>
          </w:tcPr>
          <w:p w14:paraId="2D9B1966"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322A36B2"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18811FEF" w14:textId="7D6AA523" w:rsidR="005F7BA6" w:rsidRPr="00F5630B" w:rsidRDefault="005F7BA6" w:rsidP="00FB46C8">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ներկայացվող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աչափերի ու կառուցվածքների նկարագրությանը</w:t>
            </w:r>
          </w:p>
        </w:tc>
      </w:tr>
      <w:tr w:rsidR="005F7BA6" w:rsidRPr="00F5630B" w14:paraId="34098B23" w14:textId="77777777" w:rsidTr="00FB46C8">
        <w:trPr>
          <w:jc w:val="center"/>
        </w:trPr>
        <w:tc>
          <w:tcPr>
            <w:tcW w:w="1304" w:type="dxa"/>
            <w:tcBorders>
              <w:top w:val="single" w:sz="4" w:space="0" w:color="auto"/>
              <w:bottom w:val="single" w:sz="4" w:space="0" w:color="auto"/>
            </w:tcBorders>
            <w:shd w:val="clear" w:color="auto" w:fill="auto"/>
          </w:tcPr>
          <w:p w14:paraId="65A537D4"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0E5B9DC1"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6BBFB181" w14:textId="34EDA9F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կատարողը ձ</w:t>
            </w:r>
            <w:r w:rsidR="00ED0BA6">
              <w:rPr>
                <w:rFonts w:ascii="Sylfaen" w:hAnsi="Sylfaen"/>
                <w:noProof/>
                <w:color w:val="auto"/>
                <w:sz w:val="20"/>
              </w:rPr>
              <w:t>և</w:t>
            </w:r>
            <w:r w:rsidRPr="00F5630B">
              <w:rPr>
                <w:rFonts w:ascii="Sylfaen" w:hAnsi="Sylfaen"/>
                <w:noProof/>
                <w:color w:val="auto"/>
                <w:sz w:val="20"/>
              </w:rPr>
              <w:t xml:space="preserve">ակերպում </w:t>
            </w:r>
            <w:r w:rsidR="00ED0BA6">
              <w:rPr>
                <w:rFonts w:ascii="Sylfaen" w:hAnsi="Sylfaen"/>
                <w:noProof/>
                <w:color w:val="auto"/>
                <w:sz w:val="20"/>
              </w:rPr>
              <w:t>և</w:t>
            </w:r>
            <w:r w:rsidRPr="00F5630B">
              <w:rPr>
                <w:rFonts w:ascii="Sylfaen" w:hAnsi="Sylfaen"/>
                <w:noProof/>
                <w:color w:val="auto"/>
                <w:sz w:val="20"/>
              </w:rPr>
              <w:t xml:space="preserve"> Հանձնաժողով է ներկայացնում ԱՏԳ ռեզիդենտների ընդհանուր ռեեստրում փոփոխություններ կատարելու համար իրավաբանական անձանց մասին տեղեկությունները՝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կանոնակարգին համապատասխան</w:t>
            </w:r>
          </w:p>
        </w:tc>
      </w:tr>
      <w:tr w:rsidR="005F7BA6" w:rsidRPr="00F5630B" w14:paraId="761156DD" w14:textId="77777777" w:rsidTr="00FB46C8">
        <w:trPr>
          <w:jc w:val="center"/>
        </w:trPr>
        <w:tc>
          <w:tcPr>
            <w:tcW w:w="1304" w:type="dxa"/>
            <w:tcBorders>
              <w:top w:val="single" w:sz="4" w:space="0" w:color="auto"/>
            </w:tcBorders>
            <w:shd w:val="clear" w:color="auto" w:fill="auto"/>
          </w:tcPr>
          <w:p w14:paraId="6D2B9F7E"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3D92A68D"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3E0C39C7"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ռեեստրում փոփոխություններ կատարելու համար իրավաբանական անձանց մասին տեղեկությունները փոխանցվել են Հանձնաժողով</w:t>
            </w:r>
          </w:p>
        </w:tc>
      </w:tr>
    </w:tbl>
    <w:p w14:paraId="123E58BF"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7CDF3F9F"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14</w:t>
      </w:r>
    </w:p>
    <w:p w14:paraId="1B98A55C" w14:textId="7DFF719F"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ռեեստրում փոփոխություններ կատարելու համար իրավաբանական անձանց մասին տեղեկությունների ընդունում </w:t>
      </w:r>
      <w:r w:rsidR="00ED0BA6">
        <w:rPr>
          <w:rFonts w:ascii="Sylfaen" w:hAnsi="Sylfaen"/>
          <w:color w:val="auto"/>
          <w:sz w:val="24"/>
        </w:rPr>
        <w:t>և</w:t>
      </w:r>
      <w:r w:rsidRPr="007C57E9">
        <w:rPr>
          <w:rFonts w:ascii="Sylfaen" w:hAnsi="Sylfaen"/>
          <w:color w:val="auto"/>
          <w:sz w:val="24"/>
        </w:rPr>
        <w:t xml:space="preserve"> մշակում» (P.CC.03.OPR.006) գործառնության</w:t>
      </w:r>
      <w:r w:rsidR="00D4300B" w:rsidRPr="007C57E9">
        <w:rPr>
          <w:rFonts w:ascii="Sylfaen" w:hAnsi="Sylfaen"/>
          <w:color w:val="auto"/>
          <w:sz w:val="24"/>
        </w:rPr>
        <w:t xml:space="preserve"> </w:t>
      </w:r>
      <w:r w:rsidRPr="007C57E9">
        <w:rPr>
          <w:rFonts w:ascii="Sylfaen" w:hAnsi="Sylfaen"/>
          <w:color w:val="auto"/>
          <w:sz w:val="24"/>
        </w:rPr>
        <w:t>նկարագրությունը</w:t>
      </w:r>
    </w:p>
    <w:tbl>
      <w:tblPr>
        <w:tblStyle w:val="TableGrid"/>
        <w:tblW w:w="9974" w:type="dxa"/>
        <w:jc w:val="center"/>
        <w:tblLayout w:type="fixed"/>
        <w:tblLook w:val="0600" w:firstRow="0" w:lastRow="0" w:firstColumn="0" w:lastColumn="0" w:noHBand="1" w:noVBand="1"/>
      </w:tblPr>
      <w:tblGrid>
        <w:gridCol w:w="1321"/>
        <w:gridCol w:w="2835"/>
        <w:gridCol w:w="5818"/>
      </w:tblGrid>
      <w:tr w:rsidR="005F7BA6" w:rsidRPr="00F5630B" w14:paraId="06595BA4" w14:textId="77777777" w:rsidTr="00FB46C8">
        <w:trPr>
          <w:tblHeader/>
          <w:jc w:val="center"/>
        </w:trPr>
        <w:tc>
          <w:tcPr>
            <w:tcW w:w="1321" w:type="dxa"/>
            <w:shd w:val="clear" w:color="auto" w:fill="auto"/>
          </w:tcPr>
          <w:p w14:paraId="4A0C71CB"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5A765B80"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09A126C7"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4B0E4B46" w14:textId="77777777" w:rsidTr="00FB46C8">
        <w:trPr>
          <w:jc w:val="center"/>
        </w:trPr>
        <w:tc>
          <w:tcPr>
            <w:tcW w:w="1321" w:type="dxa"/>
            <w:shd w:val="clear" w:color="auto" w:fill="auto"/>
          </w:tcPr>
          <w:p w14:paraId="2D1D50A9"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58AC3211"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6109ABBD"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4383ABD5" w14:textId="77777777" w:rsidTr="00FB46C8">
        <w:trPr>
          <w:jc w:val="center"/>
        </w:trPr>
        <w:tc>
          <w:tcPr>
            <w:tcW w:w="1321" w:type="dxa"/>
            <w:tcBorders>
              <w:bottom w:val="single" w:sz="4" w:space="0" w:color="auto"/>
            </w:tcBorders>
            <w:shd w:val="clear" w:color="auto" w:fill="auto"/>
          </w:tcPr>
          <w:p w14:paraId="7E6A9F8E"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5B7816B3"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290BC4A5"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P.CC.03.OPR.006</w:t>
            </w:r>
          </w:p>
        </w:tc>
      </w:tr>
      <w:tr w:rsidR="005F7BA6" w:rsidRPr="00F5630B" w14:paraId="38F2146B" w14:textId="77777777" w:rsidTr="00FB46C8">
        <w:trPr>
          <w:jc w:val="center"/>
        </w:trPr>
        <w:tc>
          <w:tcPr>
            <w:tcW w:w="1321" w:type="dxa"/>
            <w:tcBorders>
              <w:top w:val="single" w:sz="4" w:space="0" w:color="auto"/>
              <w:bottom w:val="single" w:sz="4" w:space="0" w:color="auto"/>
            </w:tcBorders>
            <w:shd w:val="clear" w:color="auto" w:fill="auto"/>
          </w:tcPr>
          <w:p w14:paraId="2D63E591"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6C6AC7AF"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577B86E0" w14:textId="4248B0D2"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 xml:space="preserve">ԱՏԳ ռեզիդենտների ընդհանուր ռեեստրում փոփոխություններ կատարելու համար իրավաբանական անձանց մասին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w:t>
            </w:r>
          </w:p>
        </w:tc>
      </w:tr>
      <w:tr w:rsidR="005F7BA6" w:rsidRPr="00F5630B" w14:paraId="484A2DFC" w14:textId="77777777" w:rsidTr="00FB46C8">
        <w:trPr>
          <w:jc w:val="center"/>
        </w:trPr>
        <w:tc>
          <w:tcPr>
            <w:tcW w:w="1321" w:type="dxa"/>
            <w:tcBorders>
              <w:top w:val="single" w:sz="4" w:space="0" w:color="auto"/>
              <w:bottom w:val="single" w:sz="4" w:space="0" w:color="auto"/>
            </w:tcBorders>
            <w:shd w:val="clear" w:color="auto" w:fill="auto"/>
          </w:tcPr>
          <w:p w14:paraId="3A062CEE"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19F67B0F" w14:textId="77777777" w:rsidR="00FB46C8" w:rsidRPr="00F5630B" w:rsidRDefault="005F7BA6" w:rsidP="00FB46C8">
            <w:pPr>
              <w:pStyle w:val="a8"/>
              <w:widowControl w:val="0"/>
              <w:suppressAutoHyphens/>
              <w:spacing w:after="120" w:line="240" w:lineRule="auto"/>
              <w:jc w:val="left"/>
              <w:rPr>
                <w:rFonts w:ascii="Sylfaen" w:hAnsi="Sylfaen"/>
                <w:noProof/>
                <w:color w:val="auto"/>
                <w:sz w:val="20"/>
                <w:lang w:val="en-US"/>
              </w:rPr>
            </w:pPr>
            <w:r w:rsidRPr="00F5630B">
              <w:rPr>
                <w:rFonts w:ascii="Sylfaen" w:hAnsi="Sylfaen"/>
                <w:noProof/>
                <w:color w:val="auto"/>
                <w:sz w:val="20"/>
              </w:rPr>
              <w:t>Կատարող</w:t>
            </w:r>
          </w:p>
        </w:tc>
        <w:tc>
          <w:tcPr>
            <w:tcW w:w="5818" w:type="dxa"/>
          </w:tcPr>
          <w:p w14:paraId="1FDBA4B3"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Հանձնաժողով</w:t>
            </w:r>
          </w:p>
        </w:tc>
      </w:tr>
      <w:tr w:rsidR="005F7BA6" w:rsidRPr="00F5630B" w14:paraId="597894F4" w14:textId="77777777" w:rsidTr="00FB46C8">
        <w:trPr>
          <w:jc w:val="center"/>
        </w:trPr>
        <w:tc>
          <w:tcPr>
            <w:tcW w:w="1321" w:type="dxa"/>
            <w:tcBorders>
              <w:top w:val="single" w:sz="4" w:space="0" w:color="auto"/>
              <w:bottom w:val="single" w:sz="4" w:space="0" w:color="auto"/>
            </w:tcBorders>
            <w:shd w:val="clear" w:color="auto" w:fill="auto"/>
          </w:tcPr>
          <w:p w14:paraId="60D2F6E9"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185724BC"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6228FCD6" w14:textId="77777777" w:rsidR="005F7BA6" w:rsidRPr="00F5630B" w:rsidRDefault="005F7BA6" w:rsidP="00FB46C8">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կատարվում է ԱՏԳ ռեզիդենտների ընդհանուր ռեեստրում փոփոխություններ կատարելու համար իրավաբանական անձանց մասին տեղեկությունները կատարողի կողմից ստանալիս («ԱՏԳ ռեզիդենտների ընդհանուր ռեեստրում փոփոխություններ կատարելու համար իրավաբանական անձանց մասին տեղեկությունների ներկայացում» (P.CC.03.OPR.005) գործառնություն)</w:t>
            </w:r>
          </w:p>
        </w:tc>
      </w:tr>
      <w:tr w:rsidR="005F7BA6" w:rsidRPr="00F5630B" w14:paraId="7F34C1FC" w14:textId="77777777" w:rsidTr="00FB46C8">
        <w:trPr>
          <w:jc w:val="center"/>
        </w:trPr>
        <w:tc>
          <w:tcPr>
            <w:tcW w:w="1321" w:type="dxa"/>
            <w:tcBorders>
              <w:top w:val="single" w:sz="4" w:space="0" w:color="auto"/>
              <w:bottom w:val="single" w:sz="4" w:space="0" w:color="auto"/>
            </w:tcBorders>
            <w:shd w:val="clear" w:color="auto" w:fill="auto"/>
          </w:tcPr>
          <w:p w14:paraId="01F72E1C"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02B09702"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4B9DC8FF" w14:textId="6CB5B166" w:rsidR="005F7BA6" w:rsidRPr="00F5630B" w:rsidRDefault="005F7BA6" w:rsidP="00FB46C8">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ներկայացվող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աչափերի ու կառուցվածքների նկարագրությանը Էլեկտրոնային փաստաթղթի (տեղեկությունների) վավերապայմանները պետք է համապատասխանեն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կանոնակարգով նախատեսված պահանջներին</w:t>
            </w:r>
            <w:r w:rsidR="00D4300B" w:rsidRPr="00F5630B">
              <w:rPr>
                <w:rFonts w:ascii="Sylfaen" w:hAnsi="Sylfaen"/>
                <w:noProof/>
                <w:color w:val="auto"/>
                <w:sz w:val="20"/>
              </w:rPr>
              <w:t>:</w:t>
            </w:r>
          </w:p>
        </w:tc>
      </w:tr>
      <w:tr w:rsidR="005F7BA6" w:rsidRPr="00F5630B" w14:paraId="3BE0E58E" w14:textId="77777777" w:rsidTr="00FB46C8">
        <w:trPr>
          <w:jc w:val="center"/>
        </w:trPr>
        <w:tc>
          <w:tcPr>
            <w:tcW w:w="1321" w:type="dxa"/>
            <w:tcBorders>
              <w:top w:val="single" w:sz="4" w:space="0" w:color="auto"/>
              <w:bottom w:val="single" w:sz="4" w:space="0" w:color="auto"/>
            </w:tcBorders>
            <w:shd w:val="clear" w:color="auto" w:fill="auto"/>
          </w:tcPr>
          <w:p w14:paraId="2602D390"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557B0E42"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6CDED6BC" w14:textId="3EF7DBD2"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կատարողը ԱՏԳ ռեզիդենտների ընդհանուր ռեեստրում կատարում է փոփոխություններ, ձ</w:t>
            </w:r>
            <w:r w:rsidR="00ED0BA6">
              <w:rPr>
                <w:rFonts w:ascii="Sylfaen" w:hAnsi="Sylfaen"/>
                <w:noProof/>
                <w:color w:val="auto"/>
                <w:sz w:val="20"/>
              </w:rPr>
              <w:t>և</w:t>
            </w:r>
            <w:r w:rsidRPr="00F5630B">
              <w:rPr>
                <w:rFonts w:ascii="Sylfaen" w:hAnsi="Sylfaen"/>
                <w:noProof/>
                <w:color w:val="auto"/>
                <w:sz w:val="20"/>
              </w:rPr>
              <w:t xml:space="preserve">ավորում </w:t>
            </w:r>
            <w:r w:rsidR="00ED0BA6">
              <w:rPr>
                <w:rFonts w:ascii="Sylfaen" w:hAnsi="Sylfaen"/>
                <w:noProof/>
                <w:color w:val="auto"/>
                <w:sz w:val="20"/>
              </w:rPr>
              <w:t>և</w:t>
            </w:r>
            <w:r w:rsidRPr="00F5630B">
              <w:rPr>
                <w:rFonts w:ascii="Sylfaen" w:hAnsi="Sylfaen"/>
                <w:noProof/>
                <w:color w:val="auto"/>
                <w:sz w:val="20"/>
              </w:rPr>
              <w:t xml:space="preserve"> ազգային ռեեստրը վարելու համար պատասխանատու՝ անդամ պետության լիազորված մարմին է ուղարկում ԱՏԳ ռեզիդենտների ընդհանուր ռեեստրում փոփոխություններ կատարելու մասին ծանուցումը</w:t>
            </w:r>
          </w:p>
        </w:tc>
      </w:tr>
      <w:tr w:rsidR="005F7BA6" w:rsidRPr="00F5630B" w14:paraId="5F220B1F" w14:textId="77777777" w:rsidTr="00FB46C8">
        <w:trPr>
          <w:jc w:val="center"/>
        </w:trPr>
        <w:tc>
          <w:tcPr>
            <w:tcW w:w="1321" w:type="dxa"/>
            <w:tcBorders>
              <w:top w:val="single" w:sz="4" w:space="0" w:color="auto"/>
            </w:tcBorders>
            <w:shd w:val="clear" w:color="auto" w:fill="auto"/>
          </w:tcPr>
          <w:p w14:paraId="3DD34AC8"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6DE8BE75"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14DF8C9C"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ռեեստրում փոփոխություններ կատարելու համար իրավաբանական անձանց մասին տեղեկությունները մշակվել են, ԱՏԳ ռեզիդենտների ընդհանուր ռեեստրում փոփոխություններ կատարելու մասին ծանուցումն ուղարկվել է ազգային ռեեստրը վարելու համար պատասխանատու՝ անդամ պետության լիազորված մարմին</w:t>
            </w:r>
          </w:p>
        </w:tc>
      </w:tr>
    </w:tbl>
    <w:p w14:paraId="381184EC" w14:textId="77777777" w:rsidR="005F7BA6" w:rsidRPr="007C57E9" w:rsidRDefault="005F7BA6" w:rsidP="008B0E39">
      <w:pPr>
        <w:widowControl w:val="0"/>
        <w:suppressAutoHyphens/>
        <w:spacing w:after="160" w:line="360" w:lineRule="auto"/>
        <w:rPr>
          <w:rFonts w:ascii="Sylfaen" w:hAnsi="Sylfaen"/>
          <w:sz w:val="24"/>
          <w:szCs w:val="30"/>
        </w:rPr>
      </w:pPr>
    </w:p>
    <w:p w14:paraId="1325115A"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15</w:t>
      </w:r>
    </w:p>
    <w:p w14:paraId="10176557"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ռեեստրում փոփոխություններ կատարելու մասին ծանուցման ստացում» (P.CC.03.OPR.007)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57E58695" w14:textId="77777777" w:rsidTr="00FB46C8">
        <w:trPr>
          <w:tblHeader/>
          <w:jc w:val="center"/>
        </w:trPr>
        <w:tc>
          <w:tcPr>
            <w:tcW w:w="1304" w:type="dxa"/>
            <w:shd w:val="clear" w:color="auto" w:fill="auto"/>
          </w:tcPr>
          <w:p w14:paraId="6C97848F"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0BC54682"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2A2E93B6"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6BFFDADF" w14:textId="77777777" w:rsidTr="00FB46C8">
        <w:trPr>
          <w:jc w:val="center"/>
        </w:trPr>
        <w:tc>
          <w:tcPr>
            <w:tcW w:w="1304" w:type="dxa"/>
            <w:shd w:val="clear" w:color="auto" w:fill="auto"/>
          </w:tcPr>
          <w:p w14:paraId="1B68D753"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201952C9"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0689B560"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69E64968" w14:textId="77777777" w:rsidTr="00FB46C8">
        <w:trPr>
          <w:jc w:val="center"/>
        </w:trPr>
        <w:tc>
          <w:tcPr>
            <w:tcW w:w="1304" w:type="dxa"/>
            <w:tcBorders>
              <w:bottom w:val="single" w:sz="4" w:space="0" w:color="auto"/>
            </w:tcBorders>
            <w:shd w:val="clear" w:color="auto" w:fill="auto"/>
          </w:tcPr>
          <w:p w14:paraId="517C834A"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30C5857A"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249E59C3"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P.CC.03.OPR.007</w:t>
            </w:r>
          </w:p>
        </w:tc>
      </w:tr>
      <w:tr w:rsidR="005F7BA6" w:rsidRPr="00F5630B" w14:paraId="701214AD" w14:textId="77777777" w:rsidTr="00FB46C8">
        <w:trPr>
          <w:jc w:val="center"/>
        </w:trPr>
        <w:tc>
          <w:tcPr>
            <w:tcW w:w="1304" w:type="dxa"/>
            <w:tcBorders>
              <w:top w:val="single" w:sz="4" w:space="0" w:color="auto"/>
              <w:bottom w:val="single" w:sz="4" w:space="0" w:color="auto"/>
            </w:tcBorders>
            <w:shd w:val="clear" w:color="auto" w:fill="auto"/>
          </w:tcPr>
          <w:p w14:paraId="429B0421"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4FFA4EAA"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50A8A015"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ռեեստրում փոփոխություններ կատարելու մասին ծանուցման ստացում</w:t>
            </w:r>
          </w:p>
        </w:tc>
      </w:tr>
      <w:tr w:rsidR="005F7BA6" w:rsidRPr="00F5630B" w14:paraId="76DD01CF" w14:textId="77777777" w:rsidTr="00FB46C8">
        <w:trPr>
          <w:jc w:val="center"/>
        </w:trPr>
        <w:tc>
          <w:tcPr>
            <w:tcW w:w="1304" w:type="dxa"/>
            <w:tcBorders>
              <w:top w:val="single" w:sz="4" w:space="0" w:color="auto"/>
              <w:bottom w:val="single" w:sz="4" w:space="0" w:color="auto"/>
            </w:tcBorders>
            <w:shd w:val="clear" w:color="auto" w:fill="auto"/>
          </w:tcPr>
          <w:p w14:paraId="00B022E5"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003749FE"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641E3B7C"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ազգային ռեեստրը վարելու համար պատասխանատու՝ անդամ պետության լիազորված մարմինը</w:t>
            </w:r>
          </w:p>
        </w:tc>
      </w:tr>
      <w:tr w:rsidR="005F7BA6" w:rsidRPr="00F5630B" w14:paraId="20CB7AE8" w14:textId="77777777" w:rsidTr="00FB46C8">
        <w:trPr>
          <w:jc w:val="center"/>
        </w:trPr>
        <w:tc>
          <w:tcPr>
            <w:tcW w:w="1304" w:type="dxa"/>
            <w:tcBorders>
              <w:top w:val="single" w:sz="4" w:space="0" w:color="auto"/>
              <w:bottom w:val="single" w:sz="4" w:space="0" w:color="auto"/>
            </w:tcBorders>
            <w:shd w:val="clear" w:color="auto" w:fill="auto"/>
          </w:tcPr>
          <w:p w14:paraId="179B5D02"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3E4BE47A"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0088F27E" w14:textId="61B2945F" w:rsidR="005F7BA6" w:rsidRPr="00F5630B" w:rsidRDefault="005F7BA6" w:rsidP="00FB46C8">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կատարվում է ԱՏԳ ռեզիդենտների ընդհանուր ռեեստրում փոփոխություններ կատարելու մասին ծանուցումը կատարողի կողմից ստանալիս («ԱՏԳ ռեզիդենտների ընդհանուր ռեեստրում փոփոխություններ կատարելու համար իրավաբանական անձանց մասին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 (P.CC.03.OPR.006) գործառնություն)</w:t>
            </w:r>
          </w:p>
        </w:tc>
      </w:tr>
      <w:tr w:rsidR="005F7BA6" w:rsidRPr="00F5630B" w14:paraId="6D7314B2" w14:textId="77777777" w:rsidTr="00FB46C8">
        <w:trPr>
          <w:jc w:val="center"/>
        </w:trPr>
        <w:tc>
          <w:tcPr>
            <w:tcW w:w="1304" w:type="dxa"/>
            <w:tcBorders>
              <w:top w:val="single" w:sz="4" w:space="0" w:color="auto"/>
              <w:bottom w:val="single" w:sz="4" w:space="0" w:color="auto"/>
            </w:tcBorders>
            <w:shd w:val="clear" w:color="auto" w:fill="auto"/>
          </w:tcPr>
          <w:p w14:paraId="3936D36D"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0759C3F8"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19BFC847" w14:textId="3071D3BD" w:rsidR="005F7BA6" w:rsidRPr="00F5630B" w:rsidRDefault="005F7BA6" w:rsidP="00FB46C8">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ծանուցման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աչափերի ու կառուցվածքների նկարագրությանը</w:t>
            </w:r>
          </w:p>
        </w:tc>
      </w:tr>
      <w:tr w:rsidR="005F7BA6" w:rsidRPr="00F5630B" w14:paraId="2ABEF46F" w14:textId="77777777" w:rsidTr="00FB46C8">
        <w:trPr>
          <w:jc w:val="center"/>
        </w:trPr>
        <w:tc>
          <w:tcPr>
            <w:tcW w:w="1304" w:type="dxa"/>
            <w:tcBorders>
              <w:top w:val="single" w:sz="4" w:space="0" w:color="auto"/>
              <w:bottom w:val="single" w:sz="4" w:space="0" w:color="auto"/>
            </w:tcBorders>
            <w:shd w:val="clear" w:color="auto" w:fill="auto"/>
          </w:tcPr>
          <w:p w14:paraId="72EDE6C0"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2BBA37C8"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21FABA04" w14:textId="666CDC4E"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 xml:space="preserve">կատարողն ընդունում է ծանուցումը ՝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կանոնակարգին համապատասխան</w:t>
            </w:r>
          </w:p>
        </w:tc>
      </w:tr>
      <w:tr w:rsidR="005F7BA6" w:rsidRPr="00F5630B" w14:paraId="64EB83FA" w14:textId="77777777" w:rsidTr="00FB46C8">
        <w:trPr>
          <w:jc w:val="center"/>
        </w:trPr>
        <w:tc>
          <w:tcPr>
            <w:tcW w:w="1304" w:type="dxa"/>
            <w:tcBorders>
              <w:top w:val="single" w:sz="4" w:space="0" w:color="auto"/>
            </w:tcBorders>
            <w:shd w:val="clear" w:color="auto" w:fill="auto"/>
          </w:tcPr>
          <w:p w14:paraId="7AB41D03"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6ACA025C"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62C97071"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ռեեստրում փոփոխություններ կատարելու մասին ծանուցումը մշակվել է</w:t>
            </w:r>
          </w:p>
        </w:tc>
      </w:tr>
    </w:tbl>
    <w:p w14:paraId="3A33015C"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51C803B5" w14:textId="77777777" w:rsidR="00F5630B" w:rsidRDefault="00F5630B">
      <w:pPr>
        <w:rPr>
          <w:rFonts w:ascii="Sylfaen" w:eastAsia="Times New Roman" w:hAnsi="Sylfaen" w:cs="Times New Roman"/>
          <w:sz w:val="24"/>
          <w:szCs w:val="24"/>
        </w:rPr>
      </w:pPr>
      <w:r>
        <w:rPr>
          <w:rFonts w:ascii="Sylfaen" w:hAnsi="Sylfaen"/>
          <w:sz w:val="24"/>
        </w:rPr>
        <w:br w:type="page"/>
      </w:r>
    </w:p>
    <w:p w14:paraId="01431611"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16</w:t>
      </w:r>
    </w:p>
    <w:p w14:paraId="05B23F74"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ռեեստրից իրավաբանական անձանց մասին թարմացված տեղեկությունների հրապարակում» (P.CC.03.OPR.008)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656E938D" w14:textId="77777777" w:rsidTr="00F5630B">
        <w:trPr>
          <w:tblHeader/>
          <w:jc w:val="center"/>
        </w:trPr>
        <w:tc>
          <w:tcPr>
            <w:tcW w:w="1304" w:type="dxa"/>
            <w:shd w:val="clear" w:color="auto" w:fill="auto"/>
          </w:tcPr>
          <w:p w14:paraId="2238FE3D"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7F7E38DD"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28587ADF"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02EA2871" w14:textId="77777777" w:rsidTr="00F5630B">
        <w:trPr>
          <w:tblHeader/>
          <w:jc w:val="center"/>
        </w:trPr>
        <w:tc>
          <w:tcPr>
            <w:tcW w:w="1304" w:type="dxa"/>
            <w:shd w:val="clear" w:color="auto" w:fill="auto"/>
          </w:tcPr>
          <w:p w14:paraId="5E1F808E"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7993BCD8"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33C0B4F0" w14:textId="77777777" w:rsidR="005F7BA6" w:rsidRPr="00F5630B" w:rsidRDefault="005F7BA6" w:rsidP="00FB46C8">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33248CB8" w14:textId="77777777" w:rsidTr="00F5630B">
        <w:trPr>
          <w:tblHeader/>
          <w:jc w:val="center"/>
        </w:trPr>
        <w:tc>
          <w:tcPr>
            <w:tcW w:w="1304" w:type="dxa"/>
            <w:tcBorders>
              <w:bottom w:val="single" w:sz="4" w:space="0" w:color="auto"/>
            </w:tcBorders>
            <w:shd w:val="clear" w:color="auto" w:fill="auto"/>
          </w:tcPr>
          <w:p w14:paraId="6C1E34F0"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5DE1DCBD"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3CDE31AD"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P.CC.03.OPR.008</w:t>
            </w:r>
          </w:p>
        </w:tc>
      </w:tr>
      <w:tr w:rsidR="005F7BA6" w:rsidRPr="00F5630B" w14:paraId="7E2E7411" w14:textId="77777777" w:rsidTr="00F5630B">
        <w:trPr>
          <w:tblHeader/>
          <w:jc w:val="center"/>
        </w:trPr>
        <w:tc>
          <w:tcPr>
            <w:tcW w:w="1304" w:type="dxa"/>
            <w:tcBorders>
              <w:top w:val="single" w:sz="4" w:space="0" w:color="auto"/>
              <w:bottom w:val="single" w:sz="4" w:space="0" w:color="auto"/>
            </w:tcBorders>
            <w:shd w:val="clear" w:color="auto" w:fill="auto"/>
          </w:tcPr>
          <w:p w14:paraId="1C3744A4"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0F50FA3C"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309C7B2E"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ռեեստրից իրավաբանական անձանց մասին թարմացված տեղեկությունների հրապարակում</w:t>
            </w:r>
          </w:p>
        </w:tc>
      </w:tr>
      <w:tr w:rsidR="005F7BA6" w:rsidRPr="00F5630B" w14:paraId="315F14CE" w14:textId="77777777" w:rsidTr="00F5630B">
        <w:trPr>
          <w:tblHeader/>
          <w:jc w:val="center"/>
        </w:trPr>
        <w:tc>
          <w:tcPr>
            <w:tcW w:w="1304" w:type="dxa"/>
            <w:tcBorders>
              <w:top w:val="single" w:sz="4" w:space="0" w:color="auto"/>
              <w:bottom w:val="single" w:sz="4" w:space="0" w:color="auto"/>
            </w:tcBorders>
            <w:shd w:val="clear" w:color="auto" w:fill="auto"/>
          </w:tcPr>
          <w:p w14:paraId="5727A0A4"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264AA625"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18D4A8DE"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Հանձնաժողով</w:t>
            </w:r>
          </w:p>
        </w:tc>
      </w:tr>
      <w:tr w:rsidR="005F7BA6" w:rsidRPr="00F5630B" w14:paraId="61587AAA" w14:textId="77777777" w:rsidTr="00F5630B">
        <w:trPr>
          <w:tblHeader/>
          <w:jc w:val="center"/>
        </w:trPr>
        <w:tc>
          <w:tcPr>
            <w:tcW w:w="1304" w:type="dxa"/>
            <w:tcBorders>
              <w:top w:val="single" w:sz="4" w:space="0" w:color="auto"/>
              <w:bottom w:val="single" w:sz="4" w:space="0" w:color="auto"/>
            </w:tcBorders>
            <w:shd w:val="clear" w:color="auto" w:fill="auto"/>
          </w:tcPr>
          <w:p w14:paraId="27ADF99B"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584D6FD2"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2DC7B431" w14:textId="09AB5C7E" w:rsidR="005F7BA6" w:rsidRPr="00F5630B" w:rsidRDefault="005F7BA6" w:rsidP="00FB46C8">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կատարվում է ԱՏԳ ռեզիդենտների ընդհանուր ռեեստրում փոփոխություններ կատարելիս («ԱՏԳ ռեզիդենտների ընդհանուր ռեեստրում փոփոխություններ կատարելու համար իրավաբանական անձանց մասին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 գործառնություն (P.CC.03.OPR.006))</w:t>
            </w:r>
          </w:p>
        </w:tc>
      </w:tr>
      <w:tr w:rsidR="005F7BA6" w:rsidRPr="00F5630B" w14:paraId="522C98C0" w14:textId="77777777" w:rsidTr="00F5630B">
        <w:trPr>
          <w:tblHeader/>
          <w:jc w:val="center"/>
        </w:trPr>
        <w:tc>
          <w:tcPr>
            <w:tcW w:w="1304" w:type="dxa"/>
            <w:tcBorders>
              <w:top w:val="single" w:sz="4" w:space="0" w:color="auto"/>
              <w:bottom w:val="single" w:sz="4" w:space="0" w:color="auto"/>
            </w:tcBorders>
            <w:shd w:val="clear" w:color="auto" w:fill="auto"/>
          </w:tcPr>
          <w:p w14:paraId="1A66B4CF"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713335FF"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54AB7ECE" w14:textId="77777777" w:rsidR="005F7BA6" w:rsidRPr="00F5630B" w:rsidRDefault="005F7BA6" w:rsidP="00FB46C8">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w:t>
            </w:r>
          </w:p>
        </w:tc>
      </w:tr>
      <w:tr w:rsidR="005F7BA6" w:rsidRPr="00F5630B" w14:paraId="0464195A" w14:textId="77777777" w:rsidTr="00F5630B">
        <w:trPr>
          <w:tblHeader/>
          <w:jc w:val="center"/>
        </w:trPr>
        <w:tc>
          <w:tcPr>
            <w:tcW w:w="1304" w:type="dxa"/>
            <w:tcBorders>
              <w:top w:val="single" w:sz="4" w:space="0" w:color="auto"/>
              <w:bottom w:val="single" w:sz="4" w:space="0" w:color="auto"/>
            </w:tcBorders>
            <w:shd w:val="clear" w:color="auto" w:fill="auto"/>
          </w:tcPr>
          <w:p w14:paraId="13ECD784"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0014ADA9"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3456E38B"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կատարողը ԱՏԳ ռեզիդենտների ընդհանուր ռեեստրից իրավաբանական անձանց մասին թարմացված տեղեկությունները հրապարակում է Միության տեղեկատվական պորտալում</w:t>
            </w:r>
          </w:p>
        </w:tc>
      </w:tr>
      <w:tr w:rsidR="005F7BA6" w:rsidRPr="00F5630B" w14:paraId="1A96CDC7" w14:textId="77777777" w:rsidTr="00F5630B">
        <w:trPr>
          <w:tblHeader/>
          <w:jc w:val="center"/>
        </w:trPr>
        <w:tc>
          <w:tcPr>
            <w:tcW w:w="1304" w:type="dxa"/>
            <w:tcBorders>
              <w:top w:val="single" w:sz="4" w:space="0" w:color="auto"/>
            </w:tcBorders>
            <w:shd w:val="clear" w:color="auto" w:fill="auto"/>
          </w:tcPr>
          <w:p w14:paraId="0F2D483F" w14:textId="77777777" w:rsidR="005F7BA6" w:rsidRPr="00F5630B" w:rsidRDefault="005F7BA6" w:rsidP="00FB46C8">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5739555A"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4D8C4DF0" w14:textId="77777777" w:rsidR="005F7BA6" w:rsidRPr="00F5630B" w:rsidRDefault="005F7BA6" w:rsidP="00FB46C8">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ռեեստրից իրավաբանական անձանց մասին թարմացված տեղեկությունները հրապարակված են Միության տեղեկատվական պորտալում</w:t>
            </w:r>
          </w:p>
        </w:tc>
      </w:tr>
    </w:tbl>
    <w:p w14:paraId="2660F9C0" w14:textId="77777777" w:rsidR="005F7BA6" w:rsidRPr="007C57E9" w:rsidRDefault="005F7BA6" w:rsidP="00F5630B">
      <w:pPr>
        <w:pStyle w:val="Heading3"/>
        <w:keepNext w:val="0"/>
        <w:keepLines w:val="0"/>
        <w:widowControl w:val="0"/>
        <w:suppressAutoHyphens/>
        <w:spacing w:before="0" w:after="160" w:line="360" w:lineRule="auto"/>
        <w:rPr>
          <w:rFonts w:ascii="Sylfaen" w:hAnsi="Sylfaen"/>
          <w:color w:val="auto"/>
          <w:sz w:val="24"/>
        </w:rPr>
      </w:pPr>
    </w:p>
    <w:p w14:paraId="715A05E7" w14:textId="77777777" w:rsidR="005F7BA6" w:rsidRPr="007C57E9" w:rsidRDefault="005F7BA6" w:rsidP="00F5630B">
      <w:pPr>
        <w:pStyle w:val="Heading3"/>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«ԱՏԳ ռեզիդենտների ընդհանուր ռեեստրից իրավաբանական անձանց մասին տեղեկությունների հանում» (P.CC.03.</w:t>
      </w:r>
      <w:smartTag w:uri="urn:schemas-microsoft-com:office:smarttags" w:element="stockticker">
        <w:r w:rsidRPr="007C57E9">
          <w:rPr>
            <w:rFonts w:ascii="Sylfaen" w:hAnsi="Sylfaen"/>
            <w:color w:val="auto"/>
            <w:sz w:val="24"/>
          </w:rPr>
          <w:t>PRC</w:t>
        </w:r>
      </w:smartTag>
      <w:r w:rsidRPr="007C57E9">
        <w:rPr>
          <w:rFonts w:ascii="Sylfaen" w:hAnsi="Sylfaen"/>
          <w:color w:val="auto"/>
          <w:sz w:val="24"/>
        </w:rPr>
        <w:t xml:space="preserve">.003) ընթացակարգ </w:t>
      </w:r>
    </w:p>
    <w:p w14:paraId="25A14FE1" w14:textId="77777777" w:rsidR="005F7BA6" w:rsidRPr="007C57E9" w:rsidRDefault="005F7BA6" w:rsidP="00F5630B">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43.</w:t>
      </w:r>
      <w:r w:rsidR="00FB46C8" w:rsidRPr="007C57E9">
        <w:rPr>
          <w:rFonts w:ascii="Sylfaen" w:hAnsi="Sylfaen"/>
          <w:noProof/>
          <w:color w:val="auto"/>
          <w:sz w:val="24"/>
        </w:rPr>
        <w:tab/>
      </w:r>
      <w:r w:rsidRPr="007C57E9">
        <w:rPr>
          <w:rFonts w:ascii="Sylfaen" w:hAnsi="Sylfaen"/>
          <w:noProof/>
          <w:color w:val="auto"/>
          <w:sz w:val="24"/>
        </w:rPr>
        <w:t>«ԱՏԳ ռեզիդենտների ընդհանուր ռեեստրից իրավաբանական անձանց մասին տեղեկությունների հանում»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.003) ընթացակարգի կատարման սխեման ներկայացված է 7-րդ</w:t>
      </w:r>
      <w:r w:rsidR="00D4300B" w:rsidRPr="007C57E9">
        <w:rPr>
          <w:rFonts w:ascii="Sylfaen" w:hAnsi="Sylfaen"/>
          <w:noProof/>
          <w:color w:val="auto"/>
          <w:sz w:val="24"/>
        </w:rPr>
        <w:t xml:space="preserve"> </w:t>
      </w:r>
      <w:r w:rsidRPr="007C57E9">
        <w:rPr>
          <w:rFonts w:ascii="Sylfaen" w:hAnsi="Sylfaen"/>
          <w:noProof/>
          <w:color w:val="auto"/>
          <w:sz w:val="24"/>
        </w:rPr>
        <w:t>նկարում</w:t>
      </w:r>
      <w:r w:rsidR="00D4300B" w:rsidRPr="007C57E9">
        <w:rPr>
          <w:rFonts w:ascii="Sylfaen" w:hAnsi="Sylfaen"/>
          <w:noProof/>
          <w:color w:val="auto"/>
          <w:sz w:val="24"/>
        </w:rPr>
        <w:t>:</w:t>
      </w:r>
    </w:p>
    <w:p w14:paraId="38822003"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lastRenderedPageBreak/>
        <w:pict w14:anchorId="2DDBCBF7">
          <v:group id="_x0000_s1327" style="position:absolute;left:0;text-align:left;margin-left:14.25pt;margin-top:5.1pt;width:440.75pt;height:331.6pt;z-index:251783168" coordorigin="1703,1520" coordsize="8815,6632">
            <v:rect id="_x0000_s1110" style="position:absolute;left:1903;top:3046;width:3617;height:448" stroked="f">
              <v:textbox style="mso-next-textbox:#_x0000_s1110" inset="0,0,0,0">
                <w:txbxContent>
                  <w:p w14:paraId="654DA7A8" w14:textId="77777777" w:rsidR="00F3295D" w:rsidRPr="008A6B6C" w:rsidRDefault="00F3295D" w:rsidP="005F7BA6">
                    <w:pPr>
                      <w:spacing w:after="0" w:line="240" w:lineRule="auto"/>
                      <w:jc w:val="center"/>
                      <w:rPr>
                        <w:rFonts w:ascii="Sylfaen" w:hAnsi="Sylfaen"/>
                        <w:sz w:val="16"/>
                        <w:szCs w:val="16"/>
                      </w:rPr>
                    </w:pPr>
                    <w:r w:rsidRPr="008A6B6C">
                      <w:rPr>
                        <w:rFonts w:ascii="Sylfaen" w:hAnsi="Sylfaen"/>
                        <w:sz w:val="16"/>
                        <w:szCs w:val="16"/>
                      </w:rPr>
                      <w:t>Ազգային ռեեստրից տեղեկությունների հանում</w:t>
                    </w:r>
                  </w:p>
                </w:txbxContent>
              </v:textbox>
            </v:rect>
            <v:rect id="_x0000_s1111" style="position:absolute;left:1812;top:7275;width:3959;height:877" stroked="f">
              <v:textbox style="mso-next-textbox:#_x0000_s1111" inset="0,0,0,0">
                <w:txbxContent>
                  <w:p w14:paraId="1568D42C" w14:textId="77777777" w:rsidR="00F3295D" w:rsidRPr="008A6B6C" w:rsidRDefault="00F3295D" w:rsidP="008A6B6C">
                    <w:pPr>
                      <w:spacing w:after="0" w:line="240" w:lineRule="auto"/>
                      <w:jc w:val="center"/>
                      <w:rPr>
                        <w:rFonts w:ascii="Sylfaen" w:hAnsi="Sylfaen"/>
                        <w:sz w:val="16"/>
                        <w:szCs w:val="16"/>
                      </w:rPr>
                    </w:pPr>
                    <w:r w:rsidRPr="008A6B6C">
                      <w:rPr>
                        <w:rFonts w:ascii="Sylfaen" w:hAnsi="Sylfaen"/>
                        <w:sz w:val="16"/>
                        <w:szCs w:val="16"/>
                      </w:rPr>
                      <w:t>ԱՏԳ ռեզիդենտների ընդհանուր ռեեստրից իրավաբանական անձանց մասին տեղեկությունները հանելու մասին ծանուցման ստացում (P.CC.03.OPR.011)</w:t>
                    </w:r>
                  </w:p>
                </w:txbxContent>
              </v:textbox>
            </v:rect>
            <v:rect id="_x0000_s1112" style="position:absolute;left:6360;top:7460;width:4158;height:492" stroked="f">
              <v:textbox style="mso-next-textbox:#_x0000_s1112" inset="0,0,0,0">
                <w:txbxContent>
                  <w:p w14:paraId="2F6E2405" w14:textId="77777777" w:rsidR="00F3295D" w:rsidRPr="008A6B6C" w:rsidRDefault="00F3295D" w:rsidP="008A6B6C">
                    <w:pPr>
                      <w:spacing w:after="0" w:line="240" w:lineRule="auto"/>
                      <w:jc w:val="center"/>
                      <w:rPr>
                        <w:rFonts w:ascii="Sylfaen" w:hAnsi="Sylfaen"/>
                        <w:sz w:val="16"/>
                        <w:szCs w:val="16"/>
                      </w:rPr>
                    </w:pPr>
                    <w:r w:rsidRPr="008A6B6C">
                      <w:rPr>
                        <w:rFonts w:ascii="Sylfaen" w:hAnsi="Sylfaen"/>
                        <w:sz w:val="16"/>
                        <w:szCs w:val="16"/>
                      </w:rPr>
                      <w:t>ԱՏԳ ռեզիդենտների թարմացված ընդհանուր ռեեստրի հրապարակումը (P.CC.03.OPR.012)</w:t>
                    </w:r>
                  </w:p>
                </w:txbxContent>
              </v:textbox>
            </v:rect>
            <v:rect id="_x0000_s1113" style="position:absolute;left:7250;top:1615;width:2317;height:301" stroked="f">
              <v:textbox style="mso-next-textbox:#_x0000_s1113" inset="0,0,0,0">
                <w:txbxContent>
                  <w:p w14:paraId="5E7050FA" w14:textId="77777777" w:rsidR="00F3295D" w:rsidRPr="008A6B6C" w:rsidRDefault="00F3295D" w:rsidP="008A6B6C">
                    <w:pPr>
                      <w:spacing w:after="0" w:line="240" w:lineRule="auto"/>
                      <w:jc w:val="center"/>
                      <w:rPr>
                        <w:rFonts w:ascii="Sylfaen" w:hAnsi="Sylfaen"/>
                        <w:sz w:val="16"/>
                        <w:szCs w:val="16"/>
                      </w:rPr>
                    </w:pPr>
                    <w:r w:rsidRPr="008A6B6C">
                      <w:rPr>
                        <w:rFonts w:ascii="Sylfaen" w:hAnsi="Sylfaen"/>
                        <w:sz w:val="16"/>
                        <w:szCs w:val="16"/>
                      </w:rPr>
                      <w:t>: Հանձնաժողովը (P.ACT.001)</w:t>
                    </w:r>
                  </w:p>
                </w:txbxContent>
              </v:textbox>
            </v:rect>
            <v:rect id="_x0000_s1114" style="position:absolute;left:1703;top:1520;width:4068;height:505" stroked="f">
              <v:textbox style="mso-next-textbox:#_x0000_s1114" inset="0,0,0,0">
                <w:txbxContent>
                  <w:p w14:paraId="37DC2A6D" w14:textId="77777777" w:rsidR="00F3295D" w:rsidRPr="008A6B6C" w:rsidRDefault="00F3295D" w:rsidP="008A6B6C">
                    <w:pPr>
                      <w:spacing w:after="0" w:line="240" w:lineRule="auto"/>
                      <w:jc w:val="center"/>
                      <w:rPr>
                        <w:rFonts w:ascii="Sylfaen" w:hAnsi="Sylfaen"/>
                        <w:sz w:val="16"/>
                        <w:szCs w:val="16"/>
                      </w:rPr>
                    </w:pPr>
                    <w:r w:rsidRPr="008A6B6C">
                      <w:rPr>
                        <w:rFonts w:ascii="Sylfaen" w:hAnsi="Sylfaen"/>
                        <w:sz w:val="16"/>
                        <w:szCs w:val="16"/>
                      </w:rPr>
                      <w:t>: Անդամ պետության լիազորված մարմինը (Р.СС.03.АСТ.001)</w:t>
                    </w:r>
                  </w:p>
                </w:txbxContent>
              </v:textbox>
            </v:rect>
            <v:rect id="_x0000_s1115" style="position:absolute;left:6823;top:4479;width:3180;height:495" stroked="f">
              <v:textbox style="mso-next-textbox:#_x0000_s1115" inset="0,0,0,0">
                <w:txbxContent>
                  <w:p w14:paraId="05C1B0AD" w14:textId="77777777" w:rsidR="00F3295D" w:rsidRPr="008A6B6C" w:rsidRDefault="00F3295D" w:rsidP="008A6B6C">
                    <w:pPr>
                      <w:spacing w:after="0" w:line="240" w:lineRule="auto"/>
                      <w:jc w:val="center"/>
                      <w:rPr>
                        <w:rFonts w:ascii="Sylfaen" w:hAnsi="Sylfaen"/>
                        <w:sz w:val="16"/>
                        <w:szCs w:val="16"/>
                      </w:rPr>
                    </w:pPr>
                    <w:r w:rsidRPr="008A6B6C">
                      <w:rPr>
                        <w:rFonts w:ascii="Sylfaen" w:hAnsi="Sylfaen"/>
                        <w:sz w:val="16"/>
                        <w:szCs w:val="16"/>
                      </w:rPr>
                      <w:t xml:space="preserve">: Իրավաբանական անձանց մասին տեղեկություններ </w:t>
                    </w:r>
                    <w:r w:rsidRPr="008A6B6C">
                      <w:rPr>
                        <w:rFonts w:ascii="Sylfaen" w:hAnsi="Sylfaen"/>
                        <w:sz w:val="16"/>
                        <w:szCs w:val="16"/>
                        <w:lang w:val="en-US"/>
                      </w:rPr>
                      <w:t>(</w:t>
                    </w:r>
                    <w:r w:rsidRPr="008A6B6C">
                      <w:rPr>
                        <w:rFonts w:ascii="Sylfaen" w:hAnsi="Sylfaen"/>
                        <w:sz w:val="16"/>
                        <w:szCs w:val="16"/>
                      </w:rPr>
                      <w:t>ուղարկված են</w:t>
                    </w:r>
                    <w:r w:rsidRPr="008A6B6C">
                      <w:rPr>
                        <w:rFonts w:ascii="Sylfaen" w:hAnsi="Sylfaen"/>
                        <w:sz w:val="16"/>
                        <w:szCs w:val="16"/>
                        <w:lang w:val="en-US"/>
                      </w:rPr>
                      <w:t>)</w:t>
                    </w:r>
                  </w:p>
                </w:txbxContent>
              </v:textbox>
            </v:rect>
            <v:rect id="_x0000_s1116" style="position:absolute;left:6373;top:5723;width:4083;height:895" stroked="f">
              <v:textbox style="mso-next-textbox:#_x0000_s1116" inset="0,0,0,0">
                <w:txbxContent>
                  <w:p w14:paraId="064C6431" w14:textId="77777777" w:rsidR="00F3295D" w:rsidRPr="008A6B6C" w:rsidRDefault="00F3295D" w:rsidP="008A6B6C">
                    <w:pPr>
                      <w:spacing w:after="0" w:line="240" w:lineRule="auto"/>
                      <w:jc w:val="center"/>
                      <w:rPr>
                        <w:rFonts w:ascii="Sylfaen" w:hAnsi="Sylfaen"/>
                        <w:sz w:val="16"/>
                        <w:szCs w:val="16"/>
                      </w:rPr>
                    </w:pPr>
                    <w:r w:rsidRPr="008A6B6C">
                      <w:rPr>
                        <w:rFonts w:ascii="Sylfaen" w:hAnsi="Sylfaen"/>
                        <w:sz w:val="16"/>
                        <w:szCs w:val="16"/>
                      </w:rPr>
                      <w:t>ԱՏԳ ռեզիդենտների ընդհանուր ռեեստրից իրավաբանական անձանց հեռացնելու համար տեղեկությունների ընդունում եւ մշակում (P.CC.03.OPR.010)</w:t>
                    </w:r>
                  </w:p>
                </w:txbxContent>
              </v:textbox>
            </v:rect>
            <v:rect id="_x0000_s1117" style="position:absolute;left:1903;top:4358;width:3759;height:714" stroked="f">
              <v:textbox style="mso-next-textbox:#_x0000_s1117" inset="0,0,0,0">
                <w:txbxContent>
                  <w:p w14:paraId="6034686D" w14:textId="77777777" w:rsidR="00F3295D" w:rsidRPr="008A6B6C" w:rsidRDefault="00F3295D" w:rsidP="008A6B6C">
                    <w:pPr>
                      <w:spacing w:after="0" w:line="240" w:lineRule="auto"/>
                      <w:jc w:val="center"/>
                      <w:rPr>
                        <w:rFonts w:ascii="Sylfaen" w:hAnsi="Sylfaen"/>
                        <w:sz w:val="16"/>
                        <w:szCs w:val="16"/>
                      </w:rPr>
                    </w:pPr>
                    <w:r w:rsidRPr="008A6B6C">
                      <w:rPr>
                        <w:rFonts w:ascii="Sylfaen" w:hAnsi="Sylfaen"/>
                        <w:noProof/>
                        <w:sz w:val="16"/>
                        <w:szCs w:val="16"/>
                      </w:rPr>
                      <w:t>ԱՏԳ ռեզիդենտների ընդհանուր ռեեստրից</w:t>
                    </w:r>
                    <w:r w:rsidRPr="008A6B6C">
                      <w:rPr>
                        <w:rFonts w:ascii="Sylfaen" w:hAnsi="Sylfaen"/>
                        <w:sz w:val="16"/>
                        <w:szCs w:val="16"/>
                      </w:rPr>
                      <w:t xml:space="preserve"> իրավաբանական անձանց հանելու համար տեղեկությունների ներկայացում (P.CC.03.OPR.009)</w:t>
                    </w:r>
                  </w:p>
                </w:txbxContent>
              </v:textbox>
            </v:rect>
            <v:rect id="_x0000_s1118" style="position:absolute;left:2215;top:5899;width:3144;height:513" stroked="f">
              <v:textbox style="mso-next-textbox:#_x0000_s1118" inset="0,0,0,0">
                <w:txbxContent>
                  <w:p w14:paraId="1F766922" w14:textId="77777777" w:rsidR="00F3295D" w:rsidRPr="008A6B6C" w:rsidRDefault="00F3295D" w:rsidP="005F7BA6">
                    <w:pPr>
                      <w:spacing w:after="0" w:line="240" w:lineRule="auto"/>
                      <w:jc w:val="center"/>
                      <w:rPr>
                        <w:rFonts w:ascii="Sylfaen" w:hAnsi="Sylfaen"/>
                        <w:sz w:val="16"/>
                        <w:szCs w:val="16"/>
                        <w:lang w:val="en-US"/>
                      </w:rPr>
                    </w:pPr>
                    <w:r w:rsidRPr="008A6B6C">
                      <w:rPr>
                        <w:rFonts w:ascii="Sylfaen" w:hAnsi="Sylfaen"/>
                        <w:sz w:val="16"/>
                        <w:szCs w:val="16"/>
                      </w:rPr>
                      <w:t xml:space="preserve">: Իրավաբանական անձանց մասին տեղեկություններ </w:t>
                    </w:r>
                    <w:r w:rsidRPr="008A6B6C">
                      <w:rPr>
                        <w:rFonts w:ascii="Sylfaen" w:hAnsi="Sylfaen"/>
                        <w:sz w:val="16"/>
                        <w:szCs w:val="16"/>
                        <w:lang w:val="en-US"/>
                      </w:rPr>
                      <w:t>(</w:t>
                    </w:r>
                    <w:r w:rsidRPr="008A6B6C">
                      <w:rPr>
                        <w:rFonts w:ascii="Sylfaen" w:hAnsi="Sylfaen"/>
                        <w:sz w:val="16"/>
                        <w:szCs w:val="16"/>
                      </w:rPr>
                      <w:t>մշակված են</w:t>
                    </w:r>
                    <w:r w:rsidRPr="008A6B6C">
                      <w:rPr>
                        <w:rFonts w:ascii="Sylfaen" w:hAnsi="Sylfaen"/>
                        <w:sz w:val="16"/>
                        <w:szCs w:val="16"/>
                        <w:lang w:val="en-US"/>
                      </w:rPr>
                      <w:t>)</w:t>
                    </w:r>
                  </w:p>
                </w:txbxContent>
              </v:textbox>
            </v:rect>
          </v:group>
        </w:pict>
      </w:r>
      <w:r w:rsidR="005F7BA6" w:rsidRPr="007C57E9">
        <w:rPr>
          <w:rFonts w:ascii="Sylfaen" w:hAnsi="Sylfaen"/>
          <w:noProof/>
          <w:color w:val="auto"/>
          <w:sz w:val="24"/>
          <w:lang w:val="en-US" w:eastAsia="en-US" w:bidi="ar-SA"/>
        </w:rPr>
        <w:drawing>
          <wp:inline distT="0" distB="0" distL="0" distR="0" wp14:anchorId="642C8D82" wp14:editId="1C3D98B5">
            <wp:extent cx="5939790" cy="5080000"/>
            <wp:effectExtent l="0" t="0" r="381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39790" cy="5080000"/>
                    </a:xfrm>
                    <a:prstGeom prst="rect">
                      <a:avLst/>
                    </a:prstGeom>
                  </pic:spPr>
                </pic:pic>
              </a:graphicData>
            </a:graphic>
          </wp:inline>
        </w:drawing>
      </w:r>
    </w:p>
    <w:p w14:paraId="7312F28C" w14:textId="77777777" w:rsidR="005F7BA6" w:rsidRPr="0064049E" w:rsidRDefault="005F7BA6" w:rsidP="0064049E">
      <w:pPr>
        <w:pStyle w:val="ab"/>
      </w:pPr>
      <w:r w:rsidRPr="0064049E">
        <w:t>Նկար</w:t>
      </w:r>
      <w:r w:rsidR="008A6B6C" w:rsidRPr="0064049E">
        <w:t xml:space="preserve"> </w:t>
      </w:r>
      <w:r w:rsidRPr="0064049E">
        <w:t>7. «ԱՏԳ ռեզիդենտների ընդհանուր ռեեստրից իրավաբանական անձանց մասին տեղեկությունների հանում» (P.CC.03.</w:t>
      </w:r>
      <w:smartTag w:uri="urn:schemas-microsoft-com:office:smarttags" w:element="stockticker">
        <w:r w:rsidRPr="0064049E">
          <w:t>PRC</w:t>
        </w:r>
      </w:smartTag>
      <w:r w:rsidRPr="0064049E">
        <w:t>.003) ընթացակարգի կատարման սխեմա</w:t>
      </w:r>
    </w:p>
    <w:p w14:paraId="38EFCE6F" w14:textId="77777777" w:rsidR="005F7BA6" w:rsidRPr="007C57E9" w:rsidRDefault="005F7BA6" w:rsidP="008B0E39">
      <w:pPr>
        <w:pStyle w:val="a6"/>
        <w:widowControl w:val="0"/>
        <w:suppressAutoHyphens/>
        <w:spacing w:after="160"/>
        <w:rPr>
          <w:rFonts w:ascii="Sylfaen" w:hAnsi="Sylfaen"/>
          <w:color w:val="auto"/>
          <w:sz w:val="24"/>
        </w:rPr>
      </w:pPr>
    </w:p>
    <w:p w14:paraId="62CF4F9D" w14:textId="77777777" w:rsidR="005F7BA6" w:rsidRPr="007C57E9" w:rsidRDefault="005F7BA6" w:rsidP="008A6B6C">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44.</w:t>
      </w:r>
      <w:r w:rsidR="00D30C07" w:rsidRPr="007C57E9">
        <w:rPr>
          <w:rFonts w:ascii="Sylfaen" w:hAnsi="Sylfaen"/>
          <w:noProof/>
          <w:color w:val="auto"/>
          <w:sz w:val="24"/>
        </w:rPr>
        <w:t xml:space="preserve"> </w:t>
      </w:r>
      <w:r w:rsidR="008A6B6C" w:rsidRPr="007C57E9">
        <w:rPr>
          <w:rFonts w:ascii="Sylfaen" w:hAnsi="Sylfaen"/>
          <w:noProof/>
          <w:color w:val="auto"/>
          <w:sz w:val="24"/>
        </w:rPr>
        <w:tab/>
      </w:r>
      <w:r w:rsidRPr="007C57E9">
        <w:rPr>
          <w:rFonts w:ascii="Sylfaen" w:hAnsi="Sylfaen"/>
          <w:noProof/>
          <w:color w:val="auto"/>
          <w:sz w:val="24"/>
        </w:rPr>
        <w:t>«ԱՏԳ ռեզիդենտների ընդհանուր ռեեստրից իրավաբանական անձանց մասին տեղեկությունների հանում»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.003) ընթացակարգը</w:t>
      </w:r>
      <w:r w:rsidR="00D4300B" w:rsidRPr="007C57E9">
        <w:rPr>
          <w:rFonts w:ascii="Sylfaen" w:hAnsi="Sylfaen"/>
          <w:noProof/>
          <w:color w:val="auto"/>
          <w:sz w:val="24"/>
        </w:rPr>
        <w:t xml:space="preserve"> </w:t>
      </w:r>
      <w:r w:rsidRPr="007C57E9">
        <w:rPr>
          <w:rFonts w:ascii="Sylfaen" w:hAnsi="Sylfaen"/>
          <w:noProof/>
          <w:color w:val="auto"/>
          <w:sz w:val="24"/>
        </w:rPr>
        <w:t>կատարվում</w:t>
      </w:r>
      <w:r w:rsidR="00D30C07" w:rsidRPr="007C57E9">
        <w:rPr>
          <w:rFonts w:ascii="Sylfaen" w:hAnsi="Sylfaen"/>
          <w:noProof/>
          <w:color w:val="auto"/>
          <w:sz w:val="24"/>
        </w:rPr>
        <w:t xml:space="preserve"> </w:t>
      </w:r>
      <w:r w:rsidRPr="007C57E9">
        <w:rPr>
          <w:rFonts w:ascii="Sylfaen" w:hAnsi="Sylfaen"/>
          <w:noProof/>
          <w:color w:val="auto"/>
          <w:sz w:val="24"/>
        </w:rPr>
        <w:t>է ազգային ռեեստրից իրավաբանական անձանց մասին տեղեկությունները հանելու դեպքում:</w:t>
      </w:r>
    </w:p>
    <w:p w14:paraId="462E2B54" w14:textId="63CED208" w:rsidR="005F7BA6" w:rsidRPr="007C57E9" w:rsidRDefault="005F7BA6" w:rsidP="008A6B6C">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45.</w:t>
      </w:r>
      <w:r w:rsidR="00D30C07" w:rsidRPr="007C57E9">
        <w:rPr>
          <w:rFonts w:ascii="Sylfaen" w:hAnsi="Sylfaen"/>
          <w:noProof/>
          <w:color w:val="auto"/>
          <w:sz w:val="24"/>
        </w:rPr>
        <w:t xml:space="preserve"> </w:t>
      </w:r>
      <w:r w:rsidR="008A6B6C" w:rsidRPr="007C57E9">
        <w:rPr>
          <w:rFonts w:ascii="Sylfaen" w:hAnsi="Sylfaen"/>
          <w:noProof/>
          <w:color w:val="auto"/>
          <w:sz w:val="24"/>
        </w:rPr>
        <w:tab/>
      </w:r>
      <w:r w:rsidRPr="007C57E9">
        <w:rPr>
          <w:rFonts w:ascii="Sylfaen" w:hAnsi="Sylfaen"/>
          <w:noProof/>
          <w:color w:val="auto"/>
          <w:sz w:val="24"/>
        </w:rPr>
        <w:t xml:space="preserve">Առաջին հերթին կատարվում է «ԱՏԳ ռեզիդենտների ընդհանուր ռեեստրից իրավաբանական անձանց հանելու համար տեղեկությունների ներկայացում» (P.CC.03.OPR.009) գործառնությունը, որի կատարման արդյունքներով ազգային ռեեստրը վարելու համար պատասխանատու՝ անդամ </w:t>
      </w:r>
      <w:r w:rsidRPr="007C57E9">
        <w:rPr>
          <w:rFonts w:ascii="Sylfaen" w:hAnsi="Sylfaen"/>
          <w:noProof/>
          <w:color w:val="auto"/>
          <w:sz w:val="24"/>
        </w:rPr>
        <w:lastRenderedPageBreak/>
        <w:t>պետության լիազորված մարմնի կողմից ձ</w:t>
      </w:r>
      <w:r w:rsidR="00ED0BA6">
        <w:rPr>
          <w:rFonts w:ascii="Sylfaen" w:hAnsi="Sylfaen"/>
          <w:noProof/>
          <w:color w:val="auto"/>
          <w:sz w:val="24"/>
        </w:rPr>
        <w:t>և</w:t>
      </w:r>
      <w:r w:rsidRPr="007C57E9">
        <w:rPr>
          <w:rFonts w:ascii="Sylfaen" w:hAnsi="Sylfaen"/>
          <w:noProof/>
          <w:color w:val="auto"/>
          <w:sz w:val="24"/>
        </w:rPr>
        <w:t xml:space="preserve">ակերպվում </w:t>
      </w:r>
      <w:r w:rsidR="00ED0BA6">
        <w:rPr>
          <w:rFonts w:ascii="Sylfaen" w:hAnsi="Sylfaen"/>
          <w:noProof/>
          <w:color w:val="auto"/>
          <w:sz w:val="24"/>
        </w:rPr>
        <w:t>և</w:t>
      </w:r>
      <w:r w:rsidRPr="007C57E9">
        <w:rPr>
          <w:rFonts w:ascii="Sylfaen" w:hAnsi="Sylfaen"/>
          <w:noProof/>
          <w:color w:val="auto"/>
          <w:sz w:val="24"/>
        </w:rPr>
        <w:t xml:space="preserve"> Հանձնաժողով են ներկայացվում ԱՏԳ ռեզիդենտների ընդհանուր ռեեստրից իրավաբանական անձանց հանելու համար տեղեկությունները:</w:t>
      </w:r>
    </w:p>
    <w:p w14:paraId="74410191" w14:textId="7A3457A7" w:rsidR="005F7BA6" w:rsidRPr="007C57E9" w:rsidRDefault="005F7BA6" w:rsidP="008A6B6C">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46.</w:t>
      </w:r>
      <w:r w:rsidR="00D30C07" w:rsidRPr="007C57E9">
        <w:rPr>
          <w:rFonts w:ascii="Sylfaen" w:hAnsi="Sylfaen"/>
          <w:noProof/>
          <w:color w:val="auto"/>
          <w:sz w:val="24"/>
        </w:rPr>
        <w:t xml:space="preserve"> </w:t>
      </w:r>
      <w:r w:rsidR="008A6B6C" w:rsidRPr="007C57E9">
        <w:rPr>
          <w:rFonts w:ascii="Sylfaen" w:hAnsi="Sylfaen"/>
          <w:noProof/>
          <w:color w:val="auto"/>
          <w:sz w:val="24"/>
        </w:rPr>
        <w:tab/>
      </w:r>
      <w:r w:rsidRPr="007C57E9">
        <w:rPr>
          <w:rFonts w:ascii="Sylfaen" w:hAnsi="Sylfaen"/>
          <w:noProof/>
          <w:color w:val="auto"/>
          <w:sz w:val="24"/>
        </w:rPr>
        <w:t xml:space="preserve">ԱՏԳ ռեզիդենտների ընդհանուր ռեեստրից իրավաբանական անձանց հանելու համար Հանձնաժողովի կողմից տեղեկություններն ստանալիս կատարվում է «ԱՏԳ ռեզիդենտների ընդհանուր ռեեստրից իրավաբանական անձանց հանելու համար տեղեկությունների ընդունում </w:t>
      </w:r>
      <w:r w:rsidR="00ED0BA6">
        <w:rPr>
          <w:rFonts w:ascii="Sylfaen" w:hAnsi="Sylfaen"/>
          <w:noProof/>
          <w:color w:val="auto"/>
          <w:sz w:val="24"/>
        </w:rPr>
        <w:t>և</w:t>
      </w:r>
      <w:r w:rsidRPr="007C57E9">
        <w:rPr>
          <w:rFonts w:ascii="Sylfaen" w:hAnsi="Sylfaen"/>
          <w:noProof/>
          <w:color w:val="auto"/>
          <w:sz w:val="24"/>
        </w:rPr>
        <w:t xml:space="preserve"> մշակում» (P.CC.03.OPR.010) գործառնությունը, որի կատարման արդյունքներով իրականացվում է ԱՏԳ ռեզիդենտների ընդհանուր ռեեստրից համապատասխան իրավաբանական անձանց մասին տեղեկությունների հանում, </w:t>
      </w:r>
      <w:r w:rsidR="00ED0BA6">
        <w:rPr>
          <w:rFonts w:ascii="Sylfaen" w:hAnsi="Sylfaen"/>
          <w:noProof/>
          <w:color w:val="auto"/>
          <w:sz w:val="24"/>
        </w:rPr>
        <w:t>և</w:t>
      </w:r>
      <w:r w:rsidRPr="007C57E9">
        <w:rPr>
          <w:rFonts w:ascii="Sylfaen" w:hAnsi="Sylfaen"/>
          <w:noProof/>
          <w:color w:val="auto"/>
          <w:sz w:val="24"/>
        </w:rPr>
        <w:t xml:space="preserve"> ազգային ռեեստրը վարելու համար պատասխանատու՝ անդամ պետության լիազորված մարմին է ներկայացվում ԱՏԳ ռեզիդենտների ընդհանուր ռեեստրից իրավաբանական անձանց հանելու մասին ծանուցումը:</w:t>
      </w:r>
    </w:p>
    <w:p w14:paraId="7CE5FF86" w14:textId="198CA3EC" w:rsidR="005F7BA6" w:rsidRPr="007C57E9" w:rsidRDefault="005F7BA6" w:rsidP="008A6B6C">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47.</w:t>
      </w:r>
      <w:r w:rsidR="00D30C07" w:rsidRPr="007C57E9">
        <w:rPr>
          <w:rFonts w:ascii="Sylfaen" w:hAnsi="Sylfaen"/>
          <w:noProof/>
          <w:color w:val="auto"/>
          <w:sz w:val="24"/>
        </w:rPr>
        <w:t xml:space="preserve"> </w:t>
      </w:r>
      <w:r w:rsidR="008A6B6C" w:rsidRPr="007C57E9">
        <w:rPr>
          <w:rFonts w:ascii="Sylfaen" w:hAnsi="Sylfaen"/>
          <w:noProof/>
          <w:color w:val="auto"/>
          <w:sz w:val="24"/>
        </w:rPr>
        <w:tab/>
      </w:r>
      <w:r w:rsidRPr="007C57E9">
        <w:rPr>
          <w:rFonts w:ascii="Sylfaen" w:hAnsi="Sylfaen"/>
          <w:noProof/>
          <w:color w:val="auto"/>
          <w:sz w:val="24"/>
        </w:rPr>
        <w:t xml:space="preserve">Ազգային ռեեստրը վարելու համար պատասխանատու՝ անդամ պետության լիազորված մարմնի կողմից ԱՏԳ ռեզիդենտների ընդհանուր ռեեստրից իրավաբանական անձանց հանելու մասին ծանուցումն ստանալիս կատարվում է «ԱՏԳ ռեզիդենտների ընդհանուր ռեեստրից իրավաբանական անձանց մասին տեղեկությունները հանելու մասին ծանուցման ստացում» (P.CC.03.OPR.011) գործառնությունը, որի կատարման արդյունքներով իրականացվում է ԱՏԳ ռեզիդենտների ընդհանուր ռեեստրից իրավաբանական անձանց հանելու մասին ծանուցման ընդունում </w:t>
      </w:r>
      <w:r w:rsidR="00ED0BA6">
        <w:rPr>
          <w:rFonts w:ascii="Sylfaen" w:hAnsi="Sylfaen"/>
          <w:noProof/>
          <w:color w:val="auto"/>
          <w:sz w:val="24"/>
        </w:rPr>
        <w:t>և</w:t>
      </w:r>
      <w:r w:rsidRPr="007C57E9">
        <w:rPr>
          <w:rFonts w:ascii="Sylfaen" w:hAnsi="Sylfaen"/>
          <w:noProof/>
          <w:color w:val="auto"/>
          <w:sz w:val="24"/>
        </w:rPr>
        <w:t xml:space="preserve"> մշակում:</w:t>
      </w:r>
    </w:p>
    <w:p w14:paraId="1E88AE98" w14:textId="1FEAE4BF" w:rsidR="005F7BA6" w:rsidRPr="007C57E9" w:rsidRDefault="005F7BA6" w:rsidP="008A6B6C">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48.</w:t>
      </w:r>
      <w:r w:rsidR="00D30C07" w:rsidRPr="007C57E9">
        <w:rPr>
          <w:rFonts w:ascii="Sylfaen" w:hAnsi="Sylfaen"/>
          <w:noProof/>
          <w:color w:val="auto"/>
          <w:sz w:val="24"/>
        </w:rPr>
        <w:t xml:space="preserve"> </w:t>
      </w:r>
      <w:r w:rsidR="008A6B6C" w:rsidRPr="007C57E9">
        <w:rPr>
          <w:rFonts w:ascii="Sylfaen" w:hAnsi="Sylfaen"/>
          <w:noProof/>
          <w:color w:val="auto"/>
          <w:sz w:val="24"/>
        </w:rPr>
        <w:tab/>
      </w:r>
      <w:r w:rsidRPr="007C57E9">
        <w:rPr>
          <w:rFonts w:ascii="Sylfaen" w:hAnsi="Sylfaen"/>
          <w:noProof/>
          <w:color w:val="auto"/>
          <w:sz w:val="24"/>
        </w:rPr>
        <w:t xml:space="preserve">«ԱՏԳ ռեզիդենտների ընդհանուր ռեեստրից իրավաբանական անձանց հանելու համար տեղեկությունների ընդունում </w:t>
      </w:r>
      <w:r w:rsidR="00ED0BA6">
        <w:rPr>
          <w:rFonts w:ascii="Sylfaen" w:hAnsi="Sylfaen"/>
          <w:noProof/>
          <w:color w:val="auto"/>
          <w:sz w:val="24"/>
        </w:rPr>
        <w:t>և</w:t>
      </w:r>
      <w:r w:rsidRPr="007C57E9">
        <w:rPr>
          <w:rFonts w:ascii="Sylfaen" w:hAnsi="Sylfaen"/>
          <w:noProof/>
          <w:color w:val="auto"/>
          <w:sz w:val="24"/>
        </w:rPr>
        <w:t xml:space="preserve"> մշակում» (P.CC.03.OPR.010) գործառնությունը կատարելու դեպքում կատարվում է «ԱՏԳ ռեզիդենտների թարմացված ընդհանուր ռեեստրի հրապարակում» (P.CC.03.OPR.012) գործառնությունը:</w:t>
      </w:r>
    </w:p>
    <w:p w14:paraId="7C9EBAE2" w14:textId="34623853" w:rsidR="005F7BA6" w:rsidRPr="007C57E9" w:rsidRDefault="005F7BA6" w:rsidP="008A6B6C">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49.</w:t>
      </w:r>
      <w:r w:rsidR="00D30C07" w:rsidRPr="007C57E9">
        <w:rPr>
          <w:rFonts w:ascii="Sylfaen" w:hAnsi="Sylfaen"/>
          <w:noProof/>
          <w:color w:val="auto"/>
          <w:sz w:val="24"/>
        </w:rPr>
        <w:t xml:space="preserve"> </w:t>
      </w:r>
      <w:r w:rsidR="008A6B6C" w:rsidRPr="007C57E9">
        <w:rPr>
          <w:rFonts w:ascii="Sylfaen" w:hAnsi="Sylfaen"/>
          <w:noProof/>
          <w:color w:val="auto"/>
          <w:sz w:val="24"/>
        </w:rPr>
        <w:tab/>
      </w:r>
      <w:r w:rsidRPr="007C57E9">
        <w:rPr>
          <w:rFonts w:ascii="Sylfaen" w:hAnsi="Sylfaen"/>
          <w:noProof/>
          <w:color w:val="auto"/>
          <w:sz w:val="24"/>
        </w:rPr>
        <w:t>«ԱՏԳ ռեզիդենտների ընդհանուր ռեեստրից իրավաբանական անձանց մասին տեղեկությունների հանում»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 xml:space="preserve">.003) ընթացակարգի կատարման </w:t>
      </w:r>
      <w:r w:rsidRPr="007C57E9">
        <w:rPr>
          <w:rFonts w:ascii="Sylfaen" w:hAnsi="Sylfaen"/>
          <w:noProof/>
          <w:color w:val="auto"/>
          <w:sz w:val="24"/>
        </w:rPr>
        <w:lastRenderedPageBreak/>
        <w:t xml:space="preserve">արդյունքներն են Հանձնաժողովում ԱՏԳ ռեզիդենտների ընդհանուր ռեեստրից իրավաբանական անձանց հանելու մասին տեղեկությունների մշակումը, ԱՏԳ ռեզիդենտների ընդհանուր ռեեստրում համապատասխան տեղեկատվության ներառումը </w:t>
      </w:r>
      <w:r w:rsidR="00ED0BA6">
        <w:rPr>
          <w:rFonts w:ascii="Sylfaen" w:hAnsi="Sylfaen"/>
          <w:noProof/>
          <w:color w:val="auto"/>
          <w:sz w:val="24"/>
        </w:rPr>
        <w:t>և</w:t>
      </w:r>
      <w:r w:rsidRPr="007C57E9">
        <w:rPr>
          <w:rFonts w:ascii="Sylfaen" w:hAnsi="Sylfaen"/>
          <w:noProof/>
          <w:color w:val="auto"/>
          <w:sz w:val="24"/>
        </w:rPr>
        <w:t xml:space="preserve"> Միության տեղեկատվական պորտալում ԱՏԳ ռեզիդենտների թարմացված ընդհանուր ռեեստրի հրապարակումը:</w:t>
      </w:r>
    </w:p>
    <w:p w14:paraId="70745CBF" w14:textId="77777777" w:rsidR="005F7BA6" w:rsidRPr="007C57E9" w:rsidRDefault="005F7BA6" w:rsidP="008A6B6C">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50.</w:t>
      </w:r>
      <w:r w:rsidR="00D30C07" w:rsidRPr="007C57E9">
        <w:rPr>
          <w:rFonts w:ascii="Sylfaen" w:hAnsi="Sylfaen"/>
          <w:noProof/>
          <w:color w:val="auto"/>
          <w:sz w:val="24"/>
        </w:rPr>
        <w:t xml:space="preserve"> </w:t>
      </w:r>
      <w:r w:rsidR="008A6B6C" w:rsidRPr="007C57E9">
        <w:rPr>
          <w:rFonts w:ascii="Sylfaen" w:hAnsi="Sylfaen"/>
          <w:noProof/>
          <w:color w:val="auto"/>
          <w:sz w:val="24"/>
        </w:rPr>
        <w:tab/>
      </w:r>
      <w:r w:rsidRPr="007C57E9">
        <w:rPr>
          <w:rFonts w:ascii="Sylfaen" w:hAnsi="Sylfaen"/>
          <w:noProof/>
          <w:color w:val="auto"/>
          <w:sz w:val="24"/>
        </w:rPr>
        <w:t>Ընդհանուր գործընթացի՝ «ԱՏԳ ռեզիդենտների ընդհանուր ռեեստրից իրավաբանական անձանց մասին տեղեկությունների հանում» (Р.СС.03.РRС.003)</w:t>
      </w:r>
      <w:r w:rsidR="00D4300B" w:rsidRPr="007C57E9">
        <w:rPr>
          <w:rFonts w:ascii="Sylfaen" w:hAnsi="Sylfaen"/>
          <w:noProof/>
          <w:color w:val="auto"/>
          <w:sz w:val="24"/>
        </w:rPr>
        <w:t xml:space="preserve"> </w:t>
      </w:r>
      <w:r w:rsidRPr="007C57E9">
        <w:rPr>
          <w:rFonts w:ascii="Sylfaen" w:hAnsi="Sylfaen"/>
          <w:noProof/>
          <w:color w:val="auto"/>
          <w:sz w:val="24"/>
        </w:rPr>
        <w:t>ընթացակարգի շրջանակներում կատարվող գործառնությունների ցանկը բերված է 17-րդ աղյուսակում</w:t>
      </w:r>
      <w:r w:rsidR="00D4300B" w:rsidRPr="007C57E9">
        <w:rPr>
          <w:rFonts w:ascii="Sylfaen" w:hAnsi="Sylfaen"/>
          <w:noProof/>
          <w:color w:val="auto"/>
          <w:sz w:val="24"/>
        </w:rPr>
        <w:t>:</w:t>
      </w:r>
    </w:p>
    <w:p w14:paraId="3B16F3EA" w14:textId="77777777" w:rsidR="005F7BA6" w:rsidRPr="007C57E9" w:rsidRDefault="005F7BA6" w:rsidP="008B0E39">
      <w:pPr>
        <w:pStyle w:val="af1"/>
        <w:widowControl w:val="0"/>
        <w:suppressAutoHyphens/>
        <w:spacing w:after="160"/>
        <w:rPr>
          <w:rFonts w:ascii="Sylfaen" w:hAnsi="Sylfaen"/>
          <w:color w:val="auto"/>
          <w:sz w:val="24"/>
        </w:rPr>
      </w:pPr>
    </w:p>
    <w:p w14:paraId="7A981A77"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17</w:t>
      </w:r>
    </w:p>
    <w:p w14:paraId="383C4BDB"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Ընդհանուր գործընթացի՝ «ԱՏԳ ընդհանուր ռեեստրից իրավաբանական անձանց մասին տեղեկությունների հանում» (P.CC.03.</w:t>
      </w:r>
      <w:smartTag w:uri="urn:schemas-microsoft-com:office:smarttags" w:element="stockticker">
        <w:r w:rsidRPr="007C57E9">
          <w:rPr>
            <w:rFonts w:ascii="Sylfaen" w:hAnsi="Sylfaen"/>
            <w:color w:val="auto"/>
            <w:sz w:val="24"/>
          </w:rPr>
          <w:t>PRC</w:t>
        </w:r>
      </w:smartTag>
      <w:r w:rsidRPr="007C57E9">
        <w:rPr>
          <w:rFonts w:ascii="Sylfaen" w:hAnsi="Sylfaen"/>
          <w:color w:val="auto"/>
          <w:sz w:val="24"/>
        </w:rPr>
        <w:t>.003) ընթացակարգի շրջանակներում կատարվող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5F7BA6" w:rsidRPr="00F5630B" w14:paraId="65584C3C" w14:textId="77777777" w:rsidTr="008A6B6C">
        <w:trPr>
          <w:tblHeader/>
        </w:trPr>
        <w:tc>
          <w:tcPr>
            <w:tcW w:w="2404" w:type="dxa"/>
          </w:tcPr>
          <w:p w14:paraId="7C36D783" w14:textId="77777777" w:rsidR="005F7BA6" w:rsidRPr="00F5630B" w:rsidRDefault="005F7BA6" w:rsidP="008A6B6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Ծածկագրային նշագիրը</w:t>
            </w:r>
          </w:p>
        </w:tc>
        <w:tc>
          <w:tcPr>
            <w:tcW w:w="4014" w:type="dxa"/>
          </w:tcPr>
          <w:p w14:paraId="5EF6BD51" w14:textId="77777777" w:rsidR="005F7BA6" w:rsidRPr="00F5630B" w:rsidRDefault="005F7BA6" w:rsidP="008A6B6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Անվանումը</w:t>
            </w:r>
          </w:p>
        </w:tc>
        <w:tc>
          <w:tcPr>
            <w:tcW w:w="2938" w:type="dxa"/>
          </w:tcPr>
          <w:p w14:paraId="3AC9A8AA" w14:textId="77777777" w:rsidR="005F7BA6" w:rsidRPr="00F5630B" w:rsidRDefault="005F7BA6" w:rsidP="008A6B6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33252EF7" w14:textId="77777777" w:rsidTr="008A6B6C">
        <w:tc>
          <w:tcPr>
            <w:tcW w:w="2404" w:type="dxa"/>
          </w:tcPr>
          <w:p w14:paraId="077188C5" w14:textId="77777777" w:rsidR="005F7BA6" w:rsidRPr="00F5630B" w:rsidRDefault="005F7BA6" w:rsidP="008A6B6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4014" w:type="dxa"/>
          </w:tcPr>
          <w:p w14:paraId="2998A16B" w14:textId="77777777" w:rsidR="005F7BA6" w:rsidRPr="00F5630B" w:rsidRDefault="005F7BA6" w:rsidP="008A6B6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2938" w:type="dxa"/>
          </w:tcPr>
          <w:p w14:paraId="5F755405" w14:textId="77777777" w:rsidR="005F7BA6" w:rsidRPr="00F5630B" w:rsidRDefault="005F7BA6" w:rsidP="008A6B6C">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14B27318" w14:textId="77777777" w:rsidTr="008A6B6C">
        <w:tc>
          <w:tcPr>
            <w:tcW w:w="2404" w:type="dxa"/>
            <w:tcBorders>
              <w:top w:val="single" w:sz="4" w:space="0" w:color="auto"/>
              <w:bottom w:val="single" w:sz="4" w:space="0" w:color="auto"/>
            </w:tcBorders>
          </w:tcPr>
          <w:p w14:paraId="348789D4" w14:textId="77777777"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P.CC.03.OPR.009</w:t>
            </w:r>
          </w:p>
        </w:tc>
        <w:tc>
          <w:tcPr>
            <w:tcW w:w="4014" w:type="dxa"/>
            <w:tcBorders>
              <w:top w:val="single" w:sz="4" w:space="0" w:color="auto"/>
              <w:bottom w:val="single" w:sz="4" w:space="0" w:color="auto"/>
            </w:tcBorders>
          </w:tcPr>
          <w:p w14:paraId="4EBF6A86" w14:textId="77777777"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ընդհանուր ռեեստրից իրավաբանական անձանց հանելու համար տեղեկությունների ներկայացում</w:t>
            </w:r>
          </w:p>
        </w:tc>
        <w:tc>
          <w:tcPr>
            <w:tcW w:w="2938" w:type="dxa"/>
            <w:tcBorders>
              <w:top w:val="single" w:sz="4" w:space="0" w:color="auto"/>
              <w:bottom w:val="single" w:sz="4" w:space="0" w:color="auto"/>
            </w:tcBorders>
          </w:tcPr>
          <w:p w14:paraId="20666EB9" w14:textId="77777777"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 18-րդ</w:t>
            </w:r>
            <w:r w:rsidRPr="00F5630B" w:rsidDel="00A658A7">
              <w:rPr>
                <w:rFonts w:ascii="Sylfaen" w:eastAsiaTheme="minorEastAsia" w:hAnsi="Sylfaen"/>
                <w:noProof/>
                <w:color w:val="auto"/>
                <w:sz w:val="20"/>
              </w:rPr>
              <w:t xml:space="preserve"> </w:t>
            </w:r>
            <w:r w:rsidRPr="00F5630B">
              <w:rPr>
                <w:rFonts w:ascii="Sylfaen" w:eastAsiaTheme="minorEastAsia" w:hAnsi="Sylfaen"/>
                <w:noProof/>
                <w:color w:val="auto"/>
                <w:sz w:val="20"/>
              </w:rPr>
              <w:t xml:space="preserve">աղյուսակում </w:t>
            </w:r>
          </w:p>
        </w:tc>
      </w:tr>
      <w:tr w:rsidR="005F7BA6" w:rsidRPr="00F5630B" w14:paraId="0CA38662" w14:textId="77777777" w:rsidTr="008A6B6C">
        <w:tc>
          <w:tcPr>
            <w:tcW w:w="2404" w:type="dxa"/>
            <w:tcBorders>
              <w:top w:val="single" w:sz="4" w:space="0" w:color="auto"/>
              <w:bottom w:val="single" w:sz="4" w:space="0" w:color="auto"/>
            </w:tcBorders>
          </w:tcPr>
          <w:p w14:paraId="1CF628ED" w14:textId="77777777"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P.CC.03.OPR.010</w:t>
            </w:r>
          </w:p>
        </w:tc>
        <w:tc>
          <w:tcPr>
            <w:tcW w:w="4014" w:type="dxa"/>
            <w:tcBorders>
              <w:top w:val="single" w:sz="4" w:space="0" w:color="auto"/>
              <w:bottom w:val="single" w:sz="4" w:space="0" w:color="auto"/>
            </w:tcBorders>
          </w:tcPr>
          <w:p w14:paraId="2A8CD155" w14:textId="1F1ED0ED"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 xml:space="preserve">ԱՏԳ ռեզիդենտների ընդհանուր ռեեստրից իրավաբանական անձանց հանելու համար տեղեկությունների ընդունում </w:t>
            </w:r>
            <w:r w:rsidR="00ED0BA6">
              <w:rPr>
                <w:rFonts w:ascii="Sylfaen" w:eastAsiaTheme="minorEastAsia" w:hAnsi="Sylfaen"/>
                <w:noProof/>
                <w:color w:val="auto"/>
                <w:sz w:val="20"/>
              </w:rPr>
              <w:t>և</w:t>
            </w:r>
            <w:r w:rsidRPr="00F5630B">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tcPr>
          <w:p w14:paraId="77477D6C" w14:textId="77777777"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 19-րդ</w:t>
            </w:r>
            <w:r w:rsidRPr="00F5630B" w:rsidDel="00A658A7">
              <w:rPr>
                <w:rFonts w:ascii="Sylfaen" w:eastAsiaTheme="minorEastAsia" w:hAnsi="Sylfaen"/>
                <w:noProof/>
                <w:color w:val="auto"/>
                <w:sz w:val="20"/>
              </w:rPr>
              <w:t xml:space="preserve"> </w:t>
            </w:r>
            <w:r w:rsidRPr="00F5630B">
              <w:rPr>
                <w:rFonts w:ascii="Sylfaen" w:eastAsiaTheme="minorEastAsia" w:hAnsi="Sylfaen"/>
                <w:noProof/>
                <w:color w:val="auto"/>
                <w:sz w:val="20"/>
              </w:rPr>
              <w:t>աղյուսակում</w:t>
            </w:r>
          </w:p>
        </w:tc>
      </w:tr>
      <w:tr w:rsidR="005F7BA6" w:rsidRPr="00F5630B" w14:paraId="536C725A" w14:textId="77777777" w:rsidTr="008A6B6C">
        <w:tc>
          <w:tcPr>
            <w:tcW w:w="2404" w:type="dxa"/>
            <w:tcBorders>
              <w:top w:val="single" w:sz="4" w:space="0" w:color="auto"/>
              <w:bottom w:val="single" w:sz="4" w:space="0" w:color="auto"/>
            </w:tcBorders>
          </w:tcPr>
          <w:p w14:paraId="786711AC" w14:textId="77777777"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P.CC.03.OPR.011</w:t>
            </w:r>
          </w:p>
        </w:tc>
        <w:tc>
          <w:tcPr>
            <w:tcW w:w="4014" w:type="dxa"/>
            <w:tcBorders>
              <w:top w:val="single" w:sz="4" w:space="0" w:color="auto"/>
              <w:bottom w:val="single" w:sz="4" w:space="0" w:color="auto"/>
            </w:tcBorders>
          </w:tcPr>
          <w:p w14:paraId="251DFCE8" w14:textId="77777777"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ընդհանուր ռեեստրից իրավաբանական անձանց մասին տեղեկությունները հանելու մասին ծանուցման ստացում</w:t>
            </w:r>
          </w:p>
        </w:tc>
        <w:tc>
          <w:tcPr>
            <w:tcW w:w="2938" w:type="dxa"/>
            <w:tcBorders>
              <w:top w:val="single" w:sz="4" w:space="0" w:color="auto"/>
              <w:bottom w:val="single" w:sz="4" w:space="0" w:color="auto"/>
            </w:tcBorders>
          </w:tcPr>
          <w:p w14:paraId="0A7C08DB" w14:textId="77777777"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w:t>
            </w:r>
            <w:r w:rsidR="0064049E">
              <w:rPr>
                <w:rFonts w:ascii="Sylfaen" w:eastAsiaTheme="minorEastAsia" w:hAnsi="Sylfaen"/>
                <w:noProof/>
                <w:color w:val="auto"/>
                <w:sz w:val="20"/>
              </w:rPr>
              <w:t xml:space="preserve"> 20-</w:t>
            </w:r>
            <w:r w:rsidRPr="00F5630B">
              <w:rPr>
                <w:rFonts w:ascii="Sylfaen" w:eastAsiaTheme="minorEastAsia" w:hAnsi="Sylfaen"/>
                <w:noProof/>
                <w:color w:val="auto"/>
                <w:sz w:val="20"/>
              </w:rPr>
              <w:t>րդ</w:t>
            </w:r>
            <w:r w:rsidRPr="00F5630B" w:rsidDel="00A658A7">
              <w:rPr>
                <w:rFonts w:ascii="Sylfaen" w:eastAsiaTheme="minorEastAsia" w:hAnsi="Sylfaen"/>
                <w:noProof/>
                <w:color w:val="auto"/>
                <w:sz w:val="20"/>
              </w:rPr>
              <w:t xml:space="preserve"> </w:t>
            </w:r>
            <w:r w:rsidRPr="00F5630B">
              <w:rPr>
                <w:rFonts w:ascii="Sylfaen" w:eastAsiaTheme="minorEastAsia" w:hAnsi="Sylfaen"/>
                <w:noProof/>
                <w:color w:val="auto"/>
                <w:sz w:val="20"/>
              </w:rPr>
              <w:t>աղյուսակում</w:t>
            </w:r>
          </w:p>
        </w:tc>
      </w:tr>
      <w:tr w:rsidR="005F7BA6" w:rsidRPr="00F5630B" w14:paraId="2FF3C440" w14:textId="77777777" w:rsidTr="008A6B6C">
        <w:tc>
          <w:tcPr>
            <w:tcW w:w="2404" w:type="dxa"/>
            <w:tcBorders>
              <w:top w:val="single" w:sz="4" w:space="0" w:color="auto"/>
              <w:bottom w:val="single" w:sz="4" w:space="0" w:color="auto"/>
            </w:tcBorders>
          </w:tcPr>
          <w:p w14:paraId="026BDAC3" w14:textId="77777777"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P.CC.03.OPR.012</w:t>
            </w:r>
          </w:p>
        </w:tc>
        <w:tc>
          <w:tcPr>
            <w:tcW w:w="4014" w:type="dxa"/>
            <w:tcBorders>
              <w:top w:val="single" w:sz="4" w:space="0" w:color="auto"/>
              <w:bottom w:val="single" w:sz="4" w:space="0" w:color="auto"/>
            </w:tcBorders>
          </w:tcPr>
          <w:p w14:paraId="7EB42C2C" w14:textId="77777777"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թարմացված ընդհանուր ռեեստրի հրապարակումը</w:t>
            </w:r>
          </w:p>
        </w:tc>
        <w:tc>
          <w:tcPr>
            <w:tcW w:w="2938" w:type="dxa"/>
            <w:tcBorders>
              <w:top w:val="single" w:sz="4" w:space="0" w:color="auto"/>
              <w:bottom w:val="single" w:sz="4" w:space="0" w:color="auto"/>
            </w:tcBorders>
          </w:tcPr>
          <w:p w14:paraId="610FA32C" w14:textId="77777777" w:rsidR="005F7BA6" w:rsidRPr="00F5630B" w:rsidRDefault="005F7BA6" w:rsidP="008A6B6C">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w:t>
            </w:r>
            <w:r w:rsidR="0064049E">
              <w:rPr>
                <w:rFonts w:ascii="Sylfaen" w:eastAsiaTheme="minorEastAsia" w:hAnsi="Sylfaen"/>
                <w:noProof/>
                <w:color w:val="auto"/>
                <w:sz w:val="20"/>
              </w:rPr>
              <w:t xml:space="preserve"> 21-</w:t>
            </w:r>
            <w:r w:rsidRPr="00F5630B">
              <w:rPr>
                <w:rFonts w:ascii="Sylfaen" w:eastAsiaTheme="minorEastAsia" w:hAnsi="Sylfaen"/>
                <w:noProof/>
                <w:color w:val="auto"/>
                <w:sz w:val="20"/>
              </w:rPr>
              <w:t>րդ</w:t>
            </w:r>
            <w:r w:rsidRPr="00F5630B" w:rsidDel="00A658A7">
              <w:rPr>
                <w:rFonts w:ascii="Sylfaen" w:eastAsiaTheme="minorEastAsia" w:hAnsi="Sylfaen"/>
                <w:noProof/>
                <w:color w:val="auto"/>
                <w:sz w:val="20"/>
              </w:rPr>
              <w:t xml:space="preserve"> </w:t>
            </w:r>
            <w:r w:rsidRPr="00F5630B">
              <w:rPr>
                <w:rFonts w:ascii="Sylfaen" w:eastAsiaTheme="minorEastAsia" w:hAnsi="Sylfaen"/>
                <w:noProof/>
                <w:color w:val="auto"/>
                <w:sz w:val="20"/>
              </w:rPr>
              <w:t>աղյուսակում</w:t>
            </w:r>
          </w:p>
        </w:tc>
      </w:tr>
    </w:tbl>
    <w:p w14:paraId="35BC88FE" w14:textId="77777777" w:rsidR="005F7BA6" w:rsidRPr="007C57E9" w:rsidRDefault="005F7BA6" w:rsidP="00625E56">
      <w:pPr>
        <w:widowControl w:val="0"/>
        <w:suppressAutoHyphens/>
        <w:spacing w:after="120" w:line="240" w:lineRule="auto"/>
        <w:rPr>
          <w:rFonts w:ascii="Sylfaen" w:hAnsi="Sylfaen"/>
          <w:sz w:val="24"/>
          <w:szCs w:val="30"/>
        </w:rPr>
      </w:pPr>
    </w:p>
    <w:p w14:paraId="1CE04587" w14:textId="77777777" w:rsidR="00F5630B" w:rsidRPr="0064049E" w:rsidRDefault="00F5630B" w:rsidP="008B0E39">
      <w:pPr>
        <w:pStyle w:val="af4"/>
        <w:keepNext w:val="0"/>
        <w:keepLines w:val="0"/>
        <w:widowControl w:val="0"/>
        <w:suppressAutoHyphens/>
        <w:spacing w:before="0" w:after="160" w:line="360" w:lineRule="auto"/>
        <w:rPr>
          <w:rFonts w:ascii="Sylfaen" w:hAnsi="Sylfaen"/>
          <w:color w:val="auto"/>
          <w:sz w:val="24"/>
        </w:rPr>
      </w:pPr>
    </w:p>
    <w:p w14:paraId="62D809EF"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18</w:t>
      </w:r>
    </w:p>
    <w:p w14:paraId="1501F104" w14:textId="77777777" w:rsidR="005F7BA6" w:rsidRPr="007C57E9" w:rsidRDefault="005F7BA6" w:rsidP="00625E56">
      <w:pPr>
        <w:pStyle w:val="af6"/>
        <w:keepNext w:val="0"/>
        <w:widowControl w:val="0"/>
        <w:suppressAutoHyphens/>
        <w:spacing w:line="360" w:lineRule="auto"/>
        <w:rPr>
          <w:rFonts w:ascii="Sylfaen" w:hAnsi="Sylfaen"/>
          <w:color w:val="auto"/>
          <w:sz w:val="24"/>
        </w:rPr>
      </w:pPr>
      <w:r w:rsidRPr="007C57E9">
        <w:rPr>
          <w:rFonts w:ascii="Sylfaen" w:hAnsi="Sylfaen"/>
          <w:color w:val="auto"/>
          <w:sz w:val="24"/>
        </w:rPr>
        <w:t>«ԱՏԳ ռեզիդենտների ընդհանուր ռեեստրից իրավաբանական անձանց հանելու համար տեղեկությունների ներկայացում» (P.CC.03.OPR.009)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3FE58321" w14:textId="77777777" w:rsidTr="00625E56">
        <w:trPr>
          <w:tblHeader/>
          <w:jc w:val="center"/>
        </w:trPr>
        <w:tc>
          <w:tcPr>
            <w:tcW w:w="1304" w:type="dxa"/>
            <w:shd w:val="clear" w:color="auto" w:fill="auto"/>
          </w:tcPr>
          <w:p w14:paraId="0687DC1B"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2513AD62"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7EEF5D91"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686866FA" w14:textId="77777777" w:rsidTr="00625E56">
        <w:trPr>
          <w:jc w:val="center"/>
        </w:trPr>
        <w:tc>
          <w:tcPr>
            <w:tcW w:w="1304" w:type="dxa"/>
            <w:shd w:val="clear" w:color="auto" w:fill="auto"/>
          </w:tcPr>
          <w:p w14:paraId="62E461C7"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6E87F27F"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706EDEDB"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3E3D6772" w14:textId="77777777" w:rsidTr="00625E56">
        <w:trPr>
          <w:jc w:val="center"/>
        </w:trPr>
        <w:tc>
          <w:tcPr>
            <w:tcW w:w="1304" w:type="dxa"/>
            <w:tcBorders>
              <w:bottom w:val="single" w:sz="4" w:space="0" w:color="auto"/>
            </w:tcBorders>
            <w:shd w:val="clear" w:color="auto" w:fill="auto"/>
          </w:tcPr>
          <w:p w14:paraId="0843628F"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1C28C458" w14:textId="77777777" w:rsidR="005F7BA6" w:rsidRPr="00F5630B" w:rsidRDefault="005F7BA6" w:rsidP="00625E56">
            <w:pPr>
              <w:pStyle w:val="a8"/>
              <w:widowControl w:val="0"/>
              <w:suppressAutoHyphens/>
              <w:spacing w:after="8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630126E1" w14:textId="77777777" w:rsidR="005F7BA6" w:rsidRPr="00F5630B" w:rsidRDefault="005F7BA6" w:rsidP="00625E56">
            <w:pPr>
              <w:pStyle w:val="a8"/>
              <w:widowControl w:val="0"/>
              <w:suppressAutoHyphens/>
              <w:spacing w:after="80" w:line="240" w:lineRule="auto"/>
              <w:jc w:val="left"/>
              <w:rPr>
                <w:rFonts w:ascii="Sylfaen" w:hAnsi="Sylfaen"/>
                <w:noProof/>
                <w:color w:val="auto"/>
                <w:sz w:val="20"/>
              </w:rPr>
            </w:pPr>
            <w:r w:rsidRPr="00F5630B">
              <w:rPr>
                <w:rFonts w:ascii="Sylfaen" w:hAnsi="Sylfaen"/>
                <w:noProof/>
                <w:color w:val="auto"/>
                <w:sz w:val="20"/>
              </w:rPr>
              <w:t>P.CC.03.OPR.009</w:t>
            </w:r>
          </w:p>
        </w:tc>
      </w:tr>
      <w:tr w:rsidR="005F7BA6" w:rsidRPr="00F5630B" w14:paraId="765C3858" w14:textId="77777777" w:rsidTr="00625E56">
        <w:trPr>
          <w:jc w:val="center"/>
        </w:trPr>
        <w:tc>
          <w:tcPr>
            <w:tcW w:w="1304" w:type="dxa"/>
            <w:tcBorders>
              <w:top w:val="single" w:sz="4" w:space="0" w:color="auto"/>
              <w:bottom w:val="single" w:sz="4" w:space="0" w:color="auto"/>
            </w:tcBorders>
            <w:shd w:val="clear" w:color="auto" w:fill="auto"/>
          </w:tcPr>
          <w:p w14:paraId="54B654DB"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71E24A98" w14:textId="77777777" w:rsidR="005F7BA6" w:rsidRPr="00F5630B" w:rsidRDefault="005F7BA6" w:rsidP="00625E56">
            <w:pPr>
              <w:pStyle w:val="a8"/>
              <w:widowControl w:val="0"/>
              <w:suppressAutoHyphens/>
              <w:spacing w:after="8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11549EC9" w14:textId="77777777" w:rsidR="005F7BA6" w:rsidRPr="00F5630B" w:rsidRDefault="005F7BA6" w:rsidP="00625E56">
            <w:pPr>
              <w:pStyle w:val="a8"/>
              <w:widowControl w:val="0"/>
              <w:suppressAutoHyphens/>
              <w:spacing w:after="8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ռեեստրից իրավաբանական անձանց հանելու համար տեղեկությունների ներկայացում</w:t>
            </w:r>
          </w:p>
        </w:tc>
      </w:tr>
      <w:tr w:rsidR="005F7BA6" w:rsidRPr="00F5630B" w14:paraId="0677D8A6" w14:textId="77777777" w:rsidTr="00625E56">
        <w:trPr>
          <w:jc w:val="center"/>
        </w:trPr>
        <w:tc>
          <w:tcPr>
            <w:tcW w:w="1304" w:type="dxa"/>
            <w:tcBorders>
              <w:top w:val="single" w:sz="4" w:space="0" w:color="auto"/>
              <w:bottom w:val="single" w:sz="4" w:space="0" w:color="auto"/>
            </w:tcBorders>
            <w:shd w:val="clear" w:color="auto" w:fill="auto"/>
          </w:tcPr>
          <w:p w14:paraId="4AEA7211"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1F26D7CF" w14:textId="77777777" w:rsidR="005F7BA6" w:rsidRPr="00F5630B" w:rsidRDefault="005F7BA6" w:rsidP="00625E56">
            <w:pPr>
              <w:pStyle w:val="a8"/>
              <w:widowControl w:val="0"/>
              <w:suppressAutoHyphens/>
              <w:spacing w:after="8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3031EDAD" w14:textId="77777777" w:rsidR="005F7BA6" w:rsidRPr="00F5630B" w:rsidRDefault="005F7BA6" w:rsidP="00625E56">
            <w:pPr>
              <w:pStyle w:val="a8"/>
              <w:widowControl w:val="0"/>
              <w:suppressAutoHyphens/>
              <w:spacing w:after="80" w:line="240" w:lineRule="auto"/>
              <w:jc w:val="left"/>
              <w:rPr>
                <w:rFonts w:ascii="Sylfaen" w:hAnsi="Sylfaen"/>
                <w:noProof/>
                <w:color w:val="auto"/>
                <w:sz w:val="20"/>
              </w:rPr>
            </w:pPr>
            <w:r w:rsidRPr="00F5630B">
              <w:rPr>
                <w:rFonts w:ascii="Sylfaen" w:hAnsi="Sylfaen"/>
                <w:noProof/>
                <w:color w:val="auto"/>
                <w:sz w:val="20"/>
              </w:rPr>
              <w:t>ազգային ռեեստրը վարելու համար պատասխանատու՝ անդամ պետության լիազորված մարմինը</w:t>
            </w:r>
          </w:p>
        </w:tc>
      </w:tr>
      <w:tr w:rsidR="005F7BA6" w:rsidRPr="00F5630B" w14:paraId="0222A8B4" w14:textId="77777777" w:rsidTr="00625E56">
        <w:trPr>
          <w:jc w:val="center"/>
        </w:trPr>
        <w:tc>
          <w:tcPr>
            <w:tcW w:w="1304" w:type="dxa"/>
            <w:tcBorders>
              <w:top w:val="single" w:sz="4" w:space="0" w:color="auto"/>
              <w:bottom w:val="single" w:sz="4" w:space="0" w:color="auto"/>
            </w:tcBorders>
            <w:shd w:val="clear" w:color="auto" w:fill="auto"/>
          </w:tcPr>
          <w:p w14:paraId="3EBF00C4"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408D3C57" w14:textId="77777777" w:rsidR="005F7BA6" w:rsidRPr="00F5630B" w:rsidRDefault="005F7BA6" w:rsidP="00625E56">
            <w:pPr>
              <w:pStyle w:val="a8"/>
              <w:widowControl w:val="0"/>
              <w:suppressAutoHyphens/>
              <w:spacing w:after="8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0550A6FB" w14:textId="77777777" w:rsidR="005F7BA6" w:rsidRPr="00F5630B" w:rsidRDefault="005F7BA6" w:rsidP="00625E56">
            <w:pPr>
              <w:pStyle w:val="a8"/>
              <w:widowControl w:val="0"/>
              <w:suppressAutoHyphens/>
              <w:spacing w:after="80" w:line="240" w:lineRule="auto"/>
              <w:jc w:val="left"/>
              <w:rPr>
                <w:rFonts w:ascii="Sylfaen" w:hAnsi="Sylfaen"/>
                <w:color w:val="auto"/>
                <w:sz w:val="20"/>
              </w:rPr>
            </w:pPr>
            <w:r w:rsidRPr="00F5630B">
              <w:rPr>
                <w:rFonts w:ascii="Sylfaen" w:hAnsi="Sylfaen"/>
                <w:noProof/>
                <w:color w:val="auto"/>
                <w:sz w:val="20"/>
              </w:rPr>
              <w:t>կատարվում է ազգային ռեեստրից իրավաբանական անձանց մասին տեղեկությունները հանելիս</w:t>
            </w:r>
          </w:p>
        </w:tc>
      </w:tr>
      <w:tr w:rsidR="005F7BA6" w:rsidRPr="00F5630B" w14:paraId="49B0AD7A" w14:textId="77777777" w:rsidTr="00625E56">
        <w:trPr>
          <w:jc w:val="center"/>
        </w:trPr>
        <w:tc>
          <w:tcPr>
            <w:tcW w:w="1304" w:type="dxa"/>
            <w:tcBorders>
              <w:top w:val="single" w:sz="4" w:space="0" w:color="auto"/>
              <w:bottom w:val="single" w:sz="4" w:space="0" w:color="auto"/>
            </w:tcBorders>
            <w:shd w:val="clear" w:color="auto" w:fill="auto"/>
          </w:tcPr>
          <w:p w14:paraId="06AEB9BE"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781851EA" w14:textId="77777777" w:rsidR="005F7BA6" w:rsidRPr="00F5630B" w:rsidRDefault="005F7BA6" w:rsidP="00625E56">
            <w:pPr>
              <w:pStyle w:val="a8"/>
              <w:widowControl w:val="0"/>
              <w:suppressAutoHyphens/>
              <w:spacing w:after="8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580B6F10" w14:textId="1C19BD6F" w:rsidR="005F7BA6" w:rsidRPr="00F5630B" w:rsidRDefault="005F7BA6" w:rsidP="00625E56">
            <w:pPr>
              <w:pStyle w:val="a8"/>
              <w:widowControl w:val="0"/>
              <w:suppressAutoHyphens/>
              <w:spacing w:after="80" w:line="240" w:lineRule="auto"/>
              <w:jc w:val="left"/>
              <w:rPr>
                <w:rFonts w:ascii="Sylfaen" w:hAnsi="Sylfaen"/>
                <w:color w:val="auto"/>
                <w:sz w:val="20"/>
              </w:rPr>
            </w:pPr>
            <w:r w:rsidRPr="00F5630B">
              <w:rPr>
                <w:rFonts w:ascii="Sylfaen" w:hAnsi="Sylfaen"/>
                <w:noProof/>
                <w:color w:val="auto"/>
                <w:sz w:val="20"/>
              </w:rPr>
              <w:t>ներկայացվող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աչափերի ու կառուցվածքների նկարագրությանը</w:t>
            </w:r>
          </w:p>
        </w:tc>
      </w:tr>
      <w:tr w:rsidR="005F7BA6" w:rsidRPr="00F5630B" w14:paraId="69CA6849" w14:textId="77777777" w:rsidTr="00625E56">
        <w:trPr>
          <w:jc w:val="center"/>
        </w:trPr>
        <w:tc>
          <w:tcPr>
            <w:tcW w:w="1304" w:type="dxa"/>
            <w:tcBorders>
              <w:top w:val="single" w:sz="4" w:space="0" w:color="auto"/>
              <w:bottom w:val="single" w:sz="4" w:space="0" w:color="auto"/>
            </w:tcBorders>
            <w:shd w:val="clear" w:color="auto" w:fill="auto"/>
          </w:tcPr>
          <w:p w14:paraId="19FBF40B"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71CE11DA" w14:textId="77777777" w:rsidR="005F7BA6" w:rsidRPr="00F5630B" w:rsidRDefault="005F7BA6" w:rsidP="00625E56">
            <w:pPr>
              <w:pStyle w:val="a8"/>
              <w:widowControl w:val="0"/>
              <w:suppressAutoHyphens/>
              <w:spacing w:after="8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098FB975" w14:textId="2F44373C" w:rsidR="005F7BA6" w:rsidRPr="00F5630B" w:rsidRDefault="005F7BA6" w:rsidP="00625E56">
            <w:pPr>
              <w:pStyle w:val="a8"/>
              <w:widowControl w:val="0"/>
              <w:suppressAutoHyphens/>
              <w:spacing w:after="80" w:line="240" w:lineRule="auto"/>
              <w:jc w:val="left"/>
              <w:rPr>
                <w:rFonts w:ascii="Sylfaen" w:hAnsi="Sylfaen"/>
                <w:noProof/>
                <w:color w:val="auto"/>
                <w:sz w:val="20"/>
              </w:rPr>
            </w:pPr>
            <w:r w:rsidRPr="00F5630B">
              <w:rPr>
                <w:rFonts w:ascii="Sylfaen" w:hAnsi="Sylfaen"/>
                <w:noProof/>
                <w:color w:val="auto"/>
                <w:sz w:val="20"/>
              </w:rPr>
              <w:t>կատարողը ձ</w:t>
            </w:r>
            <w:r w:rsidR="00ED0BA6">
              <w:rPr>
                <w:rFonts w:ascii="Sylfaen" w:hAnsi="Sylfaen"/>
                <w:noProof/>
                <w:color w:val="auto"/>
                <w:sz w:val="20"/>
              </w:rPr>
              <w:t>և</w:t>
            </w:r>
            <w:r w:rsidRPr="00F5630B">
              <w:rPr>
                <w:rFonts w:ascii="Sylfaen" w:hAnsi="Sylfaen"/>
                <w:noProof/>
                <w:color w:val="auto"/>
                <w:sz w:val="20"/>
              </w:rPr>
              <w:t xml:space="preserve">ակերպում </w:t>
            </w:r>
            <w:r w:rsidR="00ED0BA6">
              <w:rPr>
                <w:rFonts w:ascii="Sylfaen" w:hAnsi="Sylfaen"/>
                <w:noProof/>
                <w:color w:val="auto"/>
                <w:sz w:val="20"/>
              </w:rPr>
              <w:t>և</w:t>
            </w:r>
            <w:r w:rsidRPr="00F5630B">
              <w:rPr>
                <w:rFonts w:ascii="Sylfaen" w:hAnsi="Sylfaen"/>
                <w:noProof/>
                <w:color w:val="auto"/>
                <w:sz w:val="20"/>
              </w:rPr>
              <w:t xml:space="preserve"> Հանձնաժողով է ներկայացնում ԱՏԳ ռեզիդենտների ընդհանուր ռեեստրից իրավաբանական անձանց հանելու համար տեղեկությունները՝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կանոնակարգին համապատասխան</w:t>
            </w:r>
          </w:p>
        </w:tc>
      </w:tr>
      <w:tr w:rsidR="005F7BA6" w:rsidRPr="00F5630B" w14:paraId="160DF1D1" w14:textId="77777777" w:rsidTr="00625E56">
        <w:trPr>
          <w:jc w:val="center"/>
        </w:trPr>
        <w:tc>
          <w:tcPr>
            <w:tcW w:w="1304" w:type="dxa"/>
            <w:tcBorders>
              <w:top w:val="single" w:sz="4" w:space="0" w:color="auto"/>
            </w:tcBorders>
            <w:shd w:val="clear" w:color="auto" w:fill="auto"/>
          </w:tcPr>
          <w:p w14:paraId="150FADDC"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158D95A2"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73B230FB"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ռեեստրից իրավաբանական անձանց հանելու համար տեղեկությունները ներկայացվել են Հանձնաժողով</w:t>
            </w:r>
          </w:p>
        </w:tc>
      </w:tr>
    </w:tbl>
    <w:p w14:paraId="3002904E"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6D66CEB5"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19</w:t>
      </w:r>
    </w:p>
    <w:p w14:paraId="1C14F5CF" w14:textId="2E6E33D3"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ռեեստրից իրավաբանական անձանց հանելու համար տեղեկությունների ընդունում </w:t>
      </w:r>
      <w:r w:rsidR="00ED0BA6">
        <w:rPr>
          <w:rFonts w:ascii="Sylfaen" w:hAnsi="Sylfaen"/>
          <w:color w:val="auto"/>
          <w:sz w:val="24"/>
        </w:rPr>
        <w:t>և</w:t>
      </w:r>
      <w:r w:rsidRPr="007C57E9">
        <w:rPr>
          <w:rFonts w:ascii="Sylfaen" w:hAnsi="Sylfaen"/>
          <w:color w:val="auto"/>
          <w:sz w:val="24"/>
        </w:rPr>
        <w:t xml:space="preserve"> մշակում» (P.CC.03.OPR.010)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2391502F" w14:textId="77777777" w:rsidTr="00625E56">
        <w:trPr>
          <w:tblHeader/>
          <w:jc w:val="center"/>
        </w:trPr>
        <w:tc>
          <w:tcPr>
            <w:tcW w:w="1304" w:type="dxa"/>
            <w:shd w:val="clear" w:color="auto" w:fill="auto"/>
          </w:tcPr>
          <w:p w14:paraId="6B26CA02"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4A209753"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5F5A3ADE"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0E430CD6" w14:textId="77777777" w:rsidTr="00625E56">
        <w:trPr>
          <w:jc w:val="center"/>
        </w:trPr>
        <w:tc>
          <w:tcPr>
            <w:tcW w:w="1304" w:type="dxa"/>
            <w:shd w:val="clear" w:color="auto" w:fill="auto"/>
          </w:tcPr>
          <w:p w14:paraId="18BDE661"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483BDFC5"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3C045BD0"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0D386F86" w14:textId="77777777" w:rsidTr="00625E56">
        <w:trPr>
          <w:jc w:val="center"/>
        </w:trPr>
        <w:tc>
          <w:tcPr>
            <w:tcW w:w="1304" w:type="dxa"/>
            <w:tcBorders>
              <w:bottom w:val="single" w:sz="4" w:space="0" w:color="auto"/>
            </w:tcBorders>
            <w:shd w:val="clear" w:color="auto" w:fill="auto"/>
          </w:tcPr>
          <w:p w14:paraId="3D503227"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48A0D5CA"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5D367522"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P.CC.03.OPR.010</w:t>
            </w:r>
          </w:p>
        </w:tc>
      </w:tr>
      <w:tr w:rsidR="005F7BA6" w:rsidRPr="00F5630B" w14:paraId="7399D79E" w14:textId="77777777" w:rsidTr="00625E56">
        <w:trPr>
          <w:jc w:val="center"/>
        </w:trPr>
        <w:tc>
          <w:tcPr>
            <w:tcW w:w="1304" w:type="dxa"/>
            <w:tcBorders>
              <w:top w:val="single" w:sz="4" w:space="0" w:color="auto"/>
              <w:bottom w:val="single" w:sz="4" w:space="0" w:color="auto"/>
            </w:tcBorders>
            <w:shd w:val="clear" w:color="auto" w:fill="auto"/>
          </w:tcPr>
          <w:p w14:paraId="491B16CF"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2F46E6B5"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 xml:space="preserve">Գործառնության </w:t>
            </w:r>
            <w:r w:rsidRPr="00F5630B">
              <w:rPr>
                <w:rFonts w:ascii="Sylfaen" w:hAnsi="Sylfaen"/>
                <w:noProof/>
                <w:color w:val="auto"/>
                <w:sz w:val="20"/>
              </w:rPr>
              <w:lastRenderedPageBreak/>
              <w:t>անվանումը</w:t>
            </w:r>
          </w:p>
        </w:tc>
        <w:tc>
          <w:tcPr>
            <w:tcW w:w="5818" w:type="dxa"/>
          </w:tcPr>
          <w:p w14:paraId="4E0D699F" w14:textId="6F44AD76"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lastRenderedPageBreak/>
              <w:t xml:space="preserve">ԱՏԳ ռեզիդենտների ընդհանուր ռեեստրից իրավաբանական </w:t>
            </w:r>
            <w:r w:rsidRPr="00F5630B">
              <w:rPr>
                <w:rFonts w:ascii="Sylfaen" w:hAnsi="Sylfaen"/>
                <w:noProof/>
                <w:color w:val="auto"/>
                <w:sz w:val="20"/>
              </w:rPr>
              <w:lastRenderedPageBreak/>
              <w:t xml:space="preserve">անձանց հանելու համար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w:t>
            </w:r>
          </w:p>
        </w:tc>
      </w:tr>
      <w:tr w:rsidR="005F7BA6" w:rsidRPr="00F5630B" w14:paraId="1F46DBE9" w14:textId="77777777" w:rsidTr="00625E56">
        <w:trPr>
          <w:jc w:val="center"/>
        </w:trPr>
        <w:tc>
          <w:tcPr>
            <w:tcW w:w="1304" w:type="dxa"/>
            <w:tcBorders>
              <w:top w:val="single" w:sz="4" w:space="0" w:color="auto"/>
              <w:bottom w:val="single" w:sz="4" w:space="0" w:color="auto"/>
            </w:tcBorders>
            <w:shd w:val="clear" w:color="auto" w:fill="auto"/>
          </w:tcPr>
          <w:p w14:paraId="6FF1C6F3"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296A508A"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6EA08623"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Հանձնաժողով</w:t>
            </w:r>
          </w:p>
        </w:tc>
      </w:tr>
      <w:tr w:rsidR="005F7BA6" w:rsidRPr="00F5630B" w14:paraId="6CD50E88" w14:textId="77777777" w:rsidTr="00625E56">
        <w:trPr>
          <w:jc w:val="center"/>
        </w:trPr>
        <w:tc>
          <w:tcPr>
            <w:tcW w:w="1304" w:type="dxa"/>
            <w:tcBorders>
              <w:top w:val="single" w:sz="4" w:space="0" w:color="auto"/>
              <w:bottom w:val="single" w:sz="4" w:space="0" w:color="auto"/>
            </w:tcBorders>
            <w:shd w:val="clear" w:color="auto" w:fill="auto"/>
          </w:tcPr>
          <w:p w14:paraId="7C6F4266"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53532B34"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38AD5650" w14:textId="77777777" w:rsidR="005F7BA6" w:rsidRPr="00F5630B" w:rsidRDefault="005F7BA6" w:rsidP="00625E56">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կատարվում է ԱՏԳ ռեզիդենտների ընդհանուր ռեեստրից իրավաբանական անձանց հեռացնելու համար տեղեկությունները կատարողի կողմից ստանալիս («ԱՏԳ ռեզիդենտների ընդհանուր ռեեստրից իրավաբանական անձանց հանելու համար տեղեկությունների ներկայացում» (P.CC.03.OPR.009) գործառնություն)</w:t>
            </w:r>
          </w:p>
        </w:tc>
      </w:tr>
      <w:tr w:rsidR="005F7BA6" w:rsidRPr="00F5630B" w14:paraId="28F237D1" w14:textId="77777777" w:rsidTr="00625E56">
        <w:trPr>
          <w:jc w:val="center"/>
        </w:trPr>
        <w:tc>
          <w:tcPr>
            <w:tcW w:w="1304" w:type="dxa"/>
            <w:tcBorders>
              <w:top w:val="single" w:sz="4" w:space="0" w:color="auto"/>
              <w:bottom w:val="single" w:sz="4" w:space="0" w:color="auto"/>
            </w:tcBorders>
            <w:shd w:val="clear" w:color="auto" w:fill="auto"/>
          </w:tcPr>
          <w:p w14:paraId="449B5E95"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1788589E"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64BC5ABF" w14:textId="51B2E9D1" w:rsidR="005F7BA6" w:rsidRPr="00F5630B" w:rsidRDefault="005F7BA6" w:rsidP="00625E56">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ներկայացվող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աչափերի ու կառուցվածքների նկարագրությանը Էլեկտրոնային փաստաթղթի (տեղեկությունների) վավերապայմանները պետք է համապատասխանեն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կանոնակարգով նախատեսված պահանջներին</w:t>
            </w:r>
            <w:r w:rsidR="00D4300B" w:rsidRPr="00F5630B">
              <w:rPr>
                <w:rFonts w:ascii="Sylfaen" w:hAnsi="Sylfaen"/>
                <w:noProof/>
                <w:color w:val="auto"/>
                <w:sz w:val="20"/>
              </w:rPr>
              <w:t>:</w:t>
            </w:r>
          </w:p>
        </w:tc>
      </w:tr>
      <w:tr w:rsidR="005F7BA6" w:rsidRPr="00F5630B" w14:paraId="4B3E24E9" w14:textId="77777777" w:rsidTr="00625E56">
        <w:trPr>
          <w:jc w:val="center"/>
        </w:trPr>
        <w:tc>
          <w:tcPr>
            <w:tcW w:w="1304" w:type="dxa"/>
            <w:tcBorders>
              <w:top w:val="single" w:sz="4" w:space="0" w:color="auto"/>
              <w:bottom w:val="single" w:sz="4" w:space="0" w:color="auto"/>
            </w:tcBorders>
            <w:shd w:val="clear" w:color="auto" w:fill="auto"/>
          </w:tcPr>
          <w:p w14:paraId="6F540C03"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065DCD0C"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579005DF" w14:textId="342CEB64"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կատարողն իրավաբանական անձանց հանում է ԱՏԳ ռեզիդենտների ընդհանուր ռեեստրից, ձ</w:t>
            </w:r>
            <w:r w:rsidR="00ED0BA6">
              <w:rPr>
                <w:rFonts w:ascii="Sylfaen" w:hAnsi="Sylfaen"/>
                <w:noProof/>
                <w:color w:val="auto"/>
                <w:sz w:val="20"/>
              </w:rPr>
              <w:t>և</w:t>
            </w:r>
            <w:r w:rsidRPr="00F5630B">
              <w:rPr>
                <w:rFonts w:ascii="Sylfaen" w:hAnsi="Sylfaen"/>
                <w:noProof/>
                <w:color w:val="auto"/>
                <w:sz w:val="20"/>
              </w:rPr>
              <w:t xml:space="preserve">ակերպում </w:t>
            </w:r>
            <w:r w:rsidR="00ED0BA6">
              <w:rPr>
                <w:rFonts w:ascii="Sylfaen" w:hAnsi="Sylfaen"/>
                <w:noProof/>
                <w:color w:val="auto"/>
                <w:sz w:val="20"/>
              </w:rPr>
              <w:t>և</w:t>
            </w:r>
            <w:r w:rsidRPr="00F5630B">
              <w:rPr>
                <w:rFonts w:ascii="Sylfaen" w:hAnsi="Sylfaen"/>
                <w:noProof/>
                <w:color w:val="auto"/>
                <w:sz w:val="20"/>
              </w:rPr>
              <w:t xml:space="preserve"> ազգային ռեեստրը վարելու համար պատասխանատու՝ անդամ պետության լիազորված մարմին է ուղարկում իրավաբանական անձանց՝ ԱՏԳ ռեզիդենտների ընդհանուր ռեեստրից հանելու մասին ծանուցումը</w:t>
            </w:r>
          </w:p>
        </w:tc>
      </w:tr>
      <w:tr w:rsidR="005F7BA6" w:rsidRPr="00F5630B" w14:paraId="5557F4D7" w14:textId="77777777" w:rsidTr="00625E56">
        <w:trPr>
          <w:jc w:val="center"/>
        </w:trPr>
        <w:tc>
          <w:tcPr>
            <w:tcW w:w="1304" w:type="dxa"/>
            <w:tcBorders>
              <w:top w:val="single" w:sz="4" w:space="0" w:color="auto"/>
            </w:tcBorders>
            <w:shd w:val="clear" w:color="auto" w:fill="auto"/>
          </w:tcPr>
          <w:p w14:paraId="2A1AE3E0"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64A4CB0F"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210EF19E"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ռեեստրից իրավաբանական անձանց հանելու համար տեղեկությունները մշակվել են, իրավաբանական անձանց՝ ԱՏԳ ռեզիդենտների ընդհանուր ռեեստրից հանելու մասին ծանուցումն ուղարկվել է ազգային ռեեստրը վարելու համար պատասխանատու՝ անդամ պետության լիազորված մարմին</w:t>
            </w:r>
          </w:p>
        </w:tc>
      </w:tr>
    </w:tbl>
    <w:p w14:paraId="2A58D005"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2C312995"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20</w:t>
      </w:r>
    </w:p>
    <w:p w14:paraId="751503D4"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ռեեստրից իրավաբանական անձանց մասին տեղեկությունները հանելու մասին ծանուցման ստացում» (P.CC.03.OPR.011)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1140A2A2" w14:textId="77777777" w:rsidTr="00625E56">
        <w:trPr>
          <w:tblHeader/>
          <w:jc w:val="center"/>
        </w:trPr>
        <w:tc>
          <w:tcPr>
            <w:tcW w:w="1304" w:type="dxa"/>
            <w:shd w:val="clear" w:color="auto" w:fill="auto"/>
          </w:tcPr>
          <w:p w14:paraId="4240DFE4"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4DD9FBAE"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3E99117C"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3F3A7F1A" w14:textId="77777777" w:rsidTr="00625E56">
        <w:trPr>
          <w:jc w:val="center"/>
        </w:trPr>
        <w:tc>
          <w:tcPr>
            <w:tcW w:w="1304" w:type="dxa"/>
            <w:shd w:val="clear" w:color="auto" w:fill="auto"/>
          </w:tcPr>
          <w:p w14:paraId="77ABD97F"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16C3C344"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6F26D15B"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59C7034D" w14:textId="77777777" w:rsidTr="00625E56">
        <w:trPr>
          <w:jc w:val="center"/>
        </w:trPr>
        <w:tc>
          <w:tcPr>
            <w:tcW w:w="1304" w:type="dxa"/>
            <w:tcBorders>
              <w:bottom w:val="single" w:sz="4" w:space="0" w:color="auto"/>
            </w:tcBorders>
            <w:shd w:val="clear" w:color="auto" w:fill="auto"/>
          </w:tcPr>
          <w:p w14:paraId="422AE9C7"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03574F43"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47887A42"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P.CC.03.OPR.011</w:t>
            </w:r>
          </w:p>
        </w:tc>
      </w:tr>
      <w:tr w:rsidR="005F7BA6" w:rsidRPr="00F5630B" w14:paraId="2AE8D0B5" w14:textId="77777777" w:rsidTr="00625E56">
        <w:trPr>
          <w:jc w:val="center"/>
        </w:trPr>
        <w:tc>
          <w:tcPr>
            <w:tcW w:w="1304" w:type="dxa"/>
            <w:tcBorders>
              <w:top w:val="single" w:sz="4" w:space="0" w:color="auto"/>
              <w:bottom w:val="single" w:sz="4" w:space="0" w:color="auto"/>
            </w:tcBorders>
            <w:shd w:val="clear" w:color="auto" w:fill="auto"/>
          </w:tcPr>
          <w:p w14:paraId="42D68C32" w14:textId="77777777" w:rsidR="005F7BA6" w:rsidRPr="00F5630B" w:rsidRDefault="005F7BA6" w:rsidP="0064049E">
            <w:pPr>
              <w:pStyle w:val="a8"/>
              <w:widowControl w:val="0"/>
              <w:suppressAutoHyphens/>
              <w:spacing w:after="6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3BCD313B"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 xml:space="preserve">Գործառնության </w:t>
            </w:r>
            <w:r w:rsidRPr="00F5630B">
              <w:rPr>
                <w:rFonts w:ascii="Sylfaen" w:hAnsi="Sylfaen"/>
                <w:noProof/>
                <w:color w:val="auto"/>
                <w:sz w:val="20"/>
              </w:rPr>
              <w:lastRenderedPageBreak/>
              <w:t>անվանումը</w:t>
            </w:r>
          </w:p>
        </w:tc>
        <w:tc>
          <w:tcPr>
            <w:tcW w:w="5818" w:type="dxa"/>
          </w:tcPr>
          <w:p w14:paraId="49E680D2"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lastRenderedPageBreak/>
              <w:t xml:space="preserve">ԱՏԳ ռեզիդենտների ընդհանուր ռեեստրից իրավաբանական </w:t>
            </w:r>
            <w:r w:rsidRPr="00F5630B">
              <w:rPr>
                <w:rFonts w:ascii="Sylfaen" w:hAnsi="Sylfaen"/>
                <w:noProof/>
                <w:color w:val="auto"/>
                <w:sz w:val="20"/>
              </w:rPr>
              <w:lastRenderedPageBreak/>
              <w:t>անձանց մասին տեղեկությունները հանելու մասին ծանուցման ստացում</w:t>
            </w:r>
          </w:p>
        </w:tc>
      </w:tr>
      <w:tr w:rsidR="005F7BA6" w:rsidRPr="00F5630B" w14:paraId="43A326A1" w14:textId="77777777" w:rsidTr="00625E56">
        <w:trPr>
          <w:jc w:val="center"/>
        </w:trPr>
        <w:tc>
          <w:tcPr>
            <w:tcW w:w="1304" w:type="dxa"/>
            <w:tcBorders>
              <w:top w:val="single" w:sz="4" w:space="0" w:color="auto"/>
              <w:bottom w:val="single" w:sz="4" w:space="0" w:color="auto"/>
            </w:tcBorders>
            <w:shd w:val="clear" w:color="auto" w:fill="auto"/>
          </w:tcPr>
          <w:p w14:paraId="409B701E" w14:textId="77777777" w:rsidR="005F7BA6" w:rsidRPr="00F5630B" w:rsidRDefault="005F7BA6" w:rsidP="0064049E">
            <w:pPr>
              <w:pStyle w:val="a8"/>
              <w:widowControl w:val="0"/>
              <w:suppressAutoHyphens/>
              <w:spacing w:after="6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262909DD"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0F6C2A65"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ազգային ռեեստրը վարելու համար պատասխանատու՝ անդամ պետության լիազորված մարմինը</w:t>
            </w:r>
          </w:p>
        </w:tc>
      </w:tr>
      <w:tr w:rsidR="005F7BA6" w:rsidRPr="00F5630B" w14:paraId="1956B506" w14:textId="77777777" w:rsidTr="00625E56">
        <w:trPr>
          <w:jc w:val="center"/>
        </w:trPr>
        <w:tc>
          <w:tcPr>
            <w:tcW w:w="1304" w:type="dxa"/>
            <w:tcBorders>
              <w:top w:val="single" w:sz="4" w:space="0" w:color="auto"/>
              <w:bottom w:val="single" w:sz="4" w:space="0" w:color="auto"/>
            </w:tcBorders>
            <w:shd w:val="clear" w:color="auto" w:fill="auto"/>
          </w:tcPr>
          <w:p w14:paraId="650DC255" w14:textId="77777777" w:rsidR="005F7BA6" w:rsidRPr="00F5630B" w:rsidRDefault="005F7BA6" w:rsidP="0064049E">
            <w:pPr>
              <w:pStyle w:val="a8"/>
              <w:widowControl w:val="0"/>
              <w:suppressAutoHyphens/>
              <w:spacing w:after="6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5BE51A88"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7F37C392" w14:textId="0CF695F1" w:rsidR="005F7BA6" w:rsidRPr="00F5630B" w:rsidRDefault="005F7BA6" w:rsidP="0064049E">
            <w:pPr>
              <w:pStyle w:val="a8"/>
              <w:widowControl w:val="0"/>
              <w:suppressAutoHyphens/>
              <w:spacing w:after="60" w:line="240" w:lineRule="auto"/>
              <w:jc w:val="left"/>
              <w:rPr>
                <w:rFonts w:ascii="Sylfaen" w:hAnsi="Sylfaen"/>
                <w:color w:val="auto"/>
                <w:sz w:val="20"/>
              </w:rPr>
            </w:pPr>
            <w:r w:rsidRPr="00F5630B">
              <w:rPr>
                <w:rFonts w:ascii="Sylfaen" w:hAnsi="Sylfaen"/>
                <w:noProof/>
                <w:color w:val="auto"/>
                <w:sz w:val="20"/>
              </w:rPr>
              <w:t xml:space="preserve">կատարվում է ԱՏԳ ռեզիդենտների ընդհանուր ռեեստրից իրավաբանական անձանց հանելու մասին ծանուցումը կատարողի կողմից ստանալիս («ԱՏԳ ռեզիդենտների ընդհանուր ռեեստրից իրավաբանական անձանց հանելու համար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 (Р.СС.03.OPR.010) գործառնությունը)</w:t>
            </w:r>
          </w:p>
        </w:tc>
      </w:tr>
      <w:tr w:rsidR="005F7BA6" w:rsidRPr="00F5630B" w14:paraId="0DFD7E74" w14:textId="77777777" w:rsidTr="00625E56">
        <w:trPr>
          <w:jc w:val="center"/>
        </w:trPr>
        <w:tc>
          <w:tcPr>
            <w:tcW w:w="1304" w:type="dxa"/>
            <w:tcBorders>
              <w:top w:val="single" w:sz="4" w:space="0" w:color="auto"/>
              <w:bottom w:val="single" w:sz="4" w:space="0" w:color="auto"/>
            </w:tcBorders>
            <w:shd w:val="clear" w:color="auto" w:fill="auto"/>
          </w:tcPr>
          <w:p w14:paraId="2E6B59C2" w14:textId="77777777" w:rsidR="005F7BA6" w:rsidRPr="00F5630B" w:rsidRDefault="005F7BA6" w:rsidP="0064049E">
            <w:pPr>
              <w:pStyle w:val="a8"/>
              <w:widowControl w:val="0"/>
              <w:suppressAutoHyphens/>
              <w:spacing w:after="6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675F3241"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4A17CC18" w14:textId="1B7019AE" w:rsidR="005F7BA6" w:rsidRPr="00F5630B" w:rsidRDefault="005F7BA6" w:rsidP="0064049E">
            <w:pPr>
              <w:pStyle w:val="a8"/>
              <w:widowControl w:val="0"/>
              <w:suppressAutoHyphens/>
              <w:spacing w:after="60" w:line="240" w:lineRule="auto"/>
              <w:jc w:val="left"/>
              <w:rPr>
                <w:rFonts w:ascii="Sylfaen" w:hAnsi="Sylfaen"/>
                <w:color w:val="auto"/>
                <w:sz w:val="20"/>
              </w:rPr>
            </w:pPr>
            <w:r w:rsidRPr="00F5630B">
              <w:rPr>
                <w:rFonts w:ascii="Sylfaen" w:hAnsi="Sylfaen"/>
                <w:noProof/>
                <w:color w:val="auto"/>
                <w:sz w:val="20"/>
              </w:rPr>
              <w:t>ծանուցման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աչափերի ու կառուցվածքների նկարագրությանը</w:t>
            </w:r>
          </w:p>
        </w:tc>
      </w:tr>
      <w:tr w:rsidR="005F7BA6" w:rsidRPr="00F5630B" w14:paraId="00FC5A1D" w14:textId="77777777" w:rsidTr="00625E56">
        <w:trPr>
          <w:jc w:val="center"/>
        </w:trPr>
        <w:tc>
          <w:tcPr>
            <w:tcW w:w="1304" w:type="dxa"/>
            <w:tcBorders>
              <w:top w:val="single" w:sz="4" w:space="0" w:color="auto"/>
              <w:bottom w:val="single" w:sz="4" w:space="0" w:color="auto"/>
            </w:tcBorders>
            <w:shd w:val="clear" w:color="auto" w:fill="auto"/>
          </w:tcPr>
          <w:p w14:paraId="50E8D16D" w14:textId="77777777" w:rsidR="005F7BA6" w:rsidRPr="00F5630B" w:rsidRDefault="005F7BA6" w:rsidP="0064049E">
            <w:pPr>
              <w:pStyle w:val="a8"/>
              <w:widowControl w:val="0"/>
              <w:suppressAutoHyphens/>
              <w:spacing w:after="6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0EB71FA9"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224660CD" w14:textId="0A358A14"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 xml:space="preserve">կատարողն ընդունում է ծանուցումը ՝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կանոնակարգին համապատասխան</w:t>
            </w:r>
          </w:p>
        </w:tc>
      </w:tr>
      <w:tr w:rsidR="005F7BA6" w:rsidRPr="00F5630B" w14:paraId="1736C1E9" w14:textId="77777777" w:rsidTr="00625E56">
        <w:trPr>
          <w:jc w:val="center"/>
        </w:trPr>
        <w:tc>
          <w:tcPr>
            <w:tcW w:w="1304" w:type="dxa"/>
            <w:tcBorders>
              <w:top w:val="single" w:sz="4" w:space="0" w:color="auto"/>
            </w:tcBorders>
            <w:shd w:val="clear" w:color="auto" w:fill="auto"/>
          </w:tcPr>
          <w:p w14:paraId="6C19C281" w14:textId="77777777" w:rsidR="005F7BA6" w:rsidRPr="00F5630B" w:rsidRDefault="005F7BA6" w:rsidP="0064049E">
            <w:pPr>
              <w:pStyle w:val="a8"/>
              <w:widowControl w:val="0"/>
              <w:suppressAutoHyphens/>
              <w:spacing w:after="6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3347C301"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6310D135" w14:textId="77777777" w:rsidR="005F7BA6" w:rsidRPr="00F5630B" w:rsidRDefault="005F7BA6" w:rsidP="0064049E">
            <w:pPr>
              <w:pStyle w:val="a8"/>
              <w:widowControl w:val="0"/>
              <w:suppressAutoHyphens/>
              <w:spacing w:after="6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ռեեստրից իրավաբանական անձանց մասին տեղեկությունները հանելու մասին ծանուցումը մշակվել է</w:t>
            </w:r>
          </w:p>
        </w:tc>
      </w:tr>
    </w:tbl>
    <w:p w14:paraId="2AB9D173" w14:textId="77777777" w:rsidR="005F7BA6" w:rsidRPr="0064049E" w:rsidRDefault="005F7BA6" w:rsidP="0064049E">
      <w:pPr>
        <w:pStyle w:val="af4"/>
        <w:keepNext w:val="0"/>
        <w:keepLines w:val="0"/>
        <w:widowControl w:val="0"/>
        <w:suppressAutoHyphens/>
        <w:spacing w:before="0" w:after="160" w:line="336" w:lineRule="auto"/>
        <w:rPr>
          <w:rFonts w:ascii="Sylfaen" w:hAnsi="Sylfaen"/>
          <w:color w:val="auto"/>
          <w:sz w:val="18"/>
        </w:rPr>
      </w:pPr>
    </w:p>
    <w:p w14:paraId="35A4FF65" w14:textId="77777777" w:rsidR="005F7BA6" w:rsidRPr="007C57E9" w:rsidRDefault="005F7BA6" w:rsidP="0064049E">
      <w:pPr>
        <w:pStyle w:val="af4"/>
        <w:keepNext w:val="0"/>
        <w:keepLines w:val="0"/>
        <w:widowControl w:val="0"/>
        <w:suppressAutoHyphens/>
        <w:spacing w:before="0" w:after="160" w:line="336" w:lineRule="auto"/>
        <w:rPr>
          <w:rFonts w:ascii="Sylfaen" w:hAnsi="Sylfaen"/>
          <w:color w:val="auto"/>
          <w:sz w:val="24"/>
        </w:rPr>
      </w:pPr>
      <w:r w:rsidRPr="007C57E9">
        <w:rPr>
          <w:rFonts w:ascii="Sylfaen" w:hAnsi="Sylfaen"/>
          <w:color w:val="auto"/>
          <w:sz w:val="24"/>
        </w:rPr>
        <w:t>Աղյուսակ 21</w:t>
      </w:r>
    </w:p>
    <w:p w14:paraId="15E69EA2" w14:textId="77777777" w:rsidR="005F7BA6" w:rsidRPr="007C57E9" w:rsidRDefault="005F7BA6" w:rsidP="0064049E">
      <w:pPr>
        <w:pStyle w:val="af6"/>
        <w:keepNext w:val="0"/>
        <w:widowControl w:val="0"/>
        <w:suppressAutoHyphens/>
        <w:spacing w:after="160" w:line="336" w:lineRule="auto"/>
        <w:rPr>
          <w:rFonts w:ascii="Sylfaen" w:hAnsi="Sylfaen"/>
          <w:color w:val="auto"/>
          <w:sz w:val="24"/>
        </w:rPr>
      </w:pPr>
      <w:r w:rsidRPr="007C57E9">
        <w:rPr>
          <w:rFonts w:ascii="Sylfaen" w:hAnsi="Sylfaen"/>
          <w:color w:val="auto"/>
          <w:sz w:val="24"/>
        </w:rPr>
        <w:t>«ԱՏԳ ռեզիդենտների թարմացված ընդհանուր ռեեստրի հրապարակում» (P.CC.03.OPR.012)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71422C4C" w14:textId="77777777" w:rsidTr="00625E56">
        <w:trPr>
          <w:tblHeader/>
          <w:jc w:val="center"/>
        </w:trPr>
        <w:tc>
          <w:tcPr>
            <w:tcW w:w="1304" w:type="dxa"/>
            <w:shd w:val="clear" w:color="auto" w:fill="auto"/>
          </w:tcPr>
          <w:p w14:paraId="4B6077A1"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4EDA3FF7"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25D4D6D3"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7129E729" w14:textId="77777777" w:rsidTr="00625E56">
        <w:trPr>
          <w:jc w:val="center"/>
        </w:trPr>
        <w:tc>
          <w:tcPr>
            <w:tcW w:w="1304" w:type="dxa"/>
            <w:shd w:val="clear" w:color="auto" w:fill="auto"/>
          </w:tcPr>
          <w:p w14:paraId="12AA6309"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2DA61AD3"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585FE03A" w14:textId="77777777" w:rsidR="005F7BA6" w:rsidRPr="00F5630B" w:rsidRDefault="005F7BA6" w:rsidP="00625E56">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3F49A557" w14:textId="77777777" w:rsidTr="00625E56">
        <w:trPr>
          <w:jc w:val="center"/>
        </w:trPr>
        <w:tc>
          <w:tcPr>
            <w:tcW w:w="1304" w:type="dxa"/>
            <w:tcBorders>
              <w:bottom w:val="single" w:sz="4" w:space="0" w:color="auto"/>
            </w:tcBorders>
            <w:shd w:val="clear" w:color="auto" w:fill="auto"/>
          </w:tcPr>
          <w:p w14:paraId="6F9604C8"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69425448"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30A83017"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P.CC.03.OPR.012</w:t>
            </w:r>
          </w:p>
        </w:tc>
      </w:tr>
      <w:tr w:rsidR="005F7BA6" w:rsidRPr="00F5630B" w14:paraId="5FDE7A0C" w14:textId="77777777" w:rsidTr="00625E56">
        <w:trPr>
          <w:jc w:val="center"/>
        </w:trPr>
        <w:tc>
          <w:tcPr>
            <w:tcW w:w="1304" w:type="dxa"/>
            <w:tcBorders>
              <w:top w:val="single" w:sz="4" w:space="0" w:color="auto"/>
              <w:bottom w:val="single" w:sz="4" w:space="0" w:color="auto"/>
            </w:tcBorders>
            <w:shd w:val="clear" w:color="auto" w:fill="auto"/>
          </w:tcPr>
          <w:p w14:paraId="0758E349"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7814117A"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34EF6ABC"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թարմացված ընդհանուր ռեեստրի հրապարակումը</w:t>
            </w:r>
          </w:p>
        </w:tc>
      </w:tr>
      <w:tr w:rsidR="005F7BA6" w:rsidRPr="00F5630B" w14:paraId="6D8C3EC5" w14:textId="77777777" w:rsidTr="00625E56">
        <w:trPr>
          <w:jc w:val="center"/>
        </w:trPr>
        <w:tc>
          <w:tcPr>
            <w:tcW w:w="1304" w:type="dxa"/>
            <w:tcBorders>
              <w:top w:val="single" w:sz="4" w:space="0" w:color="auto"/>
              <w:bottom w:val="single" w:sz="4" w:space="0" w:color="auto"/>
            </w:tcBorders>
            <w:shd w:val="clear" w:color="auto" w:fill="auto"/>
          </w:tcPr>
          <w:p w14:paraId="74FD10B2"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2B7683E9"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7CAF563C" w14:textId="77777777" w:rsidR="00625E56" w:rsidRPr="00F5630B" w:rsidRDefault="005F7BA6" w:rsidP="00625E56">
            <w:pPr>
              <w:pStyle w:val="a8"/>
              <w:widowControl w:val="0"/>
              <w:suppressAutoHyphens/>
              <w:spacing w:after="120" w:line="240" w:lineRule="auto"/>
              <w:jc w:val="left"/>
              <w:rPr>
                <w:rFonts w:ascii="Sylfaen" w:hAnsi="Sylfaen"/>
                <w:noProof/>
                <w:color w:val="auto"/>
                <w:sz w:val="20"/>
                <w:lang w:val="en-US"/>
              </w:rPr>
            </w:pPr>
            <w:r w:rsidRPr="00F5630B">
              <w:rPr>
                <w:rFonts w:ascii="Sylfaen" w:hAnsi="Sylfaen"/>
                <w:noProof/>
                <w:color w:val="auto"/>
                <w:sz w:val="20"/>
              </w:rPr>
              <w:t>Հանձնաժողով</w:t>
            </w:r>
          </w:p>
        </w:tc>
      </w:tr>
      <w:tr w:rsidR="005F7BA6" w:rsidRPr="00F5630B" w14:paraId="5F7AD53D" w14:textId="77777777" w:rsidTr="00625E56">
        <w:trPr>
          <w:jc w:val="center"/>
        </w:trPr>
        <w:tc>
          <w:tcPr>
            <w:tcW w:w="1304" w:type="dxa"/>
            <w:tcBorders>
              <w:top w:val="single" w:sz="4" w:space="0" w:color="auto"/>
              <w:bottom w:val="single" w:sz="4" w:space="0" w:color="auto"/>
            </w:tcBorders>
            <w:shd w:val="clear" w:color="auto" w:fill="auto"/>
          </w:tcPr>
          <w:p w14:paraId="3850F8E3"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1568F6E8"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76D4DEF8" w14:textId="457C2B76" w:rsidR="005F7BA6" w:rsidRPr="00F5630B" w:rsidRDefault="005F7BA6" w:rsidP="00625E56">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կատարվում է ԱՏԳ ռեզիդենտների ընդհանուր ռեեստրը թարմացնելիս («ԱՏԳ ռեզիդենտների ընդհանուր ռեեստրից իրավաբանական անձանց հանելու համար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 (Р.СС.06.OPR.010) գործառնությունը)</w:t>
            </w:r>
          </w:p>
        </w:tc>
      </w:tr>
      <w:tr w:rsidR="005F7BA6" w:rsidRPr="00F5630B" w14:paraId="05AAC74E" w14:textId="77777777" w:rsidTr="00625E56">
        <w:trPr>
          <w:jc w:val="center"/>
        </w:trPr>
        <w:tc>
          <w:tcPr>
            <w:tcW w:w="1304" w:type="dxa"/>
            <w:tcBorders>
              <w:top w:val="single" w:sz="4" w:space="0" w:color="auto"/>
              <w:bottom w:val="single" w:sz="4" w:space="0" w:color="auto"/>
            </w:tcBorders>
            <w:shd w:val="clear" w:color="auto" w:fill="auto"/>
          </w:tcPr>
          <w:p w14:paraId="06537CD3"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4BE86133"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2CE5C45C" w14:textId="77777777" w:rsidR="005F7BA6" w:rsidRPr="00F5630B" w:rsidRDefault="005F7BA6" w:rsidP="00625E56">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w:t>
            </w:r>
          </w:p>
        </w:tc>
      </w:tr>
      <w:tr w:rsidR="005F7BA6" w:rsidRPr="00F5630B" w14:paraId="4B76CFCD" w14:textId="77777777" w:rsidTr="00625E56">
        <w:trPr>
          <w:jc w:val="center"/>
        </w:trPr>
        <w:tc>
          <w:tcPr>
            <w:tcW w:w="1304" w:type="dxa"/>
            <w:tcBorders>
              <w:top w:val="single" w:sz="4" w:space="0" w:color="auto"/>
              <w:bottom w:val="single" w:sz="4" w:space="0" w:color="auto"/>
            </w:tcBorders>
            <w:shd w:val="clear" w:color="auto" w:fill="auto"/>
          </w:tcPr>
          <w:p w14:paraId="03ACB290"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134AECC5"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3C6A0CB8"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 xml:space="preserve">կատարողը Միության տեղեկատվական հարթակում հրապարակում է ԱՏԳ ռեզիդենտների թարմացված </w:t>
            </w:r>
            <w:r w:rsidRPr="00F5630B">
              <w:rPr>
                <w:rFonts w:ascii="Sylfaen" w:hAnsi="Sylfaen"/>
                <w:noProof/>
                <w:color w:val="auto"/>
                <w:sz w:val="20"/>
              </w:rPr>
              <w:lastRenderedPageBreak/>
              <w:t xml:space="preserve">ընդհանուր ռեեստրը </w:t>
            </w:r>
          </w:p>
        </w:tc>
      </w:tr>
      <w:tr w:rsidR="005F7BA6" w:rsidRPr="00F5630B" w14:paraId="521C7A9F" w14:textId="77777777" w:rsidTr="00625E56">
        <w:trPr>
          <w:jc w:val="center"/>
        </w:trPr>
        <w:tc>
          <w:tcPr>
            <w:tcW w:w="1304" w:type="dxa"/>
            <w:tcBorders>
              <w:top w:val="single" w:sz="4" w:space="0" w:color="auto"/>
            </w:tcBorders>
            <w:shd w:val="clear" w:color="auto" w:fill="auto"/>
          </w:tcPr>
          <w:p w14:paraId="280EC6F6" w14:textId="77777777" w:rsidR="005F7BA6" w:rsidRPr="00F5630B" w:rsidRDefault="005F7BA6" w:rsidP="00625E56">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59F39CE3"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71D6A247" w14:textId="77777777" w:rsidR="005F7BA6" w:rsidRPr="00F5630B" w:rsidRDefault="005F7BA6" w:rsidP="00625E56">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թարմացված ընդհանուր ռեեստրը հրապարակվել է Միության տեղեկատվական հարթակում</w:t>
            </w:r>
          </w:p>
        </w:tc>
      </w:tr>
    </w:tbl>
    <w:p w14:paraId="29991748" w14:textId="77777777" w:rsidR="005F7BA6" w:rsidRPr="0064049E" w:rsidRDefault="005F7BA6" w:rsidP="0064049E">
      <w:pPr>
        <w:pStyle w:val="Heading3"/>
        <w:keepNext w:val="0"/>
        <w:keepLines w:val="0"/>
        <w:widowControl w:val="0"/>
        <w:suppressAutoHyphens/>
        <w:spacing w:before="0" w:after="120"/>
        <w:rPr>
          <w:rFonts w:ascii="Sylfaen" w:hAnsi="Sylfaen"/>
          <w:color w:val="auto"/>
          <w:sz w:val="16"/>
        </w:rPr>
      </w:pPr>
    </w:p>
    <w:p w14:paraId="711EDFBF" w14:textId="77777777" w:rsidR="005F7BA6" w:rsidRPr="003E062D" w:rsidRDefault="005F7BA6" w:rsidP="0064049E">
      <w:pPr>
        <w:pStyle w:val="Heading3"/>
        <w:keepNext w:val="0"/>
        <w:keepLines w:val="0"/>
        <w:widowControl w:val="0"/>
        <w:suppressAutoHyphens/>
        <w:spacing w:before="0" w:after="160" w:line="336" w:lineRule="auto"/>
        <w:rPr>
          <w:rFonts w:ascii="Sylfaen" w:hAnsi="Sylfaen"/>
          <w:color w:val="auto"/>
          <w:sz w:val="24"/>
        </w:rPr>
      </w:pPr>
      <w:r w:rsidRPr="007C57E9">
        <w:rPr>
          <w:rFonts w:ascii="Sylfaen" w:hAnsi="Sylfaen"/>
          <w:color w:val="auto"/>
          <w:sz w:val="24"/>
        </w:rPr>
        <w:t>«ԱՏԳ ռեզիդենտների ընդհանուր ռեեստրից իրավաբանական անձին հանելու մասին որոշման չեղարկում» (P.CC.03.</w:t>
      </w:r>
      <w:smartTag w:uri="urn:schemas-microsoft-com:office:smarttags" w:element="stockticker">
        <w:r w:rsidRPr="007C57E9">
          <w:rPr>
            <w:rFonts w:ascii="Sylfaen" w:hAnsi="Sylfaen"/>
            <w:color w:val="auto"/>
            <w:sz w:val="24"/>
          </w:rPr>
          <w:t>PRC</w:t>
        </w:r>
      </w:smartTag>
      <w:r w:rsidRPr="007C57E9">
        <w:rPr>
          <w:rFonts w:ascii="Sylfaen" w:hAnsi="Sylfaen"/>
          <w:color w:val="auto"/>
          <w:sz w:val="24"/>
        </w:rPr>
        <w:t xml:space="preserve">.008) ընթացակարգ </w:t>
      </w:r>
    </w:p>
    <w:p w14:paraId="487AA43D" w14:textId="77777777" w:rsidR="00DD2899" w:rsidRPr="003E062D" w:rsidRDefault="00DD2899" w:rsidP="00DD2899">
      <w:pPr>
        <w:rPr>
          <w:rFonts w:ascii="Sylfaen" w:hAnsi="Sylfaen"/>
          <w:sz w:val="14"/>
        </w:rPr>
      </w:pPr>
    </w:p>
    <w:p w14:paraId="23FB89C2" w14:textId="77777777" w:rsidR="005F7BA6" w:rsidRPr="007C57E9" w:rsidRDefault="005F7BA6" w:rsidP="0064049E">
      <w:pPr>
        <w:pStyle w:val="af1"/>
        <w:widowControl w:val="0"/>
        <w:tabs>
          <w:tab w:val="left" w:pos="1134"/>
        </w:tabs>
        <w:suppressAutoHyphens/>
        <w:spacing w:after="160" w:line="336" w:lineRule="auto"/>
        <w:ind w:firstLine="567"/>
        <w:rPr>
          <w:rFonts w:ascii="Sylfaen" w:hAnsi="Sylfaen"/>
          <w:color w:val="auto"/>
          <w:sz w:val="24"/>
        </w:rPr>
      </w:pPr>
      <w:r w:rsidRPr="007C57E9">
        <w:rPr>
          <w:rFonts w:ascii="Sylfaen" w:hAnsi="Sylfaen"/>
          <w:noProof/>
          <w:color w:val="auto"/>
          <w:sz w:val="24"/>
        </w:rPr>
        <w:t>51.</w:t>
      </w:r>
      <w:r w:rsidR="00625E56" w:rsidRPr="007C57E9">
        <w:rPr>
          <w:rFonts w:ascii="Sylfaen" w:hAnsi="Sylfaen"/>
          <w:noProof/>
          <w:color w:val="auto"/>
          <w:sz w:val="24"/>
        </w:rPr>
        <w:tab/>
      </w:r>
      <w:r w:rsidRPr="007C57E9">
        <w:rPr>
          <w:rFonts w:ascii="Sylfaen" w:hAnsi="Sylfaen"/>
          <w:noProof/>
          <w:color w:val="auto"/>
          <w:sz w:val="24"/>
        </w:rPr>
        <w:t>«ԱՏԳ ռեզիդենտների ընդհանուր ռեեստրից իրավաբանական անձին հանելու մասին որոշման չեղարկում»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 xml:space="preserve">.008) ընթացակարգի կատարման սխեման ներկայացված է 8-րդ նկարում </w:t>
      </w:r>
      <w:r w:rsidR="00D4300B" w:rsidRPr="007C57E9">
        <w:rPr>
          <w:rFonts w:ascii="Sylfaen" w:hAnsi="Sylfaen"/>
          <w:noProof/>
          <w:color w:val="auto"/>
          <w:sz w:val="24"/>
        </w:rPr>
        <w:t>:</w:t>
      </w:r>
    </w:p>
    <w:p w14:paraId="03E0A9E7"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pict w14:anchorId="0218217D">
          <v:group id="_x0000_s1336" style="position:absolute;left:0;text-align:left;margin-left:14.45pt;margin-top:3.45pt;width:439.3pt;height:331.9pt;z-index:251793408" coordorigin="1707,1487" coordsize="8786,6638">
            <v:rect id="_x0000_s1120" style="position:absolute;left:1835;top:2881;width:3507;height:729" stroked="f">
              <v:textbox style="mso-next-textbox:#_x0000_s1120" inset="0,0,0,0">
                <w:txbxContent>
                  <w:p w14:paraId="0CB2B623" w14:textId="77777777" w:rsidR="00F3295D" w:rsidRPr="00D30C07" w:rsidRDefault="00F3295D" w:rsidP="005F7BA6">
                    <w:pPr>
                      <w:spacing w:after="0" w:line="240" w:lineRule="auto"/>
                      <w:jc w:val="center"/>
                      <w:rPr>
                        <w:rFonts w:ascii="Sylfaen" w:hAnsi="Sylfaen"/>
                        <w:sz w:val="18"/>
                        <w:szCs w:val="18"/>
                      </w:rPr>
                    </w:pPr>
                    <w:r w:rsidRPr="00D30C07">
                      <w:rPr>
                        <w:rFonts w:ascii="Sylfaen" w:hAnsi="Sylfaen"/>
                        <w:sz w:val="18"/>
                        <w:szCs w:val="18"/>
                      </w:rPr>
                      <w:t>ԱՏԳ ռեզիդենտների ազգային ռեեստրից իրավաբանական անձին հանելու մասին որոշման չեղարկում</w:t>
                    </w:r>
                  </w:p>
                </w:txbxContent>
              </v:textbox>
            </v:rect>
            <v:rect id="_x0000_s1121" style="position:absolute;left:1720;top:4244;width:4103;height:977" stroked="f">
              <v:textbox style="mso-next-textbox:#_x0000_s1121" inset="0,0,0,0">
                <w:txbxContent>
                  <w:p w14:paraId="4E92A9B2" w14:textId="77777777" w:rsidR="00F3295D" w:rsidRPr="00D30C07" w:rsidRDefault="00F3295D" w:rsidP="005F7BA6">
                    <w:pPr>
                      <w:spacing w:after="0" w:line="240" w:lineRule="auto"/>
                      <w:jc w:val="center"/>
                      <w:rPr>
                        <w:rFonts w:ascii="Sylfaen" w:hAnsi="Sylfaen"/>
                        <w:sz w:val="18"/>
                        <w:szCs w:val="18"/>
                      </w:rPr>
                    </w:pPr>
                    <w:r w:rsidRPr="00D30C07">
                      <w:rPr>
                        <w:rFonts w:ascii="Sylfaen" w:hAnsi="Sylfaen"/>
                        <w:sz w:val="18"/>
                        <w:szCs w:val="18"/>
                      </w:rPr>
                      <w:t>ԱՏԳ ռեզիդենտների ընդհանուր ռեեստրից իրավաբանական անձին հանելու մասին որոշումը չեղարկելու մասին տեղեկությունների ներկայացում (Р.СС.03.OPR.022)</w:t>
                    </w:r>
                  </w:p>
                </w:txbxContent>
              </v:textbox>
            </v:rect>
            <v:rect id="_x0000_s1122" style="position:absolute;left:1982;top:5825;width:3572;height:664" stroked="f">
              <v:textbox style="mso-next-textbox:#_x0000_s1122" inset="0,0,0,0">
                <w:txbxContent>
                  <w:p w14:paraId="649F0D4B" w14:textId="77777777" w:rsidR="00F3295D" w:rsidRPr="00D30C07" w:rsidRDefault="00F3295D" w:rsidP="005F7BA6">
                    <w:pPr>
                      <w:spacing w:after="0" w:line="240" w:lineRule="auto"/>
                      <w:jc w:val="center"/>
                      <w:rPr>
                        <w:rFonts w:ascii="Sylfaen" w:hAnsi="Sylfaen"/>
                        <w:sz w:val="18"/>
                        <w:szCs w:val="18"/>
                      </w:rPr>
                    </w:pPr>
                    <w:r w:rsidRPr="00D30C07">
                      <w:rPr>
                        <w:rFonts w:ascii="Sylfaen" w:hAnsi="Sylfaen"/>
                        <w:sz w:val="18"/>
                        <w:szCs w:val="18"/>
                      </w:rPr>
                      <w:t>: Իրավաբանական անձանց մասին տեղեկություններ [մշակվել են]</w:t>
                    </w:r>
                  </w:p>
                </w:txbxContent>
              </v:textbox>
            </v:rect>
            <v:rect id="_x0000_s1123" style="position:absolute;left:1707;top:7139;width:4166;height:986" stroked="f">
              <v:textbox style="mso-next-textbox:#_x0000_s1123" inset="0,0,0,0">
                <w:txbxContent>
                  <w:p w14:paraId="293890B2" w14:textId="77777777" w:rsidR="00F3295D" w:rsidRPr="00D30C07" w:rsidRDefault="00F3295D" w:rsidP="005F7BA6">
                    <w:pPr>
                      <w:spacing w:after="0" w:line="240" w:lineRule="auto"/>
                      <w:jc w:val="center"/>
                      <w:rPr>
                        <w:rFonts w:ascii="Sylfaen" w:hAnsi="Sylfaen"/>
                        <w:sz w:val="18"/>
                        <w:szCs w:val="18"/>
                      </w:rPr>
                    </w:pPr>
                    <w:r w:rsidRPr="00D30C07">
                      <w:rPr>
                        <w:rFonts w:ascii="Sylfaen" w:hAnsi="Sylfaen"/>
                        <w:sz w:val="18"/>
                        <w:szCs w:val="18"/>
                      </w:rPr>
                      <w:t>ԱՏԳ ռեզիդենտների ընդհանուր ռեեստրից իրավաբանական անձին հանելու մասին որոշումը չեղարկելու մասին տեղեկությունների ներկայացում (Р.СС.03.OPR.022)</w:t>
                    </w:r>
                  </w:p>
                </w:txbxContent>
              </v:textbox>
            </v:rect>
            <v:rect id="_x0000_s1124" style="position:absolute;left:6430;top:5649;width:4013;height:976" stroked="f">
              <v:textbox style="mso-next-textbox:#_x0000_s1124" inset="0,0,0,0">
                <w:txbxContent>
                  <w:p w14:paraId="65ABA973" w14:textId="77777777" w:rsidR="00F3295D" w:rsidRPr="00D30C07" w:rsidRDefault="00F3295D" w:rsidP="005F7BA6">
                    <w:pPr>
                      <w:spacing w:after="0" w:line="240" w:lineRule="auto"/>
                      <w:jc w:val="center"/>
                      <w:rPr>
                        <w:rFonts w:ascii="Sylfaen" w:hAnsi="Sylfaen"/>
                        <w:sz w:val="18"/>
                        <w:szCs w:val="18"/>
                      </w:rPr>
                    </w:pPr>
                    <w:r w:rsidRPr="00D30C07">
                      <w:rPr>
                        <w:rFonts w:ascii="Sylfaen" w:hAnsi="Sylfaen"/>
                        <w:sz w:val="18"/>
                        <w:szCs w:val="18"/>
                      </w:rPr>
                      <w:t>ԱՏԳ ռեզիդենտների ընդհանուր ռեեստրից իրավաբանական անձին հանելու վերաբերյալ որոշումը չեղարկելու մասին տեղեկությունների ընդունում եւ մշակում (Р.СС.03.OPR.023)</w:t>
                    </w:r>
                  </w:p>
                </w:txbxContent>
              </v:textbox>
            </v:rect>
            <v:rect id="_x0000_s1125" style="position:absolute;left:6595;top:4451;width:3572;height:539" stroked="f">
              <v:textbox style="mso-next-textbox:#_x0000_s1125" inset="0,0,0,0">
                <w:txbxContent>
                  <w:p w14:paraId="13244C6B" w14:textId="77777777" w:rsidR="00F3295D" w:rsidRPr="00D30C07" w:rsidRDefault="00F3295D" w:rsidP="005F7BA6">
                    <w:pPr>
                      <w:spacing w:after="0" w:line="240" w:lineRule="auto"/>
                      <w:jc w:val="center"/>
                      <w:rPr>
                        <w:rFonts w:ascii="Sylfaen" w:hAnsi="Sylfaen"/>
                        <w:sz w:val="18"/>
                        <w:szCs w:val="18"/>
                      </w:rPr>
                    </w:pPr>
                    <w:r w:rsidRPr="00D30C07">
                      <w:rPr>
                        <w:rFonts w:ascii="Sylfaen" w:hAnsi="Sylfaen"/>
                        <w:sz w:val="18"/>
                        <w:szCs w:val="18"/>
                      </w:rPr>
                      <w:t>: Իրավաբանական անձանց մասին տեղեկություններ [ուղարկվել են]</w:t>
                    </w:r>
                  </w:p>
                </w:txbxContent>
              </v:textbox>
            </v:rect>
            <v:rect id="_x0000_s1126" style="position:absolute;left:7181;top:1571;width:2553;height:320" stroked="f">
              <v:textbox style="mso-next-textbox:#_x0000_s1126" inset="0,0,0,0">
                <w:txbxContent>
                  <w:p w14:paraId="40C057FC" w14:textId="77777777" w:rsidR="00F3295D" w:rsidRPr="00D30C07" w:rsidRDefault="00F3295D" w:rsidP="005F7BA6">
                    <w:pPr>
                      <w:spacing w:after="0" w:line="240" w:lineRule="auto"/>
                      <w:rPr>
                        <w:rFonts w:ascii="Sylfaen" w:hAnsi="Sylfaen"/>
                        <w:sz w:val="18"/>
                        <w:szCs w:val="18"/>
                      </w:rPr>
                    </w:pPr>
                    <w:r w:rsidRPr="00D30C07">
                      <w:rPr>
                        <w:rFonts w:ascii="Sylfaen" w:hAnsi="Sylfaen"/>
                        <w:sz w:val="18"/>
                        <w:szCs w:val="18"/>
                      </w:rPr>
                      <w:t>: Հանձնաժողովը (Р.АСТ.001)</w:t>
                    </w:r>
                  </w:p>
                </w:txbxContent>
              </v:textbox>
            </v:rect>
            <v:rect id="_x0000_s1127" style="position:absolute;left:6344;top:7448;width:4149;height:570" stroked="f">
              <v:textbox style="mso-next-textbox:#_x0000_s1127" inset="0,0,0,0">
                <w:txbxContent>
                  <w:p w14:paraId="41EEE9E9" w14:textId="77777777" w:rsidR="00F3295D" w:rsidRPr="00D30C07" w:rsidRDefault="00F3295D" w:rsidP="005F7BA6">
                    <w:pPr>
                      <w:spacing w:after="0" w:line="240" w:lineRule="auto"/>
                      <w:jc w:val="center"/>
                      <w:rPr>
                        <w:rFonts w:ascii="Sylfaen" w:hAnsi="Sylfaen"/>
                        <w:sz w:val="18"/>
                        <w:szCs w:val="18"/>
                      </w:rPr>
                    </w:pPr>
                    <w:r w:rsidRPr="00D30C07">
                      <w:rPr>
                        <w:rFonts w:ascii="Sylfaen" w:hAnsi="Sylfaen"/>
                        <w:sz w:val="18"/>
                        <w:szCs w:val="18"/>
                      </w:rPr>
                      <w:t>ԱՏԳ ռեզիդենտների թարմացված ընդհանուր ռեեստրի հրապարակումը (Р.СС.03.OPR.025)</w:t>
                    </w:r>
                  </w:p>
                </w:txbxContent>
              </v:textbox>
            </v:rect>
            <v:rect id="_x0000_s1128" style="position:absolute;left:1770;top:1487;width:4040;height:508" stroked="f">
              <v:textbox style="mso-next-textbox:#_x0000_s1128" inset="0,0,0,0">
                <w:txbxContent>
                  <w:p w14:paraId="0FD54F9A" w14:textId="77777777" w:rsidR="00F3295D" w:rsidRPr="00D30C07" w:rsidRDefault="00F3295D" w:rsidP="005F7BA6">
                    <w:pPr>
                      <w:spacing w:after="0" w:line="240" w:lineRule="auto"/>
                      <w:jc w:val="center"/>
                      <w:rPr>
                        <w:rFonts w:ascii="Sylfaen" w:hAnsi="Sylfaen"/>
                        <w:sz w:val="18"/>
                        <w:szCs w:val="18"/>
                      </w:rPr>
                    </w:pPr>
                    <w:r w:rsidRPr="00D30C07">
                      <w:rPr>
                        <w:rFonts w:ascii="Sylfaen" w:hAnsi="Sylfaen"/>
                        <w:sz w:val="18"/>
                        <w:szCs w:val="18"/>
                      </w:rPr>
                      <w:t>: Անդամ պետության լիազորված մարմինը (Р.СС.03.АСТ.001)</w:t>
                    </w:r>
                  </w:p>
                </w:txbxContent>
              </v:textbox>
            </v:rect>
          </v:group>
        </w:pict>
      </w:r>
      <w:r w:rsidR="005F7BA6" w:rsidRPr="007C57E9">
        <w:rPr>
          <w:rFonts w:ascii="Sylfaen" w:hAnsi="Sylfaen"/>
          <w:noProof/>
          <w:color w:val="auto"/>
          <w:sz w:val="24"/>
          <w:lang w:val="en-US" w:eastAsia="en-US" w:bidi="ar-SA"/>
        </w:rPr>
        <w:drawing>
          <wp:inline distT="0" distB="0" distL="0" distR="0" wp14:anchorId="72C961B1" wp14:editId="32B5C6BA">
            <wp:extent cx="5939790" cy="5080000"/>
            <wp:effectExtent l="0" t="0" r="381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39790" cy="5080000"/>
                    </a:xfrm>
                    <a:prstGeom prst="rect">
                      <a:avLst/>
                    </a:prstGeom>
                  </pic:spPr>
                </pic:pic>
              </a:graphicData>
            </a:graphic>
          </wp:inline>
        </w:drawing>
      </w:r>
    </w:p>
    <w:p w14:paraId="5CE2AEE6" w14:textId="77777777" w:rsidR="005F7BA6" w:rsidRPr="007C57E9" w:rsidRDefault="005F7BA6" w:rsidP="0064049E">
      <w:pPr>
        <w:pStyle w:val="ab"/>
        <w:rPr>
          <w:rStyle w:val="af"/>
          <w:rFonts w:ascii="Sylfaen" w:hAnsi="Sylfaen"/>
          <w:color w:val="auto"/>
          <w:sz w:val="24"/>
        </w:rPr>
      </w:pPr>
      <w:r w:rsidRPr="007C57E9">
        <w:t>Նկար</w:t>
      </w:r>
      <w:r w:rsidR="00D30C07" w:rsidRPr="007C57E9">
        <w:t xml:space="preserve"> </w:t>
      </w:r>
      <w:r w:rsidRPr="007C57E9">
        <w:t>8. «ԱՏԳ ռեզիդենտների ընդհանուր ռեեստրից իրավաբանական անձին հանելու մասին որոշման չեղարկում» (P.CC.03.</w:t>
      </w:r>
      <w:smartTag w:uri="urn:schemas-microsoft-com:office:smarttags" w:element="stockticker">
        <w:r w:rsidRPr="007C57E9">
          <w:t>PRC</w:t>
        </w:r>
      </w:smartTag>
      <w:r w:rsidRPr="007C57E9">
        <w:t xml:space="preserve">.008) ընթացակարգի կատարման սխեմա </w:t>
      </w:r>
    </w:p>
    <w:p w14:paraId="7F5C9F4B" w14:textId="77777777" w:rsidR="005F7BA6" w:rsidRPr="007C57E9" w:rsidRDefault="005F7BA6" w:rsidP="00D30C07">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lastRenderedPageBreak/>
        <w:t>52.</w:t>
      </w:r>
      <w:r w:rsidR="00D30C07" w:rsidRPr="007C57E9">
        <w:rPr>
          <w:rFonts w:ascii="Sylfaen" w:hAnsi="Sylfaen"/>
          <w:noProof/>
          <w:color w:val="auto"/>
          <w:sz w:val="24"/>
        </w:rPr>
        <w:t xml:space="preserve"> </w:t>
      </w:r>
      <w:r w:rsidR="00D30C07" w:rsidRPr="007C57E9">
        <w:rPr>
          <w:rFonts w:ascii="Sylfaen" w:hAnsi="Sylfaen"/>
          <w:noProof/>
          <w:color w:val="auto"/>
          <w:sz w:val="24"/>
        </w:rPr>
        <w:tab/>
      </w:r>
      <w:r w:rsidRPr="007C57E9">
        <w:rPr>
          <w:rFonts w:ascii="Sylfaen" w:hAnsi="Sylfaen"/>
          <w:noProof/>
          <w:color w:val="auto"/>
          <w:sz w:val="24"/>
        </w:rPr>
        <w:t>«Իրավաբանական անձին ԱՏԳ ռեզիդենտների ընդհանուր ռեեստրից հանելու վերաբերյալ որոշման չեղարկում» (P.CC.09.</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.008) ընթացակարգը կատարվում է իրավաբանական անձի մասին տեղեկություններն ազգային ռեեստրից հանելու վերաբերյալ որոշումը չեղարկելիս</w:t>
      </w:r>
      <w:r w:rsidR="00D4300B" w:rsidRPr="007C57E9">
        <w:rPr>
          <w:rFonts w:ascii="Sylfaen" w:hAnsi="Sylfaen"/>
          <w:noProof/>
          <w:color w:val="auto"/>
          <w:sz w:val="24"/>
        </w:rPr>
        <w:t>:</w:t>
      </w:r>
    </w:p>
    <w:p w14:paraId="1F57F61C" w14:textId="70A2F990" w:rsidR="005F7BA6" w:rsidRPr="007C57E9" w:rsidRDefault="005F7BA6" w:rsidP="00D30C07">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53.</w:t>
      </w:r>
      <w:r w:rsidR="00D30C07" w:rsidRPr="007C57E9">
        <w:rPr>
          <w:rFonts w:ascii="Sylfaen" w:hAnsi="Sylfaen"/>
          <w:noProof/>
          <w:color w:val="auto"/>
          <w:sz w:val="24"/>
        </w:rPr>
        <w:t xml:space="preserve"> </w:t>
      </w:r>
      <w:r w:rsidR="00D30C07" w:rsidRPr="007C57E9">
        <w:rPr>
          <w:rFonts w:ascii="Sylfaen" w:hAnsi="Sylfaen"/>
          <w:noProof/>
          <w:color w:val="auto"/>
          <w:sz w:val="24"/>
        </w:rPr>
        <w:tab/>
      </w:r>
      <w:r w:rsidRPr="007C57E9">
        <w:rPr>
          <w:rFonts w:ascii="Sylfaen" w:hAnsi="Sylfaen"/>
          <w:noProof/>
          <w:color w:val="auto"/>
          <w:sz w:val="24"/>
        </w:rPr>
        <w:t>Առաջինը կատարվում է «ԱՏԳ ռեզիդենտների ընդհանուր ռեեստրից իրավաբանական անձին հանելու մասին որոշումը չեղարկելու մասին տեղեկությունների ներկայացում» (P.CC.03.OPR.022) գործառնությունը, որի կատարման արդյունքներով ազգային ռեեստրի վարման համար պատասխանատու՝ անդամ պետության լիազորված մարմինը ձ</w:t>
      </w:r>
      <w:r w:rsidR="00ED0BA6">
        <w:rPr>
          <w:rFonts w:ascii="Sylfaen" w:hAnsi="Sylfaen"/>
          <w:noProof/>
          <w:color w:val="auto"/>
          <w:sz w:val="24"/>
        </w:rPr>
        <w:t>և</w:t>
      </w:r>
      <w:r w:rsidRPr="007C57E9">
        <w:rPr>
          <w:rFonts w:ascii="Sylfaen" w:hAnsi="Sylfaen"/>
          <w:noProof/>
          <w:color w:val="auto"/>
          <w:sz w:val="24"/>
        </w:rPr>
        <w:t xml:space="preserve">ավորում </w:t>
      </w:r>
      <w:r w:rsidR="00ED0BA6">
        <w:rPr>
          <w:rFonts w:ascii="Sylfaen" w:hAnsi="Sylfaen"/>
          <w:noProof/>
          <w:color w:val="auto"/>
          <w:sz w:val="24"/>
        </w:rPr>
        <w:t>և</w:t>
      </w:r>
      <w:r w:rsidRPr="007C57E9">
        <w:rPr>
          <w:rFonts w:ascii="Sylfaen" w:hAnsi="Sylfaen"/>
          <w:noProof/>
          <w:color w:val="auto"/>
          <w:sz w:val="24"/>
        </w:rPr>
        <w:t xml:space="preserve"> Հանձնաժողով է ներկայացնում ԱՏԳ ռեզիդենտների ընդհանուր ռեեստրից իրավաբանական անձին հանելու մասին որոշումը չեղարկելու մասին տեղեկությունները:</w:t>
      </w:r>
    </w:p>
    <w:p w14:paraId="0C895F60" w14:textId="1E062639" w:rsidR="005F7BA6" w:rsidRPr="007C57E9" w:rsidRDefault="005F7BA6" w:rsidP="00D30C07">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54.</w:t>
      </w:r>
      <w:r w:rsidR="00D30C07" w:rsidRPr="007C57E9">
        <w:rPr>
          <w:rFonts w:ascii="Sylfaen" w:hAnsi="Sylfaen"/>
          <w:noProof/>
          <w:color w:val="auto"/>
          <w:sz w:val="24"/>
        </w:rPr>
        <w:t xml:space="preserve"> </w:t>
      </w:r>
      <w:r w:rsidR="00D30C07" w:rsidRPr="007C57E9">
        <w:rPr>
          <w:rFonts w:ascii="Sylfaen" w:hAnsi="Sylfaen"/>
          <w:noProof/>
          <w:color w:val="auto"/>
          <w:sz w:val="24"/>
        </w:rPr>
        <w:tab/>
      </w:r>
      <w:r w:rsidRPr="007C57E9">
        <w:rPr>
          <w:rFonts w:ascii="Sylfaen" w:hAnsi="Sylfaen"/>
          <w:noProof/>
          <w:color w:val="auto"/>
          <w:sz w:val="24"/>
        </w:rPr>
        <w:t>Իրավաբանական անձին ԱՏԳ ռեզիդենտների ընդհանուր ռեեստրից հանելու վերաբերյալ որոշումը չեղարկելու մասին տեղեկությունները Հանձնաժողովի կողմից ստանալիս կատարվում է «Իրավաբանական անձին ԱՏԳ ռեզիդենտների ընդհանուր ռեեստրից հանելու վերաբերյալ որոշումը չեղարկելու մասին</w:t>
      </w:r>
      <w:r w:rsidR="00D4300B" w:rsidRPr="007C57E9">
        <w:rPr>
          <w:rFonts w:ascii="Sylfaen" w:hAnsi="Sylfaen"/>
          <w:noProof/>
          <w:color w:val="auto"/>
          <w:sz w:val="24"/>
        </w:rPr>
        <w:t xml:space="preserve"> </w:t>
      </w:r>
      <w:r w:rsidRPr="007C57E9">
        <w:rPr>
          <w:rFonts w:ascii="Sylfaen" w:hAnsi="Sylfaen"/>
          <w:noProof/>
          <w:color w:val="auto"/>
          <w:sz w:val="24"/>
        </w:rPr>
        <w:t xml:space="preserve">տեղեկությունների ընդունում </w:t>
      </w:r>
      <w:r w:rsidR="00ED0BA6">
        <w:rPr>
          <w:rFonts w:ascii="Sylfaen" w:hAnsi="Sylfaen"/>
          <w:noProof/>
          <w:color w:val="auto"/>
          <w:sz w:val="24"/>
        </w:rPr>
        <w:t>և</w:t>
      </w:r>
      <w:r w:rsidRPr="007C57E9">
        <w:rPr>
          <w:rFonts w:ascii="Sylfaen" w:hAnsi="Sylfaen"/>
          <w:noProof/>
          <w:color w:val="auto"/>
          <w:sz w:val="24"/>
        </w:rPr>
        <w:t xml:space="preserve"> մշակում» (Р.СС.09.OРR.023) գործառնությունը, որի կատարման արդյունքներով իրականացվում է իրավաբանական անձին ԱՏԳ ռեզիդենտների</w:t>
      </w:r>
      <w:r w:rsidR="00D4300B" w:rsidRPr="007C57E9">
        <w:rPr>
          <w:rFonts w:ascii="Sylfaen" w:hAnsi="Sylfaen"/>
          <w:noProof/>
          <w:color w:val="auto"/>
          <w:sz w:val="24"/>
        </w:rPr>
        <w:t xml:space="preserve"> </w:t>
      </w:r>
      <w:r w:rsidRPr="007C57E9">
        <w:rPr>
          <w:rFonts w:ascii="Sylfaen" w:hAnsi="Sylfaen"/>
          <w:noProof/>
          <w:color w:val="auto"/>
          <w:sz w:val="24"/>
        </w:rPr>
        <w:t>ընդհանուր ռեեստրից հանելու վերաբերյալ որոշումը չեղարկելու մասին տեղեկությունների մշակում, ազգային ռեեստրի վարման համար պատասխանատու՝ անդամ պետության լիազորված մարմին է ուղարկում իրավաբանական անձին ԱՏԳ ռեզիդենտների ընդհանուր ռեեստրից հանելու վերաբերյալ որոշումը չեղարկելու մասին ծանուցում:</w:t>
      </w:r>
    </w:p>
    <w:p w14:paraId="0D1C9921" w14:textId="77777777" w:rsidR="005F7BA6" w:rsidRPr="007C57E9" w:rsidRDefault="005F7BA6" w:rsidP="00D30C07">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55.</w:t>
      </w:r>
      <w:r w:rsidR="00D30C07" w:rsidRPr="007C57E9">
        <w:rPr>
          <w:rFonts w:ascii="Sylfaen" w:hAnsi="Sylfaen"/>
          <w:noProof/>
          <w:color w:val="auto"/>
          <w:sz w:val="24"/>
        </w:rPr>
        <w:tab/>
      </w:r>
      <w:r w:rsidRPr="007C57E9">
        <w:rPr>
          <w:rFonts w:ascii="Sylfaen" w:hAnsi="Sylfaen"/>
          <w:noProof/>
          <w:color w:val="auto"/>
          <w:sz w:val="24"/>
        </w:rPr>
        <w:t>Իրավաբանական անձին ԱՏԳ ռեզիդենտների ընդհանուր ռեեստրից հանելու վերաբերյալ որոշումը չեղարկելու մասին տեղեկությունները ազգային ռեեստրի վարման համար պատասխանատու՝ անդամ պետության լիազորված մարմնի կողմից ստանալիս կատարվում է «Իրավաբանական անձին ԱՏԳ ռեզիդենտների ընդհանուր ռեեստրից հանելու վերաբերյալ որոշումը չեղարկելու մասին ծանուցման ստացում» (P.CC.03.OPR.024) գործառնությունը:</w:t>
      </w:r>
    </w:p>
    <w:p w14:paraId="1D2B43C2" w14:textId="108AD11E" w:rsidR="005F7BA6" w:rsidRPr="007C57E9" w:rsidRDefault="005F7BA6" w:rsidP="00D30C07">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lastRenderedPageBreak/>
        <w:t>56.</w:t>
      </w:r>
      <w:r w:rsidR="00D30C07" w:rsidRPr="007C57E9">
        <w:rPr>
          <w:rFonts w:ascii="Sylfaen" w:hAnsi="Sylfaen"/>
          <w:noProof/>
          <w:color w:val="auto"/>
          <w:sz w:val="24"/>
        </w:rPr>
        <w:t xml:space="preserve"> </w:t>
      </w:r>
      <w:r w:rsidR="00D30C07" w:rsidRPr="007C57E9">
        <w:rPr>
          <w:rFonts w:ascii="Sylfaen" w:hAnsi="Sylfaen"/>
          <w:noProof/>
          <w:color w:val="auto"/>
          <w:sz w:val="24"/>
        </w:rPr>
        <w:tab/>
      </w:r>
      <w:r w:rsidRPr="007C57E9">
        <w:rPr>
          <w:rFonts w:ascii="Sylfaen" w:hAnsi="Sylfaen"/>
          <w:noProof/>
          <w:color w:val="auto"/>
          <w:sz w:val="24"/>
        </w:rPr>
        <w:t>«Իրավաբանական անձին ԱՏԳ ռեզիդենտների ընդհանուր ռեեստրից հանելու վերաբերյալ որոշումը չեղարկելու մասին</w:t>
      </w:r>
      <w:r w:rsidR="00D4300B" w:rsidRPr="007C57E9">
        <w:rPr>
          <w:rFonts w:ascii="Sylfaen" w:hAnsi="Sylfaen"/>
          <w:noProof/>
          <w:color w:val="auto"/>
          <w:sz w:val="24"/>
        </w:rPr>
        <w:t xml:space="preserve"> </w:t>
      </w:r>
      <w:r w:rsidRPr="007C57E9">
        <w:rPr>
          <w:rFonts w:ascii="Sylfaen" w:hAnsi="Sylfaen"/>
          <w:noProof/>
          <w:color w:val="auto"/>
          <w:sz w:val="24"/>
        </w:rPr>
        <w:t xml:space="preserve">տեղեկությունների ընդունում </w:t>
      </w:r>
      <w:r w:rsidR="00ED0BA6">
        <w:rPr>
          <w:rFonts w:ascii="Sylfaen" w:hAnsi="Sylfaen"/>
          <w:noProof/>
          <w:color w:val="auto"/>
          <w:sz w:val="24"/>
        </w:rPr>
        <w:t>և</w:t>
      </w:r>
      <w:r w:rsidRPr="007C57E9">
        <w:rPr>
          <w:rFonts w:ascii="Sylfaen" w:hAnsi="Sylfaen"/>
          <w:noProof/>
          <w:color w:val="auto"/>
          <w:sz w:val="24"/>
        </w:rPr>
        <w:t xml:space="preserve"> մշակում» (Р.СС.09.OРR.023)</w:t>
      </w:r>
      <w:r w:rsidR="00D4300B" w:rsidRPr="007C57E9">
        <w:rPr>
          <w:rFonts w:ascii="Sylfaen" w:hAnsi="Sylfaen"/>
          <w:noProof/>
          <w:color w:val="auto"/>
          <w:sz w:val="24"/>
        </w:rPr>
        <w:t xml:space="preserve"> </w:t>
      </w:r>
      <w:r w:rsidRPr="007C57E9">
        <w:rPr>
          <w:rFonts w:ascii="Sylfaen" w:hAnsi="Sylfaen"/>
          <w:noProof/>
          <w:color w:val="auto"/>
          <w:sz w:val="24"/>
        </w:rPr>
        <w:t>գործառնությունը կատարելու դեպքում կատարվում է «ԱՏԳ ռեզիդենտների թարմացված ընդհանուր ռեեստրի հրապարակում» (P.CC.03.OPR.025) գործառնությունը:</w:t>
      </w:r>
    </w:p>
    <w:p w14:paraId="1FD328DE" w14:textId="69D18C5A" w:rsidR="005F7BA6" w:rsidRPr="007C57E9" w:rsidRDefault="005F7BA6" w:rsidP="00D30C07">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57.</w:t>
      </w:r>
      <w:r w:rsidR="00D30C07" w:rsidRPr="007C57E9">
        <w:rPr>
          <w:rFonts w:ascii="Sylfaen" w:hAnsi="Sylfaen"/>
          <w:noProof/>
          <w:color w:val="auto"/>
          <w:sz w:val="24"/>
        </w:rPr>
        <w:t xml:space="preserve"> </w:t>
      </w:r>
      <w:r w:rsidR="00D30C07" w:rsidRPr="007C57E9">
        <w:rPr>
          <w:rFonts w:ascii="Sylfaen" w:hAnsi="Sylfaen"/>
          <w:noProof/>
          <w:color w:val="auto"/>
          <w:sz w:val="24"/>
        </w:rPr>
        <w:tab/>
      </w:r>
      <w:r w:rsidRPr="007C57E9">
        <w:rPr>
          <w:rFonts w:ascii="Sylfaen" w:hAnsi="Sylfaen"/>
          <w:noProof/>
          <w:color w:val="auto"/>
          <w:sz w:val="24"/>
        </w:rPr>
        <w:t>«Իրավաբանական անձին ԱՏԳ ռեզիդենտների ընդհանուր ռեեստրից հանելու վերաբերյալ որոշման չեղարկում»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 xml:space="preserve">.008) ընթացակարգի կատարման արդյունքներն են Հանձնաժողովում ԱՏԳ ռեզիդենտների ընդհանուր ռեեստրից իրավաբանական անձին հանելու մասին որոշման չեղարկման վերաբերյալ տեղեկությունների մշակումը, ԱՏԳ ռեզիդենտների ընդհանուր ռեեստրում համապատասխան տեղեկատվության ներառումը </w:t>
      </w:r>
      <w:r w:rsidR="00ED0BA6">
        <w:rPr>
          <w:rFonts w:ascii="Sylfaen" w:hAnsi="Sylfaen"/>
          <w:noProof/>
          <w:color w:val="auto"/>
          <w:sz w:val="24"/>
        </w:rPr>
        <w:t>և</w:t>
      </w:r>
      <w:r w:rsidRPr="007C57E9">
        <w:rPr>
          <w:rFonts w:ascii="Sylfaen" w:hAnsi="Sylfaen"/>
          <w:noProof/>
          <w:color w:val="auto"/>
          <w:sz w:val="24"/>
        </w:rPr>
        <w:t xml:space="preserve"> Միության տեղեկատվական պորտալում ԱՏԳ ռեզիդենտների թարմացված ընդհանուր ռեեստրի հրապարակումը:</w:t>
      </w:r>
    </w:p>
    <w:p w14:paraId="02D399C1" w14:textId="77777777" w:rsidR="005F7BA6" w:rsidRPr="007C57E9" w:rsidRDefault="005F7BA6" w:rsidP="00D30C07">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58.</w:t>
      </w:r>
      <w:r w:rsidR="00D30C07" w:rsidRPr="007C57E9">
        <w:rPr>
          <w:rFonts w:ascii="Sylfaen" w:hAnsi="Sylfaen"/>
          <w:noProof/>
          <w:color w:val="auto"/>
          <w:sz w:val="24"/>
        </w:rPr>
        <w:t xml:space="preserve"> </w:t>
      </w:r>
      <w:r w:rsidR="00D30C07" w:rsidRPr="007C57E9">
        <w:rPr>
          <w:rFonts w:ascii="Sylfaen" w:hAnsi="Sylfaen"/>
          <w:noProof/>
          <w:color w:val="auto"/>
          <w:sz w:val="24"/>
        </w:rPr>
        <w:tab/>
      </w:r>
      <w:r w:rsidRPr="007C57E9">
        <w:rPr>
          <w:rFonts w:ascii="Sylfaen" w:hAnsi="Sylfaen"/>
          <w:noProof/>
          <w:color w:val="auto"/>
          <w:sz w:val="24"/>
        </w:rPr>
        <w:t>«ԱՏԳ ռեզիդենտների ընդհանուր ռեեստրից իրավաբանական անձին հանելու մասին որոշման չեղարկում»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 xml:space="preserve">.008) ընթացակարգի շրջանակներում կատարվող՝ ընդհանուր գործընթացի գործառնությունների ցանկը բերված է 22-րդ աղյուսակում </w:t>
      </w:r>
      <w:r w:rsidR="00D4300B" w:rsidRPr="007C57E9">
        <w:rPr>
          <w:rFonts w:ascii="Sylfaen" w:hAnsi="Sylfaen"/>
          <w:noProof/>
          <w:color w:val="auto"/>
          <w:sz w:val="24"/>
        </w:rPr>
        <w:t>:</w:t>
      </w:r>
    </w:p>
    <w:p w14:paraId="0ABE3112" w14:textId="77777777" w:rsidR="005F7BA6" w:rsidRPr="007C57E9" w:rsidRDefault="005F7BA6" w:rsidP="008B0E39">
      <w:pPr>
        <w:pStyle w:val="af1"/>
        <w:widowControl w:val="0"/>
        <w:suppressAutoHyphens/>
        <w:spacing w:after="160"/>
        <w:rPr>
          <w:rFonts w:ascii="Sylfaen" w:hAnsi="Sylfaen"/>
          <w:color w:val="auto"/>
          <w:sz w:val="24"/>
        </w:rPr>
      </w:pPr>
    </w:p>
    <w:p w14:paraId="3D6D3C9C"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22</w:t>
      </w:r>
    </w:p>
    <w:p w14:paraId="22BAF891"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ռեեստրից իրավաբանական անձին հանելու վերաբերյալ որոշման չեղարկում» (P.CC.03.</w:t>
      </w:r>
      <w:smartTag w:uri="urn:schemas-microsoft-com:office:smarttags" w:element="stockticker">
        <w:r w:rsidRPr="007C57E9">
          <w:rPr>
            <w:rFonts w:ascii="Sylfaen" w:hAnsi="Sylfaen"/>
            <w:color w:val="auto"/>
            <w:sz w:val="24"/>
          </w:rPr>
          <w:t>PRC</w:t>
        </w:r>
      </w:smartTag>
      <w:r w:rsidRPr="007C57E9">
        <w:rPr>
          <w:rFonts w:ascii="Sylfaen" w:hAnsi="Sylfaen"/>
          <w:color w:val="auto"/>
          <w:sz w:val="24"/>
        </w:rPr>
        <w:t>.008)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5F7BA6" w:rsidRPr="00F5630B" w14:paraId="719900F6" w14:textId="77777777" w:rsidTr="0064049E">
        <w:trPr>
          <w:tblHeader/>
        </w:trPr>
        <w:tc>
          <w:tcPr>
            <w:tcW w:w="2404" w:type="dxa"/>
          </w:tcPr>
          <w:p w14:paraId="79DE9D4D"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Ծածկագրային նշագիրը</w:t>
            </w:r>
          </w:p>
        </w:tc>
        <w:tc>
          <w:tcPr>
            <w:tcW w:w="4014" w:type="dxa"/>
          </w:tcPr>
          <w:p w14:paraId="6C458FE0"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Անվանումը</w:t>
            </w:r>
          </w:p>
        </w:tc>
        <w:tc>
          <w:tcPr>
            <w:tcW w:w="2938" w:type="dxa"/>
          </w:tcPr>
          <w:p w14:paraId="43AD7CC9"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1C96DEE7" w14:textId="77777777" w:rsidTr="0064049E">
        <w:trPr>
          <w:tblHeader/>
        </w:trPr>
        <w:tc>
          <w:tcPr>
            <w:tcW w:w="2404" w:type="dxa"/>
          </w:tcPr>
          <w:p w14:paraId="15C6C452"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4014" w:type="dxa"/>
          </w:tcPr>
          <w:p w14:paraId="05664773"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2938" w:type="dxa"/>
          </w:tcPr>
          <w:p w14:paraId="3FCFA918"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532745C1" w14:textId="77777777" w:rsidTr="00D30C07">
        <w:tc>
          <w:tcPr>
            <w:tcW w:w="2404" w:type="dxa"/>
            <w:tcBorders>
              <w:top w:val="single" w:sz="4" w:space="0" w:color="auto"/>
              <w:bottom w:val="single" w:sz="4" w:space="0" w:color="auto"/>
            </w:tcBorders>
          </w:tcPr>
          <w:p w14:paraId="62F20DF2" w14:textId="77777777"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P.CC.03.OPR.022</w:t>
            </w:r>
          </w:p>
        </w:tc>
        <w:tc>
          <w:tcPr>
            <w:tcW w:w="4014" w:type="dxa"/>
            <w:tcBorders>
              <w:top w:val="single" w:sz="4" w:space="0" w:color="auto"/>
              <w:bottom w:val="single" w:sz="4" w:space="0" w:color="auto"/>
            </w:tcBorders>
          </w:tcPr>
          <w:p w14:paraId="7B0DE86F" w14:textId="77777777"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ընդհանուր ռեեստրից իրավաբանական անձին հանելու վերաբերյալ որոշումը չեղարկելու մասին տեղեկությունների ներկայացում</w:t>
            </w:r>
          </w:p>
        </w:tc>
        <w:tc>
          <w:tcPr>
            <w:tcW w:w="2938" w:type="dxa"/>
            <w:tcBorders>
              <w:top w:val="single" w:sz="4" w:space="0" w:color="auto"/>
              <w:bottom w:val="single" w:sz="4" w:space="0" w:color="auto"/>
            </w:tcBorders>
          </w:tcPr>
          <w:p w14:paraId="5F9ADD43" w14:textId="77777777"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w:t>
            </w:r>
            <w:r w:rsidR="00D4300B" w:rsidRPr="00F5630B">
              <w:rPr>
                <w:rFonts w:ascii="Sylfaen" w:eastAsiaTheme="minorEastAsia" w:hAnsi="Sylfaen"/>
                <w:noProof/>
                <w:color w:val="auto"/>
                <w:sz w:val="20"/>
              </w:rPr>
              <w:t xml:space="preserve"> </w:t>
            </w:r>
            <w:r w:rsidRPr="00F5630B">
              <w:rPr>
                <w:rFonts w:ascii="Sylfaen" w:eastAsiaTheme="minorEastAsia" w:hAnsi="Sylfaen"/>
                <w:noProof/>
                <w:color w:val="auto"/>
                <w:sz w:val="20"/>
              </w:rPr>
              <w:t>23-րդ աղյուսակում</w:t>
            </w:r>
          </w:p>
        </w:tc>
      </w:tr>
      <w:tr w:rsidR="005F7BA6" w:rsidRPr="00F5630B" w14:paraId="5151A448" w14:textId="77777777" w:rsidTr="00D30C07">
        <w:tc>
          <w:tcPr>
            <w:tcW w:w="2404" w:type="dxa"/>
            <w:tcBorders>
              <w:top w:val="single" w:sz="4" w:space="0" w:color="auto"/>
              <w:bottom w:val="single" w:sz="4" w:space="0" w:color="auto"/>
            </w:tcBorders>
          </w:tcPr>
          <w:p w14:paraId="24ABE4F7" w14:textId="77777777"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lastRenderedPageBreak/>
              <w:t>P.CC.03.OPR.023</w:t>
            </w:r>
          </w:p>
        </w:tc>
        <w:tc>
          <w:tcPr>
            <w:tcW w:w="4014" w:type="dxa"/>
            <w:tcBorders>
              <w:top w:val="single" w:sz="4" w:space="0" w:color="auto"/>
              <w:bottom w:val="single" w:sz="4" w:space="0" w:color="auto"/>
            </w:tcBorders>
          </w:tcPr>
          <w:p w14:paraId="717BA820" w14:textId="1AFA7C34"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 xml:space="preserve">ԱՏԳ ռեզիդենտների ընդհանուր ռեեստրից իրավաբանական անձին հանելու վերաբերյալ որոշումը չեղարկելու մասին տեղեկությունների ընդունում </w:t>
            </w:r>
            <w:r w:rsidR="00ED0BA6">
              <w:rPr>
                <w:rFonts w:ascii="Sylfaen" w:eastAsiaTheme="minorEastAsia" w:hAnsi="Sylfaen"/>
                <w:noProof/>
                <w:color w:val="auto"/>
                <w:sz w:val="20"/>
              </w:rPr>
              <w:t>և</w:t>
            </w:r>
            <w:r w:rsidRPr="00F5630B">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tcPr>
          <w:p w14:paraId="2FEDD002" w14:textId="77777777"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 24- րդ աղյուսակում</w:t>
            </w:r>
          </w:p>
        </w:tc>
      </w:tr>
      <w:tr w:rsidR="005F7BA6" w:rsidRPr="00F5630B" w14:paraId="45D16C0B" w14:textId="77777777" w:rsidTr="00D30C07">
        <w:tc>
          <w:tcPr>
            <w:tcW w:w="2404" w:type="dxa"/>
            <w:tcBorders>
              <w:top w:val="single" w:sz="4" w:space="0" w:color="auto"/>
              <w:bottom w:val="single" w:sz="4" w:space="0" w:color="auto"/>
            </w:tcBorders>
          </w:tcPr>
          <w:p w14:paraId="441849E7" w14:textId="77777777"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P.CC.03.OPR.024</w:t>
            </w:r>
          </w:p>
        </w:tc>
        <w:tc>
          <w:tcPr>
            <w:tcW w:w="4014" w:type="dxa"/>
            <w:tcBorders>
              <w:top w:val="single" w:sz="4" w:space="0" w:color="auto"/>
              <w:bottom w:val="single" w:sz="4" w:space="0" w:color="auto"/>
            </w:tcBorders>
          </w:tcPr>
          <w:p w14:paraId="72D80466" w14:textId="77777777"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ընդհանուր ռեեստրից իրավաբանական անձին հանելու մասին որոշումը չեղարկելու մասին ծանուցման ստացում</w:t>
            </w:r>
          </w:p>
        </w:tc>
        <w:tc>
          <w:tcPr>
            <w:tcW w:w="2938" w:type="dxa"/>
            <w:tcBorders>
              <w:top w:val="single" w:sz="4" w:space="0" w:color="auto"/>
              <w:bottom w:val="single" w:sz="4" w:space="0" w:color="auto"/>
            </w:tcBorders>
          </w:tcPr>
          <w:p w14:paraId="642DA2F5" w14:textId="77777777"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w:t>
            </w:r>
            <w:r w:rsidR="0064049E">
              <w:rPr>
                <w:rFonts w:ascii="Sylfaen" w:eastAsiaTheme="minorEastAsia" w:hAnsi="Sylfaen"/>
                <w:noProof/>
                <w:color w:val="auto"/>
                <w:sz w:val="20"/>
              </w:rPr>
              <w:t xml:space="preserve"> 25-</w:t>
            </w:r>
            <w:r w:rsidRPr="00F5630B">
              <w:rPr>
                <w:rFonts w:ascii="Sylfaen" w:eastAsiaTheme="minorEastAsia" w:hAnsi="Sylfaen"/>
                <w:noProof/>
                <w:color w:val="auto"/>
                <w:sz w:val="20"/>
              </w:rPr>
              <w:t>րդ աղյուսակում</w:t>
            </w:r>
          </w:p>
        </w:tc>
      </w:tr>
      <w:tr w:rsidR="005F7BA6" w:rsidRPr="00F5630B" w14:paraId="5356E6F2" w14:textId="77777777" w:rsidTr="00D30C07">
        <w:tc>
          <w:tcPr>
            <w:tcW w:w="2404" w:type="dxa"/>
            <w:tcBorders>
              <w:top w:val="single" w:sz="4" w:space="0" w:color="auto"/>
              <w:bottom w:val="single" w:sz="4" w:space="0" w:color="auto"/>
            </w:tcBorders>
          </w:tcPr>
          <w:p w14:paraId="0E2AB013" w14:textId="77777777"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P.CC.03.OPR.025</w:t>
            </w:r>
          </w:p>
        </w:tc>
        <w:tc>
          <w:tcPr>
            <w:tcW w:w="4014" w:type="dxa"/>
            <w:tcBorders>
              <w:top w:val="single" w:sz="4" w:space="0" w:color="auto"/>
              <w:bottom w:val="single" w:sz="4" w:space="0" w:color="auto"/>
            </w:tcBorders>
          </w:tcPr>
          <w:p w14:paraId="16B186B9" w14:textId="77777777"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ԱՏԳ ռեզիդենտների թարմացված ընդհանուր ռեեստրի հրապարակում</w:t>
            </w:r>
          </w:p>
        </w:tc>
        <w:tc>
          <w:tcPr>
            <w:tcW w:w="2938" w:type="dxa"/>
            <w:tcBorders>
              <w:top w:val="single" w:sz="4" w:space="0" w:color="auto"/>
              <w:bottom w:val="single" w:sz="4" w:space="0" w:color="auto"/>
            </w:tcBorders>
          </w:tcPr>
          <w:p w14:paraId="338A1510" w14:textId="77777777" w:rsidR="005F7BA6" w:rsidRPr="00F5630B" w:rsidRDefault="005F7BA6" w:rsidP="00D30C07">
            <w:pPr>
              <w:pStyle w:val="a8"/>
              <w:widowControl w:val="0"/>
              <w:suppressAutoHyphens/>
              <w:spacing w:after="120" w:line="240" w:lineRule="auto"/>
              <w:jc w:val="left"/>
              <w:rPr>
                <w:rFonts w:ascii="Sylfaen" w:eastAsiaTheme="minorEastAsia" w:hAnsi="Sylfaen"/>
                <w:noProof/>
                <w:color w:val="auto"/>
                <w:sz w:val="20"/>
              </w:rPr>
            </w:pPr>
            <w:r w:rsidRPr="00F5630B">
              <w:rPr>
                <w:rFonts w:ascii="Sylfaen" w:eastAsiaTheme="minorEastAsia" w:hAnsi="Sylfaen"/>
                <w:noProof/>
                <w:color w:val="auto"/>
                <w:sz w:val="20"/>
              </w:rPr>
              <w:t>բերված է սույն կանոնների</w:t>
            </w:r>
            <w:r w:rsidR="0064049E">
              <w:rPr>
                <w:rFonts w:ascii="Sylfaen" w:eastAsiaTheme="minorEastAsia" w:hAnsi="Sylfaen"/>
                <w:noProof/>
                <w:color w:val="auto"/>
                <w:sz w:val="20"/>
              </w:rPr>
              <w:t xml:space="preserve"> 26-</w:t>
            </w:r>
            <w:r w:rsidRPr="00F5630B">
              <w:rPr>
                <w:rFonts w:ascii="Sylfaen" w:eastAsiaTheme="minorEastAsia" w:hAnsi="Sylfaen"/>
                <w:noProof/>
                <w:color w:val="auto"/>
                <w:sz w:val="20"/>
              </w:rPr>
              <w:t>րդ աղյուսակում</w:t>
            </w:r>
          </w:p>
        </w:tc>
      </w:tr>
    </w:tbl>
    <w:p w14:paraId="47E6AD7A"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7799F9CF"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23</w:t>
      </w:r>
    </w:p>
    <w:p w14:paraId="691167E4"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ռեեստրից իրավաբանական անձին հանելու մասին որոշումը չեղարկելու մասին տեղեկությունների ներկայացում» (P.CC.03.ОPR.022)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3308E1A6" w14:textId="77777777" w:rsidTr="00D30C07">
        <w:trPr>
          <w:tblHeader/>
          <w:jc w:val="center"/>
        </w:trPr>
        <w:tc>
          <w:tcPr>
            <w:tcW w:w="1304" w:type="dxa"/>
            <w:shd w:val="clear" w:color="auto" w:fill="auto"/>
          </w:tcPr>
          <w:p w14:paraId="5BCB9308"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2BD487C1"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1368B588"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4682AEE1" w14:textId="77777777" w:rsidTr="00D30C07">
        <w:trPr>
          <w:jc w:val="center"/>
        </w:trPr>
        <w:tc>
          <w:tcPr>
            <w:tcW w:w="1304" w:type="dxa"/>
            <w:shd w:val="clear" w:color="auto" w:fill="auto"/>
          </w:tcPr>
          <w:p w14:paraId="76C55C77"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0C794628"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23852900"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36676BA1" w14:textId="77777777" w:rsidTr="00D30C07">
        <w:trPr>
          <w:jc w:val="center"/>
        </w:trPr>
        <w:tc>
          <w:tcPr>
            <w:tcW w:w="1304" w:type="dxa"/>
            <w:tcBorders>
              <w:bottom w:val="single" w:sz="4" w:space="0" w:color="auto"/>
            </w:tcBorders>
            <w:shd w:val="clear" w:color="auto" w:fill="auto"/>
          </w:tcPr>
          <w:p w14:paraId="1E7BCB53"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0E3403F9"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7C89329B"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P.CC.03.OPR.022</w:t>
            </w:r>
          </w:p>
        </w:tc>
      </w:tr>
      <w:tr w:rsidR="005F7BA6" w:rsidRPr="00F5630B" w14:paraId="3A569F1C" w14:textId="77777777" w:rsidTr="00D30C07">
        <w:trPr>
          <w:jc w:val="center"/>
        </w:trPr>
        <w:tc>
          <w:tcPr>
            <w:tcW w:w="1304" w:type="dxa"/>
            <w:tcBorders>
              <w:top w:val="single" w:sz="4" w:space="0" w:color="auto"/>
              <w:bottom w:val="single" w:sz="4" w:space="0" w:color="auto"/>
            </w:tcBorders>
            <w:shd w:val="clear" w:color="auto" w:fill="auto"/>
          </w:tcPr>
          <w:p w14:paraId="3898DB20"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5B1B3A15"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3E902134"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ռեեստրից իրավաբանական անձին հանելու մասին որոշումը չեղարկելու մասին տեղեկությունների ներկայացում</w:t>
            </w:r>
          </w:p>
        </w:tc>
      </w:tr>
      <w:tr w:rsidR="005F7BA6" w:rsidRPr="00F5630B" w14:paraId="51032373" w14:textId="77777777" w:rsidTr="00D30C07">
        <w:trPr>
          <w:jc w:val="center"/>
        </w:trPr>
        <w:tc>
          <w:tcPr>
            <w:tcW w:w="1304" w:type="dxa"/>
            <w:tcBorders>
              <w:top w:val="single" w:sz="4" w:space="0" w:color="auto"/>
              <w:bottom w:val="single" w:sz="4" w:space="0" w:color="auto"/>
            </w:tcBorders>
            <w:shd w:val="clear" w:color="auto" w:fill="auto"/>
          </w:tcPr>
          <w:p w14:paraId="2822B922"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57251D86"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45EA8528"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ազգային ռեեստրը վարելու համար պատասխանատու՝ անդամ պետության լիազորված մարմինը</w:t>
            </w:r>
          </w:p>
        </w:tc>
      </w:tr>
      <w:tr w:rsidR="005F7BA6" w:rsidRPr="00F5630B" w14:paraId="414BE3B8" w14:textId="77777777" w:rsidTr="00D30C07">
        <w:trPr>
          <w:jc w:val="center"/>
        </w:trPr>
        <w:tc>
          <w:tcPr>
            <w:tcW w:w="1304" w:type="dxa"/>
            <w:tcBorders>
              <w:top w:val="single" w:sz="4" w:space="0" w:color="auto"/>
              <w:bottom w:val="single" w:sz="4" w:space="0" w:color="auto"/>
            </w:tcBorders>
            <w:shd w:val="clear" w:color="auto" w:fill="auto"/>
          </w:tcPr>
          <w:p w14:paraId="0073DD68"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78017E19"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6C4F8270" w14:textId="77777777" w:rsidR="005F7BA6" w:rsidRPr="00F5630B" w:rsidRDefault="005F7BA6" w:rsidP="00D30C07">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կատարվում է իրավաբանական անձի վերաբերյալ տեղեկությունները ազգային ռեեստրից</w:t>
            </w:r>
            <w:r w:rsidR="00D4300B" w:rsidRPr="00F5630B">
              <w:rPr>
                <w:rFonts w:ascii="Sylfaen" w:hAnsi="Sylfaen"/>
                <w:noProof/>
                <w:color w:val="auto"/>
                <w:sz w:val="20"/>
              </w:rPr>
              <w:t xml:space="preserve"> </w:t>
            </w:r>
            <w:r w:rsidRPr="00F5630B">
              <w:rPr>
                <w:rFonts w:ascii="Sylfaen" w:hAnsi="Sylfaen"/>
                <w:noProof/>
                <w:color w:val="auto"/>
                <w:sz w:val="20"/>
              </w:rPr>
              <w:t>հանելու մասին որոշումը չեղարկելիս</w:t>
            </w:r>
          </w:p>
        </w:tc>
      </w:tr>
      <w:tr w:rsidR="005F7BA6" w:rsidRPr="00F5630B" w14:paraId="70FABD89" w14:textId="77777777" w:rsidTr="00D30C07">
        <w:trPr>
          <w:jc w:val="center"/>
        </w:trPr>
        <w:tc>
          <w:tcPr>
            <w:tcW w:w="1304" w:type="dxa"/>
            <w:tcBorders>
              <w:top w:val="single" w:sz="4" w:space="0" w:color="auto"/>
              <w:bottom w:val="single" w:sz="4" w:space="0" w:color="auto"/>
            </w:tcBorders>
            <w:shd w:val="clear" w:color="auto" w:fill="auto"/>
          </w:tcPr>
          <w:p w14:paraId="176BEC61"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2257F33F"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231B7F98" w14:textId="5BA46D56" w:rsidR="005F7BA6" w:rsidRPr="00F5630B" w:rsidRDefault="005F7BA6" w:rsidP="00D30C07">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ներկայացվող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աչափերի ու կառուցվածքների նկարագրությանը</w:t>
            </w:r>
          </w:p>
        </w:tc>
      </w:tr>
      <w:tr w:rsidR="005F7BA6" w:rsidRPr="00F5630B" w14:paraId="60EDA0BB" w14:textId="77777777" w:rsidTr="00D30C07">
        <w:trPr>
          <w:jc w:val="center"/>
        </w:trPr>
        <w:tc>
          <w:tcPr>
            <w:tcW w:w="1304" w:type="dxa"/>
            <w:tcBorders>
              <w:top w:val="single" w:sz="4" w:space="0" w:color="auto"/>
              <w:bottom w:val="single" w:sz="4" w:space="0" w:color="auto"/>
            </w:tcBorders>
            <w:shd w:val="clear" w:color="auto" w:fill="auto"/>
          </w:tcPr>
          <w:p w14:paraId="5E46305F"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45BA933D"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21AF6620" w14:textId="48E0CC04"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կատարողը ձ</w:t>
            </w:r>
            <w:r w:rsidR="00ED0BA6">
              <w:rPr>
                <w:rFonts w:ascii="Sylfaen" w:hAnsi="Sylfaen"/>
                <w:noProof/>
                <w:color w:val="auto"/>
                <w:sz w:val="20"/>
              </w:rPr>
              <w:t>և</w:t>
            </w:r>
            <w:r w:rsidRPr="00F5630B">
              <w:rPr>
                <w:rFonts w:ascii="Sylfaen" w:hAnsi="Sylfaen"/>
                <w:noProof/>
                <w:color w:val="auto"/>
                <w:sz w:val="20"/>
              </w:rPr>
              <w:t xml:space="preserve">ակերպում </w:t>
            </w:r>
            <w:r w:rsidR="00ED0BA6">
              <w:rPr>
                <w:rFonts w:ascii="Sylfaen" w:hAnsi="Sylfaen"/>
                <w:noProof/>
                <w:color w:val="auto"/>
                <w:sz w:val="20"/>
              </w:rPr>
              <w:t>և</w:t>
            </w:r>
            <w:r w:rsidRPr="00F5630B">
              <w:rPr>
                <w:rFonts w:ascii="Sylfaen" w:hAnsi="Sylfaen"/>
                <w:noProof/>
                <w:color w:val="auto"/>
                <w:sz w:val="20"/>
              </w:rPr>
              <w:t xml:space="preserve"> Հանձնաժողով է ներկայացնում ԱՏԳ ռեզիդենտների ընդհանուր ռեեստրից իրավաբանական անձանց հանելու վերաբերյալ որոշումը չեղարկելու մասին տեղեկությունները՝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w:t>
            </w:r>
            <w:r w:rsidRPr="00F5630B">
              <w:rPr>
                <w:rFonts w:ascii="Sylfaen" w:hAnsi="Sylfaen"/>
                <w:noProof/>
                <w:color w:val="auto"/>
                <w:sz w:val="20"/>
              </w:rPr>
              <w:lastRenderedPageBreak/>
              <w:t>կանոնակարգին համապատասխան</w:t>
            </w:r>
          </w:p>
        </w:tc>
      </w:tr>
      <w:tr w:rsidR="005F7BA6" w:rsidRPr="00F5630B" w14:paraId="3EE661C0" w14:textId="77777777" w:rsidTr="00D30C07">
        <w:trPr>
          <w:jc w:val="center"/>
        </w:trPr>
        <w:tc>
          <w:tcPr>
            <w:tcW w:w="1304" w:type="dxa"/>
            <w:tcBorders>
              <w:top w:val="single" w:sz="4" w:space="0" w:color="auto"/>
            </w:tcBorders>
            <w:shd w:val="clear" w:color="auto" w:fill="auto"/>
          </w:tcPr>
          <w:p w14:paraId="173C0E3D"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75FAE7A3"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3595623C"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ռեեստրից իրավաբանական անձանց հանելու վերաբերյալ որոշումը չեղարկելու մասին տեղեկությունները ներկայացված են Հանձնաժողով</w:t>
            </w:r>
          </w:p>
        </w:tc>
      </w:tr>
    </w:tbl>
    <w:p w14:paraId="2740E74E"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7FF66C08"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24</w:t>
      </w:r>
    </w:p>
    <w:p w14:paraId="2B9B60CC" w14:textId="4FD01170"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ռեեստրից իրավաբանական անձին հանելու մասին որոշումը չեղարկելու մասին տեղեկությունների ընդունում </w:t>
      </w:r>
      <w:r w:rsidR="00ED0BA6">
        <w:rPr>
          <w:rFonts w:ascii="Sylfaen" w:hAnsi="Sylfaen"/>
          <w:color w:val="auto"/>
          <w:sz w:val="24"/>
        </w:rPr>
        <w:t>և</w:t>
      </w:r>
      <w:r w:rsidRPr="007C57E9">
        <w:rPr>
          <w:rFonts w:ascii="Sylfaen" w:hAnsi="Sylfaen"/>
          <w:color w:val="auto"/>
          <w:sz w:val="24"/>
        </w:rPr>
        <w:t xml:space="preserve"> մշակում» (P.CC.03.ОPR.023)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636DB015" w14:textId="77777777" w:rsidTr="00D30C07">
        <w:trPr>
          <w:tblHeader/>
          <w:jc w:val="center"/>
        </w:trPr>
        <w:tc>
          <w:tcPr>
            <w:tcW w:w="1304" w:type="dxa"/>
            <w:shd w:val="clear" w:color="auto" w:fill="auto"/>
          </w:tcPr>
          <w:p w14:paraId="02DD4F8D"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7F4174BD"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0D28706D"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4ADA2EEF" w14:textId="77777777" w:rsidTr="00D30C07">
        <w:trPr>
          <w:jc w:val="center"/>
        </w:trPr>
        <w:tc>
          <w:tcPr>
            <w:tcW w:w="1304" w:type="dxa"/>
            <w:shd w:val="clear" w:color="auto" w:fill="auto"/>
          </w:tcPr>
          <w:p w14:paraId="0208EF19"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2BC940EA"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62CC18A4"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3625BFEB" w14:textId="77777777" w:rsidTr="00D30C07">
        <w:trPr>
          <w:jc w:val="center"/>
        </w:trPr>
        <w:tc>
          <w:tcPr>
            <w:tcW w:w="1304" w:type="dxa"/>
            <w:tcBorders>
              <w:bottom w:val="single" w:sz="4" w:space="0" w:color="auto"/>
            </w:tcBorders>
            <w:shd w:val="clear" w:color="auto" w:fill="auto"/>
          </w:tcPr>
          <w:p w14:paraId="2F475B1F"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5F7F7500"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37B85871"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P.CC.03.OPR.023</w:t>
            </w:r>
          </w:p>
        </w:tc>
      </w:tr>
      <w:tr w:rsidR="005F7BA6" w:rsidRPr="00F5630B" w14:paraId="1E17951E" w14:textId="77777777" w:rsidTr="00D30C07">
        <w:trPr>
          <w:jc w:val="center"/>
        </w:trPr>
        <w:tc>
          <w:tcPr>
            <w:tcW w:w="1304" w:type="dxa"/>
            <w:tcBorders>
              <w:top w:val="single" w:sz="4" w:space="0" w:color="auto"/>
              <w:bottom w:val="single" w:sz="4" w:space="0" w:color="auto"/>
            </w:tcBorders>
            <w:shd w:val="clear" w:color="auto" w:fill="auto"/>
          </w:tcPr>
          <w:p w14:paraId="61405E2E"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7D69F34F"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64A80D6A" w14:textId="502EC779"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 xml:space="preserve">ԱՏԳ ռեզիդենտների ընդհանուր ռեեստրից իրավաբանական անձին հանելու վերաբերյալ որոշումը չեղարկելու մասին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w:t>
            </w:r>
          </w:p>
        </w:tc>
      </w:tr>
      <w:tr w:rsidR="005F7BA6" w:rsidRPr="00F5630B" w14:paraId="4BB69FD0" w14:textId="77777777" w:rsidTr="00D30C07">
        <w:trPr>
          <w:jc w:val="center"/>
        </w:trPr>
        <w:tc>
          <w:tcPr>
            <w:tcW w:w="1304" w:type="dxa"/>
            <w:tcBorders>
              <w:top w:val="single" w:sz="4" w:space="0" w:color="auto"/>
              <w:bottom w:val="single" w:sz="4" w:space="0" w:color="auto"/>
            </w:tcBorders>
            <w:shd w:val="clear" w:color="auto" w:fill="auto"/>
          </w:tcPr>
          <w:p w14:paraId="09C0722C"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36E8C665"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1B0FE450"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Հանձնաժողով</w:t>
            </w:r>
          </w:p>
        </w:tc>
      </w:tr>
      <w:tr w:rsidR="005F7BA6" w:rsidRPr="00F5630B" w14:paraId="129C43AE" w14:textId="77777777" w:rsidTr="00D30C07">
        <w:trPr>
          <w:jc w:val="center"/>
        </w:trPr>
        <w:tc>
          <w:tcPr>
            <w:tcW w:w="1304" w:type="dxa"/>
            <w:tcBorders>
              <w:top w:val="single" w:sz="4" w:space="0" w:color="auto"/>
              <w:bottom w:val="single" w:sz="4" w:space="0" w:color="auto"/>
            </w:tcBorders>
            <w:shd w:val="clear" w:color="auto" w:fill="auto"/>
          </w:tcPr>
          <w:p w14:paraId="381DC4BB"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69110F6D"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4E89AC1A" w14:textId="77777777" w:rsidR="005F7BA6" w:rsidRPr="00F5630B" w:rsidRDefault="005F7BA6" w:rsidP="00D30C07">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կատարվում է ԱՏԳ ռեզիդենտների ընդհանուր ռեեստրից իրավաբանական անձին հանելու վերաբերյալ որոշումը չեղարկելու մասին տեղեկությունները կատարողի կողմից ստանալիս («ԱՏԳ ռեզիդենտների ընդհանուր ռեեստրից իրավաբանական անձին հանելու վերաբերյալ որոշումը չեղարկելու մասին տեղեկությունների ներկայացում» (P.CC.05.OPR.022) գործառնությունը)</w:t>
            </w:r>
          </w:p>
        </w:tc>
      </w:tr>
      <w:tr w:rsidR="005F7BA6" w:rsidRPr="00F5630B" w14:paraId="79B94D9F" w14:textId="77777777" w:rsidTr="00D30C07">
        <w:trPr>
          <w:jc w:val="center"/>
        </w:trPr>
        <w:tc>
          <w:tcPr>
            <w:tcW w:w="1304" w:type="dxa"/>
            <w:tcBorders>
              <w:top w:val="single" w:sz="4" w:space="0" w:color="auto"/>
              <w:bottom w:val="single" w:sz="4" w:space="0" w:color="auto"/>
            </w:tcBorders>
            <w:shd w:val="clear" w:color="auto" w:fill="auto"/>
          </w:tcPr>
          <w:p w14:paraId="0FDD22B6"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318951F2"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7C1982BB" w14:textId="3AEBF0DA" w:rsidR="005F7BA6" w:rsidRPr="00F5630B" w:rsidRDefault="005F7BA6" w:rsidP="00D30C07">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ներկայացվող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 xml:space="preserve">աչափերի ու կառուցվածքների նկարագրությանը Էլեկտրոնային փաստաթղթի (տեղեկությունների) վավերապայմանները պետք է համապատասխանեն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կանոնակարգով նախատեսված պահանջներին</w:t>
            </w:r>
            <w:r w:rsidR="00D4300B" w:rsidRPr="00F5630B">
              <w:rPr>
                <w:rFonts w:ascii="Sylfaen" w:hAnsi="Sylfaen"/>
                <w:noProof/>
                <w:color w:val="auto"/>
                <w:sz w:val="20"/>
              </w:rPr>
              <w:t>:</w:t>
            </w:r>
          </w:p>
        </w:tc>
      </w:tr>
      <w:tr w:rsidR="005F7BA6" w:rsidRPr="00F5630B" w14:paraId="01E9E8CA" w14:textId="77777777" w:rsidTr="00D30C07">
        <w:trPr>
          <w:jc w:val="center"/>
        </w:trPr>
        <w:tc>
          <w:tcPr>
            <w:tcW w:w="1304" w:type="dxa"/>
            <w:tcBorders>
              <w:top w:val="single" w:sz="4" w:space="0" w:color="auto"/>
              <w:bottom w:val="single" w:sz="4" w:space="0" w:color="auto"/>
            </w:tcBorders>
            <w:shd w:val="clear" w:color="auto" w:fill="auto"/>
          </w:tcPr>
          <w:p w14:paraId="54E3B92F"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3F44139F"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31B1828B" w14:textId="5861898D"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կատարողը մշակում է իրավաբանական անձին ԱՏԳ ռեզիդենտների ընդհանուր ռեեստրից հանելու վերաբերյալ որոշումը չեղարկելու մասին տեղեկությունները, ձ</w:t>
            </w:r>
            <w:r w:rsidR="00ED0BA6">
              <w:rPr>
                <w:rFonts w:ascii="Sylfaen" w:hAnsi="Sylfaen"/>
                <w:noProof/>
                <w:color w:val="auto"/>
                <w:sz w:val="20"/>
              </w:rPr>
              <w:t>և</w:t>
            </w:r>
            <w:r w:rsidRPr="00F5630B">
              <w:rPr>
                <w:rFonts w:ascii="Sylfaen" w:hAnsi="Sylfaen"/>
                <w:noProof/>
                <w:color w:val="auto"/>
                <w:sz w:val="20"/>
              </w:rPr>
              <w:t xml:space="preserve">ավորում </w:t>
            </w:r>
            <w:r w:rsidR="00ED0BA6">
              <w:rPr>
                <w:rFonts w:ascii="Sylfaen" w:hAnsi="Sylfaen"/>
                <w:noProof/>
                <w:color w:val="auto"/>
                <w:sz w:val="20"/>
              </w:rPr>
              <w:t>և</w:t>
            </w:r>
            <w:r w:rsidRPr="00F5630B">
              <w:rPr>
                <w:rFonts w:ascii="Sylfaen" w:hAnsi="Sylfaen"/>
                <w:noProof/>
                <w:color w:val="auto"/>
                <w:sz w:val="20"/>
              </w:rPr>
              <w:t xml:space="preserve"> ազգային ռեեստրի վարման համար պատասխանատու՝ անդամ պետության լիազորված մարմին է ուղարկում իրավաբանական անձին ԱՏԳ ռեզիդենտների ընդհանուր ռեեստրից հանելու վերաբերյալ որոշումը չեղարկելու մասին </w:t>
            </w:r>
            <w:r w:rsidRPr="00F5630B">
              <w:rPr>
                <w:rFonts w:ascii="Sylfaen" w:hAnsi="Sylfaen"/>
                <w:noProof/>
                <w:color w:val="auto"/>
                <w:sz w:val="20"/>
              </w:rPr>
              <w:lastRenderedPageBreak/>
              <w:t>ծանուցում</w:t>
            </w:r>
          </w:p>
        </w:tc>
      </w:tr>
      <w:tr w:rsidR="005F7BA6" w:rsidRPr="00F5630B" w14:paraId="3DBCBF72" w14:textId="77777777" w:rsidTr="00D30C07">
        <w:trPr>
          <w:jc w:val="center"/>
        </w:trPr>
        <w:tc>
          <w:tcPr>
            <w:tcW w:w="1304" w:type="dxa"/>
            <w:tcBorders>
              <w:top w:val="single" w:sz="4" w:space="0" w:color="auto"/>
            </w:tcBorders>
            <w:shd w:val="clear" w:color="auto" w:fill="auto"/>
          </w:tcPr>
          <w:p w14:paraId="05943C24"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22D3F1BF"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37EDED7E"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ռեեստրից իրավաբանական անձին հանելու վերաբերյալ որոշումը չեղարկելու մասին տեղեկությունները մշակվել են, իրավաբանական անձանց՝ ԱՏԳ ռեզիդենտների ընդհանուր ռեեստրից հանելու մասին ծանուցումն ուղարկվել է ազգային ռեեստրը վարելու համար պատասխանատու՝ անդամ պետության լիազորված մարմին</w:t>
            </w:r>
          </w:p>
        </w:tc>
      </w:tr>
    </w:tbl>
    <w:p w14:paraId="0D095148"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397FFAF8"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25</w:t>
      </w:r>
    </w:p>
    <w:p w14:paraId="7DCBBE54"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ռեեստրից իրավաբանական անձին հանելու մասին որոշումը չեղարկելու մասին ծանուցման ստացում» (P.CC.03.OPR.024)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3A8E887A" w14:textId="77777777" w:rsidTr="00D30C07">
        <w:trPr>
          <w:tblHeader/>
          <w:jc w:val="center"/>
        </w:trPr>
        <w:tc>
          <w:tcPr>
            <w:tcW w:w="1304" w:type="dxa"/>
            <w:shd w:val="clear" w:color="auto" w:fill="auto"/>
          </w:tcPr>
          <w:p w14:paraId="0C518C3D"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2F7DAD0B"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03645145"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599AF592" w14:textId="77777777" w:rsidTr="00D30C07">
        <w:trPr>
          <w:jc w:val="center"/>
        </w:trPr>
        <w:tc>
          <w:tcPr>
            <w:tcW w:w="1304" w:type="dxa"/>
            <w:shd w:val="clear" w:color="auto" w:fill="auto"/>
          </w:tcPr>
          <w:p w14:paraId="091683F2"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3FD0834D"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3D49F724"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5CD71926" w14:textId="77777777" w:rsidTr="00D30C07">
        <w:trPr>
          <w:jc w:val="center"/>
        </w:trPr>
        <w:tc>
          <w:tcPr>
            <w:tcW w:w="1304" w:type="dxa"/>
            <w:tcBorders>
              <w:bottom w:val="single" w:sz="4" w:space="0" w:color="auto"/>
            </w:tcBorders>
            <w:shd w:val="clear" w:color="auto" w:fill="auto"/>
          </w:tcPr>
          <w:p w14:paraId="28CBC58C"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2C6647BB"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6ADA896D"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P.CC.03.OPR.024</w:t>
            </w:r>
          </w:p>
        </w:tc>
      </w:tr>
      <w:tr w:rsidR="005F7BA6" w:rsidRPr="00F5630B" w14:paraId="61537925" w14:textId="77777777" w:rsidTr="00D30C07">
        <w:trPr>
          <w:jc w:val="center"/>
        </w:trPr>
        <w:tc>
          <w:tcPr>
            <w:tcW w:w="1304" w:type="dxa"/>
            <w:tcBorders>
              <w:top w:val="single" w:sz="4" w:space="0" w:color="auto"/>
              <w:bottom w:val="single" w:sz="4" w:space="0" w:color="auto"/>
            </w:tcBorders>
            <w:shd w:val="clear" w:color="auto" w:fill="auto"/>
          </w:tcPr>
          <w:p w14:paraId="42ECBF11"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0F6AB71C"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0BFF6F0A"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ընդհանուր ռեեստրից իրավաբանական անձին հանելու վերաբերյալ որոշումը չեղարկելու մասին ծանուցման ստացում</w:t>
            </w:r>
          </w:p>
        </w:tc>
      </w:tr>
      <w:tr w:rsidR="005F7BA6" w:rsidRPr="00F5630B" w14:paraId="274884CC" w14:textId="77777777" w:rsidTr="00D30C07">
        <w:trPr>
          <w:jc w:val="center"/>
        </w:trPr>
        <w:tc>
          <w:tcPr>
            <w:tcW w:w="1304" w:type="dxa"/>
            <w:tcBorders>
              <w:top w:val="single" w:sz="4" w:space="0" w:color="auto"/>
              <w:bottom w:val="single" w:sz="4" w:space="0" w:color="auto"/>
            </w:tcBorders>
            <w:shd w:val="clear" w:color="auto" w:fill="auto"/>
          </w:tcPr>
          <w:p w14:paraId="5A5B6837"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7FB9F5C5"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1C168712"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ազգային ռեեստրը վարելու համար պատասխանատու՝ անդամ պետության լիազորված մարմինը</w:t>
            </w:r>
          </w:p>
        </w:tc>
      </w:tr>
      <w:tr w:rsidR="005F7BA6" w:rsidRPr="00F5630B" w14:paraId="304F4861" w14:textId="77777777" w:rsidTr="00D30C07">
        <w:trPr>
          <w:jc w:val="center"/>
        </w:trPr>
        <w:tc>
          <w:tcPr>
            <w:tcW w:w="1304" w:type="dxa"/>
            <w:tcBorders>
              <w:top w:val="single" w:sz="4" w:space="0" w:color="auto"/>
              <w:bottom w:val="single" w:sz="4" w:space="0" w:color="auto"/>
            </w:tcBorders>
            <w:shd w:val="clear" w:color="auto" w:fill="auto"/>
          </w:tcPr>
          <w:p w14:paraId="241B55FC"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47BE7026"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6FE14635" w14:textId="1E85A172" w:rsidR="005F7BA6" w:rsidRPr="00F5630B" w:rsidRDefault="005F7BA6" w:rsidP="00D30C07">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կատարվում է ԱՏԳ ռեզիդենտների ընդհանուր ռեեստրից իրավաբանական անձին հանելու վերաբերյալ որոշումը չեղարկելու մասին ծանուցումը կատարողի կողմից ստանալիս («ԱՏԳ ռեզիդենտների ընդհանուր ռեեստրից իրավաբանական անձին հանելու վերաբերյալ որոշումը չեղարկելու մասին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 (P.CC.03.OPR.023)գործառնությունը</w:t>
            </w:r>
            <w:r w:rsidR="00D4300B" w:rsidRPr="00F5630B">
              <w:rPr>
                <w:rFonts w:ascii="Sylfaen" w:hAnsi="Sylfaen"/>
                <w:noProof/>
                <w:color w:val="auto"/>
                <w:sz w:val="20"/>
              </w:rPr>
              <w:t xml:space="preserve"> </w:t>
            </w:r>
            <w:r w:rsidRPr="00F5630B">
              <w:rPr>
                <w:rFonts w:ascii="Sylfaen" w:hAnsi="Sylfaen"/>
                <w:noProof/>
                <w:color w:val="auto"/>
                <w:sz w:val="20"/>
              </w:rPr>
              <w:t>)</w:t>
            </w:r>
          </w:p>
        </w:tc>
      </w:tr>
      <w:tr w:rsidR="005F7BA6" w:rsidRPr="00F5630B" w14:paraId="2B784283" w14:textId="77777777" w:rsidTr="00D30C07">
        <w:trPr>
          <w:jc w:val="center"/>
        </w:trPr>
        <w:tc>
          <w:tcPr>
            <w:tcW w:w="1304" w:type="dxa"/>
            <w:tcBorders>
              <w:top w:val="single" w:sz="4" w:space="0" w:color="auto"/>
              <w:bottom w:val="single" w:sz="4" w:space="0" w:color="auto"/>
            </w:tcBorders>
            <w:shd w:val="clear" w:color="auto" w:fill="auto"/>
          </w:tcPr>
          <w:p w14:paraId="6C988515"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32365A49"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6A326C79" w14:textId="166EBB96" w:rsidR="005F7BA6" w:rsidRPr="00F5630B" w:rsidRDefault="005F7BA6" w:rsidP="00D30C07">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ծանուցման ձ</w:t>
            </w:r>
            <w:r w:rsidR="00ED0BA6">
              <w:rPr>
                <w:rFonts w:ascii="Sylfaen" w:hAnsi="Sylfaen"/>
                <w:noProof/>
                <w:color w:val="auto"/>
                <w:sz w:val="20"/>
              </w:rPr>
              <w:t>և</w:t>
            </w:r>
            <w:r w:rsidRPr="00F5630B">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F5630B">
              <w:rPr>
                <w:rFonts w:ascii="Sylfaen" w:hAnsi="Sylfaen"/>
                <w:noProof/>
                <w:color w:val="auto"/>
                <w:sz w:val="20"/>
              </w:rPr>
              <w:t xml:space="preserve"> տեղեկությունների ձ</w:t>
            </w:r>
            <w:r w:rsidR="00ED0BA6">
              <w:rPr>
                <w:rFonts w:ascii="Sylfaen" w:hAnsi="Sylfaen"/>
                <w:noProof/>
                <w:color w:val="auto"/>
                <w:sz w:val="20"/>
              </w:rPr>
              <w:t>և</w:t>
            </w:r>
            <w:r w:rsidRPr="00F5630B">
              <w:rPr>
                <w:rFonts w:ascii="Sylfaen" w:hAnsi="Sylfaen"/>
                <w:noProof/>
                <w:color w:val="auto"/>
                <w:sz w:val="20"/>
              </w:rPr>
              <w:t>աչափերի ու կառուցվածքների նկարագրությանը</w:t>
            </w:r>
          </w:p>
        </w:tc>
      </w:tr>
      <w:tr w:rsidR="005F7BA6" w:rsidRPr="00F5630B" w14:paraId="2F453E16" w14:textId="77777777" w:rsidTr="00D30C07">
        <w:trPr>
          <w:jc w:val="center"/>
        </w:trPr>
        <w:tc>
          <w:tcPr>
            <w:tcW w:w="1304" w:type="dxa"/>
            <w:tcBorders>
              <w:top w:val="single" w:sz="4" w:space="0" w:color="auto"/>
              <w:bottom w:val="single" w:sz="4" w:space="0" w:color="auto"/>
            </w:tcBorders>
            <w:shd w:val="clear" w:color="auto" w:fill="auto"/>
          </w:tcPr>
          <w:p w14:paraId="3F9C6C4A"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6EF31E68"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7FE27F94" w14:textId="13E37AB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 xml:space="preserve">կատարողն ընդունում է ծանուցումը ՝ ազգային ռեեստրը վարելու համար պատասխանատու լիազորված մարմինների </w:t>
            </w:r>
            <w:r w:rsidR="00ED0BA6">
              <w:rPr>
                <w:rFonts w:ascii="Sylfaen" w:hAnsi="Sylfaen"/>
                <w:noProof/>
                <w:color w:val="auto"/>
                <w:sz w:val="20"/>
              </w:rPr>
              <w:t>և</w:t>
            </w:r>
            <w:r w:rsidRPr="00F5630B">
              <w:rPr>
                <w:rFonts w:ascii="Sylfaen" w:hAnsi="Sylfaen"/>
                <w:noProof/>
                <w:color w:val="auto"/>
                <w:sz w:val="20"/>
              </w:rPr>
              <w:t xml:space="preserve"> Հանձնաժողովի միջ</w:t>
            </w:r>
            <w:r w:rsidR="00ED0BA6">
              <w:rPr>
                <w:rFonts w:ascii="Sylfaen" w:hAnsi="Sylfaen"/>
                <w:noProof/>
                <w:color w:val="auto"/>
                <w:sz w:val="20"/>
              </w:rPr>
              <w:t>և</w:t>
            </w:r>
            <w:r w:rsidRPr="00F5630B">
              <w:rPr>
                <w:rFonts w:ascii="Sylfaen" w:hAnsi="Sylfaen"/>
                <w:noProof/>
                <w:color w:val="auto"/>
                <w:sz w:val="20"/>
              </w:rPr>
              <w:t xml:space="preserve"> տեղեկատվական փոխգործակցության կանոնակարգին համապատասխան</w:t>
            </w:r>
          </w:p>
        </w:tc>
      </w:tr>
      <w:tr w:rsidR="005F7BA6" w:rsidRPr="00F5630B" w14:paraId="73778061" w14:textId="77777777" w:rsidTr="00D30C07">
        <w:trPr>
          <w:jc w:val="center"/>
        </w:trPr>
        <w:tc>
          <w:tcPr>
            <w:tcW w:w="1304" w:type="dxa"/>
            <w:tcBorders>
              <w:top w:val="single" w:sz="4" w:space="0" w:color="auto"/>
            </w:tcBorders>
            <w:shd w:val="clear" w:color="auto" w:fill="auto"/>
          </w:tcPr>
          <w:p w14:paraId="0E6BAC6F"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53C2DB04"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7559073C" w14:textId="77777777" w:rsidR="005F7BA6" w:rsidRPr="00F5630B" w:rsidRDefault="005F7BA6" w:rsidP="00D30C07">
            <w:pPr>
              <w:pStyle w:val="a8"/>
              <w:widowControl w:val="0"/>
              <w:suppressAutoHyphens/>
              <w:spacing w:after="120" w:line="240" w:lineRule="auto"/>
              <w:ind w:right="-92"/>
              <w:jc w:val="left"/>
              <w:rPr>
                <w:rFonts w:ascii="Sylfaen" w:hAnsi="Sylfaen"/>
                <w:noProof/>
                <w:color w:val="auto"/>
                <w:sz w:val="20"/>
              </w:rPr>
            </w:pPr>
            <w:r w:rsidRPr="00F5630B">
              <w:rPr>
                <w:rFonts w:ascii="Sylfaen" w:hAnsi="Sylfaen"/>
                <w:noProof/>
                <w:color w:val="auto"/>
                <w:sz w:val="20"/>
              </w:rPr>
              <w:t>ԱՏԳ ռեզիդենտների ընդհանուր ռեեստրից իրավաբանական անձին հանելու վերաբերյալ որոշումը չեղարկելու մասին ծանուցումը մշակվել է</w:t>
            </w:r>
          </w:p>
        </w:tc>
      </w:tr>
    </w:tbl>
    <w:p w14:paraId="4A85058B"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26</w:t>
      </w:r>
    </w:p>
    <w:p w14:paraId="6C328C85"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թարմացված ընդհանուր ռեեստրի հրապարակում» (P.CC.03.OPR.025) գործառնության</w:t>
      </w:r>
      <w:r w:rsidR="00D4300B" w:rsidRPr="007C57E9">
        <w:rPr>
          <w:rFonts w:ascii="Sylfaen" w:hAnsi="Sylfaen"/>
          <w:color w:val="auto"/>
          <w:sz w:val="24"/>
        </w:rPr>
        <w:t xml:space="preserve"> </w:t>
      </w:r>
      <w:r w:rsidRPr="007C57E9">
        <w:rPr>
          <w:rFonts w:ascii="Sylfaen" w:hAnsi="Sylfaen"/>
          <w:color w:val="auto"/>
          <w:sz w:val="24"/>
        </w:rPr>
        <w:t>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F5630B" w14:paraId="57AAC2A2" w14:textId="77777777" w:rsidTr="00D30C07">
        <w:trPr>
          <w:tblHeader/>
          <w:jc w:val="center"/>
        </w:trPr>
        <w:tc>
          <w:tcPr>
            <w:tcW w:w="1304" w:type="dxa"/>
            <w:shd w:val="clear" w:color="auto" w:fill="auto"/>
          </w:tcPr>
          <w:p w14:paraId="6A45C127"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Համարը՝ ը/կ</w:t>
            </w:r>
          </w:p>
        </w:tc>
        <w:tc>
          <w:tcPr>
            <w:tcW w:w="2835" w:type="dxa"/>
            <w:shd w:val="clear" w:color="auto" w:fill="auto"/>
          </w:tcPr>
          <w:p w14:paraId="110FD24F"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Տարրի նշագիրը</w:t>
            </w:r>
          </w:p>
        </w:tc>
        <w:tc>
          <w:tcPr>
            <w:tcW w:w="5818" w:type="dxa"/>
          </w:tcPr>
          <w:p w14:paraId="2703CBB6"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Նկարագրությունը</w:t>
            </w:r>
          </w:p>
        </w:tc>
      </w:tr>
      <w:tr w:rsidR="005F7BA6" w:rsidRPr="00F5630B" w14:paraId="7A2AE63C" w14:textId="77777777" w:rsidTr="00D30C07">
        <w:trPr>
          <w:jc w:val="center"/>
        </w:trPr>
        <w:tc>
          <w:tcPr>
            <w:tcW w:w="1304" w:type="dxa"/>
            <w:shd w:val="clear" w:color="auto" w:fill="auto"/>
          </w:tcPr>
          <w:p w14:paraId="4CF99F8F"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1</w:t>
            </w:r>
          </w:p>
        </w:tc>
        <w:tc>
          <w:tcPr>
            <w:tcW w:w="2835" w:type="dxa"/>
            <w:shd w:val="clear" w:color="auto" w:fill="auto"/>
          </w:tcPr>
          <w:p w14:paraId="1F6B2192"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2</w:t>
            </w:r>
          </w:p>
        </w:tc>
        <w:tc>
          <w:tcPr>
            <w:tcW w:w="5818" w:type="dxa"/>
          </w:tcPr>
          <w:p w14:paraId="6BF391BD" w14:textId="77777777" w:rsidR="005F7BA6" w:rsidRPr="00F5630B" w:rsidRDefault="005F7BA6" w:rsidP="00D30C07">
            <w:pPr>
              <w:pStyle w:val="aa"/>
              <w:keepNext w:val="0"/>
              <w:keepLines w:val="0"/>
              <w:widowControl w:val="0"/>
              <w:suppressAutoHyphens/>
              <w:spacing w:after="120"/>
              <w:rPr>
                <w:rFonts w:ascii="Sylfaen" w:hAnsi="Sylfaen"/>
                <w:color w:val="auto"/>
                <w:sz w:val="20"/>
              </w:rPr>
            </w:pPr>
            <w:r w:rsidRPr="00F5630B">
              <w:rPr>
                <w:rFonts w:ascii="Sylfaen" w:hAnsi="Sylfaen"/>
                <w:color w:val="auto"/>
                <w:sz w:val="20"/>
              </w:rPr>
              <w:t>3</w:t>
            </w:r>
          </w:p>
        </w:tc>
      </w:tr>
      <w:tr w:rsidR="005F7BA6" w:rsidRPr="00F5630B" w14:paraId="63341F05" w14:textId="77777777" w:rsidTr="00D30C07">
        <w:trPr>
          <w:jc w:val="center"/>
        </w:trPr>
        <w:tc>
          <w:tcPr>
            <w:tcW w:w="1304" w:type="dxa"/>
            <w:tcBorders>
              <w:bottom w:val="single" w:sz="4" w:space="0" w:color="auto"/>
            </w:tcBorders>
            <w:shd w:val="clear" w:color="auto" w:fill="auto"/>
          </w:tcPr>
          <w:p w14:paraId="5ACF7F43"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655203BB"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Ծածկագրային նշագիրը</w:t>
            </w:r>
          </w:p>
        </w:tc>
        <w:tc>
          <w:tcPr>
            <w:tcW w:w="5818" w:type="dxa"/>
          </w:tcPr>
          <w:p w14:paraId="16660756"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P.CC.03.OPR.025</w:t>
            </w:r>
          </w:p>
        </w:tc>
      </w:tr>
      <w:tr w:rsidR="005F7BA6" w:rsidRPr="00F5630B" w14:paraId="7BD694A1" w14:textId="77777777" w:rsidTr="00D30C07">
        <w:trPr>
          <w:jc w:val="center"/>
        </w:trPr>
        <w:tc>
          <w:tcPr>
            <w:tcW w:w="1304" w:type="dxa"/>
            <w:tcBorders>
              <w:top w:val="single" w:sz="4" w:space="0" w:color="auto"/>
              <w:bottom w:val="single" w:sz="4" w:space="0" w:color="auto"/>
            </w:tcBorders>
            <w:shd w:val="clear" w:color="auto" w:fill="auto"/>
          </w:tcPr>
          <w:p w14:paraId="6196E62B"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2</w:t>
            </w:r>
          </w:p>
        </w:tc>
        <w:tc>
          <w:tcPr>
            <w:tcW w:w="2835" w:type="dxa"/>
            <w:tcBorders>
              <w:left w:val="single" w:sz="4" w:space="0" w:color="auto"/>
            </w:tcBorders>
            <w:shd w:val="clear" w:color="auto" w:fill="auto"/>
          </w:tcPr>
          <w:p w14:paraId="7508FA47"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անվանումը</w:t>
            </w:r>
          </w:p>
        </w:tc>
        <w:tc>
          <w:tcPr>
            <w:tcW w:w="5818" w:type="dxa"/>
          </w:tcPr>
          <w:p w14:paraId="74765CE4"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թարմացված ընդհանուր ռեեստրի հրապարակումը</w:t>
            </w:r>
          </w:p>
        </w:tc>
      </w:tr>
      <w:tr w:rsidR="005F7BA6" w:rsidRPr="00F5630B" w14:paraId="53C48262" w14:textId="77777777" w:rsidTr="00D30C07">
        <w:trPr>
          <w:jc w:val="center"/>
        </w:trPr>
        <w:tc>
          <w:tcPr>
            <w:tcW w:w="1304" w:type="dxa"/>
            <w:tcBorders>
              <w:top w:val="single" w:sz="4" w:space="0" w:color="auto"/>
              <w:bottom w:val="single" w:sz="4" w:space="0" w:color="auto"/>
            </w:tcBorders>
            <w:shd w:val="clear" w:color="auto" w:fill="auto"/>
          </w:tcPr>
          <w:p w14:paraId="7210E3CA"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3</w:t>
            </w:r>
          </w:p>
        </w:tc>
        <w:tc>
          <w:tcPr>
            <w:tcW w:w="2835" w:type="dxa"/>
            <w:tcBorders>
              <w:left w:val="single" w:sz="4" w:space="0" w:color="auto"/>
            </w:tcBorders>
            <w:shd w:val="clear" w:color="auto" w:fill="auto"/>
          </w:tcPr>
          <w:p w14:paraId="0CFFAD9A"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Կատարող</w:t>
            </w:r>
          </w:p>
        </w:tc>
        <w:tc>
          <w:tcPr>
            <w:tcW w:w="5818" w:type="dxa"/>
          </w:tcPr>
          <w:p w14:paraId="47B3B21B"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Հանձնաժողով</w:t>
            </w:r>
          </w:p>
        </w:tc>
      </w:tr>
      <w:tr w:rsidR="005F7BA6" w:rsidRPr="00F5630B" w14:paraId="5C2476E8" w14:textId="77777777" w:rsidTr="00D30C07">
        <w:trPr>
          <w:jc w:val="center"/>
        </w:trPr>
        <w:tc>
          <w:tcPr>
            <w:tcW w:w="1304" w:type="dxa"/>
            <w:tcBorders>
              <w:top w:val="single" w:sz="4" w:space="0" w:color="auto"/>
              <w:bottom w:val="single" w:sz="4" w:space="0" w:color="auto"/>
            </w:tcBorders>
            <w:shd w:val="clear" w:color="auto" w:fill="auto"/>
          </w:tcPr>
          <w:p w14:paraId="34CADBDE"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4</w:t>
            </w:r>
          </w:p>
        </w:tc>
        <w:tc>
          <w:tcPr>
            <w:tcW w:w="2835" w:type="dxa"/>
            <w:tcBorders>
              <w:left w:val="single" w:sz="4" w:space="0" w:color="auto"/>
            </w:tcBorders>
            <w:shd w:val="clear" w:color="auto" w:fill="auto"/>
          </w:tcPr>
          <w:p w14:paraId="6561AD8F"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Կատարման պայմանները</w:t>
            </w:r>
          </w:p>
        </w:tc>
        <w:tc>
          <w:tcPr>
            <w:tcW w:w="5818" w:type="dxa"/>
          </w:tcPr>
          <w:p w14:paraId="6F4C45F3" w14:textId="0330C87D" w:rsidR="005F7BA6" w:rsidRPr="00F5630B" w:rsidRDefault="005F7BA6" w:rsidP="00D30C07">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 xml:space="preserve">կատարվում է ԱՏԳ ռեզիդենտների ընդհանուր ռեեստրը թարմացնելիս («ԱՏԳ ռեզիդենտների ընդհանուր ռեեստրից իրավաբանական անձին հանելու մասին որոշումը չեղարկելու մասին տեղեկությունների ընդունում </w:t>
            </w:r>
            <w:r w:rsidR="00ED0BA6">
              <w:rPr>
                <w:rFonts w:ascii="Sylfaen" w:hAnsi="Sylfaen"/>
                <w:noProof/>
                <w:color w:val="auto"/>
                <w:sz w:val="20"/>
              </w:rPr>
              <w:t>և</w:t>
            </w:r>
            <w:r w:rsidRPr="00F5630B">
              <w:rPr>
                <w:rFonts w:ascii="Sylfaen" w:hAnsi="Sylfaen"/>
                <w:noProof/>
                <w:color w:val="auto"/>
                <w:sz w:val="20"/>
              </w:rPr>
              <w:t xml:space="preserve"> մշակում» (P.CC.03.ОPR.023) գործառնությունը)</w:t>
            </w:r>
          </w:p>
        </w:tc>
      </w:tr>
      <w:tr w:rsidR="005F7BA6" w:rsidRPr="00F5630B" w14:paraId="2EF6A9C1" w14:textId="77777777" w:rsidTr="00D30C07">
        <w:trPr>
          <w:jc w:val="center"/>
        </w:trPr>
        <w:tc>
          <w:tcPr>
            <w:tcW w:w="1304" w:type="dxa"/>
            <w:tcBorders>
              <w:top w:val="single" w:sz="4" w:space="0" w:color="auto"/>
              <w:bottom w:val="single" w:sz="4" w:space="0" w:color="auto"/>
            </w:tcBorders>
            <w:shd w:val="clear" w:color="auto" w:fill="auto"/>
          </w:tcPr>
          <w:p w14:paraId="7DF29764"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5</w:t>
            </w:r>
          </w:p>
        </w:tc>
        <w:tc>
          <w:tcPr>
            <w:tcW w:w="2835" w:type="dxa"/>
            <w:tcBorders>
              <w:left w:val="single" w:sz="4" w:space="0" w:color="auto"/>
            </w:tcBorders>
            <w:shd w:val="clear" w:color="auto" w:fill="auto"/>
          </w:tcPr>
          <w:p w14:paraId="5EA6D3DB"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Սահմանափակումները</w:t>
            </w:r>
          </w:p>
        </w:tc>
        <w:tc>
          <w:tcPr>
            <w:tcW w:w="5818" w:type="dxa"/>
          </w:tcPr>
          <w:p w14:paraId="411A7491" w14:textId="77777777" w:rsidR="005F7BA6" w:rsidRPr="00F5630B" w:rsidRDefault="005F7BA6" w:rsidP="00D30C07">
            <w:pPr>
              <w:pStyle w:val="a8"/>
              <w:widowControl w:val="0"/>
              <w:suppressAutoHyphens/>
              <w:spacing w:after="120" w:line="240" w:lineRule="auto"/>
              <w:jc w:val="left"/>
              <w:rPr>
                <w:rFonts w:ascii="Sylfaen" w:hAnsi="Sylfaen"/>
                <w:color w:val="auto"/>
                <w:sz w:val="20"/>
              </w:rPr>
            </w:pPr>
            <w:r w:rsidRPr="00F5630B">
              <w:rPr>
                <w:rFonts w:ascii="Sylfaen" w:hAnsi="Sylfaen"/>
                <w:noProof/>
                <w:color w:val="auto"/>
                <w:sz w:val="20"/>
              </w:rPr>
              <w:t>–</w:t>
            </w:r>
          </w:p>
        </w:tc>
      </w:tr>
      <w:tr w:rsidR="005F7BA6" w:rsidRPr="00F5630B" w14:paraId="54B852C5" w14:textId="77777777" w:rsidTr="00D30C07">
        <w:trPr>
          <w:jc w:val="center"/>
        </w:trPr>
        <w:tc>
          <w:tcPr>
            <w:tcW w:w="1304" w:type="dxa"/>
            <w:tcBorders>
              <w:top w:val="single" w:sz="4" w:space="0" w:color="auto"/>
              <w:bottom w:val="single" w:sz="4" w:space="0" w:color="auto"/>
            </w:tcBorders>
            <w:shd w:val="clear" w:color="auto" w:fill="auto"/>
          </w:tcPr>
          <w:p w14:paraId="47DB2B1A"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6</w:t>
            </w:r>
          </w:p>
        </w:tc>
        <w:tc>
          <w:tcPr>
            <w:tcW w:w="2835" w:type="dxa"/>
            <w:tcBorders>
              <w:left w:val="single" w:sz="4" w:space="0" w:color="auto"/>
            </w:tcBorders>
            <w:shd w:val="clear" w:color="auto" w:fill="auto"/>
          </w:tcPr>
          <w:p w14:paraId="3E11640E"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Գործառնության նկարագրությունը</w:t>
            </w:r>
          </w:p>
        </w:tc>
        <w:tc>
          <w:tcPr>
            <w:tcW w:w="5818" w:type="dxa"/>
          </w:tcPr>
          <w:p w14:paraId="3C383E3C"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 xml:space="preserve">կատարողը Միության տեղեկատվական պորտալում հրապարակում է ԱՏԳ ռեզիդենտների թարմացված ընդհանուր ռեեստրը </w:t>
            </w:r>
          </w:p>
        </w:tc>
      </w:tr>
      <w:tr w:rsidR="005F7BA6" w:rsidRPr="00F5630B" w14:paraId="054B5946" w14:textId="77777777" w:rsidTr="00D30C07">
        <w:trPr>
          <w:jc w:val="center"/>
        </w:trPr>
        <w:tc>
          <w:tcPr>
            <w:tcW w:w="1304" w:type="dxa"/>
            <w:tcBorders>
              <w:top w:val="single" w:sz="4" w:space="0" w:color="auto"/>
            </w:tcBorders>
            <w:shd w:val="clear" w:color="auto" w:fill="auto"/>
          </w:tcPr>
          <w:p w14:paraId="3E4C3AA4" w14:textId="77777777" w:rsidR="005F7BA6" w:rsidRPr="00F5630B" w:rsidRDefault="005F7BA6" w:rsidP="00D30C07">
            <w:pPr>
              <w:pStyle w:val="a8"/>
              <w:widowControl w:val="0"/>
              <w:suppressAutoHyphens/>
              <w:spacing w:after="120" w:line="240" w:lineRule="auto"/>
              <w:rPr>
                <w:rFonts w:ascii="Sylfaen" w:hAnsi="Sylfaen"/>
                <w:noProof/>
                <w:color w:val="auto"/>
                <w:sz w:val="20"/>
              </w:rPr>
            </w:pPr>
            <w:r w:rsidRPr="00F5630B">
              <w:rPr>
                <w:rFonts w:ascii="Sylfaen" w:hAnsi="Sylfaen"/>
                <w:noProof/>
                <w:color w:val="auto"/>
                <w:sz w:val="20"/>
              </w:rPr>
              <w:t>7</w:t>
            </w:r>
          </w:p>
        </w:tc>
        <w:tc>
          <w:tcPr>
            <w:tcW w:w="2835" w:type="dxa"/>
            <w:tcBorders>
              <w:left w:val="single" w:sz="4" w:space="0" w:color="auto"/>
            </w:tcBorders>
            <w:shd w:val="clear" w:color="auto" w:fill="auto"/>
          </w:tcPr>
          <w:p w14:paraId="0D726EB6"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Արդյունքները</w:t>
            </w:r>
          </w:p>
        </w:tc>
        <w:tc>
          <w:tcPr>
            <w:tcW w:w="5818" w:type="dxa"/>
          </w:tcPr>
          <w:p w14:paraId="7A0DFA61" w14:textId="77777777" w:rsidR="005F7BA6" w:rsidRPr="00F5630B" w:rsidRDefault="005F7BA6" w:rsidP="00D30C07">
            <w:pPr>
              <w:pStyle w:val="a8"/>
              <w:widowControl w:val="0"/>
              <w:suppressAutoHyphens/>
              <w:spacing w:after="120" w:line="240" w:lineRule="auto"/>
              <w:jc w:val="left"/>
              <w:rPr>
                <w:rFonts w:ascii="Sylfaen" w:hAnsi="Sylfaen"/>
                <w:noProof/>
                <w:color w:val="auto"/>
                <w:sz w:val="20"/>
              </w:rPr>
            </w:pPr>
            <w:r w:rsidRPr="00F5630B">
              <w:rPr>
                <w:rFonts w:ascii="Sylfaen" w:hAnsi="Sylfaen"/>
                <w:noProof/>
                <w:color w:val="auto"/>
                <w:sz w:val="20"/>
              </w:rPr>
              <w:t>ԱՏԳ ռեզիդենտների թարմացված ընդհանուր ռեեստրը հրապարակվել է Միության տեղեկատվական պորտալում</w:t>
            </w:r>
          </w:p>
        </w:tc>
      </w:tr>
    </w:tbl>
    <w:p w14:paraId="36AC73A0" w14:textId="77777777" w:rsidR="005F7BA6" w:rsidRPr="003E062D" w:rsidRDefault="005F7BA6" w:rsidP="008B0E39">
      <w:pPr>
        <w:pStyle w:val="Heading2"/>
        <w:keepNext w:val="0"/>
        <w:keepLines w:val="0"/>
        <w:widowControl w:val="0"/>
        <w:suppressAutoHyphens/>
        <w:spacing w:before="0" w:after="160" w:line="360" w:lineRule="auto"/>
        <w:rPr>
          <w:rFonts w:ascii="Sylfaen" w:hAnsi="Sylfaen"/>
          <w:noProof/>
          <w:color w:val="auto"/>
          <w:sz w:val="24"/>
        </w:rPr>
      </w:pPr>
      <w:bookmarkStart w:id="52" w:name="_Toc364113139"/>
      <w:bookmarkStart w:id="53" w:name="_Toc369271036"/>
      <w:bookmarkStart w:id="54" w:name="_Toc375908840"/>
    </w:p>
    <w:p w14:paraId="10DC8683" w14:textId="77777777" w:rsidR="00F5630B" w:rsidRPr="003E062D" w:rsidRDefault="00F5630B" w:rsidP="00F5630B"/>
    <w:p w14:paraId="77210AB5" w14:textId="77777777" w:rsidR="005F7BA6" w:rsidRPr="003E062D" w:rsidRDefault="005F7BA6" w:rsidP="00F5630B">
      <w:pPr>
        <w:pStyle w:val="Heading2"/>
        <w:keepNext w:val="0"/>
        <w:keepLines w:val="0"/>
        <w:widowControl w:val="0"/>
        <w:suppressAutoHyphens/>
        <w:spacing w:before="0" w:after="160" w:line="336" w:lineRule="auto"/>
        <w:rPr>
          <w:rFonts w:ascii="Sylfaen" w:hAnsi="Sylfaen"/>
          <w:noProof/>
          <w:color w:val="auto"/>
          <w:sz w:val="24"/>
        </w:rPr>
      </w:pPr>
      <w:r w:rsidRPr="007C57E9">
        <w:rPr>
          <w:rFonts w:ascii="Sylfaen" w:hAnsi="Sylfaen"/>
          <w:noProof/>
          <w:color w:val="auto"/>
          <w:sz w:val="24"/>
        </w:rPr>
        <w:t>2.</w:t>
      </w:r>
      <w:r w:rsidR="00D30C07" w:rsidRPr="007C57E9">
        <w:rPr>
          <w:rFonts w:ascii="Sylfaen" w:hAnsi="Sylfaen"/>
          <w:noProof/>
          <w:color w:val="auto"/>
          <w:sz w:val="24"/>
        </w:rPr>
        <w:t xml:space="preserve"> </w:t>
      </w:r>
      <w:r w:rsidRPr="007C57E9">
        <w:rPr>
          <w:rFonts w:ascii="Sylfaen" w:hAnsi="Sylfaen"/>
          <w:noProof/>
          <w:color w:val="auto"/>
          <w:sz w:val="24"/>
        </w:rPr>
        <w:t>Տեղեկությունների հարցում կատարող՝ անդամ պետությունների լիազորված մարմիններ ԱՏԳ ռեզիդենտների ընդհանուր ռեեստրում պարունակվող՝ իրավաբանական անձանց մասին տեղեկություններ ներկայացնելու ընթացակարգերը</w:t>
      </w:r>
    </w:p>
    <w:p w14:paraId="49A4A7A8" w14:textId="77777777" w:rsidR="00F5630B" w:rsidRPr="003E062D" w:rsidRDefault="00F5630B" w:rsidP="00F5630B">
      <w:pPr>
        <w:spacing w:after="120" w:line="240" w:lineRule="auto"/>
        <w:rPr>
          <w:sz w:val="18"/>
        </w:rPr>
      </w:pPr>
    </w:p>
    <w:p w14:paraId="4CC0B312" w14:textId="5D10D212" w:rsidR="005F7BA6" w:rsidRPr="007C57E9" w:rsidRDefault="005F7BA6" w:rsidP="008B0E39">
      <w:pPr>
        <w:pStyle w:val="Heading3"/>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ռեեստրի թարմացման ամսաթվի </w:t>
      </w:r>
      <w:r w:rsidR="00ED0BA6">
        <w:rPr>
          <w:rFonts w:ascii="Sylfaen" w:hAnsi="Sylfaen"/>
          <w:color w:val="auto"/>
          <w:sz w:val="24"/>
        </w:rPr>
        <w:t>և</w:t>
      </w:r>
      <w:r w:rsidRPr="007C57E9">
        <w:rPr>
          <w:rFonts w:ascii="Sylfaen" w:hAnsi="Sylfaen"/>
          <w:color w:val="auto"/>
          <w:sz w:val="24"/>
        </w:rPr>
        <w:t xml:space="preserve"> ժամի մասին տեղեկատվության ստացում» (P.CC.03.</w:t>
      </w:r>
      <w:smartTag w:uri="urn:schemas-microsoft-com:office:smarttags" w:element="stockticker">
        <w:r w:rsidRPr="007C57E9">
          <w:rPr>
            <w:rFonts w:ascii="Sylfaen" w:hAnsi="Sylfaen"/>
            <w:color w:val="auto"/>
            <w:sz w:val="24"/>
          </w:rPr>
          <w:t>PRC</w:t>
        </w:r>
      </w:smartTag>
      <w:r w:rsidRPr="007C57E9">
        <w:rPr>
          <w:rFonts w:ascii="Sylfaen" w:hAnsi="Sylfaen"/>
          <w:color w:val="auto"/>
          <w:sz w:val="24"/>
        </w:rPr>
        <w:t xml:space="preserve">.004) ընթացակարգ </w:t>
      </w:r>
    </w:p>
    <w:bookmarkEnd w:id="52"/>
    <w:bookmarkEnd w:id="53"/>
    <w:bookmarkEnd w:id="54"/>
    <w:p w14:paraId="17A2879E" w14:textId="6907481A" w:rsidR="005F7BA6" w:rsidRPr="007C57E9" w:rsidRDefault="005F7BA6" w:rsidP="00D30C07">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59.</w:t>
      </w:r>
      <w:r w:rsidR="00D30C07" w:rsidRPr="007C57E9">
        <w:rPr>
          <w:rFonts w:ascii="Sylfaen" w:hAnsi="Sylfaen"/>
          <w:noProof/>
          <w:color w:val="auto"/>
          <w:sz w:val="24"/>
        </w:rPr>
        <w:t xml:space="preserve"> </w:t>
      </w:r>
      <w:r w:rsidR="00D30C07" w:rsidRPr="00F5630B">
        <w:rPr>
          <w:rFonts w:ascii="Sylfaen" w:hAnsi="Sylfaen"/>
          <w:noProof/>
          <w:color w:val="auto"/>
          <w:sz w:val="24"/>
        </w:rPr>
        <w:tab/>
      </w:r>
      <w:r w:rsidRPr="007C57E9">
        <w:rPr>
          <w:rFonts w:ascii="Sylfaen" w:hAnsi="Sylfaen"/>
          <w:noProof/>
          <w:color w:val="auto"/>
          <w:sz w:val="24"/>
        </w:rPr>
        <w:t xml:space="preserve">«ԱՏԳ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ստացում»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.004) ընթացակարգի կատարման սխեման ներկայացված է 9-րդ նկարում:</w:t>
      </w:r>
    </w:p>
    <w:p w14:paraId="51397637"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lastRenderedPageBreak/>
        <w:pict w14:anchorId="0295AF0E">
          <v:group id="_x0000_s1337" style="position:absolute;left:0;text-align:left;margin-left:5.8pt;margin-top:1.7pt;width:446.1pt;height:338.8pt;z-index:251802624" coordorigin="1534,3034" coordsize="8922,6776">
            <v:rect id="_x0000_s1130" style="position:absolute;left:1534;top:3034;width:4339;height:635" stroked="f">
              <v:textbox style="mso-next-textbox:#_x0000_s1130">
                <w:txbxContent>
                  <w:p w14:paraId="22AAC4F1" w14:textId="77777777" w:rsidR="00F3295D" w:rsidRPr="00D30C07" w:rsidRDefault="00F3295D" w:rsidP="005F7BA6">
                    <w:pPr>
                      <w:spacing w:after="0" w:line="240" w:lineRule="auto"/>
                      <w:jc w:val="center"/>
                      <w:rPr>
                        <w:rFonts w:ascii="Sylfaen" w:hAnsi="Sylfaen"/>
                        <w:sz w:val="16"/>
                        <w:szCs w:val="16"/>
                      </w:rPr>
                    </w:pPr>
                    <w:r w:rsidRPr="00D30C07">
                      <w:rPr>
                        <w:rFonts w:ascii="Sylfaen" w:hAnsi="Sylfaen"/>
                        <w:sz w:val="16"/>
                        <w:szCs w:val="16"/>
                      </w:rPr>
                      <w:t>: Տեղեկությունների հարցում կատարող՝ անդամ պետության լիազորված մարմինը (PCC.03.ACT.003)</w:t>
                    </w:r>
                  </w:p>
                </w:txbxContent>
              </v:textbox>
            </v:rect>
            <v:rect id="_x0000_s1131" style="position:absolute;left:7159;top:3116;width:2546;height:411" stroked="f">
              <v:textbox style="mso-next-textbox:#_x0000_s1131">
                <w:txbxContent>
                  <w:p w14:paraId="43D0D59C" w14:textId="77777777" w:rsidR="00F3295D" w:rsidRPr="00D30C07" w:rsidRDefault="00F3295D" w:rsidP="005F7BA6">
                    <w:pPr>
                      <w:spacing w:after="0" w:line="240" w:lineRule="auto"/>
                      <w:jc w:val="center"/>
                      <w:rPr>
                        <w:rFonts w:ascii="Sylfaen" w:hAnsi="Sylfaen"/>
                        <w:sz w:val="16"/>
                        <w:szCs w:val="16"/>
                      </w:rPr>
                    </w:pPr>
                    <w:r w:rsidRPr="00D30C07">
                      <w:rPr>
                        <w:rFonts w:ascii="Sylfaen" w:hAnsi="Sylfaen"/>
                        <w:sz w:val="16"/>
                        <w:szCs w:val="16"/>
                      </w:rPr>
                      <w:t>: Հանձնաժողով (Р.АСТ.001)</w:t>
                    </w:r>
                  </w:p>
                </w:txbxContent>
              </v:textbox>
            </v:rect>
            <v:rect id="_x0000_s1132" style="position:absolute;left:6368;top:5949;width:3899;height:748" stroked="f">
              <v:textbox style="mso-next-textbox:#_x0000_s1132">
                <w:txbxContent>
                  <w:p w14:paraId="2D7FD4E3" w14:textId="77777777" w:rsidR="00F3295D" w:rsidRPr="00D30C07" w:rsidRDefault="00F3295D" w:rsidP="005F7BA6">
                    <w:pPr>
                      <w:spacing w:after="0" w:line="240" w:lineRule="auto"/>
                      <w:jc w:val="center"/>
                      <w:rPr>
                        <w:rFonts w:ascii="Sylfaen" w:hAnsi="Sylfaen"/>
                        <w:sz w:val="16"/>
                        <w:szCs w:val="16"/>
                      </w:rPr>
                    </w:pPr>
                    <w:r w:rsidRPr="00D30C07">
                      <w:rPr>
                        <w:rFonts w:ascii="Sylfaen" w:hAnsi="Sylfaen"/>
                        <w:sz w:val="16"/>
                        <w:szCs w:val="16"/>
                      </w:rPr>
                      <w:t xml:space="preserve">: ԱՏԳ ռեզիդենտների ընդհանուր ռեեստրի վիճակի մասին տեղեկատվություն </w:t>
                    </w:r>
                  </w:p>
                  <w:p w14:paraId="1C16CD7A" w14:textId="77777777" w:rsidR="00F3295D" w:rsidRPr="00D30C07" w:rsidRDefault="00F3295D" w:rsidP="005F7BA6">
                    <w:pPr>
                      <w:spacing w:after="0" w:line="240" w:lineRule="auto"/>
                      <w:jc w:val="center"/>
                      <w:rPr>
                        <w:rFonts w:ascii="Sylfaen" w:hAnsi="Sylfaen"/>
                        <w:sz w:val="16"/>
                        <w:szCs w:val="16"/>
                      </w:rPr>
                    </w:pPr>
                    <w:r w:rsidRPr="00D30C07">
                      <w:rPr>
                        <w:rFonts w:ascii="Sylfaen" w:hAnsi="Sylfaen"/>
                        <w:sz w:val="16"/>
                        <w:szCs w:val="16"/>
                      </w:rPr>
                      <w:t>(հարցումն ուղարկվել է)</w:t>
                    </w:r>
                  </w:p>
                </w:txbxContent>
              </v:textbox>
            </v:rect>
            <v:rect id="_x0000_s1133" style="position:absolute;left:6368;top:7277;width:4088;height:944" stroked="f">
              <v:textbox style="mso-next-textbox:#_x0000_s1133">
                <w:txbxContent>
                  <w:p w14:paraId="669AD482" w14:textId="77777777" w:rsidR="00F3295D" w:rsidRPr="00D30C07" w:rsidRDefault="00F3295D" w:rsidP="005F7BA6">
                    <w:pPr>
                      <w:spacing w:after="0" w:line="240" w:lineRule="auto"/>
                      <w:jc w:val="center"/>
                      <w:rPr>
                        <w:rFonts w:ascii="Sylfaen" w:hAnsi="Sylfaen"/>
                        <w:sz w:val="16"/>
                        <w:szCs w:val="16"/>
                      </w:rPr>
                    </w:pPr>
                    <w:r w:rsidRPr="00D30C07">
                      <w:rPr>
                        <w:rFonts w:ascii="Sylfaen" w:hAnsi="Sylfaen"/>
                        <w:sz w:val="16"/>
                        <w:szCs w:val="16"/>
                      </w:rPr>
                      <w:t>ԱՏԳ ռեզիդենտների ընդհանուր ռեեստրի թարմացման ամսաթվի եւ ժամի մասին տեղեկատվության մշակում եւ ներկայացում (P.CC.03.OPR.014)</w:t>
                    </w:r>
                  </w:p>
                </w:txbxContent>
              </v:textbox>
            </v:rect>
            <v:rect id="_x0000_s1134" style="position:absolute;left:1909;top:8866;width:3751;height:944" stroked="f">
              <v:textbox style="mso-next-textbox:#_x0000_s1134">
                <w:txbxContent>
                  <w:p w14:paraId="522691CC" w14:textId="77777777" w:rsidR="00F3295D" w:rsidRPr="00D30C07" w:rsidRDefault="00F3295D" w:rsidP="005F7BA6">
                    <w:pPr>
                      <w:spacing w:after="0" w:line="240" w:lineRule="auto"/>
                      <w:jc w:val="center"/>
                      <w:rPr>
                        <w:rFonts w:ascii="Sylfaen" w:hAnsi="Sylfaen"/>
                        <w:sz w:val="16"/>
                        <w:szCs w:val="16"/>
                      </w:rPr>
                    </w:pPr>
                    <w:r w:rsidRPr="00D30C07">
                      <w:rPr>
                        <w:rFonts w:ascii="Sylfaen" w:hAnsi="Sylfaen"/>
                        <w:sz w:val="16"/>
                        <w:szCs w:val="16"/>
                      </w:rPr>
                      <w:t>ԱՏԳ ռեզիդենտների ընդհանուր ռեեստրի թարմացման ամսաթվի եւ ժամի մասին տեղեկատվության ընդունում եւ մշակում (P.CC.03.OPR.015)</w:t>
                    </w:r>
                  </w:p>
                </w:txbxContent>
              </v:textbox>
            </v:rect>
            <v:rect id="_x0000_s1135" style="position:absolute;left:1728;top:5818;width:4082;height:793" stroked="f">
              <v:textbox style="mso-next-textbox:#_x0000_s1135">
                <w:txbxContent>
                  <w:p w14:paraId="13EBD6ED" w14:textId="77777777" w:rsidR="00F3295D" w:rsidRPr="00D30C07" w:rsidRDefault="00F3295D" w:rsidP="005F7BA6">
                    <w:pPr>
                      <w:spacing w:after="0" w:line="240" w:lineRule="auto"/>
                      <w:jc w:val="center"/>
                      <w:rPr>
                        <w:rFonts w:ascii="Sylfaen" w:hAnsi="Sylfaen"/>
                        <w:sz w:val="16"/>
                        <w:szCs w:val="16"/>
                      </w:rPr>
                    </w:pPr>
                    <w:r w:rsidRPr="00D30C07">
                      <w:rPr>
                        <w:rFonts w:ascii="Sylfaen" w:hAnsi="Sylfaen"/>
                        <w:sz w:val="16"/>
                        <w:szCs w:val="16"/>
                      </w:rPr>
                      <w:t>ԱՏԳ ռեզիդենտների ընդհանուր ռեեստրի թարմացման ամսաթվի եւ ժամի մասին տեղեկատվության հարցում (P.CC.03.OPR.013)</w:t>
                    </w:r>
                  </w:p>
                </w:txbxContent>
              </v:textbox>
            </v:rect>
            <v:rect id="_x0000_s1136" style="position:absolute;left:2104;top:7363;width:3406;height:763" stroked="f">
              <v:textbox style="mso-next-textbox:#_x0000_s1136">
                <w:txbxContent>
                  <w:p w14:paraId="119D5BB0" w14:textId="77777777" w:rsidR="00F3295D" w:rsidRPr="00D30C07" w:rsidRDefault="00F3295D" w:rsidP="005F7BA6">
                    <w:pPr>
                      <w:spacing w:after="0" w:line="240" w:lineRule="auto"/>
                      <w:jc w:val="center"/>
                      <w:rPr>
                        <w:rFonts w:ascii="Sylfaen" w:hAnsi="Sylfaen"/>
                        <w:sz w:val="16"/>
                        <w:szCs w:val="16"/>
                      </w:rPr>
                    </w:pPr>
                    <w:r w:rsidRPr="00D30C07">
                      <w:rPr>
                        <w:rFonts w:ascii="Sylfaen" w:hAnsi="Sylfaen"/>
                        <w:sz w:val="16"/>
                        <w:szCs w:val="16"/>
                      </w:rPr>
                      <w:t xml:space="preserve">: ԱՏԳ ռեզիդենտների ընդհանուր ռեեստրի վիճակի մասին տեղեկատվություն </w:t>
                    </w:r>
                  </w:p>
                  <w:p w14:paraId="5CD31899" w14:textId="77777777" w:rsidR="00F3295D" w:rsidRPr="00D30C07" w:rsidRDefault="00F3295D" w:rsidP="005F7BA6">
                    <w:pPr>
                      <w:spacing w:after="0" w:line="240" w:lineRule="auto"/>
                      <w:jc w:val="center"/>
                      <w:rPr>
                        <w:rFonts w:ascii="Sylfaen" w:hAnsi="Sylfaen"/>
                        <w:sz w:val="16"/>
                        <w:szCs w:val="16"/>
                      </w:rPr>
                    </w:pPr>
                    <w:r w:rsidRPr="00D30C07">
                      <w:rPr>
                        <w:rFonts w:ascii="Sylfaen" w:hAnsi="Sylfaen"/>
                        <w:sz w:val="16"/>
                        <w:szCs w:val="16"/>
                      </w:rPr>
                      <w:t>(տեղեկությունները ներկայացված են)</w:t>
                    </w:r>
                  </w:p>
                </w:txbxContent>
              </v:textbox>
            </v:rect>
            <v:rect id="_x0000_s1137" style="position:absolute;left:1897;top:4480;width:3337;height:944" stroked="f">
              <v:textbox style="mso-next-textbox:#_x0000_s1137">
                <w:txbxContent>
                  <w:p w14:paraId="6910A46C" w14:textId="77777777" w:rsidR="00F3295D" w:rsidRPr="00D30C07" w:rsidRDefault="00F3295D" w:rsidP="005F7BA6">
                    <w:pPr>
                      <w:spacing w:after="0" w:line="240" w:lineRule="auto"/>
                      <w:jc w:val="center"/>
                      <w:rPr>
                        <w:rFonts w:ascii="Sylfaen" w:hAnsi="Sylfaen"/>
                        <w:sz w:val="16"/>
                        <w:szCs w:val="16"/>
                      </w:rPr>
                    </w:pPr>
                    <w:r w:rsidRPr="00D30C07">
                      <w:rPr>
                        <w:rFonts w:ascii="Sylfaen" w:hAnsi="Sylfaen"/>
                        <w:sz w:val="16"/>
                        <w:szCs w:val="16"/>
                      </w:rPr>
                      <w:t>ԱՏԳ ռեզիդենտների ընդհանուր ռեեստրի թարմացման ամսաթվի եւ ժամի մասին տեղեկատվության սինքրոնացման անհրաժեշտության առաջացում</w:t>
                    </w:r>
                  </w:p>
                </w:txbxContent>
              </v:textbox>
            </v:rect>
          </v:group>
        </w:pict>
      </w:r>
      <w:r w:rsidR="005F7BA6" w:rsidRPr="007C57E9">
        <w:rPr>
          <w:rFonts w:ascii="Sylfaen" w:hAnsi="Sylfaen"/>
          <w:noProof/>
          <w:color w:val="auto"/>
          <w:sz w:val="24"/>
          <w:lang w:val="en-US" w:eastAsia="en-US" w:bidi="ar-SA"/>
        </w:rPr>
        <w:drawing>
          <wp:inline distT="0" distB="0" distL="0" distR="0" wp14:anchorId="43696BA0" wp14:editId="3E52B42A">
            <wp:extent cx="5940425" cy="5080635"/>
            <wp:effectExtent l="0" t="0" r="317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0425" cy="5080635"/>
                    </a:xfrm>
                    <a:prstGeom prst="rect">
                      <a:avLst/>
                    </a:prstGeom>
                  </pic:spPr>
                </pic:pic>
              </a:graphicData>
            </a:graphic>
          </wp:inline>
        </w:drawing>
      </w:r>
    </w:p>
    <w:p w14:paraId="2478F034" w14:textId="0062F3C6" w:rsidR="005F7BA6" w:rsidRPr="003E062D" w:rsidRDefault="005F7BA6" w:rsidP="0064049E">
      <w:pPr>
        <w:pStyle w:val="ab"/>
      </w:pPr>
      <w:r w:rsidRPr="007C57E9">
        <w:t>Նկար</w:t>
      </w:r>
      <w:r w:rsidR="00D30C07" w:rsidRPr="007C57E9">
        <w:t xml:space="preserve"> </w:t>
      </w:r>
      <w:r w:rsidRPr="007C57E9">
        <w:t xml:space="preserve">9. «ԱՏԳ ռեզիդենտների ընդհանուր ռեեստրի թարմացման ամսաթվի </w:t>
      </w:r>
      <w:r w:rsidR="00ED0BA6">
        <w:t>և</w:t>
      </w:r>
      <w:r w:rsidRPr="007C57E9">
        <w:t xml:space="preserve"> ժամի մասին տեղեկատվության ստացում» (P.CC.03.</w:t>
      </w:r>
      <w:smartTag w:uri="urn:schemas-microsoft-com:office:smarttags" w:element="stockticker">
        <w:r w:rsidRPr="007C57E9">
          <w:t>PRC</w:t>
        </w:r>
      </w:smartTag>
      <w:r w:rsidRPr="007C57E9">
        <w:t>.004) ընթացակարգի</w:t>
      </w:r>
      <w:r w:rsidR="00D4300B" w:rsidRPr="007C57E9">
        <w:t xml:space="preserve"> </w:t>
      </w:r>
      <w:r w:rsidRPr="007C57E9">
        <w:t>կատարման սխեմա</w:t>
      </w:r>
    </w:p>
    <w:p w14:paraId="4EA3B4A9" w14:textId="77777777" w:rsidR="0064049E" w:rsidRPr="003E062D" w:rsidRDefault="0064049E" w:rsidP="0064049E">
      <w:pPr>
        <w:pStyle w:val="a6"/>
      </w:pPr>
    </w:p>
    <w:p w14:paraId="795692F4" w14:textId="6CAEA14A" w:rsidR="005F7BA6" w:rsidRPr="003E062D" w:rsidRDefault="005F7BA6" w:rsidP="0032622C">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60.</w:t>
      </w:r>
      <w:r w:rsidR="00D30C07" w:rsidRPr="007C57E9">
        <w:rPr>
          <w:rFonts w:ascii="Sylfaen" w:hAnsi="Sylfaen"/>
          <w:noProof/>
          <w:color w:val="auto"/>
          <w:sz w:val="24"/>
        </w:rPr>
        <w:t xml:space="preserve"> </w:t>
      </w:r>
      <w:r w:rsidR="00D30C07" w:rsidRPr="00F5630B">
        <w:rPr>
          <w:rFonts w:ascii="Sylfaen" w:hAnsi="Sylfaen"/>
          <w:noProof/>
          <w:color w:val="auto"/>
          <w:sz w:val="24"/>
        </w:rPr>
        <w:tab/>
      </w:r>
      <w:r w:rsidRPr="007C57E9">
        <w:rPr>
          <w:rFonts w:ascii="Sylfaen" w:hAnsi="Sylfaen"/>
          <w:noProof/>
          <w:color w:val="auto"/>
          <w:sz w:val="24"/>
        </w:rPr>
        <w:t xml:space="preserve">«ԱՏԳ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ստացում» (Р.СС.03.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 xml:space="preserve">.004) ընթացակարգը կատարվում է տեղեկությունների հարցում կատարող՝ անդամ պետության լիազորված մարմնի տեղեկատվական համակարգում պահվող՝ 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տեղեկատվությունը Հանձնաժողովում պահվող՝ ԱՏԳ ռեզիդենտների ընդհանուր ռեեստրից համապատասխան տեղեկատվության հետ սինքրոնացման անհրաժեշտության գնահատման նպատակով:</w:t>
      </w:r>
    </w:p>
    <w:p w14:paraId="0950997F" w14:textId="77777777" w:rsidR="0064049E" w:rsidRPr="003E062D" w:rsidRDefault="0064049E" w:rsidP="0032622C">
      <w:pPr>
        <w:pStyle w:val="af1"/>
        <w:widowControl w:val="0"/>
        <w:tabs>
          <w:tab w:val="left" w:pos="1134"/>
        </w:tabs>
        <w:suppressAutoHyphens/>
        <w:spacing w:after="160" w:line="353" w:lineRule="auto"/>
        <w:ind w:firstLine="567"/>
        <w:rPr>
          <w:rFonts w:ascii="Sylfaen" w:hAnsi="Sylfaen"/>
          <w:noProof/>
          <w:color w:val="auto"/>
          <w:sz w:val="24"/>
        </w:rPr>
      </w:pPr>
    </w:p>
    <w:p w14:paraId="741D648A" w14:textId="119145A4" w:rsidR="005F7BA6" w:rsidRPr="007C57E9" w:rsidRDefault="005F7BA6" w:rsidP="0032622C">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lastRenderedPageBreak/>
        <w:t>61.</w:t>
      </w:r>
      <w:r w:rsidR="00D30C07" w:rsidRPr="007C57E9">
        <w:rPr>
          <w:rFonts w:ascii="Sylfaen" w:hAnsi="Sylfaen"/>
          <w:noProof/>
          <w:color w:val="auto"/>
          <w:sz w:val="24"/>
        </w:rPr>
        <w:t xml:space="preserve"> </w:t>
      </w:r>
      <w:r w:rsidR="0032622C" w:rsidRPr="00F5630B">
        <w:rPr>
          <w:rFonts w:ascii="Sylfaen" w:hAnsi="Sylfaen"/>
          <w:noProof/>
          <w:color w:val="auto"/>
          <w:sz w:val="24"/>
        </w:rPr>
        <w:tab/>
      </w:r>
      <w:r w:rsidRPr="007C57E9">
        <w:rPr>
          <w:rFonts w:ascii="Sylfaen" w:hAnsi="Sylfaen"/>
          <w:noProof/>
          <w:color w:val="auto"/>
          <w:sz w:val="24"/>
        </w:rPr>
        <w:t xml:space="preserve">Առաջին հերթին կատարվում է «ԱՏԳ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հարցում» (Р.СС.03.OPR.013) գործառնությունը, որի կատարման արդյունքներով տեղեկությունների հարցում կատարող՝ անդամ պետության լիազորված մարմնի կողմից ձ</w:t>
      </w:r>
      <w:r w:rsidR="00ED0BA6">
        <w:rPr>
          <w:rFonts w:ascii="Sylfaen" w:hAnsi="Sylfaen"/>
          <w:noProof/>
          <w:color w:val="auto"/>
          <w:sz w:val="24"/>
        </w:rPr>
        <w:t>և</w:t>
      </w:r>
      <w:r w:rsidRPr="007C57E9">
        <w:rPr>
          <w:rFonts w:ascii="Sylfaen" w:hAnsi="Sylfaen"/>
          <w:noProof/>
          <w:color w:val="auto"/>
          <w:sz w:val="24"/>
        </w:rPr>
        <w:t xml:space="preserve">ակերպվում </w:t>
      </w:r>
      <w:r w:rsidR="00ED0BA6">
        <w:rPr>
          <w:rFonts w:ascii="Sylfaen" w:hAnsi="Sylfaen"/>
          <w:noProof/>
          <w:color w:val="auto"/>
          <w:sz w:val="24"/>
        </w:rPr>
        <w:t>և</w:t>
      </w:r>
      <w:r w:rsidRPr="007C57E9">
        <w:rPr>
          <w:rFonts w:ascii="Sylfaen" w:hAnsi="Sylfaen"/>
          <w:noProof/>
          <w:color w:val="auto"/>
          <w:sz w:val="24"/>
        </w:rPr>
        <w:t xml:space="preserve"> Հանձնաժողով է ուղարկվում 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տեղեկատվություն ստանալու համար հարցումը</w:t>
      </w:r>
      <w:r w:rsidR="00D4300B" w:rsidRPr="007C57E9">
        <w:rPr>
          <w:rFonts w:ascii="Sylfaen" w:hAnsi="Sylfaen"/>
          <w:noProof/>
          <w:color w:val="auto"/>
          <w:sz w:val="24"/>
        </w:rPr>
        <w:t>:</w:t>
      </w:r>
    </w:p>
    <w:p w14:paraId="26A7064F" w14:textId="71AD0CF0" w:rsidR="005F7BA6" w:rsidRPr="007C57E9" w:rsidRDefault="005F7BA6" w:rsidP="0032622C">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62.</w:t>
      </w:r>
      <w:r w:rsidR="00D30C07" w:rsidRPr="007C57E9">
        <w:rPr>
          <w:rFonts w:ascii="Sylfaen" w:hAnsi="Sylfaen"/>
          <w:noProof/>
          <w:color w:val="auto"/>
          <w:sz w:val="24"/>
        </w:rPr>
        <w:t xml:space="preserve"> </w:t>
      </w:r>
      <w:r w:rsidR="0032622C" w:rsidRPr="00F5630B">
        <w:rPr>
          <w:rFonts w:ascii="Sylfaen" w:hAnsi="Sylfaen"/>
          <w:noProof/>
          <w:color w:val="auto"/>
          <w:sz w:val="24"/>
        </w:rPr>
        <w:tab/>
      </w:r>
      <w:r w:rsidRPr="007C57E9">
        <w:rPr>
          <w:rFonts w:ascii="Sylfaen" w:hAnsi="Sylfaen"/>
          <w:noProof/>
          <w:color w:val="auto"/>
          <w:sz w:val="24"/>
        </w:rPr>
        <w:t xml:space="preserve">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տեղեկատվություն ստանալու հարցումը Հանձնաժողովի կողմից ստանալիս կատարվում է «ԱՏԳ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մշակում </w:t>
      </w:r>
      <w:r w:rsidR="00ED0BA6">
        <w:rPr>
          <w:rFonts w:ascii="Sylfaen" w:hAnsi="Sylfaen"/>
          <w:noProof/>
          <w:color w:val="auto"/>
          <w:sz w:val="24"/>
        </w:rPr>
        <w:t>և</w:t>
      </w:r>
      <w:r w:rsidRPr="007C57E9">
        <w:rPr>
          <w:rFonts w:ascii="Sylfaen" w:hAnsi="Sylfaen"/>
          <w:noProof/>
          <w:color w:val="auto"/>
          <w:sz w:val="24"/>
        </w:rPr>
        <w:t xml:space="preserve"> ներկայացում» (P.CC.03.OPR.014) գործառնությունը, որի կատարման արդյունքներով ձ</w:t>
      </w:r>
      <w:r w:rsidR="00ED0BA6">
        <w:rPr>
          <w:rFonts w:ascii="Sylfaen" w:hAnsi="Sylfaen"/>
          <w:noProof/>
          <w:color w:val="auto"/>
          <w:sz w:val="24"/>
        </w:rPr>
        <w:t>և</w:t>
      </w:r>
      <w:r w:rsidRPr="007C57E9">
        <w:rPr>
          <w:rFonts w:ascii="Sylfaen" w:hAnsi="Sylfaen"/>
          <w:noProof/>
          <w:color w:val="auto"/>
          <w:sz w:val="24"/>
        </w:rPr>
        <w:t xml:space="preserve">ակերպվում </w:t>
      </w:r>
      <w:r w:rsidR="00ED0BA6">
        <w:rPr>
          <w:rFonts w:ascii="Sylfaen" w:hAnsi="Sylfaen"/>
          <w:noProof/>
          <w:color w:val="auto"/>
          <w:sz w:val="24"/>
        </w:rPr>
        <w:t>և</w:t>
      </w:r>
      <w:r w:rsidRPr="007C57E9">
        <w:rPr>
          <w:rFonts w:ascii="Sylfaen" w:hAnsi="Sylfaen"/>
          <w:noProof/>
          <w:color w:val="auto"/>
          <w:sz w:val="24"/>
        </w:rPr>
        <w:t xml:space="preserve"> տեղեկատվության հարցում կատարող՝ անդամ պետության լիազորված մարմին է ներկայացվում 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տեղեկատվությունը:</w:t>
      </w:r>
    </w:p>
    <w:p w14:paraId="70A9C80F" w14:textId="691D84C3" w:rsidR="005F7BA6" w:rsidRPr="003E062D" w:rsidRDefault="005F7BA6" w:rsidP="0032622C">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63.</w:t>
      </w:r>
      <w:r w:rsidR="00D30C07" w:rsidRPr="007C57E9">
        <w:rPr>
          <w:rFonts w:ascii="Sylfaen" w:hAnsi="Sylfaen"/>
          <w:noProof/>
          <w:color w:val="auto"/>
          <w:sz w:val="24"/>
        </w:rPr>
        <w:t xml:space="preserve"> </w:t>
      </w:r>
      <w:r w:rsidR="0032622C" w:rsidRPr="00F5630B">
        <w:rPr>
          <w:rFonts w:ascii="Sylfaen" w:hAnsi="Sylfaen"/>
          <w:noProof/>
          <w:color w:val="auto"/>
          <w:sz w:val="24"/>
        </w:rPr>
        <w:tab/>
      </w:r>
      <w:r w:rsidRPr="007C57E9">
        <w:rPr>
          <w:rFonts w:ascii="Sylfaen" w:hAnsi="Sylfaen"/>
          <w:noProof/>
          <w:color w:val="auto"/>
          <w:sz w:val="24"/>
        </w:rPr>
        <w:t xml:space="preserve">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տեղեկատվությունը տեղեկատվության հարցում կատարող՝ անդամ պետության լիազորված մարմնի կողմից ստանալիս կատարվում է «ԱՏԳ</w:t>
      </w:r>
      <w:r w:rsidR="00D30C07" w:rsidRPr="007C57E9">
        <w:rPr>
          <w:rFonts w:ascii="Sylfaen" w:hAnsi="Sylfaen"/>
          <w:noProof/>
          <w:color w:val="auto"/>
          <w:sz w:val="24"/>
        </w:rPr>
        <w:t xml:space="preserve"> </w:t>
      </w:r>
      <w:r w:rsidRPr="007C57E9">
        <w:rPr>
          <w:rFonts w:ascii="Sylfaen" w:hAnsi="Sylfaen"/>
          <w:noProof/>
          <w:color w:val="auto"/>
          <w:sz w:val="24"/>
        </w:rPr>
        <w:t xml:space="preserve">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ընդունում </w:t>
      </w:r>
      <w:r w:rsidR="00ED0BA6">
        <w:rPr>
          <w:rFonts w:ascii="Sylfaen" w:hAnsi="Sylfaen"/>
          <w:noProof/>
          <w:color w:val="auto"/>
          <w:sz w:val="24"/>
        </w:rPr>
        <w:t>և</w:t>
      </w:r>
      <w:r w:rsidRPr="007C57E9">
        <w:rPr>
          <w:rFonts w:ascii="Sylfaen" w:hAnsi="Sylfaen"/>
          <w:noProof/>
          <w:color w:val="auto"/>
          <w:sz w:val="24"/>
        </w:rPr>
        <w:t xml:space="preserve"> մշակում» (P.CC.03.OPR.015) գործառնությունը:</w:t>
      </w:r>
    </w:p>
    <w:p w14:paraId="3C6CCC9A" w14:textId="0A1CFCE0" w:rsidR="005F7BA6" w:rsidRPr="007C57E9" w:rsidRDefault="005F7BA6" w:rsidP="0032622C">
      <w:pPr>
        <w:pStyle w:val="af1"/>
        <w:widowControl w:val="0"/>
        <w:tabs>
          <w:tab w:val="left" w:pos="1134"/>
        </w:tabs>
        <w:suppressAutoHyphens/>
        <w:spacing w:after="160" w:line="353" w:lineRule="auto"/>
        <w:ind w:firstLine="567"/>
        <w:rPr>
          <w:rFonts w:ascii="Sylfaen" w:hAnsi="Sylfaen"/>
          <w:noProof/>
          <w:color w:val="auto"/>
          <w:sz w:val="24"/>
        </w:rPr>
      </w:pPr>
      <w:r w:rsidRPr="007C57E9">
        <w:rPr>
          <w:rFonts w:ascii="Sylfaen" w:hAnsi="Sylfaen"/>
          <w:noProof/>
          <w:color w:val="auto"/>
          <w:sz w:val="24"/>
        </w:rPr>
        <w:t>64.</w:t>
      </w:r>
      <w:r w:rsidR="00D30C07" w:rsidRPr="007C57E9">
        <w:rPr>
          <w:rFonts w:ascii="Sylfaen" w:hAnsi="Sylfaen"/>
          <w:noProof/>
          <w:color w:val="auto"/>
          <w:sz w:val="24"/>
        </w:rPr>
        <w:t xml:space="preserve"> </w:t>
      </w:r>
      <w:r w:rsidR="0032622C" w:rsidRPr="00F5630B">
        <w:rPr>
          <w:rFonts w:ascii="Sylfaen" w:hAnsi="Sylfaen"/>
          <w:noProof/>
          <w:color w:val="auto"/>
          <w:sz w:val="24"/>
        </w:rPr>
        <w:tab/>
      </w:r>
      <w:r w:rsidRPr="007C57E9">
        <w:rPr>
          <w:rFonts w:ascii="Sylfaen" w:hAnsi="Sylfaen"/>
          <w:noProof/>
          <w:color w:val="auto"/>
          <w:sz w:val="24"/>
        </w:rPr>
        <w:t xml:space="preserve">«ԱՏԳ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ստացում»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.004)</w:t>
      </w:r>
      <w:r w:rsidR="00D4300B" w:rsidRPr="007C57E9">
        <w:rPr>
          <w:rFonts w:ascii="Sylfaen" w:hAnsi="Sylfaen"/>
          <w:noProof/>
          <w:color w:val="auto"/>
          <w:sz w:val="24"/>
        </w:rPr>
        <w:t xml:space="preserve"> </w:t>
      </w:r>
      <w:r w:rsidRPr="007C57E9">
        <w:rPr>
          <w:rFonts w:ascii="Sylfaen" w:hAnsi="Sylfaen"/>
          <w:noProof/>
          <w:color w:val="auto"/>
          <w:sz w:val="24"/>
        </w:rPr>
        <w:t xml:space="preserve">ընթացակարգի կատարման արդյունքն է տեղեկատվության հարցում կատարող անդամ պետության լիազորված մարմնի կողմից 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ստացումը:</w:t>
      </w:r>
    </w:p>
    <w:p w14:paraId="34F2122D" w14:textId="32413F9F" w:rsidR="005F7BA6" w:rsidRPr="007C57E9" w:rsidRDefault="005F7BA6" w:rsidP="0032622C">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65.</w:t>
      </w:r>
      <w:r w:rsidR="00D30C07" w:rsidRPr="007C57E9">
        <w:rPr>
          <w:rFonts w:ascii="Sylfaen" w:hAnsi="Sylfaen"/>
          <w:noProof/>
          <w:color w:val="auto"/>
          <w:sz w:val="24"/>
        </w:rPr>
        <w:t xml:space="preserve"> </w:t>
      </w:r>
      <w:r w:rsidR="0032622C" w:rsidRPr="00F5630B">
        <w:rPr>
          <w:rFonts w:ascii="Sylfaen" w:hAnsi="Sylfaen"/>
          <w:noProof/>
          <w:color w:val="auto"/>
          <w:sz w:val="24"/>
        </w:rPr>
        <w:tab/>
      </w:r>
      <w:r w:rsidRPr="007C57E9">
        <w:rPr>
          <w:rFonts w:ascii="Sylfaen" w:hAnsi="Sylfaen"/>
          <w:noProof/>
          <w:color w:val="auto"/>
          <w:sz w:val="24"/>
        </w:rPr>
        <w:t xml:space="preserve">Ընդհանուր գործընթացի՝ «ԱՏԳ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ստացում»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.004) ընթացակարգի</w:t>
      </w:r>
      <w:r w:rsidR="00D4300B" w:rsidRPr="007C57E9">
        <w:rPr>
          <w:rFonts w:ascii="Sylfaen" w:hAnsi="Sylfaen"/>
          <w:noProof/>
          <w:color w:val="auto"/>
          <w:sz w:val="24"/>
        </w:rPr>
        <w:t xml:space="preserve"> </w:t>
      </w:r>
      <w:r w:rsidRPr="007C57E9">
        <w:rPr>
          <w:rFonts w:ascii="Sylfaen" w:hAnsi="Sylfaen"/>
          <w:noProof/>
          <w:color w:val="auto"/>
          <w:sz w:val="24"/>
        </w:rPr>
        <w:t>շրջանակներում կատարվող գործառնությունների ցանկը բերված է 27-րդ աղյուսակում</w:t>
      </w:r>
      <w:r w:rsidR="00D4300B" w:rsidRPr="007C57E9">
        <w:rPr>
          <w:rFonts w:ascii="Sylfaen" w:hAnsi="Sylfaen"/>
          <w:noProof/>
          <w:color w:val="auto"/>
          <w:sz w:val="24"/>
        </w:rPr>
        <w:t>:</w:t>
      </w:r>
    </w:p>
    <w:p w14:paraId="45B02735"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27</w:t>
      </w:r>
    </w:p>
    <w:p w14:paraId="11DCF473" w14:textId="08613276"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 xml:space="preserve">Ընդհանուր գործընթացի՝ «ԱՏԳ ռեզիդենտների ընդհանուր ռեեստրի թարմացման ամսաթվի </w:t>
      </w:r>
      <w:r w:rsidR="00ED0BA6">
        <w:rPr>
          <w:rFonts w:ascii="Sylfaen" w:hAnsi="Sylfaen"/>
          <w:color w:val="auto"/>
          <w:sz w:val="24"/>
        </w:rPr>
        <w:t>և</w:t>
      </w:r>
      <w:r w:rsidRPr="007C57E9">
        <w:rPr>
          <w:rFonts w:ascii="Sylfaen" w:hAnsi="Sylfaen"/>
          <w:color w:val="auto"/>
          <w:sz w:val="24"/>
        </w:rPr>
        <w:t xml:space="preserve"> ժամի մասին տեղեկատվության ստացում» (P.CC.03.</w:t>
      </w:r>
      <w:smartTag w:uri="urn:schemas-microsoft-com:office:smarttags" w:element="stockticker">
        <w:r w:rsidRPr="007C57E9">
          <w:rPr>
            <w:rFonts w:ascii="Sylfaen" w:hAnsi="Sylfaen"/>
            <w:color w:val="auto"/>
            <w:sz w:val="24"/>
          </w:rPr>
          <w:t>PRC</w:t>
        </w:r>
      </w:smartTag>
      <w:r w:rsidRPr="007C57E9">
        <w:rPr>
          <w:rFonts w:ascii="Sylfaen" w:hAnsi="Sylfaen"/>
          <w:color w:val="auto"/>
          <w:sz w:val="24"/>
        </w:rPr>
        <w:t>.004) ընթացակարգի շրջանակներում կատարվող գործառնությունների ցանկ</w:t>
      </w:r>
    </w:p>
    <w:tbl>
      <w:tblPr>
        <w:tblStyle w:val="TableGrid"/>
        <w:tblW w:w="9356" w:type="dxa"/>
        <w:tblLayout w:type="fixed"/>
        <w:tblLook w:val="0600" w:firstRow="0" w:lastRow="0" w:firstColumn="0" w:lastColumn="0" w:noHBand="1" w:noVBand="1"/>
      </w:tblPr>
      <w:tblGrid>
        <w:gridCol w:w="2404"/>
        <w:gridCol w:w="4014"/>
        <w:gridCol w:w="2938"/>
      </w:tblGrid>
      <w:tr w:rsidR="005F7BA6" w:rsidRPr="002645B7" w14:paraId="19EA5E2D" w14:textId="77777777" w:rsidTr="0032622C">
        <w:trPr>
          <w:tblHeader/>
        </w:trPr>
        <w:tc>
          <w:tcPr>
            <w:tcW w:w="2404" w:type="dxa"/>
          </w:tcPr>
          <w:p w14:paraId="649A8B3C"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Ծածկագրային նշագիրը</w:t>
            </w:r>
          </w:p>
        </w:tc>
        <w:tc>
          <w:tcPr>
            <w:tcW w:w="4014" w:type="dxa"/>
          </w:tcPr>
          <w:p w14:paraId="17DC6420"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Անվանումը</w:t>
            </w:r>
          </w:p>
        </w:tc>
        <w:tc>
          <w:tcPr>
            <w:tcW w:w="2938" w:type="dxa"/>
          </w:tcPr>
          <w:p w14:paraId="7CF9E59B"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7B4E5A2A" w14:textId="77777777" w:rsidTr="0032622C">
        <w:tc>
          <w:tcPr>
            <w:tcW w:w="2404" w:type="dxa"/>
          </w:tcPr>
          <w:p w14:paraId="4F2BA95B"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4014" w:type="dxa"/>
          </w:tcPr>
          <w:p w14:paraId="590CED10"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2938" w:type="dxa"/>
          </w:tcPr>
          <w:p w14:paraId="5FEF52F5"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0B78389D" w14:textId="77777777" w:rsidTr="0032622C">
        <w:tc>
          <w:tcPr>
            <w:tcW w:w="2404" w:type="dxa"/>
            <w:tcBorders>
              <w:top w:val="single" w:sz="4" w:space="0" w:color="auto"/>
              <w:bottom w:val="single" w:sz="4" w:space="0" w:color="auto"/>
            </w:tcBorders>
          </w:tcPr>
          <w:p w14:paraId="07E6034F" w14:textId="77777777" w:rsidR="005F7BA6" w:rsidRPr="002645B7" w:rsidRDefault="005F7BA6" w:rsidP="0032622C">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P.CC.03.OPR.013</w:t>
            </w:r>
          </w:p>
        </w:tc>
        <w:tc>
          <w:tcPr>
            <w:tcW w:w="4014" w:type="dxa"/>
            <w:tcBorders>
              <w:top w:val="single" w:sz="4" w:space="0" w:color="auto"/>
              <w:bottom w:val="single" w:sz="4" w:space="0" w:color="auto"/>
            </w:tcBorders>
          </w:tcPr>
          <w:p w14:paraId="1E199F87" w14:textId="1B968165" w:rsidR="005F7BA6" w:rsidRPr="002645B7" w:rsidRDefault="005F7BA6" w:rsidP="0032622C">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 xml:space="preserve">ԱՏԳ ռեզիդենտների ընդհանուր ռեեստրի թարմացման ամսաթվի </w:t>
            </w:r>
            <w:r w:rsidR="00ED0BA6">
              <w:rPr>
                <w:rFonts w:ascii="Sylfaen" w:eastAsiaTheme="minorEastAsia" w:hAnsi="Sylfaen"/>
                <w:noProof/>
                <w:color w:val="auto"/>
                <w:sz w:val="20"/>
              </w:rPr>
              <w:t>և</w:t>
            </w:r>
            <w:r w:rsidRPr="002645B7">
              <w:rPr>
                <w:rFonts w:ascii="Sylfaen" w:eastAsiaTheme="minorEastAsia" w:hAnsi="Sylfaen"/>
                <w:noProof/>
                <w:color w:val="auto"/>
                <w:sz w:val="20"/>
              </w:rPr>
              <w:t xml:space="preserve"> ժամի մասին տեղեկատվության հարցում</w:t>
            </w:r>
          </w:p>
        </w:tc>
        <w:tc>
          <w:tcPr>
            <w:tcW w:w="2938" w:type="dxa"/>
            <w:tcBorders>
              <w:top w:val="single" w:sz="4" w:space="0" w:color="auto"/>
              <w:bottom w:val="single" w:sz="4" w:space="0" w:color="auto"/>
            </w:tcBorders>
          </w:tcPr>
          <w:p w14:paraId="5809CFDD" w14:textId="77777777" w:rsidR="005F7BA6" w:rsidRPr="002645B7" w:rsidRDefault="005F7BA6" w:rsidP="0032622C">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բերված է սույն կանոնների 28-րդ աղյուսակում</w:t>
            </w:r>
          </w:p>
        </w:tc>
      </w:tr>
      <w:tr w:rsidR="005F7BA6" w:rsidRPr="002645B7" w14:paraId="73E0D23D" w14:textId="77777777" w:rsidTr="0032622C">
        <w:tc>
          <w:tcPr>
            <w:tcW w:w="2404" w:type="dxa"/>
            <w:tcBorders>
              <w:top w:val="single" w:sz="4" w:space="0" w:color="auto"/>
              <w:bottom w:val="single" w:sz="4" w:space="0" w:color="auto"/>
            </w:tcBorders>
          </w:tcPr>
          <w:p w14:paraId="1E20A505" w14:textId="77777777" w:rsidR="005F7BA6" w:rsidRPr="002645B7" w:rsidRDefault="005F7BA6" w:rsidP="0032622C">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P.CC.03.OPR.014</w:t>
            </w:r>
          </w:p>
        </w:tc>
        <w:tc>
          <w:tcPr>
            <w:tcW w:w="4014" w:type="dxa"/>
            <w:tcBorders>
              <w:top w:val="single" w:sz="4" w:space="0" w:color="auto"/>
              <w:bottom w:val="single" w:sz="4" w:space="0" w:color="auto"/>
            </w:tcBorders>
          </w:tcPr>
          <w:p w14:paraId="65677D51" w14:textId="0910CE10" w:rsidR="005F7BA6" w:rsidRPr="002645B7" w:rsidRDefault="005F7BA6" w:rsidP="0032622C">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 xml:space="preserve">ԱՏԳ ռեզիդենտների ընդհանուր ռեեստրի թարմացման ամսաթվի </w:t>
            </w:r>
            <w:r w:rsidR="00ED0BA6">
              <w:rPr>
                <w:rFonts w:ascii="Sylfaen" w:eastAsiaTheme="minorEastAsia" w:hAnsi="Sylfaen"/>
                <w:noProof/>
                <w:color w:val="auto"/>
                <w:sz w:val="20"/>
              </w:rPr>
              <w:t>և</w:t>
            </w:r>
            <w:r w:rsidRPr="002645B7">
              <w:rPr>
                <w:rFonts w:ascii="Sylfaen" w:eastAsiaTheme="minorEastAsia" w:hAnsi="Sylfaen"/>
                <w:noProof/>
                <w:color w:val="auto"/>
                <w:sz w:val="20"/>
              </w:rPr>
              <w:t xml:space="preserve"> ժամի մասին տեղեկատվության մշակում </w:t>
            </w:r>
            <w:r w:rsidR="00ED0BA6">
              <w:rPr>
                <w:rFonts w:ascii="Sylfaen" w:eastAsiaTheme="minorEastAsia" w:hAnsi="Sylfaen"/>
                <w:noProof/>
                <w:color w:val="auto"/>
                <w:sz w:val="20"/>
              </w:rPr>
              <w:t>և</w:t>
            </w:r>
            <w:r w:rsidRPr="002645B7">
              <w:rPr>
                <w:rFonts w:ascii="Sylfaen" w:eastAsiaTheme="minorEastAsia" w:hAnsi="Sylfaen"/>
                <w:noProof/>
                <w:color w:val="auto"/>
                <w:sz w:val="20"/>
              </w:rPr>
              <w:t xml:space="preserve"> ներկայացում</w:t>
            </w:r>
          </w:p>
        </w:tc>
        <w:tc>
          <w:tcPr>
            <w:tcW w:w="2938" w:type="dxa"/>
            <w:tcBorders>
              <w:top w:val="single" w:sz="4" w:space="0" w:color="auto"/>
              <w:bottom w:val="single" w:sz="4" w:space="0" w:color="auto"/>
            </w:tcBorders>
          </w:tcPr>
          <w:p w14:paraId="4E3F77B9" w14:textId="77777777" w:rsidR="005F7BA6" w:rsidRPr="002645B7" w:rsidRDefault="005F7BA6" w:rsidP="0032622C">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բերված է սույն կանոնների 29-րդ աղյուսակում</w:t>
            </w:r>
          </w:p>
        </w:tc>
      </w:tr>
      <w:tr w:rsidR="005F7BA6" w:rsidRPr="002645B7" w14:paraId="64FF4AF0" w14:textId="77777777" w:rsidTr="0032622C">
        <w:tc>
          <w:tcPr>
            <w:tcW w:w="2404" w:type="dxa"/>
            <w:tcBorders>
              <w:top w:val="single" w:sz="4" w:space="0" w:color="auto"/>
              <w:bottom w:val="single" w:sz="4" w:space="0" w:color="auto"/>
            </w:tcBorders>
          </w:tcPr>
          <w:p w14:paraId="12EE6CCB" w14:textId="77777777" w:rsidR="005F7BA6" w:rsidRPr="002645B7" w:rsidRDefault="005F7BA6" w:rsidP="0032622C">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P.CC.03.OPR.015</w:t>
            </w:r>
          </w:p>
        </w:tc>
        <w:tc>
          <w:tcPr>
            <w:tcW w:w="4014" w:type="dxa"/>
            <w:tcBorders>
              <w:top w:val="single" w:sz="4" w:space="0" w:color="auto"/>
              <w:bottom w:val="single" w:sz="4" w:space="0" w:color="auto"/>
            </w:tcBorders>
          </w:tcPr>
          <w:p w14:paraId="5FD05A52" w14:textId="24F434C4" w:rsidR="005F7BA6" w:rsidRPr="002645B7" w:rsidRDefault="005F7BA6" w:rsidP="0032622C">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 xml:space="preserve">ԱՏԳ ռեզիդենտների ընդհանուր ռեեստրի թարմացման ամսաթվի </w:t>
            </w:r>
            <w:r w:rsidR="00ED0BA6">
              <w:rPr>
                <w:rFonts w:ascii="Sylfaen" w:eastAsiaTheme="minorEastAsia" w:hAnsi="Sylfaen"/>
                <w:noProof/>
                <w:color w:val="auto"/>
                <w:sz w:val="20"/>
              </w:rPr>
              <w:t>և</w:t>
            </w:r>
            <w:r w:rsidRPr="002645B7">
              <w:rPr>
                <w:rFonts w:ascii="Sylfaen" w:eastAsiaTheme="minorEastAsia" w:hAnsi="Sylfaen"/>
                <w:noProof/>
                <w:color w:val="auto"/>
                <w:sz w:val="20"/>
              </w:rPr>
              <w:t xml:space="preserve"> ժամի մասին տեղեկատվության ընդունում </w:t>
            </w:r>
            <w:r w:rsidR="00ED0BA6">
              <w:rPr>
                <w:rFonts w:ascii="Sylfaen" w:eastAsiaTheme="minorEastAsia" w:hAnsi="Sylfaen"/>
                <w:noProof/>
                <w:color w:val="auto"/>
                <w:sz w:val="20"/>
              </w:rPr>
              <w:t>և</w:t>
            </w:r>
            <w:r w:rsidRPr="002645B7">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tcPr>
          <w:p w14:paraId="5725ECEE" w14:textId="77777777" w:rsidR="005F7BA6" w:rsidRPr="002645B7" w:rsidRDefault="005F7BA6" w:rsidP="0032622C">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բերված է սույն կանոնների 30-րդ աղյուսակում</w:t>
            </w:r>
          </w:p>
        </w:tc>
      </w:tr>
    </w:tbl>
    <w:p w14:paraId="30EAC948"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3A389ECE"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28</w:t>
      </w:r>
    </w:p>
    <w:p w14:paraId="293121E6" w14:textId="55B75ACA"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ռեեստրի թարմացման ամսաթվի </w:t>
      </w:r>
      <w:r w:rsidR="00ED0BA6">
        <w:rPr>
          <w:rFonts w:ascii="Sylfaen" w:hAnsi="Sylfaen"/>
          <w:color w:val="auto"/>
          <w:sz w:val="24"/>
        </w:rPr>
        <w:t>և</w:t>
      </w:r>
      <w:r w:rsidRPr="007C57E9">
        <w:rPr>
          <w:rFonts w:ascii="Sylfaen" w:hAnsi="Sylfaen"/>
          <w:color w:val="auto"/>
          <w:sz w:val="24"/>
        </w:rPr>
        <w:t xml:space="preserve"> ժամի մասին տեղեկատվության հարցում» (P.CC.03.OPR.013)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2645B7" w14:paraId="05EA21CF" w14:textId="77777777" w:rsidTr="0032622C">
        <w:trPr>
          <w:tblHeader/>
          <w:jc w:val="center"/>
        </w:trPr>
        <w:tc>
          <w:tcPr>
            <w:tcW w:w="1304" w:type="dxa"/>
            <w:shd w:val="clear" w:color="auto" w:fill="auto"/>
          </w:tcPr>
          <w:p w14:paraId="5CEE3EF5"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Համարը՝ ը/կ</w:t>
            </w:r>
          </w:p>
        </w:tc>
        <w:tc>
          <w:tcPr>
            <w:tcW w:w="2835" w:type="dxa"/>
            <w:shd w:val="clear" w:color="auto" w:fill="auto"/>
          </w:tcPr>
          <w:p w14:paraId="3AF22501"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Տարրի նշագիրը</w:t>
            </w:r>
          </w:p>
        </w:tc>
        <w:tc>
          <w:tcPr>
            <w:tcW w:w="5818" w:type="dxa"/>
          </w:tcPr>
          <w:p w14:paraId="768275B2"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032957F2" w14:textId="77777777" w:rsidTr="0032622C">
        <w:trPr>
          <w:jc w:val="center"/>
        </w:trPr>
        <w:tc>
          <w:tcPr>
            <w:tcW w:w="1304" w:type="dxa"/>
            <w:shd w:val="clear" w:color="auto" w:fill="auto"/>
          </w:tcPr>
          <w:p w14:paraId="021FA44C"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2835" w:type="dxa"/>
            <w:shd w:val="clear" w:color="auto" w:fill="auto"/>
          </w:tcPr>
          <w:p w14:paraId="12EE9D87"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5818" w:type="dxa"/>
          </w:tcPr>
          <w:p w14:paraId="671DF413"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4B3A8004" w14:textId="77777777" w:rsidTr="0032622C">
        <w:trPr>
          <w:jc w:val="center"/>
        </w:trPr>
        <w:tc>
          <w:tcPr>
            <w:tcW w:w="1304" w:type="dxa"/>
            <w:tcBorders>
              <w:bottom w:val="single" w:sz="4" w:space="0" w:color="auto"/>
            </w:tcBorders>
            <w:shd w:val="clear" w:color="auto" w:fill="auto"/>
          </w:tcPr>
          <w:p w14:paraId="641F86A0"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287C8C4F"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Ծածկագրային նշագիրը</w:t>
            </w:r>
          </w:p>
        </w:tc>
        <w:tc>
          <w:tcPr>
            <w:tcW w:w="5818" w:type="dxa"/>
          </w:tcPr>
          <w:p w14:paraId="4D1F778F"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P.CC.03.OPR.013</w:t>
            </w:r>
          </w:p>
        </w:tc>
      </w:tr>
      <w:tr w:rsidR="005F7BA6" w:rsidRPr="002645B7" w14:paraId="4EB93AF5" w14:textId="77777777" w:rsidTr="0032622C">
        <w:trPr>
          <w:jc w:val="center"/>
        </w:trPr>
        <w:tc>
          <w:tcPr>
            <w:tcW w:w="1304" w:type="dxa"/>
            <w:tcBorders>
              <w:top w:val="single" w:sz="4" w:space="0" w:color="auto"/>
              <w:bottom w:val="single" w:sz="4" w:space="0" w:color="auto"/>
            </w:tcBorders>
            <w:shd w:val="clear" w:color="auto" w:fill="auto"/>
          </w:tcPr>
          <w:p w14:paraId="1E4DF5D8"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2</w:t>
            </w:r>
          </w:p>
        </w:tc>
        <w:tc>
          <w:tcPr>
            <w:tcW w:w="2835" w:type="dxa"/>
            <w:tcBorders>
              <w:left w:val="single" w:sz="4" w:space="0" w:color="auto"/>
            </w:tcBorders>
            <w:shd w:val="clear" w:color="auto" w:fill="auto"/>
          </w:tcPr>
          <w:p w14:paraId="2FDD1186"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անվանումը</w:t>
            </w:r>
          </w:p>
        </w:tc>
        <w:tc>
          <w:tcPr>
            <w:tcW w:w="5818" w:type="dxa"/>
          </w:tcPr>
          <w:p w14:paraId="4EF6020B" w14:textId="34B51BDB"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տեղեկատվության հարցում</w:t>
            </w:r>
          </w:p>
        </w:tc>
      </w:tr>
      <w:tr w:rsidR="005F7BA6" w:rsidRPr="002645B7" w14:paraId="04FE3EF3" w14:textId="77777777" w:rsidTr="0032622C">
        <w:trPr>
          <w:jc w:val="center"/>
        </w:trPr>
        <w:tc>
          <w:tcPr>
            <w:tcW w:w="1304" w:type="dxa"/>
            <w:tcBorders>
              <w:top w:val="single" w:sz="4" w:space="0" w:color="auto"/>
              <w:bottom w:val="single" w:sz="4" w:space="0" w:color="auto"/>
            </w:tcBorders>
            <w:shd w:val="clear" w:color="auto" w:fill="auto"/>
          </w:tcPr>
          <w:p w14:paraId="3317B67A"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3</w:t>
            </w:r>
          </w:p>
        </w:tc>
        <w:tc>
          <w:tcPr>
            <w:tcW w:w="2835" w:type="dxa"/>
            <w:tcBorders>
              <w:left w:val="single" w:sz="4" w:space="0" w:color="auto"/>
            </w:tcBorders>
            <w:shd w:val="clear" w:color="auto" w:fill="auto"/>
          </w:tcPr>
          <w:p w14:paraId="2FC02842"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w:t>
            </w:r>
          </w:p>
        </w:tc>
        <w:tc>
          <w:tcPr>
            <w:tcW w:w="5818" w:type="dxa"/>
          </w:tcPr>
          <w:p w14:paraId="79D53FD1"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տեղեկությունների հարցում կատարող՝ անդամ պետության լիազորված մարմինը</w:t>
            </w:r>
          </w:p>
        </w:tc>
      </w:tr>
      <w:tr w:rsidR="005F7BA6" w:rsidRPr="002645B7" w14:paraId="32C4CB62" w14:textId="77777777" w:rsidTr="0032622C">
        <w:trPr>
          <w:jc w:val="center"/>
        </w:trPr>
        <w:tc>
          <w:tcPr>
            <w:tcW w:w="1304" w:type="dxa"/>
            <w:tcBorders>
              <w:top w:val="single" w:sz="4" w:space="0" w:color="auto"/>
              <w:bottom w:val="single" w:sz="4" w:space="0" w:color="auto"/>
            </w:tcBorders>
            <w:shd w:val="clear" w:color="auto" w:fill="auto"/>
          </w:tcPr>
          <w:p w14:paraId="28C193DF"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4</w:t>
            </w:r>
          </w:p>
        </w:tc>
        <w:tc>
          <w:tcPr>
            <w:tcW w:w="2835" w:type="dxa"/>
            <w:tcBorders>
              <w:left w:val="single" w:sz="4" w:space="0" w:color="auto"/>
            </w:tcBorders>
            <w:shd w:val="clear" w:color="auto" w:fill="auto"/>
          </w:tcPr>
          <w:p w14:paraId="25529034"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Կատարման պայմանները</w:t>
            </w:r>
          </w:p>
        </w:tc>
        <w:tc>
          <w:tcPr>
            <w:tcW w:w="5818" w:type="dxa"/>
          </w:tcPr>
          <w:p w14:paraId="6B72EB96" w14:textId="7F3EE0D3" w:rsidR="005F7BA6" w:rsidRPr="002645B7" w:rsidRDefault="005F7BA6" w:rsidP="0032622C">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 xml:space="preserve">կատարվում է տեղեկությունների հարցում կատարող՝ անդամ պետության լիազորված մարմնի տեղեկատվական համակարգում պահվող՝ 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տեղեկատվությունը Հանձնաժողովում պահվող՝ ԱՏԳ ռեզիդենտների ընդհանուր ռեեստրից համապատասխան տեղեկատվության հետ սինքրոնացնելու անհրաժեշտություն առաջանալու դեպքում</w:t>
            </w:r>
          </w:p>
        </w:tc>
      </w:tr>
      <w:tr w:rsidR="005F7BA6" w:rsidRPr="002645B7" w14:paraId="13DFF78B" w14:textId="77777777" w:rsidTr="0032622C">
        <w:trPr>
          <w:jc w:val="center"/>
        </w:trPr>
        <w:tc>
          <w:tcPr>
            <w:tcW w:w="1304" w:type="dxa"/>
            <w:tcBorders>
              <w:top w:val="single" w:sz="4" w:space="0" w:color="auto"/>
              <w:bottom w:val="single" w:sz="4" w:space="0" w:color="auto"/>
            </w:tcBorders>
            <w:shd w:val="clear" w:color="auto" w:fill="auto"/>
          </w:tcPr>
          <w:p w14:paraId="42BB4C0A"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lastRenderedPageBreak/>
              <w:t>5</w:t>
            </w:r>
          </w:p>
        </w:tc>
        <w:tc>
          <w:tcPr>
            <w:tcW w:w="2835" w:type="dxa"/>
            <w:tcBorders>
              <w:left w:val="single" w:sz="4" w:space="0" w:color="auto"/>
            </w:tcBorders>
            <w:shd w:val="clear" w:color="auto" w:fill="auto"/>
          </w:tcPr>
          <w:p w14:paraId="2660E284"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Սահմանափակումները</w:t>
            </w:r>
          </w:p>
        </w:tc>
        <w:tc>
          <w:tcPr>
            <w:tcW w:w="5818" w:type="dxa"/>
          </w:tcPr>
          <w:p w14:paraId="6DDEB559" w14:textId="0D84AE12" w:rsidR="005F7BA6" w:rsidRPr="002645B7" w:rsidRDefault="005F7BA6" w:rsidP="0032622C">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հարցման ձ</w:t>
            </w:r>
            <w:r w:rsidR="00ED0BA6">
              <w:rPr>
                <w:rFonts w:ascii="Sylfaen" w:hAnsi="Sylfaen"/>
                <w:noProof/>
                <w:color w:val="auto"/>
                <w:sz w:val="20"/>
              </w:rPr>
              <w:t>և</w:t>
            </w:r>
            <w:r w:rsidRPr="002645B7">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2645B7">
              <w:rPr>
                <w:rFonts w:ascii="Sylfaen" w:hAnsi="Sylfaen"/>
                <w:noProof/>
                <w:color w:val="auto"/>
                <w:sz w:val="20"/>
              </w:rPr>
              <w:t xml:space="preserve"> տեղեկությունների ձ</w:t>
            </w:r>
            <w:r w:rsidR="00ED0BA6">
              <w:rPr>
                <w:rFonts w:ascii="Sylfaen" w:hAnsi="Sylfaen"/>
                <w:noProof/>
                <w:color w:val="auto"/>
                <w:sz w:val="20"/>
              </w:rPr>
              <w:t>և</w:t>
            </w:r>
            <w:r w:rsidRPr="002645B7">
              <w:rPr>
                <w:rFonts w:ascii="Sylfaen" w:hAnsi="Sylfaen"/>
                <w:noProof/>
                <w:color w:val="auto"/>
                <w:sz w:val="20"/>
              </w:rPr>
              <w:t>աչափերի ու կառուցվածքների նկարագրությանը</w:t>
            </w:r>
          </w:p>
        </w:tc>
      </w:tr>
      <w:tr w:rsidR="005F7BA6" w:rsidRPr="002645B7" w14:paraId="031869FD" w14:textId="77777777" w:rsidTr="0032622C">
        <w:trPr>
          <w:jc w:val="center"/>
        </w:trPr>
        <w:tc>
          <w:tcPr>
            <w:tcW w:w="1304" w:type="dxa"/>
            <w:tcBorders>
              <w:top w:val="single" w:sz="4" w:space="0" w:color="auto"/>
              <w:bottom w:val="single" w:sz="4" w:space="0" w:color="auto"/>
            </w:tcBorders>
            <w:shd w:val="clear" w:color="auto" w:fill="auto"/>
          </w:tcPr>
          <w:p w14:paraId="12284BAB"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6</w:t>
            </w:r>
          </w:p>
        </w:tc>
        <w:tc>
          <w:tcPr>
            <w:tcW w:w="2835" w:type="dxa"/>
            <w:tcBorders>
              <w:left w:val="single" w:sz="4" w:space="0" w:color="auto"/>
            </w:tcBorders>
            <w:shd w:val="clear" w:color="auto" w:fill="auto"/>
          </w:tcPr>
          <w:p w14:paraId="2EEB8D21"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նկարագրությունը</w:t>
            </w:r>
          </w:p>
        </w:tc>
        <w:tc>
          <w:tcPr>
            <w:tcW w:w="5818" w:type="dxa"/>
          </w:tcPr>
          <w:p w14:paraId="1D91F2B2" w14:textId="0B502A4D"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կատարողը ձ</w:t>
            </w:r>
            <w:r w:rsidR="00ED0BA6">
              <w:rPr>
                <w:rFonts w:ascii="Sylfaen" w:hAnsi="Sylfaen"/>
                <w:noProof/>
                <w:color w:val="auto"/>
                <w:sz w:val="20"/>
              </w:rPr>
              <w:t>և</w:t>
            </w:r>
            <w:r w:rsidRPr="002645B7">
              <w:rPr>
                <w:rFonts w:ascii="Sylfaen" w:hAnsi="Sylfaen"/>
                <w:noProof/>
                <w:color w:val="auto"/>
                <w:sz w:val="20"/>
              </w:rPr>
              <w:t xml:space="preserve">ակերպում </w:t>
            </w:r>
            <w:r w:rsidR="00ED0BA6">
              <w:rPr>
                <w:rFonts w:ascii="Sylfaen" w:hAnsi="Sylfaen"/>
                <w:noProof/>
                <w:color w:val="auto"/>
                <w:sz w:val="20"/>
              </w:rPr>
              <w:t>և</w:t>
            </w:r>
            <w:r w:rsidRPr="002645B7">
              <w:rPr>
                <w:rFonts w:ascii="Sylfaen" w:hAnsi="Sylfaen"/>
                <w:noProof/>
                <w:color w:val="auto"/>
                <w:sz w:val="20"/>
              </w:rPr>
              <w:t xml:space="preserve"> Հանձնաժողով է ուղարկում 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տեղեկատվություն ներկայացնելու հարցում՝ ազգային ռեեստրը վարելու համար պատասխանատու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կամ մաքսային հսկողություն իրականացնող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համապատասխան</w:t>
            </w:r>
          </w:p>
        </w:tc>
      </w:tr>
      <w:tr w:rsidR="005F7BA6" w:rsidRPr="002645B7" w14:paraId="27F55636" w14:textId="77777777" w:rsidTr="0032622C">
        <w:trPr>
          <w:jc w:val="center"/>
        </w:trPr>
        <w:tc>
          <w:tcPr>
            <w:tcW w:w="1304" w:type="dxa"/>
            <w:tcBorders>
              <w:top w:val="single" w:sz="4" w:space="0" w:color="auto"/>
            </w:tcBorders>
            <w:shd w:val="clear" w:color="auto" w:fill="auto"/>
          </w:tcPr>
          <w:p w14:paraId="5AA6C1C9"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7</w:t>
            </w:r>
          </w:p>
        </w:tc>
        <w:tc>
          <w:tcPr>
            <w:tcW w:w="2835" w:type="dxa"/>
            <w:tcBorders>
              <w:left w:val="single" w:sz="4" w:space="0" w:color="auto"/>
            </w:tcBorders>
            <w:shd w:val="clear" w:color="auto" w:fill="auto"/>
          </w:tcPr>
          <w:p w14:paraId="4A6522AC"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Արդյունքները</w:t>
            </w:r>
          </w:p>
        </w:tc>
        <w:tc>
          <w:tcPr>
            <w:tcW w:w="5818" w:type="dxa"/>
          </w:tcPr>
          <w:p w14:paraId="24F00B7C" w14:textId="723258DA"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տեղեկատվության հարցումն ուղարկվել է Հանձնաժողով</w:t>
            </w:r>
          </w:p>
        </w:tc>
      </w:tr>
    </w:tbl>
    <w:p w14:paraId="09F91802"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341AB5A8"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29</w:t>
      </w:r>
    </w:p>
    <w:p w14:paraId="7FB7B8F5" w14:textId="6414698D"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ռեեստրի թարմացման ամսաթվի </w:t>
      </w:r>
      <w:r w:rsidR="00ED0BA6">
        <w:rPr>
          <w:rFonts w:ascii="Sylfaen" w:hAnsi="Sylfaen"/>
          <w:color w:val="auto"/>
          <w:sz w:val="24"/>
        </w:rPr>
        <w:t>և</w:t>
      </w:r>
      <w:r w:rsidRPr="007C57E9">
        <w:rPr>
          <w:rFonts w:ascii="Sylfaen" w:hAnsi="Sylfaen"/>
          <w:color w:val="auto"/>
          <w:sz w:val="24"/>
        </w:rPr>
        <w:t xml:space="preserve"> ժամի մասին տեղեկատվության մշակում </w:t>
      </w:r>
      <w:r w:rsidR="00ED0BA6">
        <w:rPr>
          <w:rFonts w:ascii="Sylfaen" w:hAnsi="Sylfaen"/>
          <w:color w:val="auto"/>
          <w:sz w:val="24"/>
        </w:rPr>
        <w:t>և</w:t>
      </w:r>
      <w:r w:rsidRPr="007C57E9">
        <w:rPr>
          <w:rFonts w:ascii="Sylfaen" w:hAnsi="Sylfaen"/>
          <w:color w:val="auto"/>
          <w:sz w:val="24"/>
        </w:rPr>
        <w:t xml:space="preserve"> ներկայացում» (P.CC.03.OPR.014)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2645B7" w14:paraId="71683437" w14:textId="77777777" w:rsidTr="0032622C">
        <w:trPr>
          <w:tblHeader/>
          <w:jc w:val="center"/>
        </w:trPr>
        <w:tc>
          <w:tcPr>
            <w:tcW w:w="1304" w:type="dxa"/>
            <w:shd w:val="clear" w:color="auto" w:fill="auto"/>
          </w:tcPr>
          <w:p w14:paraId="463F816B"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Համարը՝ ը/կ</w:t>
            </w:r>
          </w:p>
        </w:tc>
        <w:tc>
          <w:tcPr>
            <w:tcW w:w="2835" w:type="dxa"/>
            <w:shd w:val="clear" w:color="auto" w:fill="auto"/>
          </w:tcPr>
          <w:p w14:paraId="0D54CDCD"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Տարրի նշագիրը</w:t>
            </w:r>
          </w:p>
        </w:tc>
        <w:tc>
          <w:tcPr>
            <w:tcW w:w="5818" w:type="dxa"/>
          </w:tcPr>
          <w:p w14:paraId="0967E27B"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59A8BE0E" w14:textId="77777777" w:rsidTr="0032622C">
        <w:trPr>
          <w:jc w:val="center"/>
        </w:trPr>
        <w:tc>
          <w:tcPr>
            <w:tcW w:w="1304" w:type="dxa"/>
            <w:shd w:val="clear" w:color="auto" w:fill="auto"/>
          </w:tcPr>
          <w:p w14:paraId="45A81046"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2835" w:type="dxa"/>
            <w:shd w:val="clear" w:color="auto" w:fill="auto"/>
          </w:tcPr>
          <w:p w14:paraId="5B8535A7"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5818" w:type="dxa"/>
          </w:tcPr>
          <w:p w14:paraId="20683AE9"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7E250BA3" w14:textId="77777777" w:rsidTr="0032622C">
        <w:trPr>
          <w:jc w:val="center"/>
        </w:trPr>
        <w:tc>
          <w:tcPr>
            <w:tcW w:w="1304" w:type="dxa"/>
            <w:tcBorders>
              <w:bottom w:val="single" w:sz="4" w:space="0" w:color="auto"/>
            </w:tcBorders>
            <w:shd w:val="clear" w:color="auto" w:fill="auto"/>
          </w:tcPr>
          <w:p w14:paraId="39900EE1"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6697A7E0"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Ծածկագրային նշագիրը</w:t>
            </w:r>
          </w:p>
        </w:tc>
        <w:tc>
          <w:tcPr>
            <w:tcW w:w="5818" w:type="dxa"/>
          </w:tcPr>
          <w:p w14:paraId="631029EB"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P.CC.03.OPR.014</w:t>
            </w:r>
          </w:p>
        </w:tc>
      </w:tr>
      <w:tr w:rsidR="005F7BA6" w:rsidRPr="002645B7" w14:paraId="55048630" w14:textId="77777777" w:rsidTr="0032622C">
        <w:trPr>
          <w:jc w:val="center"/>
        </w:trPr>
        <w:tc>
          <w:tcPr>
            <w:tcW w:w="1304" w:type="dxa"/>
            <w:tcBorders>
              <w:top w:val="single" w:sz="4" w:space="0" w:color="auto"/>
              <w:bottom w:val="single" w:sz="4" w:space="0" w:color="auto"/>
            </w:tcBorders>
            <w:shd w:val="clear" w:color="auto" w:fill="auto"/>
          </w:tcPr>
          <w:p w14:paraId="6E3C624D"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2</w:t>
            </w:r>
          </w:p>
        </w:tc>
        <w:tc>
          <w:tcPr>
            <w:tcW w:w="2835" w:type="dxa"/>
            <w:tcBorders>
              <w:left w:val="single" w:sz="4" w:space="0" w:color="auto"/>
            </w:tcBorders>
            <w:shd w:val="clear" w:color="auto" w:fill="auto"/>
          </w:tcPr>
          <w:p w14:paraId="1D940801"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անվանումը</w:t>
            </w:r>
          </w:p>
        </w:tc>
        <w:tc>
          <w:tcPr>
            <w:tcW w:w="5818" w:type="dxa"/>
          </w:tcPr>
          <w:p w14:paraId="5303D4B8" w14:textId="3394CCE0"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տեղեկատվության մշակում </w:t>
            </w:r>
            <w:r w:rsidR="00ED0BA6">
              <w:rPr>
                <w:rFonts w:ascii="Sylfaen" w:hAnsi="Sylfaen"/>
                <w:noProof/>
                <w:color w:val="auto"/>
                <w:sz w:val="20"/>
              </w:rPr>
              <w:t>և</w:t>
            </w:r>
            <w:r w:rsidRPr="002645B7">
              <w:rPr>
                <w:rFonts w:ascii="Sylfaen" w:hAnsi="Sylfaen"/>
                <w:noProof/>
                <w:color w:val="auto"/>
                <w:sz w:val="20"/>
              </w:rPr>
              <w:t xml:space="preserve"> ներկայացում</w:t>
            </w:r>
          </w:p>
        </w:tc>
      </w:tr>
      <w:tr w:rsidR="005F7BA6" w:rsidRPr="002645B7" w14:paraId="15FC298C" w14:textId="77777777" w:rsidTr="0032622C">
        <w:trPr>
          <w:jc w:val="center"/>
        </w:trPr>
        <w:tc>
          <w:tcPr>
            <w:tcW w:w="1304" w:type="dxa"/>
            <w:tcBorders>
              <w:top w:val="single" w:sz="4" w:space="0" w:color="auto"/>
              <w:bottom w:val="single" w:sz="4" w:space="0" w:color="auto"/>
            </w:tcBorders>
            <w:shd w:val="clear" w:color="auto" w:fill="auto"/>
          </w:tcPr>
          <w:p w14:paraId="299CB622"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3</w:t>
            </w:r>
          </w:p>
        </w:tc>
        <w:tc>
          <w:tcPr>
            <w:tcW w:w="2835" w:type="dxa"/>
            <w:tcBorders>
              <w:left w:val="single" w:sz="4" w:space="0" w:color="auto"/>
            </w:tcBorders>
            <w:shd w:val="clear" w:color="auto" w:fill="auto"/>
          </w:tcPr>
          <w:p w14:paraId="7C03EFE5"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w:t>
            </w:r>
          </w:p>
        </w:tc>
        <w:tc>
          <w:tcPr>
            <w:tcW w:w="5818" w:type="dxa"/>
          </w:tcPr>
          <w:p w14:paraId="3E171136"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Հանձնաժողով</w:t>
            </w:r>
          </w:p>
        </w:tc>
      </w:tr>
      <w:tr w:rsidR="005F7BA6" w:rsidRPr="002645B7" w14:paraId="5986C1D4" w14:textId="77777777" w:rsidTr="0032622C">
        <w:trPr>
          <w:jc w:val="center"/>
        </w:trPr>
        <w:tc>
          <w:tcPr>
            <w:tcW w:w="1304" w:type="dxa"/>
            <w:tcBorders>
              <w:top w:val="single" w:sz="4" w:space="0" w:color="auto"/>
              <w:bottom w:val="single" w:sz="4" w:space="0" w:color="auto"/>
            </w:tcBorders>
            <w:shd w:val="clear" w:color="auto" w:fill="auto"/>
          </w:tcPr>
          <w:p w14:paraId="05D2AD0A"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4</w:t>
            </w:r>
          </w:p>
        </w:tc>
        <w:tc>
          <w:tcPr>
            <w:tcW w:w="2835" w:type="dxa"/>
            <w:tcBorders>
              <w:left w:val="single" w:sz="4" w:space="0" w:color="auto"/>
            </w:tcBorders>
            <w:shd w:val="clear" w:color="auto" w:fill="auto"/>
          </w:tcPr>
          <w:p w14:paraId="7E450F8D"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Կատարման պայմանները</w:t>
            </w:r>
          </w:p>
        </w:tc>
        <w:tc>
          <w:tcPr>
            <w:tcW w:w="5818" w:type="dxa"/>
          </w:tcPr>
          <w:p w14:paraId="3A7299E5" w14:textId="1C49498E" w:rsidR="005F7BA6" w:rsidRPr="002645B7" w:rsidRDefault="005F7BA6" w:rsidP="0032622C">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 xml:space="preserve">կատարվում է 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տեղեկատվություն ստանալու հարցումը կատարողի կողմից ստանալիս («ԱՏԳ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տեղեկատվության հարցում» (P.CC.03.OPR.013) գործառնություն)</w:t>
            </w:r>
          </w:p>
        </w:tc>
      </w:tr>
      <w:tr w:rsidR="005F7BA6" w:rsidRPr="002645B7" w14:paraId="52AE7E16" w14:textId="77777777" w:rsidTr="0032622C">
        <w:trPr>
          <w:jc w:val="center"/>
        </w:trPr>
        <w:tc>
          <w:tcPr>
            <w:tcW w:w="1304" w:type="dxa"/>
            <w:tcBorders>
              <w:top w:val="single" w:sz="4" w:space="0" w:color="auto"/>
              <w:bottom w:val="single" w:sz="4" w:space="0" w:color="auto"/>
            </w:tcBorders>
            <w:shd w:val="clear" w:color="auto" w:fill="auto"/>
          </w:tcPr>
          <w:p w14:paraId="21C6C17A"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5</w:t>
            </w:r>
          </w:p>
        </w:tc>
        <w:tc>
          <w:tcPr>
            <w:tcW w:w="2835" w:type="dxa"/>
            <w:tcBorders>
              <w:left w:val="single" w:sz="4" w:space="0" w:color="auto"/>
            </w:tcBorders>
            <w:shd w:val="clear" w:color="auto" w:fill="auto"/>
          </w:tcPr>
          <w:p w14:paraId="60F92888"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Սահմանափակումները</w:t>
            </w:r>
          </w:p>
        </w:tc>
        <w:tc>
          <w:tcPr>
            <w:tcW w:w="5818" w:type="dxa"/>
          </w:tcPr>
          <w:p w14:paraId="5194C09F" w14:textId="4CF99B89" w:rsidR="005F7BA6" w:rsidRPr="002645B7" w:rsidRDefault="005F7BA6" w:rsidP="0032622C">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հարցման ձ</w:t>
            </w:r>
            <w:r w:rsidR="00ED0BA6">
              <w:rPr>
                <w:rFonts w:ascii="Sylfaen" w:hAnsi="Sylfaen"/>
                <w:noProof/>
                <w:color w:val="auto"/>
                <w:sz w:val="20"/>
              </w:rPr>
              <w:t>և</w:t>
            </w:r>
            <w:r w:rsidRPr="002645B7">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2645B7">
              <w:rPr>
                <w:rFonts w:ascii="Sylfaen" w:hAnsi="Sylfaen"/>
                <w:noProof/>
                <w:color w:val="auto"/>
                <w:sz w:val="20"/>
              </w:rPr>
              <w:t xml:space="preserve"> տեղեկությունների ձ</w:t>
            </w:r>
            <w:r w:rsidR="00ED0BA6">
              <w:rPr>
                <w:rFonts w:ascii="Sylfaen" w:hAnsi="Sylfaen"/>
                <w:noProof/>
                <w:color w:val="auto"/>
                <w:sz w:val="20"/>
              </w:rPr>
              <w:t>և</w:t>
            </w:r>
            <w:r w:rsidRPr="002645B7">
              <w:rPr>
                <w:rFonts w:ascii="Sylfaen" w:hAnsi="Sylfaen"/>
                <w:noProof/>
                <w:color w:val="auto"/>
                <w:sz w:val="20"/>
              </w:rPr>
              <w:t xml:space="preserve">աչափերի ու կառուցվածքների նկարագրությանը: Էլեկտրոնային փաստաթղթի (տեղեկությունների) վավերապայմանները պետք է </w:t>
            </w:r>
            <w:r w:rsidRPr="002645B7">
              <w:rPr>
                <w:rFonts w:ascii="Sylfaen" w:hAnsi="Sylfaen"/>
                <w:noProof/>
                <w:color w:val="auto"/>
                <w:sz w:val="20"/>
              </w:rPr>
              <w:lastRenderedPageBreak/>
              <w:t xml:space="preserve">համապատասխանեն ազգային ռեեստրը վարելու համար պատասխանատու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կանոնակարգով կամ մաքսային հսկողություն իրականացնող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կանոնակարգով նախատեսված պահանջներին</w:t>
            </w:r>
          </w:p>
        </w:tc>
      </w:tr>
      <w:tr w:rsidR="005F7BA6" w:rsidRPr="002645B7" w14:paraId="714DD49A" w14:textId="77777777" w:rsidTr="0032622C">
        <w:trPr>
          <w:jc w:val="center"/>
        </w:trPr>
        <w:tc>
          <w:tcPr>
            <w:tcW w:w="1304" w:type="dxa"/>
            <w:tcBorders>
              <w:top w:val="single" w:sz="4" w:space="0" w:color="auto"/>
              <w:bottom w:val="single" w:sz="4" w:space="0" w:color="auto"/>
            </w:tcBorders>
            <w:shd w:val="clear" w:color="auto" w:fill="auto"/>
          </w:tcPr>
          <w:p w14:paraId="0B27E22B"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6</w:t>
            </w:r>
          </w:p>
        </w:tc>
        <w:tc>
          <w:tcPr>
            <w:tcW w:w="2835" w:type="dxa"/>
            <w:tcBorders>
              <w:left w:val="single" w:sz="4" w:space="0" w:color="auto"/>
            </w:tcBorders>
            <w:shd w:val="clear" w:color="auto" w:fill="auto"/>
          </w:tcPr>
          <w:p w14:paraId="141C4CBD"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նկարագրությունը</w:t>
            </w:r>
          </w:p>
        </w:tc>
        <w:tc>
          <w:tcPr>
            <w:tcW w:w="5818" w:type="dxa"/>
          </w:tcPr>
          <w:p w14:paraId="1CB89C38" w14:textId="055D30D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կատարողը մշակում է ստացված հարցումը, ձ</w:t>
            </w:r>
            <w:r w:rsidR="00ED0BA6">
              <w:rPr>
                <w:rFonts w:ascii="Sylfaen" w:hAnsi="Sylfaen"/>
                <w:noProof/>
                <w:color w:val="auto"/>
                <w:sz w:val="20"/>
              </w:rPr>
              <w:t>և</w:t>
            </w:r>
            <w:r w:rsidRPr="002645B7">
              <w:rPr>
                <w:rFonts w:ascii="Sylfaen" w:hAnsi="Sylfaen"/>
                <w:noProof/>
                <w:color w:val="auto"/>
                <w:sz w:val="20"/>
              </w:rPr>
              <w:t xml:space="preserve">ավորում </w:t>
            </w:r>
            <w:r w:rsidR="00ED0BA6">
              <w:rPr>
                <w:rFonts w:ascii="Sylfaen" w:hAnsi="Sylfaen"/>
                <w:noProof/>
                <w:color w:val="auto"/>
                <w:sz w:val="20"/>
              </w:rPr>
              <w:t>և</w:t>
            </w:r>
            <w:r w:rsidRPr="002645B7">
              <w:rPr>
                <w:rFonts w:ascii="Sylfaen" w:hAnsi="Sylfaen"/>
                <w:noProof/>
                <w:color w:val="auto"/>
                <w:sz w:val="20"/>
              </w:rPr>
              <w:t xml:space="preserve"> ուղարկում է 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տեղեկատվությունը՝ ազգային ռեեստրը վարելու համար պատասխանատու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կամ մաքսային հսկողություն իրականացնող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համապատասխան</w:t>
            </w:r>
          </w:p>
        </w:tc>
      </w:tr>
      <w:tr w:rsidR="005F7BA6" w:rsidRPr="002645B7" w14:paraId="2723F195" w14:textId="77777777" w:rsidTr="0032622C">
        <w:trPr>
          <w:jc w:val="center"/>
        </w:trPr>
        <w:tc>
          <w:tcPr>
            <w:tcW w:w="1304" w:type="dxa"/>
            <w:tcBorders>
              <w:top w:val="single" w:sz="4" w:space="0" w:color="auto"/>
            </w:tcBorders>
            <w:shd w:val="clear" w:color="auto" w:fill="auto"/>
          </w:tcPr>
          <w:p w14:paraId="51E203FE"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7</w:t>
            </w:r>
          </w:p>
        </w:tc>
        <w:tc>
          <w:tcPr>
            <w:tcW w:w="2835" w:type="dxa"/>
            <w:tcBorders>
              <w:left w:val="single" w:sz="4" w:space="0" w:color="auto"/>
            </w:tcBorders>
            <w:shd w:val="clear" w:color="auto" w:fill="auto"/>
          </w:tcPr>
          <w:p w14:paraId="66BFFE6A"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Արդյունքները</w:t>
            </w:r>
          </w:p>
        </w:tc>
        <w:tc>
          <w:tcPr>
            <w:tcW w:w="5818" w:type="dxa"/>
          </w:tcPr>
          <w:p w14:paraId="6E900BDC" w14:textId="779AF8AD"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տեղեկատվությունն ուղարկվել է տեղեկությունների հարցում կատարող՝ անդամ պետությունների լիազորված մարմին</w:t>
            </w:r>
          </w:p>
        </w:tc>
      </w:tr>
    </w:tbl>
    <w:p w14:paraId="28F7A1F2"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3F0C78F6"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30</w:t>
      </w:r>
    </w:p>
    <w:p w14:paraId="5C894A1C" w14:textId="169DBCA5"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ռեեստրի թարմացման ամսաթվի </w:t>
      </w:r>
      <w:r w:rsidR="00ED0BA6">
        <w:rPr>
          <w:rFonts w:ascii="Sylfaen" w:hAnsi="Sylfaen"/>
          <w:color w:val="auto"/>
          <w:sz w:val="24"/>
        </w:rPr>
        <w:t>և</w:t>
      </w:r>
      <w:r w:rsidRPr="007C57E9">
        <w:rPr>
          <w:rFonts w:ascii="Sylfaen" w:hAnsi="Sylfaen"/>
          <w:color w:val="auto"/>
          <w:sz w:val="24"/>
        </w:rPr>
        <w:t xml:space="preserve"> ժամի մասին տեղեկատվության ընդունում </w:t>
      </w:r>
      <w:r w:rsidR="00ED0BA6">
        <w:rPr>
          <w:rFonts w:ascii="Sylfaen" w:hAnsi="Sylfaen"/>
          <w:color w:val="auto"/>
          <w:sz w:val="24"/>
        </w:rPr>
        <w:t>և</w:t>
      </w:r>
      <w:r w:rsidRPr="007C57E9">
        <w:rPr>
          <w:rFonts w:ascii="Sylfaen" w:hAnsi="Sylfaen"/>
          <w:color w:val="auto"/>
          <w:sz w:val="24"/>
        </w:rPr>
        <w:t xml:space="preserve"> մշակում» (P.CC.03.OPR.015)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2645B7" w14:paraId="21B316E1" w14:textId="77777777" w:rsidTr="0032622C">
        <w:trPr>
          <w:tblHeader/>
          <w:jc w:val="center"/>
        </w:trPr>
        <w:tc>
          <w:tcPr>
            <w:tcW w:w="1304" w:type="dxa"/>
            <w:shd w:val="clear" w:color="auto" w:fill="auto"/>
          </w:tcPr>
          <w:p w14:paraId="19ECFEB9"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Համարը՝ ը/կ</w:t>
            </w:r>
          </w:p>
        </w:tc>
        <w:tc>
          <w:tcPr>
            <w:tcW w:w="2835" w:type="dxa"/>
            <w:shd w:val="clear" w:color="auto" w:fill="auto"/>
          </w:tcPr>
          <w:p w14:paraId="33F4BDEC"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Տարրի նշագիրը</w:t>
            </w:r>
          </w:p>
        </w:tc>
        <w:tc>
          <w:tcPr>
            <w:tcW w:w="5818" w:type="dxa"/>
          </w:tcPr>
          <w:p w14:paraId="4F26E1D9"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76FD2272" w14:textId="77777777" w:rsidTr="0032622C">
        <w:trPr>
          <w:jc w:val="center"/>
        </w:trPr>
        <w:tc>
          <w:tcPr>
            <w:tcW w:w="1304" w:type="dxa"/>
            <w:shd w:val="clear" w:color="auto" w:fill="auto"/>
          </w:tcPr>
          <w:p w14:paraId="6E816F6E"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2835" w:type="dxa"/>
            <w:shd w:val="clear" w:color="auto" w:fill="auto"/>
          </w:tcPr>
          <w:p w14:paraId="769CC9EA"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5818" w:type="dxa"/>
          </w:tcPr>
          <w:p w14:paraId="77FB190E" w14:textId="77777777" w:rsidR="005F7BA6" w:rsidRPr="002645B7" w:rsidRDefault="005F7BA6" w:rsidP="0032622C">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5B34ACE7" w14:textId="77777777" w:rsidTr="0032622C">
        <w:trPr>
          <w:jc w:val="center"/>
        </w:trPr>
        <w:tc>
          <w:tcPr>
            <w:tcW w:w="1304" w:type="dxa"/>
            <w:tcBorders>
              <w:bottom w:val="single" w:sz="4" w:space="0" w:color="auto"/>
            </w:tcBorders>
            <w:shd w:val="clear" w:color="auto" w:fill="auto"/>
          </w:tcPr>
          <w:p w14:paraId="681F7310"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198E0C33"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Ծածկագրային նշագիրը</w:t>
            </w:r>
          </w:p>
        </w:tc>
        <w:tc>
          <w:tcPr>
            <w:tcW w:w="5818" w:type="dxa"/>
          </w:tcPr>
          <w:p w14:paraId="7976BCC4"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P.CC.03.OPR.015</w:t>
            </w:r>
          </w:p>
        </w:tc>
      </w:tr>
      <w:tr w:rsidR="005F7BA6" w:rsidRPr="002645B7" w14:paraId="30283A30" w14:textId="77777777" w:rsidTr="0032622C">
        <w:trPr>
          <w:jc w:val="center"/>
        </w:trPr>
        <w:tc>
          <w:tcPr>
            <w:tcW w:w="1304" w:type="dxa"/>
            <w:tcBorders>
              <w:top w:val="single" w:sz="4" w:space="0" w:color="auto"/>
              <w:bottom w:val="single" w:sz="4" w:space="0" w:color="auto"/>
            </w:tcBorders>
            <w:shd w:val="clear" w:color="auto" w:fill="auto"/>
          </w:tcPr>
          <w:p w14:paraId="0EDA03F2"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2</w:t>
            </w:r>
          </w:p>
        </w:tc>
        <w:tc>
          <w:tcPr>
            <w:tcW w:w="2835" w:type="dxa"/>
            <w:tcBorders>
              <w:left w:val="single" w:sz="4" w:space="0" w:color="auto"/>
            </w:tcBorders>
            <w:shd w:val="clear" w:color="auto" w:fill="auto"/>
          </w:tcPr>
          <w:p w14:paraId="5CD60F36"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անվանումը</w:t>
            </w:r>
          </w:p>
        </w:tc>
        <w:tc>
          <w:tcPr>
            <w:tcW w:w="5818" w:type="dxa"/>
          </w:tcPr>
          <w:p w14:paraId="1B128294" w14:textId="0A304E53"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տեղեկատվության ընդունում </w:t>
            </w:r>
            <w:r w:rsidR="00ED0BA6">
              <w:rPr>
                <w:rFonts w:ascii="Sylfaen" w:hAnsi="Sylfaen"/>
                <w:noProof/>
                <w:color w:val="auto"/>
                <w:sz w:val="20"/>
              </w:rPr>
              <w:t>և</w:t>
            </w:r>
            <w:r w:rsidRPr="002645B7">
              <w:rPr>
                <w:rFonts w:ascii="Sylfaen" w:hAnsi="Sylfaen"/>
                <w:noProof/>
                <w:color w:val="auto"/>
                <w:sz w:val="20"/>
              </w:rPr>
              <w:t xml:space="preserve"> մշակում</w:t>
            </w:r>
          </w:p>
        </w:tc>
      </w:tr>
      <w:tr w:rsidR="005F7BA6" w:rsidRPr="002645B7" w14:paraId="1C43F1B6" w14:textId="77777777" w:rsidTr="0032622C">
        <w:trPr>
          <w:jc w:val="center"/>
        </w:trPr>
        <w:tc>
          <w:tcPr>
            <w:tcW w:w="1304" w:type="dxa"/>
            <w:tcBorders>
              <w:top w:val="single" w:sz="4" w:space="0" w:color="auto"/>
              <w:bottom w:val="single" w:sz="4" w:space="0" w:color="auto"/>
            </w:tcBorders>
            <w:shd w:val="clear" w:color="auto" w:fill="auto"/>
          </w:tcPr>
          <w:p w14:paraId="124D15C9"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3</w:t>
            </w:r>
          </w:p>
        </w:tc>
        <w:tc>
          <w:tcPr>
            <w:tcW w:w="2835" w:type="dxa"/>
            <w:tcBorders>
              <w:left w:val="single" w:sz="4" w:space="0" w:color="auto"/>
            </w:tcBorders>
            <w:shd w:val="clear" w:color="auto" w:fill="auto"/>
          </w:tcPr>
          <w:p w14:paraId="32498B66"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w:t>
            </w:r>
          </w:p>
        </w:tc>
        <w:tc>
          <w:tcPr>
            <w:tcW w:w="5818" w:type="dxa"/>
          </w:tcPr>
          <w:p w14:paraId="4A75978E"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տեղեկությունների հարցում կատարող՝ անդամ պետության լիազորված մարմինը</w:t>
            </w:r>
          </w:p>
        </w:tc>
      </w:tr>
      <w:tr w:rsidR="005F7BA6" w:rsidRPr="002645B7" w14:paraId="56B2B0A9" w14:textId="77777777" w:rsidTr="0032622C">
        <w:trPr>
          <w:jc w:val="center"/>
        </w:trPr>
        <w:tc>
          <w:tcPr>
            <w:tcW w:w="1304" w:type="dxa"/>
            <w:tcBorders>
              <w:top w:val="single" w:sz="4" w:space="0" w:color="auto"/>
              <w:bottom w:val="single" w:sz="4" w:space="0" w:color="auto"/>
            </w:tcBorders>
            <w:shd w:val="clear" w:color="auto" w:fill="auto"/>
          </w:tcPr>
          <w:p w14:paraId="759CA5C3"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4</w:t>
            </w:r>
          </w:p>
        </w:tc>
        <w:tc>
          <w:tcPr>
            <w:tcW w:w="2835" w:type="dxa"/>
            <w:tcBorders>
              <w:left w:val="single" w:sz="4" w:space="0" w:color="auto"/>
            </w:tcBorders>
            <w:shd w:val="clear" w:color="auto" w:fill="auto"/>
          </w:tcPr>
          <w:p w14:paraId="15901118"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Կատարման պայմանները</w:t>
            </w:r>
          </w:p>
        </w:tc>
        <w:tc>
          <w:tcPr>
            <w:tcW w:w="5818" w:type="dxa"/>
          </w:tcPr>
          <w:p w14:paraId="52EC84E2" w14:textId="21E8A375" w:rsidR="005F7BA6" w:rsidRPr="002645B7" w:rsidRDefault="005F7BA6" w:rsidP="0032622C">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 xml:space="preserve">կատարվում է 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տեղեկատվությունը կատարողի կողմից ստանալիս («ԱՏԳ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տեղեկատվության մշակում </w:t>
            </w:r>
            <w:r w:rsidR="00ED0BA6">
              <w:rPr>
                <w:rFonts w:ascii="Sylfaen" w:hAnsi="Sylfaen"/>
                <w:noProof/>
                <w:color w:val="auto"/>
                <w:sz w:val="20"/>
              </w:rPr>
              <w:t>և</w:t>
            </w:r>
            <w:r w:rsidRPr="002645B7">
              <w:rPr>
                <w:rFonts w:ascii="Sylfaen" w:hAnsi="Sylfaen"/>
                <w:noProof/>
                <w:color w:val="auto"/>
                <w:sz w:val="20"/>
              </w:rPr>
              <w:t xml:space="preserve"> ներկայացում» (P.CC.03.OPR.014) գործառնություն)</w:t>
            </w:r>
          </w:p>
        </w:tc>
      </w:tr>
      <w:tr w:rsidR="005F7BA6" w:rsidRPr="002645B7" w14:paraId="7B95A5C5" w14:textId="77777777" w:rsidTr="0032622C">
        <w:trPr>
          <w:jc w:val="center"/>
        </w:trPr>
        <w:tc>
          <w:tcPr>
            <w:tcW w:w="1304" w:type="dxa"/>
            <w:tcBorders>
              <w:top w:val="single" w:sz="4" w:space="0" w:color="auto"/>
              <w:bottom w:val="single" w:sz="4" w:space="0" w:color="auto"/>
            </w:tcBorders>
            <w:shd w:val="clear" w:color="auto" w:fill="auto"/>
          </w:tcPr>
          <w:p w14:paraId="20302614"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lastRenderedPageBreak/>
              <w:t>5</w:t>
            </w:r>
          </w:p>
        </w:tc>
        <w:tc>
          <w:tcPr>
            <w:tcW w:w="2835" w:type="dxa"/>
            <w:tcBorders>
              <w:left w:val="single" w:sz="4" w:space="0" w:color="auto"/>
            </w:tcBorders>
            <w:shd w:val="clear" w:color="auto" w:fill="auto"/>
          </w:tcPr>
          <w:p w14:paraId="72318935"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Սահմանափակումները</w:t>
            </w:r>
          </w:p>
        </w:tc>
        <w:tc>
          <w:tcPr>
            <w:tcW w:w="5818" w:type="dxa"/>
          </w:tcPr>
          <w:p w14:paraId="71699C14" w14:textId="6033061B" w:rsidR="005F7BA6" w:rsidRPr="002645B7" w:rsidRDefault="005F7BA6" w:rsidP="0032622C">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ներկայացվող տեղեկությունների ձ</w:t>
            </w:r>
            <w:r w:rsidR="00ED0BA6">
              <w:rPr>
                <w:rFonts w:ascii="Sylfaen" w:hAnsi="Sylfaen"/>
                <w:noProof/>
                <w:color w:val="auto"/>
                <w:sz w:val="20"/>
              </w:rPr>
              <w:t>և</w:t>
            </w:r>
            <w:r w:rsidRPr="002645B7">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2645B7">
              <w:rPr>
                <w:rFonts w:ascii="Sylfaen" w:hAnsi="Sylfaen"/>
                <w:noProof/>
                <w:color w:val="auto"/>
                <w:sz w:val="20"/>
              </w:rPr>
              <w:t xml:space="preserve"> տեղեկությունների ձ</w:t>
            </w:r>
            <w:r w:rsidR="00ED0BA6">
              <w:rPr>
                <w:rFonts w:ascii="Sylfaen" w:hAnsi="Sylfaen"/>
                <w:noProof/>
                <w:color w:val="auto"/>
                <w:sz w:val="20"/>
              </w:rPr>
              <w:t>և</w:t>
            </w:r>
            <w:r w:rsidRPr="002645B7">
              <w:rPr>
                <w:rFonts w:ascii="Sylfaen" w:hAnsi="Sylfaen"/>
                <w:noProof/>
                <w:color w:val="auto"/>
                <w:sz w:val="20"/>
              </w:rPr>
              <w:t>աչափերի ու կառուցվածքների նկարագրությանը</w:t>
            </w:r>
          </w:p>
        </w:tc>
      </w:tr>
      <w:tr w:rsidR="005F7BA6" w:rsidRPr="002645B7" w14:paraId="22555DB8" w14:textId="77777777" w:rsidTr="0032622C">
        <w:trPr>
          <w:jc w:val="center"/>
        </w:trPr>
        <w:tc>
          <w:tcPr>
            <w:tcW w:w="1304" w:type="dxa"/>
            <w:tcBorders>
              <w:top w:val="single" w:sz="4" w:space="0" w:color="auto"/>
              <w:bottom w:val="single" w:sz="4" w:space="0" w:color="auto"/>
            </w:tcBorders>
            <w:shd w:val="clear" w:color="auto" w:fill="auto"/>
          </w:tcPr>
          <w:p w14:paraId="3705762C"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6</w:t>
            </w:r>
          </w:p>
        </w:tc>
        <w:tc>
          <w:tcPr>
            <w:tcW w:w="2835" w:type="dxa"/>
            <w:tcBorders>
              <w:left w:val="single" w:sz="4" w:space="0" w:color="auto"/>
            </w:tcBorders>
            <w:shd w:val="clear" w:color="auto" w:fill="auto"/>
          </w:tcPr>
          <w:p w14:paraId="67933658"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նկարագրությունը</w:t>
            </w:r>
          </w:p>
        </w:tc>
        <w:tc>
          <w:tcPr>
            <w:tcW w:w="5818" w:type="dxa"/>
          </w:tcPr>
          <w:p w14:paraId="1598CF4C" w14:textId="2B96105A"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կատարողն ընդունում </w:t>
            </w:r>
            <w:r w:rsidR="00ED0BA6">
              <w:rPr>
                <w:rFonts w:ascii="Sylfaen" w:hAnsi="Sylfaen"/>
                <w:noProof/>
                <w:color w:val="auto"/>
                <w:sz w:val="20"/>
              </w:rPr>
              <w:t>և</w:t>
            </w:r>
            <w:r w:rsidRPr="002645B7">
              <w:rPr>
                <w:rFonts w:ascii="Sylfaen" w:hAnsi="Sylfaen"/>
                <w:noProof/>
                <w:color w:val="auto"/>
                <w:sz w:val="20"/>
              </w:rPr>
              <w:t xml:space="preserve"> մշակում է 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ստացված տեղեկատվությունը</w:t>
            </w:r>
          </w:p>
        </w:tc>
      </w:tr>
      <w:tr w:rsidR="005F7BA6" w:rsidRPr="002645B7" w14:paraId="1F210F57" w14:textId="77777777" w:rsidTr="0032622C">
        <w:trPr>
          <w:jc w:val="center"/>
        </w:trPr>
        <w:tc>
          <w:tcPr>
            <w:tcW w:w="1304" w:type="dxa"/>
            <w:tcBorders>
              <w:top w:val="single" w:sz="4" w:space="0" w:color="auto"/>
            </w:tcBorders>
            <w:shd w:val="clear" w:color="auto" w:fill="auto"/>
          </w:tcPr>
          <w:p w14:paraId="3FF91DC8" w14:textId="77777777" w:rsidR="005F7BA6" w:rsidRPr="002645B7" w:rsidRDefault="005F7BA6" w:rsidP="0032622C">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7</w:t>
            </w:r>
          </w:p>
        </w:tc>
        <w:tc>
          <w:tcPr>
            <w:tcW w:w="2835" w:type="dxa"/>
            <w:tcBorders>
              <w:left w:val="single" w:sz="4" w:space="0" w:color="auto"/>
            </w:tcBorders>
            <w:shd w:val="clear" w:color="auto" w:fill="auto"/>
          </w:tcPr>
          <w:p w14:paraId="52F85580" w14:textId="77777777"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Արդյունքները</w:t>
            </w:r>
          </w:p>
        </w:tc>
        <w:tc>
          <w:tcPr>
            <w:tcW w:w="5818" w:type="dxa"/>
          </w:tcPr>
          <w:p w14:paraId="1BF4F328" w14:textId="4C5BC6FF" w:rsidR="005F7BA6" w:rsidRPr="002645B7" w:rsidRDefault="005F7BA6" w:rsidP="0032622C">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տեղեկատվությունն ստացվել է</w:t>
            </w:r>
          </w:p>
        </w:tc>
      </w:tr>
    </w:tbl>
    <w:p w14:paraId="52562CDC" w14:textId="77777777" w:rsidR="005F7BA6" w:rsidRPr="007C57E9" w:rsidRDefault="005F7BA6" w:rsidP="008B0E39">
      <w:pPr>
        <w:widowControl w:val="0"/>
        <w:suppressAutoHyphens/>
        <w:spacing w:after="160" w:line="360" w:lineRule="auto"/>
        <w:rPr>
          <w:rFonts w:ascii="Sylfaen" w:hAnsi="Sylfaen"/>
          <w:sz w:val="24"/>
          <w:szCs w:val="30"/>
        </w:rPr>
      </w:pPr>
    </w:p>
    <w:p w14:paraId="4F03CCDC" w14:textId="77777777" w:rsidR="005F7BA6" w:rsidRPr="007C57E9" w:rsidRDefault="005F7BA6" w:rsidP="008B0E39">
      <w:pPr>
        <w:pStyle w:val="Heading3"/>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«ԱՏԳ ռեզիդենտների ընդհանուր ռեեստրից իրավաբանական անձանց մասին տեղեկությունների ստացում» (P.CC.03.</w:t>
      </w:r>
      <w:smartTag w:uri="urn:schemas-microsoft-com:office:smarttags" w:element="stockticker">
        <w:r w:rsidRPr="007C57E9">
          <w:rPr>
            <w:rFonts w:ascii="Sylfaen" w:hAnsi="Sylfaen"/>
            <w:color w:val="auto"/>
            <w:sz w:val="24"/>
          </w:rPr>
          <w:t>PRC</w:t>
        </w:r>
      </w:smartTag>
      <w:r w:rsidRPr="007C57E9">
        <w:rPr>
          <w:rFonts w:ascii="Sylfaen" w:hAnsi="Sylfaen"/>
          <w:color w:val="auto"/>
          <w:sz w:val="24"/>
        </w:rPr>
        <w:t xml:space="preserve">.005) ընթացակարգը </w:t>
      </w:r>
    </w:p>
    <w:p w14:paraId="5FD70510" w14:textId="77777777" w:rsidR="005F7BA6" w:rsidRPr="007C57E9" w:rsidRDefault="005F7BA6" w:rsidP="00814D36">
      <w:pPr>
        <w:pStyle w:val="af1"/>
        <w:widowControl w:val="0"/>
        <w:suppressAutoHyphens/>
        <w:spacing w:after="160"/>
        <w:ind w:firstLine="567"/>
        <w:rPr>
          <w:rFonts w:ascii="Sylfaen" w:hAnsi="Sylfaen"/>
          <w:color w:val="auto"/>
          <w:sz w:val="24"/>
        </w:rPr>
      </w:pPr>
      <w:r w:rsidRPr="007C57E9">
        <w:rPr>
          <w:rFonts w:ascii="Sylfaen" w:hAnsi="Sylfaen"/>
          <w:noProof/>
          <w:color w:val="auto"/>
          <w:sz w:val="24"/>
        </w:rPr>
        <w:t>66.</w:t>
      </w:r>
      <w:r w:rsidR="00D30C07" w:rsidRPr="007C57E9">
        <w:rPr>
          <w:rFonts w:ascii="Sylfaen" w:hAnsi="Sylfaen"/>
          <w:noProof/>
          <w:color w:val="auto"/>
          <w:sz w:val="24"/>
        </w:rPr>
        <w:t xml:space="preserve"> </w:t>
      </w:r>
      <w:r w:rsidR="0032622C" w:rsidRPr="00F5630B">
        <w:rPr>
          <w:rFonts w:ascii="Sylfaen" w:hAnsi="Sylfaen"/>
          <w:noProof/>
          <w:color w:val="auto"/>
          <w:sz w:val="24"/>
        </w:rPr>
        <w:tab/>
      </w:r>
      <w:r w:rsidRPr="007C57E9">
        <w:rPr>
          <w:rFonts w:ascii="Sylfaen" w:hAnsi="Sylfaen"/>
          <w:noProof/>
          <w:color w:val="auto"/>
          <w:sz w:val="24"/>
        </w:rPr>
        <w:t>«ԱՏԳ ռեզիդենտների ընդհանուր ռեեստրից իրավաբանական անձանց մասին տեղեկությունների ստացում»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.005) ընթացակարգի</w:t>
      </w:r>
      <w:r w:rsidR="00D4300B" w:rsidRPr="007C57E9">
        <w:rPr>
          <w:rFonts w:ascii="Sylfaen" w:hAnsi="Sylfaen"/>
          <w:noProof/>
          <w:color w:val="auto"/>
          <w:sz w:val="24"/>
        </w:rPr>
        <w:t xml:space="preserve"> </w:t>
      </w:r>
      <w:r w:rsidRPr="007C57E9">
        <w:rPr>
          <w:rFonts w:ascii="Sylfaen" w:hAnsi="Sylfaen"/>
          <w:noProof/>
          <w:color w:val="auto"/>
          <w:sz w:val="24"/>
        </w:rPr>
        <w:t>կատարման սխեման ներկայացված է 10-րդ նկարում</w:t>
      </w:r>
      <w:r w:rsidR="00D4300B" w:rsidRPr="007C57E9">
        <w:rPr>
          <w:rFonts w:ascii="Sylfaen" w:hAnsi="Sylfaen"/>
          <w:noProof/>
          <w:color w:val="auto"/>
          <w:sz w:val="24"/>
        </w:rPr>
        <w:t>:</w:t>
      </w:r>
    </w:p>
    <w:p w14:paraId="56EA1B4A"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lastRenderedPageBreak/>
        <w:pict w14:anchorId="05D69457">
          <v:group id="_x0000_s1338" style="position:absolute;left:0;text-align:left;margin-left:9.55pt;margin-top:3.45pt;width:435.8pt;height:399.15pt;z-index:251812864" coordorigin="1609,1487" coordsize="8716,7983">
            <v:rect id="_x0000_s1139" style="position:absolute;left:7322;top:1562;width:2384;height:449" stroked="f">
              <v:textbox style="mso-next-textbox:#_x0000_s1139">
                <w:txbxContent>
                  <w:p w14:paraId="697DD7E5" w14:textId="77777777" w:rsidR="00F3295D" w:rsidRPr="0032622C" w:rsidRDefault="00F3295D" w:rsidP="005F7BA6">
                    <w:pPr>
                      <w:spacing w:after="0" w:line="240" w:lineRule="auto"/>
                      <w:rPr>
                        <w:rFonts w:ascii="Sylfaen" w:hAnsi="Sylfaen"/>
                        <w:sz w:val="16"/>
                        <w:szCs w:val="16"/>
                      </w:rPr>
                    </w:pPr>
                    <w:r w:rsidRPr="0032622C">
                      <w:rPr>
                        <w:rFonts w:ascii="Sylfaen" w:hAnsi="Sylfaen"/>
                        <w:sz w:val="16"/>
                        <w:szCs w:val="16"/>
                      </w:rPr>
                      <w:t>:Հանձնաժողովը (Р.АСТ.001)</w:t>
                    </w:r>
                  </w:p>
                </w:txbxContent>
              </v:textbox>
            </v:rect>
            <v:rect id="_x0000_s1140" style="position:absolute;left:1859;top:4348;width:3845;height:767" stroked="f">
              <v:textbox style="mso-next-textbox:#_x0000_s1140">
                <w:txbxContent>
                  <w:p w14:paraId="25DB305D" w14:textId="77777777" w:rsidR="00F3295D" w:rsidRPr="0032622C" w:rsidRDefault="00F3295D" w:rsidP="005F7BA6">
                    <w:pPr>
                      <w:spacing w:after="0" w:line="240" w:lineRule="auto"/>
                      <w:jc w:val="center"/>
                      <w:rPr>
                        <w:rFonts w:ascii="Sylfaen" w:hAnsi="Sylfaen"/>
                        <w:sz w:val="16"/>
                        <w:szCs w:val="16"/>
                      </w:rPr>
                    </w:pPr>
                    <w:r w:rsidRPr="0032622C">
                      <w:rPr>
                        <w:rFonts w:ascii="Sylfaen" w:hAnsi="Sylfaen"/>
                        <w:sz w:val="16"/>
                        <w:szCs w:val="16"/>
                      </w:rPr>
                      <w:t>ԱՏԳ ռեզիդենտների ընդհանուր ռեեստրից իրավաբանական անձանց մասին տեղեկությունների հարցում (P.CC.03.OPR.016):</w:t>
                    </w:r>
                  </w:p>
                </w:txbxContent>
              </v:textbox>
            </v:rect>
            <v:rect id="_x0000_s1141" style="position:absolute;left:1609;top:1487;width:4231;height:524" stroked="f">
              <v:textbox style="mso-next-textbox:#_x0000_s1141">
                <w:txbxContent>
                  <w:p w14:paraId="492D4193" w14:textId="77777777" w:rsidR="00F3295D" w:rsidRPr="0032622C" w:rsidRDefault="00F3295D" w:rsidP="005F7BA6">
                    <w:pPr>
                      <w:spacing w:after="0" w:line="240" w:lineRule="auto"/>
                      <w:rPr>
                        <w:rFonts w:ascii="Sylfaen" w:hAnsi="Sylfaen"/>
                        <w:sz w:val="16"/>
                        <w:szCs w:val="16"/>
                      </w:rPr>
                    </w:pPr>
                    <w:r w:rsidRPr="0032622C">
                      <w:rPr>
                        <w:rFonts w:ascii="Sylfaen" w:hAnsi="Sylfaen"/>
                        <w:sz w:val="16"/>
                        <w:szCs w:val="16"/>
                      </w:rPr>
                      <w:t>: Տեղեկությունների հարցում կատարող՝ անդամ պետության լիազորված մարմինը (PCC.03.ACT.003)</w:t>
                    </w:r>
                  </w:p>
                </w:txbxContent>
              </v:textbox>
            </v:rect>
            <v:rect id="_x0000_s1142" style="position:absolute;left:6714;top:4404;width:3406;height:556" stroked="f">
              <v:textbox style="mso-next-textbox:#_x0000_s1142">
                <w:txbxContent>
                  <w:p w14:paraId="7E907A81" w14:textId="77777777" w:rsidR="00F3295D" w:rsidRPr="0032622C" w:rsidRDefault="00F3295D" w:rsidP="005F7BA6">
                    <w:pPr>
                      <w:spacing w:after="0" w:line="240" w:lineRule="auto"/>
                      <w:jc w:val="center"/>
                      <w:rPr>
                        <w:rFonts w:ascii="Sylfaen" w:hAnsi="Sylfaen"/>
                        <w:sz w:val="16"/>
                        <w:szCs w:val="16"/>
                      </w:rPr>
                    </w:pPr>
                    <w:r w:rsidRPr="0032622C">
                      <w:rPr>
                        <w:rFonts w:ascii="Sylfaen" w:hAnsi="Sylfaen"/>
                        <w:sz w:val="16"/>
                        <w:szCs w:val="16"/>
                      </w:rPr>
                      <w:t>: ԱՏԳ ռեզիդենտների ընդհանուր ռեեստր</w:t>
                    </w:r>
                  </w:p>
                  <w:p w14:paraId="07B8AE1D" w14:textId="77777777" w:rsidR="00F3295D" w:rsidRPr="0032622C" w:rsidRDefault="00F3295D" w:rsidP="005F7BA6">
                    <w:pPr>
                      <w:spacing w:after="0" w:line="240" w:lineRule="auto"/>
                      <w:jc w:val="center"/>
                      <w:rPr>
                        <w:rFonts w:ascii="Sylfaen" w:hAnsi="Sylfaen"/>
                        <w:sz w:val="16"/>
                        <w:szCs w:val="16"/>
                      </w:rPr>
                    </w:pPr>
                    <w:r w:rsidRPr="0032622C">
                      <w:rPr>
                        <w:rFonts w:ascii="Sylfaen" w:hAnsi="Sylfaen"/>
                        <w:sz w:val="16"/>
                        <w:szCs w:val="16"/>
                      </w:rPr>
                      <w:t>(տեղեկությունները հարցվել են)</w:t>
                    </w:r>
                  </w:p>
                </w:txbxContent>
              </v:textbox>
            </v:rect>
            <v:rect id="_x0000_s1143" style="position:absolute;left:1966;top:3002;width:3602;height:747" stroked="f">
              <v:textbox style="mso-next-textbox:#_x0000_s1143" inset="0,0,0,0">
                <w:txbxContent>
                  <w:p w14:paraId="31B407D1" w14:textId="77777777" w:rsidR="00F3295D" w:rsidRPr="0032622C" w:rsidRDefault="00F3295D" w:rsidP="005F7BA6">
                    <w:pPr>
                      <w:spacing w:after="0" w:line="240" w:lineRule="auto"/>
                      <w:jc w:val="center"/>
                      <w:rPr>
                        <w:rFonts w:ascii="Sylfaen" w:hAnsi="Sylfaen"/>
                        <w:sz w:val="16"/>
                        <w:szCs w:val="16"/>
                      </w:rPr>
                    </w:pPr>
                    <w:r w:rsidRPr="0032622C">
                      <w:rPr>
                        <w:rFonts w:ascii="Sylfaen" w:hAnsi="Sylfaen"/>
                        <w:sz w:val="16"/>
                        <w:szCs w:val="16"/>
                      </w:rPr>
                      <w:t xml:space="preserve">ԱՏԳ ռեզիդենտների ընդհանուր ռեեստրից տեղեկություններ ստանալու անհրաժեշտության առաջացում </w:t>
                    </w:r>
                  </w:p>
                </w:txbxContent>
              </v:textbox>
            </v:rect>
            <v:rect id="_x0000_s1144" style="position:absolute;left:1994;top:5839;width:3616;height:615" stroked="f">
              <v:textbox style="mso-next-textbox:#_x0000_s1144">
                <w:txbxContent>
                  <w:p w14:paraId="2E47EF77" w14:textId="77777777" w:rsidR="00F3295D" w:rsidRPr="0032622C" w:rsidRDefault="00F3295D" w:rsidP="005F7BA6">
                    <w:pPr>
                      <w:spacing w:after="0" w:line="240" w:lineRule="auto"/>
                      <w:jc w:val="center"/>
                      <w:rPr>
                        <w:rFonts w:ascii="Sylfaen" w:hAnsi="Sylfaen"/>
                        <w:sz w:val="16"/>
                        <w:szCs w:val="16"/>
                      </w:rPr>
                    </w:pPr>
                    <w:r w:rsidRPr="0032622C">
                      <w:rPr>
                        <w:rFonts w:ascii="Sylfaen" w:hAnsi="Sylfaen"/>
                        <w:sz w:val="16"/>
                        <w:szCs w:val="16"/>
                      </w:rPr>
                      <w:t>: ԱՏԳ ռեզիդենտների ընդհանուր ռեեստր</w:t>
                    </w:r>
                  </w:p>
                  <w:p w14:paraId="18BA8452" w14:textId="77777777" w:rsidR="00F3295D" w:rsidRPr="0032622C" w:rsidRDefault="00F3295D" w:rsidP="005F7BA6">
                    <w:pPr>
                      <w:spacing w:after="0" w:line="240" w:lineRule="auto"/>
                      <w:jc w:val="center"/>
                      <w:rPr>
                        <w:rFonts w:ascii="Sylfaen" w:hAnsi="Sylfaen"/>
                        <w:sz w:val="16"/>
                        <w:szCs w:val="16"/>
                      </w:rPr>
                    </w:pPr>
                    <w:r w:rsidRPr="0032622C">
                      <w:rPr>
                        <w:rFonts w:ascii="Sylfaen" w:hAnsi="Sylfaen"/>
                        <w:sz w:val="16"/>
                        <w:szCs w:val="16"/>
                      </w:rPr>
                      <w:t>(տեղեկությունները ներկայացվել են)</w:t>
                    </w:r>
                  </w:p>
                </w:txbxContent>
              </v:textbox>
            </v:rect>
            <v:rect id="_x0000_s1145" style="position:absolute;left:1994;top:7191;width:3616;height:621" stroked="f">
              <v:textbox style="mso-next-textbox:#_x0000_s1145">
                <w:txbxContent>
                  <w:p w14:paraId="43FA5FBA" w14:textId="77777777" w:rsidR="00F3295D" w:rsidRPr="0032622C" w:rsidRDefault="00F3295D" w:rsidP="005F7BA6">
                    <w:pPr>
                      <w:spacing w:after="0" w:line="240" w:lineRule="auto"/>
                      <w:jc w:val="center"/>
                      <w:rPr>
                        <w:rFonts w:ascii="Sylfaen" w:hAnsi="Sylfaen"/>
                        <w:sz w:val="16"/>
                        <w:szCs w:val="16"/>
                      </w:rPr>
                    </w:pPr>
                    <w:r w:rsidRPr="0032622C">
                      <w:rPr>
                        <w:rFonts w:ascii="Sylfaen" w:hAnsi="Sylfaen"/>
                        <w:sz w:val="16"/>
                        <w:szCs w:val="16"/>
                      </w:rPr>
                      <w:t>: ԱՏԳ ռեզիդենտների ընդհանուր ռեեստր</w:t>
                    </w:r>
                  </w:p>
                  <w:p w14:paraId="77373C08" w14:textId="77777777" w:rsidR="00F3295D" w:rsidRPr="0032622C" w:rsidRDefault="00F3295D" w:rsidP="005F7BA6">
                    <w:pPr>
                      <w:spacing w:after="0" w:line="240" w:lineRule="auto"/>
                      <w:jc w:val="center"/>
                      <w:rPr>
                        <w:rFonts w:ascii="Sylfaen" w:hAnsi="Sylfaen"/>
                        <w:sz w:val="16"/>
                        <w:szCs w:val="16"/>
                      </w:rPr>
                    </w:pPr>
                    <w:r w:rsidRPr="0032622C">
                      <w:rPr>
                        <w:rFonts w:ascii="Sylfaen" w:hAnsi="Sylfaen"/>
                        <w:sz w:val="16"/>
                        <w:szCs w:val="16"/>
                      </w:rPr>
                      <w:t>(տեղեկությունները բացակայում են)</w:t>
                    </w:r>
                  </w:p>
                </w:txbxContent>
              </v:textbox>
            </v:rect>
            <v:rect id="_x0000_s1146" style="position:absolute;left:2008;top:8505;width:3616;height:965" stroked="f">
              <v:textbox style="mso-next-textbox:#_x0000_s1146">
                <w:txbxContent>
                  <w:p w14:paraId="2FC36EF0" w14:textId="77777777" w:rsidR="00F3295D" w:rsidRPr="0032622C" w:rsidRDefault="00F3295D" w:rsidP="005F7BA6">
                    <w:pPr>
                      <w:spacing w:after="0" w:line="240" w:lineRule="auto"/>
                      <w:jc w:val="center"/>
                      <w:rPr>
                        <w:rFonts w:ascii="Sylfaen" w:hAnsi="Sylfaen"/>
                        <w:sz w:val="16"/>
                        <w:szCs w:val="16"/>
                      </w:rPr>
                    </w:pPr>
                    <w:r w:rsidRPr="0032622C">
                      <w:rPr>
                        <w:rFonts w:ascii="Sylfaen" w:hAnsi="Sylfaen"/>
                        <w:sz w:val="16"/>
                        <w:szCs w:val="16"/>
                      </w:rPr>
                      <w:t>ԱՏԳ ռեզիդենտների ընդհանուր ռեեստրից իրավաբանական անձանց մասին տեղեկությունների ընդունում եւ մշակում (P.CC.03.OPR.018)</w:t>
                    </w:r>
                  </w:p>
                </w:txbxContent>
              </v:textbox>
            </v:rect>
            <v:rect id="_x0000_s1147" style="position:absolute;left:6560;top:5760;width:3765;height:764" stroked="f">
              <v:textbox style="mso-next-textbox:#_x0000_s1147">
                <w:txbxContent>
                  <w:p w14:paraId="147D1478" w14:textId="77777777" w:rsidR="00F3295D" w:rsidRPr="0032622C" w:rsidRDefault="00F3295D" w:rsidP="005F7BA6">
                    <w:pPr>
                      <w:spacing w:after="0" w:line="240" w:lineRule="auto"/>
                      <w:jc w:val="center"/>
                      <w:rPr>
                        <w:rFonts w:ascii="Sylfaen" w:hAnsi="Sylfaen"/>
                        <w:sz w:val="14"/>
                        <w:szCs w:val="16"/>
                      </w:rPr>
                    </w:pPr>
                    <w:r w:rsidRPr="0032622C">
                      <w:rPr>
                        <w:rFonts w:ascii="Sylfaen" w:hAnsi="Sylfaen"/>
                        <w:sz w:val="14"/>
                        <w:szCs w:val="16"/>
                      </w:rPr>
                      <w:t>ԱՏԳ ռեզիդենտների ընդհանուր ռեեստրից իրավաբանական անձանց մասին տեղեկությունների մշակում եւ ներկայացում (P.CC.03.OPR.017)</w:t>
                    </w:r>
                  </w:p>
                </w:txbxContent>
              </v:textbox>
            </v:rect>
          </v:group>
        </w:pict>
      </w:r>
      <w:r w:rsidR="005F7BA6" w:rsidRPr="007C57E9">
        <w:rPr>
          <w:rFonts w:ascii="Sylfaen" w:hAnsi="Sylfaen"/>
          <w:noProof/>
          <w:color w:val="auto"/>
          <w:sz w:val="24"/>
          <w:lang w:val="en-US" w:eastAsia="en-US" w:bidi="ar-SA"/>
        </w:rPr>
        <w:drawing>
          <wp:inline distT="0" distB="0" distL="0" distR="0" wp14:anchorId="1405825C" wp14:editId="3266B21A">
            <wp:extent cx="5940425" cy="5743575"/>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0425" cy="5743575"/>
                    </a:xfrm>
                    <a:prstGeom prst="rect">
                      <a:avLst/>
                    </a:prstGeom>
                  </pic:spPr>
                </pic:pic>
              </a:graphicData>
            </a:graphic>
          </wp:inline>
        </w:drawing>
      </w:r>
    </w:p>
    <w:p w14:paraId="6E25D5F9" w14:textId="77777777" w:rsidR="005F7BA6" w:rsidRPr="007C57E9" w:rsidRDefault="005F7BA6" w:rsidP="0064049E">
      <w:pPr>
        <w:pStyle w:val="ab"/>
        <w:rPr>
          <w:rStyle w:val="af"/>
          <w:rFonts w:ascii="Sylfaen" w:hAnsi="Sylfaen"/>
          <w:color w:val="auto"/>
          <w:sz w:val="24"/>
        </w:rPr>
      </w:pPr>
      <w:r w:rsidRPr="007C57E9">
        <w:t>Նկար</w:t>
      </w:r>
      <w:r w:rsidR="00D30C07" w:rsidRPr="007C57E9">
        <w:t xml:space="preserve"> </w:t>
      </w:r>
      <w:r w:rsidRPr="007C57E9">
        <w:t>10. «ԱՏԳ ռեզիդենտների ընդհանուր ռեեստրից իրավաբանական անձանց մասին տեղեկությունների ստացում» (P.CC.03.</w:t>
      </w:r>
      <w:smartTag w:uri="urn:schemas-microsoft-com:office:smarttags" w:element="stockticker">
        <w:r w:rsidRPr="007C57E9">
          <w:t>PRC</w:t>
        </w:r>
      </w:smartTag>
      <w:r w:rsidRPr="007C57E9">
        <w:t>.005) ընթացակարգի կատարման սխեմա</w:t>
      </w:r>
    </w:p>
    <w:p w14:paraId="3C8EA778" w14:textId="77777777" w:rsidR="005F7BA6" w:rsidRPr="007C57E9" w:rsidRDefault="005F7BA6" w:rsidP="008B0E39">
      <w:pPr>
        <w:pStyle w:val="af1"/>
        <w:widowControl w:val="0"/>
        <w:suppressAutoHyphens/>
        <w:spacing w:after="160"/>
        <w:rPr>
          <w:rFonts w:ascii="Sylfaen" w:hAnsi="Sylfaen"/>
          <w:noProof/>
          <w:color w:val="auto"/>
          <w:sz w:val="24"/>
        </w:rPr>
      </w:pPr>
    </w:p>
    <w:p w14:paraId="47BB83BB" w14:textId="77777777" w:rsidR="005F7BA6" w:rsidRPr="0064049E" w:rsidRDefault="005F7BA6" w:rsidP="00CB2EA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67.</w:t>
      </w:r>
      <w:r w:rsidR="00CB2EA9" w:rsidRPr="00F5630B">
        <w:rPr>
          <w:rFonts w:ascii="Sylfaen" w:hAnsi="Sylfaen"/>
          <w:noProof/>
          <w:color w:val="auto"/>
          <w:sz w:val="24"/>
        </w:rPr>
        <w:tab/>
      </w:r>
      <w:r w:rsidRPr="007C57E9">
        <w:rPr>
          <w:rFonts w:ascii="Sylfaen" w:hAnsi="Sylfaen"/>
          <w:noProof/>
          <w:color w:val="auto"/>
          <w:sz w:val="24"/>
        </w:rPr>
        <w:t>«ԱՏԳ ռեզիդենտների ընդհանուր ռեեստրից իրավաբանական անձանց մասին տեղեկությունների ստացում»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.005) ընթացակարգը կատարվում է ԱՏԳ ռեզիդենտների ընդհանուր ռեեստրից իրավաբանական անձանց մասին տեղեկությունները տեղեկությունների հարցում կատարող՝ անդամ պետության լիազորված մարմնի կողմից ստանալու նպատակով</w:t>
      </w:r>
      <w:r w:rsidR="00D4300B" w:rsidRPr="007C57E9">
        <w:rPr>
          <w:rFonts w:ascii="Sylfaen" w:hAnsi="Sylfaen"/>
          <w:noProof/>
          <w:color w:val="auto"/>
          <w:sz w:val="24"/>
        </w:rPr>
        <w:t>:</w:t>
      </w:r>
    </w:p>
    <w:p w14:paraId="7FB96E4D" w14:textId="77777777" w:rsidR="002645B7" w:rsidRPr="0064049E" w:rsidRDefault="002645B7" w:rsidP="00CB2EA9">
      <w:pPr>
        <w:pStyle w:val="af1"/>
        <w:widowControl w:val="0"/>
        <w:tabs>
          <w:tab w:val="left" w:pos="1134"/>
        </w:tabs>
        <w:suppressAutoHyphens/>
        <w:spacing w:after="160"/>
        <w:ind w:firstLine="567"/>
        <w:rPr>
          <w:rFonts w:ascii="Sylfaen" w:hAnsi="Sylfaen"/>
          <w:noProof/>
          <w:color w:val="auto"/>
          <w:sz w:val="24"/>
        </w:rPr>
      </w:pPr>
    </w:p>
    <w:p w14:paraId="07C98A38" w14:textId="76F4989E" w:rsidR="005F7BA6" w:rsidRPr="007C57E9" w:rsidRDefault="005F7BA6" w:rsidP="00CB2EA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lastRenderedPageBreak/>
        <w:t>68.</w:t>
      </w:r>
      <w:r w:rsidR="00D30C07" w:rsidRPr="007C57E9">
        <w:rPr>
          <w:rFonts w:ascii="Sylfaen" w:hAnsi="Sylfaen"/>
          <w:noProof/>
          <w:color w:val="auto"/>
          <w:sz w:val="24"/>
        </w:rPr>
        <w:t xml:space="preserve"> </w:t>
      </w:r>
      <w:r w:rsidR="00CB2EA9" w:rsidRPr="00F5630B">
        <w:rPr>
          <w:rFonts w:ascii="Sylfaen" w:hAnsi="Sylfaen"/>
          <w:noProof/>
          <w:color w:val="auto"/>
          <w:sz w:val="24"/>
        </w:rPr>
        <w:tab/>
      </w:r>
      <w:r w:rsidRPr="007C57E9">
        <w:rPr>
          <w:rFonts w:ascii="Sylfaen" w:hAnsi="Sylfaen"/>
          <w:noProof/>
          <w:color w:val="auto"/>
          <w:sz w:val="24"/>
        </w:rPr>
        <w:t>Առաջին հերթին կատարվում է «ԱՏԳ ռեզիդենտների ընդհանուր ռեեստրից իրավաբանական անձանց մասին տեղեկությունների հարցում» (P.CC.03.OPR.016) գործառնությունը, որի կատարման արդյունքներով տեղեկությունների հարցում կատարող՝ անդամ պետության լիազորված մարմնի կողմից ձ</w:t>
      </w:r>
      <w:r w:rsidR="00ED0BA6">
        <w:rPr>
          <w:rFonts w:ascii="Sylfaen" w:hAnsi="Sylfaen"/>
          <w:noProof/>
          <w:color w:val="auto"/>
          <w:sz w:val="24"/>
        </w:rPr>
        <w:t>և</w:t>
      </w:r>
      <w:r w:rsidRPr="007C57E9">
        <w:rPr>
          <w:rFonts w:ascii="Sylfaen" w:hAnsi="Sylfaen"/>
          <w:noProof/>
          <w:color w:val="auto"/>
          <w:sz w:val="24"/>
        </w:rPr>
        <w:t xml:space="preserve">ակերպվում </w:t>
      </w:r>
      <w:r w:rsidR="00ED0BA6">
        <w:rPr>
          <w:rFonts w:ascii="Sylfaen" w:hAnsi="Sylfaen"/>
          <w:noProof/>
          <w:color w:val="auto"/>
          <w:sz w:val="24"/>
        </w:rPr>
        <w:t>և</w:t>
      </w:r>
      <w:r w:rsidRPr="007C57E9">
        <w:rPr>
          <w:rFonts w:ascii="Sylfaen" w:hAnsi="Sylfaen"/>
          <w:noProof/>
          <w:color w:val="auto"/>
          <w:sz w:val="24"/>
        </w:rPr>
        <w:t xml:space="preserve"> Հանձնաժողով է ուղարկվում ԱՏԳ ռեզիդենտների ընդհանուր ռեեստրից իրավաբանական անձանց մասին տեղեկություններ ստանալու համար հարցումը</w:t>
      </w:r>
      <w:r w:rsidR="00D4300B" w:rsidRPr="007C57E9">
        <w:rPr>
          <w:rFonts w:ascii="Sylfaen" w:hAnsi="Sylfaen"/>
          <w:noProof/>
          <w:color w:val="auto"/>
          <w:sz w:val="24"/>
        </w:rPr>
        <w:t>:</w:t>
      </w:r>
      <w:r w:rsidRPr="007C57E9">
        <w:rPr>
          <w:rFonts w:ascii="Sylfaen" w:hAnsi="Sylfaen"/>
          <w:noProof/>
          <w:color w:val="auto"/>
          <w:sz w:val="24"/>
        </w:rPr>
        <w:t xml:space="preserve"> Տրված պարամետրերով պայմանավորված՝ հնարավոր է ձ</w:t>
      </w:r>
      <w:r w:rsidR="00ED0BA6">
        <w:rPr>
          <w:rFonts w:ascii="Sylfaen" w:hAnsi="Sylfaen"/>
          <w:noProof/>
          <w:color w:val="auto"/>
          <w:sz w:val="24"/>
        </w:rPr>
        <w:t>և</w:t>
      </w:r>
      <w:r w:rsidRPr="007C57E9">
        <w:rPr>
          <w:rFonts w:ascii="Sylfaen" w:hAnsi="Sylfaen"/>
          <w:noProof/>
          <w:color w:val="auto"/>
          <w:sz w:val="24"/>
        </w:rPr>
        <w:t>ավորել երկու տեսակի հարցում՝</w:t>
      </w:r>
    </w:p>
    <w:p w14:paraId="59C83EC3" w14:textId="77777777" w:rsidR="005F7BA6" w:rsidRPr="007C57E9" w:rsidRDefault="005F7BA6" w:rsidP="00CB2EA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ԱՏԳ ռեզիդենտների ընդհանուր ռեեստրում պարունակվող՝ իրավաբանական անձանց մասին տեղեկություններն ամբողջ ծավալով ստանալու հարցում՝ հաշվի առնելով պատմական տվյալները,</w:t>
      </w:r>
    </w:p>
    <w:p w14:paraId="721CB66C" w14:textId="49DB688A" w:rsidR="005F7BA6" w:rsidRPr="007C57E9" w:rsidRDefault="005F7BA6" w:rsidP="00CB2EA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 xml:space="preserve">իրավաբանական անձանց մասին որոշակի ամսաթվի </w:t>
      </w:r>
      <w:r w:rsidR="00ED0BA6">
        <w:rPr>
          <w:rFonts w:ascii="Sylfaen" w:hAnsi="Sylfaen"/>
          <w:noProof/>
          <w:color w:val="auto"/>
          <w:sz w:val="24"/>
        </w:rPr>
        <w:t>և</w:t>
      </w:r>
      <w:r w:rsidRPr="007C57E9">
        <w:rPr>
          <w:rFonts w:ascii="Sylfaen" w:hAnsi="Sylfaen"/>
          <w:noProof/>
          <w:color w:val="auto"/>
          <w:sz w:val="24"/>
        </w:rPr>
        <w:t xml:space="preserve"> ժամի դրությամբ տեղեկություններ ստանալու հարցում:</w:t>
      </w:r>
    </w:p>
    <w:p w14:paraId="528F498A" w14:textId="050187AA" w:rsidR="005F7BA6" w:rsidRPr="007C57E9" w:rsidRDefault="005F7BA6" w:rsidP="00CB2EA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69.</w:t>
      </w:r>
      <w:r w:rsidR="00D30C07" w:rsidRPr="007C57E9">
        <w:rPr>
          <w:rFonts w:ascii="Sylfaen" w:hAnsi="Sylfaen"/>
          <w:noProof/>
          <w:color w:val="auto"/>
          <w:sz w:val="24"/>
        </w:rPr>
        <w:t xml:space="preserve"> </w:t>
      </w:r>
      <w:r w:rsidR="00CB2EA9" w:rsidRPr="00F5630B">
        <w:rPr>
          <w:rFonts w:ascii="Sylfaen" w:hAnsi="Sylfaen"/>
          <w:noProof/>
          <w:color w:val="auto"/>
          <w:sz w:val="24"/>
        </w:rPr>
        <w:tab/>
      </w:r>
      <w:r w:rsidRPr="007C57E9">
        <w:rPr>
          <w:rFonts w:ascii="Sylfaen" w:hAnsi="Sylfaen"/>
          <w:noProof/>
          <w:color w:val="auto"/>
          <w:sz w:val="24"/>
        </w:rPr>
        <w:t xml:space="preserve">ԱՏԳ ռեզիդենտների ընդհանուր ռեեստրից իրավաբանական անձանց մասին տեղեկություններ ստանալու հարցումը Հանձնաժողովի կողմից ստանալիս կատարվում է «ԱՏԳ ռեզիդենտների ընդհանուր ռեեստրից իրավաբանական անձանց մասին տեղեկությունների մշակում </w:t>
      </w:r>
      <w:r w:rsidR="00ED0BA6">
        <w:rPr>
          <w:rFonts w:ascii="Sylfaen" w:hAnsi="Sylfaen"/>
          <w:noProof/>
          <w:color w:val="auto"/>
          <w:sz w:val="24"/>
        </w:rPr>
        <w:t>և</w:t>
      </w:r>
      <w:r w:rsidRPr="007C57E9">
        <w:rPr>
          <w:rFonts w:ascii="Sylfaen" w:hAnsi="Sylfaen"/>
          <w:noProof/>
          <w:color w:val="auto"/>
          <w:sz w:val="24"/>
        </w:rPr>
        <w:t xml:space="preserve"> ներկայացում» (P.CC.03.OPR.017) գործառնությունը, որի կատարման արդյունքներով ձ</w:t>
      </w:r>
      <w:r w:rsidR="00ED0BA6">
        <w:rPr>
          <w:rFonts w:ascii="Sylfaen" w:hAnsi="Sylfaen"/>
          <w:noProof/>
          <w:color w:val="auto"/>
          <w:sz w:val="24"/>
        </w:rPr>
        <w:t>և</w:t>
      </w:r>
      <w:r w:rsidRPr="007C57E9">
        <w:rPr>
          <w:rFonts w:ascii="Sylfaen" w:hAnsi="Sylfaen"/>
          <w:noProof/>
          <w:color w:val="auto"/>
          <w:sz w:val="24"/>
        </w:rPr>
        <w:t xml:space="preserve">ակերպվում </w:t>
      </w:r>
      <w:r w:rsidR="00ED0BA6">
        <w:rPr>
          <w:rFonts w:ascii="Sylfaen" w:hAnsi="Sylfaen"/>
          <w:noProof/>
          <w:color w:val="auto"/>
          <w:sz w:val="24"/>
        </w:rPr>
        <w:t>և</w:t>
      </w:r>
      <w:r w:rsidRPr="007C57E9">
        <w:rPr>
          <w:rFonts w:ascii="Sylfaen" w:hAnsi="Sylfaen"/>
          <w:noProof/>
          <w:color w:val="auto"/>
          <w:sz w:val="24"/>
        </w:rPr>
        <w:t xml:space="preserve"> տեղեկությունների հարցում կատարող՝ անդամ պետության լիազորված մարմին</w:t>
      </w:r>
      <w:r w:rsidR="00D30C07" w:rsidRPr="007C57E9">
        <w:rPr>
          <w:rFonts w:ascii="Sylfaen" w:hAnsi="Sylfaen"/>
          <w:noProof/>
          <w:color w:val="auto"/>
          <w:sz w:val="24"/>
        </w:rPr>
        <w:t xml:space="preserve"> </w:t>
      </w:r>
      <w:r w:rsidRPr="007C57E9">
        <w:rPr>
          <w:rFonts w:ascii="Sylfaen" w:hAnsi="Sylfaen"/>
          <w:noProof/>
          <w:color w:val="auto"/>
          <w:sz w:val="24"/>
        </w:rPr>
        <w:t>են ներկայացվում ԱՏԳ ռեզիդենտների ընդհանուր ռեեստրից իրավաբանական անձանց մասին տեղեկությունները, կամ ուղարկվում է ծանուցում՝ հարցման պարամետրերը բավարարող տեղեկությունների բացակայության մասին</w:t>
      </w:r>
      <w:r w:rsidR="00D4300B" w:rsidRPr="007C57E9">
        <w:rPr>
          <w:rFonts w:ascii="Sylfaen" w:hAnsi="Sylfaen"/>
          <w:noProof/>
          <w:color w:val="auto"/>
          <w:sz w:val="24"/>
        </w:rPr>
        <w:t>:</w:t>
      </w:r>
    </w:p>
    <w:p w14:paraId="5E051A28" w14:textId="6A46AA0E" w:rsidR="005F7BA6" w:rsidRPr="007C57E9" w:rsidRDefault="005F7BA6" w:rsidP="00CB2EA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70.</w:t>
      </w:r>
      <w:r w:rsidR="00D30C07" w:rsidRPr="007C57E9">
        <w:rPr>
          <w:rFonts w:ascii="Sylfaen" w:hAnsi="Sylfaen"/>
          <w:noProof/>
          <w:color w:val="auto"/>
          <w:sz w:val="24"/>
        </w:rPr>
        <w:t xml:space="preserve"> </w:t>
      </w:r>
      <w:r w:rsidR="00CB2EA9" w:rsidRPr="00F5630B">
        <w:rPr>
          <w:rFonts w:ascii="Sylfaen" w:hAnsi="Sylfaen"/>
          <w:noProof/>
          <w:color w:val="auto"/>
          <w:sz w:val="24"/>
        </w:rPr>
        <w:tab/>
      </w:r>
      <w:r w:rsidRPr="007C57E9">
        <w:rPr>
          <w:rFonts w:ascii="Sylfaen" w:hAnsi="Sylfaen"/>
          <w:noProof/>
          <w:color w:val="auto"/>
          <w:sz w:val="24"/>
        </w:rPr>
        <w:t xml:space="preserve">Տեղեկությունների հարցում կատարող՝ անդամ պետության լիազորված մարմնի կողմից ԱՏԳ ռեզիդենտների ընդհանուր ռեեստրից իրավաբանական անձանց մասին տեղեկություններ կամ հարցման պարամետրերը բավարարող տեղեկությունների բացակայության մասին ծանուցում ստանալիս կատարվում է «ԱՏԳ ռեզիդենտների ընդհանուր ռեեստրից իրավաբանական անձանց մասին տեղեկությունների ընդունում </w:t>
      </w:r>
      <w:r w:rsidR="00ED0BA6">
        <w:rPr>
          <w:rFonts w:ascii="Sylfaen" w:hAnsi="Sylfaen"/>
          <w:noProof/>
          <w:color w:val="auto"/>
          <w:sz w:val="24"/>
        </w:rPr>
        <w:t>և</w:t>
      </w:r>
      <w:r w:rsidRPr="007C57E9">
        <w:rPr>
          <w:rFonts w:ascii="Sylfaen" w:hAnsi="Sylfaen"/>
          <w:noProof/>
          <w:color w:val="auto"/>
          <w:sz w:val="24"/>
        </w:rPr>
        <w:t xml:space="preserve"> մշակում» (P.CC.03.OPR.018) գործառնությունը:</w:t>
      </w:r>
    </w:p>
    <w:p w14:paraId="04C9675F" w14:textId="77777777" w:rsidR="005F7BA6" w:rsidRPr="007C57E9" w:rsidRDefault="005F7BA6" w:rsidP="00CB2EA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lastRenderedPageBreak/>
        <w:t>71.</w:t>
      </w:r>
      <w:r w:rsidR="00D30C07" w:rsidRPr="007C57E9">
        <w:rPr>
          <w:rFonts w:ascii="Sylfaen" w:hAnsi="Sylfaen"/>
          <w:noProof/>
          <w:color w:val="auto"/>
          <w:sz w:val="24"/>
        </w:rPr>
        <w:t xml:space="preserve"> </w:t>
      </w:r>
      <w:r w:rsidR="00CB2EA9" w:rsidRPr="00F5630B">
        <w:rPr>
          <w:rFonts w:ascii="Sylfaen" w:hAnsi="Sylfaen"/>
          <w:noProof/>
          <w:color w:val="auto"/>
          <w:sz w:val="24"/>
        </w:rPr>
        <w:tab/>
      </w:r>
      <w:r w:rsidRPr="007C57E9">
        <w:rPr>
          <w:rFonts w:ascii="Sylfaen" w:hAnsi="Sylfaen"/>
          <w:noProof/>
          <w:color w:val="auto"/>
          <w:sz w:val="24"/>
        </w:rPr>
        <w:t>«ԱՏԳ ռեզիդենտների ընդհանուր ռեեստրից իրավաբանական անձանց մասին տեղեկությունների ստացում»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.005) ընթացակարգի կատարման արդյունքն է</w:t>
      </w:r>
      <w:r w:rsidR="00D4300B" w:rsidRPr="007C57E9">
        <w:rPr>
          <w:rFonts w:ascii="Sylfaen" w:hAnsi="Sylfaen"/>
          <w:noProof/>
          <w:color w:val="auto"/>
          <w:sz w:val="24"/>
        </w:rPr>
        <w:t xml:space="preserve"> </w:t>
      </w:r>
      <w:r w:rsidRPr="007C57E9">
        <w:rPr>
          <w:rFonts w:ascii="Sylfaen" w:hAnsi="Sylfaen"/>
          <w:noProof/>
          <w:color w:val="auto"/>
          <w:sz w:val="24"/>
        </w:rPr>
        <w:t>տեղեկությունների հարցում կատարող՝ անդամ պետության լիազորված մարմնի կողմից ԱՏԳ ռեզիդենտների ընդհանուր ռեեստրից իրավաբանական անձանց մասին տեղեկությունների կամ հարցման պարամետրերը բավարարող տեղեկությունների բացակայության մասին ծանուցման ստացումը:</w:t>
      </w:r>
    </w:p>
    <w:p w14:paraId="3D8F5E23" w14:textId="77777777" w:rsidR="005F7BA6" w:rsidRPr="007C57E9" w:rsidRDefault="005F7BA6" w:rsidP="00CB2EA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72.</w:t>
      </w:r>
      <w:r w:rsidR="00D30C07" w:rsidRPr="007C57E9">
        <w:rPr>
          <w:rFonts w:ascii="Sylfaen" w:hAnsi="Sylfaen"/>
          <w:noProof/>
          <w:color w:val="auto"/>
          <w:sz w:val="24"/>
        </w:rPr>
        <w:t xml:space="preserve"> </w:t>
      </w:r>
      <w:r w:rsidR="00CB2EA9" w:rsidRPr="00F5630B">
        <w:rPr>
          <w:rFonts w:ascii="Sylfaen" w:hAnsi="Sylfaen"/>
          <w:noProof/>
          <w:color w:val="auto"/>
          <w:sz w:val="24"/>
        </w:rPr>
        <w:tab/>
      </w:r>
      <w:r w:rsidRPr="007C57E9">
        <w:rPr>
          <w:rFonts w:ascii="Sylfaen" w:hAnsi="Sylfaen"/>
          <w:noProof/>
          <w:color w:val="auto"/>
          <w:sz w:val="24"/>
        </w:rPr>
        <w:t>Ընդհանուր գործընթացի՝ «ԱՏԳ ռեզիդենտների ընդհանուր ռեեստրից իրավաբանական անձանց մասին տեղեկությունների ստացում» (P.CC.03.</w:t>
      </w:r>
      <w:smartTag w:uri="urn:schemas-microsoft-com:office:smarttags" w:element="stockticker">
        <w:r w:rsidRPr="007C57E9">
          <w:rPr>
            <w:rFonts w:ascii="Sylfaen" w:hAnsi="Sylfaen"/>
            <w:noProof/>
            <w:color w:val="auto"/>
            <w:sz w:val="24"/>
          </w:rPr>
          <w:t>PRC</w:t>
        </w:r>
      </w:smartTag>
      <w:r w:rsidRPr="007C57E9">
        <w:rPr>
          <w:rFonts w:ascii="Sylfaen" w:hAnsi="Sylfaen"/>
          <w:noProof/>
          <w:color w:val="auto"/>
          <w:sz w:val="24"/>
        </w:rPr>
        <w:t>.005) ընթացակարգի շրջանակներում կատարվող գործառնությունների ցանկը բերված է 31-րդ աղյուսակում</w:t>
      </w:r>
      <w:r w:rsidR="00D4300B" w:rsidRPr="007C57E9">
        <w:rPr>
          <w:rFonts w:ascii="Sylfaen" w:hAnsi="Sylfaen"/>
          <w:noProof/>
          <w:color w:val="auto"/>
          <w:sz w:val="24"/>
        </w:rPr>
        <w:t>:</w:t>
      </w:r>
    </w:p>
    <w:p w14:paraId="401B2827" w14:textId="77777777" w:rsidR="002645B7" w:rsidRPr="003E062D" w:rsidRDefault="002645B7" w:rsidP="008B0E39">
      <w:pPr>
        <w:pStyle w:val="af4"/>
        <w:keepNext w:val="0"/>
        <w:keepLines w:val="0"/>
        <w:widowControl w:val="0"/>
        <w:suppressAutoHyphens/>
        <w:spacing w:before="0" w:after="160" w:line="360" w:lineRule="auto"/>
        <w:rPr>
          <w:rFonts w:ascii="Sylfaen" w:hAnsi="Sylfaen"/>
          <w:color w:val="auto"/>
          <w:sz w:val="24"/>
        </w:rPr>
      </w:pPr>
    </w:p>
    <w:p w14:paraId="6CE025EC"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31</w:t>
      </w:r>
    </w:p>
    <w:p w14:paraId="6E1BD30E"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Ընդհանուր գործընթացի՝ «ԱՏԳ ռեզիդենտների ընդհանուր ռեեստրից իրավաբանական անձանց մասին տեղեկությունների ստացում» (P.CC.03.</w:t>
      </w:r>
      <w:smartTag w:uri="urn:schemas-microsoft-com:office:smarttags" w:element="stockticker">
        <w:r w:rsidRPr="007C57E9">
          <w:rPr>
            <w:rFonts w:ascii="Sylfaen" w:hAnsi="Sylfaen"/>
            <w:color w:val="auto"/>
            <w:sz w:val="24"/>
          </w:rPr>
          <w:t>PRC</w:t>
        </w:r>
      </w:smartTag>
      <w:r w:rsidRPr="007C57E9">
        <w:rPr>
          <w:rFonts w:ascii="Sylfaen" w:hAnsi="Sylfaen"/>
          <w:color w:val="auto"/>
          <w:sz w:val="24"/>
        </w:rPr>
        <w:t>.005)</w:t>
      </w:r>
      <w:r w:rsidR="00D4300B" w:rsidRPr="007C57E9">
        <w:rPr>
          <w:rFonts w:ascii="Sylfaen" w:hAnsi="Sylfaen"/>
          <w:color w:val="auto"/>
          <w:sz w:val="24"/>
        </w:rPr>
        <w:t xml:space="preserve"> </w:t>
      </w:r>
      <w:r w:rsidRPr="007C57E9">
        <w:rPr>
          <w:rFonts w:ascii="Sylfaen" w:hAnsi="Sylfaen"/>
          <w:color w:val="auto"/>
          <w:sz w:val="24"/>
        </w:rPr>
        <w:t>ընթացակարգի շրջանակներում կատարվող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5F7BA6" w:rsidRPr="002645B7" w14:paraId="6CB82039" w14:textId="77777777" w:rsidTr="00CB2EA9">
        <w:trPr>
          <w:tblHeader/>
        </w:trPr>
        <w:tc>
          <w:tcPr>
            <w:tcW w:w="2404" w:type="dxa"/>
          </w:tcPr>
          <w:p w14:paraId="3C7CB7E6"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Ծածկագրային նշագիրը</w:t>
            </w:r>
          </w:p>
        </w:tc>
        <w:tc>
          <w:tcPr>
            <w:tcW w:w="4014" w:type="dxa"/>
          </w:tcPr>
          <w:p w14:paraId="17A7B71E"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Անվանումը</w:t>
            </w:r>
          </w:p>
        </w:tc>
        <w:tc>
          <w:tcPr>
            <w:tcW w:w="2938" w:type="dxa"/>
          </w:tcPr>
          <w:p w14:paraId="1828B518"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72BEC21C" w14:textId="77777777" w:rsidTr="00CB2EA9">
        <w:tc>
          <w:tcPr>
            <w:tcW w:w="2404" w:type="dxa"/>
          </w:tcPr>
          <w:p w14:paraId="6EB927FC"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4014" w:type="dxa"/>
          </w:tcPr>
          <w:p w14:paraId="503FE35C"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2938" w:type="dxa"/>
          </w:tcPr>
          <w:p w14:paraId="3E022128"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2027EE51" w14:textId="77777777" w:rsidTr="00CB2EA9">
        <w:tc>
          <w:tcPr>
            <w:tcW w:w="2404" w:type="dxa"/>
            <w:tcBorders>
              <w:top w:val="single" w:sz="4" w:space="0" w:color="auto"/>
              <w:bottom w:val="single" w:sz="4" w:space="0" w:color="auto"/>
            </w:tcBorders>
          </w:tcPr>
          <w:p w14:paraId="1B29B06C" w14:textId="77777777" w:rsidR="005F7BA6" w:rsidRPr="002645B7" w:rsidRDefault="005F7BA6" w:rsidP="00CB2EA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P.CC.03.OPR.016</w:t>
            </w:r>
          </w:p>
        </w:tc>
        <w:tc>
          <w:tcPr>
            <w:tcW w:w="4014" w:type="dxa"/>
            <w:tcBorders>
              <w:top w:val="single" w:sz="4" w:space="0" w:color="auto"/>
              <w:bottom w:val="single" w:sz="4" w:space="0" w:color="auto"/>
            </w:tcBorders>
          </w:tcPr>
          <w:p w14:paraId="2961E9A4" w14:textId="77777777" w:rsidR="005F7BA6" w:rsidRPr="002645B7" w:rsidRDefault="005F7BA6" w:rsidP="00CB2EA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ԱՏԳ ռեզիդենտների ընդհանուր ռեեստրից իրավաբանական անձանց մասին տեղեկությունների հարցում</w:t>
            </w:r>
          </w:p>
        </w:tc>
        <w:tc>
          <w:tcPr>
            <w:tcW w:w="2938" w:type="dxa"/>
            <w:tcBorders>
              <w:top w:val="single" w:sz="4" w:space="0" w:color="auto"/>
              <w:bottom w:val="single" w:sz="4" w:space="0" w:color="auto"/>
            </w:tcBorders>
          </w:tcPr>
          <w:p w14:paraId="2C4CFA38" w14:textId="77777777" w:rsidR="005F7BA6" w:rsidRPr="002645B7" w:rsidRDefault="005F7BA6" w:rsidP="00CB2EA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բերված է սույն կանոնների 32-րդ աղյուսակում</w:t>
            </w:r>
          </w:p>
        </w:tc>
      </w:tr>
      <w:tr w:rsidR="005F7BA6" w:rsidRPr="002645B7" w14:paraId="50F02B48" w14:textId="77777777" w:rsidTr="00CB2EA9">
        <w:tc>
          <w:tcPr>
            <w:tcW w:w="2404" w:type="dxa"/>
            <w:tcBorders>
              <w:top w:val="single" w:sz="4" w:space="0" w:color="auto"/>
              <w:bottom w:val="single" w:sz="4" w:space="0" w:color="auto"/>
            </w:tcBorders>
          </w:tcPr>
          <w:p w14:paraId="36EE6734" w14:textId="77777777" w:rsidR="005F7BA6" w:rsidRPr="002645B7" w:rsidRDefault="005F7BA6" w:rsidP="00CB2EA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P.CC.03.OPR.017</w:t>
            </w:r>
          </w:p>
        </w:tc>
        <w:tc>
          <w:tcPr>
            <w:tcW w:w="4014" w:type="dxa"/>
            <w:tcBorders>
              <w:top w:val="single" w:sz="4" w:space="0" w:color="auto"/>
              <w:bottom w:val="single" w:sz="4" w:space="0" w:color="auto"/>
            </w:tcBorders>
          </w:tcPr>
          <w:p w14:paraId="72F9FE32" w14:textId="1B50F0B8" w:rsidR="005F7BA6" w:rsidRPr="002645B7" w:rsidRDefault="005F7BA6" w:rsidP="00CB2EA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 xml:space="preserve">ԱՏԳ ռեզիդենտների ընդհանուր ռեեստրից իրավաբանական անձանց մասին տեղեկությունների մշակում </w:t>
            </w:r>
            <w:r w:rsidR="00ED0BA6">
              <w:rPr>
                <w:rFonts w:ascii="Sylfaen" w:eastAsiaTheme="minorEastAsia" w:hAnsi="Sylfaen"/>
                <w:noProof/>
                <w:color w:val="auto"/>
                <w:sz w:val="20"/>
              </w:rPr>
              <w:t>և</w:t>
            </w:r>
            <w:r w:rsidRPr="002645B7">
              <w:rPr>
                <w:rFonts w:ascii="Sylfaen" w:eastAsiaTheme="minorEastAsia" w:hAnsi="Sylfaen"/>
                <w:noProof/>
                <w:color w:val="auto"/>
                <w:sz w:val="20"/>
              </w:rPr>
              <w:t xml:space="preserve"> ներկայացում</w:t>
            </w:r>
          </w:p>
        </w:tc>
        <w:tc>
          <w:tcPr>
            <w:tcW w:w="2938" w:type="dxa"/>
            <w:tcBorders>
              <w:top w:val="single" w:sz="4" w:space="0" w:color="auto"/>
              <w:bottom w:val="single" w:sz="4" w:space="0" w:color="auto"/>
            </w:tcBorders>
          </w:tcPr>
          <w:p w14:paraId="7B99A8DD" w14:textId="77777777" w:rsidR="005F7BA6" w:rsidRPr="002645B7" w:rsidRDefault="005F7BA6" w:rsidP="00CB2EA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բերված է սույն կանոնների 33-րդ աղյուսակում</w:t>
            </w:r>
          </w:p>
        </w:tc>
      </w:tr>
      <w:tr w:rsidR="005F7BA6" w:rsidRPr="002645B7" w14:paraId="45822D91" w14:textId="77777777" w:rsidTr="00CB2EA9">
        <w:tc>
          <w:tcPr>
            <w:tcW w:w="2404" w:type="dxa"/>
            <w:tcBorders>
              <w:top w:val="single" w:sz="4" w:space="0" w:color="auto"/>
              <w:bottom w:val="single" w:sz="4" w:space="0" w:color="auto"/>
            </w:tcBorders>
          </w:tcPr>
          <w:p w14:paraId="28B952E2" w14:textId="77777777" w:rsidR="005F7BA6" w:rsidRPr="002645B7" w:rsidRDefault="005F7BA6" w:rsidP="00CB2EA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P.CC.03.OPR.018</w:t>
            </w:r>
          </w:p>
        </w:tc>
        <w:tc>
          <w:tcPr>
            <w:tcW w:w="4014" w:type="dxa"/>
            <w:tcBorders>
              <w:top w:val="single" w:sz="4" w:space="0" w:color="auto"/>
              <w:bottom w:val="single" w:sz="4" w:space="0" w:color="auto"/>
            </w:tcBorders>
          </w:tcPr>
          <w:p w14:paraId="68AD66E4" w14:textId="398CDA6C" w:rsidR="005F7BA6" w:rsidRPr="002645B7" w:rsidRDefault="005F7BA6" w:rsidP="00CB2EA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 xml:space="preserve">ԱՏԳ ռեզիդենտների ընդհանուր ռեեստրից իրավաբանական անձանց մասին տեղեկությունների ընդունում </w:t>
            </w:r>
            <w:r w:rsidR="00ED0BA6">
              <w:rPr>
                <w:rFonts w:ascii="Sylfaen" w:eastAsiaTheme="minorEastAsia" w:hAnsi="Sylfaen"/>
                <w:noProof/>
                <w:color w:val="auto"/>
                <w:sz w:val="20"/>
              </w:rPr>
              <w:t>և</w:t>
            </w:r>
            <w:r w:rsidRPr="002645B7">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tcPr>
          <w:p w14:paraId="5F511AE8" w14:textId="77777777" w:rsidR="005F7BA6" w:rsidRPr="002645B7" w:rsidRDefault="005F7BA6" w:rsidP="00CB2EA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բերված է սույն կանոնների 34-րդ աղյուսակում</w:t>
            </w:r>
          </w:p>
        </w:tc>
      </w:tr>
    </w:tbl>
    <w:p w14:paraId="2E1AF41C" w14:textId="77777777" w:rsidR="002645B7" w:rsidRPr="003E062D" w:rsidRDefault="002645B7" w:rsidP="008B0E39">
      <w:pPr>
        <w:pStyle w:val="af4"/>
        <w:keepNext w:val="0"/>
        <w:keepLines w:val="0"/>
        <w:widowControl w:val="0"/>
        <w:suppressAutoHyphens/>
        <w:spacing w:before="0" w:after="160" w:line="360" w:lineRule="auto"/>
        <w:rPr>
          <w:rFonts w:ascii="Sylfaen" w:hAnsi="Sylfaen"/>
          <w:color w:val="auto"/>
          <w:sz w:val="24"/>
        </w:rPr>
      </w:pPr>
    </w:p>
    <w:p w14:paraId="5B13A73E" w14:textId="77777777" w:rsidR="0064049E" w:rsidRPr="003E062D" w:rsidRDefault="0064049E" w:rsidP="008B0E39">
      <w:pPr>
        <w:pStyle w:val="af4"/>
        <w:keepNext w:val="0"/>
        <w:keepLines w:val="0"/>
        <w:widowControl w:val="0"/>
        <w:suppressAutoHyphens/>
        <w:spacing w:before="0" w:after="160" w:line="360" w:lineRule="auto"/>
        <w:rPr>
          <w:rFonts w:ascii="Sylfaen" w:hAnsi="Sylfaen"/>
          <w:color w:val="auto"/>
          <w:sz w:val="24"/>
        </w:rPr>
      </w:pPr>
    </w:p>
    <w:p w14:paraId="1C03E3E5"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32</w:t>
      </w:r>
    </w:p>
    <w:p w14:paraId="5C4A9105"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ռեեստրից իրավաբանական անձանց մասին տեղեկությունների հարցում» (P.CC.03.OPR.016) գործառնության նկարագրությունը</w:t>
      </w:r>
    </w:p>
    <w:tbl>
      <w:tblPr>
        <w:tblStyle w:val="TableGrid"/>
        <w:tblW w:w="10082" w:type="dxa"/>
        <w:jc w:val="center"/>
        <w:tblLayout w:type="fixed"/>
        <w:tblLook w:val="0600" w:firstRow="0" w:lastRow="0" w:firstColumn="0" w:lastColumn="0" w:noHBand="1" w:noVBand="1"/>
      </w:tblPr>
      <w:tblGrid>
        <w:gridCol w:w="1304"/>
        <w:gridCol w:w="2835"/>
        <w:gridCol w:w="5943"/>
      </w:tblGrid>
      <w:tr w:rsidR="005F7BA6" w:rsidRPr="002645B7" w14:paraId="24D4D678" w14:textId="77777777" w:rsidTr="002645B7">
        <w:trPr>
          <w:tblHeader/>
          <w:jc w:val="center"/>
        </w:trPr>
        <w:tc>
          <w:tcPr>
            <w:tcW w:w="1304" w:type="dxa"/>
            <w:shd w:val="clear" w:color="auto" w:fill="auto"/>
          </w:tcPr>
          <w:p w14:paraId="33AA5BF0"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Համարը՝ ը/կ</w:t>
            </w:r>
          </w:p>
        </w:tc>
        <w:tc>
          <w:tcPr>
            <w:tcW w:w="2835" w:type="dxa"/>
            <w:shd w:val="clear" w:color="auto" w:fill="auto"/>
          </w:tcPr>
          <w:p w14:paraId="2995C7FA"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Տարրի նշագիրը</w:t>
            </w:r>
          </w:p>
        </w:tc>
        <w:tc>
          <w:tcPr>
            <w:tcW w:w="5943" w:type="dxa"/>
          </w:tcPr>
          <w:p w14:paraId="722587BA"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2419A75A" w14:textId="77777777" w:rsidTr="002645B7">
        <w:trPr>
          <w:jc w:val="center"/>
        </w:trPr>
        <w:tc>
          <w:tcPr>
            <w:tcW w:w="1304" w:type="dxa"/>
            <w:shd w:val="clear" w:color="auto" w:fill="auto"/>
          </w:tcPr>
          <w:p w14:paraId="143482A7"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2835" w:type="dxa"/>
            <w:shd w:val="clear" w:color="auto" w:fill="auto"/>
          </w:tcPr>
          <w:p w14:paraId="3D84F7F7"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5943" w:type="dxa"/>
          </w:tcPr>
          <w:p w14:paraId="31299A85"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0C8837BD" w14:textId="77777777" w:rsidTr="002645B7">
        <w:trPr>
          <w:jc w:val="center"/>
        </w:trPr>
        <w:tc>
          <w:tcPr>
            <w:tcW w:w="1304" w:type="dxa"/>
            <w:tcBorders>
              <w:bottom w:val="single" w:sz="4" w:space="0" w:color="auto"/>
            </w:tcBorders>
            <w:shd w:val="clear" w:color="auto" w:fill="auto"/>
          </w:tcPr>
          <w:p w14:paraId="0735E2AB"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39456BB9"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Ծածկագրային նշագիրը</w:t>
            </w:r>
          </w:p>
        </w:tc>
        <w:tc>
          <w:tcPr>
            <w:tcW w:w="5943" w:type="dxa"/>
          </w:tcPr>
          <w:p w14:paraId="37427B7D"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P.CC.03.OPR.016</w:t>
            </w:r>
          </w:p>
        </w:tc>
      </w:tr>
      <w:tr w:rsidR="005F7BA6" w:rsidRPr="002645B7" w14:paraId="041D4855" w14:textId="77777777" w:rsidTr="002645B7">
        <w:trPr>
          <w:jc w:val="center"/>
        </w:trPr>
        <w:tc>
          <w:tcPr>
            <w:tcW w:w="1304" w:type="dxa"/>
            <w:tcBorders>
              <w:top w:val="single" w:sz="4" w:space="0" w:color="auto"/>
              <w:bottom w:val="single" w:sz="4" w:space="0" w:color="auto"/>
            </w:tcBorders>
            <w:shd w:val="clear" w:color="auto" w:fill="auto"/>
          </w:tcPr>
          <w:p w14:paraId="60CF1285"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2</w:t>
            </w:r>
          </w:p>
        </w:tc>
        <w:tc>
          <w:tcPr>
            <w:tcW w:w="2835" w:type="dxa"/>
            <w:tcBorders>
              <w:left w:val="single" w:sz="4" w:space="0" w:color="auto"/>
            </w:tcBorders>
            <w:shd w:val="clear" w:color="auto" w:fill="auto"/>
          </w:tcPr>
          <w:p w14:paraId="03064F63"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անվանումը</w:t>
            </w:r>
          </w:p>
        </w:tc>
        <w:tc>
          <w:tcPr>
            <w:tcW w:w="5943" w:type="dxa"/>
          </w:tcPr>
          <w:p w14:paraId="24203EFD"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անձանց մասին տեղեկությունների հարցում</w:t>
            </w:r>
          </w:p>
        </w:tc>
      </w:tr>
      <w:tr w:rsidR="005F7BA6" w:rsidRPr="002645B7" w14:paraId="5380D68E" w14:textId="77777777" w:rsidTr="002645B7">
        <w:trPr>
          <w:jc w:val="center"/>
        </w:trPr>
        <w:tc>
          <w:tcPr>
            <w:tcW w:w="1304" w:type="dxa"/>
            <w:tcBorders>
              <w:top w:val="single" w:sz="4" w:space="0" w:color="auto"/>
              <w:bottom w:val="single" w:sz="4" w:space="0" w:color="auto"/>
            </w:tcBorders>
            <w:shd w:val="clear" w:color="auto" w:fill="auto"/>
          </w:tcPr>
          <w:p w14:paraId="726C95E1"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3</w:t>
            </w:r>
          </w:p>
        </w:tc>
        <w:tc>
          <w:tcPr>
            <w:tcW w:w="2835" w:type="dxa"/>
            <w:tcBorders>
              <w:left w:val="single" w:sz="4" w:space="0" w:color="auto"/>
            </w:tcBorders>
            <w:shd w:val="clear" w:color="auto" w:fill="auto"/>
          </w:tcPr>
          <w:p w14:paraId="4ABED0FF"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w:t>
            </w:r>
          </w:p>
        </w:tc>
        <w:tc>
          <w:tcPr>
            <w:tcW w:w="5943" w:type="dxa"/>
          </w:tcPr>
          <w:p w14:paraId="1564B502"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տեղեկությունների հարցում կատարող՝ անդամ պետության լիազորված մարմինը</w:t>
            </w:r>
          </w:p>
        </w:tc>
      </w:tr>
      <w:tr w:rsidR="005F7BA6" w:rsidRPr="002645B7" w14:paraId="1BBDBA51" w14:textId="77777777" w:rsidTr="002645B7">
        <w:trPr>
          <w:jc w:val="center"/>
        </w:trPr>
        <w:tc>
          <w:tcPr>
            <w:tcW w:w="1304" w:type="dxa"/>
            <w:tcBorders>
              <w:top w:val="single" w:sz="4" w:space="0" w:color="auto"/>
              <w:bottom w:val="single" w:sz="4" w:space="0" w:color="auto"/>
            </w:tcBorders>
            <w:shd w:val="clear" w:color="auto" w:fill="auto"/>
          </w:tcPr>
          <w:p w14:paraId="10B3F4B5"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4</w:t>
            </w:r>
          </w:p>
        </w:tc>
        <w:tc>
          <w:tcPr>
            <w:tcW w:w="2835" w:type="dxa"/>
            <w:tcBorders>
              <w:left w:val="single" w:sz="4" w:space="0" w:color="auto"/>
            </w:tcBorders>
            <w:shd w:val="clear" w:color="auto" w:fill="auto"/>
          </w:tcPr>
          <w:p w14:paraId="62BF858A"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Կատարման պայմանները</w:t>
            </w:r>
          </w:p>
        </w:tc>
        <w:tc>
          <w:tcPr>
            <w:tcW w:w="5943" w:type="dxa"/>
          </w:tcPr>
          <w:p w14:paraId="6872EB67" w14:textId="77777777" w:rsidR="005F7BA6" w:rsidRPr="002645B7" w:rsidRDefault="005F7BA6" w:rsidP="00CB2EA9">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կատարվում է ԱՏԳ ռեզիդենտների ընդհանուր ռեեստրից իրավաբանական անձանց մասին տեղեկություններ ստանալու անհրաժեշտություն առաջանալու դեպքում</w:t>
            </w:r>
          </w:p>
        </w:tc>
      </w:tr>
      <w:tr w:rsidR="005F7BA6" w:rsidRPr="002645B7" w14:paraId="2B87FA83" w14:textId="77777777" w:rsidTr="002645B7">
        <w:trPr>
          <w:jc w:val="center"/>
        </w:trPr>
        <w:tc>
          <w:tcPr>
            <w:tcW w:w="1304" w:type="dxa"/>
            <w:tcBorders>
              <w:top w:val="single" w:sz="4" w:space="0" w:color="auto"/>
              <w:bottom w:val="single" w:sz="4" w:space="0" w:color="auto"/>
            </w:tcBorders>
            <w:shd w:val="clear" w:color="auto" w:fill="auto"/>
          </w:tcPr>
          <w:p w14:paraId="58A17E7B"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5</w:t>
            </w:r>
          </w:p>
        </w:tc>
        <w:tc>
          <w:tcPr>
            <w:tcW w:w="2835" w:type="dxa"/>
            <w:tcBorders>
              <w:left w:val="single" w:sz="4" w:space="0" w:color="auto"/>
            </w:tcBorders>
            <w:shd w:val="clear" w:color="auto" w:fill="auto"/>
          </w:tcPr>
          <w:p w14:paraId="467E1258"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Սահմանափակումները</w:t>
            </w:r>
          </w:p>
        </w:tc>
        <w:tc>
          <w:tcPr>
            <w:tcW w:w="5943" w:type="dxa"/>
          </w:tcPr>
          <w:p w14:paraId="6D9295C1" w14:textId="140A4DAE" w:rsidR="005F7BA6" w:rsidRPr="002645B7" w:rsidRDefault="005F7BA6" w:rsidP="00CB2EA9">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հարցման ձ</w:t>
            </w:r>
            <w:r w:rsidR="00ED0BA6">
              <w:rPr>
                <w:rFonts w:ascii="Sylfaen" w:hAnsi="Sylfaen"/>
                <w:noProof/>
                <w:color w:val="auto"/>
                <w:sz w:val="20"/>
              </w:rPr>
              <w:t>և</w:t>
            </w:r>
            <w:r w:rsidRPr="002645B7">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2645B7">
              <w:rPr>
                <w:rFonts w:ascii="Sylfaen" w:hAnsi="Sylfaen"/>
                <w:noProof/>
                <w:color w:val="auto"/>
                <w:sz w:val="20"/>
              </w:rPr>
              <w:t xml:space="preserve"> տեղեկությունների ձ</w:t>
            </w:r>
            <w:r w:rsidR="00ED0BA6">
              <w:rPr>
                <w:rFonts w:ascii="Sylfaen" w:hAnsi="Sylfaen"/>
                <w:noProof/>
                <w:color w:val="auto"/>
                <w:sz w:val="20"/>
              </w:rPr>
              <w:t>և</w:t>
            </w:r>
            <w:r w:rsidRPr="002645B7">
              <w:rPr>
                <w:rFonts w:ascii="Sylfaen" w:hAnsi="Sylfaen"/>
                <w:noProof/>
                <w:color w:val="auto"/>
                <w:sz w:val="20"/>
              </w:rPr>
              <w:t>աչափերի ու կառուցվածքների նկարագրությանը</w:t>
            </w:r>
          </w:p>
        </w:tc>
      </w:tr>
      <w:tr w:rsidR="005F7BA6" w:rsidRPr="002645B7" w14:paraId="40AABE63" w14:textId="77777777" w:rsidTr="002645B7">
        <w:trPr>
          <w:jc w:val="center"/>
        </w:trPr>
        <w:tc>
          <w:tcPr>
            <w:tcW w:w="1304" w:type="dxa"/>
            <w:tcBorders>
              <w:top w:val="single" w:sz="4" w:space="0" w:color="auto"/>
              <w:bottom w:val="single" w:sz="4" w:space="0" w:color="auto"/>
            </w:tcBorders>
            <w:shd w:val="clear" w:color="auto" w:fill="auto"/>
          </w:tcPr>
          <w:p w14:paraId="1AA22E90"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6</w:t>
            </w:r>
          </w:p>
        </w:tc>
        <w:tc>
          <w:tcPr>
            <w:tcW w:w="2835" w:type="dxa"/>
            <w:tcBorders>
              <w:left w:val="single" w:sz="4" w:space="0" w:color="auto"/>
            </w:tcBorders>
            <w:shd w:val="clear" w:color="auto" w:fill="auto"/>
          </w:tcPr>
          <w:p w14:paraId="5AE0FBEA"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նկարագրությունը</w:t>
            </w:r>
          </w:p>
        </w:tc>
        <w:tc>
          <w:tcPr>
            <w:tcW w:w="5943" w:type="dxa"/>
          </w:tcPr>
          <w:p w14:paraId="042D234B" w14:textId="7D500A2A"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կատարողը ձ</w:t>
            </w:r>
            <w:r w:rsidR="00ED0BA6">
              <w:rPr>
                <w:rFonts w:ascii="Sylfaen" w:hAnsi="Sylfaen"/>
                <w:noProof/>
                <w:color w:val="auto"/>
                <w:sz w:val="20"/>
              </w:rPr>
              <w:t>և</w:t>
            </w:r>
            <w:r w:rsidRPr="002645B7">
              <w:rPr>
                <w:rFonts w:ascii="Sylfaen" w:hAnsi="Sylfaen"/>
                <w:noProof/>
                <w:color w:val="auto"/>
                <w:sz w:val="20"/>
              </w:rPr>
              <w:t xml:space="preserve">ակերպում </w:t>
            </w:r>
            <w:r w:rsidR="00ED0BA6">
              <w:rPr>
                <w:rFonts w:ascii="Sylfaen" w:hAnsi="Sylfaen"/>
                <w:noProof/>
                <w:color w:val="auto"/>
                <w:sz w:val="20"/>
              </w:rPr>
              <w:t>և</w:t>
            </w:r>
            <w:r w:rsidRPr="002645B7">
              <w:rPr>
                <w:rFonts w:ascii="Sylfaen" w:hAnsi="Sylfaen"/>
                <w:noProof/>
                <w:color w:val="auto"/>
                <w:sz w:val="20"/>
              </w:rPr>
              <w:t xml:space="preserve"> Հանձնաժողով է ուղարկում ԱՏԳ ռեզիդենտների ընդհանուր ռեեստրից իրավաբանական անձանց մասին տեղեկություններ ստանալու հարցում՝ ազգային ռեեստրը վարելու համար պատասխանատու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կամ մաքսային հսկողություն իրականացնող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համապատասխան:</w:t>
            </w:r>
          </w:p>
          <w:p w14:paraId="52AF9B35" w14:textId="3BF0427B"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ռեեստրում պարունակվող՝ իրավաբանական անձանց մասին տեղեկություններն ամբողջ ծավալով՝ հաշվի առնելով պատմական տվյալները, ստանալու անհրաժեշտություն առաջանալու դեպքում՝ արդիականացման ամսաթիվը հարցման մեջ չի նշվում: Իրավաբանական անձանց մասին որոշակի ամսաթվի </w:t>
            </w:r>
            <w:r w:rsidR="00ED0BA6">
              <w:rPr>
                <w:rFonts w:ascii="Sylfaen" w:hAnsi="Sylfaen"/>
                <w:noProof/>
                <w:color w:val="auto"/>
                <w:sz w:val="20"/>
              </w:rPr>
              <w:t>և</w:t>
            </w:r>
            <w:r w:rsidRPr="002645B7">
              <w:rPr>
                <w:rFonts w:ascii="Sylfaen" w:hAnsi="Sylfaen"/>
                <w:noProof/>
                <w:color w:val="auto"/>
                <w:sz w:val="20"/>
              </w:rPr>
              <w:t xml:space="preserve"> ժամի դրությամբ տեղեկություններ ստանալու անհրաժեշտություն առաջանալու դեպքում՝ հարցման մեջ պետք է նշվեն ԱՏԳ ռեզիդենտների ընդհանուր ռեեստրի արդիականացման ամսաթիվն ու ժամը</w:t>
            </w:r>
            <w:r w:rsidR="00D4300B" w:rsidRPr="002645B7">
              <w:rPr>
                <w:rFonts w:ascii="Sylfaen" w:hAnsi="Sylfaen"/>
                <w:noProof/>
                <w:color w:val="auto"/>
                <w:sz w:val="20"/>
              </w:rPr>
              <w:t>:</w:t>
            </w:r>
          </w:p>
          <w:p w14:paraId="35E22B7A"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ռեեստրում ընդգրկված՝ իրավաբանական անձանց մասին տեղեկություններ ստանալու անհրաժեշտություն առաջանալու դեպքում՝ որոշակի անդամ պետությունների կողմից ներկայացված՝ իրավաբանական անձանց մասին տեղեկությունների հիման վրա հարցման մեջ նշվում են այդ անդամ պետությունների ծածկագրերը</w:t>
            </w:r>
          </w:p>
        </w:tc>
      </w:tr>
      <w:tr w:rsidR="005F7BA6" w:rsidRPr="002645B7" w14:paraId="3BD45F85" w14:textId="77777777" w:rsidTr="002645B7">
        <w:trPr>
          <w:jc w:val="center"/>
        </w:trPr>
        <w:tc>
          <w:tcPr>
            <w:tcW w:w="1304" w:type="dxa"/>
            <w:tcBorders>
              <w:top w:val="single" w:sz="4" w:space="0" w:color="auto"/>
            </w:tcBorders>
            <w:shd w:val="clear" w:color="auto" w:fill="auto"/>
          </w:tcPr>
          <w:p w14:paraId="7156B859"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7</w:t>
            </w:r>
          </w:p>
        </w:tc>
        <w:tc>
          <w:tcPr>
            <w:tcW w:w="2835" w:type="dxa"/>
            <w:tcBorders>
              <w:left w:val="single" w:sz="4" w:space="0" w:color="auto"/>
            </w:tcBorders>
            <w:shd w:val="clear" w:color="auto" w:fill="auto"/>
          </w:tcPr>
          <w:p w14:paraId="26EB2D1D"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Արդյունքները</w:t>
            </w:r>
          </w:p>
        </w:tc>
        <w:tc>
          <w:tcPr>
            <w:tcW w:w="5943" w:type="dxa"/>
          </w:tcPr>
          <w:p w14:paraId="272E71E7"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իրավաբանական </w:t>
            </w:r>
            <w:r w:rsidRPr="002645B7">
              <w:rPr>
                <w:rFonts w:ascii="Sylfaen" w:hAnsi="Sylfaen"/>
                <w:noProof/>
                <w:color w:val="auto"/>
                <w:sz w:val="20"/>
              </w:rPr>
              <w:lastRenderedPageBreak/>
              <w:t>անձանց մասին տեղեկություններ ստանալու հարցումն ուղարկվել</w:t>
            </w:r>
            <w:r w:rsidR="00CB2EA9" w:rsidRPr="002645B7">
              <w:rPr>
                <w:rFonts w:ascii="Sylfaen" w:hAnsi="Sylfaen"/>
                <w:noProof/>
                <w:color w:val="auto"/>
                <w:sz w:val="20"/>
              </w:rPr>
              <w:t> </w:t>
            </w:r>
            <w:r w:rsidRPr="002645B7">
              <w:rPr>
                <w:rFonts w:ascii="Sylfaen" w:hAnsi="Sylfaen"/>
                <w:noProof/>
                <w:color w:val="auto"/>
                <w:sz w:val="20"/>
              </w:rPr>
              <w:t>է Հանձնաժողով</w:t>
            </w:r>
          </w:p>
        </w:tc>
      </w:tr>
    </w:tbl>
    <w:p w14:paraId="5D61386C" w14:textId="77777777" w:rsidR="0064049E" w:rsidRPr="003E062D" w:rsidRDefault="0064049E" w:rsidP="008B0E39">
      <w:pPr>
        <w:pStyle w:val="af4"/>
        <w:keepNext w:val="0"/>
        <w:keepLines w:val="0"/>
        <w:widowControl w:val="0"/>
        <w:suppressAutoHyphens/>
        <w:spacing w:before="0" w:after="160" w:line="360" w:lineRule="auto"/>
        <w:rPr>
          <w:rFonts w:ascii="Sylfaen" w:hAnsi="Sylfaen"/>
          <w:color w:val="auto"/>
          <w:sz w:val="24"/>
        </w:rPr>
      </w:pPr>
    </w:p>
    <w:p w14:paraId="75BE6F88"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33</w:t>
      </w:r>
    </w:p>
    <w:p w14:paraId="25C9AE9E" w14:textId="49358FB9"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ռեեստրից իրավաբանական անձանց մասին տեղեկությունների մշակում </w:t>
      </w:r>
      <w:r w:rsidR="00ED0BA6">
        <w:rPr>
          <w:rFonts w:ascii="Sylfaen" w:hAnsi="Sylfaen"/>
          <w:color w:val="auto"/>
          <w:sz w:val="24"/>
        </w:rPr>
        <w:t>և</w:t>
      </w:r>
      <w:r w:rsidRPr="007C57E9">
        <w:rPr>
          <w:rFonts w:ascii="Sylfaen" w:hAnsi="Sylfaen"/>
          <w:color w:val="auto"/>
          <w:sz w:val="24"/>
        </w:rPr>
        <w:t xml:space="preserve"> ներկայացում» (P.CC.03.OPR.017)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2645B7" w14:paraId="143488BE" w14:textId="77777777" w:rsidTr="00CB2EA9">
        <w:trPr>
          <w:tblHeader/>
          <w:jc w:val="center"/>
        </w:trPr>
        <w:tc>
          <w:tcPr>
            <w:tcW w:w="1304" w:type="dxa"/>
            <w:shd w:val="clear" w:color="auto" w:fill="auto"/>
          </w:tcPr>
          <w:p w14:paraId="453CA0C4"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Համարը՝ ը/կ</w:t>
            </w:r>
          </w:p>
        </w:tc>
        <w:tc>
          <w:tcPr>
            <w:tcW w:w="2835" w:type="dxa"/>
            <w:shd w:val="clear" w:color="auto" w:fill="auto"/>
          </w:tcPr>
          <w:p w14:paraId="41F04FFA"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Տարրի նշագիրը</w:t>
            </w:r>
          </w:p>
        </w:tc>
        <w:tc>
          <w:tcPr>
            <w:tcW w:w="5818" w:type="dxa"/>
          </w:tcPr>
          <w:p w14:paraId="3B38FC51"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3E8CD7A2" w14:textId="77777777" w:rsidTr="00CB2EA9">
        <w:trPr>
          <w:jc w:val="center"/>
        </w:trPr>
        <w:tc>
          <w:tcPr>
            <w:tcW w:w="1304" w:type="dxa"/>
            <w:shd w:val="clear" w:color="auto" w:fill="auto"/>
          </w:tcPr>
          <w:p w14:paraId="3E6EA848"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2835" w:type="dxa"/>
            <w:shd w:val="clear" w:color="auto" w:fill="auto"/>
          </w:tcPr>
          <w:p w14:paraId="363AA208"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5818" w:type="dxa"/>
          </w:tcPr>
          <w:p w14:paraId="0266D883"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7F712C09" w14:textId="77777777" w:rsidTr="00CB2EA9">
        <w:trPr>
          <w:jc w:val="center"/>
        </w:trPr>
        <w:tc>
          <w:tcPr>
            <w:tcW w:w="1304" w:type="dxa"/>
            <w:tcBorders>
              <w:bottom w:val="single" w:sz="4" w:space="0" w:color="auto"/>
            </w:tcBorders>
            <w:shd w:val="clear" w:color="auto" w:fill="auto"/>
          </w:tcPr>
          <w:p w14:paraId="3C39249E"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773E85CE"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Ծածկագրային նշագիրը</w:t>
            </w:r>
          </w:p>
        </w:tc>
        <w:tc>
          <w:tcPr>
            <w:tcW w:w="5818" w:type="dxa"/>
          </w:tcPr>
          <w:p w14:paraId="34A029D2"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P.CC.03.OPR.017</w:t>
            </w:r>
          </w:p>
        </w:tc>
      </w:tr>
      <w:tr w:rsidR="005F7BA6" w:rsidRPr="002645B7" w14:paraId="4D20E8CF" w14:textId="77777777" w:rsidTr="00CB2EA9">
        <w:trPr>
          <w:jc w:val="center"/>
        </w:trPr>
        <w:tc>
          <w:tcPr>
            <w:tcW w:w="1304" w:type="dxa"/>
            <w:tcBorders>
              <w:top w:val="single" w:sz="4" w:space="0" w:color="auto"/>
              <w:bottom w:val="single" w:sz="4" w:space="0" w:color="auto"/>
            </w:tcBorders>
            <w:shd w:val="clear" w:color="auto" w:fill="auto"/>
          </w:tcPr>
          <w:p w14:paraId="33B351CD"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2</w:t>
            </w:r>
          </w:p>
        </w:tc>
        <w:tc>
          <w:tcPr>
            <w:tcW w:w="2835" w:type="dxa"/>
            <w:tcBorders>
              <w:left w:val="single" w:sz="4" w:space="0" w:color="auto"/>
            </w:tcBorders>
            <w:shd w:val="clear" w:color="auto" w:fill="auto"/>
          </w:tcPr>
          <w:p w14:paraId="0155FB1F"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անվանումը</w:t>
            </w:r>
          </w:p>
        </w:tc>
        <w:tc>
          <w:tcPr>
            <w:tcW w:w="5818" w:type="dxa"/>
          </w:tcPr>
          <w:p w14:paraId="5A8F78FA" w14:textId="379FB09D"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իրավաբանական անձանց մասին տեղեկությունների մշակում </w:t>
            </w:r>
            <w:r w:rsidR="00ED0BA6">
              <w:rPr>
                <w:rFonts w:ascii="Sylfaen" w:hAnsi="Sylfaen"/>
                <w:noProof/>
                <w:color w:val="auto"/>
                <w:sz w:val="20"/>
              </w:rPr>
              <w:t>և</w:t>
            </w:r>
            <w:r w:rsidRPr="002645B7">
              <w:rPr>
                <w:rFonts w:ascii="Sylfaen" w:hAnsi="Sylfaen"/>
                <w:noProof/>
                <w:color w:val="auto"/>
                <w:sz w:val="20"/>
              </w:rPr>
              <w:t xml:space="preserve"> ներկայացում</w:t>
            </w:r>
          </w:p>
        </w:tc>
      </w:tr>
      <w:tr w:rsidR="005F7BA6" w:rsidRPr="002645B7" w14:paraId="1D4BF470" w14:textId="77777777" w:rsidTr="00CB2EA9">
        <w:trPr>
          <w:jc w:val="center"/>
        </w:trPr>
        <w:tc>
          <w:tcPr>
            <w:tcW w:w="1304" w:type="dxa"/>
            <w:tcBorders>
              <w:top w:val="single" w:sz="4" w:space="0" w:color="auto"/>
              <w:bottom w:val="single" w:sz="4" w:space="0" w:color="auto"/>
            </w:tcBorders>
            <w:shd w:val="clear" w:color="auto" w:fill="auto"/>
          </w:tcPr>
          <w:p w14:paraId="02903847" w14:textId="77777777" w:rsidR="005F7BA6" w:rsidRPr="002645B7" w:rsidRDefault="005F7BA6" w:rsidP="00CB2EA9">
            <w:pPr>
              <w:pStyle w:val="a8"/>
              <w:widowControl w:val="0"/>
              <w:suppressAutoHyphens/>
              <w:spacing w:after="80" w:line="240" w:lineRule="auto"/>
              <w:rPr>
                <w:rFonts w:ascii="Sylfaen" w:hAnsi="Sylfaen"/>
                <w:noProof/>
                <w:color w:val="auto"/>
                <w:sz w:val="20"/>
              </w:rPr>
            </w:pPr>
            <w:r w:rsidRPr="002645B7">
              <w:rPr>
                <w:rFonts w:ascii="Sylfaen" w:hAnsi="Sylfaen"/>
                <w:noProof/>
                <w:color w:val="auto"/>
                <w:sz w:val="20"/>
              </w:rPr>
              <w:t>3</w:t>
            </w:r>
          </w:p>
        </w:tc>
        <w:tc>
          <w:tcPr>
            <w:tcW w:w="2835" w:type="dxa"/>
            <w:tcBorders>
              <w:left w:val="single" w:sz="4" w:space="0" w:color="auto"/>
            </w:tcBorders>
            <w:shd w:val="clear" w:color="auto" w:fill="auto"/>
          </w:tcPr>
          <w:p w14:paraId="71CB9E8F" w14:textId="77777777" w:rsidR="005F7BA6" w:rsidRPr="002645B7" w:rsidRDefault="005F7BA6" w:rsidP="00CB2EA9">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Կատարող</w:t>
            </w:r>
          </w:p>
        </w:tc>
        <w:tc>
          <w:tcPr>
            <w:tcW w:w="5818" w:type="dxa"/>
          </w:tcPr>
          <w:p w14:paraId="2B8EB895" w14:textId="77777777" w:rsidR="005F7BA6" w:rsidRPr="002645B7" w:rsidRDefault="005F7BA6" w:rsidP="00CB2EA9">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Հանձնաժողով</w:t>
            </w:r>
          </w:p>
        </w:tc>
      </w:tr>
      <w:tr w:rsidR="005F7BA6" w:rsidRPr="002645B7" w14:paraId="0DC719FA" w14:textId="77777777" w:rsidTr="00CB2EA9">
        <w:trPr>
          <w:jc w:val="center"/>
        </w:trPr>
        <w:tc>
          <w:tcPr>
            <w:tcW w:w="1304" w:type="dxa"/>
            <w:tcBorders>
              <w:top w:val="single" w:sz="4" w:space="0" w:color="auto"/>
              <w:bottom w:val="single" w:sz="4" w:space="0" w:color="auto"/>
            </w:tcBorders>
            <w:shd w:val="clear" w:color="auto" w:fill="auto"/>
          </w:tcPr>
          <w:p w14:paraId="05ED2B08" w14:textId="77777777" w:rsidR="005F7BA6" w:rsidRPr="002645B7" w:rsidRDefault="005F7BA6" w:rsidP="00CB2EA9">
            <w:pPr>
              <w:pStyle w:val="a8"/>
              <w:widowControl w:val="0"/>
              <w:suppressAutoHyphens/>
              <w:spacing w:after="80" w:line="240" w:lineRule="auto"/>
              <w:rPr>
                <w:rFonts w:ascii="Sylfaen" w:hAnsi="Sylfaen"/>
                <w:noProof/>
                <w:color w:val="auto"/>
                <w:sz w:val="20"/>
              </w:rPr>
            </w:pPr>
            <w:r w:rsidRPr="002645B7">
              <w:rPr>
                <w:rFonts w:ascii="Sylfaen" w:hAnsi="Sylfaen"/>
                <w:noProof/>
                <w:color w:val="auto"/>
                <w:sz w:val="20"/>
              </w:rPr>
              <w:t>4</w:t>
            </w:r>
          </w:p>
        </w:tc>
        <w:tc>
          <w:tcPr>
            <w:tcW w:w="2835" w:type="dxa"/>
            <w:tcBorders>
              <w:left w:val="single" w:sz="4" w:space="0" w:color="auto"/>
            </w:tcBorders>
            <w:shd w:val="clear" w:color="auto" w:fill="auto"/>
          </w:tcPr>
          <w:p w14:paraId="76988A2D" w14:textId="77777777" w:rsidR="005F7BA6" w:rsidRPr="002645B7" w:rsidRDefault="005F7BA6" w:rsidP="00CB2EA9">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Կատարման պայմանները</w:t>
            </w:r>
          </w:p>
        </w:tc>
        <w:tc>
          <w:tcPr>
            <w:tcW w:w="5818" w:type="dxa"/>
          </w:tcPr>
          <w:p w14:paraId="54F9C9FF" w14:textId="77777777" w:rsidR="005F7BA6" w:rsidRPr="002645B7" w:rsidRDefault="005F7BA6" w:rsidP="00CB2EA9">
            <w:pPr>
              <w:pStyle w:val="a8"/>
              <w:widowControl w:val="0"/>
              <w:suppressAutoHyphens/>
              <w:spacing w:after="80" w:line="240" w:lineRule="auto"/>
              <w:jc w:val="left"/>
              <w:rPr>
                <w:rFonts w:ascii="Sylfaen" w:hAnsi="Sylfaen"/>
                <w:color w:val="auto"/>
                <w:sz w:val="20"/>
              </w:rPr>
            </w:pPr>
            <w:r w:rsidRPr="002645B7">
              <w:rPr>
                <w:rFonts w:ascii="Sylfaen" w:hAnsi="Sylfaen"/>
                <w:noProof/>
                <w:color w:val="auto"/>
                <w:sz w:val="20"/>
              </w:rPr>
              <w:t>կատարվում է ԱՏԳ ռեզիդենտների ընդհանուր ռեեստրից տեղեկություններ ստանալու հարցումը կատարողի կողմից ստանալիս («ԱՏԳ ռեզիդենտների ընդհանուր ռեեստրից տեղեկությունների հարցում» (Р.СС.03.OPR.016) գործառնություն)</w:t>
            </w:r>
          </w:p>
        </w:tc>
      </w:tr>
      <w:tr w:rsidR="005F7BA6" w:rsidRPr="002645B7" w14:paraId="63736770" w14:textId="77777777" w:rsidTr="00CB2EA9">
        <w:trPr>
          <w:jc w:val="center"/>
        </w:trPr>
        <w:tc>
          <w:tcPr>
            <w:tcW w:w="1304" w:type="dxa"/>
            <w:tcBorders>
              <w:top w:val="single" w:sz="4" w:space="0" w:color="auto"/>
              <w:bottom w:val="single" w:sz="4" w:space="0" w:color="auto"/>
            </w:tcBorders>
            <w:shd w:val="clear" w:color="auto" w:fill="auto"/>
          </w:tcPr>
          <w:p w14:paraId="2A3C333C" w14:textId="77777777" w:rsidR="005F7BA6" w:rsidRPr="002645B7" w:rsidRDefault="005F7BA6" w:rsidP="00CB2EA9">
            <w:pPr>
              <w:pStyle w:val="a8"/>
              <w:widowControl w:val="0"/>
              <w:suppressAutoHyphens/>
              <w:spacing w:after="80" w:line="240" w:lineRule="auto"/>
              <w:rPr>
                <w:rFonts w:ascii="Sylfaen" w:hAnsi="Sylfaen"/>
                <w:noProof/>
                <w:color w:val="auto"/>
                <w:sz w:val="20"/>
              </w:rPr>
            </w:pPr>
            <w:r w:rsidRPr="002645B7">
              <w:rPr>
                <w:rFonts w:ascii="Sylfaen" w:hAnsi="Sylfaen"/>
                <w:noProof/>
                <w:color w:val="auto"/>
                <w:sz w:val="20"/>
              </w:rPr>
              <w:t>5</w:t>
            </w:r>
          </w:p>
        </w:tc>
        <w:tc>
          <w:tcPr>
            <w:tcW w:w="2835" w:type="dxa"/>
            <w:tcBorders>
              <w:left w:val="single" w:sz="4" w:space="0" w:color="auto"/>
            </w:tcBorders>
            <w:shd w:val="clear" w:color="auto" w:fill="auto"/>
          </w:tcPr>
          <w:p w14:paraId="62864D1A" w14:textId="77777777" w:rsidR="005F7BA6" w:rsidRPr="002645B7" w:rsidRDefault="005F7BA6" w:rsidP="00CB2EA9">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Սահմանափակումները</w:t>
            </w:r>
          </w:p>
        </w:tc>
        <w:tc>
          <w:tcPr>
            <w:tcW w:w="5818" w:type="dxa"/>
          </w:tcPr>
          <w:p w14:paraId="5548C326" w14:textId="10CF0612" w:rsidR="005F7BA6" w:rsidRPr="002645B7" w:rsidRDefault="005F7BA6" w:rsidP="00CB2EA9">
            <w:pPr>
              <w:pStyle w:val="a8"/>
              <w:widowControl w:val="0"/>
              <w:suppressAutoHyphens/>
              <w:spacing w:after="80" w:line="240" w:lineRule="auto"/>
              <w:jc w:val="left"/>
              <w:rPr>
                <w:rFonts w:ascii="Sylfaen" w:hAnsi="Sylfaen"/>
                <w:color w:val="auto"/>
                <w:sz w:val="20"/>
              </w:rPr>
            </w:pPr>
            <w:r w:rsidRPr="002645B7">
              <w:rPr>
                <w:rFonts w:ascii="Sylfaen" w:hAnsi="Sylfaen"/>
                <w:noProof/>
                <w:color w:val="auto"/>
                <w:sz w:val="20"/>
              </w:rPr>
              <w:t>հարցման ձ</w:t>
            </w:r>
            <w:r w:rsidR="00ED0BA6">
              <w:rPr>
                <w:rFonts w:ascii="Sylfaen" w:hAnsi="Sylfaen"/>
                <w:noProof/>
                <w:color w:val="auto"/>
                <w:sz w:val="20"/>
              </w:rPr>
              <w:t>և</w:t>
            </w:r>
            <w:r w:rsidRPr="002645B7">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2645B7">
              <w:rPr>
                <w:rFonts w:ascii="Sylfaen" w:hAnsi="Sylfaen"/>
                <w:noProof/>
                <w:color w:val="auto"/>
                <w:sz w:val="20"/>
              </w:rPr>
              <w:t xml:space="preserve"> տեղեկությունների ձ</w:t>
            </w:r>
            <w:r w:rsidR="00ED0BA6">
              <w:rPr>
                <w:rFonts w:ascii="Sylfaen" w:hAnsi="Sylfaen"/>
                <w:noProof/>
                <w:color w:val="auto"/>
                <w:sz w:val="20"/>
              </w:rPr>
              <w:t>և</w:t>
            </w:r>
            <w:r w:rsidRPr="002645B7">
              <w:rPr>
                <w:rFonts w:ascii="Sylfaen" w:hAnsi="Sylfaen"/>
                <w:noProof/>
                <w:color w:val="auto"/>
                <w:sz w:val="20"/>
              </w:rPr>
              <w:t xml:space="preserve">աչափերի ու կառուցվածքների նկարագրությանը: Էլեկտրոնային փաստաթղթի (տեղեկությունների) վավերապայմանները պետք է համապատասխանեն ազգային ռեեստրը վարելու համար պատասխանատու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կանոնակարգով կամ մաքսային հսկողություն իրականացնող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կանոնակարգով նախատեսված պահանջներին</w:t>
            </w:r>
          </w:p>
        </w:tc>
      </w:tr>
      <w:tr w:rsidR="005F7BA6" w:rsidRPr="002645B7" w14:paraId="36562DC6" w14:textId="77777777" w:rsidTr="00CB2EA9">
        <w:trPr>
          <w:jc w:val="center"/>
        </w:trPr>
        <w:tc>
          <w:tcPr>
            <w:tcW w:w="1304" w:type="dxa"/>
            <w:tcBorders>
              <w:top w:val="single" w:sz="4" w:space="0" w:color="auto"/>
              <w:bottom w:val="single" w:sz="4" w:space="0" w:color="auto"/>
            </w:tcBorders>
            <w:shd w:val="clear" w:color="auto" w:fill="auto"/>
          </w:tcPr>
          <w:p w14:paraId="5D541D56" w14:textId="77777777" w:rsidR="005F7BA6" w:rsidRPr="002645B7" w:rsidRDefault="005F7BA6" w:rsidP="00CB2EA9">
            <w:pPr>
              <w:pStyle w:val="a8"/>
              <w:widowControl w:val="0"/>
              <w:suppressAutoHyphens/>
              <w:spacing w:after="80" w:line="240" w:lineRule="auto"/>
              <w:rPr>
                <w:rFonts w:ascii="Sylfaen" w:hAnsi="Sylfaen"/>
                <w:noProof/>
                <w:color w:val="auto"/>
                <w:sz w:val="20"/>
              </w:rPr>
            </w:pPr>
            <w:r w:rsidRPr="002645B7">
              <w:rPr>
                <w:rFonts w:ascii="Sylfaen" w:hAnsi="Sylfaen"/>
                <w:noProof/>
                <w:color w:val="auto"/>
                <w:sz w:val="20"/>
              </w:rPr>
              <w:t>6</w:t>
            </w:r>
          </w:p>
        </w:tc>
        <w:tc>
          <w:tcPr>
            <w:tcW w:w="2835" w:type="dxa"/>
            <w:tcBorders>
              <w:left w:val="single" w:sz="4" w:space="0" w:color="auto"/>
            </w:tcBorders>
            <w:shd w:val="clear" w:color="auto" w:fill="auto"/>
          </w:tcPr>
          <w:p w14:paraId="7EF64A6C" w14:textId="77777777" w:rsidR="005F7BA6" w:rsidRPr="002645B7" w:rsidRDefault="005F7BA6" w:rsidP="00CB2EA9">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Գործառնության նկարագրությունը</w:t>
            </w:r>
          </w:p>
        </w:tc>
        <w:tc>
          <w:tcPr>
            <w:tcW w:w="5818" w:type="dxa"/>
          </w:tcPr>
          <w:p w14:paraId="49921DCD" w14:textId="3A546A1A" w:rsidR="005F7BA6" w:rsidRPr="002645B7" w:rsidRDefault="005F7BA6" w:rsidP="00CB2EA9">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 xml:space="preserve">կատարողը մշակում է հարցումը՝ ազգային ռեեստրը վարելու համար պատասխանատու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w:t>
            </w:r>
            <w:r w:rsidR="00ED0BA6">
              <w:rPr>
                <w:rFonts w:ascii="Sylfaen" w:hAnsi="Sylfaen"/>
                <w:noProof/>
                <w:color w:val="auto"/>
                <w:sz w:val="20"/>
              </w:rPr>
              <w:t>և</w:t>
            </w:r>
            <w:r w:rsidRPr="002645B7">
              <w:rPr>
                <w:rFonts w:ascii="Sylfaen" w:hAnsi="Sylfaen"/>
                <w:noProof/>
                <w:color w:val="auto"/>
                <w:sz w:val="20"/>
              </w:rPr>
              <w:t xml:space="preserve"> մաքսային հսկողություն իրականացնող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համապատասխան, ձ</w:t>
            </w:r>
            <w:r w:rsidR="00ED0BA6">
              <w:rPr>
                <w:rFonts w:ascii="Sylfaen" w:hAnsi="Sylfaen"/>
                <w:noProof/>
                <w:color w:val="auto"/>
                <w:sz w:val="20"/>
              </w:rPr>
              <w:t>և</w:t>
            </w:r>
            <w:r w:rsidRPr="002645B7">
              <w:rPr>
                <w:rFonts w:ascii="Sylfaen" w:hAnsi="Sylfaen"/>
                <w:noProof/>
                <w:color w:val="auto"/>
                <w:sz w:val="20"/>
              </w:rPr>
              <w:t xml:space="preserve">ակերպում </w:t>
            </w:r>
            <w:r w:rsidR="00ED0BA6">
              <w:rPr>
                <w:rFonts w:ascii="Sylfaen" w:hAnsi="Sylfaen"/>
                <w:noProof/>
                <w:color w:val="auto"/>
                <w:sz w:val="20"/>
              </w:rPr>
              <w:t>և</w:t>
            </w:r>
            <w:r w:rsidRPr="002645B7">
              <w:rPr>
                <w:rFonts w:ascii="Sylfaen" w:hAnsi="Sylfaen"/>
                <w:noProof/>
                <w:color w:val="auto"/>
                <w:sz w:val="20"/>
              </w:rPr>
              <w:t xml:space="preserve"> տեղեկությունների հարցում կատարող՝ անդամ պետության լիազորված մարմին է ներկայացնում ԱՏԳ ռեզիդենտների ընդհանուր ռեեստրից իրավաբանական անձանց մասին տեղեկություններ՝ </w:t>
            </w:r>
            <w:r w:rsidRPr="002645B7">
              <w:rPr>
                <w:rFonts w:ascii="Sylfaen" w:hAnsi="Sylfaen"/>
                <w:noProof/>
                <w:color w:val="auto"/>
                <w:sz w:val="20"/>
              </w:rPr>
              <w:lastRenderedPageBreak/>
              <w:t>հարցման մեջ նշված պարամետրերին համապատասխան:</w:t>
            </w:r>
          </w:p>
          <w:p w14:paraId="058E1206" w14:textId="77777777" w:rsidR="005F7BA6" w:rsidRPr="002645B7" w:rsidRDefault="005F7BA6" w:rsidP="00CB2EA9">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ամբողջական տեղեկատվություն ներկայացնելիս ներկայացվում են ռեեստրում պահվող բոլոր գրառումները՝ ներառյալ պատմական տվյալները: Նշված ամսաթվի դրությամբ տեղեկություններ ներկայացնելիս իրականացվում է ԱՏԳ ռեզիդենտների ընդհանուր ռեեստրում պարունակվող տեղեկությունների ընտրություն՝ հարցման մեջ նշված ամսաթվի դրությամբ: ԱՏԳ ռեզիդենտների ընդհանուր ռեեստրից տեղեկությունների ընտրությունն իրականացվում</w:t>
            </w:r>
            <w:r w:rsidR="00CB2EA9" w:rsidRPr="002645B7">
              <w:rPr>
                <w:rFonts w:ascii="Sylfaen" w:hAnsi="Sylfaen"/>
                <w:noProof/>
                <w:color w:val="auto"/>
                <w:sz w:val="20"/>
              </w:rPr>
              <w:t> </w:t>
            </w:r>
            <w:r w:rsidRPr="002645B7">
              <w:rPr>
                <w:rFonts w:ascii="Sylfaen" w:hAnsi="Sylfaen"/>
                <w:noProof/>
                <w:color w:val="auto"/>
                <w:sz w:val="20"/>
              </w:rPr>
              <w:t>է բոլոր անդամ պետությունների մասով կամ հաշվի առնելով հարցման մեջ նշված անդամ պետությունների ծածկագրերը: ԱՏԳ ռեզիդենտների ընդհանուր ռեեստրում հարցման պարամետրերը բավարարող տեղեկությունների բացակայության դեպքում հարցում կատարող՝ անդամ պետության լիազորված մարմին է ուղարկվում հարցված տեղեկությունների բացակայության մասին ծանուցումը</w:t>
            </w:r>
          </w:p>
        </w:tc>
      </w:tr>
      <w:tr w:rsidR="005F7BA6" w:rsidRPr="002645B7" w14:paraId="2CD195AC" w14:textId="77777777" w:rsidTr="00CB2EA9">
        <w:trPr>
          <w:jc w:val="center"/>
        </w:trPr>
        <w:tc>
          <w:tcPr>
            <w:tcW w:w="1304" w:type="dxa"/>
            <w:tcBorders>
              <w:top w:val="single" w:sz="4" w:space="0" w:color="auto"/>
            </w:tcBorders>
            <w:shd w:val="clear" w:color="auto" w:fill="auto"/>
          </w:tcPr>
          <w:p w14:paraId="2326C43F" w14:textId="77777777" w:rsidR="005F7BA6" w:rsidRPr="002645B7" w:rsidRDefault="005F7BA6" w:rsidP="00CB2EA9">
            <w:pPr>
              <w:pStyle w:val="a8"/>
              <w:widowControl w:val="0"/>
              <w:suppressAutoHyphens/>
              <w:spacing w:after="80" w:line="240" w:lineRule="auto"/>
              <w:rPr>
                <w:rFonts w:ascii="Sylfaen" w:hAnsi="Sylfaen"/>
                <w:noProof/>
                <w:color w:val="auto"/>
                <w:sz w:val="20"/>
              </w:rPr>
            </w:pPr>
            <w:r w:rsidRPr="002645B7">
              <w:rPr>
                <w:rFonts w:ascii="Sylfaen" w:hAnsi="Sylfaen"/>
                <w:noProof/>
                <w:color w:val="auto"/>
                <w:sz w:val="20"/>
              </w:rPr>
              <w:t>7</w:t>
            </w:r>
          </w:p>
        </w:tc>
        <w:tc>
          <w:tcPr>
            <w:tcW w:w="2835" w:type="dxa"/>
            <w:tcBorders>
              <w:left w:val="single" w:sz="4" w:space="0" w:color="auto"/>
            </w:tcBorders>
            <w:shd w:val="clear" w:color="auto" w:fill="auto"/>
          </w:tcPr>
          <w:p w14:paraId="21436B06" w14:textId="77777777" w:rsidR="005F7BA6" w:rsidRPr="002645B7" w:rsidRDefault="005F7BA6" w:rsidP="00CB2EA9">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Արդյունքները</w:t>
            </w:r>
          </w:p>
        </w:tc>
        <w:tc>
          <w:tcPr>
            <w:tcW w:w="5818" w:type="dxa"/>
          </w:tcPr>
          <w:p w14:paraId="326D7942" w14:textId="77777777" w:rsidR="005F7BA6" w:rsidRPr="002645B7" w:rsidRDefault="005F7BA6" w:rsidP="00CB2EA9">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 xml:space="preserve">տեղեկությունների հարցում կատարող՝ անդամ պետության լիազորված մարմին են ներկայացվել ԱՏԳ ռեզիդենտների ընդհանուր ռեեստրից իրավաբանական անձանց մասին տեղեկություններ կամ հարցման պարամետրերը բավարարող տեղեկությունների բացակայության մասին ծանուցում է ուղարկվել </w:t>
            </w:r>
          </w:p>
        </w:tc>
      </w:tr>
    </w:tbl>
    <w:p w14:paraId="7F679FE7" w14:textId="77777777" w:rsidR="005F7BA6" w:rsidRPr="007C57E9" w:rsidRDefault="005F7BA6" w:rsidP="00CB2EA9">
      <w:pPr>
        <w:pStyle w:val="af4"/>
        <w:keepNext w:val="0"/>
        <w:keepLines w:val="0"/>
        <w:widowControl w:val="0"/>
        <w:suppressAutoHyphens/>
        <w:spacing w:before="0" w:after="120"/>
        <w:rPr>
          <w:rFonts w:ascii="Sylfaen" w:hAnsi="Sylfaen"/>
          <w:color w:val="auto"/>
          <w:sz w:val="24"/>
        </w:rPr>
      </w:pPr>
    </w:p>
    <w:p w14:paraId="456E5881"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34</w:t>
      </w:r>
    </w:p>
    <w:p w14:paraId="354622CF" w14:textId="21583BF6"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ռեեստրից իրավաբանական անձանց մասին տեղեկությունների ընդունում </w:t>
      </w:r>
      <w:r w:rsidR="00ED0BA6">
        <w:rPr>
          <w:rFonts w:ascii="Sylfaen" w:hAnsi="Sylfaen"/>
          <w:color w:val="auto"/>
          <w:sz w:val="24"/>
        </w:rPr>
        <w:t>և</w:t>
      </w:r>
      <w:r w:rsidRPr="007C57E9">
        <w:rPr>
          <w:rFonts w:ascii="Sylfaen" w:hAnsi="Sylfaen"/>
          <w:color w:val="auto"/>
          <w:sz w:val="24"/>
        </w:rPr>
        <w:t xml:space="preserve"> մշակում» (P.CC.03.OPR.018) գործառնության</w:t>
      </w:r>
      <w:r w:rsidR="00D4300B" w:rsidRPr="007C57E9">
        <w:rPr>
          <w:rFonts w:ascii="Sylfaen" w:hAnsi="Sylfaen"/>
          <w:color w:val="auto"/>
          <w:sz w:val="24"/>
        </w:rPr>
        <w:t xml:space="preserve"> </w:t>
      </w:r>
      <w:r w:rsidRPr="007C57E9">
        <w:rPr>
          <w:rFonts w:ascii="Sylfaen" w:hAnsi="Sylfaen"/>
          <w:color w:val="auto"/>
          <w:sz w:val="24"/>
        </w:rPr>
        <w:t>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2645B7" w14:paraId="10009477" w14:textId="77777777" w:rsidTr="00CB2EA9">
        <w:trPr>
          <w:tblHeader/>
          <w:jc w:val="center"/>
        </w:trPr>
        <w:tc>
          <w:tcPr>
            <w:tcW w:w="1304" w:type="dxa"/>
            <w:shd w:val="clear" w:color="auto" w:fill="auto"/>
          </w:tcPr>
          <w:p w14:paraId="5EB21FC9"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Համարը՝ ը/կ</w:t>
            </w:r>
          </w:p>
        </w:tc>
        <w:tc>
          <w:tcPr>
            <w:tcW w:w="2835" w:type="dxa"/>
            <w:shd w:val="clear" w:color="auto" w:fill="auto"/>
          </w:tcPr>
          <w:p w14:paraId="727A51E2"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Տարրի նշագիրը</w:t>
            </w:r>
          </w:p>
        </w:tc>
        <w:tc>
          <w:tcPr>
            <w:tcW w:w="5818" w:type="dxa"/>
          </w:tcPr>
          <w:p w14:paraId="59A45292"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6D86599A" w14:textId="77777777" w:rsidTr="00CB2EA9">
        <w:trPr>
          <w:jc w:val="center"/>
        </w:trPr>
        <w:tc>
          <w:tcPr>
            <w:tcW w:w="1304" w:type="dxa"/>
            <w:shd w:val="clear" w:color="auto" w:fill="auto"/>
          </w:tcPr>
          <w:p w14:paraId="014C6284"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2835" w:type="dxa"/>
            <w:shd w:val="clear" w:color="auto" w:fill="auto"/>
          </w:tcPr>
          <w:p w14:paraId="6A6C07CA"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5818" w:type="dxa"/>
          </w:tcPr>
          <w:p w14:paraId="4D73C62C" w14:textId="77777777" w:rsidR="005F7BA6" w:rsidRPr="002645B7" w:rsidRDefault="005F7BA6" w:rsidP="00CB2EA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0F97053A" w14:textId="77777777" w:rsidTr="00CB2EA9">
        <w:trPr>
          <w:jc w:val="center"/>
        </w:trPr>
        <w:tc>
          <w:tcPr>
            <w:tcW w:w="1304" w:type="dxa"/>
            <w:tcBorders>
              <w:bottom w:val="single" w:sz="4" w:space="0" w:color="auto"/>
            </w:tcBorders>
            <w:shd w:val="clear" w:color="auto" w:fill="auto"/>
          </w:tcPr>
          <w:p w14:paraId="56285E0F"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65AD3BB1"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lang w:val="en-US"/>
              </w:rPr>
            </w:pPr>
            <w:r w:rsidRPr="002645B7">
              <w:rPr>
                <w:rFonts w:ascii="Sylfaen" w:hAnsi="Sylfaen"/>
                <w:noProof/>
                <w:color w:val="auto"/>
                <w:sz w:val="20"/>
              </w:rPr>
              <w:t>Ծածկագրային նշագիրը</w:t>
            </w:r>
          </w:p>
        </w:tc>
        <w:tc>
          <w:tcPr>
            <w:tcW w:w="5818" w:type="dxa"/>
          </w:tcPr>
          <w:p w14:paraId="41D7D1C3"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P.CC.03.OPR.018</w:t>
            </w:r>
          </w:p>
        </w:tc>
      </w:tr>
      <w:tr w:rsidR="005F7BA6" w:rsidRPr="002645B7" w14:paraId="22B84F0F" w14:textId="77777777" w:rsidTr="00CB2EA9">
        <w:trPr>
          <w:jc w:val="center"/>
        </w:trPr>
        <w:tc>
          <w:tcPr>
            <w:tcW w:w="1304" w:type="dxa"/>
            <w:tcBorders>
              <w:top w:val="single" w:sz="4" w:space="0" w:color="auto"/>
              <w:bottom w:val="single" w:sz="4" w:space="0" w:color="auto"/>
            </w:tcBorders>
            <w:shd w:val="clear" w:color="auto" w:fill="auto"/>
          </w:tcPr>
          <w:p w14:paraId="2FB03E50"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2</w:t>
            </w:r>
          </w:p>
        </w:tc>
        <w:tc>
          <w:tcPr>
            <w:tcW w:w="2835" w:type="dxa"/>
            <w:tcBorders>
              <w:left w:val="single" w:sz="4" w:space="0" w:color="auto"/>
            </w:tcBorders>
            <w:shd w:val="clear" w:color="auto" w:fill="auto"/>
          </w:tcPr>
          <w:p w14:paraId="17535E67"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անվանումը</w:t>
            </w:r>
          </w:p>
        </w:tc>
        <w:tc>
          <w:tcPr>
            <w:tcW w:w="5818" w:type="dxa"/>
          </w:tcPr>
          <w:p w14:paraId="74595900" w14:textId="30215F19"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իրավաբանական անձանց մասին տեղեկությունների ընդունում </w:t>
            </w:r>
            <w:r w:rsidR="00ED0BA6">
              <w:rPr>
                <w:rFonts w:ascii="Sylfaen" w:hAnsi="Sylfaen"/>
                <w:noProof/>
                <w:color w:val="auto"/>
                <w:sz w:val="20"/>
              </w:rPr>
              <w:t>և</w:t>
            </w:r>
            <w:r w:rsidRPr="002645B7">
              <w:rPr>
                <w:rFonts w:ascii="Sylfaen" w:hAnsi="Sylfaen"/>
                <w:noProof/>
                <w:color w:val="auto"/>
                <w:sz w:val="20"/>
              </w:rPr>
              <w:t xml:space="preserve"> մշակում</w:t>
            </w:r>
          </w:p>
        </w:tc>
      </w:tr>
      <w:tr w:rsidR="005F7BA6" w:rsidRPr="002645B7" w14:paraId="27611E2C" w14:textId="77777777" w:rsidTr="00CB2EA9">
        <w:trPr>
          <w:jc w:val="center"/>
        </w:trPr>
        <w:tc>
          <w:tcPr>
            <w:tcW w:w="1304" w:type="dxa"/>
            <w:tcBorders>
              <w:top w:val="single" w:sz="4" w:space="0" w:color="auto"/>
              <w:bottom w:val="single" w:sz="4" w:space="0" w:color="auto"/>
            </w:tcBorders>
            <w:shd w:val="clear" w:color="auto" w:fill="auto"/>
          </w:tcPr>
          <w:p w14:paraId="13BDC83F"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3</w:t>
            </w:r>
          </w:p>
        </w:tc>
        <w:tc>
          <w:tcPr>
            <w:tcW w:w="2835" w:type="dxa"/>
            <w:tcBorders>
              <w:left w:val="single" w:sz="4" w:space="0" w:color="auto"/>
            </w:tcBorders>
            <w:shd w:val="clear" w:color="auto" w:fill="auto"/>
          </w:tcPr>
          <w:p w14:paraId="72B7CB89"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w:t>
            </w:r>
          </w:p>
        </w:tc>
        <w:tc>
          <w:tcPr>
            <w:tcW w:w="5818" w:type="dxa"/>
          </w:tcPr>
          <w:p w14:paraId="10083EE2"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տեղեկությունների հարցում կատարող՝ անդամ պետության լիազորված մարմինը</w:t>
            </w:r>
          </w:p>
        </w:tc>
      </w:tr>
      <w:tr w:rsidR="005F7BA6" w:rsidRPr="002645B7" w14:paraId="3ADF2300" w14:textId="77777777" w:rsidTr="00CB2EA9">
        <w:trPr>
          <w:jc w:val="center"/>
        </w:trPr>
        <w:tc>
          <w:tcPr>
            <w:tcW w:w="1304" w:type="dxa"/>
            <w:tcBorders>
              <w:top w:val="single" w:sz="4" w:space="0" w:color="auto"/>
              <w:bottom w:val="single" w:sz="4" w:space="0" w:color="auto"/>
            </w:tcBorders>
            <w:shd w:val="clear" w:color="auto" w:fill="auto"/>
          </w:tcPr>
          <w:p w14:paraId="53CF4F0E"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4</w:t>
            </w:r>
          </w:p>
        </w:tc>
        <w:tc>
          <w:tcPr>
            <w:tcW w:w="2835" w:type="dxa"/>
            <w:tcBorders>
              <w:left w:val="single" w:sz="4" w:space="0" w:color="auto"/>
            </w:tcBorders>
            <w:shd w:val="clear" w:color="auto" w:fill="auto"/>
          </w:tcPr>
          <w:p w14:paraId="5318BA74"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Կատարման պայմանները</w:t>
            </w:r>
          </w:p>
        </w:tc>
        <w:tc>
          <w:tcPr>
            <w:tcW w:w="5818" w:type="dxa"/>
          </w:tcPr>
          <w:p w14:paraId="76B5E355" w14:textId="314F8A40" w:rsidR="005F7BA6" w:rsidRPr="002645B7" w:rsidRDefault="005F7BA6" w:rsidP="00CB2EA9">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 xml:space="preserve">կատարվում է ԱՏԳ ռեզիդենտների ընդհանուր ռեեստրից իրավաբանական անձանց մասին տեղեկությունները կամ հարցման պարամետրերը բավարարող տեղեկությունների բացակայության մասին ծանուցումը կատարողի կողմից ստանալիս («ԱՏԳ ռեզիդենտների ընդհանուր ռեեստրից </w:t>
            </w:r>
            <w:r w:rsidRPr="002645B7">
              <w:rPr>
                <w:rFonts w:ascii="Sylfaen" w:hAnsi="Sylfaen"/>
                <w:noProof/>
                <w:color w:val="auto"/>
                <w:sz w:val="20"/>
              </w:rPr>
              <w:lastRenderedPageBreak/>
              <w:t xml:space="preserve">իրավաբանական անձանց մասին տեղեկությունների մշակում </w:t>
            </w:r>
            <w:r w:rsidR="00ED0BA6">
              <w:rPr>
                <w:rFonts w:ascii="Sylfaen" w:hAnsi="Sylfaen"/>
                <w:noProof/>
                <w:color w:val="auto"/>
                <w:sz w:val="20"/>
              </w:rPr>
              <w:t>և</w:t>
            </w:r>
            <w:r w:rsidRPr="002645B7">
              <w:rPr>
                <w:rFonts w:ascii="Sylfaen" w:hAnsi="Sylfaen"/>
                <w:noProof/>
                <w:color w:val="auto"/>
                <w:sz w:val="20"/>
              </w:rPr>
              <w:t xml:space="preserve"> ներկայացում» (P.CC.03.OPR.017) գործառնություն)</w:t>
            </w:r>
          </w:p>
        </w:tc>
      </w:tr>
      <w:tr w:rsidR="005F7BA6" w:rsidRPr="002645B7" w14:paraId="1FAEC6EB" w14:textId="77777777" w:rsidTr="00CB2EA9">
        <w:trPr>
          <w:jc w:val="center"/>
        </w:trPr>
        <w:tc>
          <w:tcPr>
            <w:tcW w:w="1304" w:type="dxa"/>
            <w:tcBorders>
              <w:top w:val="single" w:sz="4" w:space="0" w:color="auto"/>
              <w:bottom w:val="single" w:sz="4" w:space="0" w:color="auto"/>
            </w:tcBorders>
            <w:shd w:val="clear" w:color="auto" w:fill="auto"/>
          </w:tcPr>
          <w:p w14:paraId="1D4E78DD"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5</w:t>
            </w:r>
          </w:p>
        </w:tc>
        <w:tc>
          <w:tcPr>
            <w:tcW w:w="2835" w:type="dxa"/>
            <w:tcBorders>
              <w:left w:val="single" w:sz="4" w:space="0" w:color="auto"/>
            </w:tcBorders>
            <w:shd w:val="clear" w:color="auto" w:fill="auto"/>
          </w:tcPr>
          <w:p w14:paraId="667F8329"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Սահմանափակումները</w:t>
            </w:r>
          </w:p>
        </w:tc>
        <w:tc>
          <w:tcPr>
            <w:tcW w:w="5818" w:type="dxa"/>
          </w:tcPr>
          <w:p w14:paraId="44D7A3AC" w14:textId="01E32EB5" w:rsidR="005F7BA6" w:rsidRPr="002645B7" w:rsidRDefault="005F7BA6" w:rsidP="00CB2EA9">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ներկայացվող տեղեկությունների կամ ծանուցման ձ</w:t>
            </w:r>
            <w:r w:rsidR="00ED0BA6">
              <w:rPr>
                <w:rFonts w:ascii="Sylfaen" w:hAnsi="Sylfaen"/>
                <w:noProof/>
                <w:color w:val="auto"/>
                <w:sz w:val="20"/>
              </w:rPr>
              <w:t>և</w:t>
            </w:r>
            <w:r w:rsidRPr="002645B7">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2645B7">
              <w:rPr>
                <w:rFonts w:ascii="Sylfaen" w:hAnsi="Sylfaen"/>
                <w:noProof/>
                <w:color w:val="auto"/>
                <w:sz w:val="20"/>
              </w:rPr>
              <w:t xml:space="preserve"> տեղեկությունների ձ</w:t>
            </w:r>
            <w:r w:rsidR="00ED0BA6">
              <w:rPr>
                <w:rFonts w:ascii="Sylfaen" w:hAnsi="Sylfaen"/>
                <w:noProof/>
                <w:color w:val="auto"/>
                <w:sz w:val="20"/>
              </w:rPr>
              <w:t>և</w:t>
            </w:r>
            <w:r w:rsidRPr="002645B7">
              <w:rPr>
                <w:rFonts w:ascii="Sylfaen" w:hAnsi="Sylfaen"/>
                <w:noProof/>
                <w:color w:val="auto"/>
                <w:sz w:val="20"/>
              </w:rPr>
              <w:t>աչափերի ու կառուցվածքների նկարագրությանը:</w:t>
            </w:r>
          </w:p>
        </w:tc>
      </w:tr>
      <w:tr w:rsidR="005F7BA6" w:rsidRPr="002645B7" w14:paraId="06FC40A7" w14:textId="77777777" w:rsidTr="00CB2EA9">
        <w:trPr>
          <w:jc w:val="center"/>
        </w:trPr>
        <w:tc>
          <w:tcPr>
            <w:tcW w:w="1304" w:type="dxa"/>
            <w:tcBorders>
              <w:top w:val="single" w:sz="4" w:space="0" w:color="auto"/>
              <w:bottom w:val="single" w:sz="4" w:space="0" w:color="auto"/>
            </w:tcBorders>
            <w:shd w:val="clear" w:color="auto" w:fill="auto"/>
          </w:tcPr>
          <w:p w14:paraId="0F11D926"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6</w:t>
            </w:r>
          </w:p>
        </w:tc>
        <w:tc>
          <w:tcPr>
            <w:tcW w:w="2835" w:type="dxa"/>
            <w:tcBorders>
              <w:left w:val="single" w:sz="4" w:space="0" w:color="auto"/>
            </w:tcBorders>
            <w:shd w:val="clear" w:color="auto" w:fill="auto"/>
          </w:tcPr>
          <w:p w14:paraId="3AC44DFD"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նկարագրությունը</w:t>
            </w:r>
          </w:p>
        </w:tc>
        <w:tc>
          <w:tcPr>
            <w:tcW w:w="5818" w:type="dxa"/>
          </w:tcPr>
          <w:p w14:paraId="17F0ABD1" w14:textId="6942A1F3"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կատարողը ԱՏԳ ռեզիդենտների ընդհանուր ռեեստրից ստանում է տեղեկություններ իրավաբանական անձանց մասին կամ հարցման պարամետրերը բավարարող տեղեկությունների բացակայության մասին ծանուցում </w:t>
            </w:r>
            <w:r w:rsidR="00ED0BA6">
              <w:rPr>
                <w:rFonts w:ascii="Sylfaen" w:hAnsi="Sylfaen"/>
                <w:noProof/>
                <w:color w:val="auto"/>
                <w:sz w:val="20"/>
              </w:rPr>
              <w:t>և</w:t>
            </w:r>
            <w:r w:rsidRPr="002645B7">
              <w:rPr>
                <w:rFonts w:ascii="Sylfaen" w:hAnsi="Sylfaen"/>
                <w:noProof/>
                <w:color w:val="auto"/>
                <w:sz w:val="20"/>
              </w:rPr>
              <w:t xml:space="preserve"> իրականացնում է դրանց մշակումը</w:t>
            </w:r>
          </w:p>
        </w:tc>
      </w:tr>
      <w:tr w:rsidR="005F7BA6" w:rsidRPr="002645B7" w14:paraId="7210A1E5" w14:textId="77777777" w:rsidTr="00CB2EA9">
        <w:trPr>
          <w:jc w:val="center"/>
        </w:trPr>
        <w:tc>
          <w:tcPr>
            <w:tcW w:w="1304" w:type="dxa"/>
            <w:tcBorders>
              <w:top w:val="single" w:sz="4" w:space="0" w:color="auto"/>
            </w:tcBorders>
            <w:shd w:val="clear" w:color="auto" w:fill="auto"/>
          </w:tcPr>
          <w:p w14:paraId="16490456" w14:textId="77777777" w:rsidR="005F7BA6" w:rsidRPr="002645B7" w:rsidRDefault="005F7BA6" w:rsidP="00CB2EA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7</w:t>
            </w:r>
          </w:p>
        </w:tc>
        <w:tc>
          <w:tcPr>
            <w:tcW w:w="2835" w:type="dxa"/>
            <w:tcBorders>
              <w:left w:val="single" w:sz="4" w:space="0" w:color="auto"/>
            </w:tcBorders>
            <w:shd w:val="clear" w:color="auto" w:fill="auto"/>
          </w:tcPr>
          <w:p w14:paraId="0A381D87"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Արդյունքները</w:t>
            </w:r>
          </w:p>
        </w:tc>
        <w:tc>
          <w:tcPr>
            <w:tcW w:w="5818" w:type="dxa"/>
          </w:tcPr>
          <w:p w14:paraId="25D1860F" w14:textId="77777777" w:rsidR="005F7BA6" w:rsidRPr="002645B7" w:rsidRDefault="005F7BA6" w:rsidP="00CB2EA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անձանց մասին տեղեկությունները կամ հարցման պարամետրերը բավարարող տեղեկությունների բացակայության մասին ծանուցումը մշակվել են</w:t>
            </w:r>
          </w:p>
        </w:tc>
      </w:tr>
    </w:tbl>
    <w:p w14:paraId="031FD418" w14:textId="77777777" w:rsidR="005F7BA6" w:rsidRPr="007C57E9" w:rsidRDefault="005F7BA6" w:rsidP="008B0E39">
      <w:pPr>
        <w:pStyle w:val="Heading3"/>
        <w:keepNext w:val="0"/>
        <w:keepLines w:val="0"/>
        <w:widowControl w:val="0"/>
        <w:suppressAutoHyphens/>
        <w:spacing w:before="0" w:after="160" w:line="360" w:lineRule="auto"/>
        <w:rPr>
          <w:rFonts w:ascii="Sylfaen" w:hAnsi="Sylfaen"/>
          <w:color w:val="auto"/>
          <w:sz w:val="24"/>
        </w:rPr>
      </w:pPr>
    </w:p>
    <w:p w14:paraId="7718409B" w14:textId="77777777" w:rsidR="005F7BA6" w:rsidRPr="007C57E9" w:rsidRDefault="005F7BA6" w:rsidP="008B0E39">
      <w:pPr>
        <w:pStyle w:val="Heading3"/>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ռեեստրում կատարված փոփոխությունների մասին տեղեկատվության ստացում» (P.CC.03.PRC.006)ընթացակարգը </w:t>
      </w:r>
    </w:p>
    <w:p w14:paraId="78737ABC" w14:textId="77777777" w:rsidR="005F7BA6" w:rsidRPr="007C57E9" w:rsidRDefault="005F7BA6" w:rsidP="00CB2EA9">
      <w:pPr>
        <w:pStyle w:val="af1"/>
        <w:widowControl w:val="0"/>
        <w:tabs>
          <w:tab w:val="left" w:pos="1134"/>
        </w:tabs>
        <w:suppressAutoHyphens/>
        <w:spacing w:after="160"/>
        <w:ind w:firstLine="567"/>
        <w:rPr>
          <w:rFonts w:ascii="Sylfaen" w:hAnsi="Sylfaen"/>
          <w:color w:val="auto"/>
          <w:sz w:val="24"/>
        </w:rPr>
      </w:pPr>
      <w:bookmarkStart w:id="55" w:name="_Toc369271037"/>
      <w:r w:rsidRPr="007C57E9">
        <w:rPr>
          <w:rFonts w:ascii="Sylfaen" w:hAnsi="Sylfaen"/>
          <w:noProof/>
          <w:color w:val="auto"/>
          <w:sz w:val="24"/>
        </w:rPr>
        <w:t>73.</w:t>
      </w:r>
      <w:r w:rsidR="00D30C07" w:rsidRPr="007C57E9">
        <w:rPr>
          <w:rFonts w:ascii="Sylfaen" w:hAnsi="Sylfaen"/>
          <w:noProof/>
          <w:color w:val="auto"/>
          <w:sz w:val="24"/>
        </w:rPr>
        <w:t xml:space="preserve"> </w:t>
      </w:r>
      <w:r w:rsidR="00CB2EA9" w:rsidRPr="00F5630B">
        <w:rPr>
          <w:rFonts w:ascii="Sylfaen" w:hAnsi="Sylfaen"/>
          <w:noProof/>
          <w:color w:val="auto"/>
          <w:sz w:val="24"/>
        </w:rPr>
        <w:tab/>
      </w:r>
      <w:r w:rsidRPr="007C57E9">
        <w:rPr>
          <w:rFonts w:ascii="Sylfaen" w:hAnsi="Sylfaen"/>
          <w:noProof/>
          <w:color w:val="auto"/>
          <w:sz w:val="24"/>
        </w:rPr>
        <w:t>«ԱՏԳ ռեզիդենտների ընդհանուր ռեեստրում կատարված փոփոխությունների մասին տեղեկատվության ստացում» (Р.СС.03.PRC.006) ընթացակարգի կատարման սխեման ներկայացված է 11-րդ նկարում</w:t>
      </w:r>
      <w:r w:rsidR="00D4300B" w:rsidRPr="007C57E9">
        <w:rPr>
          <w:rFonts w:ascii="Sylfaen" w:hAnsi="Sylfaen"/>
          <w:noProof/>
          <w:color w:val="auto"/>
          <w:sz w:val="24"/>
        </w:rPr>
        <w:t>:</w:t>
      </w:r>
      <w:bookmarkEnd w:id="55"/>
    </w:p>
    <w:p w14:paraId="01387BF5" w14:textId="77777777" w:rsidR="005F7BA6" w:rsidRPr="002645B7" w:rsidRDefault="00D64F30" w:rsidP="008B0E39">
      <w:pPr>
        <w:pStyle w:val="ac"/>
        <w:keepNext w:val="0"/>
        <w:keepLines w:val="0"/>
        <w:widowControl w:val="0"/>
        <w:suppressAutoHyphens/>
        <w:spacing w:before="0" w:after="160" w:line="360" w:lineRule="auto"/>
        <w:rPr>
          <w:rStyle w:val="af"/>
          <w:rFonts w:ascii="Sylfaen" w:hAnsi="Sylfaen"/>
          <w:color w:val="auto"/>
          <w:sz w:val="20"/>
        </w:rPr>
      </w:pPr>
      <w:r>
        <w:rPr>
          <w:rFonts w:ascii="Sylfaen" w:hAnsi="Sylfaen"/>
          <w:noProof/>
          <w:color w:val="auto"/>
          <w:sz w:val="24"/>
          <w:lang w:val="en-US" w:eastAsia="en-US" w:bidi="ar-SA"/>
        </w:rPr>
        <w:lastRenderedPageBreak/>
        <w:pict w14:anchorId="28CB6F81">
          <v:group id="_x0000_s1339" style="position:absolute;left:0;text-align:left;margin-left:17.95pt;margin-top:5.35pt;width:426.1pt;height:397.85pt;z-index:251823104" coordorigin="1777,1525" coordsize="8522,7957">
            <v:rect id="_x0000_s1149" style="position:absolute;left:1777;top:1525;width:4011;height:488" stroked="f">
              <v:textbox style="mso-next-textbox:#_x0000_s1149" inset="0,0,0,0">
                <w:txbxContent>
                  <w:p w14:paraId="5F1634F7"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 Անդամ պետության լիազորված մարմինը (P.CC.03.ACT.001)</w:t>
                    </w:r>
                  </w:p>
                </w:txbxContent>
              </v:textbox>
            </v:rect>
            <v:rect id="_x0000_s1150" style="position:absolute;left:6554;top:5732;width:3745;height:922" stroked="f">
              <v:textbox style="mso-next-textbox:#_x0000_s1150" inset="0,0,0,0">
                <w:txbxContent>
                  <w:p w14:paraId="3ED1EDD4"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ԱՏԳ ռեզիդենտների ընդհանուր ռեեստրից փոփոխված տեղեկությունների վերաբերյալ տեղեկատվության մշակում եւ ներկայացում (P.CC.03.OPR.020)</w:t>
                    </w:r>
                  </w:p>
                </w:txbxContent>
              </v:textbox>
            </v:rect>
            <v:rect id="_x0000_s1151" style="position:absolute;left:6638;top:4358;width:3580;height:560" stroked="f">
              <v:textbox style="mso-next-textbox:#_x0000_s1151" inset="0,0,0,0">
                <w:txbxContent>
                  <w:p w14:paraId="3ABD2894"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 xml:space="preserve">: ԱՏԳ ռեզիդենտների ընդհանուր ռեեստր </w:t>
                    </w:r>
                  </w:p>
                  <w:p w14:paraId="05CA7F93"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(տեղեկությունները հարցվել են)</w:t>
                    </w:r>
                  </w:p>
                </w:txbxContent>
              </v:textbox>
            </v:rect>
            <v:rect id="_x0000_s1152" style="position:absolute;left:7078;top:1604;width:2880;height:339" stroked="f">
              <v:textbox style="mso-next-textbox:#_x0000_s1152" inset="0,0,0,0">
                <w:txbxContent>
                  <w:p w14:paraId="6AAD37F8"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 Հանձնաժողովը (P.ACT.001)</w:t>
                    </w:r>
                  </w:p>
                </w:txbxContent>
              </v:textbox>
            </v:rect>
            <v:rect id="_x0000_s1153" style="position:absolute;left:2038;top:5846;width:3805;height:607" stroked="f">
              <v:textbox style="mso-next-textbox:#_x0000_s1153" inset="0,0,0,0">
                <w:txbxContent>
                  <w:p w14:paraId="18E6E047"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 xml:space="preserve">: ԱՏԳ ռեզիդենտների ընդհանուր ռեեստր </w:t>
                    </w:r>
                  </w:p>
                  <w:p w14:paraId="6C36CD85"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(տեղեկությունները ներկայացվել են)</w:t>
                    </w:r>
                  </w:p>
                </w:txbxContent>
              </v:textbox>
            </v:rect>
            <v:rect id="_x0000_s1154" style="position:absolute;left:2066;top:8491;width:3777;height:991" stroked="f">
              <v:textbox style="mso-next-textbox:#_x0000_s1154" inset="0,0,0,0">
                <w:txbxContent>
                  <w:p w14:paraId="37443CA7"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ԱՏԳ ռեզիդենտների ընդհանուր ռեեստրից իրավաբանական անձանց մասին փոփոխված տեղեկությունների վերաբերյալ տեղեկատվության ընդունում եւ մշակում (P.CC.03.OPR.021)</w:t>
                    </w:r>
                  </w:p>
                </w:txbxContent>
              </v:textbox>
            </v:rect>
            <v:rect id="_x0000_s1155" style="position:absolute;left:2137;top:4241;width:3651;height:809" stroked="f">
              <v:textbox style="mso-next-textbox:#_x0000_s1155" inset="0,0,0,0">
                <w:txbxContent>
                  <w:p w14:paraId="1EBCF784"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ԱՏԳ ռեզիդենտների ընդհանուր ռեեստրում կատարված փոփոխությունների մասին տեղեկատվության հարցում (P.CC.03.OPR.019):</w:t>
                    </w:r>
                  </w:p>
                </w:txbxContent>
              </v:textbox>
            </v:rect>
            <v:rect id="_x0000_s1156" style="position:absolute;left:2095;top:7215;width:3651;height:556" stroked="f">
              <v:textbox style="mso-next-textbox:#_x0000_s1156" inset="0,0,0,0">
                <w:txbxContent>
                  <w:p w14:paraId="369FC33A"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 xml:space="preserve">: ԱՏԳ ռեզիդենտների ընդհանուր ռեեստր </w:t>
                    </w:r>
                  </w:p>
                  <w:p w14:paraId="2A116223"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(տեղեկությունները բացակայում են)</w:t>
                    </w:r>
                  </w:p>
                </w:txbxContent>
              </v:textbox>
            </v:rect>
            <v:rect id="_x0000_s1157" style="position:absolute;left:2151;top:2826;width:2889;height:1046" stroked="f">
              <v:textbox style="mso-next-textbox:#_x0000_s1157" inset="0,0,0,0">
                <w:txbxContent>
                  <w:p w14:paraId="176DAF7D" w14:textId="77777777" w:rsidR="00F3295D" w:rsidRPr="00CB2EA9" w:rsidRDefault="00F3295D" w:rsidP="005F7BA6">
                    <w:pPr>
                      <w:spacing w:after="0" w:line="240" w:lineRule="auto"/>
                      <w:jc w:val="center"/>
                      <w:rPr>
                        <w:rFonts w:ascii="Sylfaen" w:hAnsi="Sylfaen"/>
                        <w:sz w:val="16"/>
                        <w:szCs w:val="16"/>
                      </w:rPr>
                    </w:pPr>
                    <w:r w:rsidRPr="00CB2EA9">
                      <w:rPr>
                        <w:rFonts w:ascii="Sylfaen" w:hAnsi="Sylfaen"/>
                        <w:sz w:val="16"/>
                        <w:szCs w:val="16"/>
                      </w:rPr>
                      <w:t>ԱՏԳ ռեզիդենտների ընդհանուր ռեեստրում կատարված փոփոխությունների մասին տեղեկատվություն ստանալու անհրաժեշտության առաջացում</w:t>
                    </w:r>
                  </w:p>
                </w:txbxContent>
              </v:textbox>
            </v:rect>
          </v:group>
        </w:pict>
      </w:r>
      <w:r w:rsidR="005F7BA6" w:rsidRPr="007C57E9">
        <w:rPr>
          <w:rFonts w:ascii="Sylfaen" w:hAnsi="Sylfaen"/>
          <w:color w:val="auto"/>
          <w:sz w:val="24"/>
        </w:rPr>
        <w:object w:dxaOrig="11641" w:dyaOrig="11251" w14:anchorId="1F817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468pt;height:453.6pt" o:ole="">
            <v:imagedata r:id="rId18" o:title=""/>
          </v:shape>
          <o:OLEObject Type="Embed" ProgID="Visio.Drawing.15" ShapeID="_x0000_i1142" DrawAspect="Content" ObjectID="_1822218773" r:id="rId19"/>
        </w:object>
      </w:r>
      <w:bookmarkStart w:id="56" w:name="_Ref363494409"/>
      <w:bookmarkStart w:id="57" w:name="_Toc375908856"/>
      <w:r w:rsidR="005F7BA6" w:rsidRPr="002645B7">
        <w:rPr>
          <w:rFonts w:ascii="Sylfaen" w:hAnsi="Sylfaen"/>
          <w:color w:val="auto"/>
          <w:sz w:val="20"/>
        </w:rPr>
        <w:t>Նկ</w:t>
      </w:r>
      <w:bookmarkEnd w:id="56"/>
      <w:r w:rsidR="005F7BA6" w:rsidRPr="002645B7">
        <w:rPr>
          <w:rFonts w:ascii="Sylfaen" w:hAnsi="Sylfaen"/>
          <w:color w:val="auto"/>
          <w:sz w:val="20"/>
        </w:rPr>
        <w:t xml:space="preserve">. 11. </w:t>
      </w:r>
      <w:bookmarkEnd w:id="57"/>
      <w:r w:rsidR="005F7BA6" w:rsidRPr="002645B7">
        <w:rPr>
          <w:rFonts w:ascii="Sylfaen" w:hAnsi="Sylfaen"/>
          <w:color w:val="auto"/>
          <w:sz w:val="20"/>
        </w:rPr>
        <w:t>«ԱՏԳ ռեզիդենտների ընդհանուր ռեեստրում կատարված փոփոխությունների մասին տեղեկատվության ստացում» (P.CC.03.PRC.006) ընթացակարգի կատարման սխեմա</w:t>
      </w:r>
    </w:p>
    <w:p w14:paraId="6EF80AA4" w14:textId="77777777" w:rsidR="005F7BA6" w:rsidRPr="007C57E9" w:rsidRDefault="005F7BA6" w:rsidP="008B0E39">
      <w:pPr>
        <w:pStyle w:val="af1"/>
        <w:widowControl w:val="0"/>
        <w:suppressAutoHyphens/>
        <w:spacing w:after="160"/>
        <w:rPr>
          <w:rFonts w:ascii="Sylfaen" w:hAnsi="Sylfaen"/>
          <w:noProof/>
          <w:color w:val="auto"/>
          <w:sz w:val="24"/>
        </w:rPr>
      </w:pPr>
      <w:bookmarkStart w:id="58" w:name="_Toc369271043"/>
    </w:p>
    <w:p w14:paraId="3CBD2EF7" w14:textId="626E462B" w:rsidR="005F7BA6" w:rsidRPr="007C57E9" w:rsidRDefault="005F7BA6" w:rsidP="007C57E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74.</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 xml:space="preserve">«ԱՏԳ ռեզիդենտների ընդհանուր ռեեստրում կատարված փոփոխությունների մասին տեղեկատվության ստացում» (Р.СС.03.PRC.006) ընթացակարգը կատարվում է տեղեկությունների հարցում կատարող՝ անդամ պետության լիազորված մարմնի կողմից ԱՏԳ ռեզիդենտների ընդհանուր ռեեստրից իրավաբանական անձանց մասին այն տեղեկություններն ստանալու նպատակով, որոնց ավելացումը ԱՏԳ ռեզիդենտների ընդհանուր ռեեստրում կամ որոնցում փոփոխությունների կատարումը տեղի է ունեցել՝ սկսած հարցման մեջ </w:t>
      </w:r>
      <w:r w:rsidRPr="007C57E9">
        <w:rPr>
          <w:rFonts w:ascii="Sylfaen" w:hAnsi="Sylfaen"/>
          <w:noProof/>
          <w:color w:val="auto"/>
          <w:sz w:val="24"/>
        </w:rPr>
        <w:lastRenderedPageBreak/>
        <w:t>նշված պահից մինչ</w:t>
      </w:r>
      <w:r w:rsidR="00ED0BA6">
        <w:rPr>
          <w:rFonts w:ascii="Sylfaen" w:hAnsi="Sylfaen"/>
          <w:noProof/>
          <w:color w:val="auto"/>
          <w:sz w:val="24"/>
        </w:rPr>
        <w:t>և</w:t>
      </w:r>
      <w:r w:rsidRPr="007C57E9">
        <w:rPr>
          <w:rFonts w:ascii="Sylfaen" w:hAnsi="Sylfaen"/>
          <w:noProof/>
          <w:color w:val="auto"/>
          <w:sz w:val="24"/>
        </w:rPr>
        <w:t xml:space="preserve"> այդ հարցումը կատարելու պահը</w:t>
      </w:r>
      <w:r w:rsidR="00D4300B" w:rsidRPr="007C57E9">
        <w:rPr>
          <w:rFonts w:ascii="Sylfaen" w:hAnsi="Sylfaen"/>
          <w:noProof/>
          <w:color w:val="auto"/>
          <w:sz w:val="24"/>
        </w:rPr>
        <w:t>:</w:t>
      </w:r>
      <w:r w:rsidRPr="007C57E9">
        <w:rPr>
          <w:rFonts w:ascii="Sylfaen" w:hAnsi="Sylfaen"/>
          <w:noProof/>
          <w:color w:val="auto"/>
          <w:sz w:val="24"/>
        </w:rPr>
        <w:t xml:space="preserve"> Ընթացակարգը կատարվում է նա</w:t>
      </w:r>
      <w:r w:rsidR="00ED0BA6">
        <w:rPr>
          <w:rFonts w:ascii="Sylfaen" w:hAnsi="Sylfaen"/>
          <w:noProof/>
          <w:color w:val="auto"/>
          <w:sz w:val="24"/>
        </w:rPr>
        <w:t>և</w:t>
      </w:r>
      <w:r w:rsidRPr="007C57E9">
        <w:rPr>
          <w:rFonts w:ascii="Sylfaen" w:hAnsi="Sylfaen"/>
          <w:noProof/>
          <w:color w:val="auto"/>
          <w:sz w:val="24"/>
        </w:rPr>
        <w:t xml:space="preserve"> այն դեպքում, եթե «ԱՏԳ ռեզիդենտների ընդհանուր ռեեստրի թարմացման ամսաթվի </w:t>
      </w:r>
      <w:r w:rsidR="00ED0BA6">
        <w:rPr>
          <w:rFonts w:ascii="Sylfaen" w:hAnsi="Sylfaen"/>
          <w:noProof/>
          <w:color w:val="auto"/>
          <w:sz w:val="24"/>
        </w:rPr>
        <w:t>և</w:t>
      </w:r>
      <w:r w:rsidRPr="007C57E9">
        <w:rPr>
          <w:rFonts w:ascii="Sylfaen" w:hAnsi="Sylfaen"/>
          <w:noProof/>
          <w:color w:val="auto"/>
          <w:sz w:val="24"/>
        </w:rPr>
        <w:t xml:space="preserve"> ժամի մասին տեղեկատվության ստացում» (Р.СС.03.PRC.004) ընթացակարգի կատարման արդյունքում հայտնաբերվել է, որ տեղեկությունների հարցում կատարող՝ անդամ պետության լիազորված մարմնի կողմից ԱՏԳ ռեզիդենտների ընդհանուր ռեեստրից իրավաբանական անձանց մասին տեղեկությունների ստացման ամսաթիվն ու ժամն ավելի վաղ են, քան Հանձնաժողովում ԱՏԳ ռեզիդենտների ընդհանուր ռեեստրի փոփոխության ամսաթիվն ու ժամը</w:t>
      </w:r>
      <w:bookmarkEnd w:id="58"/>
      <w:r w:rsidRPr="007C57E9">
        <w:rPr>
          <w:rFonts w:ascii="Sylfaen" w:hAnsi="Sylfaen"/>
          <w:noProof/>
          <w:color w:val="auto"/>
          <w:sz w:val="24"/>
        </w:rPr>
        <w:t>:</w:t>
      </w:r>
    </w:p>
    <w:p w14:paraId="40BF82A3" w14:textId="3A9414E5" w:rsidR="005F7BA6" w:rsidRPr="007C57E9" w:rsidRDefault="005F7BA6" w:rsidP="007C57E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75.</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Առաջին հերթին կատարվում է «ԱՏԳ ռեզիդենտների ընդհանուր ռեեստրում կատարված փոփոխությունների մասին տեղեկատվության հարցում» (P.CC.03.OPR.019) գործառնությունը, որի կատարման արդյունքներով տեղեկությունների հարցում կատարող՝ անդամ պետության լիազորված մարմնի կողմից ձ</w:t>
      </w:r>
      <w:r w:rsidR="00ED0BA6">
        <w:rPr>
          <w:rFonts w:ascii="Sylfaen" w:hAnsi="Sylfaen"/>
          <w:noProof/>
          <w:color w:val="auto"/>
          <w:sz w:val="24"/>
        </w:rPr>
        <w:t>և</w:t>
      </w:r>
      <w:r w:rsidRPr="007C57E9">
        <w:rPr>
          <w:rFonts w:ascii="Sylfaen" w:hAnsi="Sylfaen"/>
          <w:noProof/>
          <w:color w:val="auto"/>
          <w:sz w:val="24"/>
        </w:rPr>
        <w:t>ակերպվում ու Հանձնաժողով է ուղարկվում ԱՏԳ ռեզիդենտների ընդհանուր ռեեստրում կատարված փոփոխությունների մասին տեղեկատվություն ստանալու համար հարցումը</w:t>
      </w:r>
      <w:r w:rsidR="00D4300B" w:rsidRPr="007C57E9">
        <w:rPr>
          <w:rFonts w:ascii="Sylfaen" w:hAnsi="Sylfaen"/>
          <w:noProof/>
          <w:color w:val="auto"/>
          <w:sz w:val="24"/>
        </w:rPr>
        <w:t>:</w:t>
      </w:r>
    </w:p>
    <w:p w14:paraId="0E0376F1" w14:textId="46E1F1AC" w:rsidR="005F7BA6" w:rsidRPr="003E062D" w:rsidRDefault="005F7BA6" w:rsidP="007C57E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76.</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 xml:space="preserve">ԱՏԳ ռեզիդենտների ընդհանուր ռեեստրում կատարված փոփոխությունների մասին տեղեկատվության հարցումը Հանձնաժողովի կողմից ստանալիս կատարվում է «ԱՏԳ ռեզիդենտների ընդհանուր ռեեստրից փոփոխված տեղեկությունների մասին տեղեկատվության մշակում </w:t>
      </w:r>
      <w:r w:rsidR="00ED0BA6">
        <w:rPr>
          <w:rFonts w:ascii="Sylfaen" w:hAnsi="Sylfaen"/>
          <w:noProof/>
          <w:color w:val="auto"/>
          <w:sz w:val="24"/>
        </w:rPr>
        <w:t>և</w:t>
      </w:r>
      <w:r w:rsidRPr="007C57E9">
        <w:rPr>
          <w:rFonts w:ascii="Sylfaen" w:hAnsi="Sylfaen"/>
          <w:noProof/>
          <w:color w:val="auto"/>
          <w:sz w:val="24"/>
        </w:rPr>
        <w:t xml:space="preserve"> ներկայացում» (P.CC.03.OPR.020) գործառնությունը, որի կատարման արդյունքներով ձ</w:t>
      </w:r>
      <w:r w:rsidR="00ED0BA6">
        <w:rPr>
          <w:rFonts w:ascii="Sylfaen" w:hAnsi="Sylfaen"/>
          <w:noProof/>
          <w:color w:val="auto"/>
          <w:sz w:val="24"/>
        </w:rPr>
        <w:t>և</w:t>
      </w:r>
      <w:r w:rsidRPr="007C57E9">
        <w:rPr>
          <w:rFonts w:ascii="Sylfaen" w:hAnsi="Sylfaen"/>
          <w:noProof/>
          <w:color w:val="auto"/>
          <w:sz w:val="24"/>
        </w:rPr>
        <w:t xml:space="preserve">ակերպվում </w:t>
      </w:r>
      <w:r w:rsidR="00ED0BA6">
        <w:rPr>
          <w:rFonts w:ascii="Sylfaen" w:hAnsi="Sylfaen"/>
          <w:noProof/>
          <w:color w:val="auto"/>
          <w:sz w:val="24"/>
        </w:rPr>
        <w:t>և</w:t>
      </w:r>
      <w:r w:rsidRPr="007C57E9">
        <w:rPr>
          <w:rFonts w:ascii="Sylfaen" w:hAnsi="Sylfaen"/>
          <w:noProof/>
          <w:color w:val="auto"/>
          <w:sz w:val="24"/>
        </w:rPr>
        <w:t xml:space="preserve"> տեղեկությունների հարցում կատարող՝ անդամ պետության լիազորված մարմին են ներկայացվում հարցման մեջ նշված ամսաթվից </w:t>
      </w:r>
      <w:r w:rsidR="00ED0BA6">
        <w:rPr>
          <w:rFonts w:ascii="Sylfaen" w:hAnsi="Sylfaen"/>
          <w:noProof/>
          <w:color w:val="auto"/>
          <w:sz w:val="24"/>
        </w:rPr>
        <w:t>և</w:t>
      </w:r>
      <w:r w:rsidRPr="007C57E9">
        <w:rPr>
          <w:rFonts w:ascii="Sylfaen" w:hAnsi="Sylfaen"/>
          <w:noProof/>
          <w:color w:val="auto"/>
          <w:sz w:val="24"/>
        </w:rPr>
        <w:t xml:space="preserve"> ժամից ԱՏԳ ռեզիդենտների ընդհանուր ռեեստրում կատարված փոփոխությունների մասին տեղեկությունները, կամ ուղարկվում է հարցման պարամետրերը բավարարող տեղեկությունների բացակայության մասին ծանուցում</w:t>
      </w:r>
      <w:r w:rsidR="00D4300B" w:rsidRPr="007C57E9">
        <w:rPr>
          <w:rFonts w:ascii="Sylfaen" w:hAnsi="Sylfaen"/>
          <w:noProof/>
          <w:color w:val="auto"/>
          <w:sz w:val="24"/>
        </w:rPr>
        <w:t>:</w:t>
      </w:r>
    </w:p>
    <w:p w14:paraId="35F6B938" w14:textId="767FD9FD" w:rsidR="005F7BA6" w:rsidRPr="007C57E9" w:rsidRDefault="005F7BA6" w:rsidP="007C57E9">
      <w:pPr>
        <w:pStyle w:val="af1"/>
        <w:widowControl w:val="0"/>
        <w:tabs>
          <w:tab w:val="left" w:pos="1134"/>
        </w:tabs>
        <w:suppressAutoHyphens/>
        <w:spacing w:after="160" w:line="348" w:lineRule="auto"/>
        <w:ind w:firstLine="567"/>
        <w:rPr>
          <w:rFonts w:ascii="Sylfaen" w:hAnsi="Sylfaen"/>
          <w:noProof/>
          <w:color w:val="auto"/>
          <w:sz w:val="24"/>
        </w:rPr>
      </w:pPr>
      <w:r w:rsidRPr="007C57E9">
        <w:rPr>
          <w:rFonts w:ascii="Sylfaen" w:hAnsi="Sylfaen"/>
          <w:noProof/>
          <w:color w:val="auto"/>
          <w:sz w:val="24"/>
        </w:rPr>
        <w:t>77.</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 xml:space="preserve">Տեղեկությունների հարցում կատարող՝ անդամ պետության լիազորված մարմնի կողմից ԱՏԳ ռեզիդենտների ընդհանուր ռեեստրում կատարված </w:t>
      </w:r>
      <w:r w:rsidRPr="007C57E9">
        <w:rPr>
          <w:rFonts w:ascii="Sylfaen" w:hAnsi="Sylfaen"/>
          <w:noProof/>
          <w:color w:val="auto"/>
          <w:sz w:val="24"/>
        </w:rPr>
        <w:lastRenderedPageBreak/>
        <w:t xml:space="preserve">փոփոխությունների մասին տեղեկություններ կամ հարցման պարամետրերը բավարարող տեղեկությունների բացակայության մասին ծանուցում ստանալու դեպքում կատարվում է «ԱՏԳ ռեզիդենտների ընդհանուր ռեեստրից իրավաբանական անձանց մասին փոփոխված տեղեկությունների վերաբերյալ տեղեկատվության ընդունում </w:t>
      </w:r>
      <w:r w:rsidR="00ED0BA6">
        <w:rPr>
          <w:rFonts w:ascii="Sylfaen" w:hAnsi="Sylfaen"/>
          <w:noProof/>
          <w:color w:val="auto"/>
          <w:sz w:val="24"/>
        </w:rPr>
        <w:t>և</w:t>
      </w:r>
      <w:r w:rsidRPr="007C57E9">
        <w:rPr>
          <w:rFonts w:ascii="Sylfaen" w:hAnsi="Sylfaen"/>
          <w:noProof/>
          <w:color w:val="auto"/>
          <w:sz w:val="24"/>
        </w:rPr>
        <w:t xml:space="preserve"> մշակում» (P.CC.03.OPR.021) գործառնությունը:</w:t>
      </w:r>
    </w:p>
    <w:p w14:paraId="552C5FA0" w14:textId="4AC697B1" w:rsidR="005F7BA6" w:rsidRPr="007C57E9" w:rsidRDefault="005F7BA6" w:rsidP="007C57E9">
      <w:pPr>
        <w:pStyle w:val="af1"/>
        <w:widowControl w:val="0"/>
        <w:tabs>
          <w:tab w:val="left" w:pos="1134"/>
        </w:tabs>
        <w:suppressAutoHyphens/>
        <w:spacing w:after="160" w:line="348" w:lineRule="auto"/>
        <w:ind w:firstLine="567"/>
        <w:rPr>
          <w:rFonts w:ascii="Sylfaen" w:hAnsi="Sylfaen"/>
          <w:noProof/>
          <w:color w:val="auto"/>
          <w:sz w:val="24"/>
        </w:rPr>
      </w:pPr>
      <w:r w:rsidRPr="007C57E9">
        <w:rPr>
          <w:rFonts w:ascii="Sylfaen" w:hAnsi="Sylfaen"/>
          <w:noProof/>
          <w:color w:val="auto"/>
          <w:sz w:val="24"/>
        </w:rPr>
        <w:t>78.</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 xml:space="preserve">«ԱՏԳ ռեզիդենտների ընդհանուր ռեեստրում կատարված փոփոխությունների մասին տեղեկատվության ստացում» (P.CC.03.PRC.006) ընթացակարգի կատարման արդյունքներ են տեղեկությունների հարցում կատարող՝ անդամ պետության լիազորված մարմնի կողմից ԱՏԳ ռեզիդենտների ընդհանուր ռեեստրից տեղեկությունների ստացումը </w:t>
      </w:r>
      <w:r w:rsidR="00ED0BA6">
        <w:rPr>
          <w:rFonts w:ascii="Sylfaen" w:hAnsi="Sylfaen"/>
          <w:noProof/>
          <w:color w:val="auto"/>
          <w:sz w:val="24"/>
        </w:rPr>
        <w:t>և</w:t>
      </w:r>
      <w:r w:rsidRPr="007C57E9">
        <w:rPr>
          <w:rFonts w:ascii="Sylfaen" w:hAnsi="Sylfaen"/>
          <w:noProof/>
          <w:color w:val="auto"/>
          <w:sz w:val="24"/>
        </w:rPr>
        <w:t xml:space="preserve"> տեղեկությունների հարցում կատարող՝ անդամ պետության լիազորված մարմնի </w:t>
      </w:r>
      <w:r w:rsidR="00ED0BA6">
        <w:rPr>
          <w:rFonts w:ascii="Sylfaen" w:hAnsi="Sylfaen"/>
          <w:noProof/>
          <w:color w:val="auto"/>
          <w:sz w:val="24"/>
        </w:rPr>
        <w:t>և</w:t>
      </w:r>
      <w:r w:rsidRPr="007C57E9">
        <w:rPr>
          <w:rFonts w:ascii="Sylfaen" w:hAnsi="Sylfaen"/>
          <w:noProof/>
          <w:color w:val="auto"/>
          <w:sz w:val="24"/>
        </w:rPr>
        <w:t xml:space="preserve"> Հանձնաժողովի միջ</w:t>
      </w:r>
      <w:r w:rsidR="00ED0BA6">
        <w:rPr>
          <w:rFonts w:ascii="Sylfaen" w:hAnsi="Sylfaen"/>
          <w:noProof/>
          <w:color w:val="auto"/>
          <w:sz w:val="24"/>
        </w:rPr>
        <w:t>և</w:t>
      </w:r>
      <w:r w:rsidRPr="007C57E9">
        <w:rPr>
          <w:rFonts w:ascii="Sylfaen" w:hAnsi="Sylfaen"/>
          <w:noProof/>
          <w:color w:val="auto"/>
          <w:sz w:val="24"/>
        </w:rPr>
        <w:t xml:space="preserve"> ԱՏԳ ռեզիդենտների ընդհանուր ռեեստրից տեղեկությունների սինքրոնացումը:</w:t>
      </w:r>
    </w:p>
    <w:p w14:paraId="225D6581" w14:textId="6C6A9BB4" w:rsidR="005F7BA6" w:rsidRPr="007C57E9" w:rsidRDefault="005F7BA6" w:rsidP="007C57E9">
      <w:pPr>
        <w:pStyle w:val="af1"/>
        <w:widowControl w:val="0"/>
        <w:tabs>
          <w:tab w:val="left" w:pos="1134"/>
        </w:tabs>
        <w:suppressAutoHyphens/>
        <w:spacing w:after="160" w:line="348" w:lineRule="auto"/>
        <w:ind w:firstLine="567"/>
        <w:rPr>
          <w:rFonts w:ascii="Sylfaen" w:hAnsi="Sylfaen"/>
          <w:noProof/>
          <w:color w:val="auto"/>
          <w:sz w:val="24"/>
        </w:rPr>
      </w:pPr>
      <w:r w:rsidRPr="007C57E9">
        <w:rPr>
          <w:rFonts w:ascii="Sylfaen" w:hAnsi="Sylfaen"/>
          <w:noProof/>
          <w:color w:val="auto"/>
          <w:sz w:val="24"/>
        </w:rPr>
        <w:t>79.</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Ընդհանուր գործընթացի՝ «ԱՏԳ ռեզիդենտների ընդհանուր ռեեստրում կատարված փոփոխությունների մասին տեղեկատվության ստացում» (Р.СС.06.PRC.006) ընթացակարգի շրջանակներում կատարվող գործառնությունների ցանկը բերված է</w:t>
      </w:r>
      <w:r w:rsidR="00D4300B" w:rsidRPr="007C57E9">
        <w:rPr>
          <w:rFonts w:ascii="Sylfaen" w:hAnsi="Sylfaen"/>
          <w:noProof/>
          <w:color w:val="auto"/>
          <w:sz w:val="24"/>
        </w:rPr>
        <w:t xml:space="preserve"> </w:t>
      </w:r>
      <w:r w:rsidRPr="007C57E9">
        <w:rPr>
          <w:rFonts w:ascii="Sylfaen" w:hAnsi="Sylfaen"/>
          <w:noProof/>
          <w:color w:val="auto"/>
          <w:sz w:val="24"/>
        </w:rPr>
        <w:t>35-րդ աղյուսակում</w:t>
      </w:r>
      <w:r w:rsidR="00D4300B" w:rsidRPr="007C57E9">
        <w:rPr>
          <w:rFonts w:ascii="Sylfaen" w:hAnsi="Sylfaen"/>
          <w:noProof/>
          <w:color w:val="auto"/>
          <w:sz w:val="24"/>
        </w:rPr>
        <w:t>:</w:t>
      </w:r>
      <w:bookmarkEnd w:id="51"/>
    </w:p>
    <w:p w14:paraId="740BBA4F" w14:textId="77777777" w:rsidR="005F7BA6" w:rsidRPr="007C57E9" w:rsidRDefault="005F7BA6" w:rsidP="007C57E9">
      <w:pPr>
        <w:pStyle w:val="af1"/>
        <w:widowControl w:val="0"/>
        <w:suppressAutoHyphens/>
        <w:spacing w:after="160" w:line="348" w:lineRule="auto"/>
        <w:rPr>
          <w:rFonts w:ascii="Sylfaen" w:hAnsi="Sylfaen"/>
          <w:color w:val="auto"/>
          <w:sz w:val="24"/>
        </w:rPr>
      </w:pPr>
    </w:p>
    <w:p w14:paraId="00F76E9A" w14:textId="77777777" w:rsidR="005F7BA6" w:rsidRPr="007C57E9" w:rsidRDefault="005F7BA6" w:rsidP="007C57E9">
      <w:pPr>
        <w:pStyle w:val="af4"/>
        <w:keepNext w:val="0"/>
        <w:keepLines w:val="0"/>
        <w:widowControl w:val="0"/>
        <w:suppressAutoHyphens/>
        <w:spacing w:before="0" w:after="160" w:line="348" w:lineRule="auto"/>
        <w:rPr>
          <w:rFonts w:ascii="Sylfaen" w:hAnsi="Sylfaen"/>
          <w:color w:val="auto"/>
          <w:sz w:val="24"/>
        </w:rPr>
      </w:pPr>
      <w:r w:rsidRPr="007C57E9">
        <w:rPr>
          <w:rFonts w:ascii="Sylfaen" w:hAnsi="Sylfaen"/>
          <w:color w:val="auto"/>
          <w:sz w:val="24"/>
        </w:rPr>
        <w:t>Աղյուսակ 35</w:t>
      </w:r>
    </w:p>
    <w:p w14:paraId="2F5AADD6" w14:textId="77777777" w:rsidR="005F7BA6" w:rsidRPr="007C57E9" w:rsidRDefault="005F7BA6" w:rsidP="007C57E9">
      <w:pPr>
        <w:pStyle w:val="af6"/>
        <w:keepNext w:val="0"/>
        <w:widowControl w:val="0"/>
        <w:suppressAutoHyphens/>
        <w:spacing w:after="160" w:line="348" w:lineRule="auto"/>
        <w:rPr>
          <w:rFonts w:ascii="Sylfaen" w:hAnsi="Sylfaen"/>
          <w:color w:val="auto"/>
          <w:sz w:val="24"/>
        </w:rPr>
      </w:pPr>
      <w:bookmarkStart w:id="59" w:name="_Toc375908870"/>
      <w:r w:rsidRPr="007C57E9">
        <w:rPr>
          <w:rFonts w:ascii="Sylfaen" w:hAnsi="Sylfaen"/>
          <w:color w:val="auto"/>
          <w:sz w:val="24"/>
        </w:rPr>
        <w:t>Ընդհանուր գործընթացի՝</w:t>
      </w:r>
      <w:bookmarkEnd w:id="59"/>
      <w:r w:rsidRPr="007C57E9">
        <w:rPr>
          <w:rFonts w:ascii="Sylfaen" w:hAnsi="Sylfaen"/>
          <w:color w:val="auto"/>
          <w:sz w:val="24"/>
        </w:rPr>
        <w:t xml:space="preserve"> «ԱՏԳ ռեզիդենտների ընդհանուր ռեեստրում կատարված փոփոխությունների մասին տեղեկատվության ստացում» (Р.СС.05.PRC.006) ընթացակարգի շրջանակներում կատարվող գործառնությունների ցանկ</w:t>
      </w:r>
    </w:p>
    <w:tbl>
      <w:tblPr>
        <w:tblStyle w:val="TableGrid"/>
        <w:tblW w:w="9356" w:type="dxa"/>
        <w:tblLayout w:type="fixed"/>
        <w:tblLook w:val="0600" w:firstRow="0" w:lastRow="0" w:firstColumn="0" w:lastColumn="0" w:noHBand="1" w:noVBand="1"/>
      </w:tblPr>
      <w:tblGrid>
        <w:gridCol w:w="2404"/>
        <w:gridCol w:w="4014"/>
        <w:gridCol w:w="2938"/>
      </w:tblGrid>
      <w:tr w:rsidR="005F7BA6" w:rsidRPr="002645B7" w14:paraId="0BAA5946" w14:textId="77777777" w:rsidTr="007C57E9">
        <w:trPr>
          <w:tblHeader/>
        </w:trPr>
        <w:tc>
          <w:tcPr>
            <w:tcW w:w="2404" w:type="dxa"/>
          </w:tcPr>
          <w:p w14:paraId="44CBC4CF"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Ծածկագրային նշագիրը</w:t>
            </w:r>
          </w:p>
        </w:tc>
        <w:tc>
          <w:tcPr>
            <w:tcW w:w="4014" w:type="dxa"/>
          </w:tcPr>
          <w:p w14:paraId="584A04EA"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Անվանումը</w:t>
            </w:r>
          </w:p>
        </w:tc>
        <w:tc>
          <w:tcPr>
            <w:tcW w:w="2938" w:type="dxa"/>
          </w:tcPr>
          <w:p w14:paraId="2AAB60B9"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5A24A88F" w14:textId="77777777" w:rsidTr="007C57E9">
        <w:tc>
          <w:tcPr>
            <w:tcW w:w="2404" w:type="dxa"/>
          </w:tcPr>
          <w:p w14:paraId="212F9186"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4014" w:type="dxa"/>
          </w:tcPr>
          <w:p w14:paraId="38EE72E9"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2938" w:type="dxa"/>
          </w:tcPr>
          <w:p w14:paraId="2EBB1516"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4BA67485" w14:textId="77777777" w:rsidTr="007C57E9">
        <w:tc>
          <w:tcPr>
            <w:tcW w:w="2404" w:type="dxa"/>
            <w:tcBorders>
              <w:top w:val="single" w:sz="4" w:space="0" w:color="auto"/>
              <w:bottom w:val="single" w:sz="4" w:space="0" w:color="auto"/>
            </w:tcBorders>
          </w:tcPr>
          <w:p w14:paraId="4B635F4C" w14:textId="77777777" w:rsidR="005F7BA6" w:rsidRPr="002645B7" w:rsidRDefault="005F7BA6" w:rsidP="007C57E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P.CC.03.OPR.019</w:t>
            </w:r>
          </w:p>
        </w:tc>
        <w:tc>
          <w:tcPr>
            <w:tcW w:w="4014" w:type="dxa"/>
            <w:tcBorders>
              <w:top w:val="single" w:sz="4" w:space="0" w:color="auto"/>
              <w:bottom w:val="single" w:sz="4" w:space="0" w:color="auto"/>
            </w:tcBorders>
          </w:tcPr>
          <w:p w14:paraId="3E4BCF49" w14:textId="77777777" w:rsidR="005F7BA6" w:rsidRPr="002645B7" w:rsidRDefault="005F7BA6" w:rsidP="007C57E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ԱՏԳ ռեզիդենտների ընդհանուր ռեեստրում կատարված փոփոխությունների մասին տեղեկատվության հարցում</w:t>
            </w:r>
          </w:p>
        </w:tc>
        <w:tc>
          <w:tcPr>
            <w:tcW w:w="2938" w:type="dxa"/>
            <w:tcBorders>
              <w:top w:val="single" w:sz="4" w:space="0" w:color="auto"/>
              <w:bottom w:val="single" w:sz="4" w:space="0" w:color="auto"/>
            </w:tcBorders>
          </w:tcPr>
          <w:p w14:paraId="7D5BF3D7" w14:textId="77777777" w:rsidR="005F7BA6" w:rsidRPr="002645B7" w:rsidRDefault="005F7BA6" w:rsidP="007C57E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բերված է սույն կանոնների</w:t>
            </w:r>
            <w:r w:rsidR="00D4300B" w:rsidRPr="002645B7">
              <w:rPr>
                <w:rFonts w:ascii="Sylfaen" w:eastAsiaTheme="minorEastAsia" w:hAnsi="Sylfaen"/>
                <w:noProof/>
                <w:color w:val="auto"/>
                <w:sz w:val="20"/>
              </w:rPr>
              <w:t xml:space="preserve"> </w:t>
            </w:r>
            <w:r w:rsidRPr="002645B7">
              <w:rPr>
                <w:rFonts w:ascii="Sylfaen" w:eastAsiaTheme="minorEastAsia" w:hAnsi="Sylfaen"/>
                <w:noProof/>
                <w:color w:val="auto"/>
                <w:sz w:val="20"/>
              </w:rPr>
              <w:t>36-րդ աղյուսակում</w:t>
            </w:r>
          </w:p>
        </w:tc>
      </w:tr>
      <w:tr w:rsidR="005F7BA6" w:rsidRPr="002645B7" w14:paraId="22AE3243" w14:textId="77777777" w:rsidTr="007C57E9">
        <w:tc>
          <w:tcPr>
            <w:tcW w:w="2404" w:type="dxa"/>
            <w:tcBorders>
              <w:top w:val="single" w:sz="4" w:space="0" w:color="auto"/>
              <w:bottom w:val="single" w:sz="4" w:space="0" w:color="auto"/>
            </w:tcBorders>
          </w:tcPr>
          <w:p w14:paraId="4BD0DE12" w14:textId="77777777" w:rsidR="005F7BA6" w:rsidRPr="002645B7" w:rsidRDefault="005F7BA6" w:rsidP="007C57E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P.CC.03.OPR.020</w:t>
            </w:r>
          </w:p>
        </w:tc>
        <w:tc>
          <w:tcPr>
            <w:tcW w:w="4014" w:type="dxa"/>
            <w:tcBorders>
              <w:top w:val="single" w:sz="4" w:space="0" w:color="auto"/>
              <w:bottom w:val="single" w:sz="4" w:space="0" w:color="auto"/>
            </w:tcBorders>
          </w:tcPr>
          <w:p w14:paraId="26E42485" w14:textId="6AD4F535" w:rsidR="005F7BA6" w:rsidRPr="002645B7" w:rsidRDefault="005F7BA6" w:rsidP="007C57E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 xml:space="preserve">ԱՏԳ ռեզիդենտների ընդհանուր ռեեստրից իրավաբանական անձանց մասին փոփոխված տեղեկությունների վերաբերյալ տեղեկատվության մշակում </w:t>
            </w:r>
            <w:r w:rsidR="00ED0BA6">
              <w:rPr>
                <w:rFonts w:ascii="Sylfaen" w:eastAsiaTheme="minorEastAsia" w:hAnsi="Sylfaen"/>
                <w:noProof/>
                <w:color w:val="auto"/>
                <w:sz w:val="20"/>
              </w:rPr>
              <w:lastRenderedPageBreak/>
              <w:t>և</w:t>
            </w:r>
            <w:r w:rsidRPr="002645B7">
              <w:rPr>
                <w:rFonts w:ascii="Sylfaen" w:eastAsiaTheme="minorEastAsia" w:hAnsi="Sylfaen"/>
                <w:noProof/>
                <w:color w:val="auto"/>
                <w:sz w:val="20"/>
              </w:rPr>
              <w:t xml:space="preserve"> ներկայացում</w:t>
            </w:r>
          </w:p>
        </w:tc>
        <w:tc>
          <w:tcPr>
            <w:tcW w:w="2938" w:type="dxa"/>
            <w:tcBorders>
              <w:top w:val="single" w:sz="4" w:space="0" w:color="auto"/>
              <w:bottom w:val="single" w:sz="4" w:space="0" w:color="auto"/>
            </w:tcBorders>
          </w:tcPr>
          <w:p w14:paraId="1959BCD7" w14:textId="77777777" w:rsidR="005F7BA6" w:rsidRPr="002645B7" w:rsidRDefault="005F7BA6" w:rsidP="007C57E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lastRenderedPageBreak/>
              <w:t>բերված է սույն կանոնների 37-րդ</w:t>
            </w:r>
            <w:r w:rsidRPr="002645B7" w:rsidDel="003E3290">
              <w:rPr>
                <w:rFonts w:ascii="Sylfaen" w:eastAsiaTheme="minorEastAsia" w:hAnsi="Sylfaen"/>
                <w:noProof/>
                <w:color w:val="auto"/>
                <w:sz w:val="20"/>
              </w:rPr>
              <w:t xml:space="preserve"> </w:t>
            </w:r>
            <w:r w:rsidRPr="002645B7">
              <w:rPr>
                <w:rFonts w:ascii="Sylfaen" w:eastAsiaTheme="minorEastAsia" w:hAnsi="Sylfaen"/>
                <w:noProof/>
                <w:color w:val="auto"/>
                <w:sz w:val="20"/>
              </w:rPr>
              <w:t xml:space="preserve">աղյուսակում </w:t>
            </w:r>
          </w:p>
        </w:tc>
      </w:tr>
      <w:tr w:rsidR="005F7BA6" w:rsidRPr="002645B7" w14:paraId="6770E737" w14:textId="77777777" w:rsidTr="007C57E9">
        <w:tc>
          <w:tcPr>
            <w:tcW w:w="2404" w:type="dxa"/>
            <w:tcBorders>
              <w:top w:val="single" w:sz="4" w:space="0" w:color="auto"/>
              <w:bottom w:val="single" w:sz="4" w:space="0" w:color="auto"/>
            </w:tcBorders>
          </w:tcPr>
          <w:p w14:paraId="0FCB09FC" w14:textId="77777777" w:rsidR="005F7BA6" w:rsidRPr="002645B7" w:rsidRDefault="005F7BA6" w:rsidP="007C57E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P.CC.03.OPR.021</w:t>
            </w:r>
          </w:p>
        </w:tc>
        <w:tc>
          <w:tcPr>
            <w:tcW w:w="4014" w:type="dxa"/>
            <w:tcBorders>
              <w:top w:val="single" w:sz="4" w:space="0" w:color="auto"/>
              <w:bottom w:val="single" w:sz="4" w:space="0" w:color="auto"/>
            </w:tcBorders>
          </w:tcPr>
          <w:p w14:paraId="7B4AD39F" w14:textId="6D9BDD77" w:rsidR="005F7BA6" w:rsidRPr="002645B7" w:rsidRDefault="005F7BA6" w:rsidP="007C57E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 xml:space="preserve">ԱՏԳ ռեզիդենտների ընդհանուր ռեեստրից իրավաբանական անձանց մասին փոփոխված տեղեկությունների մասին տեղեկատվության ընդունում </w:t>
            </w:r>
            <w:r w:rsidR="00ED0BA6">
              <w:rPr>
                <w:rFonts w:ascii="Sylfaen" w:eastAsiaTheme="minorEastAsia" w:hAnsi="Sylfaen"/>
                <w:noProof/>
                <w:color w:val="auto"/>
                <w:sz w:val="20"/>
              </w:rPr>
              <w:t>և</w:t>
            </w:r>
            <w:r w:rsidRPr="002645B7">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tcPr>
          <w:p w14:paraId="00A57B1E" w14:textId="77777777" w:rsidR="005F7BA6" w:rsidRPr="002645B7" w:rsidRDefault="005F7BA6" w:rsidP="007C57E9">
            <w:pPr>
              <w:pStyle w:val="a8"/>
              <w:widowControl w:val="0"/>
              <w:suppressAutoHyphens/>
              <w:spacing w:after="120" w:line="240" w:lineRule="auto"/>
              <w:jc w:val="left"/>
              <w:rPr>
                <w:rFonts w:ascii="Sylfaen" w:eastAsiaTheme="minorEastAsia" w:hAnsi="Sylfaen"/>
                <w:noProof/>
                <w:color w:val="auto"/>
                <w:sz w:val="20"/>
              </w:rPr>
            </w:pPr>
            <w:r w:rsidRPr="002645B7">
              <w:rPr>
                <w:rFonts w:ascii="Sylfaen" w:eastAsiaTheme="minorEastAsia" w:hAnsi="Sylfaen"/>
                <w:noProof/>
                <w:color w:val="auto"/>
                <w:sz w:val="20"/>
              </w:rPr>
              <w:t>բերված է սույն կանոնների</w:t>
            </w:r>
            <w:r w:rsidR="00D4300B" w:rsidRPr="002645B7">
              <w:rPr>
                <w:rFonts w:ascii="Sylfaen" w:eastAsiaTheme="minorEastAsia" w:hAnsi="Sylfaen"/>
                <w:noProof/>
                <w:color w:val="auto"/>
                <w:sz w:val="20"/>
              </w:rPr>
              <w:t xml:space="preserve"> </w:t>
            </w:r>
            <w:r w:rsidRPr="002645B7">
              <w:rPr>
                <w:rFonts w:ascii="Sylfaen" w:eastAsiaTheme="minorEastAsia" w:hAnsi="Sylfaen"/>
                <w:noProof/>
                <w:color w:val="auto"/>
                <w:sz w:val="20"/>
              </w:rPr>
              <w:t>38-րդ աղյուսակում</w:t>
            </w:r>
          </w:p>
        </w:tc>
      </w:tr>
    </w:tbl>
    <w:p w14:paraId="71632775"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bookmarkStart w:id="60" w:name="_Ref363497369"/>
      <w:bookmarkStart w:id="61" w:name="_Toc375908871"/>
    </w:p>
    <w:p w14:paraId="03EDB030"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36</w:t>
      </w:r>
      <w:bookmarkEnd w:id="60"/>
    </w:p>
    <w:bookmarkEnd w:id="61"/>
    <w:p w14:paraId="508CDE81" w14:textId="77777777"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ռեեստրում կատարված փոփոխությունների մասին տեղեկատվության հարցում» (P.CC.03.OPR.019)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2645B7" w14:paraId="5FA3F6F7" w14:textId="77777777" w:rsidTr="007C57E9">
        <w:trPr>
          <w:tblHeader/>
          <w:jc w:val="center"/>
        </w:trPr>
        <w:tc>
          <w:tcPr>
            <w:tcW w:w="1304" w:type="dxa"/>
            <w:shd w:val="clear" w:color="auto" w:fill="auto"/>
          </w:tcPr>
          <w:p w14:paraId="4740D620"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Համարը՝ ը/կ</w:t>
            </w:r>
          </w:p>
        </w:tc>
        <w:tc>
          <w:tcPr>
            <w:tcW w:w="2835" w:type="dxa"/>
            <w:shd w:val="clear" w:color="auto" w:fill="auto"/>
          </w:tcPr>
          <w:p w14:paraId="1D636C9C"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Տարրի նշագիրը</w:t>
            </w:r>
          </w:p>
        </w:tc>
        <w:tc>
          <w:tcPr>
            <w:tcW w:w="5818" w:type="dxa"/>
          </w:tcPr>
          <w:p w14:paraId="0A4A4E21"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740F01B5" w14:textId="77777777" w:rsidTr="007C57E9">
        <w:trPr>
          <w:jc w:val="center"/>
        </w:trPr>
        <w:tc>
          <w:tcPr>
            <w:tcW w:w="1304" w:type="dxa"/>
            <w:shd w:val="clear" w:color="auto" w:fill="auto"/>
          </w:tcPr>
          <w:p w14:paraId="30465DAA"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2835" w:type="dxa"/>
            <w:shd w:val="clear" w:color="auto" w:fill="auto"/>
          </w:tcPr>
          <w:p w14:paraId="168406DF"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5818" w:type="dxa"/>
          </w:tcPr>
          <w:p w14:paraId="620850C2"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6C812A0B" w14:textId="77777777" w:rsidTr="007C57E9">
        <w:trPr>
          <w:jc w:val="center"/>
        </w:trPr>
        <w:tc>
          <w:tcPr>
            <w:tcW w:w="1304" w:type="dxa"/>
            <w:tcBorders>
              <w:bottom w:val="single" w:sz="4" w:space="0" w:color="auto"/>
            </w:tcBorders>
            <w:shd w:val="clear" w:color="auto" w:fill="auto"/>
          </w:tcPr>
          <w:p w14:paraId="7EC177C8"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5F1D3DBF"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Ծածկագրային նշագիրը</w:t>
            </w:r>
          </w:p>
        </w:tc>
        <w:tc>
          <w:tcPr>
            <w:tcW w:w="5818" w:type="dxa"/>
          </w:tcPr>
          <w:p w14:paraId="7FD6BF98"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P.CC.03.OPR.019</w:t>
            </w:r>
          </w:p>
        </w:tc>
      </w:tr>
      <w:tr w:rsidR="005F7BA6" w:rsidRPr="002645B7" w14:paraId="25143A79" w14:textId="77777777" w:rsidTr="007C57E9">
        <w:trPr>
          <w:jc w:val="center"/>
        </w:trPr>
        <w:tc>
          <w:tcPr>
            <w:tcW w:w="1304" w:type="dxa"/>
            <w:tcBorders>
              <w:top w:val="single" w:sz="4" w:space="0" w:color="auto"/>
              <w:bottom w:val="single" w:sz="4" w:space="0" w:color="auto"/>
            </w:tcBorders>
            <w:shd w:val="clear" w:color="auto" w:fill="auto"/>
          </w:tcPr>
          <w:p w14:paraId="3236E3B4"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2</w:t>
            </w:r>
          </w:p>
        </w:tc>
        <w:tc>
          <w:tcPr>
            <w:tcW w:w="2835" w:type="dxa"/>
            <w:tcBorders>
              <w:left w:val="single" w:sz="4" w:space="0" w:color="auto"/>
            </w:tcBorders>
            <w:shd w:val="clear" w:color="auto" w:fill="auto"/>
          </w:tcPr>
          <w:p w14:paraId="7ECA4608"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անվանումը</w:t>
            </w:r>
          </w:p>
        </w:tc>
        <w:tc>
          <w:tcPr>
            <w:tcW w:w="5818" w:type="dxa"/>
          </w:tcPr>
          <w:p w14:paraId="30ED9259"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ռեեստրում կատարված փոփոխությունների մասին տեղեկատվության հարցում</w:t>
            </w:r>
          </w:p>
        </w:tc>
      </w:tr>
      <w:tr w:rsidR="005F7BA6" w:rsidRPr="002645B7" w14:paraId="1F42DE19" w14:textId="77777777" w:rsidTr="007C57E9">
        <w:trPr>
          <w:jc w:val="center"/>
        </w:trPr>
        <w:tc>
          <w:tcPr>
            <w:tcW w:w="1304" w:type="dxa"/>
            <w:tcBorders>
              <w:top w:val="single" w:sz="4" w:space="0" w:color="auto"/>
              <w:bottom w:val="single" w:sz="4" w:space="0" w:color="auto"/>
            </w:tcBorders>
            <w:shd w:val="clear" w:color="auto" w:fill="auto"/>
          </w:tcPr>
          <w:p w14:paraId="1413FB24"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3</w:t>
            </w:r>
          </w:p>
        </w:tc>
        <w:tc>
          <w:tcPr>
            <w:tcW w:w="2835" w:type="dxa"/>
            <w:tcBorders>
              <w:left w:val="single" w:sz="4" w:space="0" w:color="auto"/>
            </w:tcBorders>
            <w:shd w:val="clear" w:color="auto" w:fill="auto"/>
          </w:tcPr>
          <w:p w14:paraId="5D965CFB"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w:t>
            </w:r>
          </w:p>
        </w:tc>
        <w:tc>
          <w:tcPr>
            <w:tcW w:w="5818" w:type="dxa"/>
          </w:tcPr>
          <w:p w14:paraId="6C79FF45"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տեղեկությունների հարցում կատարող՝ անդամ պետության լիազորված մարմինը</w:t>
            </w:r>
          </w:p>
        </w:tc>
      </w:tr>
      <w:tr w:rsidR="005F7BA6" w:rsidRPr="002645B7" w14:paraId="42E46191" w14:textId="77777777" w:rsidTr="007C57E9">
        <w:trPr>
          <w:jc w:val="center"/>
        </w:trPr>
        <w:tc>
          <w:tcPr>
            <w:tcW w:w="1304" w:type="dxa"/>
            <w:tcBorders>
              <w:top w:val="single" w:sz="4" w:space="0" w:color="auto"/>
              <w:bottom w:val="single" w:sz="4" w:space="0" w:color="auto"/>
            </w:tcBorders>
            <w:shd w:val="clear" w:color="auto" w:fill="auto"/>
          </w:tcPr>
          <w:p w14:paraId="634F2B70"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4</w:t>
            </w:r>
          </w:p>
        </w:tc>
        <w:tc>
          <w:tcPr>
            <w:tcW w:w="2835" w:type="dxa"/>
            <w:tcBorders>
              <w:left w:val="single" w:sz="4" w:space="0" w:color="auto"/>
            </w:tcBorders>
            <w:shd w:val="clear" w:color="auto" w:fill="auto"/>
          </w:tcPr>
          <w:p w14:paraId="6F425707"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Կատարման պայմանները</w:t>
            </w:r>
          </w:p>
        </w:tc>
        <w:tc>
          <w:tcPr>
            <w:tcW w:w="5818" w:type="dxa"/>
          </w:tcPr>
          <w:p w14:paraId="5F11A499" w14:textId="77777777" w:rsidR="005F7BA6" w:rsidRPr="002645B7" w:rsidRDefault="005F7BA6" w:rsidP="007C57E9">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կատարվում է ԱՏԳ ռեզիդենտների ընդհանուր ռեեստրում կատարված փոփոխությունների մասին տեղեկատվություն ստանալու անհրաժեշտության դեպքում</w:t>
            </w:r>
          </w:p>
        </w:tc>
      </w:tr>
      <w:tr w:rsidR="005F7BA6" w:rsidRPr="002645B7" w14:paraId="00906222" w14:textId="77777777" w:rsidTr="007C57E9">
        <w:trPr>
          <w:jc w:val="center"/>
        </w:trPr>
        <w:tc>
          <w:tcPr>
            <w:tcW w:w="1304" w:type="dxa"/>
            <w:tcBorders>
              <w:top w:val="single" w:sz="4" w:space="0" w:color="auto"/>
              <w:bottom w:val="single" w:sz="4" w:space="0" w:color="auto"/>
            </w:tcBorders>
            <w:shd w:val="clear" w:color="auto" w:fill="auto"/>
          </w:tcPr>
          <w:p w14:paraId="4E7FC54D"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5</w:t>
            </w:r>
          </w:p>
        </w:tc>
        <w:tc>
          <w:tcPr>
            <w:tcW w:w="2835" w:type="dxa"/>
            <w:tcBorders>
              <w:left w:val="single" w:sz="4" w:space="0" w:color="auto"/>
            </w:tcBorders>
            <w:shd w:val="clear" w:color="auto" w:fill="auto"/>
          </w:tcPr>
          <w:p w14:paraId="16C0FBB5"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Սահմանափակումները</w:t>
            </w:r>
          </w:p>
        </w:tc>
        <w:tc>
          <w:tcPr>
            <w:tcW w:w="5818" w:type="dxa"/>
          </w:tcPr>
          <w:p w14:paraId="04851557" w14:textId="35729DCF" w:rsidR="005F7BA6" w:rsidRPr="002645B7" w:rsidRDefault="005F7BA6" w:rsidP="007C57E9">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հարցման ձ</w:t>
            </w:r>
            <w:r w:rsidR="00ED0BA6">
              <w:rPr>
                <w:rFonts w:ascii="Sylfaen" w:hAnsi="Sylfaen"/>
                <w:noProof/>
                <w:color w:val="auto"/>
                <w:sz w:val="20"/>
              </w:rPr>
              <w:t>և</w:t>
            </w:r>
            <w:r w:rsidRPr="002645B7">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2645B7">
              <w:rPr>
                <w:rFonts w:ascii="Sylfaen" w:hAnsi="Sylfaen"/>
                <w:noProof/>
                <w:color w:val="auto"/>
                <w:sz w:val="20"/>
              </w:rPr>
              <w:t xml:space="preserve"> տեղեկությունների ձ</w:t>
            </w:r>
            <w:r w:rsidR="00ED0BA6">
              <w:rPr>
                <w:rFonts w:ascii="Sylfaen" w:hAnsi="Sylfaen"/>
                <w:noProof/>
                <w:color w:val="auto"/>
                <w:sz w:val="20"/>
              </w:rPr>
              <w:t>և</w:t>
            </w:r>
            <w:r w:rsidRPr="002645B7">
              <w:rPr>
                <w:rFonts w:ascii="Sylfaen" w:hAnsi="Sylfaen"/>
                <w:noProof/>
                <w:color w:val="auto"/>
                <w:sz w:val="20"/>
              </w:rPr>
              <w:t>աչափերի ու կառուցվածքների նկարագրությանը</w:t>
            </w:r>
          </w:p>
        </w:tc>
      </w:tr>
      <w:tr w:rsidR="005F7BA6" w:rsidRPr="002645B7" w14:paraId="58D0CAFB" w14:textId="77777777" w:rsidTr="007C57E9">
        <w:trPr>
          <w:jc w:val="center"/>
        </w:trPr>
        <w:tc>
          <w:tcPr>
            <w:tcW w:w="1304" w:type="dxa"/>
            <w:tcBorders>
              <w:top w:val="single" w:sz="4" w:space="0" w:color="auto"/>
              <w:bottom w:val="single" w:sz="4" w:space="0" w:color="auto"/>
            </w:tcBorders>
            <w:shd w:val="clear" w:color="auto" w:fill="auto"/>
          </w:tcPr>
          <w:p w14:paraId="3E115651"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6</w:t>
            </w:r>
          </w:p>
        </w:tc>
        <w:tc>
          <w:tcPr>
            <w:tcW w:w="2835" w:type="dxa"/>
            <w:tcBorders>
              <w:left w:val="single" w:sz="4" w:space="0" w:color="auto"/>
            </w:tcBorders>
            <w:shd w:val="clear" w:color="auto" w:fill="auto"/>
          </w:tcPr>
          <w:p w14:paraId="3A294276"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նկարագրությունը</w:t>
            </w:r>
          </w:p>
        </w:tc>
        <w:tc>
          <w:tcPr>
            <w:tcW w:w="5818" w:type="dxa"/>
          </w:tcPr>
          <w:p w14:paraId="5BE7706C" w14:textId="26D222CC"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կատարողը ձ</w:t>
            </w:r>
            <w:r w:rsidR="00ED0BA6">
              <w:rPr>
                <w:rFonts w:ascii="Sylfaen" w:hAnsi="Sylfaen"/>
                <w:noProof/>
                <w:color w:val="auto"/>
                <w:sz w:val="20"/>
              </w:rPr>
              <w:t>և</w:t>
            </w:r>
            <w:r w:rsidRPr="002645B7">
              <w:rPr>
                <w:rFonts w:ascii="Sylfaen" w:hAnsi="Sylfaen"/>
                <w:noProof/>
                <w:color w:val="auto"/>
                <w:sz w:val="20"/>
              </w:rPr>
              <w:t xml:space="preserve">ակերպում </w:t>
            </w:r>
            <w:r w:rsidR="00ED0BA6">
              <w:rPr>
                <w:rFonts w:ascii="Sylfaen" w:hAnsi="Sylfaen"/>
                <w:noProof/>
                <w:color w:val="auto"/>
                <w:sz w:val="20"/>
              </w:rPr>
              <w:t>և</w:t>
            </w:r>
            <w:r w:rsidRPr="002645B7">
              <w:rPr>
                <w:rFonts w:ascii="Sylfaen" w:hAnsi="Sylfaen"/>
                <w:noProof/>
                <w:color w:val="auto"/>
                <w:sz w:val="20"/>
              </w:rPr>
              <w:t xml:space="preserve"> Հանձնաժողով է ուղարկում ԱՏԳ ռեզիդենտների ընդհանուր ռեեստրում կատարված փոփոխությունների մասին տեղեկատվություն ստանալու համար հարցում՝ ազգային ռեեստրը վարելու համար պատասխանատու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կամ մաքսային հսկողություն իրականացնող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համապատասխան</w:t>
            </w:r>
          </w:p>
        </w:tc>
      </w:tr>
      <w:tr w:rsidR="005F7BA6" w:rsidRPr="002645B7" w14:paraId="413B1D66" w14:textId="77777777" w:rsidTr="007C57E9">
        <w:trPr>
          <w:jc w:val="center"/>
        </w:trPr>
        <w:tc>
          <w:tcPr>
            <w:tcW w:w="1304" w:type="dxa"/>
            <w:tcBorders>
              <w:top w:val="single" w:sz="4" w:space="0" w:color="auto"/>
            </w:tcBorders>
            <w:shd w:val="clear" w:color="auto" w:fill="auto"/>
          </w:tcPr>
          <w:p w14:paraId="5D07E0AA"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7</w:t>
            </w:r>
          </w:p>
        </w:tc>
        <w:tc>
          <w:tcPr>
            <w:tcW w:w="2835" w:type="dxa"/>
            <w:tcBorders>
              <w:left w:val="single" w:sz="4" w:space="0" w:color="auto"/>
            </w:tcBorders>
            <w:shd w:val="clear" w:color="auto" w:fill="auto"/>
          </w:tcPr>
          <w:p w14:paraId="1242BFAA"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Արդյունքները</w:t>
            </w:r>
          </w:p>
        </w:tc>
        <w:tc>
          <w:tcPr>
            <w:tcW w:w="5818" w:type="dxa"/>
          </w:tcPr>
          <w:p w14:paraId="25BF916F"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ռեեստրում կատարված փոփոխությունների մասին տեղեկատվություն ստանալու համար հարցումն ուղարկվել է Հանձնաժողով</w:t>
            </w:r>
          </w:p>
        </w:tc>
      </w:tr>
    </w:tbl>
    <w:p w14:paraId="13E3B63D" w14:textId="77777777" w:rsidR="005F7BA6" w:rsidRPr="007C57E9" w:rsidRDefault="005F7BA6" w:rsidP="007C57E9">
      <w:pPr>
        <w:pStyle w:val="af4"/>
        <w:keepNext w:val="0"/>
        <w:keepLines w:val="0"/>
        <w:widowControl w:val="0"/>
        <w:suppressAutoHyphens/>
        <w:spacing w:before="0" w:after="120"/>
        <w:rPr>
          <w:rFonts w:ascii="Sylfaen" w:hAnsi="Sylfaen"/>
          <w:color w:val="auto"/>
          <w:sz w:val="24"/>
        </w:rPr>
      </w:pPr>
    </w:p>
    <w:p w14:paraId="21D2F005"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37</w:t>
      </w:r>
    </w:p>
    <w:p w14:paraId="344EA996" w14:textId="66E478F9"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ռեեստրից իրավաբանական անձանց մասին փոփոխված տեղեկությունների մասին տեղեկատվության մշակում </w:t>
      </w:r>
      <w:r w:rsidR="00ED0BA6">
        <w:rPr>
          <w:rFonts w:ascii="Sylfaen" w:hAnsi="Sylfaen"/>
          <w:color w:val="auto"/>
          <w:sz w:val="24"/>
        </w:rPr>
        <w:t>և</w:t>
      </w:r>
      <w:r w:rsidRPr="007C57E9">
        <w:rPr>
          <w:rFonts w:ascii="Sylfaen" w:hAnsi="Sylfaen"/>
          <w:color w:val="auto"/>
          <w:sz w:val="24"/>
        </w:rPr>
        <w:t xml:space="preserve"> ներկայացում» (P.CC.03.OPR.020)</w:t>
      </w:r>
      <w:r w:rsidR="00D4300B" w:rsidRPr="007C57E9">
        <w:rPr>
          <w:rFonts w:ascii="Sylfaen" w:hAnsi="Sylfaen"/>
          <w:color w:val="auto"/>
          <w:sz w:val="24"/>
        </w:rPr>
        <w:t xml:space="preserve"> </w:t>
      </w:r>
      <w:r w:rsidRPr="007C57E9">
        <w:rPr>
          <w:rFonts w:ascii="Sylfaen" w:hAnsi="Sylfaen"/>
          <w:color w:val="auto"/>
          <w:sz w:val="24"/>
        </w:rPr>
        <w:t>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2645B7" w14:paraId="3BE176ED" w14:textId="77777777" w:rsidTr="007C57E9">
        <w:trPr>
          <w:tblHeader/>
          <w:jc w:val="center"/>
        </w:trPr>
        <w:tc>
          <w:tcPr>
            <w:tcW w:w="1304" w:type="dxa"/>
            <w:shd w:val="clear" w:color="auto" w:fill="auto"/>
          </w:tcPr>
          <w:p w14:paraId="48CCBB0E"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Համարը՝ ը/կ</w:t>
            </w:r>
          </w:p>
        </w:tc>
        <w:tc>
          <w:tcPr>
            <w:tcW w:w="2835" w:type="dxa"/>
            <w:shd w:val="clear" w:color="auto" w:fill="auto"/>
          </w:tcPr>
          <w:p w14:paraId="7130E093"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Տարրի նշագիրը</w:t>
            </w:r>
          </w:p>
        </w:tc>
        <w:tc>
          <w:tcPr>
            <w:tcW w:w="5818" w:type="dxa"/>
          </w:tcPr>
          <w:p w14:paraId="7B245518"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092175D1" w14:textId="77777777" w:rsidTr="007C57E9">
        <w:trPr>
          <w:jc w:val="center"/>
        </w:trPr>
        <w:tc>
          <w:tcPr>
            <w:tcW w:w="1304" w:type="dxa"/>
            <w:shd w:val="clear" w:color="auto" w:fill="auto"/>
          </w:tcPr>
          <w:p w14:paraId="539C29A7"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2835" w:type="dxa"/>
            <w:shd w:val="clear" w:color="auto" w:fill="auto"/>
          </w:tcPr>
          <w:p w14:paraId="28F6D76B"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5818" w:type="dxa"/>
          </w:tcPr>
          <w:p w14:paraId="20B2DEFE"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494F56DB" w14:textId="77777777" w:rsidTr="007C57E9">
        <w:trPr>
          <w:jc w:val="center"/>
        </w:trPr>
        <w:tc>
          <w:tcPr>
            <w:tcW w:w="1304" w:type="dxa"/>
            <w:tcBorders>
              <w:bottom w:val="single" w:sz="4" w:space="0" w:color="auto"/>
            </w:tcBorders>
            <w:shd w:val="clear" w:color="auto" w:fill="auto"/>
          </w:tcPr>
          <w:p w14:paraId="63B18799"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2CABED06"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Ծածկագրային նշագիրը</w:t>
            </w:r>
          </w:p>
        </w:tc>
        <w:tc>
          <w:tcPr>
            <w:tcW w:w="5818" w:type="dxa"/>
          </w:tcPr>
          <w:p w14:paraId="5AB0BCFF"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P.CC.03.OPR.020</w:t>
            </w:r>
          </w:p>
        </w:tc>
      </w:tr>
      <w:tr w:rsidR="005F7BA6" w:rsidRPr="002645B7" w14:paraId="3374CBA0" w14:textId="77777777" w:rsidTr="007C57E9">
        <w:trPr>
          <w:jc w:val="center"/>
        </w:trPr>
        <w:tc>
          <w:tcPr>
            <w:tcW w:w="1304" w:type="dxa"/>
            <w:tcBorders>
              <w:top w:val="single" w:sz="4" w:space="0" w:color="auto"/>
              <w:bottom w:val="single" w:sz="4" w:space="0" w:color="auto"/>
            </w:tcBorders>
            <w:shd w:val="clear" w:color="auto" w:fill="auto"/>
          </w:tcPr>
          <w:p w14:paraId="03C3EFB2"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2</w:t>
            </w:r>
          </w:p>
        </w:tc>
        <w:tc>
          <w:tcPr>
            <w:tcW w:w="2835" w:type="dxa"/>
            <w:tcBorders>
              <w:left w:val="single" w:sz="4" w:space="0" w:color="auto"/>
            </w:tcBorders>
            <w:shd w:val="clear" w:color="auto" w:fill="auto"/>
          </w:tcPr>
          <w:p w14:paraId="0ECF34DE"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անվանումը</w:t>
            </w:r>
          </w:p>
        </w:tc>
        <w:tc>
          <w:tcPr>
            <w:tcW w:w="5818" w:type="dxa"/>
          </w:tcPr>
          <w:p w14:paraId="3E2BDAC7" w14:textId="7227CE7C"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իրավաբանական անձանց մասին փոփոխված տեղեկությունների վերաբերյալ տեղեկատվության մշակում </w:t>
            </w:r>
            <w:r w:rsidR="00ED0BA6">
              <w:rPr>
                <w:rFonts w:ascii="Sylfaen" w:hAnsi="Sylfaen"/>
                <w:noProof/>
                <w:color w:val="auto"/>
                <w:sz w:val="20"/>
              </w:rPr>
              <w:t>և</w:t>
            </w:r>
            <w:r w:rsidRPr="002645B7">
              <w:rPr>
                <w:rFonts w:ascii="Sylfaen" w:hAnsi="Sylfaen"/>
                <w:noProof/>
                <w:color w:val="auto"/>
                <w:sz w:val="20"/>
              </w:rPr>
              <w:t xml:space="preserve"> ներկայացում</w:t>
            </w:r>
          </w:p>
        </w:tc>
      </w:tr>
      <w:tr w:rsidR="005F7BA6" w:rsidRPr="002645B7" w14:paraId="482D8A50" w14:textId="77777777" w:rsidTr="007C57E9">
        <w:trPr>
          <w:jc w:val="center"/>
        </w:trPr>
        <w:tc>
          <w:tcPr>
            <w:tcW w:w="1304" w:type="dxa"/>
            <w:tcBorders>
              <w:top w:val="single" w:sz="4" w:space="0" w:color="auto"/>
              <w:bottom w:val="single" w:sz="4" w:space="0" w:color="auto"/>
            </w:tcBorders>
            <w:shd w:val="clear" w:color="auto" w:fill="auto"/>
          </w:tcPr>
          <w:p w14:paraId="22B48FF8"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3</w:t>
            </w:r>
          </w:p>
        </w:tc>
        <w:tc>
          <w:tcPr>
            <w:tcW w:w="2835" w:type="dxa"/>
            <w:tcBorders>
              <w:left w:val="single" w:sz="4" w:space="0" w:color="auto"/>
            </w:tcBorders>
            <w:shd w:val="clear" w:color="auto" w:fill="auto"/>
          </w:tcPr>
          <w:p w14:paraId="0403E494"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w:t>
            </w:r>
          </w:p>
        </w:tc>
        <w:tc>
          <w:tcPr>
            <w:tcW w:w="5818" w:type="dxa"/>
          </w:tcPr>
          <w:p w14:paraId="2464C02F"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Հանձնաժողով</w:t>
            </w:r>
          </w:p>
        </w:tc>
      </w:tr>
      <w:tr w:rsidR="005F7BA6" w:rsidRPr="002645B7" w14:paraId="3C276FBE" w14:textId="77777777" w:rsidTr="007C57E9">
        <w:trPr>
          <w:jc w:val="center"/>
        </w:trPr>
        <w:tc>
          <w:tcPr>
            <w:tcW w:w="1304" w:type="dxa"/>
            <w:tcBorders>
              <w:top w:val="single" w:sz="4" w:space="0" w:color="auto"/>
              <w:bottom w:val="single" w:sz="4" w:space="0" w:color="auto"/>
            </w:tcBorders>
            <w:shd w:val="clear" w:color="auto" w:fill="auto"/>
          </w:tcPr>
          <w:p w14:paraId="16200498"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4</w:t>
            </w:r>
          </w:p>
        </w:tc>
        <w:tc>
          <w:tcPr>
            <w:tcW w:w="2835" w:type="dxa"/>
            <w:tcBorders>
              <w:left w:val="single" w:sz="4" w:space="0" w:color="auto"/>
            </w:tcBorders>
            <w:shd w:val="clear" w:color="auto" w:fill="auto"/>
          </w:tcPr>
          <w:p w14:paraId="655CF36A"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Կատարման պայմանները</w:t>
            </w:r>
          </w:p>
        </w:tc>
        <w:tc>
          <w:tcPr>
            <w:tcW w:w="5818" w:type="dxa"/>
          </w:tcPr>
          <w:p w14:paraId="39F30C30" w14:textId="77777777" w:rsidR="005F7BA6" w:rsidRPr="002645B7" w:rsidRDefault="005F7BA6" w:rsidP="007C57E9">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կատարվում է ԱՏԳ ռեզիդենտների ընդհանուր ռեեստրում կատարված փոփոխությունների մասին տեղեկատվություն ստանալու հարցումը կատարողի կողմից ստանալիս («ԱՏԳ ռեզիդենտների ընդհանուր ռեեստրում կատարված փոփոխությունների մասին տեղեկատվության հարցում» (Р.СС.03.OPR.019) գործառնություն)</w:t>
            </w:r>
          </w:p>
        </w:tc>
      </w:tr>
      <w:tr w:rsidR="005F7BA6" w:rsidRPr="002645B7" w14:paraId="386C415C" w14:textId="77777777" w:rsidTr="007C57E9">
        <w:trPr>
          <w:jc w:val="center"/>
        </w:trPr>
        <w:tc>
          <w:tcPr>
            <w:tcW w:w="1304" w:type="dxa"/>
            <w:tcBorders>
              <w:top w:val="single" w:sz="4" w:space="0" w:color="auto"/>
              <w:bottom w:val="single" w:sz="4" w:space="0" w:color="auto"/>
            </w:tcBorders>
            <w:shd w:val="clear" w:color="auto" w:fill="auto"/>
          </w:tcPr>
          <w:p w14:paraId="4FF6B1DA"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5</w:t>
            </w:r>
          </w:p>
        </w:tc>
        <w:tc>
          <w:tcPr>
            <w:tcW w:w="2835" w:type="dxa"/>
            <w:tcBorders>
              <w:left w:val="single" w:sz="4" w:space="0" w:color="auto"/>
            </w:tcBorders>
            <w:shd w:val="clear" w:color="auto" w:fill="auto"/>
          </w:tcPr>
          <w:p w14:paraId="4611CC44"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Սահմանափակումները</w:t>
            </w:r>
          </w:p>
        </w:tc>
        <w:tc>
          <w:tcPr>
            <w:tcW w:w="5818" w:type="dxa"/>
          </w:tcPr>
          <w:p w14:paraId="33D61EE7" w14:textId="2C559BE7" w:rsidR="005F7BA6" w:rsidRPr="002645B7" w:rsidRDefault="005F7BA6" w:rsidP="007C57E9">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հարցման ձ</w:t>
            </w:r>
            <w:r w:rsidR="00ED0BA6">
              <w:rPr>
                <w:rFonts w:ascii="Sylfaen" w:hAnsi="Sylfaen"/>
                <w:noProof/>
                <w:color w:val="auto"/>
                <w:sz w:val="20"/>
              </w:rPr>
              <w:t>և</w:t>
            </w:r>
            <w:r w:rsidRPr="002645B7">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2645B7">
              <w:rPr>
                <w:rFonts w:ascii="Sylfaen" w:hAnsi="Sylfaen"/>
                <w:noProof/>
                <w:color w:val="auto"/>
                <w:sz w:val="20"/>
              </w:rPr>
              <w:t xml:space="preserve"> տեղեկությունների ձ</w:t>
            </w:r>
            <w:r w:rsidR="00ED0BA6">
              <w:rPr>
                <w:rFonts w:ascii="Sylfaen" w:hAnsi="Sylfaen"/>
                <w:noProof/>
                <w:color w:val="auto"/>
                <w:sz w:val="20"/>
              </w:rPr>
              <w:t>և</w:t>
            </w:r>
            <w:r w:rsidRPr="002645B7">
              <w:rPr>
                <w:rFonts w:ascii="Sylfaen" w:hAnsi="Sylfaen"/>
                <w:noProof/>
                <w:color w:val="auto"/>
                <w:sz w:val="20"/>
              </w:rPr>
              <w:t xml:space="preserve">աչափերի ու կառուցվածքների նկարագրությանը: Էլեկտրոնային փաստաթղթի (տեղեկությունների) վավերապայմանները պետք է համապատասխանեն ազգային ռեեստրը վարելու համար պատասխանատու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կանոնակարգով կամ մաքսային հսկողություն իրականացնող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կանոնակարգով նախատեսված պահանջներին</w:t>
            </w:r>
          </w:p>
        </w:tc>
      </w:tr>
      <w:tr w:rsidR="005F7BA6" w:rsidRPr="002645B7" w14:paraId="43A70F3B" w14:textId="77777777" w:rsidTr="007C57E9">
        <w:trPr>
          <w:jc w:val="center"/>
        </w:trPr>
        <w:tc>
          <w:tcPr>
            <w:tcW w:w="1304" w:type="dxa"/>
            <w:tcBorders>
              <w:top w:val="single" w:sz="4" w:space="0" w:color="auto"/>
              <w:bottom w:val="single" w:sz="4" w:space="0" w:color="auto"/>
            </w:tcBorders>
            <w:shd w:val="clear" w:color="auto" w:fill="auto"/>
          </w:tcPr>
          <w:p w14:paraId="2C143E2A"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6</w:t>
            </w:r>
          </w:p>
        </w:tc>
        <w:tc>
          <w:tcPr>
            <w:tcW w:w="2835" w:type="dxa"/>
            <w:tcBorders>
              <w:left w:val="single" w:sz="4" w:space="0" w:color="auto"/>
            </w:tcBorders>
            <w:shd w:val="clear" w:color="auto" w:fill="auto"/>
          </w:tcPr>
          <w:p w14:paraId="1FA19FA3"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նկարագրությունը</w:t>
            </w:r>
          </w:p>
        </w:tc>
        <w:tc>
          <w:tcPr>
            <w:tcW w:w="5818" w:type="dxa"/>
          </w:tcPr>
          <w:p w14:paraId="1675E38B" w14:textId="033973A3"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կատարողը մշակում է ստացված հարցումը՝ ազգային ռեեստրը վարելու համար պատասխանատու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w:t>
            </w:r>
            <w:r w:rsidR="00ED0BA6">
              <w:rPr>
                <w:rFonts w:ascii="Sylfaen" w:hAnsi="Sylfaen"/>
                <w:noProof/>
                <w:color w:val="auto"/>
                <w:sz w:val="20"/>
              </w:rPr>
              <w:t>և</w:t>
            </w:r>
            <w:r w:rsidRPr="002645B7">
              <w:rPr>
                <w:rFonts w:ascii="Sylfaen" w:hAnsi="Sylfaen"/>
                <w:noProof/>
                <w:color w:val="auto"/>
                <w:sz w:val="20"/>
              </w:rPr>
              <w:t xml:space="preserve"> մաքսային հսկողություն իրականացնող լիազորված մարմինների </w:t>
            </w:r>
            <w:r w:rsidR="00ED0BA6">
              <w:rPr>
                <w:rFonts w:ascii="Sylfaen" w:hAnsi="Sylfaen"/>
                <w:noProof/>
                <w:color w:val="auto"/>
                <w:sz w:val="20"/>
              </w:rPr>
              <w:t>և</w:t>
            </w:r>
            <w:r w:rsidRPr="002645B7">
              <w:rPr>
                <w:rFonts w:ascii="Sylfaen" w:hAnsi="Sylfaen"/>
                <w:noProof/>
                <w:color w:val="auto"/>
                <w:sz w:val="20"/>
              </w:rPr>
              <w:t xml:space="preserve"> Հանձնաժողովի միջ</w:t>
            </w:r>
            <w:r w:rsidR="00ED0BA6">
              <w:rPr>
                <w:rFonts w:ascii="Sylfaen" w:hAnsi="Sylfaen"/>
                <w:noProof/>
                <w:color w:val="auto"/>
                <w:sz w:val="20"/>
              </w:rPr>
              <w:t>և</w:t>
            </w:r>
            <w:r w:rsidRPr="002645B7">
              <w:rPr>
                <w:rFonts w:ascii="Sylfaen" w:hAnsi="Sylfaen"/>
                <w:noProof/>
                <w:color w:val="auto"/>
                <w:sz w:val="20"/>
              </w:rPr>
              <w:t xml:space="preserve"> տեղեկատվական փոխգործակցության կանոնակարգին համապատասխան, ձ</w:t>
            </w:r>
            <w:r w:rsidR="00ED0BA6">
              <w:rPr>
                <w:rFonts w:ascii="Sylfaen" w:hAnsi="Sylfaen"/>
                <w:noProof/>
                <w:color w:val="auto"/>
                <w:sz w:val="20"/>
              </w:rPr>
              <w:t>և</w:t>
            </w:r>
            <w:r w:rsidRPr="002645B7">
              <w:rPr>
                <w:rFonts w:ascii="Sylfaen" w:hAnsi="Sylfaen"/>
                <w:noProof/>
                <w:color w:val="auto"/>
                <w:sz w:val="20"/>
              </w:rPr>
              <w:t xml:space="preserve">ակերպում </w:t>
            </w:r>
            <w:r w:rsidR="00ED0BA6">
              <w:rPr>
                <w:rFonts w:ascii="Sylfaen" w:hAnsi="Sylfaen"/>
                <w:noProof/>
                <w:color w:val="auto"/>
                <w:sz w:val="20"/>
              </w:rPr>
              <w:t>և</w:t>
            </w:r>
            <w:r w:rsidRPr="002645B7">
              <w:rPr>
                <w:rFonts w:ascii="Sylfaen" w:hAnsi="Sylfaen"/>
                <w:noProof/>
                <w:color w:val="auto"/>
                <w:sz w:val="20"/>
              </w:rPr>
              <w:t xml:space="preserve"> տեղեկությունների հարցում կատարող՝ անդամ պետության լիազորված մարմին է ուղարկում ռեզիդենտների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w:t>
            </w:r>
          </w:p>
        </w:tc>
      </w:tr>
      <w:tr w:rsidR="005F7BA6" w:rsidRPr="002645B7" w14:paraId="5E3CF5CB" w14:textId="77777777" w:rsidTr="007C57E9">
        <w:trPr>
          <w:jc w:val="center"/>
        </w:trPr>
        <w:tc>
          <w:tcPr>
            <w:tcW w:w="1304" w:type="dxa"/>
            <w:tcBorders>
              <w:top w:val="single" w:sz="4" w:space="0" w:color="auto"/>
            </w:tcBorders>
            <w:shd w:val="clear" w:color="auto" w:fill="auto"/>
          </w:tcPr>
          <w:p w14:paraId="7B002C10"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lastRenderedPageBreak/>
              <w:t>7</w:t>
            </w:r>
          </w:p>
        </w:tc>
        <w:tc>
          <w:tcPr>
            <w:tcW w:w="2835" w:type="dxa"/>
            <w:tcBorders>
              <w:left w:val="single" w:sz="4" w:space="0" w:color="auto"/>
            </w:tcBorders>
            <w:shd w:val="clear" w:color="auto" w:fill="auto"/>
          </w:tcPr>
          <w:p w14:paraId="50A755A7"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Արդյունքները</w:t>
            </w:r>
          </w:p>
        </w:tc>
        <w:tc>
          <w:tcPr>
            <w:tcW w:w="5818" w:type="dxa"/>
          </w:tcPr>
          <w:p w14:paraId="3E8DBA9D"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տեղեկությունների հարցում կատարող՝ անդամ պետության լիազորված մարմին են ուղարկվել ԱՏԳ ռեզիդենտների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bl>
    <w:p w14:paraId="63AE6800" w14:textId="77777777" w:rsidR="005F7BA6" w:rsidRPr="007C57E9" w:rsidRDefault="005F7BA6" w:rsidP="007C57E9">
      <w:pPr>
        <w:pStyle w:val="af4"/>
        <w:keepNext w:val="0"/>
        <w:keepLines w:val="0"/>
        <w:widowControl w:val="0"/>
        <w:suppressAutoHyphens/>
        <w:spacing w:before="0" w:after="0"/>
        <w:rPr>
          <w:rFonts w:ascii="Sylfaen" w:hAnsi="Sylfaen"/>
          <w:color w:val="auto"/>
          <w:sz w:val="24"/>
        </w:rPr>
      </w:pPr>
    </w:p>
    <w:p w14:paraId="34D8C07C"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38</w:t>
      </w:r>
    </w:p>
    <w:p w14:paraId="7A5D31E1" w14:textId="3971C275" w:rsidR="005F7BA6" w:rsidRPr="007C57E9" w:rsidRDefault="005F7BA6" w:rsidP="008B0E39">
      <w:pPr>
        <w:pStyle w:val="af6"/>
        <w:keepNext w:val="0"/>
        <w:widowControl w:val="0"/>
        <w:suppressAutoHyphens/>
        <w:spacing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ռեեստրից իրավաբանական անձանց մասին փոփոխված տեղեկությունների վերաբերյալ տեղեկատվության ընդունում </w:t>
      </w:r>
      <w:r w:rsidR="00ED0BA6">
        <w:rPr>
          <w:rFonts w:ascii="Sylfaen" w:hAnsi="Sylfaen"/>
          <w:color w:val="auto"/>
          <w:sz w:val="24"/>
        </w:rPr>
        <w:t>և</w:t>
      </w:r>
      <w:r w:rsidRPr="007C57E9">
        <w:rPr>
          <w:rFonts w:ascii="Sylfaen" w:hAnsi="Sylfaen"/>
          <w:color w:val="auto"/>
          <w:sz w:val="24"/>
        </w:rPr>
        <w:t xml:space="preserve"> մշակում» (P.CC.03.OPR.021)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5F7BA6" w:rsidRPr="002645B7" w14:paraId="7FD3658F" w14:textId="77777777" w:rsidTr="007C57E9">
        <w:trPr>
          <w:tblHeader/>
          <w:jc w:val="center"/>
        </w:trPr>
        <w:tc>
          <w:tcPr>
            <w:tcW w:w="1304" w:type="dxa"/>
            <w:shd w:val="clear" w:color="auto" w:fill="auto"/>
          </w:tcPr>
          <w:p w14:paraId="644F86F6"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Համարը՝ ը/կ</w:t>
            </w:r>
          </w:p>
        </w:tc>
        <w:tc>
          <w:tcPr>
            <w:tcW w:w="2835" w:type="dxa"/>
            <w:shd w:val="clear" w:color="auto" w:fill="auto"/>
          </w:tcPr>
          <w:p w14:paraId="59F97FE1"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Տարրի նշագիրը</w:t>
            </w:r>
          </w:p>
        </w:tc>
        <w:tc>
          <w:tcPr>
            <w:tcW w:w="5818" w:type="dxa"/>
          </w:tcPr>
          <w:p w14:paraId="53ABC5E3"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Նկարագրությունը</w:t>
            </w:r>
          </w:p>
        </w:tc>
      </w:tr>
      <w:tr w:rsidR="005F7BA6" w:rsidRPr="002645B7" w14:paraId="10D01148" w14:textId="77777777" w:rsidTr="007C57E9">
        <w:trPr>
          <w:jc w:val="center"/>
        </w:trPr>
        <w:tc>
          <w:tcPr>
            <w:tcW w:w="1304" w:type="dxa"/>
            <w:shd w:val="clear" w:color="auto" w:fill="auto"/>
          </w:tcPr>
          <w:p w14:paraId="6BEC25D1"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1</w:t>
            </w:r>
          </w:p>
        </w:tc>
        <w:tc>
          <w:tcPr>
            <w:tcW w:w="2835" w:type="dxa"/>
            <w:shd w:val="clear" w:color="auto" w:fill="auto"/>
          </w:tcPr>
          <w:p w14:paraId="5D73C154"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2</w:t>
            </w:r>
          </w:p>
        </w:tc>
        <w:tc>
          <w:tcPr>
            <w:tcW w:w="5818" w:type="dxa"/>
          </w:tcPr>
          <w:p w14:paraId="3CCC9DD7" w14:textId="77777777" w:rsidR="005F7BA6" w:rsidRPr="002645B7" w:rsidRDefault="005F7BA6" w:rsidP="007C57E9">
            <w:pPr>
              <w:pStyle w:val="aa"/>
              <w:keepNext w:val="0"/>
              <w:keepLines w:val="0"/>
              <w:widowControl w:val="0"/>
              <w:suppressAutoHyphens/>
              <w:spacing w:after="120"/>
              <w:rPr>
                <w:rFonts w:ascii="Sylfaen" w:hAnsi="Sylfaen"/>
                <w:color w:val="auto"/>
                <w:sz w:val="20"/>
              </w:rPr>
            </w:pPr>
            <w:r w:rsidRPr="002645B7">
              <w:rPr>
                <w:rFonts w:ascii="Sylfaen" w:hAnsi="Sylfaen"/>
                <w:color w:val="auto"/>
                <w:sz w:val="20"/>
              </w:rPr>
              <w:t>3</w:t>
            </w:r>
          </w:p>
        </w:tc>
      </w:tr>
      <w:tr w:rsidR="005F7BA6" w:rsidRPr="002645B7" w14:paraId="454525BE" w14:textId="77777777" w:rsidTr="007C57E9">
        <w:trPr>
          <w:jc w:val="center"/>
        </w:trPr>
        <w:tc>
          <w:tcPr>
            <w:tcW w:w="1304" w:type="dxa"/>
            <w:tcBorders>
              <w:bottom w:val="single" w:sz="4" w:space="0" w:color="auto"/>
            </w:tcBorders>
            <w:shd w:val="clear" w:color="auto" w:fill="auto"/>
          </w:tcPr>
          <w:p w14:paraId="1933B846"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1</w:t>
            </w:r>
          </w:p>
        </w:tc>
        <w:tc>
          <w:tcPr>
            <w:tcW w:w="2835" w:type="dxa"/>
            <w:tcBorders>
              <w:left w:val="single" w:sz="4" w:space="0" w:color="auto"/>
              <w:bottom w:val="single" w:sz="4" w:space="0" w:color="auto"/>
            </w:tcBorders>
            <w:shd w:val="clear" w:color="auto" w:fill="auto"/>
          </w:tcPr>
          <w:p w14:paraId="703102FC"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Ծածկագրային նշագիրը</w:t>
            </w:r>
          </w:p>
        </w:tc>
        <w:tc>
          <w:tcPr>
            <w:tcW w:w="5818" w:type="dxa"/>
          </w:tcPr>
          <w:p w14:paraId="234C682C"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P.CC.03.OPR.021</w:t>
            </w:r>
          </w:p>
        </w:tc>
      </w:tr>
      <w:tr w:rsidR="005F7BA6" w:rsidRPr="002645B7" w14:paraId="039AF213" w14:textId="77777777" w:rsidTr="007C57E9">
        <w:trPr>
          <w:jc w:val="center"/>
        </w:trPr>
        <w:tc>
          <w:tcPr>
            <w:tcW w:w="1304" w:type="dxa"/>
            <w:tcBorders>
              <w:top w:val="single" w:sz="4" w:space="0" w:color="auto"/>
              <w:bottom w:val="single" w:sz="4" w:space="0" w:color="auto"/>
            </w:tcBorders>
            <w:shd w:val="clear" w:color="auto" w:fill="auto"/>
          </w:tcPr>
          <w:p w14:paraId="08C5C7FD"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2</w:t>
            </w:r>
          </w:p>
        </w:tc>
        <w:tc>
          <w:tcPr>
            <w:tcW w:w="2835" w:type="dxa"/>
            <w:tcBorders>
              <w:left w:val="single" w:sz="4" w:space="0" w:color="auto"/>
            </w:tcBorders>
            <w:shd w:val="clear" w:color="auto" w:fill="auto"/>
          </w:tcPr>
          <w:p w14:paraId="2695DFD9"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անվանումը</w:t>
            </w:r>
          </w:p>
        </w:tc>
        <w:tc>
          <w:tcPr>
            <w:tcW w:w="5818" w:type="dxa"/>
          </w:tcPr>
          <w:p w14:paraId="5EB93E61" w14:textId="4D23C32A"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իրավաբանական անձանց մասին փոփոխված տեղեկությունների մասին տեղեկատվության ընդունում </w:t>
            </w:r>
            <w:r w:rsidR="00ED0BA6">
              <w:rPr>
                <w:rFonts w:ascii="Sylfaen" w:hAnsi="Sylfaen"/>
                <w:noProof/>
                <w:color w:val="auto"/>
                <w:sz w:val="20"/>
              </w:rPr>
              <w:t>և</w:t>
            </w:r>
            <w:r w:rsidRPr="002645B7">
              <w:rPr>
                <w:rFonts w:ascii="Sylfaen" w:hAnsi="Sylfaen"/>
                <w:noProof/>
                <w:color w:val="auto"/>
                <w:sz w:val="20"/>
              </w:rPr>
              <w:t xml:space="preserve"> մշակում</w:t>
            </w:r>
          </w:p>
        </w:tc>
      </w:tr>
      <w:tr w:rsidR="005F7BA6" w:rsidRPr="002645B7" w14:paraId="0D78984F" w14:textId="77777777" w:rsidTr="007C57E9">
        <w:trPr>
          <w:jc w:val="center"/>
        </w:trPr>
        <w:tc>
          <w:tcPr>
            <w:tcW w:w="1304" w:type="dxa"/>
            <w:tcBorders>
              <w:top w:val="single" w:sz="4" w:space="0" w:color="auto"/>
              <w:bottom w:val="single" w:sz="4" w:space="0" w:color="auto"/>
            </w:tcBorders>
            <w:shd w:val="clear" w:color="auto" w:fill="auto"/>
          </w:tcPr>
          <w:p w14:paraId="6A45666B"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3</w:t>
            </w:r>
          </w:p>
        </w:tc>
        <w:tc>
          <w:tcPr>
            <w:tcW w:w="2835" w:type="dxa"/>
            <w:tcBorders>
              <w:left w:val="single" w:sz="4" w:space="0" w:color="auto"/>
            </w:tcBorders>
            <w:shd w:val="clear" w:color="auto" w:fill="auto"/>
          </w:tcPr>
          <w:p w14:paraId="0376F476"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Կատարող</w:t>
            </w:r>
          </w:p>
        </w:tc>
        <w:tc>
          <w:tcPr>
            <w:tcW w:w="5818" w:type="dxa"/>
          </w:tcPr>
          <w:p w14:paraId="058D0154"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տեղեկությունների հարցում կատարող՝ անդամ պետության լիազորված մարմինը</w:t>
            </w:r>
          </w:p>
        </w:tc>
      </w:tr>
      <w:tr w:rsidR="005F7BA6" w:rsidRPr="002645B7" w14:paraId="469FF1BE" w14:textId="77777777" w:rsidTr="007C57E9">
        <w:trPr>
          <w:jc w:val="center"/>
        </w:trPr>
        <w:tc>
          <w:tcPr>
            <w:tcW w:w="1304" w:type="dxa"/>
            <w:tcBorders>
              <w:top w:val="single" w:sz="4" w:space="0" w:color="auto"/>
              <w:bottom w:val="single" w:sz="4" w:space="0" w:color="auto"/>
            </w:tcBorders>
            <w:shd w:val="clear" w:color="auto" w:fill="auto"/>
          </w:tcPr>
          <w:p w14:paraId="6677C94B"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4</w:t>
            </w:r>
          </w:p>
        </w:tc>
        <w:tc>
          <w:tcPr>
            <w:tcW w:w="2835" w:type="dxa"/>
            <w:tcBorders>
              <w:left w:val="single" w:sz="4" w:space="0" w:color="auto"/>
            </w:tcBorders>
            <w:shd w:val="clear" w:color="auto" w:fill="auto"/>
          </w:tcPr>
          <w:p w14:paraId="1C721DBC"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Կատարման պայմանները</w:t>
            </w:r>
          </w:p>
        </w:tc>
        <w:tc>
          <w:tcPr>
            <w:tcW w:w="5818" w:type="dxa"/>
          </w:tcPr>
          <w:p w14:paraId="60EB86D1" w14:textId="3F34A9BE" w:rsidR="005F7BA6" w:rsidRPr="002645B7" w:rsidRDefault="005F7BA6" w:rsidP="007C57E9">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 xml:space="preserve">կատարվում է ԱՏԳ ռեզիդենտների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 կատարողի կողմից ստանալիս («ԱՏԳ ռեզիդենտների ընդհանուր ռեեստրից իրավաբանական անձանց մասին փոփոխված տեղեկությունների մշակում </w:t>
            </w:r>
            <w:r w:rsidR="00ED0BA6">
              <w:rPr>
                <w:rFonts w:ascii="Sylfaen" w:hAnsi="Sylfaen"/>
                <w:noProof/>
                <w:color w:val="auto"/>
                <w:sz w:val="20"/>
              </w:rPr>
              <w:t>և</w:t>
            </w:r>
            <w:r w:rsidRPr="002645B7">
              <w:rPr>
                <w:rFonts w:ascii="Sylfaen" w:hAnsi="Sylfaen"/>
                <w:noProof/>
                <w:color w:val="auto"/>
                <w:sz w:val="20"/>
              </w:rPr>
              <w:t xml:space="preserve"> ներկայացում» (Р.СС.03.OPR.020) գործառնություն)</w:t>
            </w:r>
          </w:p>
        </w:tc>
      </w:tr>
      <w:tr w:rsidR="005F7BA6" w:rsidRPr="002645B7" w14:paraId="5D003554" w14:textId="77777777" w:rsidTr="007C57E9">
        <w:trPr>
          <w:jc w:val="center"/>
        </w:trPr>
        <w:tc>
          <w:tcPr>
            <w:tcW w:w="1304" w:type="dxa"/>
            <w:tcBorders>
              <w:top w:val="single" w:sz="4" w:space="0" w:color="auto"/>
              <w:bottom w:val="single" w:sz="4" w:space="0" w:color="auto"/>
            </w:tcBorders>
            <w:shd w:val="clear" w:color="auto" w:fill="auto"/>
          </w:tcPr>
          <w:p w14:paraId="0109DC7F"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5</w:t>
            </w:r>
          </w:p>
        </w:tc>
        <w:tc>
          <w:tcPr>
            <w:tcW w:w="2835" w:type="dxa"/>
            <w:tcBorders>
              <w:left w:val="single" w:sz="4" w:space="0" w:color="auto"/>
            </w:tcBorders>
            <w:shd w:val="clear" w:color="auto" w:fill="auto"/>
          </w:tcPr>
          <w:p w14:paraId="725C98C6"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Սահմանափակումները</w:t>
            </w:r>
          </w:p>
        </w:tc>
        <w:tc>
          <w:tcPr>
            <w:tcW w:w="5818" w:type="dxa"/>
          </w:tcPr>
          <w:p w14:paraId="655DDD50" w14:textId="65E1210F" w:rsidR="005F7BA6" w:rsidRPr="002645B7" w:rsidRDefault="005F7BA6" w:rsidP="007C57E9">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ներկայացվող տեղեկությունների կամ հարցման պարամետրերը բավարարող տեղեկությունների բացակայության մասին ծանուցման ձ</w:t>
            </w:r>
            <w:r w:rsidR="00ED0BA6">
              <w:rPr>
                <w:rFonts w:ascii="Sylfaen" w:hAnsi="Sylfaen"/>
                <w:noProof/>
                <w:color w:val="auto"/>
                <w:sz w:val="20"/>
              </w:rPr>
              <w:t>և</w:t>
            </w:r>
            <w:r w:rsidRPr="002645B7">
              <w:rPr>
                <w:rFonts w:ascii="Sylfaen" w:hAnsi="Sylfaen"/>
                <w:noProof/>
                <w:color w:val="auto"/>
                <w:sz w:val="20"/>
              </w:rPr>
              <w:t xml:space="preserve">աչափն ու կառուցվածքը պետք է համապատասխանեն Էլեկտրոնային փաստաթղթերի </w:t>
            </w:r>
            <w:r w:rsidR="00ED0BA6">
              <w:rPr>
                <w:rFonts w:ascii="Sylfaen" w:hAnsi="Sylfaen"/>
                <w:noProof/>
                <w:color w:val="auto"/>
                <w:sz w:val="20"/>
              </w:rPr>
              <w:t>և</w:t>
            </w:r>
            <w:r w:rsidRPr="002645B7">
              <w:rPr>
                <w:rFonts w:ascii="Sylfaen" w:hAnsi="Sylfaen"/>
                <w:noProof/>
                <w:color w:val="auto"/>
                <w:sz w:val="20"/>
              </w:rPr>
              <w:t xml:space="preserve"> տեղեկությունների ձ</w:t>
            </w:r>
            <w:r w:rsidR="00ED0BA6">
              <w:rPr>
                <w:rFonts w:ascii="Sylfaen" w:hAnsi="Sylfaen"/>
                <w:noProof/>
                <w:color w:val="auto"/>
                <w:sz w:val="20"/>
              </w:rPr>
              <w:t>և</w:t>
            </w:r>
            <w:r w:rsidRPr="002645B7">
              <w:rPr>
                <w:rFonts w:ascii="Sylfaen" w:hAnsi="Sylfaen"/>
                <w:noProof/>
                <w:color w:val="auto"/>
                <w:sz w:val="20"/>
              </w:rPr>
              <w:t>աչափերի ու կառուցվածքների նկարագրությանը</w:t>
            </w:r>
          </w:p>
        </w:tc>
      </w:tr>
      <w:tr w:rsidR="005F7BA6" w:rsidRPr="002645B7" w14:paraId="74863C12" w14:textId="77777777" w:rsidTr="007C57E9">
        <w:trPr>
          <w:jc w:val="center"/>
        </w:trPr>
        <w:tc>
          <w:tcPr>
            <w:tcW w:w="1304" w:type="dxa"/>
            <w:tcBorders>
              <w:top w:val="single" w:sz="4" w:space="0" w:color="auto"/>
              <w:bottom w:val="single" w:sz="4" w:space="0" w:color="auto"/>
            </w:tcBorders>
            <w:shd w:val="clear" w:color="auto" w:fill="auto"/>
          </w:tcPr>
          <w:p w14:paraId="6C0ACD9A"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6</w:t>
            </w:r>
          </w:p>
        </w:tc>
        <w:tc>
          <w:tcPr>
            <w:tcW w:w="2835" w:type="dxa"/>
            <w:tcBorders>
              <w:left w:val="single" w:sz="4" w:space="0" w:color="auto"/>
            </w:tcBorders>
            <w:shd w:val="clear" w:color="auto" w:fill="auto"/>
          </w:tcPr>
          <w:p w14:paraId="757E70F9"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Գործառնության նկարագրությունը</w:t>
            </w:r>
          </w:p>
        </w:tc>
        <w:tc>
          <w:tcPr>
            <w:tcW w:w="5818" w:type="dxa"/>
          </w:tcPr>
          <w:p w14:paraId="0EC0ED2E" w14:textId="6F55CC14"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կատարողն ստանում է ԱՏԳ ռեզիդենտների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 </w:t>
            </w:r>
            <w:r w:rsidR="00ED0BA6">
              <w:rPr>
                <w:rFonts w:ascii="Sylfaen" w:hAnsi="Sylfaen"/>
                <w:noProof/>
                <w:color w:val="auto"/>
                <w:sz w:val="20"/>
              </w:rPr>
              <w:t>և</w:t>
            </w:r>
            <w:r w:rsidRPr="002645B7">
              <w:rPr>
                <w:rFonts w:ascii="Sylfaen" w:hAnsi="Sylfaen"/>
                <w:noProof/>
                <w:color w:val="auto"/>
                <w:sz w:val="20"/>
              </w:rPr>
              <w:t xml:space="preserve"> մշակում է դրանք</w:t>
            </w:r>
            <w:r w:rsidR="00D4300B" w:rsidRPr="002645B7">
              <w:rPr>
                <w:rFonts w:ascii="Sylfaen" w:hAnsi="Sylfaen"/>
                <w:noProof/>
                <w:color w:val="auto"/>
                <w:sz w:val="20"/>
              </w:rPr>
              <w:t>:</w:t>
            </w:r>
            <w:r w:rsidRPr="002645B7">
              <w:rPr>
                <w:rFonts w:ascii="Sylfaen" w:hAnsi="Sylfaen"/>
                <w:noProof/>
                <w:color w:val="auto"/>
                <w:sz w:val="20"/>
              </w:rPr>
              <w:t xml:space="preserve"> ԱՏԳ ռեզիդենտների ընդհանուր ռեեստրում կատարված փոփոխությունների մասին տեղեկություններն ստանալիս մշակումն </w:t>
            </w:r>
            <w:r w:rsidRPr="002645B7">
              <w:rPr>
                <w:rFonts w:ascii="Sylfaen" w:hAnsi="Sylfaen"/>
                <w:noProof/>
                <w:color w:val="auto"/>
                <w:sz w:val="20"/>
              </w:rPr>
              <w:lastRenderedPageBreak/>
              <w:t>իրականացվում է հետ</w:t>
            </w:r>
            <w:r w:rsidR="00ED0BA6">
              <w:rPr>
                <w:rFonts w:ascii="Sylfaen" w:hAnsi="Sylfaen"/>
                <w:noProof/>
                <w:color w:val="auto"/>
                <w:sz w:val="20"/>
              </w:rPr>
              <w:t>և</w:t>
            </w:r>
            <w:r w:rsidRPr="002645B7">
              <w:rPr>
                <w:rFonts w:ascii="Sylfaen" w:hAnsi="Sylfaen"/>
                <w:noProof/>
                <w:color w:val="auto"/>
                <w:sz w:val="20"/>
              </w:rPr>
              <w:t>յալ կանոնների համաձայն՝</w:t>
            </w:r>
          </w:p>
          <w:p w14:paraId="1A57C6C5" w14:textId="41B6CAE6"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իրավաբանական անձանց մասին ստացված փոփոխված տեղեկությունների կազմում առկա </w:t>
            </w:r>
            <w:r w:rsidR="00ED0BA6">
              <w:rPr>
                <w:rFonts w:ascii="Sylfaen" w:hAnsi="Sylfaen"/>
                <w:noProof/>
                <w:color w:val="auto"/>
                <w:sz w:val="20"/>
              </w:rPr>
              <w:t>և</w:t>
            </w:r>
            <w:r w:rsidRPr="002645B7">
              <w:rPr>
                <w:rFonts w:ascii="Sylfaen" w:hAnsi="Sylfaen"/>
                <w:noProof/>
                <w:color w:val="auto"/>
                <w:sz w:val="20"/>
              </w:rPr>
              <w:t xml:space="preserve"> հարցում կատարող՝ անդամ պետության լիազորված մարմնում բացակայող՝ ԱՏԳ ռեզիդենտների մասին տեղեկությունները ներառվում են հարցում կատարող՝ անդամ պետության լիազորված մարմնում պահվող ԱՏԳ ռեզիդենտների ընդհանուր ռեեստրի տեղեկություններում.</w:t>
            </w:r>
          </w:p>
          <w:p w14:paraId="34712ADD" w14:textId="421025D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իրավաբանական անձանց մասին ստացված փոփոխված տեղեկությունների կազմում </w:t>
            </w:r>
            <w:r w:rsidR="00ED0BA6">
              <w:rPr>
                <w:rFonts w:ascii="Sylfaen" w:hAnsi="Sylfaen"/>
                <w:noProof/>
                <w:color w:val="auto"/>
                <w:sz w:val="20"/>
              </w:rPr>
              <w:t>և</w:t>
            </w:r>
            <w:r w:rsidRPr="002645B7">
              <w:rPr>
                <w:rFonts w:ascii="Sylfaen" w:hAnsi="Sylfaen"/>
                <w:noProof/>
                <w:color w:val="auto"/>
                <w:sz w:val="20"/>
              </w:rPr>
              <w:t xml:space="preserve"> հարցում կատարող՝ անդամ պետության լիազորված մարմնում պահվող՝ ԱՏԳ ռեզիդենտների ընդհանուր ռեեստրի տեղեկությունների կազմում առկա տեղեկություններն արդիականացվում են (թարմացվում են)</w:t>
            </w:r>
          </w:p>
        </w:tc>
      </w:tr>
      <w:tr w:rsidR="005F7BA6" w:rsidRPr="002645B7" w14:paraId="43A2826B" w14:textId="77777777" w:rsidTr="007C57E9">
        <w:trPr>
          <w:jc w:val="center"/>
        </w:trPr>
        <w:tc>
          <w:tcPr>
            <w:tcW w:w="1304" w:type="dxa"/>
            <w:tcBorders>
              <w:top w:val="single" w:sz="4" w:space="0" w:color="auto"/>
            </w:tcBorders>
            <w:shd w:val="clear" w:color="auto" w:fill="auto"/>
          </w:tcPr>
          <w:p w14:paraId="5CBB6BEF" w14:textId="77777777" w:rsidR="005F7BA6" w:rsidRPr="002645B7" w:rsidRDefault="005F7BA6" w:rsidP="007C57E9">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7</w:t>
            </w:r>
          </w:p>
        </w:tc>
        <w:tc>
          <w:tcPr>
            <w:tcW w:w="2835" w:type="dxa"/>
            <w:tcBorders>
              <w:left w:val="single" w:sz="4" w:space="0" w:color="auto"/>
            </w:tcBorders>
            <w:shd w:val="clear" w:color="auto" w:fill="auto"/>
          </w:tcPr>
          <w:p w14:paraId="1D289129" w14:textId="7777777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Արդյունքները</w:t>
            </w:r>
          </w:p>
        </w:tc>
        <w:tc>
          <w:tcPr>
            <w:tcW w:w="5818" w:type="dxa"/>
          </w:tcPr>
          <w:p w14:paraId="3855837F" w14:textId="38351597" w:rsidR="005F7BA6" w:rsidRPr="002645B7" w:rsidRDefault="005F7BA6" w:rsidP="007C57E9">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ստացված իրավաբանական անձանց մասին տեղեկությունները սինքրոնացվել են Հանձնաժողովի </w:t>
            </w:r>
            <w:r w:rsidR="00ED0BA6">
              <w:rPr>
                <w:rFonts w:ascii="Sylfaen" w:hAnsi="Sylfaen"/>
                <w:noProof/>
                <w:color w:val="auto"/>
                <w:sz w:val="20"/>
              </w:rPr>
              <w:t>և</w:t>
            </w:r>
            <w:r w:rsidRPr="002645B7">
              <w:rPr>
                <w:rFonts w:ascii="Sylfaen" w:hAnsi="Sylfaen"/>
                <w:noProof/>
                <w:color w:val="auto"/>
                <w:sz w:val="20"/>
              </w:rPr>
              <w:t xml:space="preserve"> տեղեկությունների հարցում կատարող՝ անդամ պետության լիազորված մարմնի միջ</w:t>
            </w:r>
            <w:r w:rsidR="00ED0BA6">
              <w:rPr>
                <w:rFonts w:ascii="Sylfaen" w:hAnsi="Sylfaen"/>
                <w:noProof/>
                <w:color w:val="auto"/>
                <w:sz w:val="20"/>
              </w:rPr>
              <w:t>և</w:t>
            </w:r>
          </w:p>
        </w:tc>
      </w:tr>
    </w:tbl>
    <w:p w14:paraId="4C721032" w14:textId="77777777" w:rsidR="002645B7" w:rsidRPr="003E062D" w:rsidRDefault="002645B7" w:rsidP="008B0E39">
      <w:pPr>
        <w:pStyle w:val="Heading1"/>
        <w:keepNext w:val="0"/>
        <w:keepLines w:val="0"/>
        <w:widowControl w:val="0"/>
        <w:suppressAutoHyphens/>
        <w:spacing w:before="0" w:after="160" w:line="360" w:lineRule="auto"/>
        <w:rPr>
          <w:rFonts w:ascii="Sylfaen" w:hAnsi="Sylfaen"/>
          <w:color w:val="auto"/>
          <w:sz w:val="24"/>
        </w:rPr>
      </w:pPr>
    </w:p>
    <w:p w14:paraId="4EE43963"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IX.</w:t>
      </w:r>
      <w:r w:rsidR="00D30C07" w:rsidRPr="007C57E9">
        <w:rPr>
          <w:rFonts w:ascii="Sylfaen" w:hAnsi="Sylfaen"/>
          <w:color w:val="auto"/>
          <w:sz w:val="24"/>
        </w:rPr>
        <w:t xml:space="preserve"> </w:t>
      </w:r>
      <w:r w:rsidRPr="007C57E9">
        <w:rPr>
          <w:rFonts w:ascii="Sylfaen" w:hAnsi="Sylfaen"/>
          <w:color w:val="auto"/>
          <w:sz w:val="24"/>
        </w:rPr>
        <w:t>Արտակարգ իրավիճակներում գործողությունների կարգը</w:t>
      </w:r>
    </w:p>
    <w:p w14:paraId="247A6209" w14:textId="2A785110" w:rsidR="005F7BA6" w:rsidRPr="007C57E9" w:rsidRDefault="005F7BA6" w:rsidP="007C57E9">
      <w:pPr>
        <w:pStyle w:val="af1"/>
        <w:widowControl w:val="0"/>
        <w:tabs>
          <w:tab w:val="left" w:pos="1134"/>
        </w:tabs>
        <w:suppressAutoHyphens/>
        <w:spacing w:after="160"/>
        <w:ind w:firstLine="567"/>
        <w:rPr>
          <w:rFonts w:ascii="Sylfaen" w:hAnsi="Sylfaen"/>
          <w:noProof/>
          <w:color w:val="auto"/>
          <w:sz w:val="24"/>
        </w:rPr>
      </w:pPr>
      <w:bookmarkStart w:id="62" w:name="_Toc369271103"/>
      <w:r w:rsidRPr="007C57E9">
        <w:rPr>
          <w:rFonts w:ascii="Sylfaen" w:hAnsi="Sylfaen"/>
          <w:noProof/>
          <w:color w:val="auto"/>
          <w:sz w:val="24"/>
        </w:rPr>
        <w:t>80.</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w:t>
      </w:r>
      <w:r w:rsidR="00ED0BA6">
        <w:rPr>
          <w:rFonts w:ascii="Sylfaen" w:hAnsi="Sylfaen"/>
          <w:noProof/>
          <w:color w:val="auto"/>
          <w:sz w:val="24"/>
        </w:rPr>
        <w:t>և</w:t>
      </w:r>
      <w:r w:rsidRPr="007C57E9">
        <w:rPr>
          <w:rFonts w:ascii="Sylfaen" w:hAnsi="Sylfaen"/>
          <w:noProof/>
          <w:color w:val="auto"/>
          <w:sz w:val="24"/>
        </w:rPr>
        <w:t xml:space="preserve"> ձ</w:t>
      </w:r>
      <w:r w:rsidR="00ED0BA6">
        <w:rPr>
          <w:rFonts w:ascii="Sylfaen" w:hAnsi="Sylfaen"/>
          <w:noProof/>
          <w:color w:val="auto"/>
          <w:sz w:val="24"/>
        </w:rPr>
        <w:t>և</w:t>
      </w:r>
      <w:r w:rsidRPr="007C57E9">
        <w:rPr>
          <w:rFonts w:ascii="Sylfaen" w:hAnsi="Sylfaen"/>
          <w:noProof/>
          <w:color w:val="auto"/>
          <w:sz w:val="24"/>
        </w:rPr>
        <w:t xml:space="preserve">աչափատրամաբանական հսկողության սխալների առաջացման </w:t>
      </w:r>
      <w:r w:rsidR="00ED0BA6">
        <w:rPr>
          <w:rFonts w:ascii="Sylfaen" w:hAnsi="Sylfaen"/>
          <w:noProof/>
          <w:color w:val="auto"/>
          <w:sz w:val="24"/>
        </w:rPr>
        <w:t>և</w:t>
      </w:r>
      <w:r w:rsidRPr="007C57E9">
        <w:rPr>
          <w:rFonts w:ascii="Sylfaen" w:hAnsi="Sylfaen"/>
          <w:noProof/>
          <w:color w:val="auto"/>
          <w:sz w:val="24"/>
        </w:rPr>
        <w:t xml:space="preserve"> այլ դեպքերում:</w:t>
      </w:r>
    </w:p>
    <w:bookmarkEnd w:id="62"/>
    <w:p w14:paraId="060FA94C" w14:textId="0203B67E" w:rsidR="005F7BA6" w:rsidRPr="007C57E9" w:rsidRDefault="005F7BA6" w:rsidP="007C57E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81.</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 xml:space="preserve">Կառուցվածքային </w:t>
      </w:r>
      <w:r w:rsidR="00ED0BA6">
        <w:rPr>
          <w:rFonts w:ascii="Sylfaen" w:hAnsi="Sylfaen"/>
          <w:noProof/>
          <w:color w:val="auto"/>
          <w:sz w:val="24"/>
        </w:rPr>
        <w:t>և</w:t>
      </w:r>
      <w:r w:rsidRPr="007C57E9">
        <w:rPr>
          <w:rFonts w:ascii="Sylfaen" w:hAnsi="Sylfaen"/>
          <w:noProof/>
          <w:color w:val="auto"/>
          <w:sz w:val="24"/>
        </w:rPr>
        <w:t xml:space="preserve"> ձ</w:t>
      </w:r>
      <w:r w:rsidR="00ED0BA6">
        <w:rPr>
          <w:rFonts w:ascii="Sylfaen" w:hAnsi="Sylfaen"/>
          <w:noProof/>
          <w:color w:val="auto"/>
          <w:sz w:val="24"/>
        </w:rPr>
        <w:t>և</w:t>
      </w:r>
      <w:r w:rsidRPr="007C57E9">
        <w:rPr>
          <w:rFonts w:ascii="Sylfaen" w:hAnsi="Sylfaen"/>
          <w:noProof/>
          <w:color w:val="auto"/>
          <w:sz w:val="24"/>
        </w:rPr>
        <w:t xml:space="preserve">աչափատրամաբանական հսկողության սխալների առաջացման դեպքում լիազորված մարմինը, ազգային ռեեստրը վարելու համար պատասխանատու՝ անդամ պետությունների լիազորված մարմինների </w:t>
      </w:r>
      <w:r w:rsidR="00ED0BA6">
        <w:rPr>
          <w:rFonts w:ascii="Sylfaen" w:hAnsi="Sylfaen"/>
          <w:noProof/>
          <w:color w:val="auto"/>
          <w:sz w:val="24"/>
        </w:rPr>
        <w:t>և</w:t>
      </w:r>
      <w:r w:rsidRPr="007C57E9">
        <w:rPr>
          <w:rFonts w:ascii="Sylfaen" w:hAnsi="Sylfaen"/>
          <w:noProof/>
          <w:color w:val="auto"/>
          <w:sz w:val="24"/>
        </w:rPr>
        <w:t xml:space="preserve"> Հանձնաժողովի միջ</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կանոնակարգին կամ մաքսային հսկողություն իրականացնող լիազորված մարմինների </w:t>
      </w:r>
      <w:r w:rsidR="00ED0BA6">
        <w:rPr>
          <w:rFonts w:ascii="Sylfaen" w:hAnsi="Sylfaen"/>
          <w:noProof/>
          <w:color w:val="auto"/>
          <w:sz w:val="24"/>
        </w:rPr>
        <w:t>և</w:t>
      </w:r>
      <w:r w:rsidRPr="007C57E9">
        <w:rPr>
          <w:rFonts w:ascii="Sylfaen" w:hAnsi="Sylfaen"/>
          <w:noProof/>
          <w:color w:val="auto"/>
          <w:sz w:val="24"/>
        </w:rPr>
        <w:t xml:space="preserve"> Հանձնաժողովի միջ</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կանոնակարգին համապատասխան, իրականացնում է էլեկտրոնային փաստաթղթերի </w:t>
      </w:r>
      <w:r w:rsidR="00ED0BA6">
        <w:rPr>
          <w:rFonts w:ascii="Sylfaen" w:hAnsi="Sylfaen"/>
          <w:noProof/>
          <w:color w:val="auto"/>
          <w:sz w:val="24"/>
        </w:rPr>
        <w:t>և</w:t>
      </w:r>
      <w:r w:rsidRPr="007C57E9">
        <w:rPr>
          <w:rFonts w:ascii="Sylfaen" w:hAnsi="Sylfaen"/>
          <w:noProof/>
          <w:color w:val="auto"/>
          <w:sz w:val="24"/>
        </w:rPr>
        <w:t xml:space="preserve"> տեղեկությունների ձ</w:t>
      </w:r>
      <w:r w:rsidR="00ED0BA6">
        <w:rPr>
          <w:rFonts w:ascii="Sylfaen" w:hAnsi="Sylfaen"/>
          <w:noProof/>
          <w:color w:val="auto"/>
          <w:sz w:val="24"/>
        </w:rPr>
        <w:t>և</w:t>
      </w:r>
      <w:r w:rsidRPr="007C57E9">
        <w:rPr>
          <w:rFonts w:ascii="Sylfaen" w:hAnsi="Sylfaen"/>
          <w:noProof/>
          <w:color w:val="auto"/>
          <w:sz w:val="24"/>
        </w:rPr>
        <w:t xml:space="preserve">աչափերի </w:t>
      </w:r>
      <w:r w:rsidR="00ED0BA6">
        <w:rPr>
          <w:rFonts w:ascii="Sylfaen" w:hAnsi="Sylfaen"/>
          <w:noProof/>
          <w:color w:val="auto"/>
          <w:sz w:val="24"/>
        </w:rPr>
        <w:t>և</w:t>
      </w:r>
      <w:r w:rsidRPr="007C57E9">
        <w:rPr>
          <w:rFonts w:ascii="Sylfaen" w:hAnsi="Sylfaen"/>
          <w:noProof/>
          <w:color w:val="auto"/>
          <w:sz w:val="24"/>
        </w:rPr>
        <w:t xml:space="preserve"> կառուցվածքների </w:t>
      </w:r>
      <w:r w:rsidRPr="007C57E9">
        <w:rPr>
          <w:rFonts w:ascii="Sylfaen" w:hAnsi="Sylfaen"/>
          <w:noProof/>
          <w:color w:val="auto"/>
          <w:sz w:val="24"/>
        </w:rPr>
        <w:lastRenderedPageBreak/>
        <w:t>նկարագրությանը համապատասխանելու մասով այն հաղորդագրության ստուգումը, որի առնչությամբ ստացվել է սխալի մասին ծանուցումը: Նշված փաստաթղթերի պահանջներին տեղեկությունների անհամապատասխանությունը հայտնաբերելու դեպքում լիազորված մարմինն անհրաժեշտ միջոցներ է ձեռնարկում՝ հայտնաբերված սխալը սահմանված կարգով վերացնելու համար</w:t>
      </w:r>
      <w:r w:rsidR="00D4300B" w:rsidRPr="007C57E9">
        <w:rPr>
          <w:rFonts w:ascii="Sylfaen" w:hAnsi="Sylfaen"/>
          <w:noProof/>
          <w:color w:val="auto"/>
          <w:sz w:val="24"/>
        </w:rPr>
        <w:t>:</w:t>
      </w:r>
    </w:p>
    <w:p w14:paraId="21DE7AAA" w14:textId="15D4562D" w:rsidR="005F7BA6" w:rsidRPr="007C57E9" w:rsidRDefault="005F7BA6" w:rsidP="007C57E9">
      <w:pPr>
        <w:pStyle w:val="af1"/>
        <w:widowControl w:val="0"/>
        <w:tabs>
          <w:tab w:val="left" w:pos="1134"/>
        </w:tabs>
        <w:suppressAutoHyphens/>
        <w:spacing w:after="160"/>
        <w:ind w:firstLine="567"/>
        <w:rPr>
          <w:rFonts w:ascii="Sylfaen" w:hAnsi="Sylfaen"/>
          <w:noProof/>
          <w:color w:val="auto"/>
          <w:sz w:val="24"/>
        </w:rPr>
      </w:pPr>
      <w:bookmarkStart w:id="63" w:name="_Toc369271104"/>
      <w:r w:rsidRPr="007C57E9">
        <w:rPr>
          <w:rFonts w:ascii="Sylfaen" w:hAnsi="Sylfaen"/>
          <w:noProof/>
          <w:color w:val="auto"/>
          <w:sz w:val="24"/>
        </w:rPr>
        <w:t>82.</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 xml:space="preserve">Արտակարգ իրավիճակների կարգավորման նպատակով՝ անդամ պետությունները միմյանց </w:t>
      </w:r>
      <w:r w:rsidR="00ED0BA6">
        <w:rPr>
          <w:rFonts w:ascii="Sylfaen" w:hAnsi="Sylfaen"/>
          <w:noProof/>
          <w:color w:val="auto"/>
          <w:sz w:val="24"/>
        </w:rPr>
        <w:t>և</w:t>
      </w:r>
      <w:r w:rsidRPr="007C57E9">
        <w:rPr>
          <w:rFonts w:ascii="Sylfaen" w:hAnsi="Sylfaen"/>
          <w:noProof/>
          <w:color w:val="auto"/>
          <w:sz w:val="24"/>
        </w:rPr>
        <w:t xml:space="preserve"> Հանձնաժողովին տեղեկացնում են այն լիազորված մարմինների մասին, որոնց իրավասությանն է վերապահված սույն կանոններով նախատեսված պահանջների կատարումը, ինչպես նա</w:t>
      </w:r>
      <w:r w:rsidR="00ED0BA6">
        <w:rPr>
          <w:rFonts w:ascii="Sylfaen" w:hAnsi="Sylfaen"/>
          <w:noProof/>
          <w:color w:val="auto"/>
          <w:sz w:val="24"/>
        </w:rPr>
        <w:t>և</w:t>
      </w:r>
      <w:r w:rsidRPr="007C57E9">
        <w:rPr>
          <w:rFonts w:ascii="Sylfaen" w:hAnsi="Sylfaen"/>
          <w:noProof/>
          <w:color w:val="auto"/>
          <w:sz w:val="24"/>
        </w:rPr>
        <w:t xml:space="preserve"> ներկայացնում են տեղեկություններ այն անձանց մասին, որոնք պատասխանատու են ընդհանուր գործընթացն իրագործելիս տեխնիկական աջակցություն ապահովելու համար:</w:t>
      </w:r>
      <w:bookmarkEnd w:id="63"/>
    </w:p>
    <w:p w14:paraId="6F148C1E" w14:textId="77777777" w:rsidR="00814D36" w:rsidRPr="007C57E9" w:rsidRDefault="00814D36" w:rsidP="00814D36">
      <w:pPr>
        <w:pStyle w:val="af1"/>
        <w:widowControl w:val="0"/>
        <w:suppressAutoHyphens/>
        <w:spacing w:after="160"/>
        <w:ind w:firstLine="567"/>
        <w:jc w:val="center"/>
        <w:rPr>
          <w:rFonts w:ascii="Sylfaen" w:hAnsi="Sylfaen"/>
          <w:noProof/>
          <w:color w:val="auto"/>
          <w:sz w:val="24"/>
        </w:rPr>
      </w:pPr>
      <w:r w:rsidRPr="007C57E9">
        <w:rPr>
          <w:rFonts w:ascii="Sylfaen" w:hAnsi="Sylfaen"/>
          <w:noProof/>
          <w:color w:val="auto"/>
          <w:sz w:val="24"/>
        </w:rPr>
        <w:t>_____________</w:t>
      </w:r>
    </w:p>
    <w:p w14:paraId="02505C3B" w14:textId="77777777" w:rsidR="002645B7" w:rsidRPr="003E062D" w:rsidRDefault="002645B7" w:rsidP="008B0E39">
      <w:pPr>
        <w:widowControl w:val="0"/>
        <w:suppressAutoHyphens/>
        <w:spacing w:after="160" w:line="360" w:lineRule="auto"/>
        <w:rPr>
          <w:rFonts w:ascii="Sylfaen" w:eastAsia="Times New Roman" w:hAnsi="Sylfaen" w:cs="Times New Roman"/>
          <w:snapToGrid w:val="0"/>
          <w:sz w:val="24"/>
          <w:szCs w:val="30"/>
        </w:rPr>
      </w:pPr>
    </w:p>
    <w:p w14:paraId="5FEEE453" w14:textId="77777777" w:rsidR="0064049E" w:rsidRPr="003E062D" w:rsidRDefault="0064049E" w:rsidP="008B0E39">
      <w:pPr>
        <w:widowControl w:val="0"/>
        <w:suppressAutoHyphens/>
        <w:spacing w:after="160" w:line="360" w:lineRule="auto"/>
        <w:rPr>
          <w:rFonts w:ascii="Sylfaen" w:eastAsia="Times New Roman" w:hAnsi="Sylfaen" w:cs="Times New Roman"/>
          <w:snapToGrid w:val="0"/>
          <w:sz w:val="24"/>
          <w:szCs w:val="30"/>
        </w:rPr>
        <w:sectPr w:rsidR="0064049E" w:rsidRPr="003E062D" w:rsidSect="00CD618F">
          <w:headerReference w:type="default" r:id="rId20"/>
          <w:footerReference w:type="default" r:id="rId21"/>
          <w:pgSz w:w="11907" w:h="16840" w:code="9"/>
          <w:pgMar w:top="1418" w:right="1418" w:bottom="1418" w:left="1418" w:header="0" w:footer="643" w:gutter="0"/>
          <w:pgNumType w:start="1"/>
          <w:cols w:space="708"/>
          <w:noEndnote/>
          <w:titlePg/>
          <w:docGrid w:linePitch="408"/>
        </w:sectPr>
      </w:pPr>
    </w:p>
    <w:p w14:paraId="6ABA3A64" w14:textId="77777777" w:rsidR="005F7BA6" w:rsidRPr="007C57E9" w:rsidRDefault="005F7BA6" w:rsidP="002645B7">
      <w:pPr>
        <w:pStyle w:val="a3"/>
        <w:keepNext w:val="0"/>
        <w:keepLines w:val="0"/>
        <w:widowControl w:val="0"/>
        <w:suppressAutoHyphens/>
        <w:spacing w:after="160" w:line="360" w:lineRule="auto"/>
        <w:ind w:left="5103"/>
        <w:rPr>
          <w:rFonts w:ascii="Sylfaen" w:hAnsi="Sylfaen"/>
          <w:b w:val="0"/>
          <w:color w:val="auto"/>
          <w:sz w:val="24"/>
        </w:rPr>
      </w:pPr>
      <w:r w:rsidRPr="007C57E9">
        <w:rPr>
          <w:rFonts w:ascii="Sylfaen" w:hAnsi="Sylfaen"/>
          <w:b w:val="0"/>
          <w:color w:val="auto"/>
          <w:sz w:val="24"/>
        </w:rPr>
        <w:lastRenderedPageBreak/>
        <w:t>ՀԱՍՏԱՏՎԱԾ Է</w:t>
      </w:r>
    </w:p>
    <w:p w14:paraId="055EF0F0" w14:textId="77777777" w:rsidR="005F7BA6" w:rsidRPr="007C57E9" w:rsidRDefault="005F7BA6" w:rsidP="002645B7">
      <w:pPr>
        <w:widowControl w:val="0"/>
        <w:suppressAutoHyphens/>
        <w:spacing w:after="160" w:line="346" w:lineRule="auto"/>
        <w:ind w:left="5103"/>
        <w:jc w:val="center"/>
        <w:rPr>
          <w:rFonts w:ascii="Sylfaen" w:hAnsi="Sylfaen"/>
          <w:sz w:val="24"/>
          <w:szCs w:val="30"/>
        </w:rPr>
      </w:pPr>
      <w:r w:rsidRPr="007C57E9">
        <w:rPr>
          <w:rFonts w:ascii="Sylfaen" w:hAnsi="Sylfaen"/>
          <w:sz w:val="24"/>
        </w:rPr>
        <w:t xml:space="preserve">Եվրասիական տնտեսական հանձնաժողովի կոլեգիայի </w:t>
      </w:r>
      <w:r w:rsidR="002645B7" w:rsidRPr="002645B7">
        <w:rPr>
          <w:rFonts w:ascii="Sylfaen" w:hAnsi="Sylfaen"/>
          <w:sz w:val="24"/>
        </w:rPr>
        <w:br/>
      </w:r>
      <w:r w:rsidRPr="007C57E9">
        <w:rPr>
          <w:rFonts w:ascii="Sylfaen" w:hAnsi="Sylfaen"/>
          <w:sz w:val="24"/>
        </w:rPr>
        <w:t xml:space="preserve">2025 թվականի ապրիլի 8-ի </w:t>
      </w:r>
      <w:r w:rsidR="002645B7" w:rsidRPr="002645B7">
        <w:rPr>
          <w:rFonts w:ascii="Sylfaen" w:hAnsi="Sylfaen"/>
          <w:sz w:val="24"/>
        </w:rPr>
        <w:br/>
      </w:r>
      <w:r w:rsidRPr="007C57E9">
        <w:rPr>
          <w:rFonts w:ascii="Sylfaen" w:hAnsi="Sylfaen"/>
          <w:sz w:val="24"/>
        </w:rPr>
        <w:t>թիվ 36 որոշմամբ</w:t>
      </w:r>
    </w:p>
    <w:p w14:paraId="264DDC2A" w14:textId="77777777" w:rsidR="005F7BA6" w:rsidRPr="007C57E9" w:rsidRDefault="005F7BA6" w:rsidP="002645B7">
      <w:pPr>
        <w:pStyle w:val="a3"/>
        <w:keepNext w:val="0"/>
        <w:keepLines w:val="0"/>
        <w:widowControl w:val="0"/>
        <w:suppressAutoHyphens/>
        <w:spacing w:after="160" w:line="346" w:lineRule="auto"/>
        <w:rPr>
          <w:rFonts w:ascii="Sylfaen" w:hAnsi="Sylfaen"/>
          <w:color w:val="auto"/>
          <w:sz w:val="24"/>
        </w:rPr>
      </w:pPr>
    </w:p>
    <w:p w14:paraId="1403FAD9" w14:textId="77777777" w:rsidR="005F7BA6" w:rsidRPr="007C57E9" w:rsidRDefault="005F7BA6" w:rsidP="002645B7">
      <w:pPr>
        <w:pStyle w:val="a5"/>
        <w:keepLines w:val="0"/>
        <w:widowControl w:val="0"/>
        <w:suppressAutoHyphens/>
        <w:spacing w:after="160" w:line="346" w:lineRule="auto"/>
        <w:rPr>
          <w:rFonts w:ascii="Sylfaen" w:hAnsi="Sylfaen"/>
          <w:spacing w:val="0"/>
          <w:sz w:val="24"/>
        </w:rPr>
      </w:pPr>
      <w:r w:rsidRPr="007C57E9">
        <w:rPr>
          <w:rFonts w:ascii="Sylfaen" w:hAnsi="Sylfaen"/>
          <w:spacing w:val="0"/>
          <w:sz w:val="24"/>
        </w:rPr>
        <w:t>Կանոնակարգ</w:t>
      </w:r>
    </w:p>
    <w:p w14:paraId="77BB0429" w14:textId="6B5EE5B5" w:rsidR="005F7BA6" w:rsidRPr="007C57E9" w:rsidRDefault="005F7BA6" w:rsidP="002645B7">
      <w:pPr>
        <w:pStyle w:val="a1"/>
        <w:widowControl w:val="0"/>
        <w:suppressAutoHyphens/>
        <w:spacing w:after="160" w:line="346" w:lineRule="auto"/>
        <w:contextualSpacing w:val="0"/>
        <w:rPr>
          <w:rFonts w:ascii="Sylfaen" w:hAnsi="Sylfaen"/>
          <w:noProof/>
          <w:color w:val="auto"/>
          <w:sz w:val="24"/>
        </w:rPr>
      </w:pPr>
      <w:r w:rsidRPr="007C57E9">
        <w:rPr>
          <w:rFonts w:ascii="Sylfaen" w:hAnsi="Sylfaen"/>
          <w:color w:val="auto"/>
          <w:sz w:val="24"/>
        </w:rPr>
        <w:t>«Ազատ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ընդհանուր գործընթացը Եվրասիական տնտեսական միության ինտեգրված տեղեկատվական համակարգի միջոցներով իրագործելիս ազգային ռեեստրը վարելու համար պատասխանատու՝ Եվրասիական տնտեսական միության անդամ պետությունների լիազորված մարմինների </w:t>
      </w:r>
      <w:r w:rsidR="00ED0BA6">
        <w:rPr>
          <w:rFonts w:ascii="Sylfaen" w:hAnsi="Sylfaen"/>
          <w:color w:val="auto"/>
          <w:sz w:val="24"/>
        </w:rPr>
        <w:t>և</w:t>
      </w:r>
      <w:r w:rsidRPr="007C57E9">
        <w:rPr>
          <w:rFonts w:ascii="Sylfaen" w:hAnsi="Sylfaen"/>
          <w:color w:val="auto"/>
          <w:sz w:val="24"/>
        </w:rPr>
        <w:t xml:space="preserve"> Եվրասիական տնտեսական հանձնաժողովի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w:t>
      </w:r>
    </w:p>
    <w:p w14:paraId="5C9B94F9" w14:textId="77777777" w:rsidR="005F7BA6" w:rsidRPr="007C57E9" w:rsidRDefault="005F7BA6" w:rsidP="002645B7">
      <w:pPr>
        <w:pStyle w:val="Heading2"/>
        <w:keepNext w:val="0"/>
        <w:keepLines w:val="0"/>
        <w:widowControl w:val="0"/>
        <w:suppressAutoHyphens/>
        <w:spacing w:before="0" w:after="160" w:line="346" w:lineRule="auto"/>
        <w:rPr>
          <w:rFonts w:ascii="Sylfaen" w:hAnsi="Sylfaen"/>
          <w:color w:val="auto"/>
          <w:sz w:val="24"/>
        </w:rPr>
      </w:pPr>
    </w:p>
    <w:p w14:paraId="57AF0CDE" w14:textId="77777777" w:rsidR="005F7BA6" w:rsidRPr="007C57E9" w:rsidRDefault="005F7BA6" w:rsidP="002645B7">
      <w:pPr>
        <w:pStyle w:val="Heading2"/>
        <w:keepNext w:val="0"/>
        <w:keepLines w:val="0"/>
        <w:widowControl w:val="0"/>
        <w:suppressAutoHyphens/>
        <w:spacing w:before="0" w:after="160" w:line="346" w:lineRule="auto"/>
        <w:rPr>
          <w:rFonts w:ascii="Sylfaen" w:hAnsi="Sylfaen"/>
          <w:color w:val="auto"/>
          <w:sz w:val="24"/>
        </w:rPr>
      </w:pPr>
      <w:r w:rsidRPr="007C57E9">
        <w:rPr>
          <w:rFonts w:ascii="Sylfaen" w:hAnsi="Sylfaen"/>
          <w:color w:val="auto"/>
          <w:sz w:val="24"/>
        </w:rPr>
        <w:t>I. Ընդհանուր դրույթներ</w:t>
      </w:r>
    </w:p>
    <w:p w14:paraId="718D7683" w14:textId="755742AE" w:rsidR="005F7BA6" w:rsidRPr="007C57E9" w:rsidRDefault="005F7BA6" w:rsidP="002645B7">
      <w:pPr>
        <w:pStyle w:val="af1"/>
        <w:widowControl w:val="0"/>
        <w:tabs>
          <w:tab w:val="left" w:pos="1134"/>
        </w:tabs>
        <w:suppressAutoHyphens/>
        <w:spacing w:after="160" w:line="346" w:lineRule="auto"/>
        <w:ind w:firstLine="567"/>
        <w:rPr>
          <w:rFonts w:ascii="Sylfaen" w:hAnsi="Sylfaen"/>
          <w:noProof/>
          <w:color w:val="auto"/>
          <w:sz w:val="24"/>
        </w:rPr>
      </w:pPr>
      <w:r w:rsidRPr="007C57E9">
        <w:rPr>
          <w:rFonts w:ascii="Sylfaen" w:hAnsi="Sylfaen"/>
          <w:noProof/>
          <w:color w:val="auto"/>
          <w:sz w:val="24"/>
        </w:rPr>
        <w:t>1.</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Սույն կանոնակարգը մշակվել է Եվրասիական տնտեսական միության (այսուհետ՝ Միություն) իրավունքը կազմող հետ</w:t>
      </w:r>
      <w:r w:rsidR="00ED0BA6">
        <w:rPr>
          <w:rFonts w:ascii="Sylfaen" w:hAnsi="Sylfaen"/>
          <w:noProof/>
          <w:color w:val="auto"/>
          <w:sz w:val="24"/>
        </w:rPr>
        <w:t>և</w:t>
      </w:r>
      <w:r w:rsidRPr="007C57E9">
        <w:rPr>
          <w:rFonts w:ascii="Sylfaen" w:hAnsi="Sylfaen"/>
          <w:noProof/>
          <w:color w:val="auto"/>
          <w:sz w:val="24"/>
        </w:rPr>
        <w:t xml:space="preserve">յալ միջազգային պայմանագրերին </w:t>
      </w:r>
      <w:r w:rsidR="00ED0BA6">
        <w:rPr>
          <w:rFonts w:ascii="Sylfaen" w:hAnsi="Sylfaen"/>
          <w:noProof/>
          <w:color w:val="auto"/>
          <w:sz w:val="24"/>
        </w:rPr>
        <w:t>և</w:t>
      </w:r>
      <w:r w:rsidRPr="007C57E9">
        <w:rPr>
          <w:rFonts w:ascii="Sylfaen" w:hAnsi="Sylfaen"/>
          <w:noProof/>
          <w:color w:val="auto"/>
          <w:sz w:val="24"/>
        </w:rPr>
        <w:t xml:space="preserve"> ակտերին համապատասխան՝</w:t>
      </w:r>
    </w:p>
    <w:p w14:paraId="5B0885EF" w14:textId="77777777"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«Եվրասիական տնտեսական միության մասին» 2014 թվականի մայիսի 29-ի պայմանագիր.</w:t>
      </w:r>
    </w:p>
    <w:p w14:paraId="710715E3" w14:textId="77777777" w:rsidR="005F7BA6" w:rsidRPr="007C57E9" w:rsidRDefault="005F7BA6" w:rsidP="00814D36">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«Եվրասիական տնտեսական միության մաքսային օրենսգրքի մասին» 2017</w:t>
      </w:r>
      <w:r w:rsidR="00D30C07" w:rsidRPr="007C57E9">
        <w:rPr>
          <w:rFonts w:ascii="Sylfaen" w:hAnsi="Sylfaen"/>
          <w:noProof/>
          <w:color w:val="auto"/>
          <w:sz w:val="24"/>
        </w:rPr>
        <w:t xml:space="preserve"> </w:t>
      </w:r>
      <w:r w:rsidRPr="007C57E9">
        <w:rPr>
          <w:rFonts w:ascii="Sylfaen" w:hAnsi="Sylfaen"/>
          <w:noProof/>
          <w:color w:val="auto"/>
          <w:sz w:val="24"/>
        </w:rPr>
        <w:t>թվականի ապրիլի 11-ի պայմանագիր.</w:t>
      </w:r>
    </w:p>
    <w:p w14:paraId="37DF8D2B" w14:textId="0D413128" w:rsidR="005F7BA6" w:rsidRPr="007C57E9" w:rsidRDefault="005F7BA6" w:rsidP="00814D36">
      <w:pPr>
        <w:pStyle w:val="af1"/>
        <w:widowControl w:val="0"/>
        <w:suppressAutoHyphens/>
        <w:spacing w:after="160"/>
        <w:ind w:firstLine="567"/>
        <w:rPr>
          <w:noProof/>
          <w:color w:val="auto"/>
        </w:rPr>
      </w:pPr>
      <w:r w:rsidRPr="007C57E9">
        <w:rPr>
          <w:rFonts w:ascii="Sylfaen" w:hAnsi="Sylfaen"/>
          <w:noProof/>
          <w:color w:val="auto"/>
          <w:sz w:val="24"/>
        </w:rPr>
        <w:t xml:space="preserve">«Մաքսային միության մաքսային տարածքում ազատ (հատուկ, առանձնահատուկ) տնտեսական գոտիների </w:t>
      </w:r>
      <w:r w:rsidR="00ED0BA6">
        <w:rPr>
          <w:rFonts w:ascii="Sylfaen" w:hAnsi="Sylfaen"/>
          <w:noProof/>
          <w:color w:val="auto"/>
          <w:sz w:val="24"/>
        </w:rPr>
        <w:t>և</w:t>
      </w:r>
      <w:r w:rsidRPr="007C57E9">
        <w:rPr>
          <w:rFonts w:ascii="Sylfaen" w:hAnsi="Sylfaen"/>
          <w:noProof/>
          <w:color w:val="auto"/>
          <w:sz w:val="24"/>
        </w:rPr>
        <w:t xml:space="preserve"> «ազատ մաքսային գոտի» մաքսային ընթացակարգի հետ կապված հարցերի մասին» 2010 թվականի հունիսի 18-ի համաձայնագիր.</w:t>
      </w:r>
    </w:p>
    <w:p w14:paraId="16376D16" w14:textId="2A9781CB" w:rsidR="005F7BA6" w:rsidRPr="007C57E9" w:rsidRDefault="005F7BA6" w:rsidP="007C57E9">
      <w:pPr>
        <w:pStyle w:val="af1"/>
        <w:widowControl w:val="0"/>
        <w:suppressAutoHyphens/>
        <w:spacing w:after="160" w:line="348" w:lineRule="auto"/>
        <w:ind w:firstLine="567"/>
        <w:rPr>
          <w:noProof/>
          <w:color w:val="auto"/>
        </w:rPr>
      </w:pPr>
      <w:r w:rsidRPr="007C57E9">
        <w:rPr>
          <w:rFonts w:ascii="Sylfaen" w:hAnsi="Sylfaen"/>
          <w:noProof/>
          <w:color w:val="auto"/>
          <w:sz w:val="24"/>
        </w:rPr>
        <w:lastRenderedPageBreak/>
        <w:t xml:space="preserve">Եվրասիական տնտեսական հանձնաժողովի կոլեգիայի 2014 թվականի նոյեմբերի 6-ի «Ընդհանուր գործընթացներն արտաքին </w:t>
      </w:r>
      <w:r w:rsidR="00ED0BA6">
        <w:rPr>
          <w:rFonts w:ascii="Sylfaen" w:hAnsi="Sylfaen"/>
          <w:noProof/>
          <w:color w:val="auto"/>
          <w:sz w:val="24"/>
        </w:rPr>
        <w:t>և</w:t>
      </w:r>
      <w:r w:rsidRPr="007C57E9">
        <w:rPr>
          <w:rFonts w:ascii="Sylfaen" w:hAnsi="Sylfaen"/>
          <w:noProof/>
          <w:color w:val="auto"/>
          <w:sz w:val="24"/>
        </w:rPr>
        <w:t xml:space="preserve"> փոխադարձ առ</w:t>
      </w:r>
      <w:r w:rsidR="00ED0BA6">
        <w:rPr>
          <w:rFonts w:ascii="Sylfaen" w:hAnsi="Sylfaen"/>
          <w:noProof/>
          <w:color w:val="auto"/>
          <w:sz w:val="24"/>
        </w:rPr>
        <w:t>և</w:t>
      </w:r>
      <w:r w:rsidRPr="007C57E9">
        <w:rPr>
          <w:rFonts w:ascii="Sylfaen" w:hAnsi="Sylfaen"/>
          <w:noProof/>
          <w:color w:val="auto"/>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7609CE3" w14:textId="698E59D9" w:rsidR="005F7BA6" w:rsidRPr="007C57E9" w:rsidRDefault="005F7BA6" w:rsidP="007C57E9">
      <w:pPr>
        <w:pStyle w:val="af1"/>
        <w:widowControl w:val="0"/>
        <w:suppressAutoHyphens/>
        <w:spacing w:after="160" w:line="348" w:lineRule="auto"/>
        <w:ind w:firstLine="567"/>
        <w:rPr>
          <w:noProof/>
          <w:color w:val="auto"/>
        </w:rPr>
      </w:pPr>
      <w:r w:rsidRPr="007C57E9">
        <w:rPr>
          <w:rFonts w:ascii="Sylfaen" w:hAnsi="Sylfaen"/>
          <w:noProof/>
          <w:color w:val="auto"/>
          <w:sz w:val="24"/>
        </w:rPr>
        <w:t xml:space="preserve">Եվրասիական տնտեսական հանձնաժողովի կոլեգիայի 2015 թվականի հունվարի 27-ի «Արտաքին </w:t>
      </w:r>
      <w:r w:rsidR="00ED0BA6">
        <w:rPr>
          <w:rFonts w:ascii="Sylfaen" w:hAnsi="Sylfaen"/>
          <w:noProof/>
          <w:color w:val="auto"/>
          <w:sz w:val="24"/>
        </w:rPr>
        <w:t>և</w:t>
      </w:r>
      <w:r w:rsidRPr="007C57E9">
        <w:rPr>
          <w:rFonts w:ascii="Sylfaen" w:hAnsi="Sylfaen"/>
          <w:noProof/>
          <w:color w:val="auto"/>
          <w:sz w:val="24"/>
        </w:rPr>
        <w:t xml:space="preserve"> փոխադարձ առ</w:t>
      </w:r>
      <w:r w:rsidR="00ED0BA6">
        <w:rPr>
          <w:rFonts w:ascii="Sylfaen" w:hAnsi="Sylfaen"/>
          <w:noProof/>
          <w:color w:val="auto"/>
          <w:sz w:val="24"/>
        </w:rPr>
        <w:t>և</w:t>
      </w:r>
      <w:r w:rsidRPr="007C57E9">
        <w:rPr>
          <w:rFonts w:ascii="Sylfaen" w:hAnsi="Sylfaen"/>
          <w:noProof/>
          <w:color w:val="auto"/>
          <w:sz w:val="24"/>
        </w:rPr>
        <w:t>տրի ինտեգրված տեղեկատվական համակարգում տվյալների էլեկտրոնային փոխանակման կանոնները հաստատելու մասին» թիվ 5 որոշում.</w:t>
      </w:r>
    </w:p>
    <w:p w14:paraId="006F9DA4" w14:textId="182826FA" w:rsidR="005F7BA6" w:rsidRPr="007C57E9" w:rsidRDefault="005F7BA6" w:rsidP="007C57E9">
      <w:pPr>
        <w:pStyle w:val="af1"/>
        <w:widowControl w:val="0"/>
        <w:suppressAutoHyphens/>
        <w:spacing w:after="160" w:line="348" w:lineRule="auto"/>
        <w:ind w:firstLine="567"/>
        <w:rPr>
          <w:noProof/>
          <w:color w:val="auto"/>
        </w:rPr>
      </w:pPr>
      <w:r w:rsidRPr="007C57E9">
        <w:rPr>
          <w:rFonts w:ascii="Sylfaen" w:hAnsi="Sylfaen"/>
          <w:noProof/>
          <w:color w:val="auto"/>
          <w:sz w:val="24"/>
        </w:rPr>
        <w:t xml:space="preserve">«Եվրասիական տնտեսական միության շրջանակներում ընդհանուր գործընթացների ցանկի </w:t>
      </w:r>
      <w:r w:rsidR="00ED0BA6">
        <w:rPr>
          <w:rFonts w:ascii="Sylfaen" w:hAnsi="Sylfaen"/>
          <w:noProof/>
          <w:color w:val="auto"/>
          <w:sz w:val="24"/>
        </w:rPr>
        <w:t>և</w:t>
      </w:r>
      <w:r w:rsidRPr="007C57E9">
        <w:rPr>
          <w:rFonts w:ascii="Sylfaen" w:hAnsi="Sylfaen"/>
          <w:noProof/>
          <w:color w:val="auto"/>
          <w:sz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14:paraId="54FF42A4" w14:textId="638EB3E0" w:rsidR="005F7BA6" w:rsidRPr="007C57E9" w:rsidRDefault="005F7BA6" w:rsidP="007C57E9">
      <w:pPr>
        <w:pStyle w:val="af1"/>
        <w:widowControl w:val="0"/>
        <w:suppressAutoHyphens/>
        <w:spacing w:after="160" w:line="348" w:lineRule="auto"/>
        <w:ind w:firstLine="567"/>
        <w:rPr>
          <w:rFonts w:ascii="Sylfaen" w:hAnsi="Sylfaen"/>
          <w:noProof/>
          <w:color w:val="auto"/>
          <w:sz w:val="24"/>
        </w:rPr>
      </w:pPr>
      <w:r w:rsidRPr="007C57E9">
        <w:rPr>
          <w:rFonts w:ascii="Sylfaen" w:hAnsi="Sylfaen"/>
          <w:noProof/>
          <w:color w:val="auto"/>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D0BA6">
        <w:rPr>
          <w:rFonts w:ascii="Sylfaen" w:hAnsi="Sylfaen"/>
          <w:noProof/>
          <w:color w:val="auto"/>
          <w:sz w:val="24"/>
        </w:rPr>
        <w:t>և</w:t>
      </w:r>
      <w:r w:rsidRPr="007C57E9">
        <w:rPr>
          <w:rFonts w:ascii="Sylfaen" w:hAnsi="Sylfaen"/>
          <w:noProof/>
          <w:color w:val="auto"/>
          <w:sz w:val="24"/>
        </w:rPr>
        <w:t xml:space="preserve"> նկարագրության մեթոդիկայի մասին» թիվ 63 որոշում.</w:t>
      </w:r>
    </w:p>
    <w:p w14:paraId="5FAC71E8" w14:textId="39F42F15" w:rsidR="005F7BA6" w:rsidRPr="007C57E9" w:rsidRDefault="005F7BA6" w:rsidP="007C57E9">
      <w:pPr>
        <w:pStyle w:val="af1"/>
        <w:widowControl w:val="0"/>
        <w:suppressAutoHyphens/>
        <w:spacing w:after="160" w:line="348" w:lineRule="auto"/>
        <w:ind w:firstLine="567"/>
        <w:rPr>
          <w:rFonts w:ascii="Sylfaen" w:hAnsi="Sylfaen"/>
          <w:noProof/>
          <w:color w:val="auto"/>
          <w:sz w:val="24"/>
        </w:rPr>
      </w:pPr>
      <w:r w:rsidRPr="007C57E9">
        <w:rPr>
          <w:rFonts w:ascii="Sylfaen" w:hAnsi="Sylfaen"/>
          <w:noProof/>
          <w:color w:val="auto"/>
          <w:sz w:val="24"/>
        </w:rPr>
        <w:t>Եվրասիական տնտեսական հանձնաժողովի կոլեգիայի 2015 թվականի սեպտեմբերի 28-ի</w:t>
      </w:r>
      <w:r w:rsidR="00D4300B" w:rsidRPr="007C57E9">
        <w:rPr>
          <w:rFonts w:ascii="Sylfaen" w:hAnsi="Sylfaen"/>
          <w:noProof/>
          <w:color w:val="auto"/>
          <w:sz w:val="24"/>
        </w:rPr>
        <w:t xml:space="preserve"> </w:t>
      </w:r>
      <w:r w:rsidRPr="007C57E9">
        <w:rPr>
          <w:rFonts w:ascii="Sylfaen" w:hAnsi="Sylfaen"/>
          <w:noProof/>
          <w:color w:val="auto"/>
          <w:sz w:val="24"/>
        </w:rPr>
        <w:t>«Եվրասիական տնտեսական միության անդամ պետությունների պետական իշխանության մարմինների` միմյանց միջ</w:t>
      </w:r>
      <w:r w:rsidR="00ED0BA6">
        <w:rPr>
          <w:rFonts w:ascii="Sylfaen" w:hAnsi="Sylfaen"/>
          <w:noProof/>
          <w:color w:val="auto"/>
          <w:sz w:val="24"/>
        </w:rPr>
        <w:t>և</w:t>
      </w:r>
      <w:r w:rsidRPr="007C57E9">
        <w:rPr>
          <w:rFonts w:ascii="Sylfaen" w:hAnsi="Sylfaen"/>
          <w:noProof/>
          <w:color w:val="auto"/>
          <w:sz w:val="24"/>
        </w:rPr>
        <w:t xml:space="preserve"> </w:t>
      </w:r>
      <w:r w:rsidR="00ED0BA6">
        <w:rPr>
          <w:rFonts w:ascii="Sylfaen" w:hAnsi="Sylfaen"/>
          <w:noProof/>
          <w:color w:val="auto"/>
          <w:sz w:val="24"/>
        </w:rPr>
        <w:t>և</w:t>
      </w:r>
      <w:r w:rsidRPr="007C57E9">
        <w:rPr>
          <w:rFonts w:ascii="Sylfaen" w:hAnsi="Sylfaen"/>
          <w:noProof/>
          <w:color w:val="auto"/>
          <w:sz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հիմնադրույթի հաստատման մասին» թիվ 125 որոշում.</w:t>
      </w:r>
    </w:p>
    <w:p w14:paraId="759ABEE6" w14:textId="77777777" w:rsidR="005F7BA6" w:rsidRPr="007C57E9" w:rsidRDefault="005F7BA6" w:rsidP="007C57E9">
      <w:pPr>
        <w:pStyle w:val="af1"/>
        <w:widowControl w:val="0"/>
        <w:suppressAutoHyphens/>
        <w:spacing w:after="160" w:line="348" w:lineRule="auto"/>
        <w:ind w:firstLine="567"/>
        <w:rPr>
          <w:rFonts w:ascii="Sylfaen" w:hAnsi="Sylfaen"/>
          <w:noProof/>
          <w:color w:val="auto"/>
          <w:sz w:val="24"/>
        </w:rPr>
      </w:pPr>
      <w:r w:rsidRPr="007C57E9">
        <w:rPr>
          <w:rFonts w:ascii="Sylfaen" w:hAnsi="Sylfaen"/>
          <w:noProof/>
          <w:color w:val="auto"/>
          <w:sz w:val="24"/>
        </w:rPr>
        <w:t>Եվրասիական տնտեսական հանձնաժողովի կոլեգիայի 2024 թվականի մայիսի 6-ի «Ազատ (հատուկ, առանձնահատուկ) տնտեսական գոտիների ռեզիդենտների (մասնակիցների, սուբյեկտների) վերաբերյալ տեղեկությունները Եվրասիական տնտեսական հանձնաժողով ներկայացնելու կարգի մասին» թիվ 49 որոշում:</w:t>
      </w:r>
    </w:p>
    <w:p w14:paraId="4C9A73CB" w14:textId="77777777" w:rsidR="005F7BA6" w:rsidRPr="007C57E9" w:rsidRDefault="005F7BA6" w:rsidP="008B0E39">
      <w:pPr>
        <w:pStyle w:val="1a"/>
        <w:keepNext w:val="0"/>
        <w:keepLines w:val="0"/>
        <w:widowControl w:val="0"/>
        <w:tabs>
          <w:tab w:val="clear" w:pos="1134"/>
          <w:tab w:val="clear" w:pos="1418"/>
        </w:tabs>
        <w:suppressAutoHyphens/>
        <w:spacing w:before="0" w:after="160" w:line="360" w:lineRule="auto"/>
        <w:rPr>
          <w:rFonts w:ascii="Sylfaen" w:hAnsi="Sylfaen"/>
          <w:color w:val="auto"/>
          <w:sz w:val="24"/>
        </w:rPr>
      </w:pPr>
      <w:r w:rsidRPr="007C57E9">
        <w:rPr>
          <w:rFonts w:ascii="Sylfaen" w:hAnsi="Sylfaen"/>
          <w:color w:val="auto"/>
          <w:sz w:val="24"/>
        </w:rPr>
        <w:lastRenderedPageBreak/>
        <w:t>II.</w:t>
      </w:r>
      <w:r w:rsidR="00D30C07" w:rsidRPr="007C57E9">
        <w:rPr>
          <w:rFonts w:ascii="Sylfaen" w:hAnsi="Sylfaen"/>
          <w:color w:val="auto"/>
          <w:sz w:val="24"/>
        </w:rPr>
        <w:t xml:space="preserve"> </w:t>
      </w:r>
      <w:r w:rsidRPr="007C57E9">
        <w:rPr>
          <w:rFonts w:ascii="Sylfaen" w:hAnsi="Sylfaen"/>
          <w:color w:val="auto"/>
          <w:sz w:val="24"/>
        </w:rPr>
        <w:t>Կիրառության ոլորտը</w:t>
      </w:r>
    </w:p>
    <w:p w14:paraId="5C58FE7F" w14:textId="613D5736" w:rsidR="005F7BA6" w:rsidRPr="007C57E9" w:rsidRDefault="005F7BA6" w:rsidP="007C57E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2.</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Սույն կանոնակարգը մշակվել է ընդհանուր գործընթացի մասնակիցների կողմից «Ազատ (հատուկ,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ընդհանուր գործընթացի (այսուհետ՝ ընդհանուր գործընթաց) տրանզակցիաների կատարման կարգի </w:t>
      </w:r>
      <w:r w:rsidR="00ED0BA6">
        <w:rPr>
          <w:rFonts w:ascii="Sylfaen" w:hAnsi="Sylfaen"/>
          <w:noProof/>
          <w:color w:val="auto"/>
          <w:sz w:val="24"/>
        </w:rPr>
        <w:t>և</w:t>
      </w:r>
      <w:r w:rsidRPr="007C57E9">
        <w:rPr>
          <w:rFonts w:ascii="Sylfaen" w:hAnsi="Sylfaen"/>
          <w:noProof/>
          <w:color w:val="auto"/>
          <w:sz w:val="24"/>
        </w:rPr>
        <w:t xml:space="preserve"> պայմանների միատեսակ կիրառումն ապահովելու նպատակով:</w:t>
      </w:r>
    </w:p>
    <w:p w14:paraId="5D28407A" w14:textId="292680BF" w:rsidR="005F7BA6" w:rsidRPr="007C57E9" w:rsidRDefault="005F7BA6" w:rsidP="007C57E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3.</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Սույն կանոնակարգով սահմանվում են ընդհանուր գործընթացի մասնակիցների միջ</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ED0BA6">
        <w:rPr>
          <w:rFonts w:ascii="Sylfaen" w:hAnsi="Sylfaen"/>
          <w:noProof/>
          <w:color w:val="auto"/>
          <w:sz w:val="24"/>
        </w:rPr>
        <w:t>և</w:t>
      </w:r>
      <w:r w:rsidRPr="007C57E9">
        <w:rPr>
          <w:rFonts w:ascii="Sylfaen" w:hAnsi="Sylfaen"/>
          <w:noProof/>
          <w:color w:val="auto"/>
          <w:sz w:val="24"/>
        </w:rPr>
        <w:t xml:space="preserve"> պայմաններին ներկայացվող պահանջները</w:t>
      </w:r>
      <w:r w:rsidR="00D4300B" w:rsidRPr="007C57E9">
        <w:rPr>
          <w:rFonts w:ascii="Sylfaen" w:hAnsi="Sylfaen"/>
          <w:noProof/>
          <w:color w:val="auto"/>
          <w:sz w:val="24"/>
        </w:rPr>
        <w:t>:</w:t>
      </w:r>
    </w:p>
    <w:p w14:paraId="6C3E6933" w14:textId="0B69BCED" w:rsidR="005F7BA6" w:rsidRPr="007C57E9" w:rsidRDefault="005F7BA6" w:rsidP="007C57E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w:t>
      </w:r>
      <w:r w:rsidR="00D30C07" w:rsidRPr="007C57E9">
        <w:rPr>
          <w:rFonts w:ascii="Sylfaen" w:hAnsi="Sylfaen"/>
          <w:noProof/>
          <w:color w:val="auto"/>
          <w:sz w:val="24"/>
        </w:rPr>
        <w:t xml:space="preserve"> </w:t>
      </w:r>
      <w:r w:rsidR="007C57E9" w:rsidRPr="00F5630B">
        <w:rPr>
          <w:rFonts w:ascii="Sylfaen" w:hAnsi="Sylfaen"/>
          <w:noProof/>
          <w:color w:val="auto"/>
          <w:sz w:val="24"/>
        </w:rPr>
        <w:tab/>
      </w:r>
      <w:r w:rsidRPr="007C57E9">
        <w:rPr>
          <w:rFonts w:ascii="Sylfaen" w:hAnsi="Sylfaen"/>
          <w:noProof/>
          <w:color w:val="auto"/>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ED0BA6">
        <w:rPr>
          <w:rFonts w:ascii="Sylfaen" w:hAnsi="Sylfaen"/>
          <w:noProof/>
          <w:color w:val="auto"/>
          <w:sz w:val="24"/>
        </w:rPr>
        <w:t>և</w:t>
      </w:r>
      <w:r w:rsidRPr="007C57E9">
        <w:rPr>
          <w:rFonts w:ascii="Sylfaen" w:hAnsi="Sylfaen"/>
          <w:noProof/>
          <w:color w:val="auto"/>
          <w:sz w:val="24"/>
        </w:rPr>
        <w:t xml:space="preserve"> գործառնությունների կատարման կարգը վերահսկելիս, ինչպես նա</w:t>
      </w:r>
      <w:r w:rsidR="00ED0BA6">
        <w:rPr>
          <w:rFonts w:ascii="Sylfaen" w:hAnsi="Sylfaen"/>
          <w:noProof/>
          <w:color w:val="auto"/>
          <w:sz w:val="24"/>
        </w:rPr>
        <w:t>և</w:t>
      </w:r>
      <w:r w:rsidRPr="007C57E9">
        <w:rPr>
          <w:rFonts w:ascii="Sylfaen" w:hAnsi="Sylfaen"/>
          <w:noProof/>
          <w:color w:val="auto"/>
          <w:sz w:val="24"/>
        </w:rPr>
        <w:t xml:space="preserve"> այդ ընդհանուր գործընթացի իրագործումն ապահովող տեղեկատվական համակարգերի բաղադրիչները նախագծելիս, մշակելիս </w:t>
      </w:r>
      <w:r w:rsidR="00ED0BA6">
        <w:rPr>
          <w:rFonts w:ascii="Sylfaen" w:hAnsi="Sylfaen"/>
          <w:noProof/>
          <w:color w:val="auto"/>
          <w:sz w:val="24"/>
        </w:rPr>
        <w:t>և</w:t>
      </w:r>
      <w:r w:rsidRPr="007C57E9">
        <w:rPr>
          <w:rFonts w:ascii="Sylfaen" w:hAnsi="Sylfaen"/>
          <w:noProof/>
          <w:color w:val="auto"/>
          <w:sz w:val="24"/>
        </w:rPr>
        <w:t xml:space="preserve"> լրամշակելիս</w:t>
      </w:r>
      <w:r w:rsidR="00D4300B" w:rsidRPr="007C57E9">
        <w:rPr>
          <w:rFonts w:ascii="Sylfaen" w:hAnsi="Sylfaen"/>
          <w:noProof/>
          <w:color w:val="auto"/>
          <w:sz w:val="24"/>
        </w:rPr>
        <w:t>:</w:t>
      </w:r>
    </w:p>
    <w:p w14:paraId="3156C469" w14:textId="77777777" w:rsidR="005F7BA6" w:rsidRPr="007C57E9" w:rsidRDefault="005F7BA6" w:rsidP="008B0E39">
      <w:pPr>
        <w:pStyle w:val="af1"/>
        <w:widowControl w:val="0"/>
        <w:suppressAutoHyphens/>
        <w:spacing w:after="160"/>
        <w:rPr>
          <w:rFonts w:ascii="Sylfaen" w:hAnsi="Sylfaen"/>
          <w:color w:val="auto"/>
          <w:sz w:val="24"/>
        </w:rPr>
      </w:pPr>
    </w:p>
    <w:p w14:paraId="68B9C5C9"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III.</w:t>
      </w:r>
      <w:r w:rsidR="00D30C07" w:rsidRPr="007C57E9">
        <w:rPr>
          <w:rFonts w:ascii="Sylfaen" w:hAnsi="Sylfaen"/>
          <w:color w:val="auto"/>
          <w:sz w:val="24"/>
        </w:rPr>
        <w:t xml:space="preserve"> </w:t>
      </w:r>
      <w:r w:rsidRPr="007C57E9">
        <w:rPr>
          <w:rFonts w:ascii="Sylfaen" w:hAnsi="Sylfaen"/>
          <w:color w:val="auto"/>
          <w:sz w:val="24"/>
        </w:rPr>
        <w:t>Հիմնական հասկացությունները</w:t>
      </w:r>
    </w:p>
    <w:p w14:paraId="39E5A176" w14:textId="6FB81804" w:rsidR="005F7BA6" w:rsidRPr="007C57E9" w:rsidRDefault="005F7BA6" w:rsidP="007C57E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5.</w:t>
      </w:r>
      <w:r w:rsidR="00D30C07" w:rsidRPr="007C57E9">
        <w:rPr>
          <w:rFonts w:ascii="Sylfaen" w:hAnsi="Sylfaen"/>
          <w:color w:val="auto"/>
          <w:sz w:val="24"/>
        </w:rPr>
        <w:t xml:space="preserve"> </w:t>
      </w:r>
      <w:r w:rsidR="007C57E9" w:rsidRPr="00F5630B">
        <w:rPr>
          <w:rFonts w:ascii="Sylfaen" w:hAnsi="Sylfaen"/>
          <w:color w:val="auto"/>
          <w:sz w:val="24"/>
        </w:rPr>
        <w:tab/>
      </w:r>
      <w:r w:rsidRPr="007C57E9">
        <w:rPr>
          <w:rFonts w:ascii="Sylfaen" w:hAnsi="Sylfaen"/>
          <w:color w:val="auto"/>
          <w:sz w:val="24"/>
        </w:rPr>
        <w:t>Սույն կանոնակարգի նպատակներով գործածվում են հասկացություններ, որոնք ունեն հետ</w:t>
      </w:r>
      <w:r w:rsidR="00ED0BA6">
        <w:rPr>
          <w:rFonts w:ascii="Sylfaen" w:hAnsi="Sylfaen"/>
          <w:color w:val="auto"/>
          <w:sz w:val="24"/>
        </w:rPr>
        <w:t>և</w:t>
      </w:r>
      <w:r w:rsidRPr="007C57E9">
        <w:rPr>
          <w:rFonts w:ascii="Sylfaen" w:hAnsi="Sylfaen"/>
          <w:color w:val="auto"/>
          <w:sz w:val="24"/>
        </w:rPr>
        <w:t>յալ իմաստը՝</w:t>
      </w:r>
    </w:p>
    <w:p w14:paraId="397005DB" w14:textId="77777777" w:rsidR="005F7BA6" w:rsidRPr="007C57E9" w:rsidRDefault="005F7BA6" w:rsidP="00814D36">
      <w:pPr>
        <w:pStyle w:val="af1"/>
        <w:widowControl w:val="0"/>
        <w:suppressAutoHyphens/>
        <w:spacing w:after="160"/>
        <w:ind w:firstLine="567"/>
        <w:rPr>
          <w:rFonts w:ascii="Sylfaen" w:hAnsi="Sylfaen"/>
          <w:color w:val="auto"/>
          <w:sz w:val="24"/>
        </w:rPr>
      </w:pPr>
      <w:r w:rsidRPr="007C57E9">
        <w:rPr>
          <w:rStyle w:val="a7"/>
          <w:rFonts w:ascii="Sylfaen" w:eastAsiaTheme="minorEastAsia" w:hAnsi="Sylfaen"/>
          <w:b/>
          <w:color w:val="auto"/>
          <w:sz w:val="24"/>
        </w:rPr>
        <w:t>ավտորիզացում</w:t>
      </w:r>
      <w:r w:rsidRPr="007C57E9">
        <w:rPr>
          <w:rFonts w:ascii="Sylfaen" w:eastAsiaTheme="minorEastAsia" w:hAnsi="Sylfaen" w:cstheme="minorBidi"/>
          <w:b/>
          <w:color w:val="auto"/>
          <w:sz w:val="24"/>
        </w:rPr>
        <w:t>՝</w:t>
      </w:r>
      <w:r w:rsidRPr="007C57E9">
        <w:rPr>
          <w:rFonts w:ascii="Sylfaen" w:eastAsiaTheme="minorEastAsia" w:hAnsi="Sylfaen" w:cstheme="minorBidi"/>
          <w:color w:val="auto"/>
          <w:sz w:val="24"/>
        </w:rPr>
        <w:t xml:space="preserve"> </w:t>
      </w:r>
      <w:r w:rsidRPr="007C57E9">
        <w:rPr>
          <w:rStyle w:val="a7"/>
          <w:rFonts w:ascii="Sylfaen" w:eastAsiaTheme="minorEastAsia" w:hAnsi="Sylfaen"/>
          <w:color w:val="auto"/>
          <w:sz w:val="24"/>
        </w:rPr>
        <w:t>ընդհանուր գործընթացի որոշակի մասնակցի որոշակի գործողություններ կատարելու իրավունքների տրամադրում</w:t>
      </w:r>
      <w:r w:rsidRPr="007C57E9">
        <w:rPr>
          <w:rFonts w:ascii="Sylfaen" w:eastAsiaTheme="minorEastAsia" w:hAnsi="Sylfaen" w:cstheme="minorBidi"/>
          <w:color w:val="auto"/>
          <w:sz w:val="24"/>
        </w:rPr>
        <w:t>.</w:t>
      </w:r>
    </w:p>
    <w:p w14:paraId="199D822B" w14:textId="77777777" w:rsidR="005F7BA6" w:rsidRPr="007C57E9" w:rsidRDefault="005F7BA6" w:rsidP="00814D36">
      <w:pPr>
        <w:pStyle w:val="af1"/>
        <w:widowControl w:val="0"/>
        <w:suppressAutoHyphens/>
        <w:spacing w:after="160"/>
        <w:ind w:firstLine="567"/>
        <w:rPr>
          <w:rStyle w:val="a7"/>
          <w:rFonts w:ascii="Sylfaen" w:eastAsiaTheme="minorEastAsia" w:hAnsi="Sylfaen"/>
          <w:color w:val="auto"/>
          <w:sz w:val="24"/>
        </w:rPr>
      </w:pPr>
      <w:r w:rsidRPr="007C57E9">
        <w:rPr>
          <w:rFonts w:ascii="Sylfaen" w:eastAsiaTheme="minorEastAsia" w:hAnsi="Sylfaen" w:cstheme="minorBidi"/>
          <w:b/>
          <w:color w:val="auto"/>
          <w:sz w:val="24"/>
        </w:rPr>
        <w:t>էլեկտրոնային փաստաթղթի (տեղեկությունների) վավերապայման՝</w:t>
      </w:r>
      <w:r w:rsidRPr="007C57E9">
        <w:rPr>
          <w:rFonts w:ascii="Sylfaen" w:eastAsiaTheme="minorEastAsia" w:hAnsi="Sylfaen" w:cstheme="minorBidi"/>
          <w:color w:val="auto"/>
          <w:sz w:val="24"/>
        </w:rPr>
        <w:t xml:space="preserve"> էլեկտրոնային փաստաթղթի (տեղեկությունների) տվյալների միավոր, որը որոշակի համատեքստում համարվում է անբաժանելի.</w:t>
      </w:r>
    </w:p>
    <w:p w14:paraId="4A977CC5" w14:textId="455FBEBC" w:rsidR="005F7BA6" w:rsidRPr="007C57E9" w:rsidRDefault="005F7BA6" w:rsidP="00814D36">
      <w:pPr>
        <w:pStyle w:val="a6"/>
        <w:widowControl w:val="0"/>
        <w:suppressAutoHyphens/>
        <w:spacing w:after="160"/>
        <w:ind w:firstLine="567"/>
        <w:rPr>
          <w:rFonts w:ascii="Sylfaen" w:hAnsi="Sylfaen"/>
          <w:color w:val="auto"/>
          <w:sz w:val="24"/>
        </w:rPr>
      </w:pPr>
      <w:r w:rsidRPr="007C57E9">
        <w:rPr>
          <w:rStyle w:val="a7"/>
          <w:rFonts w:ascii="Sylfaen" w:eastAsiaTheme="minorEastAsia" w:hAnsi="Sylfaen"/>
          <w:color w:val="auto"/>
          <w:sz w:val="24"/>
        </w:rPr>
        <w:lastRenderedPageBreak/>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ED0BA6">
        <w:rPr>
          <w:rStyle w:val="a7"/>
          <w:rFonts w:ascii="Sylfaen" w:eastAsiaTheme="minorEastAsia" w:hAnsi="Sylfaen"/>
          <w:color w:val="auto"/>
          <w:sz w:val="24"/>
        </w:rPr>
        <w:t>և</w:t>
      </w:r>
      <w:r w:rsidRPr="007C57E9">
        <w:rPr>
          <w:rStyle w:val="a7"/>
          <w:rFonts w:ascii="Sylfaen" w:eastAsiaTheme="minorEastAsia" w:hAnsi="Sylfaen"/>
          <w:color w:val="auto"/>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D0BA6">
        <w:rPr>
          <w:rStyle w:val="a7"/>
          <w:rFonts w:ascii="Sylfaen" w:eastAsiaTheme="minorEastAsia" w:hAnsi="Sylfaen"/>
          <w:color w:val="auto"/>
          <w:sz w:val="24"/>
        </w:rPr>
        <w:t>և</w:t>
      </w:r>
      <w:r w:rsidRPr="007C57E9">
        <w:rPr>
          <w:rStyle w:val="a7"/>
          <w:rFonts w:ascii="Sylfaen" w:eastAsiaTheme="minorEastAsia" w:hAnsi="Sylfaen"/>
          <w:color w:val="auto"/>
          <w:sz w:val="24"/>
        </w:rPr>
        <w:t xml:space="preserve"> նկարագրման մեթոդիկայով սահմանված իմաստներով</w:t>
      </w:r>
      <w:r w:rsidR="00D4300B" w:rsidRPr="007C57E9">
        <w:rPr>
          <w:rStyle w:val="a7"/>
          <w:rFonts w:ascii="Sylfaen" w:eastAsiaTheme="minorEastAsia" w:hAnsi="Sylfaen"/>
          <w:color w:val="auto"/>
          <w:sz w:val="24"/>
        </w:rPr>
        <w:t>:</w:t>
      </w:r>
    </w:p>
    <w:p w14:paraId="309A608B" w14:textId="2414DAC6" w:rsidR="005F7BA6" w:rsidRPr="007C57E9" w:rsidRDefault="005F7BA6" w:rsidP="00814D36">
      <w:pPr>
        <w:pStyle w:val="af1"/>
        <w:widowControl w:val="0"/>
        <w:suppressAutoHyphens/>
        <w:spacing w:after="160"/>
        <w:ind w:firstLine="567"/>
        <w:outlineLvl w:val="9"/>
        <w:rPr>
          <w:rFonts w:ascii="Sylfaen" w:hAnsi="Sylfaen"/>
          <w:color w:val="auto"/>
          <w:sz w:val="24"/>
        </w:rPr>
      </w:pPr>
      <w:r w:rsidRPr="007C57E9">
        <w:rPr>
          <w:rFonts w:ascii="Sylfaen" w:hAnsi="Sylfaen"/>
          <w:color w:val="auto"/>
          <w:sz w:val="24"/>
        </w:rPr>
        <w:t>Սույն կանոնակարգում օգտագործվող մյուս հասկացությունները կիրառվում են Եվրասիական տնտեսական հանձնաժողովի կոլեգիայի 2025 թվականի ապրիլի</w:t>
      </w:r>
      <w:r w:rsidR="0064049E" w:rsidRPr="0064049E">
        <w:rPr>
          <w:rFonts w:ascii="Sylfaen" w:hAnsi="Sylfaen"/>
          <w:color w:val="auto"/>
          <w:sz w:val="24"/>
        </w:rPr>
        <w:t> </w:t>
      </w:r>
      <w:r w:rsidRPr="007C57E9">
        <w:rPr>
          <w:rFonts w:ascii="Sylfaen" w:hAnsi="Sylfaen"/>
          <w:color w:val="auto"/>
          <w:sz w:val="24"/>
        </w:rPr>
        <w:t>8-ի թիվ 36 որոշմամբ հաստատված՝ «Ազատ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r w:rsidR="00D4300B" w:rsidRPr="007C57E9">
        <w:rPr>
          <w:rFonts w:ascii="Sylfaen" w:hAnsi="Sylfaen"/>
          <w:color w:val="auto"/>
          <w:sz w:val="24"/>
        </w:rPr>
        <w:t>:</w:t>
      </w:r>
    </w:p>
    <w:p w14:paraId="2D767935" w14:textId="77777777" w:rsidR="005F7BA6" w:rsidRPr="007C57E9" w:rsidRDefault="005F7BA6" w:rsidP="008B0E39">
      <w:pPr>
        <w:pStyle w:val="af1"/>
        <w:widowControl w:val="0"/>
        <w:suppressAutoHyphens/>
        <w:spacing w:after="160"/>
        <w:outlineLvl w:val="9"/>
        <w:rPr>
          <w:rFonts w:ascii="Sylfaen" w:hAnsi="Sylfaen"/>
          <w:color w:val="auto"/>
          <w:sz w:val="24"/>
        </w:rPr>
      </w:pPr>
    </w:p>
    <w:p w14:paraId="3514AF63"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noProof/>
          <w:color w:val="auto"/>
          <w:sz w:val="24"/>
        </w:rPr>
        <w:t>IV.</w:t>
      </w:r>
      <w:r w:rsidR="00D30C07" w:rsidRPr="007C57E9">
        <w:rPr>
          <w:rFonts w:ascii="Sylfaen" w:hAnsi="Sylfaen"/>
          <w:noProof/>
          <w:color w:val="auto"/>
          <w:sz w:val="24"/>
        </w:rPr>
        <w:t xml:space="preserve"> </w:t>
      </w:r>
      <w:r w:rsidRPr="007C57E9">
        <w:rPr>
          <w:rFonts w:ascii="Sylfaen" w:hAnsi="Sylfaen"/>
          <w:noProof/>
          <w:color w:val="auto"/>
          <w:sz w:val="24"/>
        </w:rPr>
        <w:t>Ընդհանուր գործընթացի շրջանակներում տեղեկատվական փոխգործակցության մասին հիմնական տեղեկությունները</w:t>
      </w:r>
    </w:p>
    <w:p w14:paraId="7599273A"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1.</w:t>
      </w:r>
      <w:r w:rsidR="00D30C07" w:rsidRPr="007C57E9">
        <w:rPr>
          <w:rFonts w:ascii="Sylfaen" w:hAnsi="Sylfaen"/>
          <w:color w:val="auto"/>
          <w:sz w:val="24"/>
        </w:rPr>
        <w:t xml:space="preserve"> </w:t>
      </w:r>
      <w:r w:rsidRPr="007C57E9">
        <w:rPr>
          <w:rFonts w:ascii="Sylfaen" w:hAnsi="Sylfaen"/>
          <w:color w:val="auto"/>
          <w:sz w:val="24"/>
        </w:rPr>
        <w:t>Տեղեկատվական փոխգործակցության մասնակիցները</w:t>
      </w:r>
    </w:p>
    <w:p w14:paraId="0F82DA1A" w14:textId="77777777" w:rsidR="005F7BA6" w:rsidRPr="007C57E9" w:rsidRDefault="005F7BA6" w:rsidP="007C57E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6.</w:t>
      </w:r>
      <w:r w:rsidR="00D30C07" w:rsidRPr="007C57E9">
        <w:rPr>
          <w:rFonts w:ascii="Sylfaen" w:hAnsi="Sylfaen"/>
          <w:color w:val="auto"/>
          <w:sz w:val="24"/>
        </w:rPr>
        <w:t xml:space="preserve"> </w:t>
      </w:r>
      <w:r w:rsidR="007C57E9" w:rsidRPr="00F5630B">
        <w:rPr>
          <w:rFonts w:ascii="Sylfaen" w:hAnsi="Sylfaen"/>
          <w:color w:val="auto"/>
          <w:sz w:val="24"/>
        </w:rPr>
        <w:tab/>
      </w:r>
      <w:r w:rsidRPr="007C57E9">
        <w:rPr>
          <w:rFonts w:ascii="Sylfaen" w:hAnsi="Sylfaen"/>
          <w:color w:val="auto"/>
          <w:sz w:val="24"/>
        </w:rPr>
        <w:t>Ընդհանուր գործընթացի շրջանակներում տեղեկատվական փոխգործակցության մասնակիցների դերերի ցանկը բերված է 1-ին աղյուսակում</w:t>
      </w:r>
      <w:r w:rsidR="00D4300B" w:rsidRPr="007C57E9">
        <w:rPr>
          <w:rFonts w:ascii="Sylfaen" w:hAnsi="Sylfaen"/>
          <w:color w:val="auto"/>
          <w:sz w:val="24"/>
        </w:rPr>
        <w:t>:</w:t>
      </w:r>
    </w:p>
    <w:p w14:paraId="29F5DF01"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5878EEBF" w14:textId="77777777" w:rsidR="007C57E9" w:rsidRDefault="007C57E9">
      <w:pPr>
        <w:rPr>
          <w:rFonts w:ascii="Sylfaen" w:eastAsia="Times New Roman" w:hAnsi="Sylfaen" w:cs="Times New Roman"/>
          <w:sz w:val="24"/>
          <w:szCs w:val="24"/>
        </w:rPr>
      </w:pPr>
      <w:r>
        <w:rPr>
          <w:rFonts w:ascii="Sylfaen" w:hAnsi="Sylfaen"/>
          <w:sz w:val="24"/>
        </w:rPr>
        <w:br w:type="page"/>
      </w:r>
    </w:p>
    <w:p w14:paraId="326BF6DF"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1</w:t>
      </w:r>
    </w:p>
    <w:p w14:paraId="72EA888C"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Տեղեկատվական փոխգործակցության մասնակիցների դերերի ցանկը</w:t>
      </w:r>
    </w:p>
    <w:tbl>
      <w:tblPr>
        <w:tblW w:w="0" w:type="auto"/>
        <w:jc w:val="center"/>
        <w:tblLayout w:type="fixed"/>
        <w:tblLook w:val="04A0" w:firstRow="1" w:lastRow="0" w:firstColumn="1" w:lastColumn="0" w:noHBand="0" w:noVBand="1"/>
      </w:tblPr>
      <w:tblGrid>
        <w:gridCol w:w="2487"/>
        <w:gridCol w:w="3522"/>
        <w:gridCol w:w="3347"/>
      </w:tblGrid>
      <w:tr w:rsidR="005F7BA6" w:rsidRPr="002645B7" w14:paraId="6968180C" w14:textId="77777777" w:rsidTr="00593967">
        <w:trPr>
          <w:trHeight w:val="20"/>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2A856443" w14:textId="77777777" w:rsidR="005F7BA6" w:rsidRPr="002645B7" w:rsidRDefault="005F7BA6" w:rsidP="007C57E9">
            <w:pPr>
              <w:pStyle w:val="a8"/>
              <w:widowControl w:val="0"/>
              <w:suppressAutoHyphens/>
              <w:spacing w:after="120" w:line="240" w:lineRule="auto"/>
              <w:rPr>
                <w:rFonts w:ascii="Sylfaen" w:hAnsi="Sylfaen"/>
                <w:color w:val="auto"/>
                <w:sz w:val="20"/>
              </w:rPr>
            </w:pPr>
            <w:r w:rsidRPr="002645B7">
              <w:rPr>
                <w:rFonts w:ascii="Sylfaen" w:hAnsi="Sylfaen"/>
                <w:color w:val="auto"/>
                <w:sz w:val="20"/>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A642C7D" w14:textId="77777777" w:rsidR="005F7BA6" w:rsidRPr="002645B7" w:rsidRDefault="005F7BA6" w:rsidP="007C57E9">
            <w:pPr>
              <w:pStyle w:val="a8"/>
              <w:widowControl w:val="0"/>
              <w:suppressAutoHyphens/>
              <w:spacing w:after="120" w:line="240" w:lineRule="auto"/>
              <w:rPr>
                <w:rFonts w:ascii="Sylfaen" w:hAnsi="Sylfaen"/>
                <w:color w:val="auto"/>
                <w:sz w:val="20"/>
              </w:rPr>
            </w:pPr>
            <w:r w:rsidRPr="002645B7">
              <w:rPr>
                <w:rFonts w:ascii="Sylfaen" w:hAnsi="Sylfaen"/>
                <w:color w:val="auto"/>
                <w:sz w:val="20"/>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00BA28F" w14:textId="77777777" w:rsidR="005F7BA6" w:rsidRPr="002645B7" w:rsidRDefault="005F7BA6" w:rsidP="007C57E9">
            <w:pPr>
              <w:pStyle w:val="a8"/>
              <w:widowControl w:val="0"/>
              <w:suppressAutoHyphens/>
              <w:spacing w:after="120" w:line="240" w:lineRule="auto"/>
              <w:rPr>
                <w:rFonts w:ascii="Sylfaen" w:hAnsi="Sylfaen"/>
                <w:color w:val="auto"/>
                <w:sz w:val="20"/>
              </w:rPr>
            </w:pPr>
            <w:r w:rsidRPr="002645B7">
              <w:rPr>
                <w:rFonts w:ascii="Sylfaen" w:hAnsi="Sylfaen"/>
                <w:color w:val="auto"/>
                <w:sz w:val="20"/>
              </w:rPr>
              <w:t>Դերը կատարող մասնակիցը</w:t>
            </w:r>
          </w:p>
        </w:tc>
      </w:tr>
      <w:tr w:rsidR="005F7BA6" w:rsidRPr="002645B7" w14:paraId="4482CCA4" w14:textId="77777777" w:rsidTr="00593967">
        <w:trPr>
          <w:trHeight w:val="20"/>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596F64DE" w14:textId="77777777" w:rsidR="005F7BA6" w:rsidRPr="002645B7" w:rsidRDefault="005F7BA6" w:rsidP="007C57E9">
            <w:pPr>
              <w:pStyle w:val="a8"/>
              <w:widowControl w:val="0"/>
              <w:suppressAutoHyphens/>
              <w:spacing w:after="120" w:line="240" w:lineRule="auto"/>
              <w:rPr>
                <w:rFonts w:ascii="Sylfaen" w:hAnsi="Sylfaen"/>
                <w:color w:val="auto"/>
                <w:sz w:val="20"/>
              </w:rPr>
            </w:pPr>
            <w:r w:rsidRPr="002645B7">
              <w:rPr>
                <w:rFonts w:ascii="Sylfaen" w:hAnsi="Sylfaen"/>
                <w:color w:val="auto"/>
                <w:sz w:val="20"/>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17D70B1" w14:textId="77777777" w:rsidR="005F7BA6" w:rsidRPr="002645B7" w:rsidRDefault="005F7BA6" w:rsidP="007C57E9">
            <w:pPr>
              <w:pStyle w:val="a8"/>
              <w:widowControl w:val="0"/>
              <w:suppressAutoHyphens/>
              <w:spacing w:after="120" w:line="240" w:lineRule="auto"/>
              <w:rPr>
                <w:rFonts w:ascii="Sylfaen" w:hAnsi="Sylfaen"/>
                <w:color w:val="auto"/>
                <w:sz w:val="20"/>
              </w:rPr>
            </w:pPr>
            <w:r w:rsidRPr="002645B7">
              <w:rPr>
                <w:rFonts w:ascii="Sylfaen" w:hAnsi="Sylfaen"/>
                <w:color w:val="auto"/>
                <w:sz w:val="20"/>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458FA2F" w14:textId="77777777" w:rsidR="005F7BA6" w:rsidRPr="002645B7" w:rsidRDefault="005F7BA6" w:rsidP="007C57E9">
            <w:pPr>
              <w:pStyle w:val="a8"/>
              <w:widowControl w:val="0"/>
              <w:suppressAutoHyphens/>
              <w:spacing w:after="120" w:line="240" w:lineRule="auto"/>
              <w:rPr>
                <w:rFonts w:ascii="Sylfaen" w:hAnsi="Sylfaen"/>
                <w:color w:val="auto"/>
                <w:sz w:val="20"/>
              </w:rPr>
            </w:pPr>
            <w:r w:rsidRPr="002645B7">
              <w:rPr>
                <w:rFonts w:ascii="Sylfaen" w:hAnsi="Sylfaen"/>
                <w:color w:val="auto"/>
                <w:sz w:val="20"/>
              </w:rPr>
              <w:t>3</w:t>
            </w:r>
          </w:p>
        </w:tc>
      </w:tr>
      <w:tr w:rsidR="005F7BA6" w:rsidRPr="002645B7" w14:paraId="6B17C2BE" w14:textId="77777777" w:rsidTr="00593967">
        <w:trPr>
          <w:trHeight w:val="20"/>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8F19B2C" w14:textId="77777777" w:rsidR="005F7BA6" w:rsidRPr="002645B7" w:rsidRDefault="005F7BA6" w:rsidP="0064049E">
            <w:pPr>
              <w:pStyle w:val="a8"/>
              <w:widowControl w:val="0"/>
              <w:suppressAutoHyphens/>
              <w:spacing w:after="60" w:line="240" w:lineRule="auto"/>
              <w:jc w:val="left"/>
              <w:rPr>
                <w:rFonts w:ascii="Sylfaen" w:eastAsiaTheme="minorEastAsia" w:hAnsi="Sylfaen"/>
                <w:color w:val="auto"/>
                <w:sz w:val="20"/>
              </w:rPr>
            </w:pPr>
            <w:r w:rsidRPr="002645B7">
              <w:rPr>
                <w:rFonts w:ascii="Sylfaen" w:eastAsiaTheme="minorEastAsia" w:hAnsi="Sylfaen"/>
                <w:noProof/>
                <w:color w:val="auto"/>
                <w:sz w:val="20"/>
              </w:rPr>
              <w:t xml:space="preserve">Ազգային ռեեստրի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17DAE0E5" w14:textId="315445D1" w:rsidR="005F7BA6" w:rsidRPr="002645B7" w:rsidRDefault="005F7BA6" w:rsidP="0064049E">
            <w:pPr>
              <w:pStyle w:val="a8"/>
              <w:widowControl w:val="0"/>
              <w:suppressAutoHyphens/>
              <w:spacing w:after="60" w:line="240" w:lineRule="auto"/>
              <w:jc w:val="left"/>
              <w:rPr>
                <w:rFonts w:ascii="Sylfaen" w:eastAsiaTheme="minorEastAsia" w:hAnsi="Sylfaen"/>
                <w:color w:val="auto"/>
                <w:sz w:val="20"/>
              </w:rPr>
            </w:pPr>
            <w:r w:rsidRPr="002645B7">
              <w:rPr>
                <w:rFonts w:ascii="Sylfaen" w:eastAsiaTheme="minorEastAsia" w:hAnsi="Sylfaen"/>
                <w:noProof/>
                <w:color w:val="auto"/>
                <w:sz w:val="20"/>
              </w:rPr>
              <w:t>իրականացնում է ազգային ռեեստրի վարումը, Եվրասիական տնտեսական հանձնաժողով է ներկայացնում տեղեկություններ՝ ազատ (հատուկ, առանձնահատուկ) տնտեսական գոտիների ռեզիդենտների (մասնակիցների) ընդհանուր ռեեստրի ձ</w:t>
            </w:r>
            <w:r w:rsidR="00ED0BA6">
              <w:rPr>
                <w:rFonts w:ascii="Sylfaen" w:eastAsiaTheme="minorEastAsia" w:hAnsi="Sylfaen"/>
                <w:noProof/>
                <w:color w:val="auto"/>
                <w:sz w:val="20"/>
              </w:rPr>
              <w:t>և</w:t>
            </w:r>
            <w:r w:rsidRPr="002645B7">
              <w:rPr>
                <w:rFonts w:ascii="Sylfaen" w:eastAsiaTheme="minorEastAsia" w:hAnsi="Sylfaen"/>
                <w:noProof/>
                <w:color w:val="auto"/>
                <w:sz w:val="20"/>
              </w:rPr>
              <w:t>ավորման համար, ձ</w:t>
            </w:r>
            <w:r w:rsidR="00ED0BA6">
              <w:rPr>
                <w:rFonts w:ascii="Sylfaen" w:eastAsiaTheme="minorEastAsia" w:hAnsi="Sylfaen"/>
                <w:noProof/>
                <w:color w:val="auto"/>
                <w:sz w:val="20"/>
              </w:rPr>
              <w:t>և</w:t>
            </w:r>
            <w:r w:rsidRPr="002645B7">
              <w:rPr>
                <w:rFonts w:ascii="Sylfaen" w:eastAsiaTheme="minorEastAsia" w:hAnsi="Sylfaen"/>
                <w:noProof/>
                <w:color w:val="auto"/>
                <w:sz w:val="20"/>
              </w:rPr>
              <w:t xml:space="preserve">ավորում է հարցումներ </w:t>
            </w:r>
            <w:r w:rsidR="00ED0BA6">
              <w:rPr>
                <w:rFonts w:ascii="Sylfaen" w:eastAsiaTheme="minorEastAsia" w:hAnsi="Sylfaen"/>
                <w:noProof/>
                <w:color w:val="auto"/>
                <w:sz w:val="20"/>
              </w:rPr>
              <w:t>և</w:t>
            </w:r>
            <w:r w:rsidRPr="002645B7">
              <w:rPr>
                <w:rFonts w:ascii="Sylfaen" w:eastAsiaTheme="minorEastAsia" w:hAnsi="Sylfaen"/>
                <w:noProof/>
                <w:color w:val="auto"/>
                <w:sz w:val="20"/>
              </w:rPr>
              <w:t xml:space="preserve"> ազատ (հատուկ, առանձնահատուկ) տնտեսական գոտիների ռեզիդենտների (մասնակիցների) ընդհանուր ռեեստրից ստանում տեղեկություններ՝ իրավաբանական անձանց մասին</w:t>
            </w:r>
            <w:r w:rsidR="00D4300B" w:rsidRPr="002645B7">
              <w:rPr>
                <w:rFonts w:ascii="Sylfaen" w:eastAsiaTheme="minorEastAsia" w:hAnsi="Sylfaen"/>
                <w:noProof/>
                <w:color w:val="auto"/>
                <w:sz w:val="20"/>
              </w:rPr>
              <w:t>:</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2F278F9" w14:textId="77777777" w:rsidR="005F7BA6" w:rsidRPr="002645B7" w:rsidRDefault="005F7BA6" w:rsidP="0064049E">
            <w:pPr>
              <w:pStyle w:val="a8"/>
              <w:widowControl w:val="0"/>
              <w:suppressAutoHyphens/>
              <w:spacing w:after="60" w:line="240" w:lineRule="auto"/>
              <w:jc w:val="left"/>
              <w:rPr>
                <w:rFonts w:ascii="Sylfaen" w:eastAsiaTheme="minorEastAsia" w:hAnsi="Sylfaen"/>
                <w:color w:val="auto"/>
                <w:sz w:val="20"/>
              </w:rPr>
            </w:pPr>
            <w:r w:rsidRPr="002645B7">
              <w:rPr>
                <w:rFonts w:ascii="Sylfaen" w:hAnsi="Sylfaen"/>
                <w:noProof/>
                <w:color w:val="auto"/>
                <w:sz w:val="20"/>
              </w:rPr>
              <w:t>ազգային ռեեստրը վարելու համար պատասխանատու՝ անդամ պետության լիազորված մարմինը (Р.СС.03.ACT.001)</w:t>
            </w:r>
          </w:p>
        </w:tc>
      </w:tr>
      <w:tr w:rsidR="005F7BA6" w:rsidRPr="002645B7" w14:paraId="552B8F1C" w14:textId="77777777" w:rsidTr="00593967">
        <w:trPr>
          <w:trHeight w:val="20"/>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996EE82" w14:textId="77777777" w:rsidR="005F7BA6" w:rsidRPr="002645B7" w:rsidRDefault="005F7BA6" w:rsidP="0064049E">
            <w:pPr>
              <w:pStyle w:val="a8"/>
              <w:widowControl w:val="0"/>
              <w:suppressAutoHyphens/>
              <w:spacing w:after="120" w:line="240" w:lineRule="auto"/>
              <w:jc w:val="left"/>
              <w:rPr>
                <w:rFonts w:ascii="Sylfaen" w:eastAsiaTheme="minorEastAsia" w:hAnsi="Sylfaen"/>
                <w:color w:val="auto"/>
                <w:sz w:val="20"/>
              </w:rPr>
            </w:pPr>
            <w:r w:rsidRPr="002645B7">
              <w:rPr>
                <w:rFonts w:ascii="Sylfaen" w:eastAsiaTheme="minorEastAsia" w:hAnsi="Sylfaen"/>
                <w:noProof/>
                <w:color w:val="auto"/>
                <w:sz w:val="20"/>
              </w:rPr>
              <w:t>Ազատ (հատուկ, առանձնահատուկ) տնտեսական գոտիների ռեզիդենտների (մասնակիցների) ընդհանուր ռեեստրի տիրապետողը</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7E48B1E3" w14:textId="7331F9B6" w:rsidR="005F7BA6" w:rsidRPr="002645B7" w:rsidRDefault="005F7BA6" w:rsidP="0064049E">
            <w:pPr>
              <w:pStyle w:val="a8"/>
              <w:widowControl w:val="0"/>
              <w:suppressAutoHyphens/>
              <w:spacing w:after="120" w:line="240" w:lineRule="auto"/>
              <w:jc w:val="left"/>
              <w:rPr>
                <w:rFonts w:ascii="Sylfaen" w:eastAsiaTheme="minorEastAsia" w:hAnsi="Sylfaen"/>
                <w:color w:val="auto"/>
                <w:sz w:val="20"/>
              </w:rPr>
            </w:pPr>
            <w:r w:rsidRPr="002645B7">
              <w:rPr>
                <w:rFonts w:ascii="Sylfaen" w:eastAsiaTheme="minorEastAsia" w:hAnsi="Sylfaen"/>
                <w:noProof/>
                <w:color w:val="auto"/>
                <w:sz w:val="20"/>
              </w:rPr>
              <w:t>իրականացնում է ազատ (հատուկ, առանձնահատուկ) տնտեսական գոտիների ռեզիդենտների (մասնակիցների) ընդհանուր ռեեստրի ձ</w:t>
            </w:r>
            <w:r w:rsidR="00ED0BA6">
              <w:rPr>
                <w:rFonts w:ascii="Sylfaen" w:eastAsiaTheme="minorEastAsia" w:hAnsi="Sylfaen"/>
                <w:noProof/>
                <w:color w:val="auto"/>
                <w:sz w:val="20"/>
              </w:rPr>
              <w:t>և</w:t>
            </w:r>
            <w:r w:rsidRPr="002645B7">
              <w:rPr>
                <w:rFonts w:ascii="Sylfaen" w:eastAsiaTheme="minorEastAsia" w:hAnsi="Sylfaen"/>
                <w:noProof/>
                <w:color w:val="auto"/>
                <w:sz w:val="20"/>
              </w:rPr>
              <w:t>ավորումը, ներկայացնում է ազատ (հատուկ, առանձնահատուկ) տնտեսական գոտիների ռեզիդենտների (մասնակիցների) ընդհանուր ռեեստրում պարունակվող՝ իրավաբանական անձանց մասին տեղեկությունները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5DD484D" w14:textId="77777777" w:rsidR="005F7BA6" w:rsidRPr="002645B7" w:rsidRDefault="005F7BA6" w:rsidP="0064049E">
            <w:pPr>
              <w:pStyle w:val="a8"/>
              <w:widowControl w:val="0"/>
              <w:suppressAutoHyphens/>
              <w:spacing w:after="120" w:line="240" w:lineRule="auto"/>
              <w:jc w:val="left"/>
              <w:rPr>
                <w:rFonts w:ascii="Sylfaen" w:eastAsiaTheme="minorEastAsia" w:hAnsi="Sylfaen"/>
                <w:color w:val="auto"/>
                <w:sz w:val="20"/>
              </w:rPr>
            </w:pPr>
            <w:r w:rsidRPr="002645B7">
              <w:rPr>
                <w:rFonts w:ascii="Sylfaen" w:eastAsiaTheme="minorEastAsia" w:hAnsi="Sylfaen"/>
                <w:noProof/>
                <w:color w:val="auto"/>
                <w:sz w:val="20"/>
              </w:rPr>
              <w:t>Հանձնաժողովը (P.ACT.001)</w:t>
            </w:r>
          </w:p>
        </w:tc>
      </w:tr>
    </w:tbl>
    <w:p w14:paraId="031DF68C" w14:textId="77777777" w:rsidR="005F7BA6" w:rsidRPr="002645B7" w:rsidRDefault="005F7BA6" w:rsidP="002645B7">
      <w:pPr>
        <w:pStyle w:val="Heading2"/>
        <w:keepNext w:val="0"/>
        <w:keepLines w:val="0"/>
        <w:widowControl w:val="0"/>
        <w:suppressAutoHyphens/>
        <w:spacing w:before="0" w:after="160" w:line="336" w:lineRule="auto"/>
        <w:rPr>
          <w:rFonts w:ascii="Sylfaen" w:hAnsi="Sylfaen"/>
          <w:color w:val="auto"/>
          <w:sz w:val="20"/>
        </w:rPr>
      </w:pPr>
    </w:p>
    <w:p w14:paraId="2F881660" w14:textId="77777777" w:rsidR="005F7BA6" w:rsidRPr="007C57E9" w:rsidRDefault="005F7BA6" w:rsidP="002645B7">
      <w:pPr>
        <w:pStyle w:val="Heading2"/>
        <w:keepNext w:val="0"/>
        <w:keepLines w:val="0"/>
        <w:widowControl w:val="0"/>
        <w:suppressAutoHyphens/>
        <w:spacing w:before="0" w:after="160" w:line="336" w:lineRule="auto"/>
        <w:rPr>
          <w:rFonts w:ascii="Sylfaen" w:hAnsi="Sylfaen"/>
          <w:color w:val="auto"/>
          <w:sz w:val="24"/>
        </w:rPr>
      </w:pPr>
      <w:r w:rsidRPr="007C57E9">
        <w:rPr>
          <w:rFonts w:ascii="Sylfaen" w:hAnsi="Sylfaen"/>
          <w:color w:val="auto"/>
          <w:sz w:val="24"/>
        </w:rPr>
        <w:t>2.</w:t>
      </w:r>
      <w:r w:rsidR="00D30C07" w:rsidRPr="007C57E9">
        <w:rPr>
          <w:rFonts w:ascii="Sylfaen" w:hAnsi="Sylfaen"/>
          <w:color w:val="auto"/>
          <w:sz w:val="24"/>
        </w:rPr>
        <w:t xml:space="preserve"> </w:t>
      </w:r>
      <w:r w:rsidRPr="007C57E9">
        <w:rPr>
          <w:rFonts w:ascii="Sylfaen" w:hAnsi="Sylfaen"/>
          <w:color w:val="auto"/>
          <w:sz w:val="24"/>
        </w:rPr>
        <w:t>Տեղեկատվական փոխգործակցության կառուցվածքը</w:t>
      </w:r>
    </w:p>
    <w:p w14:paraId="12CF3F97" w14:textId="43E5923E" w:rsidR="005F7BA6" w:rsidRPr="007C57E9" w:rsidRDefault="005F7BA6" w:rsidP="002645B7">
      <w:pPr>
        <w:pStyle w:val="af1"/>
        <w:widowControl w:val="0"/>
        <w:tabs>
          <w:tab w:val="left" w:pos="1134"/>
        </w:tabs>
        <w:suppressAutoHyphens/>
        <w:spacing w:after="160" w:line="336" w:lineRule="auto"/>
        <w:ind w:firstLine="567"/>
        <w:rPr>
          <w:rFonts w:ascii="Sylfaen" w:hAnsi="Sylfaen"/>
          <w:color w:val="auto"/>
          <w:sz w:val="24"/>
        </w:rPr>
      </w:pPr>
      <w:r w:rsidRPr="007C57E9">
        <w:rPr>
          <w:rFonts w:ascii="Sylfaen" w:hAnsi="Sylfaen"/>
          <w:color w:val="auto"/>
          <w:sz w:val="24"/>
        </w:rPr>
        <w:t>7.</w:t>
      </w:r>
      <w:r w:rsidR="00D30C07" w:rsidRPr="007C57E9">
        <w:rPr>
          <w:rFonts w:ascii="Sylfaen" w:hAnsi="Sylfaen"/>
          <w:color w:val="auto"/>
          <w:sz w:val="24"/>
        </w:rPr>
        <w:t xml:space="preserve"> </w:t>
      </w:r>
      <w:r w:rsidR="00593967" w:rsidRPr="00F5630B">
        <w:rPr>
          <w:rFonts w:ascii="Sylfaen" w:hAnsi="Sylfaen"/>
          <w:color w:val="auto"/>
          <w:sz w:val="24"/>
        </w:rPr>
        <w:tab/>
      </w:r>
      <w:r w:rsidRPr="007C57E9">
        <w:rPr>
          <w:rFonts w:ascii="Sylfaen" w:hAnsi="Sylfaen"/>
          <w:color w:val="auto"/>
          <w:sz w:val="24"/>
        </w:rPr>
        <w:t xml:space="preserve">Ընդհանուր գործընթացի շրջանակներում տեղեկատվական փոխգործակցությունն իրականացվում է Միության անդամ պետությունների (այսուհետ՝ անդամ պետություններ)՝ ազգային ռեեստրը վարելու համար պատասխանատու լիազորված մարմինների </w:t>
      </w:r>
      <w:r w:rsidR="00ED0BA6">
        <w:rPr>
          <w:rFonts w:ascii="Sylfaen" w:hAnsi="Sylfaen"/>
          <w:color w:val="auto"/>
          <w:sz w:val="24"/>
        </w:rPr>
        <w:t>և</w:t>
      </w:r>
      <w:r w:rsidRPr="007C57E9">
        <w:rPr>
          <w:rFonts w:ascii="Sylfaen" w:hAnsi="Sylfaen"/>
          <w:color w:val="auto"/>
          <w:sz w:val="24"/>
        </w:rPr>
        <w:t xml:space="preserve"> Եվրասիական տնտեսական հանձնաժողովի (այսուհետ՝ Հանձնաժողով) միջ</w:t>
      </w:r>
      <w:r w:rsidR="00ED0BA6">
        <w:rPr>
          <w:rFonts w:ascii="Sylfaen" w:hAnsi="Sylfaen"/>
          <w:color w:val="auto"/>
          <w:sz w:val="24"/>
        </w:rPr>
        <w:t>և</w:t>
      </w:r>
      <w:r w:rsidRPr="007C57E9">
        <w:rPr>
          <w:rFonts w:ascii="Sylfaen" w:hAnsi="Sylfaen"/>
          <w:color w:val="auto"/>
          <w:sz w:val="24"/>
        </w:rPr>
        <w:t xml:space="preserve"> ընդհանուր գործընթացի հետ</w:t>
      </w:r>
      <w:r w:rsidR="00ED0BA6">
        <w:rPr>
          <w:rFonts w:ascii="Sylfaen" w:hAnsi="Sylfaen"/>
          <w:color w:val="auto"/>
          <w:sz w:val="24"/>
        </w:rPr>
        <w:t>և</w:t>
      </w:r>
      <w:r w:rsidRPr="007C57E9">
        <w:rPr>
          <w:rFonts w:ascii="Sylfaen" w:hAnsi="Sylfaen"/>
          <w:color w:val="auto"/>
          <w:sz w:val="24"/>
        </w:rPr>
        <w:t>յալ ընթացակարգերին համապատասխան՝</w:t>
      </w:r>
    </w:p>
    <w:p w14:paraId="33C73EC0" w14:textId="0472CB84" w:rsidR="005F7BA6" w:rsidRPr="007C57E9" w:rsidRDefault="005F7BA6" w:rsidP="00593967">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lastRenderedPageBreak/>
        <w:t xml:space="preserve">ա) </w:t>
      </w:r>
      <w:r w:rsidR="00593967" w:rsidRPr="00593967">
        <w:rPr>
          <w:rFonts w:ascii="Sylfaen" w:hAnsi="Sylfaen"/>
          <w:color w:val="auto"/>
          <w:sz w:val="24"/>
        </w:rPr>
        <w:tab/>
      </w:r>
      <w:r w:rsidRPr="007C57E9">
        <w:rPr>
          <w:rFonts w:ascii="Sylfaen" w:hAnsi="Sylfaen"/>
          <w:color w:val="auto"/>
          <w:sz w:val="24"/>
        </w:rPr>
        <w:t>տեղեկատվական փոխգործակցությունը՝ ազատ (հատուկ, առանձնահատուկ) տնտեսական գոտիների ռեզիդենտների (մասնակիցների) ընդհանուր ռեեստրը (այսուհետ՝ ԱՏԳ ռեզիդենտների ընդհանուր ռեեստր) ձ</w:t>
      </w:r>
      <w:r w:rsidR="00ED0BA6">
        <w:rPr>
          <w:rFonts w:ascii="Sylfaen" w:hAnsi="Sylfaen"/>
          <w:color w:val="auto"/>
          <w:sz w:val="24"/>
        </w:rPr>
        <w:t>և</w:t>
      </w:r>
      <w:r w:rsidRPr="007C57E9">
        <w:rPr>
          <w:rFonts w:ascii="Sylfaen" w:hAnsi="Sylfaen"/>
          <w:color w:val="auto"/>
          <w:sz w:val="24"/>
        </w:rPr>
        <w:t xml:space="preserve">ավորելիս </w:t>
      </w:r>
      <w:r w:rsidR="00ED0BA6">
        <w:rPr>
          <w:rFonts w:ascii="Sylfaen" w:hAnsi="Sylfaen"/>
          <w:color w:val="auto"/>
          <w:sz w:val="24"/>
        </w:rPr>
        <w:t>և</w:t>
      </w:r>
      <w:r w:rsidRPr="007C57E9">
        <w:rPr>
          <w:rFonts w:ascii="Sylfaen" w:hAnsi="Sylfaen"/>
          <w:color w:val="auto"/>
          <w:sz w:val="24"/>
        </w:rPr>
        <w:t xml:space="preserve"> վարելիս.</w:t>
      </w:r>
    </w:p>
    <w:p w14:paraId="7DBF1CBE" w14:textId="77777777" w:rsidR="005F7BA6" w:rsidRPr="007C57E9" w:rsidRDefault="005F7BA6" w:rsidP="00593967">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 xml:space="preserve">բ) </w:t>
      </w:r>
      <w:r w:rsidR="00593967" w:rsidRPr="00593967">
        <w:rPr>
          <w:rFonts w:ascii="Sylfaen" w:hAnsi="Sylfaen"/>
          <w:color w:val="auto"/>
          <w:sz w:val="24"/>
        </w:rPr>
        <w:tab/>
      </w:r>
      <w:r w:rsidRPr="007C57E9">
        <w:rPr>
          <w:rFonts w:ascii="Sylfaen" w:hAnsi="Sylfaen"/>
          <w:color w:val="auto"/>
          <w:sz w:val="24"/>
        </w:rPr>
        <w:t>Ազգային ռեեստրը վարելու համար պատասխանատու՝ անդամ պետությունների լիազորված մարմիններ ԱՏԳ ռեզիդենտների ընդհանուր ռեեստրում պարունակվող՝ իրավաբանական անձանց մասին տեղեկություններ ներկայացնելիս տեղեկատվական փոխգործակցությունը</w:t>
      </w:r>
      <w:r w:rsidR="00D4300B" w:rsidRPr="007C57E9">
        <w:rPr>
          <w:rFonts w:ascii="Sylfaen" w:hAnsi="Sylfaen"/>
          <w:color w:val="auto"/>
          <w:sz w:val="24"/>
        </w:rPr>
        <w:t>:</w:t>
      </w:r>
      <w:r w:rsidRPr="007C57E9">
        <w:rPr>
          <w:rFonts w:ascii="Sylfaen" w:hAnsi="Sylfaen"/>
          <w:color w:val="auto"/>
          <w:sz w:val="24"/>
        </w:rPr>
        <w:t xml:space="preserve"> </w:t>
      </w:r>
    </w:p>
    <w:p w14:paraId="27BEB2CA" w14:textId="51406F83" w:rsidR="005F7BA6" w:rsidRPr="007C57E9" w:rsidRDefault="005F7BA6" w:rsidP="00814D36">
      <w:pPr>
        <w:pStyle w:val="af1"/>
        <w:widowControl w:val="0"/>
        <w:suppressAutoHyphens/>
        <w:spacing w:after="160"/>
        <w:ind w:firstLine="567"/>
        <w:rPr>
          <w:rFonts w:ascii="Sylfaen" w:hAnsi="Sylfaen"/>
          <w:color w:val="auto"/>
          <w:sz w:val="24"/>
        </w:rPr>
      </w:pPr>
      <w:r w:rsidRPr="007C57E9">
        <w:rPr>
          <w:rFonts w:ascii="Sylfaen" w:hAnsi="Sylfaen"/>
          <w:color w:val="auto"/>
          <w:sz w:val="24"/>
        </w:rPr>
        <w:t xml:space="preserve">Անդամ պետությունների՝ ազգային ռեեստրը վարելու համար պատասխանատու լիազորված մարմինների </w:t>
      </w:r>
      <w:r w:rsidR="00ED0BA6">
        <w:rPr>
          <w:rFonts w:ascii="Sylfaen" w:hAnsi="Sylfaen"/>
          <w:color w:val="auto"/>
          <w:sz w:val="24"/>
        </w:rPr>
        <w:t>և</w:t>
      </w:r>
      <w:r w:rsidRPr="007C57E9">
        <w:rPr>
          <w:rFonts w:ascii="Sylfaen" w:hAnsi="Sylfaen"/>
          <w:color w:val="auto"/>
          <w:sz w:val="24"/>
        </w:rPr>
        <w:t xml:space="preserve"> Հանձնաժողովի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 կառուցվածքը ներկայացված է 1-ին նկարում:</w:t>
      </w:r>
    </w:p>
    <w:p w14:paraId="59DDBC55" w14:textId="77777777" w:rsidR="00814D36" w:rsidRPr="007C57E9" w:rsidRDefault="00814D36" w:rsidP="00814D36">
      <w:pPr>
        <w:pStyle w:val="af1"/>
        <w:widowControl w:val="0"/>
        <w:suppressAutoHyphens/>
        <w:spacing w:after="160"/>
        <w:ind w:firstLine="567"/>
        <w:rPr>
          <w:rFonts w:ascii="Sylfaen" w:hAnsi="Sylfaen"/>
          <w:color w:val="auto"/>
          <w:sz w:val="24"/>
        </w:rPr>
      </w:pPr>
    </w:p>
    <w:p w14:paraId="2A8EF7A0"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pict w14:anchorId="4590711E">
          <v:group id="_x0000_s1340" style="position:absolute;left:0;text-align:left;margin-left:92.05pt;margin-top:-.7pt;width:376.05pt;height:182.25pt;z-index:251831296" coordorigin="3259,1404" coordsize="7521,3645">
            <v:rect id="_x0000_s1159" style="position:absolute;left:3303;top:1404;width:1469;height:245" stroked="f">
              <v:textbox style="mso-next-textbox:#_x0000_s1159" inset="0,0,0,0">
                <w:txbxContent>
                  <w:p w14:paraId="146C8308" w14:textId="77777777" w:rsidR="00F3295D" w:rsidRPr="00593967" w:rsidRDefault="00F3295D" w:rsidP="00593967">
                    <w:pPr>
                      <w:widowControl w:val="0"/>
                      <w:spacing w:line="240" w:lineRule="auto"/>
                      <w:jc w:val="center"/>
                      <w:rPr>
                        <w:rFonts w:ascii="Sylfaen" w:hAnsi="Sylfaen"/>
                        <w:sz w:val="14"/>
                        <w:szCs w:val="14"/>
                      </w:rPr>
                    </w:pPr>
                    <w:r w:rsidRPr="00593967">
                      <w:rPr>
                        <w:rFonts w:ascii="Sylfaen" w:hAnsi="Sylfaen"/>
                        <w:sz w:val="14"/>
                        <w:szCs w:val="14"/>
                      </w:rPr>
                      <w:t>«Մասնակցություն»</w:t>
                    </w:r>
                  </w:p>
                </w:txbxContent>
              </v:textbox>
            </v:rect>
            <v:rect id="_x0000_s1160" style="position:absolute;left:6484;top:3226;width:1440;height:244" stroked="f">
              <v:textbox style="mso-next-textbox:#_x0000_s1160" inset="0,0,0,0">
                <w:txbxContent>
                  <w:p w14:paraId="625E2876" w14:textId="77777777" w:rsidR="00F3295D" w:rsidRPr="00593967" w:rsidRDefault="00F3295D" w:rsidP="005F7BA6">
                    <w:pPr>
                      <w:widowControl w:val="0"/>
                      <w:spacing w:line="240" w:lineRule="auto"/>
                      <w:rPr>
                        <w:rFonts w:ascii="Sylfaen" w:hAnsi="Sylfaen"/>
                        <w:sz w:val="14"/>
                        <w:szCs w:val="14"/>
                      </w:rPr>
                    </w:pPr>
                    <w:r w:rsidRPr="00593967">
                      <w:rPr>
                        <w:rFonts w:ascii="Sylfaen" w:hAnsi="Sylfaen"/>
                        <w:sz w:val="14"/>
                        <w:szCs w:val="14"/>
                      </w:rPr>
                      <w:t>«Մասնակցություն»</w:t>
                    </w:r>
                  </w:p>
                </w:txbxContent>
              </v:textbox>
            </v:rect>
            <v:rect id="_x0000_s1161" style="position:absolute;left:3443;top:3212;width:1399;height:299" stroked="f">
              <v:textbox style="mso-next-textbox:#_x0000_s1161" inset="0,0,0,0">
                <w:txbxContent>
                  <w:p w14:paraId="17ADA15B" w14:textId="77777777" w:rsidR="00F3295D" w:rsidRPr="00593967" w:rsidRDefault="00F3295D" w:rsidP="005F7BA6">
                    <w:pPr>
                      <w:widowControl w:val="0"/>
                      <w:spacing w:line="240" w:lineRule="auto"/>
                      <w:rPr>
                        <w:rFonts w:ascii="Sylfaen" w:hAnsi="Sylfaen"/>
                        <w:sz w:val="14"/>
                        <w:szCs w:val="14"/>
                      </w:rPr>
                    </w:pPr>
                    <w:r w:rsidRPr="00593967">
                      <w:rPr>
                        <w:rFonts w:ascii="Sylfaen" w:hAnsi="Sylfaen"/>
                        <w:sz w:val="14"/>
                        <w:szCs w:val="14"/>
                      </w:rPr>
                      <w:t>«Մասնակցություն»</w:t>
                    </w:r>
                  </w:p>
                </w:txbxContent>
              </v:textbox>
            </v:rect>
            <v:rect id="_x0000_s1162" style="position:absolute;left:6428;top:1404;width:1440;height:245" stroked="f">
              <v:textbox style="mso-next-textbox:#_x0000_s1162" inset="0,0,0,0">
                <w:txbxContent>
                  <w:p w14:paraId="44A6A96C" w14:textId="77777777" w:rsidR="00F3295D" w:rsidRPr="00593967" w:rsidRDefault="00F3295D" w:rsidP="005F7BA6">
                    <w:pPr>
                      <w:widowControl w:val="0"/>
                      <w:spacing w:line="240" w:lineRule="auto"/>
                      <w:rPr>
                        <w:rFonts w:ascii="Sylfaen" w:hAnsi="Sylfaen"/>
                        <w:sz w:val="14"/>
                        <w:szCs w:val="14"/>
                      </w:rPr>
                    </w:pPr>
                    <w:r w:rsidRPr="00593967">
                      <w:rPr>
                        <w:rFonts w:ascii="Sylfaen" w:hAnsi="Sylfaen"/>
                        <w:sz w:val="14"/>
                        <w:szCs w:val="14"/>
                      </w:rPr>
                      <w:t>«Մասնակցություն»</w:t>
                    </w:r>
                  </w:p>
                </w:txbxContent>
              </v:textbox>
            </v:rect>
            <v:rect id="_x0000_s1163" style="position:absolute;left:3304;top:4004;width:4821;height:1045" stroked="f">
              <v:textbox style="mso-next-textbox:#_x0000_s1163" inset="0,0,0,0">
                <w:txbxContent>
                  <w:p w14:paraId="4BCE295E" w14:textId="77777777" w:rsidR="00F3295D" w:rsidRPr="00593967" w:rsidRDefault="00F3295D" w:rsidP="005F7BA6">
                    <w:pPr>
                      <w:widowControl w:val="0"/>
                      <w:spacing w:line="240" w:lineRule="auto"/>
                      <w:jc w:val="center"/>
                      <w:rPr>
                        <w:rFonts w:ascii="Sylfaen" w:hAnsi="Sylfaen"/>
                        <w:sz w:val="14"/>
                        <w:szCs w:val="14"/>
                      </w:rPr>
                    </w:pPr>
                    <w:r w:rsidRPr="00593967">
                      <w:rPr>
                        <w:rFonts w:ascii="Sylfaen" w:hAnsi="Sylfaen"/>
                        <w:sz w:val="14"/>
                        <w:szCs w:val="14"/>
                      </w:rPr>
                      <w:t xml:space="preserve">Տեղեկատվական փոխգործակցությունը՝ անդամ պետությունների՝ </w:t>
                    </w:r>
                    <w:r w:rsidRPr="00593967">
                      <w:rPr>
                        <w:rFonts w:ascii="Sylfaen"/>
                        <w:sz w:val="14"/>
                        <w:szCs w:val="14"/>
                      </w:rPr>
                      <w:t> </w:t>
                    </w:r>
                    <w:r w:rsidRPr="00593967">
                      <w:rPr>
                        <w:rFonts w:ascii="Sylfaen" w:hAnsi="Sylfaen"/>
                        <w:sz w:val="14"/>
                        <w:szCs w:val="14"/>
                      </w:rPr>
                      <w:t>ազգային ռեեստրը վարելու համար պատասխանատու լիազորված մարմիններ ԱՏԳ ռեզիդենտների ընդհանուր ռեեստրում պարունակվող՝ իրավաբանական անձանց մասին տեղեկություններ ներկայացնելիս (P.CC.03.BCV.002)</w:t>
                    </w:r>
                  </w:p>
                </w:txbxContent>
              </v:textbox>
            </v:rect>
            <v:rect id="_x0000_s1164" style="position:absolute;left:3259;top:2115;width:4819;height:509" stroked="f">
              <v:textbox style="mso-next-textbox:#_x0000_s1164" inset="0,0,0,0">
                <w:txbxContent>
                  <w:p w14:paraId="4547EC2F" w14:textId="77777777" w:rsidR="00F3295D" w:rsidRPr="00593967" w:rsidRDefault="00F3295D" w:rsidP="005F7BA6">
                    <w:pPr>
                      <w:widowControl w:val="0"/>
                      <w:spacing w:line="240" w:lineRule="auto"/>
                      <w:jc w:val="center"/>
                      <w:rPr>
                        <w:rFonts w:ascii="Sylfaen" w:hAnsi="Sylfaen"/>
                        <w:sz w:val="14"/>
                        <w:szCs w:val="14"/>
                      </w:rPr>
                    </w:pPr>
                    <w:r w:rsidRPr="00593967">
                      <w:rPr>
                        <w:rFonts w:ascii="Sylfaen" w:hAnsi="Sylfaen"/>
                        <w:sz w:val="14"/>
                        <w:szCs w:val="14"/>
                      </w:rPr>
                      <w:t>Տեղեկատվական փոխգործակցությունը ԱՏԳ ռեզիդենտների ընդհանուր ռեեստրը ձեւավորելիս եւ վարելիս (P.CC.03.BCV.01)</w:t>
                    </w:r>
                  </w:p>
                </w:txbxContent>
              </v:textbox>
            </v:rect>
            <v:rect id="_x0000_s1165" style="position:absolute;left:9196;top:3072;width:1584;height:614" stroked="f">
              <v:textbox style="mso-next-textbox:#_x0000_s1165" inset="0,0,0,0">
                <w:txbxContent>
                  <w:p w14:paraId="773E0AF4" w14:textId="77777777" w:rsidR="00F3295D" w:rsidRPr="00593967" w:rsidRDefault="00F3295D" w:rsidP="005F7BA6">
                    <w:pPr>
                      <w:widowControl w:val="0"/>
                      <w:spacing w:line="240" w:lineRule="auto"/>
                      <w:jc w:val="center"/>
                      <w:rPr>
                        <w:rFonts w:ascii="Sylfaen" w:hAnsi="Sylfaen"/>
                        <w:sz w:val="14"/>
                        <w:szCs w:val="14"/>
                      </w:rPr>
                    </w:pPr>
                    <w:r w:rsidRPr="00593967">
                      <w:rPr>
                        <w:rFonts w:ascii="Sylfaen" w:hAnsi="Sylfaen"/>
                        <w:sz w:val="14"/>
                        <w:szCs w:val="14"/>
                      </w:rPr>
                      <w:t>ԱՏԳ ռեզիդենտների ընդհանուր ռեեստրի տիրապետողը</w:t>
                    </w:r>
                  </w:p>
                </w:txbxContent>
              </v:textbox>
            </v:rect>
          </v:group>
        </w:pict>
      </w:r>
      <w:r w:rsidR="005F7BA6" w:rsidRPr="007C57E9">
        <w:rPr>
          <w:rFonts w:ascii="Sylfaen" w:hAnsi="Sylfaen"/>
          <w:noProof/>
          <w:color w:val="auto"/>
          <w:sz w:val="24"/>
          <w:lang w:val="en-US" w:eastAsia="en-US" w:bidi="ar-SA"/>
        </w:rPr>
        <w:drawing>
          <wp:inline distT="0" distB="0" distL="0" distR="0" wp14:anchorId="515052DB" wp14:editId="118775ED">
            <wp:extent cx="5939790" cy="2261870"/>
            <wp:effectExtent l="0" t="0" r="3810" b="508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39790" cy="2261870"/>
                    </a:xfrm>
                    <a:prstGeom prst="rect">
                      <a:avLst/>
                    </a:prstGeom>
                  </pic:spPr>
                </pic:pic>
              </a:graphicData>
            </a:graphic>
          </wp:inline>
        </w:drawing>
      </w:r>
    </w:p>
    <w:p w14:paraId="49BE7A6F" w14:textId="4A239C3F" w:rsidR="005F7BA6" w:rsidRPr="007C57E9" w:rsidRDefault="005F7BA6" w:rsidP="0064049E">
      <w:pPr>
        <w:pStyle w:val="ab"/>
        <w:rPr>
          <w:noProof/>
        </w:rPr>
      </w:pPr>
      <w:r w:rsidRPr="007C57E9">
        <w:t>Նկար</w:t>
      </w:r>
      <w:r w:rsidR="00D30C07" w:rsidRPr="007C57E9">
        <w:t xml:space="preserve"> </w:t>
      </w:r>
      <w:r w:rsidRPr="007C57E9">
        <w:t xml:space="preserve">1. Ազգային ռեեստրը վարելու համար պատասխանատու՝ անդամ պետությունների լիազորված մարմինների </w:t>
      </w:r>
      <w:r w:rsidR="00ED0BA6">
        <w:t>և</w:t>
      </w:r>
      <w:r w:rsidRPr="007C57E9">
        <w:t xml:space="preserve"> Հանձնաժողովի միջ</w:t>
      </w:r>
      <w:r w:rsidR="00ED0BA6">
        <w:t>և</w:t>
      </w:r>
      <w:r w:rsidRPr="007C57E9">
        <w:t xml:space="preserve"> տեղեկատվական փոխգործակցության կառուցվածքը</w:t>
      </w:r>
    </w:p>
    <w:p w14:paraId="2B6BCED7" w14:textId="77777777" w:rsidR="005F7BA6" w:rsidRPr="007C57E9" w:rsidRDefault="005F7BA6" w:rsidP="008B0E39">
      <w:pPr>
        <w:widowControl w:val="0"/>
        <w:suppressAutoHyphens/>
        <w:spacing w:after="160" w:line="360" w:lineRule="auto"/>
        <w:rPr>
          <w:rFonts w:ascii="Sylfaen" w:hAnsi="Sylfaen"/>
          <w:sz w:val="24"/>
        </w:rPr>
      </w:pPr>
    </w:p>
    <w:p w14:paraId="61EAD1C4" w14:textId="239B1047" w:rsidR="005F7BA6" w:rsidRPr="007C57E9" w:rsidRDefault="005F7BA6" w:rsidP="00593967">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8.</w:t>
      </w:r>
      <w:r w:rsidR="00D4300B" w:rsidRPr="007C57E9">
        <w:rPr>
          <w:rFonts w:ascii="Sylfaen" w:hAnsi="Sylfaen"/>
          <w:color w:val="auto"/>
          <w:sz w:val="24"/>
        </w:rPr>
        <w:t xml:space="preserve"> </w:t>
      </w:r>
      <w:r w:rsidR="00593967" w:rsidRPr="00F5630B">
        <w:rPr>
          <w:rFonts w:ascii="Sylfaen" w:hAnsi="Sylfaen"/>
          <w:color w:val="auto"/>
          <w:sz w:val="24"/>
        </w:rPr>
        <w:tab/>
      </w:r>
      <w:r w:rsidRPr="007C57E9">
        <w:rPr>
          <w:rFonts w:ascii="Sylfaen" w:hAnsi="Sylfaen"/>
          <w:color w:val="auto"/>
          <w:sz w:val="24"/>
        </w:rPr>
        <w:t xml:space="preserve">Ազգային ռեեստրը վարելու համար պատասխանատու՝ անդամ պետությունների լիազորված մարմինների </w:t>
      </w:r>
      <w:r w:rsidR="00ED0BA6">
        <w:rPr>
          <w:rFonts w:ascii="Sylfaen" w:hAnsi="Sylfaen"/>
          <w:color w:val="auto"/>
          <w:sz w:val="24"/>
        </w:rPr>
        <w:t>և</w:t>
      </w:r>
      <w:r w:rsidRPr="007C57E9">
        <w:rPr>
          <w:rFonts w:ascii="Sylfaen" w:hAnsi="Sylfaen"/>
          <w:color w:val="auto"/>
          <w:sz w:val="24"/>
        </w:rPr>
        <w:t xml:space="preserve"> Եվրասիական տնտեսական հանձնաժողովի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փոխգործակցությունն իրագործվում է </w:t>
      </w:r>
      <w:r w:rsidRPr="007C57E9">
        <w:rPr>
          <w:rFonts w:ascii="Sylfaen" w:hAnsi="Sylfaen"/>
          <w:color w:val="auto"/>
          <w:sz w:val="24"/>
        </w:rPr>
        <w:lastRenderedPageBreak/>
        <w:t>ընդհանուր գործընթացի շրջանակներում: Ընդհանուր գործընթացի կառուցվածքը սահմանված է Տեղեկատվական փոխգործակցության կանոններով:</w:t>
      </w:r>
    </w:p>
    <w:p w14:paraId="087E26DF" w14:textId="3F6D38A1" w:rsidR="005F7BA6" w:rsidRPr="007C57E9" w:rsidRDefault="005F7BA6" w:rsidP="00593967">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9.</w:t>
      </w:r>
      <w:r w:rsidR="00D30C07" w:rsidRPr="007C57E9">
        <w:rPr>
          <w:rFonts w:ascii="Sylfaen" w:hAnsi="Sylfaen"/>
          <w:color w:val="auto"/>
          <w:sz w:val="24"/>
        </w:rPr>
        <w:t xml:space="preserve"> </w:t>
      </w:r>
      <w:r w:rsidR="00593967" w:rsidRPr="00F5630B">
        <w:rPr>
          <w:rFonts w:ascii="Sylfaen" w:hAnsi="Sylfaen"/>
          <w:color w:val="auto"/>
          <w:sz w:val="24"/>
        </w:rPr>
        <w:tab/>
      </w:r>
      <w:r w:rsidRPr="007C57E9">
        <w:rPr>
          <w:rFonts w:ascii="Sylfaen" w:hAnsi="Sylfaen"/>
          <w:color w:val="auto"/>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ED0BA6">
        <w:rPr>
          <w:rFonts w:ascii="Sylfaen" w:hAnsi="Sylfaen"/>
          <w:color w:val="auto"/>
          <w:sz w:val="24"/>
        </w:rPr>
        <w:t>և</w:t>
      </w:r>
      <w:r w:rsidRPr="007C57E9">
        <w:rPr>
          <w:rFonts w:ascii="Sylfaen" w:hAnsi="Sylfaen"/>
          <w:color w:val="auto"/>
          <w:sz w:val="24"/>
        </w:rPr>
        <w:t xml:space="preserve"> ընդհանուր գործընթացի տեղեկատվական օբյեկտի վիճակների սինքրոնիզացման նպատակով հաղորդագրությունների փոխանակում է</w:t>
      </w:r>
      <w:r w:rsidR="00D4300B" w:rsidRPr="007C57E9">
        <w:rPr>
          <w:rFonts w:ascii="Sylfaen" w:hAnsi="Sylfaen"/>
          <w:color w:val="auto"/>
          <w:sz w:val="24"/>
        </w:rPr>
        <w:t>:</w:t>
      </w:r>
      <w:r w:rsidRPr="007C57E9">
        <w:rPr>
          <w:rFonts w:ascii="Sylfaen" w:hAnsi="Sylfaen"/>
          <w:color w:val="auto"/>
          <w:sz w:val="24"/>
        </w:rPr>
        <w:t xml:space="preserve"> Տեղեկատվական յուրաքանչյուր փոխգործակցության համար սահմանված են ընդհանուր գործընթացի գործառնությունների </w:t>
      </w:r>
      <w:r w:rsidR="00ED0BA6">
        <w:rPr>
          <w:rFonts w:ascii="Sylfaen" w:hAnsi="Sylfaen"/>
          <w:color w:val="auto"/>
          <w:sz w:val="24"/>
        </w:rPr>
        <w:t>և</w:t>
      </w:r>
      <w:r w:rsidRPr="007C57E9">
        <w:rPr>
          <w:rFonts w:ascii="Sylfaen" w:hAnsi="Sylfaen"/>
          <w:color w:val="auto"/>
          <w:sz w:val="24"/>
        </w:rPr>
        <w:t xml:space="preserve"> այդ գործառնություններին համապատասխանող գործարքների միջ</w:t>
      </w:r>
      <w:r w:rsidR="00ED0BA6">
        <w:rPr>
          <w:rFonts w:ascii="Sylfaen" w:hAnsi="Sylfaen"/>
          <w:color w:val="auto"/>
          <w:sz w:val="24"/>
        </w:rPr>
        <w:t>և</w:t>
      </w:r>
      <w:r w:rsidRPr="007C57E9">
        <w:rPr>
          <w:rFonts w:ascii="Sylfaen" w:hAnsi="Sylfaen"/>
          <w:color w:val="auto"/>
          <w:sz w:val="24"/>
        </w:rPr>
        <w:t xml:space="preserve"> փոխադարձ կապերը:</w:t>
      </w:r>
    </w:p>
    <w:p w14:paraId="6AA5E43E" w14:textId="576FA574" w:rsidR="005F7BA6" w:rsidRPr="007C57E9" w:rsidRDefault="005F7BA6" w:rsidP="00593967">
      <w:pPr>
        <w:pStyle w:val="af1"/>
        <w:widowControl w:val="0"/>
        <w:tabs>
          <w:tab w:val="left" w:pos="1134"/>
        </w:tabs>
        <w:suppressAutoHyphens/>
        <w:spacing w:after="160" w:line="353" w:lineRule="auto"/>
        <w:ind w:firstLine="567"/>
        <w:rPr>
          <w:rFonts w:ascii="Sylfaen" w:hAnsi="Sylfaen"/>
          <w:color w:val="auto"/>
          <w:sz w:val="24"/>
        </w:rPr>
      </w:pPr>
      <w:r w:rsidRPr="007C57E9">
        <w:rPr>
          <w:rFonts w:ascii="Sylfaen" w:hAnsi="Sylfaen"/>
          <w:color w:val="auto"/>
          <w:sz w:val="24"/>
        </w:rPr>
        <w:t>10.</w:t>
      </w:r>
      <w:r w:rsidR="00D30C07" w:rsidRPr="007C57E9">
        <w:rPr>
          <w:rFonts w:ascii="Sylfaen" w:hAnsi="Sylfaen"/>
          <w:color w:val="auto"/>
          <w:sz w:val="24"/>
        </w:rPr>
        <w:t xml:space="preserve"> </w:t>
      </w:r>
      <w:r w:rsidR="00593967" w:rsidRPr="00F5630B">
        <w:rPr>
          <w:rFonts w:ascii="Sylfaen" w:hAnsi="Sylfaen"/>
          <w:color w:val="auto"/>
          <w:sz w:val="24"/>
        </w:rPr>
        <w:tab/>
      </w:r>
      <w:r w:rsidRPr="007C57E9">
        <w:rPr>
          <w:rFonts w:ascii="Sylfaen" w:hAnsi="Sylfaen"/>
          <w:color w:val="auto"/>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ED0BA6">
        <w:rPr>
          <w:rFonts w:ascii="Sylfaen" w:hAnsi="Sylfaen"/>
          <w:color w:val="auto"/>
          <w:sz w:val="24"/>
        </w:rPr>
        <w:t>և</w:t>
      </w:r>
      <w:r w:rsidRPr="007C57E9">
        <w:rPr>
          <w:rFonts w:ascii="Sylfaen" w:hAnsi="Sylfaen"/>
          <w:color w:val="auto"/>
          <w:sz w:val="24"/>
        </w:rPr>
        <w:t>անմուշով</w:t>
      </w:r>
      <w:r w:rsidR="00D4300B" w:rsidRPr="007C57E9">
        <w:rPr>
          <w:rFonts w:ascii="Sylfaen" w:hAnsi="Sylfaen"/>
          <w:color w:val="auto"/>
          <w:sz w:val="24"/>
        </w:rPr>
        <w:t>:</w:t>
      </w:r>
      <w:r w:rsidRPr="007C57E9">
        <w:rPr>
          <w:rFonts w:ascii="Sylfaen" w:hAnsi="Sylfaen"/>
          <w:color w:val="auto"/>
          <w:sz w:val="24"/>
        </w:rPr>
        <w:t xml:space="preserve"> Հաղորդագրության կազմում տվյալների կառուցվածքը պետք է համապատասխանի Եվրասիական տնտեսական հանձնաժողովի կոլեգիայի 2025 թվականի ապրիլի 8-ի թիվ 36 որոշմամբ հաստատված՝ «Ազատ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ու տեղեկությունների ձ</w:t>
      </w:r>
      <w:r w:rsidR="00ED0BA6">
        <w:rPr>
          <w:rFonts w:ascii="Sylfaen" w:hAnsi="Sylfaen"/>
          <w:color w:val="auto"/>
          <w:sz w:val="24"/>
        </w:rPr>
        <w:t>և</w:t>
      </w:r>
      <w:r w:rsidRPr="007C57E9">
        <w:rPr>
          <w:rFonts w:ascii="Sylfaen" w:hAnsi="Sylfaen"/>
          <w:color w:val="auto"/>
          <w:sz w:val="24"/>
        </w:rPr>
        <w:t xml:space="preserve">աչափերի </w:t>
      </w:r>
      <w:r w:rsidR="00ED0BA6">
        <w:rPr>
          <w:rFonts w:ascii="Sylfaen" w:hAnsi="Sylfaen"/>
          <w:color w:val="auto"/>
          <w:sz w:val="24"/>
        </w:rPr>
        <w:t>և</w:t>
      </w:r>
      <w:r w:rsidRPr="007C57E9">
        <w:rPr>
          <w:rFonts w:ascii="Sylfaen" w:hAnsi="Sylfaen"/>
          <w:color w:val="auto"/>
          <w:sz w:val="24"/>
        </w:rPr>
        <w:t xml:space="preserve"> կառուցվածքների նկարագրությանը (այսուհետ՝ Էլեկտրոնային փաստաթղթերի ու տեղեկությունների ձ</w:t>
      </w:r>
      <w:r w:rsidR="00ED0BA6">
        <w:rPr>
          <w:rFonts w:ascii="Sylfaen" w:hAnsi="Sylfaen"/>
          <w:color w:val="auto"/>
          <w:sz w:val="24"/>
        </w:rPr>
        <w:t>և</w:t>
      </w:r>
      <w:r w:rsidRPr="007C57E9">
        <w:rPr>
          <w:rFonts w:ascii="Sylfaen" w:hAnsi="Sylfaen"/>
          <w:color w:val="auto"/>
          <w:sz w:val="24"/>
        </w:rPr>
        <w:t xml:space="preserve">աչափերի </w:t>
      </w:r>
      <w:r w:rsidR="00ED0BA6">
        <w:rPr>
          <w:rFonts w:ascii="Sylfaen" w:hAnsi="Sylfaen"/>
          <w:color w:val="auto"/>
          <w:sz w:val="24"/>
        </w:rPr>
        <w:t>և</w:t>
      </w:r>
      <w:r w:rsidRPr="007C57E9">
        <w:rPr>
          <w:rFonts w:ascii="Sylfaen" w:hAnsi="Sylfaen"/>
          <w:color w:val="auto"/>
          <w:sz w:val="24"/>
        </w:rPr>
        <w:t xml:space="preserve"> կառուցվածքների նկարագրություն)</w:t>
      </w:r>
      <w:r w:rsidR="00D4300B" w:rsidRPr="007C57E9">
        <w:rPr>
          <w:rFonts w:ascii="Sylfaen" w:hAnsi="Sylfaen"/>
          <w:color w:val="auto"/>
          <w:sz w:val="24"/>
        </w:rPr>
        <w:t>:</w:t>
      </w:r>
    </w:p>
    <w:p w14:paraId="7932174E" w14:textId="77777777" w:rsidR="005F7BA6" w:rsidRPr="007C57E9" w:rsidRDefault="005F7BA6" w:rsidP="00593967">
      <w:pPr>
        <w:pStyle w:val="af1"/>
        <w:widowControl w:val="0"/>
        <w:tabs>
          <w:tab w:val="left" w:pos="1134"/>
        </w:tabs>
        <w:suppressAutoHyphens/>
        <w:spacing w:after="160" w:line="353" w:lineRule="auto"/>
        <w:ind w:firstLine="567"/>
        <w:rPr>
          <w:color w:val="auto"/>
        </w:rPr>
      </w:pPr>
      <w:r w:rsidRPr="007C57E9">
        <w:rPr>
          <w:rFonts w:ascii="Sylfaen" w:hAnsi="Sylfaen"/>
          <w:color w:val="auto"/>
          <w:sz w:val="24"/>
        </w:rPr>
        <w:t>11.</w:t>
      </w:r>
      <w:r w:rsidR="00D30C07" w:rsidRPr="007C57E9">
        <w:rPr>
          <w:rFonts w:ascii="Sylfaen" w:hAnsi="Sylfaen"/>
          <w:color w:val="auto"/>
          <w:sz w:val="24"/>
        </w:rPr>
        <w:t xml:space="preserve"> </w:t>
      </w:r>
      <w:r w:rsidR="00593967" w:rsidRPr="00F5630B">
        <w:rPr>
          <w:rFonts w:ascii="Sylfaen" w:hAnsi="Sylfaen"/>
          <w:color w:val="auto"/>
          <w:sz w:val="24"/>
        </w:rPr>
        <w:tab/>
      </w:r>
      <w:r w:rsidRPr="007C57E9">
        <w:rPr>
          <w:rFonts w:ascii="Sylfaen" w:hAnsi="Sylfaen"/>
          <w:color w:val="auto"/>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r w:rsidR="00D4300B" w:rsidRPr="007C57E9">
        <w:rPr>
          <w:rFonts w:ascii="Sylfaen" w:hAnsi="Sylfaen"/>
          <w:color w:val="auto"/>
          <w:sz w:val="24"/>
        </w:rPr>
        <w:t>:</w:t>
      </w:r>
    </w:p>
    <w:p w14:paraId="11B5040C" w14:textId="77777777" w:rsidR="005F7BA6" w:rsidRPr="007C57E9" w:rsidRDefault="005F7BA6" w:rsidP="00593967">
      <w:pPr>
        <w:pStyle w:val="Heading1"/>
        <w:keepNext w:val="0"/>
        <w:keepLines w:val="0"/>
        <w:widowControl w:val="0"/>
        <w:suppressAutoHyphens/>
        <w:spacing w:before="0" w:after="160" w:line="353" w:lineRule="auto"/>
        <w:rPr>
          <w:rFonts w:ascii="Sylfaen" w:hAnsi="Sylfaen"/>
          <w:noProof/>
          <w:color w:val="auto"/>
          <w:sz w:val="24"/>
        </w:rPr>
      </w:pPr>
      <w:r w:rsidRPr="007C57E9">
        <w:rPr>
          <w:rFonts w:ascii="Sylfaen" w:hAnsi="Sylfaen"/>
          <w:noProof/>
          <w:color w:val="auto"/>
          <w:sz w:val="24"/>
        </w:rPr>
        <w:lastRenderedPageBreak/>
        <w:t>V.</w:t>
      </w:r>
      <w:r w:rsidR="00D30C07" w:rsidRPr="007C57E9">
        <w:rPr>
          <w:rFonts w:ascii="Sylfaen" w:hAnsi="Sylfaen"/>
          <w:noProof/>
          <w:color w:val="auto"/>
          <w:sz w:val="24"/>
        </w:rPr>
        <w:t xml:space="preserve"> </w:t>
      </w:r>
      <w:r w:rsidRPr="007C57E9">
        <w:rPr>
          <w:rFonts w:ascii="Sylfaen" w:hAnsi="Sylfaen"/>
          <w:noProof/>
          <w:color w:val="auto"/>
          <w:sz w:val="24"/>
        </w:rPr>
        <w:t>Տեղեկատվական փոխգործակցությունն ընթացակարգերի խմբերի շրջանակներում</w:t>
      </w:r>
    </w:p>
    <w:p w14:paraId="68690BCF" w14:textId="77777777" w:rsidR="00593967" w:rsidRPr="00F5630B" w:rsidRDefault="00593967" w:rsidP="00593967">
      <w:pPr>
        <w:pStyle w:val="Heading2"/>
        <w:keepNext w:val="0"/>
        <w:keepLines w:val="0"/>
        <w:widowControl w:val="0"/>
        <w:suppressAutoHyphens/>
        <w:spacing w:before="0" w:after="160" w:line="353" w:lineRule="auto"/>
        <w:rPr>
          <w:rFonts w:ascii="Sylfaen" w:hAnsi="Sylfaen"/>
          <w:color w:val="auto"/>
          <w:sz w:val="24"/>
        </w:rPr>
      </w:pPr>
    </w:p>
    <w:p w14:paraId="20F70108" w14:textId="4B42CDFA" w:rsidR="005F7BA6" w:rsidRPr="007C57E9" w:rsidRDefault="005F7BA6" w:rsidP="00593967">
      <w:pPr>
        <w:pStyle w:val="Heading2"/>
        <w:keepNext w:val="0"/>
        <w:keepLines w:val="0"/>
        <w:widowControl w:val="0"/>
        <w:suppressAutoHyphens/>
        <w:spacing w:before="0" w:after="160" w:line="353" w:lineRule="auto"/>
        <w:rPr>
          <w:rFonts w:ascii="Sylfaen" w:hAnsi="Sylfaen"/>
          <w:color w:val="auto"/>
          <w:sz w:val="24"/>
        </w:rPr>
      </w:pPr>
      <w:r w:rsidRPr="007C57E9">
        <w:rPr>
          <w:rFonts w:ascii="Sylfaen" w:hAnsi="Sylfaen"/>
          <w:color w:val="auto"/>
          <w:sz w:val="24"/>
        </w:rPr>
        <w:t>1.</w:t>
      </w:r>
      <w:r w:rsidR="00D4300B" w:rsidRPr="007C57E9">
        <w:rPr>
          <w:rFonts w:ascii="Sylfaen" w:hAnsi="Sylfaen"/>
          <w:color w:val="auto"/>
          <w:sz w:val="24"/>
        </w:rPr>
        <w:t xml:space="preserve"> </w:t>
      </w:r>
      <w:r w:rsidRPr="007C57E9">
        <w:rPr>
          <w:rFonts w:ascii="Sylfaen" w:hAnsi="Sylfaen"/>
          <w:color w:val="auto"/>
          <w:sz w:val="24"/>
        </w:rPr>
        <w:t>ԱՏԳ ռեզիդենտների ընդհանուր ռեեստրը ձ</w:t>
      </w:r>
      <w:r w:rsidR="00ED0BA6">
        <w:rPr>
          <w:rFonts w:ascii="Sylfaen" w:hAnsi="Sylfaen"/>
          <w:color w:val="auto"/>
          <w:sz w:val="24"/>
        </w:rPr>
        <w:t>և</w:t>
      </w:r>
      <w:r w:rsidRPr="007C57E9">
        <w:rPr>
          <w:rFonts w:ascii="Sylfaen" w:hAnsi="Sylfaen"/>
          <w:color w:val="auto"/>
          <w:sz w:val="24"/>
        </w:rPr>
        <w:t xml:space="preserve">ավորելիս </w:t>
      </w:r>
      <w:r w:rsidR="00ED0BA6">
        <w:rPr>
          <w:rFonts w:ascii="Sylfaen" w:hAnsi="Sylfaen"/>
          <w:color w:val="auto"/>
          <w:sz w:val="24"/>
        </w:rPr>
        <w:t>և</w:t>
      </w:r>
      <w:r w:rsidRPr="007C57E9">
        <w:rPr>
          <w:rFonts w:ascii="Sylfaen" w:hAnsi="Sylfaen"/>
          <w:color w:val="auto"/>
          <w:sz w:val="24"/>
        </w:rPr>
        <w:t xml:space="preserve"> վարելիս տեղեկատվական փոխգործակցությունը</w:t>
      </w:r>
    </w:p>
    <w:p w14:paraId="3EEF5AE9" w14:textId="76CE1F45" w:rsidR="005F7BA6" w:rsidRPr="007C57E9" w:rsidRDefault="005F7BA6" w:rsidP="00593967">
      <w:pPr>
        <w:pStyle w:val="af1"/>
        <w:widowControl w:val="0"/>
        <w:tabs>
          <w:tab w:val="left" w:pos="1134"/>
        </w:tabs>
        <w:suppressAutoHyphens/>
        <w:spacing w:after="160" w:line="353" w:lineRule="auto"/>
        <w:ind w:firstLine="567"/>
        <w:rPr>
          <w:rFonts w:ascii="Sylfaen" w:hAnsi="Sylfaen"/>
          <w:color w:val="auto"/>
          <w:sz w:val="24"/>
        </w:rPr>
      </w:pPr>
      <w:r w:rsidRPr="007C57E9">
        <w:rPr>
          <w:rFonts w:ascii="Sylfaen" w:hAnsi="Sylfaen"/>
          <w:color w:val="auto"/>
          <w:sz w:val="24"/>
        </w:rPr>
        <w:t>12.</w:t>
      </w:r>
      <w:r w:rsidR="00D4300B" w:rsidRPr="007C57E9">
        <w:rPr>
          <w:rFonts w:ascii="Sylfaen" w:hAnsi="Sylfaen"/>
          <w:color w:val="auto"/>
          <w:sz w:val="24"/>
        </w:rPr>
        <w:t xml:space="preserve"> </w:t>
      </w:r>
      <w:r w:rsidR="00593967" w:rsidRPr="00F5630B">
        <w:rPr>
          <w:rFonts w:ascii="Sylfaen" w:hAnsi="Sylfaen"/>
          <w:color w:val="auto"/>
          <w:sz w:val="24"/>
        </w:rPr>
        <w:tab/>
      </w:r>
      <w:r w:rsidRPr="007C57E9">
        <w:rPr>
          <w:rFonts w:ascii="Sylfaen" w:hAnsi="Sylfaen"/>
          <w:color w:val="auto"/>
          <w:sz w:val="24"/>
        </w:rPr>
        <w:t>ԱՏԳ ռեզիդենտների ընդհանուր ռեեստրը ձ</w:t>
      </w:r>
      <w:r w:rsidR="00ED0BA6">
        <w:rPr>
          <w:rFonts w:ascii="Sylfaen" w:hAnsi="Sylfaen"/>
          <w:color w:val="auto"/>
          <w:sz w:val="24"/>
        </w:rPr>
        <w:t>և</w:t>
      </w:r>
      <w:r w:rsidRPr="007C57E9">
        <w:rPr>
          <w:rFonts w:ascii="Sylfaen" w:hAnsi="Sylfaen"/>
          <w:color w:val="auto"/>
          <w:sz w:val="24"/>
        </w:rPr>
        <w:t xml:space="preserve">ավորելիս </w:t>
      </w:r>
      <w:r w:rsidR="00ED0BA6">
        <w:rPr>
          <w:rFonts w:ascii="Sylfaen" w:hAnsi="Sylfaen"/>
          <w:color w:val="auto"/>
          <w:sz w:val="24"/>
        </w:rPr>
        <w:t>և</w:t>
      </w:r>
      <w:r w:rsidRPr="007C57E9">
        <w:rPr>
          <w:rFonts w:ascii="Sylfaen" w:hAnsi="Sylfaen"/>
          <w:color w:val="auto"/>
          <w:sz w:val="24"/>
        </w:rPr>
        <w:t xml:space="preserve"> վարելիս ընդհանուր գործընթացի տրանզակցիաների կատարման սխեման ներկայացված է 2-րդ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ու վերջնական վիճակների </w:t>
      </w:r>
      <w:r w:rsidR="00ED0BA6">
        <w:rPr>
          <w:rFonts w:ascii="Sylfaen" w:hAnsi="Sylfaen"/>
          <w:color w:val="auto"/>
          <w:sz w:val="24"/>
        </w:rPr>
        <w:t>և</w:t>
      </w:r>
      <w:r w:rsidRPr="007C57E9">
        <w:rPr>
          <w:rFonts w:ascii="Sylfaen" w:hAnsi="Sylfaen"/>
          <w:color w:val="auto"/>
          <w:sz w:val="24"/>
        </w:rPr>
        <w:t xml:space="preserve"> ընդհանուր գործընթացի տրանզակցիաների միջ</w:t>
      </w:r>
      <w:r w:rsidR="00ED0BA6">
        <w:rPr>
          <w:rFonts w:ascii="Sylfaen" w:hAnsi="Sylfaen"/>
          <w:color w:val="auto"/>
          <w:sz w:val="24"/>
        </w:rPr>
        <w:t>և</w:t>
      </w:r>
      <w:r w:rsidRPr="007C57E9">
        <w:rPr>
          <w:rFonts w:ascii="Sylfaen" w:hAnsi="Sylfaen"/>
          <w:color w:val="auto"/>
          <w:sz w:val="24"/>
        </w:rPr>
        <w:t xml:space="preserve"> կապը:</w:t>
      </w:r>
    </w:p>
    <w:p w14:paraId="7F7F6FA9"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lastRenderedPageBreak/>
        <w:pict w14:anchorId="14C3BAD3">
          <v:group id="_x0000_s1341" style="position:absolute;left:0;text-align:left;margin-left:33.65pt;margin-top:3.6pt;width:380.05pt;height:532.65pt;z-index:251842560" coordorigin="2091,1490" coordsize="7601,10653">
            <v:rect id="_x0000_s1167" style="position:absolute;left:2091;top:1568;width:2995;height:313" stroked="f">
              <v:textbox style="mso-next-textbox:#_x0000_s1167" inset="0,0,0,0">
                <w:txbxContent>
                  <w:p w14:paraId="39E2E303" w14:textId="77777777" w:rsidR="00F3295D" w:rsidRPr="00D66DDF" w:rsidRDefault="00F3295D" w:rsidP="00D66DDF">
                    <w:pPr>
                      <w:spacing w:line="240" w:lineRule="auto"/>
                      <w:jc w:val="center"/>
                      <w:rPr>
                        <w:rFonts w:ascii="Sylfaen" w:hAnsi="Sylfaen"/>
                        <w:sz w:val="16"/>
                        <w:szCs w:val="14"/>
                      </w:rPr>
                    </w:pPr>
                    <w:r w:rsidRPr="00D66DDF">
                      <w:rPr>
                        <w:rFonts w:ascii="Sylfaen" w:hAnsi="Sylfaen"/>
                        <w:sz w:val="16"/>
                        <w:szCs w:val="14"/>
                      </w:rPr>
                      <w:t>: Ազգային ռեեստրի տիրապետողը</w:t>
                    </w:r>
                  </w:p>
                </w:txbxContent>
              </v:textbox>
            </v:rect>
            <v:rect id="_x0000_s1168" style="position:absolute;left:6808;top:1490;width:2777;height:463" stroked="f">
              <v:textbox style="mso-next-textbox:#_x0000_s1168" inset="0,0,0,0">
                <w:txbxContent>
                  <w:p w14:paraId="370315EC" w14:textId="77777777" w:rsidR="00F3295D" w:rsidRPr="00D66DDF" w:rsidRDefault="00F3295D" w:rsidP="00D66DDF">
                    <w:pPr>
                      <w:spacing w:line="240" w:lineRule="auto"/>
                      <w:jc w:val="center"/>
                      <w:rPr>
                        <w:rFonts w:ascii="Sylfaen" w:hAnsi="Sylfaen"/>
                        <w:sz w:val="16"/>
                        <w:szCs w:val="14"/>
                      </w:rPr>
                    </w:pPr>
                    <w:r w:rsidRPr="00D66DDF">
                      <w:rPr>
                        <w:rFonts w:ascii="Sylfaen" w:hAnsi="Sylfaen"/>
                        <w:sz w:val="16"/>
                        <w:szCs w:val="14"/>
                      </w:rPr>
                      <w:t>: ԱՏԳ ռեզիդենտների ընդհանուր ռեեստրի տիրապետողը</w:t>
                    </w:r>
                  </w:p>
                </w:txbxContent>
              </v:textbox>
            </v:rect>
            <v:rect id="_x0000_s1169" style="position:absolute;left:2460;top:2491;width:5067;height:272" stroked="f">
              <v:textbox style="mso-next-textbox:#_x0000_s1169" inset="0,0,0,0">
                <w:txbxContent>
                  <w:p w14:paraId="4613B8B4" w14:textId="77777777" w:rsidR="00F3295D" w:rsidRPr="00D66DDF" w:rsidRDefault="00F3295D" w:rsidP="005F7BA6">
                    <w:pPr>
                      <w:rPr>
                        <w:rFonts w:ascii="Sylfaen" w:hAnsi="Sylfaen"/>
                        <w:sz w:val="16"/>
                        <w:szCs w:val="14"/>
                      </w:rPr>
                    </w:pPr>
                    <w:r w:rsidRPr="00D66DDF">
                      <w:rPr>
                        <w:rFonts w:ascii="Sylfaen" w:hAnsi="Sylfaen"/>
                        <w:sz w:val="16"/>
                        <w:szCs w:val="14"/>
                      </w:rPr>
                      <w:t>[կատարվում է ազգային ռեեստրում տեղեկությունները ներառելիս]</w:t>
                    </w:r>
                  </w:p>
                </w:txbxContent>
              </v:textbox>
            </v:rect>
            <v:rect id="_x0000_s1170" style="position:absolute;left:3770;top:2866;width:4295;height:463" stroked="f">
              <v:textbox style="mso-next-textbox:#_x0000_s1170" inset="0,0,0,0">
                <w:txbxContent>
                  <w:p w14:paraId="4012D282" w14:textId="77777777" w:rsidR="00F3295D" w:rsidRPr="00D66DDF" w:rsidRDefault="00F3295D" w:rsidP="005F7BA6">
                    <w:pPr>
                      <w:spacing w:line="240" w:lineRule="auto"/>
                      <w:rPr>
                        <w:rFonts w:ascii="Sylfaen" w:hAnsi="Sylfaen"/>
                        <w:sz w:val="14"/>
                        <w:szCs w:val="14"/>
                      </w:rPr>
                    </w:pPr>
                    <w:r w:rsidRPr="00D66DDF">
                      <w:rPr>
                        <w:rFonts w:ascii="Sylfaen" w:hAnsi="Sylfaen"/>
                        <w:sz w:val="14"/>
                        <w:szCs w:val="14"/>
                      </w:rPr>
                      <w:t xml:space="preserve">1 : ԱՏԳ ռեզիդենտների ընդհանուր ռեեստրում իրավաբանական անձանց մասին տեղեկությունների ներառում (P.CC.03. TRN.001) </w:t>
                    </w:r>
                  </w:p>
                </w:txbxContent>
              </v:textbox>
            </v:rect>
            <v:rect id="_x0000_s1171" style="position:absolute;left:2459;top:5111;width:5211;height:299" stroked="f">
              <v:textbox style="mso-next-textbox:#_x0000_s1171" inset="0,0,0,0">
                <w:txbxContent>
                  <w:p w14:paraId="2487DD7D" w14:textId="77777777" w:rsidR="00F3295D" w:rsidRPr="00D66DDF" w:rsidRDefault="00F3295D" w:rsidP="005F7BA6">
                    <w:pPr>
                      <w:rPr>
                        <w:rFonts w:ascii="Sylfaen" w:hAnsi="Sylfaen"/>
                        <w:sz w:val="16"/>
                        <w:szCs w:val="14"/>
                      </w:rPr>
                    </w:pPr>
                    <w:r w:rsidRPr="00D66DDF">
                      <w:rPr>
                        <w:rFonts w:ascii="Sylfaen" w:hAnsi="Sylfaen"/>
                        <w:sz w:val="16"/>
                        <w:szCs w:val="14"/>
                      </w:rPr>
                      <w:t>[կատարվում է ազգային ռեեստրում փոփոխություններ կատարելիս]</w:t>
                    </w:r>
                  </w:p>
                </w:txbxContent>
              </v:textbox>
            </v:rect>
            <v:rect id="_x0000_s1172" style="position:absolute;left:3786;top:5658;width:4320;height:428" stroked="f">
              <v:textbox style="mso-next-textbox:#_x0000_s1172" inset="0,0,0,0">
                <w:txbxContent>
                  <w:p w14:paraId="00E2C435" w14:textId="77777777" w:rsidR="00F3295D" w:rsidRPr="00D66DDF" w:rsidRDefault="00F3295D" w:rsidP="005F7BA6">
                    <w:pPr>
                      <w:spacing w:line="240" w:lineRule="auto"/>
                      <w:rPr>
                        <w:rFonts w:ascii="Sylfaen" w:hAnsi="Sylfaen"/>
                        <w:sz w:val="14"/>
                        <w:szCs w:val="14"/>
                      </w:rPr>
                    </w:pPr>
                    <w:r w:rsidRPr="00D66DDF">
                      <w:rPr>
                        <w:rFonts w:ascii="Sylfaen" w:hAnsi="Sylfaen"/>
                        <w:sz w:val="14"/>
                        <w:szCs w:val="14"/>
                      </w:rPr>
                      <w:t xml:space="preserve">1 :ԱՏԳ ռեզիդենտների ընդհանուր ռեեստրի՝ իրավաբանական անձանց մասին տեղեկությունների փոփոխում (P.CC.03.TRN.002) </w:t>
                    </w:r>
                  </w:p>
                </w:txbxContent>
              </v:textbox>
            </v:rect>
            <v:rect id="_x0000_s1173" style="position:absolute;left:2394;top:8194;width:5276;height:271" stroked="f">
              <v:textbox style="mso-next-textbox:#_x0000_s1173" inset="0,0,0,0">
                <w:txbxContent>
                  <w:p w14:paraId="5C2A7F4F" w14:textId="77777777" w:rsidR="00F3295D" w:rsidRPr="00D66DDF" w:rsidRDefault="00F3295D" w:rsidP="005F7BA6">
                    <w:pPr>
                      <w:rPr>
                        <w:rFonts w:ascii="Sylfaen" w:hAnsi="Sylfaen"/>
                        <w:sz w:val="16"/>
                        <w:szCs w:val="14"/>
                      </w:rPr>
                    </w:pPr>
                    <w:r w:rsidRPr="00D66DDF">
                      <w:rPr>
                        <w:rFonts w:ascii="Sylfaen" w:hAnsi="Sylfaen"/>
                        <w:sz w:val="16"/>
                        <w:szCs w:val="14"/>
                      </w:rPr>
                      <w:t>[կատարվում է ազգային ռեեստրից տեղեկությունները հանելիս]</w:t>
                    </w:r>
                  </w:p>
                </w:txbxContent>
              </v:textbox>
            </v:rect>
            <v:rect id="_x0000_s1174" style="position:absolute;left:3700;top:8846;width:4482;height:461" stroked="f">
              <v:textbox style="mso-next-textbox:#_x0000_s1174" inset="0,0,0,0">
                <w:txbxContent>
                  <w:p w14:paraId="1FAE44FD" w14:textId="77777777" w:rsidR="00F3295D" w:rsidRPr="00D66DDF" w:rsidRDefault="00F3295D" w:rsidP="005F7BA6">
                    <w:pPr>
                      <w:spacing w:line="240" w:lineRule="auto"/>
                      <w:rPr>
                        <w:rFonts w:ascii="Sylfaen" w:hAnsi="Sylfaen"/>
                        <w:sz w:val="14"/>
                        <w:szCs w:val="14"/>
                      </w:rPr>
                    </w:pPr>
                    <w:r w:rsidRPr="00D66DDF">
                      <w:rPr>
                        <w:rFonts w:ascii="Sylfaen" w:hAnsi="Sylfaen"/>
                        <w:sz w:val="14"/>
                        <w:szCs w:val="14"/>
                      </w:rPr>
                      <w:t xml:space="preserve">1 :ԱՏԳ ռեզիդենտների ընդհանուր ռեեստրից իրավաբանական անձանց մասին տեղեկությունների հանում (P.CC.03. TRN.003) </w:t>
                    </w:r>
                  </w:p>
                </w:txbxContent>
              </v:textbox>
            </v:rect>
            <v:rect id="_x0000_s1175" style="position:absolute;left:3700;top:11557;width:4430;height:586" stroked="f">
              <v:textbox style="mso-next-textbox:#_x0000_s1175" inset="0,0,0,0">
                <w:txbxContent>
                  <w:p w14:paraId="47AB2868" w14:textId="77777777" w:rsidR="00F3295D" w:rsidRPr="00D66DDF" w:rsidRDefault="00F3295D" w:rsidP="004C2A8A">
                    <w:pPr>
                      <w:spacing w:line="240" w:lineRule="auto"/>
                      <w:jc w:val="center"/>
                      <w:rPr>
                        <w:rFonts w:ascii="Sylfaen" w:hAnsi="Sylfaen"/>
                        <w:sz w:val="14"/>
                        <w:szCs w:val="14"/>
                      </w:rPr>
                    </w:pPr>
                    <w:r w:rsidRPr="00D66DDF">
                      <w:rPr>
                        <w:rFonts w:ascii="Sylfaen" w:hAnsi="Sylfaen"/>
                        <w:sz w:val="14"/>
                        <w:szCs w:val="14"/>
                      </w:rPr>
                      <w:t>1 :ԱՏԳ ռեզիդենտների ընդհանուր ռեեստրից իրավաբանական անձի մասին տեղեկությունները հանելու վերաբերյալ որոշման չեղարկում (P.CC.03.TRN.007)</w:t>
                    </w:r>
                  </w:p>
                </w:txbxContent>
              </v:textbox>
            </v:rect>
            <v:rect id="_x0000_s1176" style="position:absolute;left:2421;top:11012;width:7271;height:274" stroked="f">
              <v:textbox style="mso-next-textbox:#_x0000_s1176" inset="0,0,0,0">
                <w:txbxContent>
                  <w:p w14:paraId="284D4FE2" w14:textId="77777777" w:rsidR="00F3295D" w:rsidRPr="004C2A8A" w:rsidRDefault="00F3295D" w:rsidP="005F7BA6">
                    <w:pPr>
                      <w:rPr>
                        <w:rFonts w:ascii="Sylfaen" w:hAnsi="Sylfaen"/>
                        <w:sz w:val="16"/>
                        <w:szCs w:val="14"/>
                      </w:rPr>
                    </w:pPr>
                    <w:r w:rsidRPr="004C2A8A">
                      <w:rPr>
                        <w:rFonts w:ascii="Sylfaen" w:hAnsi="Sylfaen"/>
                        <w:sz w:val="16"/>
                        <w:szCs w:val="14"/>
                      </w:rPr>
                      <w:t>[կատարվում է ազգային ռեեստրից տեղեկություններ հանելու վերաբերյալ որոշումը չեղարկելիս]</w:t>
                    </w:r>
                  </w:p>
                </w:txbxContent>
              </v:textbox>
            </v:rect>
          </v:group>
        </w:pict>
      </w:r>
      <w:r w:rsidR="005F7BA6" w:rsidRPr="007C57E9">
        <w:rPr>
          <w:rFonts w:ascii="Sylfaen" w:hAnsi="Sylfaen"/>
          <w:color w:val="auto"/>
          <w:sz w:val="24"/>
        </w:rPr>
        <w:object w:dxaOrig="10516" w:dyaOrig="15975" w14:anchorId="33E2ED32">
          <v:shape id="_x0000_i1143" type="#_x0000_t75" style="width:396pt;height:612pt" o:ole="">
            <v:imagedata r:id="rId23" o:title=""/>
          </v:shape>
          <o:OLEObject Type="Embed" ProgID="Visio.Drawing.15" ShapeID="_x0000_i1143" DrawAspect="Content" ObjectID="_1822218774" r:id="rId24"/>
        </w:object>
      </w:r>
    </w:p>
    <w:p w14:paraId="56EBB07C" w14:textId="50B466D0" w:rsidR="005F7BA6" w:rsidRPr="007C57E9" w:rsidRDefault="005F7BA6" w:rsidP="0064049E">
      <w:pPr>
        <w:pStyle w:val="ab"/>
        <w:rPr>
          <w:noProof/>
        </w:rPr>
      </w:pPr>
      <w:r w:rsidRPr="007C57E9">
        <w:t>Նկար</w:t>
      </w:r>
      <w:r w:rsidR="00D30C07" w:rsidRPr="007C57E9">
        <w:t xml:space="preserve"> </w:t>
      </w:r>
      <w:r w:rsidRPr="007C57E9">
        <w:t>2</w:t>
      </w:r>
      <w:r w:rsidR="00D4300B" w:rsidRPr="007C57E9">
        <w:t>:</w:t>
      </w:r>
      <w:r w:rsidRPr="007C57E9">
        <w:t xml:space="preserve"> ԱՏԳ ռեզիդենտների ընդհանուր ռեեստրը ձ</w:t>
      </w:r>
      <w:r w:rsidR="00ED0BA6">
        <w:t>և</w:t>
      </w:r>
      <w:r w:rsidRPr="007C57E9">
        <w:t xml:space="preserve">ավորելիս </w:t>
      </w:r>
      <w:r w:rsidR="00ED0BA6">
        <w:t>և</w:t>
      </w:r>
      <w:r w:rsidRPr="007C57E9">
        <w:t xml:space="preserve"> վարելիս ընդհանուր գործընթացի տրանզակցիաների կատարման սխեմա</w:t>
      </w:r>
    </w:p>
    <w:p w14:paraId="2ADE7C42" w14:textId="77777777" w:rsidR="00593967" w:rsidRDefault="00593967" w:rsidP="008B0E39">
      <w:pPr>
        <w:pStyle w:val="af4"/>
        <w:keepNext w:val="0"/>
        <w:keepLines w:val="0"/>
        <w:widowControl w:val="0"/>
        <w:suppressAutoHyphens/>
        <w:spacing w:before="0" w:after="160" w:line="360" w:lineRule="auto"/>
        <w:rPr>
          <w:rFonts w:ascii="Sylfaen" w:hAnsi="Sylfaen"/>
          <w:color w:val="auto"/>
          <w:sz w:val="24"/>
        </w:rPr>
        <w:sectPr w:rsidR="00593967" w:rsidSect="00CD618F">
          <w:pgSz w:w="11907" w:h="16840" w:code="9"/>
          <w:pgMar w:top="1418" w:right="1418" w:bottom="1418" w:left="1418" w:header="0" w:footer="501" w:gutter="0"/>
          <w:pgNumType w:start="1"/>
          <w:cols w:space="708"/>
          <w:noEndnote/>
          <w:titlePg/>
          <w:docGrid w:linePitch="408"/>
        </w:sectPr>
      </w:pPr>
    </w:p>
    <w:p w14:paraId="3451C971"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2</w:t>
      </w:r>
    </w:p>
    <w:p w14:paraId="40A9C93F" w14:textId="6AAC0EF3"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ռեեստրը ձ</w:t>
      </w:r>
      <w:r w:rsidR="00ED0BA6">
        <w:rPr>
          <w:rFonts w:ascii="Sylfaen" w:hAnsi="Sylfaen"/>
          <w:color w:val="auto"/>
          <w:sz w:val="24"/>
        </w:rPr>
        <w:t>և</w:t>
      </w:r>
      <w:r w:rsidRPr="007C57E9">
        <w:rPr>
          <w:rFonts w:ascii="Sylfaen" w:hAnsi="Sylfaen"/>
          <w:color w:val="auto"/>
          <w:sz w:val="24"/>
        </w:rPr>
        <w:t xml:space="preserve">ավորելիս </w:t>
      </w:r>
      <w:r w:rsidR="00ED0BA6">
        <w:rPr>
          <w:rFonts w:ascii="Sylfaen" w:hAnsi="Sylfaen"/>
          <w:color w:val="auto"/>
          <w:sz w:val="24"/>
        </w:rPr>
        <w:t>և</w:t>
      </w:r>
      <w:r w:rsidRPr="007C57E9">
        <w:rPr>
          <w:rFonts w:ascii="Sylfaen" w:hAnsi="Sylfaen"/>
          <w:color w:val="auto"/>
          <w:sz w:val="24"/>
        </w:rPr>
        <w:t xml:space="preserve"> վարելիս ընդհանուր գործընթացի տրանզակցիաների ցանկը</w:t>
      </w:r>
    </w:p>
    <w:tbl>
      <w:tblPr>
        <w:tblW w:w="15139" w:type="dxa"/>
        <w:jc w:val="center"/>
        <w:tblLayout w:type="fixed"/>
        <w:tblLook w:val="04A0" w:firstRow="1" w:lastRow="0" w:firstColumn="1" w:lastColumn="0" w:noHBand="0" w:noVBand="1"/>
      </w:tblPr>
      <w:tblGrid>
        <w:gridCol w:w="1299"/>
        <w:gridCol w:w="3107"/>
        <w:gridCol w:w="3252"/>
        <w:gridCol w:w="2719"/>
        <w:gridCol w:w="2422"/>
        <w:gridCol w:w="2340"/>
      </w:tblGrid>
      <w:tr w:rsidR="005F7BA6" w:rsidRPr="002645B7" w14:paraId="569B8BE0" w14:textId="77777777" w:rsidTr="004C2A8A">
        <w:trPr>
          <w:tblHeader/>
          <w:jc w:val="center"/>
        </w:trPr>
        <w:tc>
          <w:tcPr>
            <w:tcW w:w="42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C9A3D85"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Համարը՝ ը/կ</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5436E3AB"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Նախաձեռնողի կողմից կատարվող գործառնությունը</w:t>
            </w:r>
          </w:p>
        </w:tc>
        <w:tc>
          <w:tcPr>
            <w:tcW w:w="107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8C8F47B"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Ընդհանուր գործընթացի տեղեկատվական օբյեկտի միջանկյալ վիճակը</w:t>
            </w:r>
          </w:p>
        </w:tc>
        <w:tc>
          <w:tcPr>
            <w:tcW w:w="89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057F8F6"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Ռեսպոնդենտի կողմից կատարվող գործառնությունը</w:t>
            </w:r>
          </w:p>
        </w:tc>
        <w:tc>
          <w:tcPr>
            <w:tcW w:w="80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9F6CCE2"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Ընդհանուր գործընթացի տեղեկատվական օբյեկտի վերջնական վիճակը</w:t>
            </w:r>
          </w:p>
        </w:tc>
        <w:tc>
          <w:tcPr>
            <w:tcW w:w="77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C1ED9EF"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Ընդհանուր գործընթացի տրանզակցիան</w:t>
            </w:r>
          </w:p>
        </w:tc>
      </w:tr>
      <w:tr w:rsidR="005F7BA6" w:rsidRPr="002645B7" w14:paraId="4E5E8705" w14:textId="77777777" w:rsidTr="004C2A8A">
        <w:trPr>
          <w:jc w:val="center"/>
        </w:trPr>
        <w:tc>
          <w:tcPr>
            <w:tcW w:w="429"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851F95A"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1</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6BD7B787"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2</w:t>
            </w:r>
          </w:p>
        </w:tc>
        <w:tc>
          <w:tcPr>
            <w:tcW w:w="107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DA89AF9"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3</w:t>
            </w:r>
          </w:p>
        </w:tc>
        <w:tc>
          <w:tcPr>
            <w:tcW w:w="89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84E0FB5"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4</w:t>
            </w:r>
          </w:p>
        </w:tc>
        <w:tc>
          <w:tcPr>
            <w:tcW w:w="800"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5BD7702"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5</w:t>
            </w:r>
          </w:p>
        </w:tc>
        <w:tc>
          <w:tcPr>
            <w:tcW w:w="77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08B62EB"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6</w:t>
            </w:r>
          </w:p>
        </w:tc>
      </w:tr>
      <w:tr w:rsidR="005F7BA6" w:rsidRPr="002645B7" w14:paraId="404F71B8" w14:textId="77777777" w:rsidTr="004C2A8A">
        <w:trPr>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B6EA6C2"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1</w:t>
            </w:r>
          </w:p>
        </w:tc>
        <w:tc>
          <w:tcPr>
            <w:tcW w:w="4571" w:type="pct"/>
            <w:gridSpan w:val="5"/>
            <w:tcBorders>
              <w:top w:val="single" w:sz="4" w:space="0" w:color="auto"/>
              <w:left w:val="single" w:sz="4" w:space="0" w:color="auto"/>
              <w:bottom w:val="single" w:sz="4" w:space="0" w:color="auto"/>
              <w:right w:val="single" w:sz="4" w:space="0" w:color="auto"/>
            </w:tcBorders>
            <w:vAlign w:val="center"/>
          </w:tcPr>
          <w:p w14:paraId="7F000F14" w14:textId="77777777" w:rsidR="005F7BA6" w:rsidRPr="002645B7" w:rsidRDefault="005F7BA6" w:rsidP="004C2A8A">
            <w:pPr>
              <w:pStyle w:val="a8"/>
              <w:widowControl w:val="0"/>
              <w:suppressAutoHyphens/>
              <w:spacing w:after="80" w:line="240" w:lineRule="auto"/>
              <w:rPr>
                <w:rFonts w:ascii="Sylfaen" w:hAnsi="Sylfaen"/>
                <w:noProof/>
                <w:color w:val="auto"/>
                <w:sz w:val="20"/>
              </w:rPr>
            </w:pPr>
            <w:r w:rsidRPr="002645B7">
              <w:rPr>
                <w:rFonts w:ascii="Sylfaen" w:hAnsi="Sylfaen"/>
                <w:noProof/>
                <w:color w:val="auto"/>
                <w:sz w:val="20"/>
              </w:rPr>
              <w:t>ԱՏԳ ռեզիդենտների ընդհանուր ռեեստրում իրավաբանական անձանց մասին տեղեկությունների ներառում (P.CC.03.PRC.001)</w:t>
            </w:r>
          </w:p>
        </w:tc>
      </w:tr>
      <w:tr w:rsidR="005F7BA6" w:rsidRPr="002645B7" w14:paraId="1DAADC6A" w14:textId="77777777" w:rsidTr="004C2A8A">
        <w:trPr>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tcPr>
          <w:p w14:paraId="42CA78A2"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noProof/>
                <w:color w:val="auto"/>
                <w:sz w:val="20"/>
              </w:rPr>
              <w:t>1.1</w:t>
            </w:r>
          </w:p>
        </w:tc>
        <w:tc>
          <w:tcPr>
            <w:tcW w:w="1026" w:type="pct"/>
            <w:tcBorders>
              <w:top w:val="single" w:sz="4" w:space="0" w:color="auto"/>
              <w:left w:val="single" w:sz="4" w:space="0" w:color="auto"/>
              <w:bottom w:val="single" w:sz="4" w:space="0" w:color="auto"/>
              <w:right w:val="single" w:sz="4" w:space="0" w:color="auto"/>
            </w:tcBorders>
            <w:tcMar>
              <w:top w:w="85" w:type="dxa"/>
              <w:bottom w:w="85" w:type="dxa"/>
            </w:tcMar>
          </w:tcPr>
          <w:p w14:paraId="6C82C20E" w14:textId="77777777" w:rsidR="005F7BA6" w:rsidRPr="002645B7" w:rsidRDefault="005F7BA6" w:rsidP="0064049E">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ռեեստրում ընդգրկվող իրավաբանական անձանց մասին տեղեկությունների ներկայացում (P.CC.03.OPR.001)</w:t>
            </w:r>
            <w:r w:rsidR="00D4300B" w:rsidRPr="002645B7">
              <w:rPr>
                <w:rFonts w:ascii="Sylfaen" w:hAnsi="Sylfaen"/>
                <w:noProof/>
                <w:color w:val="auto"/>
                <w:sz w:val="20"/>
              </w:rPr>
              <w:t>:</w:t>
            </w:r>
          </w:p>
          <w:p w14:paraId="6F5B7FCE" w14:textId="77777777" w:rsidR="005F7BA6" w:rsidRPr="002645B7" w:rsidRDefault="005F7BA6" w:rsidP="0064049E">
            <w:pPr>
              <w:pStyle w:val="a8"/>
              <w:widowControl w:val="0"/>
              <w:suppressAutoHyphens/>
              <w:spacing w:after="80" w:line="240" w:lineRule="auto"/>
              <w:jc w:val="left"/>
              <w:rPr>
                <w:rFonts w:ascii="Sylfaen" w:hAnsi="Sylfaen"/>
                <w:color w:val="auto"/>
                <w:sz w:val="20"/>
              </w:rPr>
            </w:pPr>
            <w:r w:rsidRPr="002645B7">
              <w:rPr>
                <w:rFonts w:ascii="Sylfaen" w:hAnsi="Sylfaen"/>
                <w:noProof/>
                <w:color w:val="auto"/>
                <w:sz w:val="20"/>
              </w:rPr>
              <w:t>ԱՏԳ ռեզիդենտների ընդհանուր ռեեստրում իրավաբանական անձանց մասին տեղեկություններ ներառելու մասին ծանուցման ստացում (P.CC.03.OPR.003)</w:t>
            </w:r>
          </w:p>
        </w:tc>
        <w:tc>
          <w:tcPr>
            <w:tcW w:w="1074" w:type="pct"/>
            <w:tcBorders>
              <w:top w:val="single" w:sz="4" w:space="0" w:color="auto"/>
              <w:left w:val="single" w:sz="4" w:space="0" w:color="auto"/>
              <w:bottom w:val="single" w:sz="4" w:space="0" w:color="auto"/>
              <w:right w:val="single" w:sz="4" w:space="0" w:color="auto"/>
            </w:tcBorders>
            <w:tcMar>
              <w:top w:w="85" w:type="dxa"/>
              <w:bottom w:w="85" w:type="dxa"/>
            </w:tcMar>
          </w:tcPr>
          <w:p w14:paraId="2442F142" w14:textId="77777777" w:rsidR="005F7BA6" w:rsidRPr="002645B7" w:rsidRDefault="005F7BA6" w:rsidP="0064049E">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իրավաբանական անձանց մասին տեղեկություններ (P.CC.03.BEN.001)՝ ուղարկվել են</w:t>
            </w:r>
          </w:p>
        </w:tc>
        <w:tc>
          <w:tcPr>
            <w:tcW w:w="898" w:type="pct"/>
            <w:tcBorders>
              <w:top w:val="single" w:sz="4" w:space="0" w:color="auto"/>
              <w:left w:val="single" w:sz="4" w:space="0" w:color="auto"/>
              <w:bottom w:val="single" w:sz="4" w:space="0" w:color="auto"/>
              <w:right w:val="single" w:sz="4" w:space="0" w:color="auto"/>
            </w:tcBorders>
            <w:tcMar>
              <w:top w:w="85" w:type="dxa"/>
              <w:bottom w:w="85" w:type="dxa"/>
            </w:tcMar>
          </w:tcPr>
          <w:p w14:paraId="372E2859" w14:textId="0AF3E398" w:rsidR="005F7BA6" w:rsidRPr="002645B7" w:rsidRDefault="005F7BA6" w:rsidP="0064049E">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ռեեստրում ընդգրկվող՝ իրավաբանական անձանց մասին տեղեկությունների ընդունում </w:t>
            </w:r>
            <w:r w:rsidR="00ED0BA6">
              <w:rPr>
                <w:rFonts w:ascii="Sylfaen" w:hAnsi="Sylfaen"/>
                <w:noProof/>
                <w:color w:val="auto"/>
                <w:sz w:val="20"/>
              </w:rPr>
              <w:t>և</w:t>
            </w:r>
            <w:r w:rsidRPr="002645B7">
              <w:rPr>
                <w:rFonts w:ascii="Sylfaen" w:hAnsi="Sylfaen"/>
                <w:noProof/>
                <w:color w:val="auto"/>
                <w:sz w:val="20"/>
              </w:rPr>
              <w:t xml:space="preserve"> մշակում (P.CC.03.OPR.002)</w:t>
            </w:r>
          </w:p>
        </w:tc>
        <w:tc>
          <w:tcPr>
            <w:tcW w:w="800" w:type="pct"/>
            <w:tcBorders>
              <w:top w:val="single" w:sz="4" w:space="0" w:color="auto"/>
              <w:left w:val="single" w:sz="4" w:space="0" w:color="auto"/>
              <w:bottom w:val="single" w:sz="4" w:space="0" w:color="auto"/>
              <w:right w:val="single" w:sz="4" w:space="0" w:color="auto"/>
            </w:tcBorders>
            <w:tcMar>
              <w:top w:w="85" w:type="dxa"/>
              <w:bottom w:w="85" w:type="dxa"/>
            </w:tcMar>
          </w:tcPr>
          <w:p w14:paraId="00CEC117" w14:textId="77777777" w:rsidR="005F7BA6" w:rsidRPr="002645B7" w:rsidRDefault="005F7BA6" w:rsidP="0064049E">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իրավաբանական անձանց մասին տեղեկություններ (P.CC.03.BEN.001)՝ մշակվել են</w:t>
            </w:r>
          </w:p>
        </w:tc>
        <w:tc>
          <w:tcPr>
            <w:tcW w:w="773" w:type="pct"/>
            <w:tcBorders>
              <w:top w:val="single" w:sz="4" w:space="0" w:color="auto"/>
              <w:left w:val="single" w:sz="4" w:space="0" w:color="auto"/>
              <w:bottom w:val="single" w:sz="4" w:space="0" w:color="auto"/>
              <w:right w:val="single" w:sz="4" w:space="0" w:color="auto"/>
            </w:tcBorders>
            <w:tcMar>
              <w:top w:w="85" w:type="dxa"/>
              <w:bottom w:w="85" w:type="dxa"/>
            </w:tcMar>
          </w:tcPr>
          <w:p w14:paraId="16D25245" w14:textId="77777777" w:rsidR="005F7BA6" w:rsidRPr="002645B7" w:rsidRDefault="005F7BA6" w:rsidP="0064049E">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ռեեստրում իրավաբանական անձանց մասին տեղեկությունների ներառում (P.CC.03.TRN.001)</w:t>
            </w:r>
          </w:p>
        </w:tc>
      </w:tr>
      <w:tr w:rsidR="005F7BA6" w:rsidRPr="002645B7" w14:paraId="0CA65DCA" w14:textId="77777777" w:rsidTr="004C2A8A">
        <w:trPr>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ED68817"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color w:val="auto"/>
                <w:sz w:val="20"/>
              </w:rPr>
              <w:t>2</w:t>
            </w:r>
          </w:p>
        </w:tc>
        <w:tc>
          <w:tcPr>
            <w:tcW w:w="4571" w:type="pct"/>
            <w:gridSpan w:val="5"/>
            <w:tcBorders>
              <w:top w:val="single" w:sz="4" w:space="0" w:color="auto"/>
              <w:left w:val="single" w:sz="4" w:space="0" w:color="auto"/>
              <w:bottom w:val="single" w:sz="4" w:space="0" w:color="auto"/>
              <w:right w:val="single" w:sz="4" w:space="0" w:color="auto"/>
            </w:tcBorders>
            <w:vAlign w:val="center"/>
          </w:tcPr>
          <w:p w14:paraId="472FB7AE" w14:textId="77777777" w:rsidR="005F7BA6" w:rsidRPr="002645B7" w:rsidRDefault="005F7BA6" w:rsidP="004C2A8A">
            <w:pPr>
              <w:pStyle w:val="a8"/>
              <w:widowControl w:val="0"/>
              <w:suppressAutoHyphens/>
              <w:spacing w:after="80" w:line="240" w:lineRule="auto"/>
              <w:rPr>
                <w:rFonts w:ascii="Sylfaen" w:hAnsi="Sylfaen"/>
                <w:noProof/>
                <w:color w:val="auto"/>
                <w:sz w:val="20"/>
              </w:rPr>
            </w:pPr>
            <w:r w:rsidRPr="002645B7">
              <w:rPr>
                <w:rFonts w:ascii="Sylfaen" w:hAnsi="Sylfaen"/>
                <w:noProof/>
                <w:color w:val="auto"/>
                <w:sz w:val="20"/>
              </w:rPr>
              <w:t>ԱՏԳ ռեզիդենտների ընդհանուր ռեեստրում պարունակվող՝ իրավաբանական անձանց մասին տեղեկությունների փոփոխում (P.CC.03.PRC.002)</w:t>
            </w:r>
          </w:p>
        </w:tc>
      </w:tr>
      <w:tr w:rsidR="005F7BA6" w:rsidRPr="002645B7" w14:paraId="06EC09AC" w14:textId="77777777" w:rsidTr="004C2A8A">
        <w:trPr>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tcPr>
          <w:p w14:paraId="6568BE1C" w14:textId="77777777" w:rsidR="005F7BA6" w:rsidRPr="002645B7" w:rsidRDefault="005F7BA6" w:rsidP="004C2A8A">
            <w:pPr>
              <w:pStyle w:val="a8"/>
              <w:widowControl w:val="0"/>
              <w:suppressAutoHyphens/>
              <w:spacing w:after="80" w:line="240" w:lineRule="auto"/>
              <w:rPr>
                <w:rFonts w:ascii="Sylfaen" w:hAnsi="Sylfaen"/>
                <w:color w:val="auto"/>
                <w:sz w:val="20"/>
              </w:rPr>
            </w:pPr>
            <w:r w:rsidRPr="002645B7">
              <w:rPr>
                <w:rFonts w:ascii="Sylfaen" w:hAnsi="Sylfaen"/>
                <w:noProof/>
                <w:color w:val="auto"/>
                <w:sz w:val="20"/>
              </w:rPr>
              <w:t>2.1</w:t>
            </w:r>
          </w:p>
        </w:tc>
        <w:tc>
          <w:tcPr>
            <w:tcW w:w="1026" w:type="pct"/>
            <w:tcBorders>
              <w:top w:val="single" w:sz="4" w:space="0" w:color="auto"/>
              <w:left w:val="single" w:sz="4" w:space="0" w:color="auto"/>
              <w:bottom w:val="single" w:sz="4" w:space="0" w:color="auto"/>
              <w:right w:val="single" w:sz="4" w:space="0" w:color="auto"/>
            </w:tcBorders>
            <w:tcMar>
              <w:top w:w="85" w:type="dxa"/>
              <w:bottom w:w="85" w:type="dxa"/>
            </w:tcMar>
          </w:tcPr>
          <w:p w14:paraId="7E522D0E" w14:textId="77777777" w:rsidR="005F7BA6" w:rsidRPr="002645B7" w:rsidRDefault="005F7BA6" w:rsidP="0064049E">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ռեեստրում </w:t>
            </w:r>
            <w:r w:rsidRPr="002645B7">
              <w:rPr>
                <w:rFonts w:ascii="Sylfaen" w:hAnsi="Sylfaen"/>
                <w:noProof/>
                <w:color w:val="auto"/>
                <w:sz w:val="20"/>
              </w:rPr>
              <w:lastRenderedPageBreak/>
              <w:t>փոփոխություններ կատարելու համար իրավաբանական անձանց մասին տեղեկությունների ներկայացում (P.CC.03.OPR.005)</w:t>
            </w:r>
            <w:r w:rsidR="00D4300B" w:rsidRPr="002645B7">
              <w:rPr>
                <w:rFonts w:ascii="Sylfaen" w:hAnsi="Sylfaen"/>
                <w:noProof/>
                <w:color w:val="auto"/>
                <w:sz w:val="20"/>
              </w:rPr>
              <w:t>:</w:t>
            </w:r>
          </w:p>
          <w:p w14:paraId="31978014" w14:textId="77777777" w:rsidR="005F7BA6" w:rsidRPr="002645B7" w:rsidRDefault="005F7BA6" w:rsidP="0064049E">
            <w:pPr>
              <w:pStyle w:val="a8"/>
              <w:widowControl w:val="0"/>
              <w:suppressAutoHyphens/>
              <w:spacing w:after="80" w:line="240" w:lineRule="auto"/>
              <w:jc w:val="left"/>
              <w:rPr>
                <w:rFonts w:ascii="Sylfaen" w:hAnsi="Sylfaen"/>
                <w:color w:val="auto"/>
                <w:sz w:val="20"/>
              </w:rPr>
            </w:pPr>
            <w:r w:rsidRPr="002645B7">
              <w:rPr>
                <w:rFonts w:ascii="Sylfaen" w:hAnsi="Sylfaen"/>
                <w:noProof/>
                <w:color w:val="auto"/>
                <w:sz w:val="20"/>
              </w:rPr>
              <w:t>ԱՏԳ ռեզիդենտների ընդհանուր ռեեստրում փոփոխություններ կատարելու մասին ծանուցման ստացում (P.CC.03.OPR.007)</w:t>
            </w:r>
          </w:p>
        </w:tc>
        <w:tc>
          <w:tcPr>
            <w:tcW w:w="1074" w:type="pct"/>
            <w:tcBorders>
              <w:top w:val="single" w:sz="4" w:space="0" w:color="auto"/>
              <w:left w:val="single" w:sz="4" w:space="0" w:color="auto"/>
              <w:bottom w:val="single" w:sz="4" w:space="0" w:color="auto"/>
              <w:right w:val="single" w:sz="4" w:space="0" w:color="auto"/>
            </w:tcBorders>
            <w:tcMar>
              <w:top w:w="85" w:type="dxa"/>
              <w:bottom w:w="85" w:type="dxa"/>
            </w:tcMar>
          </w:tcPr>
          <w:p w14:paraId="1C193AD6" w14:textId="77777777" w:rsidR="005F7BA6" w:rsidRPr="002645B7" w:rsidRDefault="005F7BA6" w:rsidP="0064049E">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lastRenderedPageBreak/>
              <w:t xml:space="preserve">իրավաբանական անձանց մասին տեղեկություններ </w:t>
            </w:r>
            <w:r w:rsidRPr="002645B7">
              <w:rPr>
                <w:rFonts w:ascii="Sylfaen" w:hAnsi="Sylfaen"/>
                <w:noProof/>
                <w:color w:val="auto"/>
                <w:sz w:val="20"/>
              </w:rPr>
              <w:lastRenderedPageBreak/>
              <w:t>(P.CC.03.BEN.001)՝ ուղարկվել են</w:t>
            </w:r>
          </w:p>
        </w:tc>
        <w:tc>
          <w:tcPr>
            <w:tcW w:w="898" w:type="pct"/>
            <w:tcBorders>
              <w:top w:val="single" w:sz="4" w:space="0" w:color="auto"/>
              <w:left w:val="single" w:sz="4" w:space="0" w:color="auto"/>
              <w:bottom w:val="single" w:sz="4" w:space="0" w:color="auto"/>
              <w:right w:val="single" w:sz="4" w:space="0" w:color="auto"/>
            </w:tcBorders>
            <w:tcMar>
              <w:top w:w="85" w:type="dxa"/>
              <w:bottom w:w="85" w:type="dxa"/>
            </w:tcMar>
          </w:tcPr>
          <w:p w14:paraId="0EF2E6BB" w14:textId="3E5B00EF" w:rsidR="005F7BA6" w:rsidRPr="002645B7" w:rsidRDefault="005F7BA6" w:rsidP="0064049E">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lastRenderedPageBreak/>
              <w:t xml:space="preserve">ԱՏԳ ռեզիդենտների ընդհանուր ռեեստրում </w:t>
            </w:r>
            <w:r w:rsidRPr="002645B7">
              <w:rPr>
                <w:rFonts w:ascii="Sylfaen" w:hAnsi="Sylfaen"/>
                <w:noProof/>
                <w:color w:val="auto"/>
                <w:sz w:val="20"/>
              </w:rPr>
              <w:lastRenderedPageBreak/>
              <w:t xml:space="preserve">փոփոխություններ կատարելու համար իրավաբանական անձանց մասին տեղեկությունների ընդունում </w:t>
            </w:r>
            <w:r w:rsidR="00ED0BA6">
              <w:rPr>
                <w:rFonts w:ascii="Sylfaen" w:hAnsi="Sylfaen"/>
                <w:noProof/>
                <w:color w:val="auto"/>
                <w:sz w:val="20"/>
              </w:rPr>
              <w:t>և</w:t>
            </w:r>
            <w:r w:rsidRPr="002645B7">
              <w:rPr>
                <w:rFonts w:ascii="Sylfaen" w:hAnsi="Sylfaen"/>
                <w:noProof/>
                <w:color w:val="auto"/>
                <w:sz w:val="20"/>
              </w:rPr>
              <w:t xml:space="preserve"> մշակում (P.CC.03.ОPR.006)</w:t>
            </w:r>
          </w:p>
        </w:tc>
        <w:tc>
          <w:tcPr>
            <w:tcW w:w="800" w:type="pct"/>
            <w:tcBorders>
              <w:top w:val="single" w:sz="4" w:space="0" w:color="auto"/>
              <w:left w:val="single" w:sz="4" w:space="0" w:color="auto"/>
              <w:bottom w:val="single" w:sz="4" w:space="0" w:color="auto"/>
              <w:right w:val="single" w:sz="4" w:space="0" w:color="auto"/>
            </w:tcBorders>
            <w:tcMar>
              <w:top w:w="85" w:type="dxa"/>
              <w:bottom w:w="85" w:type="dxa"/>
            </w:tcMar>
          </w:tcPr>
          <w:p w14:paraId="178A563F" w14:textId="77777777" w:rsidR="005F7BA6" w:rsidRPr="002645B7" w:rsidRDefault="005F7BA6" w:rsidP="0064049E">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lastRenderedPageBreak/>
              <w:t xml:space="preserve">իրավաբանական անձանց մասին </w:t>
            </w:r>
            <w:r w:rsidRPr="002645B7">
              <w:rPr>
                <w:rFonts w:ascii="Sylfaen" w:hAnsi="Sylfaen"/>
                <w:noProof/>
                <w:color w:val="auto"/>
                <w:sz w:val="20"/>
              </w:rPr>
              <w:lastRenderedPageBreak/>
              <w:t>տեղեկություններ (P.CC.03.BEN.001)՝ մշակվել են</w:t>
            </w:r>
          </w:p>
        </w:tc>
        <w:tc>
          <w:tcPr>
            <w:tcW w:w="773" w:type="pct"/>
            <w:tcBorders>
              <w:top w:val="single" w:sz="4" w:space="0" w:color="auto"/>
              <w:left w:val="single" w:sz="4" w:space="0" w:color="auto"/>
              <w:bottom w:val="single" w:sz="4" w:space="0" w:color="auto"/>
              <w:right w:val="single" w:sz="4" w:space="0" w:color="auto"/>
            </w:tcBorders>
            <w:tcMar>
              <w:top w:w="85" w:type="dxa"/>
              <w:bottom w:w="85" w:type="dxa"/>
            </w:tcMar>
          </w:tcPr>
          <w:p w14:paraId="311B7F36" w14:textId="77777777" w:rsidR="005F7BA6" w:rsidRPr="002645B7" w:rsidRDefault="005F7BA6" w:rsidP="0064049E">
            <w:pPr>
              <w:pStyle w:val="a8"/>
              <w:widowControl w:val="0"/>
              <w:suppressAutoHyphens/>
              <w:spacing w:after="80" w:line="240" w:lineRule="auto"/>
              <w:jc w:val="left"/>
              <w:rPr>
                <w:rFonts w:ascii="Sylfaen" w:hAnsi="Sylfaen"/>
                <w:noProof/>
                <w:color w:val="auto"/>
                <w:sz w:val="20"/>
              </w:rPr>
            </w:pPr>
            <w:r w:rsidRPr="002645B7">
              <w:rPr>
                <w:rFonts w:ascii="Sylfaen" w:hAnsi="Sylfaen"/>
                <w:noProof/>
                <w:color w:val="auto"/>
                <w:sz w:val="20"/>
              </w:rPr>
              <w:lastRenderedPageBreak/>
              <w:t xml:space="preserve">ԱՏԳ ռեզիդենտների ընդհանուր ռեեստրի՝ </w:t>
            </w:r>
            <w:r w:rsidRPr="002645B7">
              <w:rPr>
                <w:rFonts w:ascii="Sylfaen" w:hAnsi="Sylfaen"/>
                <w:noProof/>
                <w:color w:val="auto"/>
                <w:sz w:val="20"/>
              </w:rPr>
              <w:lastRenderedPageBreak/>
              <w:t>իրավաբանական անձանց մասին տեղեկությունների փոփոխում (P.CC.03.TRN.002)</w:t>
            </w:r>
          </w:p>
        </w:tc>
      </w:tr>
      <w:tr w:rsidR="005F7BA6" w:rsidRPr="002645B7" w14:paraId="6646ECAF" w14:textId="77777777" w:rsidTr="004C2A8A">
        <w:trPr>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83BB0CD" w14:textId="77777777" w:rsidR="005F7BA6" w:rsidRPr="002645B7" w:rsidRDefault="005F7BA6" w:rsidP="004C2A8A">
            <w:pPr>
              <w:pStyle w:val="a8"/>
              <w:widowControl w:val="0"/>
              <w:suppressAutoHyphens/>
              <w:spacing w:after="120" w:line="240" w:lineRule="auto"/>
              <w:rPr>
                <w:rFonts w:ascii="Sylfaen" w:hAnsi="Sylfaen"/>
                <w:color w:val="auto"/>
                <w:sz w:val="20"/>
              </w:rPr>
            </w:pPr>
            <w:r w:rsidRPr="002645B7">
              <w:rPr>
                <w:rFonts w:ascii="Sylfaen" w:hAnsi="Sylfaen"/>
                <w:color w:val="auto"/>
                <w:sz w:val="20"/>
              </w:rPr>
              <w:t>3</w:t>
            </w:r>
          </w:p>
        </w:tc>
        <w:tc>
          <w:tcPr>
            <w:tcW w:w="4571" w:type="pct"/>
            <w:gridSpan w:val="5"/>
            <w:tcBorders>
              <w:top w:val="single" w:sz="4" w:space="0" w:color="auto"/>
              <w:left w:val="single" w:sz="4" w:space="0" w:color="auto"/>
              <w:bottom w:val="single" w:sz="4" w:space="0" w:color="auto"/>
              <w:right w:val="single" w:sz="4" w:space="0" w:color="auto"/>
            </w:tcBorders>
            <w:vAlign w:val="center"/>
          </w:tcPr>
          <w:p w14:paraId="14FA6D7C" w14:textId="77777777" w:rsidR="005F7BA6" w:rsidRPr="002645B7" w:rsidRDefault="005F7BA6" w:rsidP="004C2A8A">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անձանց մասին տեղեկությունների հանում (P.CC.03.PRC.003)</w:t>
            </w:r>
          </w:p>
        </w:tc>
      </w:tr>
      <w:tr w:rsidR="005F7BA6" w:rsidRPr="002645B7" w14:paraId="5E8F6993" w14:textId="77777777" w:rsidTr="004C2A8A">
        <w:trPr>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tcPr>
          <w:p w14:paraId="49F2F015" w14:textId="77777777" w:rsidR="005F7BA6" w:rsidRPr="002645B7" w:rsidRDefault="005F7BA6" w:rsidP="004C2A8A">
            <w:pPr>
              <w:pStyle w:val="a8"/>
              <w:widowControl w:val="0"/>
              <w:suppressAutoHyphens/>
              <w:spacing w:after="120" w:line="240" w:lineRule="auto"/>
              <w:rPr>
                <w:rFonts w:ascii="Sylfaen" w:hAnsi="Sylfaen"/>
                <w:color w:val="auto"/>
                <w:sz w:val="20"/>
              </w:rPr>
            </w:pPr>
            <w:r w:rsidRPr="002645B7">
              <w:rPr>
                <w:rFonts w:ascii="Sylfaen" w:hAnsi="Sylfaen"/>
                <w:noProof/>
                <w:color w:val="auto"/>
                <w:sz w:val="20"/>
              </w:rPr>
              <w:t>3.1</w:t>
            </w:r>
          </w:p>
        </w:tc>
        <w:tc>
          <w:tcPr>
            <w:tcW w:w="1026" w:type="pct"/>
            <w:tcBorders>
              <w:top w:val="single" w:sz="4" w:space="0" w:color="auto"/>
              <w:left w:val="single" w:sz="4" w:space="0" w:color="auto"/>
              <w:bottom w:val="single" w:sz="4" w:space="0" w:color="auto"/>
              <w:right w:val="single" w:sz="4" w:space="0" w:color="auto"/>
            </w:tcBorders>
            <w:tcMar>
              <w:top w:w="85" w:type="dxa"/>
              <w:bottom w:w="85" w:type="dxa"/>
            </w:tcMar>
          </w:tcPr>
          <w:p w14:paraId="07F12ECC"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անձանց հանելու համար տեղեկությունների ներկայացում (P.CC.03.OPR.009)</w:t>
            </w:r>
            <w:r w:rsidR="00D4300B" w:rsidRPr="002645B7">
              <w:rPr>
                <w:rFonts w:ascii="Sylfaen" w:hAnsi="Sylfaen"/>
                <w:noProof/>
                <w:color w:val="auto"/>
                <w:sz w:val="20"/>
              </w:rPr>
              <w:t>:</w:t>
            </w:r>
          </w:p>
          <w:p w14:paraId="4A9D016E"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 xml:space="preserve">ԱՏԳ ռեզիդենտների ընդհանուր ռեեստրից իրավաբանական անձանց մասին տեղեկությունները հանելու մասին ծանուցման </w:t>
            </w:r>
            <w:r w:rsidRPr="002645B7">
              <w:rPr>
                <w:rFonts w:ascii="Sylfaen" w:hAnsi="Sylfaen"/>
                <w:noProof/>
                <w:color w:val="auto"/>
                <w:sz w:val="20"/>
              </w:rPr>
              <w:lastRenderedPageBreak/>
              <w:t>ստացում (P.CC.03.OPR.011)</w:t>
            </w:r>
          </w:p>
        </w:tc>
        <w:tc>
          <w:tcPr>
            <w:tcW w:w="1074" w:type="pct"/>
            <w:tcBorders>
              <w:top w:val="single" w:sz="4" w:space="0" w:color="auto"/>
              <w:left w:val="single" w:sz="4" w:space="0" w:color="auto"/>
              <w:bottom w:val="single" w:sz="4" w:space="0" w:color="auto"/>
              <w:right w:val="single" w:sz="4" w:space="0" w:color="auto"/>
            </w:tcBorders>
            <w:tcMar>
              <w:top w:w="85" w:type="dxa"/>
              <w:bottom w:w="85" w:type="dxa"/>
            </w:tcMar>
          </w:tcPr>
          <w:p w14:paraId="044CB115"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lastRenderedPageBreak/>
              <w:t>իրավաբանական անձանց մասին տեղեկություններ (P.CC.03.BEN.001)՝ ուղարկվել են</w:t>
            </w:r>
          </w:p>
        </w:tc>
        <w:tc>
          <w:tcPr>
            <w:tcW w:w="898" w:type="pct"/>
            <w:tcBorders>
              <w:top w:val="single" w:sz="4" w:space="0" w:color="auto"/>
              <w:left w:val="single" w:sz="4" w:space="0" w:color="auto"/>
              <w:bottom w:val="single" w:sz="4" w:space="0" w:color="auto"/>
              <w:right w:val="single" w:sz="4" w:space="0" w:color="auto"/>
            </w:tcBorders>
            <w:tcMar>
              <w:top w:w="85" w:type="dxa"/>
              <w:bottom w:w="85" w:type="dxa"/>
            </w:tcMar>
          </w:tcPr>
          <w:p w14:paraId="0D32171F" w14:textId="5918B23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իրավաբանական անձանց հանելու համար տեղեկությունների ընդունում </w:t>
            </w:r>
            <w:r w:rsidR="00ED0BA6">
              <w:rPr>
                <w:rFonts w:ascii="Sylfaen" w:hAnsi="Sylfaen"/>
                <w:noProof/>
                <w:color w:val="auto"/>
                <w:sz w:val="20"/>
              </w:rPr>
              <w:t>և</w:t>
            </w:r>
            <w:r w:rsidRPr="002645B7">
              <w:rPr>
                <w:rFonts w:ascii="Sylfaen" w:hAnsi="Sylfaen"/>
                <w:noProof/>
                <w:color w:val="auto"/>
                <w:sz w:val="20"/>
              </w:rPr>
              <w:t xml:space="preserve"> մշակում (P.CC.03.OPR.010)</w:t>
            </w:r>
          </w:p>
        </w:tc>
        <w:tc>
          <w:tcPr>
            <w:tcW w:w="800" w:type="pct"/>
            <w:tcBorders>
              <w:top w:val="single" w:sz="4" w:space="0" w:color="auto"/>
              <w:left w:val="single" w:sz="4" w:space="0" w:color="auto"/>
              <w:bottom w:val="single" w:sz="4" w:space="0" w:color="auto"/>
              <w:right w:val="single" w:sz="4" w:space="0" w:color="auto"/>
            </w:tcBorders>
            <w:tcMar>
              <w:top w:w="85" w:type="dxa"/>
              <w:bottom w:w="85" w:type="dxa"/>
            </w:tcMar>
          </w:tcPr>
          <w:p w14:paraId="55ADC558"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իրավաբանական անձանց մասին տեղեկություններ (P.CC.03.BEN.001)՝ մշակվել են</w:t>
            </w:r>
          </w:p>
        </w:tc>
        <w:tc>
          <w:tcPr>
            <w:tcW w:w="773" w:type="pct"/>
            <w:tcBorders>
              <w:top w:val="single" w:sz="4" w:space="0" w:color="auto"/>
              <w:left w:val="single" w:sz="4" w:space="0" w:color="auto"/>
              <w:bottom w:val="single" w:sz="4" w:space="0" w:color="auto"/>
              <w:right w:val="single" w:sz="4" w:space="0" w:color="auto"/>
            </w:tcBorders>
            <w:tcMar>
              <w:top w:w="85" w:type="dxa"/>
              <w:bottom w:w="85" w:type="dxa"/>
            </w:tcMar>
          </w:tcPr>
          <w:p w14:paraId="0678ACF2"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անձանց մասին տեղեկությունների հանում (P.CC.03.TRN.003)</w:t>
            </w:r>
          </w:p>
        </w:tc>
      </w:tr>
      <w:tr w:rsidR="005F7BA6" w:rsidRPr="002645B7" w14:paraId="5C7F91FD" w14:textId="77777777" w:rsidTr="004C2A8A">
        <w:trPr>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ED205F1" w14:textId="77777777" w:rsidR="005F7BA6" w:rsidRPr="002645B7" w:rsidRDefault="005F7BA6" w:rsidP="004C2A8A">
            <w:pPr>
              <w:pStyle w:val="a8"/>
              <w:widowControl w:val="0"/>
              <w:suppressAutoHyphens/>
              <w:spacing w:after="120" w:line="240" w:lineRule="auto"/>
              <w:rPr>
                <w:rFonts w:ascii="Sylfaen" w:hAnsi="Sylfaen"/>
                <w:color w:val="auto"/>
                <w:sz w:val="20"/>
              </w:rPr>
            </w:pPr>
            <w:r w:rsidRPr="002645B7">
              <w:rPr>
                <w:rFonts w:ascii="Sylfaen" w:hAnsi="Sylfaen"/>
                <w:color w:val="auto"/>
                <w:sz w:val="20"/>
              </w:rPr>
              <w:t>4</w:t>
            </w:r>
          </w:p>
        </w:tc>
        <w:tc>
          <w:tcPr>
            <w:tcW w:w="4571" w:type="pct"/>
            <w:gridSpan w:val="5"/>
            <w:tcBorders>
              <w:top w:val="single" w:sz="4" w:space="0" w:color="auto"/>
              <w:left w:val="single" w:sz="4" w:space="0" w:color="auto"/>
              <w:bottom w:val="single" w:sz="4" w:space="0" w:color="auto"/>
              <w:right w:val="single" w:sz="4" w:space="0" w:color="auto"/>
            </w:tcBorders>
            <w:vAlign w:val="center"/>
          </w:tcPr>
          <w:p w14:paraId="1A3ACAB7" w14:textId="77777777" w:rsidR="005F7BA6" w:rsidRPr="002645B7" w:rsidRDefault="005F7BA6" w:rsidP="004C2A8A">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անձին հանելու մասին որոշման չեղարկում (P.CC.03.OPR.008)</w:t>
            </w:r>
          </w:p>
        </w:tc>
      </w:tr>
      <w:tr w:rsidR="005F7BA6" w:rsidRPr="002645B7" w14:paraId="66B75064" w14:textId="77777777" w:rsidTr="004C2A8A">
        <w:trPr>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tcPr>
          <w:p w14:paraId="25108A01" w14:textId="77777777" w:rsidR="005F7BA6" w:rsidRPr="002645B7" w:rsidRDefault="005F7BA6" w:rsidP="004C2A8A">
            <w:pPr>
              <w:pStyle w:val="a8"/>
              <w:widowControl w:val="0"/>
              <w:suppressAutoHyphens/>
              <w:spacing w:after="120" w:line="240" w:lineRule="auto"/>
              <w:rPr>
                <w:rFonts w:ascii="Sylfaen" w:hAnsi="Sylfaen"/>
                <w:color w:val="auto"/>
                <w:sz w:val="20"/>
              </w:rPr>
            </w:pPr>
            <w:r w:rsidRPr="002645B7">
              <w:rPr>
                <w:rFonts w:ascii="Sylfaen" w:hAnsi="Sylfaen"/>
                <w:noProof/>
                <w:color w:val="auto"/>
                <w:sz w:val="20"/>
              </w:rPr>
              <w:t>4.1</w:t>
            </w:r>
          </w:p>
        </w:tc>
        <w:tc>
          <w:tcPr>
            <w:tcW w:w="1026" w:type="pct"/>
            <w:tcBorders>
              <w:top w:val="single" w:sz="4" w:space="0" w:color="auto"/>
              <w:left w:val="single" w:sz="4" w:space="0" w:color="auto"/>
              <w:bottom w:val="single" w:sz="4" w:space="0" w:color="auto"/>
              <w:right w:val="single" w:sz="4" w:space="0" w:color="auto"/>
            </w:tcBorders>
            <w:tcMar>
              <w:top w:w="85" w:type="dxa"/>
              <w:bottom w:w="85" w:type="dxa"/>
            </w:tcMar>
          </w:tcPr>
          <w:p w14:paraId="068AFBD8"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անձին հանելու մասին որոշումը չեղարկելու մասին տեղեկությունների ներկայացում (Р.СС.03.OPR.022)</w:t>
            </w:r>
          </w:p>
          <w:p w14:paraId="1CEC38C8"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ԱՏԳ ռեզիդենտների ընդհանուր ռեեստրից իրավաբանական անձին հանելու վերաբերյալ որոշումը չեղարկելու մասին ծանուցման ստացում (P.CC.03.OPR.024)</w:t>
            </w:r>
          </w:p>
        </w:tc>
        <w:tc>
          <w:tcPr>
            <w:tcW w:w="1074" w:type="pct"/>
            <w:tcBorders>
              <w:top w:val="single" w:sz="4" w:space="0" w:color="auto"/>
              <w:left w:val="single" w:sz="4" w:space="0" w:color="auto"/>
              <w:bottom w:val="single" w:sz="4" w:space="0" w:color="auto"/>
              <w:right w:val="single" w:sz="4" w:space="0" w:color="auto"/>
            </w:tcBorders>
            <w:tcMar>
              <w:top w:w="85" w:type="dxa"/>
              <w:bottom w:w="85" w:type="dxa"/>
            </w:tcMar>
          </w:tcPr>
          <w:p w14:paraId="2D4B03AF"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իրավաբանական անձանց մասին տեղեկություններ (P.CC.03.BEN.001)՝ ուղարկվել են</w:t>
            </w:r>
          </w:p>
        </w:tc>
        <w:tc>
          <w:tcPr>
            <w:tcW w:w="898" w:type="pct"/>
            <w:tcBorders>
              <w:top w:val="single" w:sz="4" w:space="0" w:color="auto"/>
              <w:left w:val="single" w:sz="4" w:space="0" w:color="auto"/>
              <w:bottom w:val="single" w:sz="4" w:space="0" w:color="auto"/>
              <w:right w:val="single" w:sz="4" w:space="0" w:color="auto"/>
            </w:tcBorders>
            <w:tcMar>
              <w:top w:w="85" w:type="dxa"/>
              <w:bottom w:w="85" w:type="dxa"/>
            </w:tcMar>
          </w:tcPr>
          <w:p w14:paraId="31D91ECD" w14:textId="10D6C96C"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իրավաբանական անձին հանելու վերաբերյալ որոշումը չեղարկելու մասին տեղեկությունների ընդունում </w:t>
            </w:r>
            <w:r w:rsidR="00ED0BA6">
              <w:rPr>
                <w:rFonts w:ascii="Sylfaen" w:hAnsi="Sylfaen"/>
                <w:noProof/>
                <w:color w:val="auto"/>
                <w:sz w:val="20"/>
              </w:rPr>
              <w:t>և</w:t>
            </w:r>
            <w:r w:rsidRPr="002645B7">
              <w:rPr>
                <w:rFonts w:ascii="Sylfaen" w:hAnsi="Sylfaen"/>
                <w:noProof/>
                <w:color w:val="auto"/>
                <w:sz w:val="20"/>
              </w:rPr>
              <w:t xml:space="preserve"> մշակում (Р.СС.03.OPR.023)</w:t>
            </w:r>
          </w:p>
        </w:tc>
        <w:tc>
          <w:tcPr>
            <w:tcW w:w="800" w:type="pct"/>
            <w:tcBorders>
              <w:top w:val="single" w:sz="4" w:space="0" w:color="auto"/>
              <w:left w:val="single" w:sz="4" w:space="0" w:color="auto"/>
              <w:bottom w:val="single" w:sz="4" w:space="0" w:color="auto"/>
              <w:right w:val="single" w:sz="4" w:space="0" w:color="auto"/>
            </w:tcBorders>
            <w:tcMar>
              <w:top w:w="85" w:type="dxa"/>
              <w:bottom w:w="85" w:type="dxa"/>
            </w:tcMar>
          </w:tcPr>
          <w:p w14:paraId="717F6A39"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իրավաբանական անձանց մասին տեղեկություններ (P.CC.03.BEN.001)՝ մշակվել են</w:t>
            </w:r>
          </w:p>
        </w:tc>
        <w:tc>
          <w:tcPr>
            <w:tcW w:w="773" w:type="pct"/>
            <w:tcBorders>
              <w:top w:val="single" w:sz="4" w:space="0" w:color="auto"/>
              <w:left w:val="single" w:sz="4" w:space="0" w:color="auto"/>
              <w:bottom w:val="single" w:sz="4" w:space="0" w:color="auto"/>
              <w:right w:val="single" w:sz="4" w:space="0" w:color="auto"/>
            </w:tcBorders>
            <w:tcMar>
              <w:top w:w="85" w:type="dxa"/>
              <w:bottom w:w="85" w:type="dxa"/>
            </w:tcMar>
          </w:tcPr>
          <w:p w14:paraId="401AFF0C"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անձին հանելու մասին որոշման չեղարկում (P.CC.03.TRN.007)</w:t>
            </w:r>
          </w:p>
        </w:tc>
      </w:tr>
    </w:tbl>
    <w:p w14:paraId="2193EEC9" w14:textId="77777777" w:rsidR="005F7BA6" w:rsidRPr="00F5630B" w:rsidRDefault="005F7BA6" w:rsidP="008B0E39">
      <w:pPr>
        <w:pStyle w:val="ae"/>
        <w:widowControl w:val="0"/>
        <w:suppressAutoHyphens/>
        <w:spacing w:after="160"/>
        <w:rPr>
          <w:rFonts w:ascii="Sylfaen" w:hAnsi="Sylfaen"/>
          <w:color w:val="auto"/>
          <w:sz w:val="24"/>
        </w:rPr>
      </w:pPr>
    </w:p>
    <w:p w14:paraId="433C626C" w14:textId="77777777" w:rsidR="004C2A8A" w:rsidRPr="00F5630B" w:rsidRDefault="004C2A8A" w:rsidP="008B0E39">
      <w:pPr>
        <w:pStyle w:val="ae"/>
        <w:widowControl w:val="0"/>
        <w:suppressAutoHyphens/>
        <w:spacing w:after="160"/>
        <w:rPr>
          <w:rFonts w:ascii="Sylfaen" w:hAnsi="Sylfaen"/>
          <w:color w:val="auto"/>
          <w:sz w:val="24"/>
        </w:rPr>
        <w:sectPr w:rsidR="004C2A8A" w:rsidRPr="00F5630B" w:rsidSect="00CD618F">
          <w:pgSz w:w="16840" w:h="11907" w:orient="landscape" w:code="9"/>
          <w:pgMar w:top="1418" w:right="1418" w:bottom="1418" w:left="1418" w:header="0" w:footer="525" w:gutter="0"/>
          <w:cols w:space="708"/>
          <w:noEndnote/>
          <w:docGrid w:linePitch="408"/>
        </w:sectPr>
      </w:pPr>
    </w:p>
    <w:p w14:paraId="7E98950F"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2.</w:t>
      </w:r>
      <w:r w:rsidR="00D30C07" w:rsidRPr="007C57E9">
        <w:rPr>
          <w:rFonts w:ascii="Sylfaen" w:hAnsi="Sylfaen"/>
          <w:color w:val="auto"/>
          <w:sz w:val="24"/>
        </w:rPr>
        <w:t xml:space="preserve"> </w:t>
      </w:r>
      <w:r w:rsidRPr="007C57E9">
        <w:rPr>
          <w:rFonts w:ascii="Sylfaen" w:hAnsi="Sylfaen"/>
          <w:color w:val="auto"/>
          <w:sz w:val="24"/>
        </w:rPr>
        <w:t>Ազգային ռեեստրը վարելու համար պատասխանատու՝ անդամ պետությունների լիազորված մարմիններ ԱՏԳ ռեզիդենտների ընդհանուր ռեեստրում պարունակվող՝ իրավաբանական անձանց մասին տեղեկությունները</w:t>
      </w:r>
      <w:r w:rsidR="00D4300B" w:rsidRPr="007C57E9">
        <w:rPr>
          <w:rFonts w:ascii="Sylfaen" w:hAnsi="Sylfaen"/>
          <w:color w:val="auto"/>
          <w:sz w:val="24"/>
        </w:rPr>
        <w:t xml:space="preserve"> </w:t>
      </w:r>
      <w:r w:rsidRPr="007C57E9">
        <w:rPr>
          <w:rFonts w:ascii="Sylfaen" w:hAnsi="Sylfaen"/>
          <w:color w:val="auto"/>
          <w:sz w:val="24"/>
        </w:rPr>
        <w:t>ներկայացնելիս տեղեկատվական փոխգործակցությունը</w:t>
      </w:r>
    </w:p>
    <w:p w14:paraId="3E9B59C2" w14:textId="50BAF343" w:rsidR="005F7BA6" w:rsidRPr="007C57E9" w:rsidRDefault="005F7BA6" w:rsidP="004C2A8A">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13.</w:t>
      </w:r>
      <w:r w:rsidR="00D30C07" w:rsidRPr="007C57E9">
        <w:rPr>
          <w:rFonts w:ascii="Sylfaen" w:hAnsi="Sylfaen"/>
          <w:color w:val="auto"/>
          <w:sz w:val="24"/>
        </w:rPr>
        <w:t xml:space="preserve"> </w:t>
      </w:r>
      <w:r w:rsidR="004C2A8A" w:rsidRPr="00F5630B">
        <w:rPr>
          <w:rFonts w:ascii="Sylfaen" w:hAnsi="Sylfaen"/>
          <w:color w:val="auto"/>
          <w:sz w:val="24"/>
        </w:rPr>
        <w:tab/>
      </w:r>
      <w:r w:rsidRPr="007C57E9">
        <w:rPr>
          <w:rFonts w:ascii="Sylfaen" w:hAnsi="Sylfaen"/>
          <w:color w:val="auto"/>
          <w:sz w:val="24"/>
        </w:rPr>
        <w:t>Ազգային ռեեստրը վարելու համար պատասխանատու՝ անդամ պետությունների լիազորված մարմիններ ԱՏԳ ռեզիդենտների ընդհանուր ռեեստրում պարունակվող՝ իրավաբանական անձանց մասին տեղեկությունները</w:t>
      </w:r>
      <w:r w:rsidR="00D4300B" w:rsidRPr="007C57E9">
        <w:rPr>
          <w:rFonts w:ascii="Sylfaen" w:hAnsi="Sylfaen"/>
          <w:color w:val="auto"/>
          <w:sz w:val="24"/>
        </w:rPr>
        <w:t xml:space="preserve"> </w:t>
      </w:r>
      <w:r w:rsidRPr="007C57E9">
        <w:rPr>
          <w:rFonts w:ascii="Sylfaen" w:hAnsi="Sylfaen"/>
          <w:color w:val="auto"/>
          <w:sz w:val="24"/>
        </w:rPr>
        <w:t>ներկայացնելիս ընդհանուր գործընթացի տրանզակցիաների կատարման սխեման ներկայացված է 3-րդ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ED0BA6">
        <w:rPr>
          <w:rFonts w:ascii="Sylfaen" w:hAnsi="Sylfaen"/>
          <w:color w:val="auto"/>
          <w:sz w:val="24"/>
        </w:rPr>
        <w:t>և</w:t>
      </w:r>
      <w:r w:rsidRPr="007C57E9">
        <w:rPr>
          <w:rFonts w:ascii="Sylfaen" w:hAnsi="Sylfaen"/>
          <w:color w:val="auto"/>
          <w:sz w:val="24"/>
        </w:rPr>
        <w:t xml:space="preserve"> վերջնական վիճակների </w:t>
      </w:r>
      <w:r w:rsidR="00ED0BA6">
        <w:rPr>
          <w:rFonts w:ascii="Sylfaen" w:hAnsi="Sylfaen"/>
          <w:color w:val="auto"/>
          <w:sz w:val="24"/>
        </w:rPr>
        <w:t>և</w:t>
      </w:r>
      <w:r w:rsidRPr="007C57E9">
        <w:rPr>
          <w:rFonts w:ascii="Sylfaen" w:hAnsi="Sylfaen"/>
          <w:color w:val="auto"/>
          <w:sz w:val="24"/>
        </w:rPr>
        <w:t xml:space="preserve"> ընդհանուր գործընթացի տրանզակցիաների միջ</w:t>
      </w:r>
      <w:r w:rsidR="00ED0BA6">
        <w:rPr>
          <w:rFonts w:ascii="Sylfaen" w:hAnsi="Sylfaen"/>
          <w:color w:val="auto"/>
          <w:sz w:val="24"/>
        </w:rPr>
        <w:t>և</w:t>
      </w:r>
      <w:r w:rsidRPr="007C57E9">
        <w:rPr>
          <w:rFonts w:ascii="Sylfaen" w:hAnsi="Sylfaen"/>
          <w:color w:val="auto"/>
          <w:sz w:val="24"/>
        </w:rPr>
        <w:t xml:space="preserve"> կապը:</w:t>
      </w:r>
    </w:p>
    <w:p w14:paraId="68CF4450"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lastRenderedPageBreak/>
        <w:pict w14:anchorId="23B26804">
          <v:group id="_x0000_s1342" style="position:absolute;left:0;text-align:left;margin-left:11.3pt;margin-top:4.4pt;width:436.85pt;height:445.5pt;z-index:251851776" coordorigin="1644,1506" coordsize="8737,8910">
            <v:rect id="_x0000_s1178" style="position:absolute;left:3659;top:3669;width:5083;height:464" stroked="f">
              <v:textbox style="mso-next-textbox:#_x0000_s1178" inset="0,0,0,0">
                <w:txbxContent>
                  <w:p w14:paraId="0EF863AA" w14:textId="77777777" w:rsidR="00F3295D" w:rsidRPr="006454D0" w:rsidRDefault="00F3295D" w:rsidP="006454D0">
                    <w:pPr>
                      <w:spacing w:line="240" w:lineRule="auto"/>
                      <w:jc w:val="center"/>
                      <w:rPr>
                        <w:rFonts w:ascii="Sylfaen" w:hAnsi="Sylfaen"/>
                        <w:sz w:val="16"/>
                        <w:szCs w:val="14"/>
                      </w:rPr>
                    </w:pPr>
                    <w:r w:rsidRPr="006454D0">
                      <w:rPr>
                        <w:rFonts w:ascii="Sylfaen" w:hAnsi="Sylfaen"/>
                        <w:sz w:val="16"/>
                        <w:szCs w:val="14"/>
                      </w:rPr>
                      <w:t>1: ԱՏԳ ռեզիդենտների ընդհանուր ռեեստրի թարմացման ամսաթվի եւ ժամի մասին տեղեկատվության ստացում (P.CC.03.TRN.004)</w:t>
                    </w:r>
                  </w:p>
                </w:txbxContent>
              </v:textbox>
            </v:rect>
            <v:rect id="_x0000_s1179" style="position:absolute;left:7322;top:1506;width:3059;height:502" stroked="f">
              <v:textbox style="mso-next-textbox:#_x0000_s1179" inset="0,0,0,0">
                <w:txbxContent>
                  <w:p w14:paraId="21126B3B" w14:textId="77777777" w:rsidR="00F3295D" w:rsidRPr="006454D0" w:rsidRDefault="00F3295D" w:rsidP="006454D0">
                    <w:pPr>
                      <w:spacing w:line="240" w:lineRule="auto"/>
                      <w:jc w:val="center"/>
                      <w:rPr>
                        <w:rFonts w:ascii="Sylfaen" w:hAnsi="Sylfaen"/>
                        <w:sz w:val="18"/>
                        <w:szCs w:val="14"/>
                      </w:rPr>
                    </w:pPr>
                    <w:r w:rsidRPr="006454D0">
                      <w:rPr>
                        <w:rFonts w:ascii="Sylfaen" w:hAnsi="Sylfaen"/>
                        <w:sz w:val="18"/>
                        <w:szCs w:val="14"/>
                      </w:rPr>
                      <w:t>: ԱՏԳ ռեզիդենտների ընդհանուր ռեեստրի տիրապետողը</w:t>
                    </w:r>
                  </w:p>
                </w:txbxContent>
              </v:textbox>
            </v:rect>
            <v:rect id="_x0000_s1180" style="position:absolute;left:1995;top:1532;width:3314;height:439" stroked="f">
              <v:textbox style="mso-next-textbox:#_x0000_s1180">
                <w:txbxContent>
                  <w:p w14:paraId="0C72049C" w14:textId="77777777" w:rsidR="00F3295D" w:rsidRPr="006454D0" w:rsidRDefault="00F3295D" w:rsidP="006454D0">
                    <w:pPr>
                      <w:spacing w:line="240" w:lineRule="auto"/>
                      <w:jc w:val="center"/>
                      <w:rPr>
                        <w:rFonts w:ascii="Sylfaen" w:hAnsi="Sylfaen"/>
                        <w:sz w:val="18"/>
                        <w:szCs w:val="14"/>
                      </w:rPr>
                    </w:pPr>
                    <w:r w:rsidRPr="006454D0">
                      <w:rPr>
                        <w:rFonts w:ascii="Sylfaen" w:hAnsi="Sylfaen"/>
                        <w:sz w:val="18"/>
                        <w:szCs w:val="14"/>
                      </w:rPr>
                      <w:t>: Ազգային ռեեստրի տիրապետողը</w:t>
                    </w:r>
                  </w:p>
                </w:txbxContent>
              </v:textbox>
            </v:rect>
            <v:rect id="_x0000_s1181" style="position:absolute;left:3620;top:6836;width:5164;height:545" stroked="f">
              <v:textbox style="mso-next-textbox:#_x0000_s1181">
                <w:txbxContent>
                  <w:p w14:paraId="416DE22A" w14:textId="77777777" w:rsidR="00F3295D" w:rsidRPr="006454D0" w:rsidRDefault="00F3295D" w:rsidP="006454D0">
                    <w:pPr>
                      <w:spacing w:line="240" w:lineRule="auto"/>
                      <w:jc w:val="center"/>
                      <w:rPr>
                        <w:rFonts w:ascii="Sylfaen" w:hAnsi="Sylfaen"/>
                        <w:sz w:val="16"/>
                        <w:szCs w:val="14"/>
                      </w:rPr>
                    </w:pPr>
                    <w:r w:rsidRPr="006454D0">
                      <w:rPr>
                        <w:rFonts w:ascii="Sylfaen" w:hAnsi="Sylfaen"/>
                        <w:sz w:val="16"/>
                        <w:szCs w:val="14"/>
                      </w:rPr>
                      <w:t>1: ԱՏԳ ռեզիդենտների ընդհանուր ռեեստրից իրավաբանական անձանց մասին տեղեկությունների ստացում (P.CC.03.TRN.005)</w:t>
                    </w:r>
                  </w:p>
                </w:txbxContent>
              </v:textbox>
            </v:rect>
            <v:rect id="_x0000_s1182" style="position:absolute;left:1684;top:5784;width:8258;height:565" stroked="f">
              <v:textbox style="mso-next-textbox:#_x0000_s1182" inset="0,0,0,0">
                <w:txbxContent>
                  <w:p w14:paraId="671922F0" w14:textId="77777777" w:rsidR="00F3295D" w:rsidRPr="004C2A8A" w:rsidRDefault="00F3295D" w:rsidP="005F7BA6">
                    <w:pPr>
                      <w:spacing w:line="240" w:lineRule="auto"/>
                      <w:rPr>
                        <w:rFonts w:ascii="Sylfaen" w:hAnsi="Sylfaen"/>
                        <w:sz w:val="16"/>
                        <w:szCs w:val="14"/>
                      </w:rPr>
                    </w:pPr>
                    <w:r w:rsidRPr="004C2A8A">
                      <w:rPr>
                        <w:rFonts w:ascii="Sylfaen" w:hAnsi="Sylfaen"/>
                        <w:sz w:val="16"/>
                        <w:szCs w:val="14"/>
                      </w:rPr>
                      <w:t>[կատարվում է Հանձնաժողովում պահպանվող՝ ԱՏԳ ռեզիդենտների ընդհանուր ռեեստրի իրավաբանական անձանց մասին տեղեկությունների սինքրոնացման անհրաժեշտության դեպքում]</w:t>
                    </w:r>
                  </w:p>
                </w:txbxContent>
              </v:textbox>
            </v:rect>
            <v:rect id="_x0000_s1183" style="position:absolute;left:3620;top:9862;width:5164;height:554" stroked="f">
              <v:textbox style="mso-next-textbox:#_x0000_s1183">
                <w:txbxContent>
                  <w:p w14:paraId="1F87B973" w14:textId="77777777" w:rsidR="00F3295D" w:rsidRPr="004C2A8A" w:rsidRDefault="00F3295D" w:rsidP="004C2A8A">
                    <w:pPr>
                      <w:spacing w:line="240" w:lineRule="auto"/>
                      <w:jc w:val="center"/>
                      <w:rPr>
                        <w:rFonts w:ascii="Sylfaen" w:hAnsi="Sylfaen"/>
                        <w:sz w:val="14"/>
                        <w:szCs w:val="14"/>
                      </w:rPr>
                    </w:pPr>
                    <w:r w:rsidRPr="004C2A8A">
                      <w:rPr>
                        <w:rFonts w:ascii="Sylfaen" w:hAnsi="Sylfaen"/>
                        <w:sz w:val="14"/>
                        <w:szCs w:val="14"/>
                      </w:rPr>
                      <w:t>1: ԱՏԳ ռեզիդենտների ընդհանուր ռեեստրում կատարված փոփոխությունների մասին տեղեկատվության ստացում (P.CC.03.TRN.006)</w:t>
                    </w:r>
                  </w:p>
                </w:txbxContent>
              </v:textbox>
            </v:rect>
            <v:rect id="_x0000_s1184" style="position:absolute;left:1820;top:9063;width:7659;height:700" stroked="f">
              <v:textbox style="mso-next-textbox:#_x0000_s1184" inset="0,0,0,0">
                <w:txbxContent>
                  <w:p w14:paraId="669AB4FC" w14:textId="77777777" w:rsidR="00F3295D" w:rsidRPr="004C2A8A" w:rsidRDefault="00F3295D" w:rsidP="005F7BA6">
                    <w:pPr>
                      <w:spacing w:line="240" w:lineRule="auto"/>
                      <w:rPr>
                        <w:rFonts w:ascii="Sylfaen" w:hAnsi="Sylfaen"/>
                        <w:sz w:val="16"/>
                        <w:szCs w:val="14"/>
                      </w:rPr>
                    </w:pPr>
                    <w:r w:rsidRPr="004C2A8A">
                      <w:rPr>
                        <w:rFonts w:ascii="Sylfaen" w:hAnsi="Sylfaen"/>
                        <w:sz w:val="16"/>
                        <w:szCs w:val="14"/>
                      </w:rPr>
                      <w:t>[կատարվում է ԱՏԳ ռեզիդենտների ընդհանուր ռեեստրում կատարված փոփոխությունների մասին որոշակի ժամանակահատվածի համար տեղեկատվություն ստանալու անհրաժեշտություն առաջանալու դեպքում]</w:t>
                    </w:r>
                  </w:p>
                </w:txbxContent>
              </v:textbox>
            </v:rect>
            <v:rect id="_x0000_s1185" style="position:absolute;left:1644;top:2625;width:7213;height:701" stroked="f">
              <v:textbox style="mso-next-textbox:#_x0000_s1185">
                <w:txbxContent>
                  <w:p w14:paraId="1535E177" w14:textId="77777777" w:rsidR="00F3295D" w:rsidRPr="004C2A8A" w:rsidRDefault="00F3295D" w:rsidP="005F7BA6">
                    <w:pPr>
                      <w:spacing w:line="240" w:lineRule="auto"/>
                      <w:rPr>
                        <w:rFonts w:ascii="Sylfaen" w:hAnsi="Sylfaen"/>
                        <w:sz w:val="16"/>
                        <w:szCs w:val="14"/>
                      </w:rPr>
                    </w:pPr>
                    <w:r w:rsidRPr="004C2A8A">
                      <w:rPr>
                        <w:rFonts w:ascii="Sylfaen" w:hAnsi="Sylfaen"/>
                        <w:sz w:val="16"/>
                        <w:szCs w:val="14"/>
                      </w:rPr>
                      <w:t>[կատարվում է ԱՏԳ ռեզիդենտների ընդհանուր ռեեստրի թարմացման ամսաթվի եւ ժամի մասին տեղեկատվություն ստանալու անհրաժեշտության դեպքում]</w:t>
                    </w:r>
                  </w:p>
                </w:txbxContent>
              </v:textbox>
            </v:rect>
          </v:group>
        </w:pict>
      </w:r>
      <w:r w:rsidR="005F7BA6" w:rsidRPr="007C57E9">
        <w:rPr>
          <w:rFonts w:ascii="Sylfaen" w:hAnsi="Sylfaen"/>
          <w:noProof/>
          <w:color w:val="auto"/>
          <w:sz w:val="24"/>
          <w:lang w:val="en-US" w:eastAsia="en-US" w:bidi="ar-SA"/>
        </w:rPr>
        <w:drawing>
          <wp:inline distT="0" distB="0" distL="0" distR="0" wp14:anchorId="0E4D148F" wp14:editId="3E1A60C8">
            <wp:extent cx="5939790" cy="691832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39790" cy="6918325"/>
                    </a:xfrm>
                    <a:prstGeom prst="rect">
                      <a:avLst/>
                    </a:prstGeom>
                  </pic:spPr>
                </pic:pic>
              </a:graphicData>
            </a:graphic>
          </wp:inline>
        </w:drawing>
      </w:r>
    </w:p>
    <w:p w14:paraId="727C8CEC" w14:textId="77777777" w:rsidR="005F7BA6" w:rsidRPr="007C57E9" w:rsidRDefault="005F7BA6" w:rsidP="0064049E">
      <w:pPr>
        <w:pStyle w:val="ab"/>
        <w:rPr>
          <w:noProof/>
        </w:rPr>
      </w:pPr>
      <w:r w:rsidRPr="007C57E9">
        <w:t>Նկար</w:t>
      </w:r>
      <w:r w:rsidR="00D30C07" w:rsidRPr="007C57E9">
        <w:t xml:space="preserve"> </w:t>
      </w:r>
      <w:r w:rsidRPr="007C57E9">
        <w:t>3</w:t>
      </w:r>
      <w:r w:rsidR="006454D0">
        <w:rPr>
          <w:rFonts w:eastAsia="MS Mincho" w:hAnsi="GHEA Grapalat" w:cs="MS Mincho"/>
        </w:rPr>
        <w:t>.</w:t>
      </w:r>
      <w:r w:rsidRPr="007C57E9">
        <w:t xml:space="preserve"> ԱՏԳ ռեզիդենտների ընդհանուր ռեեստրում պարունակվող իրավաբանական անձանց մասին տեղեկությունները ՝ ազգային ռեեստրը վարելու համար պատասխանատու՝ անդամ պետությունների լիազորված մարմիններ ներկայացնելիս ընդհանուր գործընթացի տրանզակցիաների կատարման սխեմա</w:t>
      </w:r>
    </w:p>
    <w:p w14:paraId="2F372E19" w14:textId="77777777" w:rsidR="005F7BA6" w:rsidRPr="007C57E9" w:rsidRDefault="005F7BA6" w:rsidP="008B0E39">
      <w:pPr>
        <w:pStyle w:val="a6"/>
        <w:widowControl w:val="0"/>
        <w:suppressAutoHyphens/>
        <w:spacing w:after="160"/>
        <w:rPr>
          <w:rFonts w:ascii="Sylfaen" w:hAnsi="Sylfaen"/>
          <w:color w:val="auto"/>
          <w:sz w:val="24"/>
        </w:rPr>
      </w:pPr>
    </w:p>
    <w:p w14:paraId="72F0525D" w14:textId="77777777" w:rsidR="006454D0" w:rsidRDefault="006454D0" w:rsidP="008B0E39">
      <w:pPr>
        <w:pStyle w:val="af4"/>
        <w:keepNext w:val="0"/>
        <w:keepLines w:val="0"/>
        <w:widowControl w:val="0"/>
        <w:suppressAutoHyphens/>
        <w:spacing w:before="0" w:after="160" w:line="360" w:lineRule="auto"/>
        <w:rPr>
          <w:rFonts w:ascii="Sylfaen" w:hAnsi="Sylfaen"/>
          <w:color w:val="auto"/>
          <w:sz w:val="24"/>
        </w:rPr>
        <w:sectPr w:rsidR="006454D0" w:rsidSect="00CD618F">
          <w:headerReference w:type="default" r:id="rId26"/>
          <w:footerReference w:type="default" r:id="rId27"/>
          <w:type w:val="continuous"/>
          <w:pgSz w:w="11907" w:h="16840" w:code="9"/>
          <w:pgMar w:top="1418" w:right="1418" w:bottom="1418" w:left="1418" w:header="0" w:footer="840" w:gutter="0"/>
          <w:cols w:space="708"/>
          <w:noEndnote/>
          <w:docGrid w:linePitch="408"/>
        </w:sectPr>
      </w:pPr>
    </w:p>
    <w:p w14:paraId="0894BF76"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3</w:t>
      </w:r>
    </w:p>
    <w:p w14:paraId="4D81C724"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ռեեստրում պարունակվող՝ իրավաբանական անձանց մասին տեղեկությունները</w:t>
      </w:r>
      <w:r w:rsidR="00D4300B" w:rsidRPr="007C57E9">
        <w:rPr>
          <w:rFonts w:ascii="Sylfaen" w:hAnsi="Sylfaen"/>
          <w:color w:val="auto"/>
          <w:sz w:val="24"/>
        </w:rPr>
        <w:t xml:space="preserve"> </w:t>
      </w:r>
      <w:r w:rsidRPr="007C57E9">
        <w:rPr>
          <w:rFonts w:ascii="Sylfaen" w:hAnsi="Sylfaen"/>
          <w:color w:val="auto"/>
          <w:sz w:val="24"/>
        </w:rPr>
        <w:t>ազգային ռեեստրը վարելու համար պատասխանատու՝ անդամ պետությունների լիազորված մարմիններ ներկայացնելիս ընդհանուր գործընթացի տրանզակցիաների ցանկը</w:t>
      </w:r>
    </w:p>
    <w:tbl>
      <w:tblPr>
        <w:tblW w:w="15227" w:type="dxa"/>
        <w:jc w:val="center"/>
        <w:tblLayout w:type="fixed"/>
        <w:tblLook w:val="04A0" w:firstRow="1" w:lastRow="0" w:firstColumn="1" w:lastColumn="0" w:noHBand="0" w:noVBand="1"/>
      </w:tblPr>
      <w:tblGrid>
        <w:gridCol w:w="1384"/>
        <w:gridCol w:w="3109"/>
        <w:gridCol w:w="3249"/>
        <w:gridCol w:w="2716"/>
        <w:gridCol w:w="2421"/>
        <w:gridCol w:w="2348"/>
      </w:tblGrid>
      <w:tr w:rsidR="005F7BA6" w:rsidRPr="002645B7" w14:paraId="0EF3BBC8" w14:textId="77777777" w:rsidTr="006454D0">
        <w:trPr>
          <w:tblHeader/>
          <w:jc w:val="center"/>
        </w:trPr>
        <w:tc>
          <w:tcPr>
            <w:tcW w:w="45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6C18F8A"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Համարը՝ ը/կ</w:t>
            </w:r>
          </w:p>
        </w:tc>
        <w:tc>
          <w:tcPr>
            <w:tcW w:w="1021" w:type="pct"/>
            <w:tcBorders>
              <w:top w:val="single" w:sz="4" w:space="0" w:color="auto"/>
              <w:left w:val="single" w:sz="4" w:space="0" w:color="auto"/>
              <w:bottom w:val="single" w:sz="4" w:space="0" w:color="auto"/>
              <w:right w:val="single" w:sz="4" w:space="0" w:color="auto"/>
            </w:tcBorders>
            <w:shd w:val="clear" w:color="auto" w:fill="auto"/>
          </w:tcPr>
          <w:p w14:paraId="4AAC6458"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Նախաձեռնողի կողմից կատարվող գործառնությունը</w:t>
            </w:r>
          </w:p>
        </w:tc>
        <w:tc>
          <w:tcPr>
            <w:tcW w:w="106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2925B2F"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Ընդհանուր գործընթացի տեղեկատվական օբյեկտի միջանկյալ վիճակը</w:t>
            </w:r>
          </w:p>
        </w:tc>
        <w:tc>
          <w:tcPr>
            <w:tcW w:w="89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3C10466"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Ռեսպոնդենտի կողմից կատարվող գործառնությունը</w:t>
            </w:r>
          </w:p>
        </w:tc>
        <w:tc>
          <w:tcPr>
            <w:tcW w:w="79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ED28D3B"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Ընդհանուր գործընթացի տեղեկատվական օբյեկտի վերջնական վիճակը</w:t>
            </w:r>
          </w:p>
        </w:tc>
        <w:tc>
          <w:tcPr>
            <w:tcW w:w="77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E80D18B"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Ընդհանուր գործընթացի տրանզակցիան</w:t>
            </w:r>
          </w:p>
        </w:tc>
      </w:tr>
      <w:tr w:rsidR="005F7BA6" w:rsidRPr="002645B7" w14:paraId="275EF151" w14:textId="77777777" w:rsidTr="006454D0">
        <w:trPr>
          <w:tblHeader/>
          <w:jc w:val="center"/>
        </w:trPr>
        <w:tc>
          <w:tcPr>
            <w:tcW w:w="45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777ABEB"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1</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050B1C0F"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2</w:t>
            </w:r>
          </w:p>
        </w:tc>
        <w:tc>
          <w:tcPr>
            <w:tcW w:w="106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6401C15"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3</w:t>
            </w:r>
          </w:p>
        </w:tc>
        <w:tc>
          <w:tcPr>
            <w:tcW w:w="89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48200AF"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4</w:t>
            </w:r>
          </w:p>
        </w:tc>
        <w:tc>
          <w:tcPr>
            <w:tcW w:w="79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A61161B"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5</w:t>
            </w:r>
          </w:p>
        </w:tc>
        <w:tc>
          <w:tcPr>
            <w:tcW w:w="77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99A1685"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6</w:t>
            </w:r>
          </w:p>
        </w:tc>
      </w:tr>
      <w:tr w:rsidR="005F7BA6" w:rsidRPr="002645B7" w14:paraId="32C93911" w14:textId="77777777" w:rsidTr="006454D0">
        <w:trPr>
          <w:jc w:val="center"/>
        </w:trPr>
        <w:tc>
          <w:tcPr>
            <w:tcW w:w="45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05C73CA"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1</w:t>
            </w:r>
          </w:p>
        </w:tc>
        <w:tc>
          <w:tcPr>
            <w:tcW w:w="4546" w:type="pct"/>
            <w:gridSpan w:val="5"/>
            <w:tcBorders>
              <w:top w:val="single" w:sz="4" w:space="0" w:color="auto"/>
              <w:left w:val="single" w:sz="4" w:space="0" w:color="auto"/>
              <w:bottom w:val="single" w:sz="4" w:space="0" w:color="auto"/>
              <w:right w:val="single" w:sz="4" w:space="0" w:color="auto"/>
            </w:tcBorders>
            <w:vAlign w:val="center"/>
          </w:tcPr>
          <w:p w14:paraId="75D2CB2B" w14:textId="0F1B81FD" w:rsidR="005F7BA6" w:rsidRPr="002645B7" w:rsidRDefault="005F7BA6" w:rsidP="006454D0">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տեղեկատվության ստացում (P.CC.03.PRC.004)</w:t>
            </w:r>
          </w:p>
        </w:tc>
      </w:tr>
      <w:tr w:rsidR="005F7BA6" w:rsidRPr="002645B7" w14:paraId="34DB9D0B" w14:textId="77777777" w:rsidTr="006454D0">
        <w:trPr>
          <w:jc w:val="center"/>
        </w:trPr>
        <w:tc>
          <w:tcPr>
            <w:tcW w:w="454" w:type="pct"/>
            <w:tcBorders>
              <w:top w:val="single" w:sz="4" w:space="0" w:color="auto"/>
              <w:left w:val="single" w:sz="4" w:space="0" w:color="auto"/>
              <w:bottom w:val="single" w:sz="4" w:space="0" w:color="auto"/>
              <w:right w:val="single" w:sz="4" w:space="0" w:color="auto"/>
            </w:tcBorders>
            <w:tcMar>
              <w:top w:w="85" w:type="dxa"/>
              <w:bottom w:w="85" w:type="dxa"/>
            </w:tcMar>
          </w:tcPr>
          <w:p w14:paraId="6C9F208F"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noProof/>
                <w:color w:val="auto"/>
                <w:sz w:val="20"/>
              </w:rPr>
              <w:t>1.1</w:t>
            </w:r>
          </w:p>
        </w:tc>
        <w:tc>
          <w:tcPr>
            <w:tcW w:w="1021" w:type="pct"/>
            <w:tcBorders>
              <w:top w:val="single" w:sz="4" w:space="0" w:color="auto"/>
              <w:left w:val="single" w:sz="4" w:space="0" w:color="auto"/>
              <w:bottom w:val="single" w:sz="4" w:space="0" w:color="auto"/>
              <w:right w:val="single" w:sz="4" w:space="0" w:color="auto"/>
            </w:tcBorders>
            <w:tcMar>
              <w:top w:w="85" w:type="dxa"/>
              <w:bottom w:w="85" w:type="dxa"/>
            </w:tcMar>
          </w:tcPr>
          <w:p w14:paraId="2FB0F08E" w14:textId="68EA01E9"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տեղեկատվության հարցում (P.CC.03.OPR.013)</w:t>
            </w:r>
            <w:r w:rsidR="00D4300B" w:rsidRPr="002645B7">
              <w:rPr>
                <w:rFonts w:ascii="Sylfaen" w:hAnsi="Sylfaen"/>
                <w:noProof/>
                <w:color w:val="auto"/>
                <w:sz w:val="20"/>
              </w:rPr>
              <w:t>:</w:t>
            </w:r>
          </w:p>
          <w:p w14:paraId="320952ED" w14:textId="11053CB9"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տեղեկատվության ընդունում </w:t>
            </w:r>
            <w:r w:rsidR="00ED0BA6">
              <w:rPr>
                <w:rFonts w:ascii="Sylfaen" w:hAnsi="Sylfaen"/>
                <w:noProof/>
                <w:color w:val="auto"/>
                <w:sz w:val="20"/>
              </w:rPr>
              <w:t>և</w:t>
            </w:r>
            <w:r w:rsidRPr="002645B7">
              <w:rPr>
                <w:rFonts w:ascii="Sylfaen" w:hAnsi="Sylfaen"/>
                <w:noProof/>
                <w:color w:val="auto"/>
                <w:sz w:val="20"/>
              </w:rPr>
              <w:t xml:space="preserve"> մշակում (P.CC.03.OPR.015)</w:t>
            </w:r>
          </w:p>
        </w:tc>
        <w:tc>
          <w:tcPr>
            <w:tcW w:w="1067" w:type="pct"/>
            <w:tcBorders>
              <w:top w:val="single" w:sz="4" w:space="0" w:color="auto"/>
              <w:left w:val="single" w:sz="4" w:space="0" w:color="auto"/>
              <w:bottom w:val="single" w:sz="4" w:space="0" w:color="auto"/>
              <w:right w:val="single" w:sz="4" w:space="0" w:color="auto"/>
            </w:tcBorders>
            <w:tcMar>
              <w:top w:w="85" w:type="dxa"/>
              <w:bottom w:w="85" w:type="dxa"/>
            </w:tcMar>
          </w:tcPr>
          <w:p w14:paraId="2ABF11AF"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 վիճակի մասին տեղեկատվություն (P.CC.03.BEN.002)՝ հարցումն ուղարկվել է</w:t>
            </w:r>
          </w:p>
        </w:tc>
        <w:tc>
          <w:tcPr>
            <w:tcW w:w="892" w:type="pct"/>
            <w:tcBorders>
              <w:top w:val="single" w:sz="4" w:space="0" w:color="auto"/>
              <w:left w:val="single" w:sz="4" w:space="0" w:color="auto"/>
              <w:bottom w:val="single" w:sz="4" w:space="0" w:color="auto"/>
              <w:right w:val="single" w:sz="4" w:space="0" w:color="auto"/>
            </w:tcBorders>
            <w:tcMar>
              <w:top w:w="85" w:type="dxa"/>
              <w:bottom w:w="85" w:type="dxa"/>
            </w:tcMar>
          </w:tcPr>
          <w:p w14:paraId="7F163A44" w14:textId="513197F5"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տեղեկատվության մշակում </w:t>
            </w:r>
            <w:r w:rsidR="00ED0BA6">
              <w:rPr>
                <w:rFonts w:ascii="Sylfaen" w:hAnsi="Sylfaen"/>
                <w:noProof/>
                <w:color w:val="auto"/>
                <w:sz w:val="20"/>
              </w:rPr>
              <w:t>և</w:t>
            </w:r>
            <w:r w:rsidRPr="002645B7">
              <w:rPr>
                <w:rFonts w:ascii="Sylfaen" w:hAnsi="Sylfaen"/>
                <w:noProof/>
                <w:color w:val="auto"/>
                <w:sz w:val="20"/>
              </w:rPr>
              <w:t xml:space="preserve"> ներկայացում (P.CC.03.OPR.014)</w:t>
            </w:r>
          </w:p>
        </w:tc>
        <w:tc>
          <w:tcPr>
            <w:tcW w:w="795" w:type="pct"/>
            <w:tcBorders>
              <w:top w:val="single" w:sz="4" w:space="0" w:color="auto"/>
              <w:left w:val="single" w:sz="4" w:space="0" w:color="auto"/>
              <w:bottom w:val="single" w:sz="4" w:space="0" w:color="auto"/>
              <w:right w:val="single" w:sz="4" w:space="0" w:color="auto"/>
            </w:tcBorders>
            <w:tcMar>
              <w:top w:w="85" w:type="dxa"/>
              <w:bottom w:w="85" w:type="dxa"/>
            </w:tcMar>
          </w:tcPr>
          <w:p w14:paraId="12C63ECA"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 վիճակի մասին տեղեկատվություն (P.CC.03.BEN.002)՝ տեղեկությունները ներկայացվել են</w:t>
            </w:r>
          </w:p>
        </w:tc>
        <w:tc>
          <w:tcPr>
            <w:tcW w:w="771" w:type="pct"/>
            <w:tcBorders>
              <w:top w:val="single" w:sz="4" w:space="0" w:color="auto"/>
              <w:left w:val="single" w:sz="4" w:space="0" w:color="auto"/>
              <w:bottom w:val="single" w:sz="4" w:space="0" w:color="auto"/>
              <w:right w:val="single" w:sz="4" w:space="0" w:color="auto"/>
            </w:tcBorders>
            <w:tcMar>
              <w:top w:w="85" w:type="dxa"/>
              <w:bottom w:w="85" w:type="dxa"/>
            </w:tcMar>
          </w:tcPr>
          <w:p w14:paraId="5A637711" w14:textId="5EF01882"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2645B7">
              <w:rPr>
                <w:rFonts w:ascii="Sylfaen" w:hAnsi="Sylfaen"/>
                <w:noProof/>
                <w:color w:val="auto"/>
                <w:sz w:val="20"/>
              </w:rPr>
              <w:t xml:space="preserve"> ժամի մասին տեղեկատվության ստացում (P.CC.03.TRN.004)</w:t>
            </w:r>
          </w:p>
        </w:tc>
      </w:tr>
      <w:tr w:rsidR="005F7BA6" w:rsidRPr="002645B7" w14:paraId="2BC1E5EF" w14:textId="77777777" w:rsidTr="006454D0">
        <w:trPr>
          <w:jc w:val="center"/>
        </w:trPr>
        <w:tc>
          <w:tcPr>
            <w:tcW w:w="45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8248EFA"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2</w:t>
            </w:r>
          </w:p>
        </w:tc>
        <w:tc>
          <w:tcPr>
            <w:tcW w:w="4546" w:type="pct"/>
            <w:gridSpan w:val="5"/>
            <w:tcBorders>
              <w:top w:val="single" w:sz="4" w:space="0" w:color="auto"/>
              <w:left w:val="single" w:sz="4" w:space="0" w:color="auto"/>
              <w:bottom w:val="single" w:sz="4" w:space="0" w:color="auto"/>
              <w:right w:val="single" w:sz="4" w:space="0" w:color="auto"/>
            </w:tcBorders>
            <w:vAlign w:val="center"/>
          </w:tcPr>
          <w:p w14:paraId="5D8E00CF" w14:textId="77777777" w:rsidR="005F7BA6" w:rsidRPr="002645B7" w:rsidRDefault="005F7BA6" w:rsidP="006454D0">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անձանց մասին տեղեկությունների ստացում (P.CC.03.PRC.005)</w:t>
            </w:r>
          </w:p>
        </w:tc>
      </w:tr>
      <w:tr w:rsidR="005F7BA6" w:rsidRPr="002645B7" w14:paraId="2221A84C" w14:textId="77777777" w:rsidTr="006454D0">
        <w:trPr>
          <w:jc w:val="center"/>
        </w:trPr>
        <w:tc>
          <w:tcPr>
            <w:tcW w:w="454" w:type="pct"/>
            <w:tcBorders>
              <w:top w:val="single" w:sz="4" w:space="0" w:color="auto"/>
              <w:left w:val="single" w:sz="4" w:space="0" w:color="auto"/>
              <w:bottom w:val="single" w:sz="4" w:space="0" w:color="auto"/>
              <w:right w:val="single" w:sz="4" w:space="0" w:color="auto"/>
            </w:tcBorders>
            <w:tcMar>
              <w:top w:w="85" w:type="dxa"/>
              <w:bottom w:w="85" w:type="dxa"/>
            </w:tcMar>
          </w:tcPr>
          <w:p w14:paraId="489EC868"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noProof/>
                <w:color w:val="auto"/>
                <w:sz w:val="20"/>
              </w:rPr>
              <w:lastRenderedPageBreak/>
              <w:t>2.1</w:t>
            </w:r>
          </w:p>
        </w:tc>
        <w:tc>
          <w:tcPr>
            <w:tcW w:w="1021" w:type="pct"/>
            <w:tcBorders>
              <w:top w:val="single" w:sz="4" w:space="0" w:color="auto"/>
              <w:left w:val="single" w:sz="4" w:space="0" w:color="auto"/>
              <w:bottom w:val="single" w:sz="4" w:space="0" w:color="auto"/>
              <w:right w:val="single" w:sz="4" w:space="0" w:color="auto"/>
            </w:tcBorders>
            <w:tcMar>
              <w:top w:w="85" w:type="dxa"/>
              <w:bottom w:w="85" w:type="dxa"/>
            </w:tcMar>
          </w:tcPr>
          <w:p w14:paraId="0E7B1BAB"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անձանց մասին տեղեկությունների հարցում (P.CC.03.OPR.016)</w:t>
            </w:r>
            <w:r w:rsidR="00D4300B" w:rsidRPr="002645B7">
              <w:rPr>
                <w:rFonts w:ascii="Sylfaen" w:hAnsi="Sylfaen"/>
                <w:noProof/>
                <w:color w:val="auto"/>
                <w:sz w:val="20"/>
              </w:rPr>
              <w:t>:</w:t>
            </w:r>
          </w:p>
          <w:p w14:paraId="23E13974" w14:textId="77C0CA2C"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 xml:space="preserve">ԱՏԳ ռեզիդենտների ընդհանուր ռեեստրից իրավաբանական անձանց մասին տեղեկությունների ընդունում </w:t>
            </w:r>
            <w:r w:rsidR="00ED0BA6">
              <w:rPr>
                <w:rFonts w:ascii="Sylfaen" w:hAnsi="Sylfaen"/>
                <w:noProof/>
                <w:color w:val="auto"/>
                <w:sz w:val="20"/>
              </w:rPr>
              <w:t>և</w:t>
            </w:r>
            <w:r w:rsidRPr="002645B7">
              <w:rPr>
                <w:rFonts w:ascii="Sylfaen" w:hAnsi="Sylfaen"/>
                <w:noProof/>
                <w:color w:val="auto"/>
                <w:sz w:val="20"/>
              </w:rPr>
              <w:t xml:space="preserve"> մշակում (P.CC.03.OPR.018)</w:t>
            </w:r>
          </w:p>
        </w:tc>
        <w:tc>
          <w:tcPr>
            <w:tcW w:w="1067" w:type="pct"/>
            <w:tcBorders>
              <w:top w:val="single" w:sz="4" w:space="0" w:color="auto"/>
              <w:left w:val="single" w:sz="4" w:space="0" w:color="auto"/>
              <w:bottom w:val="single" w:sz="4" w:space="0" w:color="auto"/>
              <w:right w:val="single" w:sz="4" w:space="0" w:color="auto"/>
            </w:tcBorders>
            <w:tcMar>
              <w:top w:w="85" w:type="dxa"/>
              <w:bottom w:w="85" w:type="dxa"/>
            </w:tcMar>
          </w:tcPr>
          <w:p w14:paraId="1265D1D0"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 (P.CC.03.BEN.003)՝ տեղեկությունները հարցվել են</w:t>
            </w:r>
          </w:p>
        </w:tc>
        <w:tc>
          <w:tcPr>
            <w:tcW w:w="892" w:type="pct"/>
            <w:tcBorders>
              <w:top w:val="single" w:sz="4" w:space="0" w:color="auto"/>
              <w:left w:val="single" w:sz="4" w:space="0" w:color="auto"/>
              <w:bottom w:val="single" w:sz="4" w:space="0" w:color="auto"/>
              <w:right w:val="single" w:sz="4" w:space="0" w:color="auto"/>
            </w:tcBorders>
            <w:tcMar>
              <w:top w:w="85" w:type="dxa"/>
              <w:bottom w:w="85" w:type="dxa"/>
            </w:tcMar>
          </w:tcPr>
          <w:p w14:paraId="672ED4A7" w14:textId="682978E0"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իրավաբանական անձանց մասին տեղեկությունների մշակում </w:t>
            </w:r>
            <w:r w:rsidR="00ED0BA6">
              <w:rPr>
                <w:rFonts w:ascii="Sylfaen" w:hAnsi="Sylfaen"/>
                <w:noProof/>
                <w:color w:val="auto"/>
                <w:sz w:val="20"/>
              </w:rPr>
              <w:t>և</w:t>
            </w:r>
            <w:r w:rsidRPr="002645B7">
              <w:rPr>
                <w:rFonts w:ascii="Sylfaen" w:hAnsi="Sylfaen"/>
                <w:noProof/>
                <w:color w:val="auto"/>
                <w:sz w:val="20"/>
              </w:rPr>
              <w:t xml:space="preserve"> ներկայացում (P.CC.03.OPR.017)</w:t>
            </w:r>
          </w:p>
        </w:tc>
        <w:tc>
          <w:tcPr>
            <w:tcW w:w="795" w:type="pct"/>
            <w:tcBorders>
              <w:top w:val="single" w:sz="4" w:space="0" w:color="auto"/>
              <w:left w:val="single" w:sz="4" w:space="0" w:color="auto"/>
              <w:bottom w:val="single" w:sz="4" w:space="0" w:color="auto"/>
              <w:right w:val="single" w:sz="4" w:space="0" w:color="auto"/>
            </w:tcBorders>
            <w:tcMar>
              <w:top w:w="85" w:type="dxa"/>
              <w:bottom w:w="85" w:type="dxa"/>
            </w:tcMar>
          </w:tcPr>
          <w:p w14:paraId="0AA0FE70"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 (P.CC.03.BEN.003)՝ տեղեկությունները բացակայում են:</w:t>
            </w:r>
          </w:p>
          <w:p w14:paraId="5D4DB426"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ԱՏԳ ռեզիդենտների ընդհանուր ռեեստր</w:t>
            </w:r>
            <w:r w:rsidR="00D4300B" w:rsidRPr="002645B7">
              <w:rPr>
                <w:rFonts w:ascii="Sylfaen" w:hAnsi="Sylfaen"/>
                <w:noProof/>
                <w:color w:val="auto"/>
                <w:sz w:val="20"/>
              </w:rPr>
              <w:t xml:space="preserve"> </w:t>
            </w:r>
            <w:r w:rsidRPr="002645B7">
              <w:rPr>
                <w:rFonts w:ascii="Sylfaen" w:hAnsi="Sylfaen"/>
                <w:noProof/>
                <w:color w:val="auto"/>
                <w:sz w:val="20"/>
              </w:rPr>
              <w:t>(P.CC.03.BEN.003)՝ տեղեկությունները ներկայացվել են</w:t>
            </w:r>
          </w:p>
        </w:tc>
        <w:tc>
          <w:tcPr>
            <w:tcW w:w="771" w:type="pct"/>
            <w:tcBorders>
              <w:top w:val="single" w:sz="4" w:space="0" w:color="auto"/>
              <w:left w:val="single" w:sz="4" w:space="0" w:color="auto"/>
              <w:bottom w:val="single" w:sz="4" w:space="0" w:color="auto"/>
              <w:right w:val="single" w:sz="4" w:space="0" w:color="auto"/>
            </w:tcBorders>
            <w:tcMar>
              <w:top w:w="85" w:type="dxa"/>
              <w:bottom w:w="85" w:type="dxa"/>
            </w:tcMar>
          </w:tcPr>
          <w:p w14:paraId="09050F1E"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անձանց մասին տեղեկությունների ստացում (P.CC.03.TRN.005)</w:t>
            </w:r>
          </w:p>
        </w:tc>
      </w:tr>
      <w:tr w:rsidR="005F7BA6" w:rsidRPr="002645B7" w14:paraId="18C8AE63" w14:textId="77777777" w:rsidTr="006454D0">
        <w:trPr>
          <w:jc w:val="center"/>
        </w:trPr>
        <w:tc>
          <w:tcPr>
            <w:tcW w:w="45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0424082"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3</w:t>
            </w:r>
          </w:p>
        </w:tc>
        <w:tc>
          <w:tcPr>
            <w:tcW w:w="4546" w:type="pct"/>
            <w:gridSpan w:val="5"/>
            <w:tcBorders>
              <w:top w:val="single" w:sz="4" w:space="0" w:color="auto"/>
              <w:left w:val="single" w:sz="4" w:space="0" w:color="auto"/>
              <w:bottom w:val="single" w:sz="4" w:space="0" w:color="auto"/>
              <w:right w:val="single" w:sz="4" w:space="0" w:color="auto"/>
            </w:tcBorders>
            <w:vAlign w:val="center"/>
          </w:tcPr>
          <w:p w14:paraId="08B166FD" w14:textId="77777777" w:rsidR="005F7BA6" w:rsidRPr="002645B7" w:rsidRDefault="005F7BA6" w:rsidP="006454D0">
            <w:pPr>
              <w:pStyle w:val="a8"/>
              <w:widowControl w:val="0"/>
              <w:suppressAutoHyphens/>
              <w:spacing w:after="120" w:line="240" w:lineRule="auto"/>
              <w:rPr>
                <w:rFonts w:ascii="Sylfaen" w:hAnsi="Sylfaen"/>
                <w:noProof/>
                <w:color w:val="auto"/>
                <w:sz w:val="20"/>
              </w:rPr>
            </w:pPr>
            <w:r w:rsidRPr="002645B7">
              <w:rPr>
                <w:rFonts w:ascii="Sylfaen" w:hAnsi="Sylfaen"/>
                <w:noProof/>
                <w:color w:val="auto"/>
                <w:sz w:val="20"/>
              </w:rPr>
              <w:t>ԱՏԳ ռեզիդենտների ընդհանուր ռեեստրում կատարված փոփոխությունների մասին տեղեկատվության ստացում (P.CC.03.PRC.006)</w:t>
            </w:r>
          </w:p>
        </w:tc>
      </w:tr>
      <w:tr w:rsidR="005F7BA6" w:rsidRPr="002645B7" w14:paraId="69FA96D7" w14:textId="77777777" w:rsidTr="006454D0">
        <w:trPr>
          <w:jc w:val="center"/>
        </w:trPr>
        <w:tc>
          <w:tcPr>
            <w:tcW w:w="454" w:type="pct"/>
            <w:tcBorders>
              <w:top w:val="single" w:sz="4" w:space="0" w:color="auto"/>
              <w:left w:val="single" w:sz="4" w:space="0" w:color="auto"/>
              <w:bottom w:val="single" w:sz="4" w:space="0" w:color="auto"/>
              <w:right w:val="single" w:sz="4" w:space="0" w:color="auto"/>
            </w:tcBorders>
            <w:tcMar>
              <w:top w:w="85" w:type="dxa"/>
              <w:bottom w:w="85" w:type="dxa"/>
            </w:tcMar>
          </w:tcPr>
          <w:p w14:paraId="65D6CFD7"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noProof/>
                <w:color w:val="auto"/>
                <w:sz w:val="20"/>
              </w:rPr>
              <w:t>3.1</w:t>
            </w:r>
          </w:p>
        </w:tc>
        <w:tc>
          <w:tcPr>
            <w:tcW w:w="1021" w:type="pct"/>
            <w:tcBorders>
              <w:top w:val="single" w:sz="4" w:space="0" w:color="auto"/>
              <w:left w:val="single" w:sz="4" w:space="0" w:color="auto"/>
              <w:bottom w:val="single" w:sz="4" w:space="0" w:color="auto"/>
              <w:right w:val="single" w:sz="4" w:space="0" w:color="auto"/>
            </w:tcBorders>
            <w:tcMar>
              <w:top w:w="85" w:type="dxa"/>
              <w:bottom w:w="85" w:type="dxa"/>
            </w:tcMar>
          </w:tcPr>
          <w:p w14:paraId="7CF04B6C"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ռեեստրում կատարված փոփոխությունների մասին տեղեկատվության հարցում (P.CC.03.OPR.019)</w:t>
            </w:r>
            <w:r w:rsidR="00D4300B" w:rsidRPr="002645B7">
              <w:rPr>
                <w:rFonts w:ascii="Sylfaen" w:hAnsi="Sylfaen"/>
                <w:noProof/>
                <w:color w:val="auto"/>
                <w:sz w:val="20"/>
              </w:rPr>
              <w:t>:</w:t>
            </w:r>
          </w:p>
          <w:p w14:paraId="298A6E5D" w14:textId="51AF90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 xml:space="preserve">ԱՏԳ ռեզիդենտների ընդհանուր ռեեստրից իրավաբանական անձանց մասին փոփոխված </w:t>
            </w:r>
            <w:r w:rsidRPr="002645B7">
              <w:rPr>
                <w:rFonts w:ascii="Sylfaen" w:hAnsi="Sylfaen"/>
                <w:noProof/>
                <w:color w:val="auto"/>
                <w:sz w:val="20"/>
              </w:rPr>
              <w:lastRenderedPageBreak/>
              <w:t xml:space="preserve">տեղեկությունների վերաբերյալ տեղեկատվության ընդունում </w:t>
            </w:r>
            <w:r w:rsidR="00ED0BA6">
              <w:rPr>
                <w:rFonts w:ascii="Sylfaen" w:hAnsi="Sylfaen"/>
                <w:noProof/>
                <w:color w:val="auto"/>
                <w:sz w:val="20"/>
              </w:rPr>
              <w:t>և</w:t>
            </w:r>
            <w:r w:rsidRPr="002645B7">
              <w:rPr>
                <w:rFonts w:ascii="Sylfaen" w:hAnsi="Sylfaen"/>
                <w:noProof/>
                <w:color w:val="auto"/>
                <w:sz w:val="20"/>
              </w:rPr>
              <w:t xml:space="preserve"> մշակում (P.CC.03.OPR.021)</w:t>
            </w:r>
          </w:p>
        </w:tc>
        <w:tc>
          <w:tcPr>
            <w:tcW w:w="1067" w:type="pct"/>
            <w:tcBorders>
              <w:top w:val="single" w:sz="4" w:space="0" w:color="auto"/>
              <w:left w:val="single" w:sz="4" w:space="0" w:color="auto"/>
              <w:bottom w:val="single" w:sz="4" w:space="0" w:color="auto"/>
              <w:right w:val="single" w:sz="4" w:space="0" w:color="auto"/>
            </w:tcBorders>
            <w:tcMar>
              <w:top w:w="85" w:type="dxa"/>
              <w:bottom w:w="85" w:type="dxa"/>
            </w:tcMar>
          </w:tcPr>
          <w:p w14:paraId="3EB8B0A4"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lastRenderedPageBreak/>
              <w:t>ԱՏԳ ռեզիդենտների ընդհանուր ռեեստր (P.CC.03.BEN.003)՝ տեղեկությունները հարցվել են</w:t>
            </w:r>
          </w:p>
        </w:tc>
        <w:tc>
          <w:tcPr>
            <w:tcW w:w="892" w:type="pct"/>
            <w:tcBorders>
              <w:top w:val="single" w:sz="4" w:space="0" w:color="auto"/>
              <w:left w:val="single" w:sz="4" w:space="0" w:color="auto"/>
              <w:bottom w:val="single" w:sz="4" w:space="0" w:color="auto"/>
              <w:right w:val="single" w:sz="4" w:space="0" w:color="auto"/>
            </w:tcBorders>
            <w:tcMar>
              <w:top w:w="85" w:type="dxa"/>
              <w:bottom w:w="85" w:type="dxa"/>
            </w:tcMar>
          </w:tcPr>
          <w:p w14:paraId="4E5D48A9" w14:textId="333788A2"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 xml:space="preserve">ԱՏԳ ռեզիդենտների ընդհանուր ռեեստրից իրավաբանական անձանց մասին փոփոխված տեղեկությունների վերաբերյալ տեղեկատվության մշակում </w:t>
            </w:r>
            <w:r w:rsidR="00ED0BA6">
              <w:rPr>
                <w:rFonts w:ascii="Sylfaen" w:hAnsi="Sylfaen"/>
                <w:noProof/>
                <w:color w:val="auto"/>
                <w:sz w:val="20"/>
              </w:rPr>
              <w:t>և</w:t>
            </w:r>
            <w:r w:rsidRPr="002645B7">
              <w:rPr>
                <w:rFonts w:ascii="Sylfaen" w:hAnsi="Sylfaen"/>
                <w:noProof/>
                <w:color w:val="auto"/>
                <w:sz w:val="20"/>
              </w:rPr>
              <w:t xml:space="preserve"> ներկայացում (P.CC.03.OPR.020)</w:t>
            </w:r>
          </w:p>
        </w:tc>
        <w:tc>
          <w:tcPr>
            <w:tcW w:w="795" w:type="pct"/>
            <w:tcBorders>
              <w:top w:val="single" w:sz="4" w:space="0" w:color="auto"/>
              <w:left w:val="single" w:sz="4" w:space="0" w:color="auto"/>
              <w:bottom w:val="single" w:sz="4" w:space="0" w:color="auto"/>
              <w:right w:val="single" w:sz="4" w:space="0" w:color="auto"/>
            </w:tcBorders>
            <w:tcMar>
              <w:top w:w="85" w:type="dxa"/>
              <w:bottom w:w="85" w:type="dxa"/>
            </w:tcMar>
          </w:tcPr>
          <w:p w14:paraId="6BB9675D"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 (P.CC.03.BEN.003)՝ տեղեկությունները բացակայում են:</w:t>
            </w:r>
          </w:p>
          <w:p w14:paraId="42BF512C"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ԱՏԳ ռեզիդենտների ընդհանուր ռեեստր</w:t>
            </w:r>
            <w:r w:rsidR="00D4300B" w:rsidRPr="002645B7">
              <w:rPr>
                <w:rFonts w:ascii="Sylfaen" w:hAnsi="Sylfaen"/>
                <w:noProof/>
                <w:color w:val="auto"/>
                <w:sz w:val="20"/>
              </w:rPr>
              <w:t xml:space="preserve"> </w:t>
            </w:r>
            <w:r w:rsidRPr="002645B7">
              <w:rPr>
                <w:rFonts w:ascii="Sylfaen" w:hAnsi="Sylfaen"/>
                <w:noProof/>
                <w:color w:val="auto"/>
                <w:sz w:val="20"/>
              </w:rPr>
              <w:t xml:space="preserve">(P.CC.03.BEN.003)՝ տեղեկությունները </w:t>
            </w:r>
            <w:r w:rsidRPr="002645B7">
              <w:rPr>
                <w:rFonts w:ascii="Sylfaen" w:hAnsi="Sylfaen"/>
                <w:noProof/>
                <w:color w:val="auto"/>
                <w:sz w:val="20"/>
              </w:rPr>
              <w:lastRenderedPageBreak/>
              <w:t>ներկայացվել են</w:t>
            </w:r>
          </w:p>
        </w:tc>
        <w:tc>
          <w:tcPr>
            <w:tcW w:w="771" w:type="pct"/>
            <w:tcBorders>
              <w:top w:val="single" w:sz="4" w:space="0" w:color="auto"/>
              <w:left w:val="single" w:sz="4" w:space="0" w:color="auto"/>
              <w:bottom w:val="single" w:sz="4" w:space="0" w:color="auto"/>
              <w:right w:val="single" w:sz="4" w:space="0" w:color="auto"/>
            </w:tcBorders>
            <w:tcMar>
              <w:top w:w="85" w:type="dxa"/>
              <w:bottom w:w="85" w:type="dxa"/>
            </w:tcMar>
          </w:tcPr>
          <w:p w14:paraId="4099DE86"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lastRenderedPageBreak/>
              <w:t>ԱՏԳ ռեզիդենտների ընդհանուր ռեեստրում կատարված փոփոխությունների մասին տեղեկատվության ստացում (P.CC.03.TRN.006)</w:t>
            </w:r>
          </w:p>
        </w:tc>
      </w:tr>
    </w:tbl>
    <w:p w14:paraId="4D799FFB" w14:textId="77777777" w:rsidR="005F7BA6" w:rsidRPr="00F5630B" w:rsidRDefault="005F7BA6" w:rsidP="008B0E39">
      <w:pPr>
        <w:pStyle w:val="ae"/>
        <w:widowControl w:val="0"/>
        <w:suppressAutoHyphens/>
        <w:spacing w:after="160"/>
        <w:rPr>
          <w:rFonts w:ascii="Sylfaen" w:hAnsi="Sylfaen"/>
          <w:color w:val="auto"/>
          <w:sz w:val="24"/>
        </w:rPr>
      </w:pPr>
    </w:p>
    <w:p w14:paraId="4DFB2CE9" w14:textId="77777777" w:rsidR="006454D0" w:rsidRPr="00F5630B" w:rsidRDefault="006454D0" w:rsidP="008B0E39">
      <w:pPr>
        <w:pStyle w:val="ae"/>
        <w:widowControl w:val="0"/>
        <w:suppressAutoHyphens/>
        <w:spacing w:after="160"/>
        <w:rPr>
          <w:rFonts w:ascii="Sylfaen" w:hAnsi="Sylfaen"/>
          <w:color w:val="auto"/>
          <w:sz w:val="24"/>
        </w:rPr>
        <w:sectPr w:rsidR="006454D0" w:rsidRPr="00F5630B" w:rsidSect="00CD618F">
          <w:pgSz w:w="16840" w:h="11907" w:orient="landscape" w:code="9"/>
          <w:pgMar w:top="1418" w:right="1418" w:bottom="1418" w:left="1418" w:header="0" w:footer="865" w:gutter="0"/>
          <w:cols w:space="708"/>
          <w:noEndnote/>
          <w:docGrid w:linePitch="408"/>
        </w:sectPr>
      </w:pPr>
    </w:p>
    <w:p w14:paraId="37F6C07C"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noProof/>
          <w:color w:val="auto"/>
          <w:sz w:val="24"/>
        </w:rPr>
        <w:lastRenderedPageBreak/>
        <w:t>VI.</w:t>
      </w:r>
      <w:r w:rsidR="00D30C07" w:rsidRPr="007C57E9">
        <w:rPr>
          <w:rFonts w:ascii="Sylfaen" w:hAnsi="Sylfaen"/>
          <w:noProof/>
          <w:color w:val="auto"/>
          <w:sz w:val="24"/>
        </w:rPr>
        <w:t xml:space="preserve"> </w:t>
      </w:r>
      <w:r w:rsidRPr="007C57E9">
        <w:rPr>
          <w:rFonts w:ascii="Sylfaen" w:hAnsi="Sylfaen"/>
          <w:noProof/>
          <w:color w:val="auto"/>
          <w:sz w:val="24"/>
        </w:rPr>
        <w:t>Ընդհանուր գործընթացի հաղորդագրությունների նկարագրությունը</w:t>
      </w:r>
    </w:p>
    <w:p w14:paraId="104326B9" w14:textId="5DF90A24" w:rsidR="005F7BA6" w:rsidRPr="007C57E9" w:rsidRDefault="005F7BA6" w:rsidP="006454D0">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14.</w:t>
      </w:r>
      <w:r w:rsidR="00D30C07" w:rsidRPr="007C57E9">
        <w:rPr>
          <w:rFonts w:ascii="Sylfaen" w:hAnsi="Sylfaen"/>
          <w:color w:val="auto"/>
          <w:sz w:val="24"/>
        </w:rPr>
        <w:t xml:space="preserve"> </w:t>
      </w:r>
      <w:r w:rsidR="006454D0" w:rsidRPr="00F5630B">
        <w:rPr>
          <w:rFonts w:ascii="Sylfaen" w:hAnsi="Sylfaen"/>
          <w:color w:val="auto"/>
          <w:sz w:val="24"/>
        </w:rPr>
        <w:tab/>
      </w:r>
      <w:r w:rsidRPr="007C57E9">
        <w:rPr>
          <w:rFonts w:ascii="Sylfaen" w:hAnsi="Sylfaen"/>
          <w:color w:val="auto"/>
          <w:sz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w:t>
      </w:r>
      <w:r w:rsidR="00D4300B" w:rsidRPr="007C57E9">
        <w:rPr>
          <w:rFonts w:ascii="Sylfaen" w:hAnsi="Sylfaen"/>
          <w:color w:val="auto"/>
          <w:sz w:val="24"/>
        </w:rPr>
        <w:t>:</w:t>
      </w:r>
      <w:r w:rsidRPr="007C57E9">
        <w:rPr>
          <w:rFonts w:ascii="Sylfaen" w:hAnsi="Sylfaen"/>
          <w:color w:val="auto"/>
          <w:sz w:val="24"/>
        </w:rPr>
        <w:t xml:space="preserve"> Հաղորդագրության կազմում տվյալների կառուցվածքը պետք է համապատասխանի 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ձ</w:t>
      </w:r>
      <w:r w:rsidR="00ED0BA6">
        <w:rPr>
          <w:rFonts w:ascii="Sylfaen" w:hAnsi="Sylfaen"/>
          <w:color w:val="auto"/>
          <w:sz w:val="24"/>
        </w:rPr>
        <w:t>և</w:t>
      </w:r>
      <w:r w:rsidRPr="007C57E9">
        <w:rPr>
          <w:rFonts w:ascii="Sylfaen" w:hAnsi="Sylfaen"/>
          <w:color w:val="auto"/>
          <w:sz w:val="24"/>
        </w:rPr>
        <w:t>աչափերի ու կառուցվածքների նկարագրությանը</w:t>
      </w:r>
      <w:r w:rsidR="00D4300B" w:rsidRPr="007C57E9">
        <w:rPr>
          <w:rFonts w:ascii="Sylfaen" w:hAnsi="Sylfaen"/>
          <w:color w:val="auto"/>
          <w:sz w:val="24"/>
        </w:rPr>
        <w:t>:</w:t>
      </w:r>
      <w:r w:rsidRPr="007C57E9">
        <w:rPr>
          <w:rFonts w:ascii="Sylfaen" w:hAnsi="Sylfaen"/>
          <w:color w:val="auto"/>
          <w:sz w:val="24"/>
        </w:rPr>
        <w:t xml:space="preserve"> 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ձ</w:t>
      </w:r>
      <w:r w:rsidR="00ED0BA6">
        <w:rPr>
          <w:rFonts w:ascii="Sylfaen" w:hAnsi="Sylfaen"/>
          <w:color w:val="auto"/>
          <w:sz w:val="24"/>
        </w:rPr>
        <w:t>և</w:t>
      </w:r>
      <w:r w:rsidRPr="007C57E9">
        <w:rPr>
          <w:rFonts w:ascii="Sylfaen" w:hAnsi="Sylfaen"/>
          <w:color w:val="auto"/>
          <w:sz w:val="24"/>
        </w:rPr>
        <w:t>աչափերի ու կառուցվածքների նկարագրության մեջ համապատասխան կառուցվածքին հղումը սահմանվում է ըստ 4-րդ աղյուսակի 3-րդ սյունակի արժեքի:</w:t>
      </w:r>
    </w:p>
    <w:p w14:paraId="7B313A3B" w14:textId="77777777" w:rsidR="002645B7" w:rsidRPr="003E062D" w:rsidRDefault="002645B7" w:rsidP="008B0E39">
      <w:pPr>
        <w:pStyle w:val="af4"/>
        <w:keepNext w:val="0"/>
        <w:keepLines w:val="0"/>
        <w:widowControl w:val="0"/>
        <w:suppressAutoHyphens/>
        <w:spacing w:before="0" w:after="160" w:line="360" w:lineRule="auto"/>
        <w:rPr>
          <w:rFonts w:ascii="Sylfaen" w:hAnsi="Sylfaen"/>
          <w:color w:val="auto"/>
          <w:sz w:val="24"/>
        </w:rPr>
      </w:pPr>
    </w:p>
    <w:p w14:paraId="2A93DE06" w14:textId="77777777" w:rsidR="005F7BA6" w:rsidRPr="007C57E9" w:rsidRDefault="005F7BA6" w:rsidP="008B0E39">
      <w:pPr>
        <w:pStyle w:val="af4"/>
        <w:keepNext w:val="0"/>
        <w:keepLines w:val="0"/>
        <w:widowControl w:val="0"/>
        <w:suppressAutoHyphens/>
        <w:spacing w:before="0" w:after="160" w:line="360" w:lineRule="auto"/>
        <w:rPr>
          <w:rStyle w:val="af"/>
          <w:rFonts w:ascii="Sylfaen" w:eastAsiaTheme="minorEastAsia" w:hAnsi="Sylfaen"/>
          <w:bCs/>
          <w:noProof/>
          <w:color w:val="auto"/>
          <w:sz w:val="24"/>
        </w:rPr>
      </w:pPr>
      <w:r w:rsidRPr="007C57E9">
        <w:rPr>
          <w:rFonts w:ascii="Sylfaen" w:hAnsi="Sylfaen"/>
          <w:color w:val="auto"/>
          <w:sz w:val="24"/>
        </w:rPr>
        <w:t>Աղյուսակ 4</w:t>
      </w:r>
    </w:p>
    <w:p w14:paraId="05B957F0"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5F7BA6" w:rsidRPr="002645B7" w14:paraId="41BE7269" w14:textId="77777777" w:rsidTr="006454D0">
        <w:trPr>
          <w:tblHeader/>
          <w:jc w:val="center"/>
        </w:trPr>
        <w:tc>
          <w:tcPr>
            <w:tcW w:w="2487" w:type="dxa"/>
            <w:tcBorders>
              <w:top w:val="single" w:sz="4" w:space="0" w:color="auto"/>
              <w:left w:val="single" w:sz="4" w:space="0" w:color="auto"/>
              <w:bottom w:val="single" w:sz="4" w:space="0" w:color="auto"/>
              <w:right w:val="single" w:sz="4" w:space="0" w:color="auto"/>
            </w:tcBorders>
          </w:tcPr>
          <w:p w14:paraId="326F37CD"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FBC945A"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0943B94"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Էլեկտրոնային փաստաթղթի (տեղեկությունների) կառուցվածքը</w:t>
            </w:r>
          </w:p>
        </w:tc>
      </w:tr>
      <w:tr w:rsidR="005F7BA6" w:rsidRPr="002645B7" w14:paraId="243C6394" w14:textId="77777777" w:rsidTr="006454D0">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4237F139"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72DF1B1"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89E1946" w14:textId="77777777" w:rsidR="005F7BA6" w:rsidRPr="002645B7" w:rsidRDefault="005F7BA6" w:rsidP="006454D0">
            <w:pPr>
              <w:pStyle w:val="a8"/>
              <w:widowControl w:val="0"/>
              <w:suppressAutoHyphens/>
              <w:spacing w:after="120" w:line="240" w:lineRule="auto"/>
              <w:rPr>
                <w:rFonts w:ascii="Sylfaen" w:hAnsi="Sylfaen"/>
                <w:color w:val="auto"/>
                <w:sz w:val="20"/>
              </w:rPr>
            </w:pPr>
            <w:r w:rsidRPr="002645B7">
              <w:rPr>
                <w:rFonts w:ascii="Sylfaen" w:hAnsi="Sylfaen"/>
                <w:color w:val="auto"/>
                <w:sz w:val="20"/>
              </w:rPr>
              <w:t>3</w:t>
            </w:r>
          </w:p>
        </w:tc>
      </w:tr>
      <w:tr w:rsidR="005F7BA6" w:rsidRPr="002645B7" w14:paraId="2776DF3A"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BC4F3BE"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P.CC.03.MSG.001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DC784BC"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ռեեստրում ներառելու համար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A3BE96D"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 (R.CA.CC.03.001)</w:t>
            </w:r>
          </w:p>
        </w:tc>
      </w:tr>
      <w:tr w:rsidR="005F7BA6" w:rsidRPr="002645B7" w14:paraId="2849F346"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65E8BBD"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P.CC.03.MSG.002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4239911"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Հաղորդագրության հաջող մշակման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4B3FEFD"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մշակման արդյունքի մասին ծանուցում (R.006)</w:t>
            </w:r>
          </w:p>
        </w:tc>
      </w:tr>
      <w:tr w:rsidR="005F7BA6" w:rsidRPr="002645B7" w14:paraId="223621C0"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8068338"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P.CC.03.MSG.003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CE4DD6C"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ռեեստրում փոփոխություններ կատարելու համար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30F6F86"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 (R.CA.CC.03.001)</w:t>
            </w:r>
          </w:p>
        </w:tc>
      </w:tr>
      <w:tr w:rsidR="005F7BA6" w:rsidRPr="002645B7" w14:paraId="53B79AD3"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1B993D3"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P.CC.03.MSG.004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768CDA9"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հանելու համար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AA6953A"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 (R.CA.CC.03.001)</w:t>
            </w:r>
          </w:p>
        </w:tc>
      </w:tr>
      <w:tr w:rsidR="005F7BA6" w:rsidRPr="002645B7" w14:paraId="41D296CA"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5BB78CD"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lastRenderedPageBreak/>
              <w:t>P.CC.03.MSG.005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4163CBE"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 վիճակի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42530EC"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ընդհանուր ռեսուրսի արդիականացման վիճակ (R.007)</w:t>
            </w:r>
          </w:p>
        </w:tc>
      </w:tr>
      <w:tr w:rsidR="005F7BA6" w:rsidRPr="002645B7" w14:paraId="55DED00E"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6EFA10B"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P.CC.03.MSG.006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201FEC8"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 վիճակի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1982C0D"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 (R.CA.CC.03.001)</w:t>
            </w:r>
          </w:p>
        </w:tc>
      </w:tr>
      <w:tr w:rsidR="005F7BA6" w:rsidRPr="002645B7" w14:paraId="4EBC1D29"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FE0810D"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P.CC.03.MSG.007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2C3B301"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 փոփոխությունների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8B6FAB0"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ընդհանուր ռեսուրսի արդիականացման վիճակ (R.007)</w:t>
            </w:r>
          </w:p>
        </w:tc>
      </w:tr>
      <w:tr w:rsidR="005F7BA6" w:rsidRPr="002645B7" w14:paraId="16BA2AC6"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1B784F7"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P.CC.03.MSG.008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874ADC2"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F3A9D87"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 (R.CA.CC.03.001)</w:t>
            </w:r>
          </w:p>
        </w:tc>
      </w:tr>
      <w:tr w:rsidR="005F7BA6" w:rsidRPr="002645B7" w14:paraId="61A0358B"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F07A287"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P.CC.03.MSG.009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2F30283"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Հարցվող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FB443F8"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մշակման արդյունքի մասին ծանուցում (R.006)</w:t>
            </w:r>
          </w:p>
        </w:tc>
      </w:tr>
      <w:tr w:rsidR="005F7BA6" w:rsidRPr="002645B7" w14:paraId="2AB0E7C4"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A32F507"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P.CC.03.MSG.010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FEEFE15"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E966517"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ընդհանուր ռեսուրսի արդիականացման վիճակ (R.007)</w:t>
            </w:r>
          </w:p>
        </w:tc>
      </w:tr>
      <w:tr w:rsidR="005F7BA6" w:rsidRPr="002645B7" w14:paraId="384186FC"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FB81DD2"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P.CC.03.MSG.011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55CF667"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A65A396"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 (R.CA.CC.03.001)</w:t>
            </w:r>
          </w:p>
        </w:tc>
      </w:tr>
      <w:tr w:rsidR="005F7BA6" w:rsidRPr="002645B7" w14:paraId="799576B0"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4E4550D" w14:textId="77777777" w:rsidR="005F7BA6" w:rsidRPr="002645B7" w:rsidRDefault="005F7BA6" w:rsidP="0064049E">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P.CC.03.MSG.012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69FB5F5"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ռեեստրից իրավաբանական անձին հանելու մասին որոշումը չեղարկելու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8143080" w14:textId="77777777" w:rsidR="005F7BA6" w:rsidRPr="002645B7" w:rsidRDefault="005F7BA6" w:rsidP="0064049E">
            <w:pPr>
              <w:pStyle w:val="a8"/>
              <w:widowControl w:val="0"/>
              <w:suppressAutoHyphens/>
              <w:spacing w:after="120" w:line="240" w:lineRule="auto"/>
              <w:jc w:val="left"/>
              <w:rPr>
                <w:rFonts w:ascii="Sylfaen" w:hAnsi="Sylfaen"/>
                <w:noProof/>
                <w:color w:val="auto"/>
                <w:sz w:val="20"/>
              </w:rPr>
            </w:pPr>
            <w:r w:rsidRPr="002645B7">
              <w:rPr>
                <w:rFonts w:ascii="Sylfaen" w:hAnsi="Sylfaen"/>
                <w:noProof/>
                <w:color w:val="auto"/>
                <w:sz w:val="20"/>
              </w:rPr>
              <w:t>ԱՏԳ ռեզիդենտների ընդհանուր ռեեստր (R.CA.CC.03.001)</w:t>
            </w:r>
          </w:p>
        </w:tc>
      </w:tr>
    </w:tbl>
    <w:p w14:paraId="75F7361F" w14:textId="77777777" w:rsidR="002645B7" w:rsidRDefault="002645B7" w:rsidP="008B0E39">
      <w:pPr>
        <w:pStyle w:val="Heading1"/>
        <w:keepNext w:val="0"/>
        <w:keepLines w:val="0"/>
        <w:widowControl w:val="0"/>
        <w:suppressAutoHyphens/>
        <w:spacing w:before="0" w:after="160" w:line="360" w:lineRule="auto"/>
        <w:rPr>
          <w:rFonts w:ascii="Sylfaen" w:hAnsi="Sylfaen"/>
          <w:noProof/>
          <w:color w:val="auto"/>
          <w:sz w:val="24"/>
        </w:rPr>
      </w:pPr>
    </w:p>
    <w:p w14:paraId="27E42A97" w14:textId="77777777" w:rsidR="002645B7" w:rsidRDefault="002645B7" w:rsidP="002645B7">
      <w:pPr>
        <w:rPr>
          <w:rFonts w:eastAsia="Times New Roman" w:cs="Times New Roman"/>
          <w:noProof/>
          <w:szCs w:val="20"/>
        </w:rPr>
      </w:pPr>
      <w:r>
        <w:rPr>
          <w:noProof/>
        </w:rPr>
        <w:br w:type="page"/>
      </w:r>
    </w:p>
    <w:p w14:paraId="7742A8E9"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noProof/>
          <w:color w:val="auto"/>
          <w:sz w:val="24"/>
        </w:rPr>
        <w:lastRenderedPageBreak/>
        <w:t>VII.</w:t>
      </w:r>
      <w:r w:rsidR="00D30C07" w:rsidRPr="007C57E9">
        <w:rPr>
          <w:rFonts w:ascii="Sylfaen" w:hAnsi="Sylfaen"/>
          <w:noProof/>
          <w:color w:val="auto"/>
          <w:sz w:val="24"/>
        </w:rPr>
        <w:t xml:space="preserve"> </w:t>
      </w:r>
      <w:r w:rsidRPr="007C57E9">
        <w:rPr>
          <w:rFonts w:ascii="Sylfaen" w:hAnsi="Sylfaen"/>
          <w:noProof/>
          <w:color w:val="auto"/>
          <w:sz w:val="24"/>
        </w:rPr>
        <w:t>Ընդհանուր գործընթացի տրանզակցիաների նկարագրությունը</w:t>
      </w:r>
    </w:p>
    <w:p w14:paraId="5356EC7A" w14:textId="77777777" w:rsidR="000F78F6" w:rsidRPr="00F5630B" w:rsidRDefault="000F78F6" w:rsidP="008B0E39">
      <w:pPr>
        <w:pStyle w:val="Heading2"/>
        <w:keepNext w:val="0"/>
        <w:keepLines w:val="0"/>
        <w:widowControl w:val="0"/>
        <w:suppressAutoHyphens/>
        <w:spacing w:before="0" w:after="160" w:line="360" w:lineRule="auto"/>
        <w:rPr>
          <w:rFonts w:ascii="Sylfaen" w:hAnsi="Sylfaen"/>
          <w:color w:val="auto"/>
          <w:sz w:val="24"/>
        </w:rPr>
      </w:pPr>
    </w:p>
    <w:p w14:paraId="48BAEBA5"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1.</w:t>
      </w:r>
      <w:r w:rsidR="00D30C07" w:rsidRPr="007C57E9">
        <w:rPr>
          <w:rFonts w:ascii="Sylfaen" w:hAnsi="Sylfaen"/>
          <w:color w:val="auto"/>
          <w:sz w:val="24"/>
        </w:rPr>
        <w:t xml:space="preserve"> </w:t>
      </w:r>
      <w:r w:rsidRPr="007C57E9">
        <w:rPr>
          <w:rFonts w:ascii="Sylfaen" w:hAnsi="Sylfaen"/>
          <w:color w:val="auto"/>
          <w:sz w:val="24"/>
        </w:rPr>
        <w:t xml:space="preserve">Ընդհանուր գործընթացի՝ «ԱՏԳ ռեզիդենտների ընդհանուր ռեեստրում իրավաբանական անձանց մասին տեղեկությունների ներառում» (P.CC.03.TRN.001) տրանզակցիա </w:t>
      </w:r>
    </w:p>
    <w:p w14:paraId="45EF054A" w14:textId="77777777" w:rsidR="005F7BA6" w:rsidRPr="007C57E9" w:rsidRDefault="005F7BA6" w:rsidP="000F78F6">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15.</w:t>
      </w:r>
      <w:r w:rsidR="00D30C07" w:rsidRPr="007C57E9">
        <w:rPr>
          <w:rFonts w:ascii="Sylfaen" w:hAnsi="Sylfaen"/>
          <w:color w:val="auto"/>
          <w:sz w:val="24"/>
        </w:rPr>
        <w:t xml:space="preserve"> </w:t>
      </w:r>
      <w:r w:rsidR="000F78F6" w:rsidRPr="00F5630B">
        <w:rPr>
          <w:rFonts w:ascii="Sylfaen" w:hAnsi="Sylfaen"/>
          <w:color w:val="auto"/>
          <w:sz w:val="24"/>
        </w:rPr>
        <w:tab/>
      </w:r>
      <w:r w:rsidRPr="007C57E9">
        <w:rPr>
          <w:rFonts w:ascii="Sylfaen" w:hAnsi="Sylfaen"/>
          <w:color w:val="auto"/>
          <w:sz w:val="24"/>
        </w:rPr>
        <w:t>Ընդհանուր գործընթացի՝ «ԱՏԳ ռեզիդենտների ընդհանուր ռեեստրում իրավաբանական անձանց մասին տեղեկությունների ներառում» (P.CC.09.TRN.001) տրանզակցիան կատարվում է նախաձեռնողի կողմից ռեսպոնդենտին համապատասխան տեղեկություններ ներկայացվելու համար</w:t>
      </w:r>
      <w:r w:rsidR="00D4300B" w:rsidRPr="007C57E9">
        <w:rPr>
          <w:rFonts w:ascii="Sylfaen" w:hAnsi="Sylfaen"/>
          <w:color w:val="auto"/>
          <w:sz w:val="24"/>
        </w:rPr>
        <w:t>:</w:t>
      </w:r>
      <w:r w:rsidRPr="007C57E9">
        <w:rPr>
          <w:rFonts w:ascii="Sylfaen" w:hAnsi="Sylfaen"/>
          <w:color w:val="auto"/>
          <w:sz w:val="24"/>
        </w:rPr>
        <w:t xml:space="preserve"> Ընդհանուր գործընթացի նշված տրանզակցիայի կատարման սխեման ներկայացված է 4-րդ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տրանզակցիայի պարամետրերը բերված են </w:t>
      </w:r>
      <w:r w:rsidR="000F78F6" w:rsidRPr="00F5630B">
        <w:rPr>
          <w:rFonts w:ascii="Sylfaen" w:hAnsi="Sylfaen"/>
          <w:color w:val="auto"/>
          <w:sz w:val="24"/>
        </w:rPr>
        <w:br/>
      </w:r>
      <w:r w:rsidRPr="007C57E9">
        <w:rPr>
          <w:rFonts w:ascii="Sylfaen" w:hAnsi="Sylfaen"/>
          <w:color w:val="auto"/>
          <w:sz w:val="24"/>
        </w:rPr>
        <w:t>5-րդ աղյուսակում</w:t>
      </w:r>
      <w:r w:rsidR="00D4300B" w:rsidRPr="007C57E9">
        <w:rPr>
          <w:rFonts w:ascii="Sylfaen" w:hAnsi="Sylfaen"/>
          <w:color w:val="auto"/>
          <w:sz w:val="24"/>
        </w:rPr>
        <w:t>:</w:t>
      </w:r>
    </w:p>
    <w:p w14:paraId="7DAAB462"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pict w14:anchorId="14FFA04A">
          <v:group id="_x0000_s1354" style="position:absolute;left:0;text-align:left;margin-left:3.75pt;margin-top:3.3pt;width:455.65pt;height:187.5pt;z-index:251894784" coordorigin="1493,7813" coordsize="9113,3750">
            <v:rect id="_x0000_s1187" style="position:absolute;left:3011;top:7813;width:1835;height:217" stroked="f">
              <v:textbox style="mso-next-textbox:#_x0000_s1187" inset="0,0,0,0">
                <w:txbxContent>
                  <w:p w14:paraId="4986D1B0" w14:textId="77777777" w:rsidR="00F3295D" w:rsidRPr="0098777D" w:rsidRDefault="00F3295D" w:rsidP="0064049E">
                    <w:pPr>
                      <w:jc w:val="center"/>
                      <w:rPr>
                        <w:rFonts w:ascii="Sylfaen" w:hAnsi="Sylfaen"/>
                        <w:sz w:val="14"/>
                        <w:szCs w:val="14"/>
                      </w:rPr>
                    </w:pPr>
                    <w:r w:rsidRPr="0098777D">
                      <w:rPr>
                        <w:rFonts w:ascii="Sylfaen" w:hAnsi="Sylfaen"/>
                        <w:sz w:val="14"/>
                        <w:szCs w:val="14"/>
                      </w:rPr>
                      <w:t>: Նախաձեռնողը</w:t>
                    </w:r>
                  </w:p>
                </w:txbxContent>
              </v:textbox>
            </v:rect>
            <v:rect id="_x0000_s1188" style="position:absolute;left:7919;top:7813;width:1835;height:217" stroked="f">
              <v:textbox style="mso-next-textbox:#_x0000_s1188" inset="0,0,0,0">
                <w:txbxContent>
                  <w:p w14:paraId="7B190835" w14:textId="77777777" w:rsidR="00F3295D" w:rsidRPr="0098777D" w:rsidRDefault="00F3295D" w:rsidP="002645B7">
                    <w:pPr>
                      <w:jc w:val="center"/>
                      <w:rPr>
                        <w:rFonts w:ascii="Sylfaen" w:hAnsi="Sylfaen"/>
                        <w:sz w:val="14"/>
                        <w:szCs w:val="14"/>
                      </w:rPr>
                    </w:pPr>
                    <w:r w:rsidRPr="0098777D">
                      <w:rPr>
                        <w:rFonts w:ascii="Sylfaen" w:hAnsi="Sylfaen"/>
                        <w:sz w:val="14"/>
                        <w:szCs w:val="14"/>
                      </w:rPr>
                      <w:t>: Ռեսպոնդենտը</w:t>
                    </w:r>
                  </w:p>
                </w:txbxContent>
              </v:textbox>
            </v:rect>
            <v:rect id="_x0000_s1189" style="position:absolute;left:1493;top:8603;width:697;height:567" stroked="f">
              <v:textbox style="mso-next-textbox:#_x0000_s1189">
                <w:txbxContent>
                  <w:p w14:paraId="23FB92B0" w14:textId="77777777" w:rsidR="00F3295D" w:rsidRPr="002645B7" w:rsidRDefault="00F3295D" w:rsidP="002645B7">
                    <w:pPr>
                      <w:jc w:val="center"/>
                      <w:rPr>
                        <w:rFonts w:ascii="Sylfaen" w:hAnsi="Sylfaen"/>
                        <w:sz w:val="10"/>
                        <w:szCs w:val="14"/>
                      </w:rPr>
                    </w:pPr>
                    <w:r w:rsidRPr="002645B7">
                      <w:rPr>
                        <w:rFonts w:ascii="Sylfaen" w:hAnsi="Sylfaen"/>
                        <w:sz w:val="10"/>
                        <w:szCs w:val="14"/>
                      </w:rPr>
                      <w:t>Հսկողության սխալ</w:t>
                    </w:r>
                  </w:p>
                </w:txbxContent>
              </v:textbox>
            </v:rect>
            <v:rect id="_x0000_s1190" style="position:absolute;left:2290;top:8705;width:1967;height:1274" stroked="f">
              <v:textbox style="mso-next-textbox:#_x0000_s1190">
                <w:txbxContent>
                  <w:p w14:paraId="31E87538" w14:textId="77777777" w:rsidR="00F3295D" w:rsidRPr="0071536A" w:rsidRDefault="00F3295D" w:rsidP="005F7BA6">
                    <w:pPr>
                      <w:spacing w:line="240" w:lineRule="auto"/>
                      <w:jc w:val="center"/>
                      <w:rPr>
                        <w:rFonts w:ascii="Sylfaen" w:hAnsi="Sylfaen"/>
                        <w:sz w:val="12"/>
                        <w:szCs w:val="12"/>
                      </w:rPr>
                    </w:pPr>
                    <w:r w:rsidRPr="00B36E41">
                      <w:rPr>
                        <w:rFonts w:ascii="Sylfaen" w:hAnsi="Sylfaen"/>
                        <w:sz w:val="12"/>
                        <w:szCs w:val="12"/>
                      </w:rPr>
                      <w:t>ԱՏԳ ռեզիդենտների ընդհանուր ռեեստրում ներառելու համար իրավաբանական անձանց մասին տեղեկությունների ներկայացում</w:t>
                    </w:r>
                  </w:p>
                </w:txbxContent>
              </v:textbox>
            </v:rect>
            <v:rect id="_x0000_s1191" style="position:absolute;left:2351;top:10514;width:2027;height:555" stroked="f">
              <v:textbox style="mso-next-textbox:#_x0000_s1191">
                <w:txbxContent>
                  <w:p w14:paraId="30B66D54" w14:textId="77777777" w:rsidR="00F3295D" w:rsidRPr="002645B7" w:rsidRDefault="00F3295D" w:rsidP="005F7BA6">
                    <w:pPr>
                      <w:jc w:val="center"/>
                      <w:rPr>
                        <w:rFonts w:ascii="Sylfaen" w:hAnsi="Sylfaen"/>
                        <w:sz w:val="10"/>
                        <w:szCs w:val="14"/>
                      </w:rPr>
                    </w:pPr>
                    <w:r w:rsidRPr="002645B7">
                      <w:rPr>
                        <w:rFonts w:ascii="Sylfaen" w:hAnsi="Sylfaen"/>
                        <w:sz w:val="10"/>
                        <w:szCs w:val="14"/>
                      </w:rPr>
                      <w:t>: Իրավաբանական անձանց մասին տեղեկություններ [մշակված են]</w:t>
                    </w:r>
                  </w:p>
                </w:txbxContent>
              </v:textbox>
            </v:rect>
            <v:rect id="_x0000_s1192" style="position:absolute;left:3499;top:11194;width:1146;height:369" stroked="f">
              <v:textbox style="mso-next-textbox:#_x0000_s1192">
                <w:txbxContent>
                  <w:p w14:paraId="7676CA3A" w14:textId="77777777" w:rsidR="00F3295D" w:rsidRPr="0098777D" w:rsidRDefault="00F3295D" w:rsidP="005F7BA6">
                    <w:pPr>
                      <w:rPr>
                        <w:rFonts w:ascii="Sylfaen" w:hAnsi="Sylfaen"/>
                        <w:sz w:val="14"/>
                        <w:szCs w:val="14"/>
                      </w:rPr>
                    </w:pPr>
                    <w:r w:rsidRPr="0098777D">
                      <w:rPr>
                        <w:rFonts w:ascii="Sylfaen" w:hAnsi="Sylfaen"/>
                        <w:sz w:val="14"/>
                        <w:szCs w:val="14"/>
                      </w:rPr>
                      <w:t>Հաջողված</w:t>
                    </w:r>
                  </w:p>
                </w:txbxContent>
              </v:textbox>
            </v:rect>
            <v:rect id="_x0000_s1193" style="position:absolute;left:4483;top:8106;width:3818;height:759" stroked="f">
              <v:textbox style="mso-next-textbox:#_x0000_s1193">
                <w:txbxContent>
                  <w:p w14:paraId="1275067E" w14:textId="77777777" w:rsidR="00F3295D" w:rsidRPr="0071536A" w:rsidRDefault="00F3295D" w:rsidP="002645B7">
                    <w:pPr>
                      <w:spacing w:line="240" w:lineRule="auto"/>
                      <w:jc w:val="center"/>
                      <w:rPr>
                        <w:rFonts w:ascii="Sylfaen" w:hAnsi="Sylfaen"/>
                        <w:sz w:val="12"/>
                        <w:szCs w:val="12"/>
                      </w:rPr>
                    </w:pPr>
                    <w:r w:rsidRPr="00B36E41">
                      <w:rPr>
                        <w:rFonts w:ascii="Sylfaen" w:hAnsi="Sylfaen"/>
                        <w:sz w:val="12"/>
                        <w:szCs w:val="12"/>
                      </w:rPr>
                      <w:t>P.СС.03.MSG.001 ԱՏԳ ռեզիդենտների ընդհանուր ռեեստրում ներառելու համար տեղեկություններ</w:t>
                    </w:r>
                  </w:p>
                </w:txbxContent>
              </v:textbox>
            </v:rect>
            <v:rect id="_x0000_s1194" style="position:absolute;left:8515;top:8705;width:2091;height:1198" stroked="f">
              <v:textbox style="mso-next-textbox:#_x0000_s1194">
                <w:txbxContent>
                  <w:p w14:paraId="0567441F" w14:textId="77777777" w:rsidR="00F3295D" w:rsidRPr="0098777D" w:rsidRDefault="00F3295D" w:rsidP="005F7BA6">
                    <w:pPr>
                      <w:spacing w:line="240" w:lineRule="auto"/>
                      <w:jc w:val="center"/>
                      <w:rPr>
                        <w:rFonts w:ascii="Sylfaen" w:hAnsi="Sylfaen"/>
                        <w:sz w:val="14"/>
                        <w:szCs w:val="14"/>
                      </w:rPr>
                    </w:pPr>
                    <w:r w:rsidRPr="002645B7">
                      <w:rPr>
                        <w:rFonts w:ascii="Sylfaen" w:hAnsi="Sylfaen"/>
                        <w:sz w:val="12"/>
                        <w:szCs w:val="14"/>
                      </w:rPr>
                      <w:t>ԱՏԳ ռեզիդենտների ընդհանուր ռեեստրում ներառելու համար իրավաբանական անձանց մասին տեղեկությունների ընդունում եւ մշակում</w:t>
                    </w:r>
                  </w:p>
                </w:txbxContent>
              </v:textbox>
            </v:rect>
            <v:rect id="_x0000_s1195" style="position:absolute;left:4645;top:9041;width:3453;height:638" stroked="f">
              <v:textbox style="mso-next-textbox:#_x0000_s1195">
                <w:txbxContent>
                  <w:p w14:paraId="3A306772" w14:textId="77777777" w:rsidR="00F3295D" w:rsidRPr="0098777D" w:rsidRDefault="00F3295D" w:rsidP="002645B7">
                    <w:pPr>
                      <w:spacing w:line="240" w:lineRule="auto"/>
                      <w:jc w:val="center"/>
                      <w:rPr>
                        <w:rFonts w:ascii="Sylfaen" w:hAnsi="Sylfaen"/>
                        <w:sz w:val="14"/>
                        <w:szCs w:val="14"/>
                      </w:rPr>
                    </w:pPr>
                    <w:r w:rsidRPr="0098777D">
                      <w:rPr>
                        <w:rFonts w:ascii="Sylfaen" w:hAnsi="Sylfaen"/>
                        <w:sz w:val="14"/>
                        <w:szCs w:val="14"/>
                      </w:rPr>
                      <w:t>P.CC.03.MSG.002 Հաղորդագրության հաջող մշակման մասին ծանուցում</w:t>
                    </w:r>
                  </w:p>
                </w:txbxContent>
              </v:textbox>
            </v:rect>
          </v:group>
        </w:pict>
      </w:r>
      <w:r w:rsidR="005F7BA6" w:rsidRPr="007C57E9">
        <w:rPr>
          <w:rFonts w:ascii="Sylfaen" w:hAnsi="Sylfaen"/>
          <w:noProof/>
          <w:color w:val="auto"/>
          <w:sz w:val="24"/>
          <w:lang w:val="en-US" w:eastAsia="en-US" w:bidi="ar-SA"/>
        </w:rPr>
        <w:drawing>
          <wp:inline distT="0" distB="0" distL="0" distR="0" wp14:anchorId="2DB5033C" wp14:editId="1449F229">
            <wp:extent cx="5939790" cy="2463800"/>
            <wp:effectExtent l="0" t="0" r="381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39790" cy="2463800"/>
                    </a:xfrm>
                    <a:prstGeom prst="rect">
                      <a:avLst/>
                    </a:prstGeom>
                  </pic:spPr>
                </pic:pic>
              </a:graphicData>
            </a:graphic>
          </wp:inline>
        </w:drawing>
      </w:r>
    </w:p>
    <w:p w14:paraId="18D6FEE7" w14:textId="77777777" w:rsidR="005F7BA6" w:rsidRPr="007C57E9" w:rsidRDefault="005F7BA6" w:rsidP="0064049E">
      <w:pPr>
        <w:pStyle w:val="ab"/>
        <w:rPr>
          <w:noProof/>
        </w:rPr>
      </w:pPr>
      <w:r w:rsidRPr="007C57E9">
        <w:t>Նկար</w:t>
      </w:r>
      <w:r w:rsidR="00D30C07" w:rsidRPr="007C57E9">
        <w:t xml:space="preserve"> </w:t>
      </w:r>
      <w:r w:rsidRPr="007C57E9">
        <w:t>4</w:t>
      </w:r>
      <w:r w:rsidR="006454D0">
        <w:rPr>
          <w:rFonts w:eastAsia="MS Mincho" w:hAnsi="GHEA Grapalat" w:cs="MS Mincho"/>
        </w:rPr>
        <w:t>.</w:t>
      </w:r>
      <w:r w:rsidRPr="007C57E9">
        <w:t xml:space="preserve"> Ընդհանուր գործընթացի՝ «ԱՏԳ ռեզիդենտների ընդհանուր ռեեստրում իրավաբանական անձանց մասին տեղեկությունների ներառում» (P.CC.03.TRN.001) տրանզակցիայի կատարման սխեմա</w:t>
      </w:r>
    </w:p>
    <w:p w14:paraId="0AFD9B98" w14:textId="77777777" w:rsidR="002645B7" w:rsidRDefault="002645B7">
      <w:pPr>
        <w:rPr>
          <w:rFonts w:ascii="Sylfaen" w:eastAsia="Times New Roman" w:hAnsi="Sylfaen" w:cs="Times New Roman"/>
          <w:sz w:val="24"/>
          <w:szCs w:val="24"/>
        </w:rPr>
      </w:pPr>
      <w:r>
        <w:rPr>
          <w:rFonts w:ascii="Sylfaen" w:hAnsi="Sylfaen"/>
          <w:sz w:val="24"/>
        </w:rPr>
        <w:br w:type="page"/>
      </w:r>
    </w:p>
    <w:p w14:paraId="3E46C81F"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color w:val="auto"/>
          <w:sz w:val="24"/>
        </w:rPr>
      </w:pPr>
      <w:r w:rsidRPr="007C57E9">
        <w:rPr>
          <w:rFonts w:ascii="Sylfaen" w:hAnsi="Sylfaen"/>
          <w:color w:val="auto"/>
          <w:sz w:val="24"/>
        </w:rPr>
        <w:lastRenderedPageBreak/>
        <w:t>Աղյուսակ 5</w:t>
      </w:r>
    </w:p>
    <w:p w14:paraId="3C78260D"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 xml:space="preserve">Ընդհանուր գործընթացի՝ «ԱՏԳ ռեզիդենտների ընդհանուր ռեեստրում իրավաբանական անձանց մասին տեղեկությունների ներառում» (P.CC.03.TRN.001) տրանզակցիայի նկարագրությունը </w:t>
      </w:r>
    </w:p>
    <w:tbl>
      <w:tblPr>
        <w:tblW w:w="9639" w:type="dxa"/>
        <w:jc w:val="center"/>
        <w:tblLayout w:type="fixed"/>
        <w:tblLook w:val="04A0" w:firstRow="1" w:lastRow="0" w:firstColumn="1" w:lastColumn="0" w:noHBand="0" w:noVBand="1"/>
      </w:tblPr>
      <w:tblGrid>
        <w:gridCol w:w="1136"/>
        <w:gridCol w:w="3117"/>
        <w:gridCol w:w="5386"/>
      </w:tblGrid>
      <w:tr w:rsidR="005F7BA6" w:rsidRPr="002645B7" w14:paraId="599BE9C2" w14:textId="77777777" w:rsidTr="002645B7">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6858A3ED"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95A7D2"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53EC45"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Նկարագրությունը</w:t>
            </w:r>
          </w:p>
        </w:tc>
      </w:tr>
      <w:tr w:rsidR="005F7BA6" w:rsidRPr="002645B7" w14:paraId="3F8EBA9C" w14:textId="77777777" w:rsidTr="002645B7">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39762"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0B377A0"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000F39F"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3</w:t>
            </w:r>
          </w:p>
        </w:tc>
      </w:tr>
      <w:tr w:rsidR="005F7BA6" w:rsidRPr="002645B7" w14:paraId="6D9D872D" w14:textId="77777777" w:rsidTr="002645B7">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199B937"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634BD8"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96187A5"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P.CC.03.TRN.001</w:t>
            </w:r>
          </w:p>
        </w:tc>
      </w:tr>
      <w:tr w:rsidR="005F7BA6" w:rsidRPr="002645B7" w14:paraId="4C42D0C9" w14:textId="77777777" w:rsidTr="002645B7">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F57B911"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63946B"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E41C581"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ԱՏԳ ռեզիդենտների ընդհանուր ռեեստրում իրավաբանական անձանց մասին տեղեկությունների ներառում</w:t>
            </w:r>
          </w:p>
        </w:tc>
      </w:tr>
      <w:tr w:rsidR="005F7BA6" w:rsidRPr="002645B7" w14:paraId="55B40CC8" w14:textId="77777777" w:rsidTr="002645B7">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A509094"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C74446" w14:textId="42A45563"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ձ</w:t>
            </w:r>
            <w:r w:rsidR="00ED0BA6">
              <w:rPr>
                <w:rFonts w:ascii="Sylfaen" w:hAnsi="Sylfaen"/>
                <w:color w:val="auto"/>
                <w:sz w:val="20"/>
              </w:rPr>
              <w:t>և</w:t>
            </w:r>
            <w:r w:rsidRPr="002645B7">
              <w:rPr>
                <w:rFonts w:ascii="Sylfaen" w:hAnsi="Sylfaen"/>
                <w:color w:val="auto"/>
                <w:sz w:val="20"/>
              </w:rPr>
              <w:t>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A930858"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հարցում/պատասխան</w:t>
            </w:r>
          </w:p>
        </w:tc>
      </w:tr>
      <w:tr w:rsidR="005F7BA6" w:rsidRPr="002645B7" w14:paraId="5A18BE67" w14:textId="77777777" w:rsidTr="002645B7">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75B3550"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4</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19240B"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C8875B7"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նախաձեռնող</w:t>
            </w:r>
          </w:p>
        </w:tc>
      </w:tr>
      <w:tr w:rsidR="005F7BA6" w:rsidRPr="002645B7" w14:paraId="4DD8EFD5" w14:textId="77777777" w:rsidTr="002645B7">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24D6152"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9B297A"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color w:val="auto"/>
                <w:sz w:val="20"/>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4933158"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noProof/>
                <w:color w:val="auto"/>
                <w:sz w:val="20"/>
              </w:rPr>
              <w:t>ԱՏԳ ռեզիդենտների ընդհանուր ռեեստրում ներառելու համար իրավաբանական անձանց մասին տեղեկությունների ներկայացում</w:t>
            </w:r>
          </w:p>
        </w:tc>
      </w:tr>
      <w:tr w:rsidR="005F7BA6" w:rsidRPr="002645B7" w14:paraId="3F4E4424" w14:textId="77777777" w:rsidTr="002645B7">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675A9C1"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AFE0FC1"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color w:val="auto"/>
                <w:sz w:val="20"/>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FAF3342"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ռեսպոնդենտ</w:t>
            </w:r>
          </w:p>
        </w:tc>
      </w:tr>
      <w:tr w:rsidR="005F7BA6" w:rsidRPr="002645B7" w14:paraId="2BE30202" w14:textId="77777777" w:rsidTr="002645B7">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898F8C3"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F8C28F4"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color w:val="auto"/>
                <w:sz w:val="20"/>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F0C09DC" w14:textId="1F07D703"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 xml:space="preserve">ԱՏԳ ռեզիդենտների ընդհանուր ռեեստրում ներառելու համար իրավաբանական անձանց մասին տեղեկությունների ընդունում </w:t>
            </w:r>
            <w:r w:rsidR="00ED0BA6">
              <w:rPr>
                <w:rFonts w:ascii="Sylfaen" w:hAnsi="Sylfaen"/>
                <w:noProof/>
                <w:color w:val="auto"/>
                <w:sz w:val="20"/>
              </w:rPr>
              <w:t>և</w:t>
            </w:r>
            <w:r w:rsidRPr="002645B7">
              <w:rPr>
                <w:rFonts w:ascii="Sylfaen" w:hAnsi="Sylfaen"/>
                <w:noProof/>
                <w:color w:val="auto"/>
                <w:sz w:val="20"/>
              </w:rPr>
              <w:t xml:space="preserve"> մշակում</w:t>
            </w:r>
          </w:p>
        </w:tc>
      </w:tr>
      <w:tr w:rsidR="005F7BA6" w:rsidRPr="002645B7" w14:paraId="28B94FC3" w14:textId="77777777" w:rsidTr="002645B7">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ED0CC56"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3BCF43"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08B3D3D"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իրավաբանական անձանց մասին տեղեկություններ (P.CC.03.BEN.001)՝ մշակվել են</w:t>
            </w:r>
          </w:p>
        </w:tc>
      </w:tr>
      <w:tr w:rsidR="005F7BA6" w:rsidRPr="002645B7" w14:paraId="57441EB5" w14:textId="77777777" w:rsidTr="002645B7">
        <w:trPr>
          <w:cantSplit/>
          <w:jc w:val="center"/>
        </w:trPr>
        <w:tc>
          <w:tcPr>
            <w:tcW w:w="589" w:type="pct"/>
            <w:tcBorders>
              <w:top w:val="single" w:sz="4" w:space="0" w:color="auto"/>
              <w:left w:val="single" w:sz="4" w:space="0" w:color="auto"/>
            </w:tcBorders>
            <w:shd w:val="clear" w:color="auto" w:fill="FFFFFF" w:themeFill="background1"/>
          </w:tcPr>
          <w:p w14:paraId="6835B664"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9</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FA31043"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5DB3D6CB"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p>
        </w:tc>
      </w:tr>
      <w:tr w:rsidR="005F7BA6" w:rsidRPr="002645B7" w14:paraId="6980019B" w14:textId="77777777" w:rsidTr="002645B7">
        <w:trPr>
          <w:cantSplit/>
          <w:jc w:val="center"/>
        </w:trPr>
        <w:tc>
          <w:tcPr>
            <w:tcW w:w="589" w:type="pct"/>
            <w:tcBorders>
              <w:left w:val="single" w:sz="4" w:space="0" w:color="auto"/>
            </w:tcBorders>
            <w:shd w:val="clear" w:color="auto" w:fill="FFFFFF" w:themeFill="background1"/>
          </w:tcPr>
          <w:p w14:paraId="6B5AF459"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1B5CD812" w14:textId="77777777" w:rsidR="005F7BA6" w:rsidRPr="002645B7" w:rsidDel="00C2156F"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53D9E701"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w:t>
            </w:r>
          </w:p>
        </w:tc>
      </w:tr>
      <w:tr w:rsidR="005F7BA6" w:rsidRPr="002645B7" w14:paraId="57C0CB7B" w14:textId="77777777" w:rsidTr="002645B7">
        <w:trPr>
          <w:cantSplit/>
          <w:jc w:val="center"/>
        </w:trPr>
        <w:tc>
          <w:tcPr>
            <w:tcW w:w="589" w:type="pct"/>
            <w:tcBorders>
              <w:left w:val="single" w:sz="4" w:space="0" w:color="auto"/>
            </w:tcBorders>
            <w:shd w:val="clear" w:color="auto" w:fill="FFFFFF" w:themeFill="background1"/>
          </w:tcPr>
          <w:p w14:paraId="6ECA74E4"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67F34A02"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7B6B203D"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20 րոպե</w:t>
            </w:r>
          </w:p>
        </w:tc>
      </w:tr>
      <w:tr w:rsidR="005F7BA6" w:rsidRPr="002645B7" w14:paraId="421E9615" w14:textId="77777777" w:rsidTr="002645B7">
        <w:trPr>
          <w:cantSplit/>
          <w:jc w:val="center"/>
        </w:trPr>
        <w:tc>
          <w:tcPr>
            <w:tcW w:w="589" w:type="pct"/>
            <w:tcBorders>
              <w:left w:val="single" w:sz="4" w:space="0" w:color="auto"/>
            </w:tcBorders>
            <w:shd w:val="clear" w:color="auto" w:fill="FFFFFF" w:themeFill="background1"/>
          </w:tcPr>
          <w:p w14:paraId="1A4B0953"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4BB16E3F"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70DF5075"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30 րոպե</w:t>
            </w:r>
          </w:p>
        </w:tc>
      </w:tr>
      <w:tr w:rsidR="005F7BA6" w:rsidRPr="002645B7" w14:paraId="6BE25B8D" w14:textId="77777777" w:rsidTr="002645B7">
        <w:trPr>
          <w:cantSplit/>
          <w:jc w:val="center"/>
        </w:trPr>
        <w:tc>
          <w:tcPr>
            <w:tcW w:w="589" w:type="pct"/>
            <w:tcBorders>
              <w:left w:val="single" w:sz="4" w:space="0" w:color="auto"/>
            </w:tcBorders>
            <w:shd w:val="clear" w:color="auto" w:fill="FFFFFF" w:themeFill="background1"/>
          </w:tcPr>
          <w:p w14:paraId="2A708DF4"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3B0299D1"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ավտորիզացման հատկանիշը</w:t>
            </w:r>
          </w:p>
        </w:tc>
        <w:tc>
          <w:tcPr>
            <w:tcW w:w="2794" w:type="pct"/>
            <w:tcBorders>
              <w:left w:val="single" w:sz="4" w:space="0" w:color="auto"/>
              <w:right w:val="single" w:sz="4" w:space="0" w:color="auto"/>
            </w:tcBorders>
            <w:tcMar>
              <w:top w:w="85" w:type="dxa"/>
              <w:bottom w:w="85" w:type="dxa"/>
            </w:tcMar>
          </w:tcPr>
          <w:p w14:paraId="6DD3A809"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այո</w:t>
            </w:r>
          </w:p>
        </w:tc>
      </w:tr>
      <w:tr w:rsidR="005F7BA6" w:rsidRPr="002645B7" w14:paraId="6FA18538" w14:textId="77777777" w:rsidTr="002645B7">
        <w:trPr>
          <w:cantSplit/>
          <w:jc w:val="center"/>
        </w:trPr>
        <w:tc>
          <w:tcPr>
            <w:tcW w:w="589" w:type="pct"/>
            <w:tcBorders>
              <w:left w:val="single" w:sz="4" w:space="0" w:color="auto"/>
              <w:bottom w:val="single" w:sz="4" w:space="0" w:color="auto"/>
            </w:tcBorders>
            <w:shd w:val="clear" w:color="auto" w:fill="FFFFFF" w:themeFill="background1"/>
          </w:tcPr>
          <w:p w14:paraId="65DF1AD8"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B15BC97"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4BF0CAD1"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3</w:t>
            </w:r>
          </w:p>
        </w:tc>
      </w:tr>
      <w:tr w:rsidR="005F7BA6" w:rsidRPr="002645B7" w14:paraId="4A22FFA6" w14:textId="77777777" w:rsidTr="002645B7">
        <w:trPr>
          <w:cantSplit/>
          <w:jc w:val="center"/>
        </w:trPr>
        <w:tc>
          <w:tcPr>
            <w:tcW w:w="589" w:type="pct"/>
            <w:tcBorders>
              <w:top w:val="single" w:sz="4" w:space="0" w:color="auto"/>
              <w:left w:val="single" w:sz="4" w:space="0" w:color="auto"/>
            </w:tcBorders>
            <w:shd w:val="clear" w:color="auto" w:fill="FFFFFF" w:themeFill="background1"/>
          </w:tcPr>
          <w:p w14:paraId="2280B89F"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10</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F37683B"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4BA66950"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p>
        </w:tc>
      </w:tr>
      <w:tr w:rsidR="005F7BA6" w:rsidRPr="002645B7" w14:paraId="1E07F7BD" w14:textId="77777777" w:rsidTr="002645B7">
        <w:trPr>
          <w:cantSplit/>
          <w:jc w:val="center"/>
        </w:trPr>
        <w:tc>
          <w:tcPr>
            <w:tcW w:w="589" w:type="pct"/>
            <w:tcBorders>
              <w:left w:val="single" w:sz="4" w:space="0" w:color="auto"/>
            </w:tcBorders>
            <w:shd w:val="clear" w:color="auto" w:fill="FFFFFF" w:themeFill="background1"/>
          </w:tcPr>
          <w:p w14:paraId="3BB65820"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5D5F8EC7"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սկզբնավորող հաղորդագրություն</w:t>
            </w:r>
          </w:p>
        </w:tc>
        <w:tc>
          <w:tcPr>
            <w:tcW w:w="2794" w:type="pct"/>
            <w:tcBorders>
              <w:left w:val="single" w:sz="4" w:space="0" w:color="auto"/>
              <w:right w:val="single" w:sz="4" w:space="0" w:color="auto"/>
            </w:tcBorders>
            <w:tcMar>
              <w:top w:w="85" w:type="dxa"/>
              <w:bottom w:w="85" w:type="dxa"/>
            </w:tcMar>
          </w:tcPr>
          <w:p w14:paraId="35F54940"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noProof/>
                <w:color w:val="auto"/>
                <w:sz w:val="20"/>
              </w:rPr>
              <w:t>ԱՏԳ ռեզիդենտների ընդհանուր ռեեստրում ներառելու համար տեղեկություններ (P.CC.03.MSG.001)</w:t>
            </w:r>
          </w:p>
        </w:tc>
      </w:tr>
      <w:tr w:rsidR="005F7BA6" w:rsidRPr="002645B7" w14:paraId="6109FA97" w14:textId="77777777" w:rsidTr="002645B7">
        <w:trPr>
          <w:cantSplit/>
          <w:jc w:val="center"/>
        </w:trPr>
        <w:tc>
          <w:tcPr>
            <w:tcW w:w="589" w:type="pct"/>
            <w:tcBorders>
              <w:left w:val="single" w:sz="4" w:space="0" w:color="auto"/>
              <w:bottom w:val="single" w:sz="4" w:space="0" w:color="auto"/>
            </w:tcBorders>
            <w:shd w:val="clear" w:color="auto" w:fill="FFFFFF" w:themeFill="background1"/>
          </w:tcPr>
          <w:p w14:paraId="32B7DF2F"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2F9D987"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պատասխան հաղորդագրություն</w:t>
            </w:r>
          </w:p>
        </w:tc>
        <w:tc>
          <w:tcPr>
            <w:tcW w:w="2794" w:type="pct"/>
            <w:tcBorders>
              <w:left w:val="single" w:sz="4" w:space="0" w:color="auto"/>
              <w:bottom w:val="single" w:sz="4" w:space="0" w:color="auto"/>
              <w:right w:val="single" w:sz="4" w:space="0" w:color="auto"/>
            </w:tcBorders>
            <w:tcMar>
              <w:top w:w="85" w:type="dxa"/>
              <w:bottom w:w="85" w:type="dxa"/>
            </w:tcMar>
          </w:tcPr>
          <w:p w14:paraId="561AE682"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noProof/>
                <w:color w:val="auto"/>
                <w:sz w:val="20"/>
              </w:rPr>
              <w:t>հաղորդագրությունը հաջողությամբ մշակելու մասին ծանուցում (P.CC.03.MSG.002)</w:t>
            </w:r>
          </w:p>
        </w:tc>
      </w:tr>
      <w:tr w:rsidR="005F7BA6" w:rsidRPr="002645B7" w14:paraId="77AAB070" w14:textId="77777777" w:rsidTr="002645B7">
        <w:trPr>
          <w:cantSplit/>
          <w:jc w:val="center"/>
        </w:trPr>
        <w:tc>
          <w:tcPr>
            <w:tcW w:w="589" w:type="pct"/>
            <w:tcBorders>
              <w:top w:val="single" w:sz="4" w:space="0" w:color="auto"/>
              <w:left w:val="single" w:sz="4" w:space="0" w:color="auto"/>
            </w:tcBorders>
            <w:shd w:val="clear" w:color="auto" w:fill="FFFFFF" w:themeFill="background1"/>
          </w:tcPr>
          <w:p w14:paraId="56DF6C3D"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11</w:t>
            </w:r>
          </w:p>
        </w:tc>
        <w:tc>
          <w:tcPr>
            <w:tcW w:w="1617"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44843E4"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73615299"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p>
        </w:tc>
      </w:tr>
      <w:tr w:rsidR="005F7BA6" w:rsidRPr="002645B7" w14:paraId="204680BB" w14:textId="77777777" w:rsidTr="002645B7">
        <w:trPr>
          <w:cantSplit/>
          <w:jc w:val="center"/>
        </w:trPr>
        <w:tc>
          <w:tcPr>
            <w:tcW w:w="589" w:type="pct"/>
            <w:tcBorders>
              <w:left w:val="single" w:sz="4" w:space="0" w:color="auto"/>
            </w:tcBorders>
            <w:shd w:val="clear" w:color="auto" w:fill="FFFFFF" w:themeFill="background1"/>
          </w:tcPr>
          <w:p w14:paraId="6A3FB870"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17" w:type="pct"/>
            <w:tcBorders>
              <w:left w:val="single" w:sz="4" w:space="0" w:color="auto"/>
              <w:right w:val="single" w:sz="4" w:space="0" w:color="auto"/>
            </w:tcBorders>
            <w:shd w:val="clear" w:color="auto" w:fill="FFFFFF" w:themeFill="background1"/>
            <w:tcMar>
              <w:top w:w="85" w:type="dxa"/>
              <w:bottom w:w="85" w:type="dxa"/>
            </w:tcMar>
          </w:tcPr>
          <w:p w14:paraId="2993955A"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ԷԹՍ-ի հատկանիշը</w:t>
            </w:r>
          </w:p>
        </w:tc>
        <w:tc>
          <w:tcPr>
            <w:tcW w:w="2794" w:type="pct"/>
            <w:tcBorders>
              <w:left w:val="single" w:sz="4" w:space="0" w:color="auto"/>
              <w:right w:val="single" w:sz="4" w:space="0" w:color="auto"/>
            </w:tcBorders>
            <w:tcMar>
              <w:top w:w="85" w:type="dxa"/>
              <w:bottom w:w="85" w:type="dxa"/>
            </w:tcMar>
          </w:tcPr>
          <w:p w14:paraId="1DD5706B"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5F7BA6" w:rsidRPr="002645B7" w14:paraId="69EF66B9" w14:textId="77777777" w:rsidTr="002645B7">
        <w:trPr>
          <w:cantSplit/>
          <w:jc w:val="center"/>
        </w:trPr>
        <w:tc>
          <w:tcPr>
            <w:tcW w:w="589" w:type="pct"/>
            <w:tcBorders>
              <w:left w:val="single" w:sz="4" w:space="0" w:color="auto"/>
              <w:bottom w:val="single" w:sz="4" w:space="0" w:color="auto"/>
            </w:tcBorders>
            <w:shd w:val="clear" w:color="auto" w:fill="FFFFFF" w:themeFill="background1"/>
          </w:tcPr>
          <w:p w14:paraId="4BC540D4"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17"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954D603"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ոչ ճշգրիտ ԷԹՍ-ով էլեկտրոնային փաստաթղթի փոխանցում</w:t>
            </w:r>
          </w:p>
        </w:tc>
        <w:tc>
          <w:tcPr>
            <w:tcW w:w="2794" w:type="pct"/>
            <w:tcBorders>
              <w:left w:val="single" w:sz="4" w:space="0" w:color="auto"/>
              <w:bottom w:val="single" w:sz="4" w:space="0" w:color="auto"/>
              <w:right w:val="single" w:sz="4" w:space="0" w:color="auto"/>
            </w:tcBorders>
            <w:tcMar>
              <w:top w:w="85" w:type="dxa"/>
              <w:bottom w:w="85" w:type="dxa"/>
            </w:tcMar>
          </w:tcPr>
          <w:p w14:paraId="76A3187D"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w:t>
            </w:r>
          </w:p>
        </w:tc>
      </w:tr>
    </w:tbl>
    <w:p w14:paraId="2044B607"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p>
    <w:p w14:paraId="0707F6D3"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2.</w:t>
      </w:r>
      <w:r w:rsidR="00D30C07" w:rsidRPr="007C57E9">
        <w:rPr>
          <w:rFonts w:ascii="Sylfaen" w:hAnsi="Sylfaen"/>
          <w:color w:val="auto"/>
          <w:sz w:val="24"/>
        </w:rPr>
        <w:t xml:space="preserve"> </w:t>
      </w:r>
      <w:r w:rsidRPr="007C57E9">
        <w:rPr>
          <w:rFonts w:ascii="Sylfaen" w:hAnsi="Sylfaen"/>
          <w:color w:val="auto"/>
          <w:sz w:val="24"/>
        </w:rPr>
        <w:t xml:space="preserve">Ընդհանուր գործընթացի՝ «ԱՏԳ ռեզիդենտների ընդհանուր ռեեստրի իրավաբանական անձանց մասին տեղեկությունների փոփոխում» (P.CC.03.TRN.002) տրանզակցիա </w:t>
      </w:r>
    </w:p>
    <w:p w14:paraId="5794ACAE" w14:textId="77777777" w:rsidR="005F7BA6" w:rsidRPr="007C57E9" w:rsidRDefault="005F7BA6" w:rsidP="002645B7">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16.</w:t>
      </w:r>
      <w:r w:rsidR="002645B7" w:rsidRPr="002645B7">
        <w:rPr>
          <w:rFonts w:ascii="Sylfaen" w:hAnsi="Sylfaen"/>
          <w:color w:val="auto"/>
          <w:sz w:val="24"/>
        </w:rPr>
        <w:tab/>
      </w:r>
      <w:r w:rsidRPr="007C57E9">
        <w:rPr>
          <w:rFonts w:ascii="Sylfaen" w:hAnsi="Sylfaen"/>
          <w:color w:val="auto"/>
          <w:sz w:val="24"/>
        </w:rPr>
        <w:t xml:space="preserve">Ընդհանուր գործընթացի՝ «ԱՏԳ ռեզիդենտների ընդհանուր ռեեստրի իրավաբանական անձանց մասին տեղեկությունների փոփոխում» (P.CC.03.TRN.002) տրանզակցիան կատարվում է նախաձեռնողի կողմից </w:t>
      </w:r>
      <w:r w:rsidRPr="007C57E9">
        <w:rPr>
          <w:rFonts w:ascii="Sylfaen" w:hAnsi="Sylfaen"/>
          <w:color w:val="auto"/>
          <w:sz w:val="24"/>
        </w:rPr>
        <w:lastRenderedPageBreak/>
        <w:t>ռեսպոնդենտին համապատասխան տեղեկություններ ներկայացվելու համար</w:t>
      </w:r>
      <w:r w:rsidR="00D4300B" w:rsidRPr="007C57E9">
        <w:rPr>
          <w:rFonts w:ascii="Sylfaen" w:hAnsi="Sylfaen"/>
          <w:color w:val="auto"/>
          <w:sz w:val="24"/>
        </w:rPr>
        <w:t>:</w:t>
      </w:r>
      <w:r w:rsidRPr="007C57E9">
        <w:rPr>
          <w:rFonts w:ascii="Sylfaen" w:hAnsi="Sylfaen"/>
          <w:color w:val="auto"/>
          <w:sz w:val="24"/>
        </w:rPr>
        <w:t xml:space="preserve"> Ընդհանուր գործընթացի նշված տրանզակցիայի կատարման սխեման ներկայացված է 5-րդ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տրանզակցիայի պարամետրերը բերված են 6-րդ աղյուսակում</w:t>
      </w:r>
      <w:r w:rsidR="00D4300B" w:rsidRPr="007C57E9">
        <w:rPr>
          <w:rFonts w:ascii="Sylfaen" w:hAnsi="Sylfaen"/>
          <w:color w:val="auto"/>
          <w:sz w:val="24"/>
        </w:rPr>
        <w:t>:</w:t>
      </w:r>
    </w:p>
    <w:p w14:paraId="7DB1799B"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pict w14:anchorId="73DBCECE">
          <v:group id="_x0000_s1355" style="position:absolute;left:0;text-align:left;margin-left:3.6pt;margin-top:2.85pt;width:453.3pt;height:187.2pt;z-index:251905024" coordorigin="1490,3531" coordsize="9066,3744">
            <v:rect id="_x0000_s1197" style="position:absolute;left:3504;top:3531;width:1542;height:181" stroked="f">
              <v:textbox style="mso-next-textbox:#_x0000_s1197" inset="0,0,0,0">
                <w:txbxContent>
                  <w:p w14:paraId="2AE3E824" w14:textId="77777777" w:rsidR="00F3295D" w:rsidRPr="00866DA2" w:rsidRDefault="00F3295D" w:rsidP="00866DA2">
                    <w:pPr>
                      <w:spacing w:after="0" w:line="240" w:lineRule="auto"/>
                      <w:jc w:val="center"/>
                      <w:rPr>
                        <w:rFonts w:ascii="Sylfaen" w:hAnsi="Sylfaen"/>
                        <w:sz w:val="12"/>
                        <w:szCs w:val="16"/>
                      </w:rPr>
                    </w:pPr>
                    <w:r w:rsidRPr="00866DA2">
                      <w:rPr>
                        <w:rFonts w:ascii="Sylfaen" w:hAnsi="Sylfaen"/>
                        <w:sz w:val="12"/>
                        <w:szCs w:val="16"/>
                      </w:rPr>
                      <w:t>:Նախաձեռնողը</w:t>
                    </w:r>
                  </w:p>
                </w:txbxContent>
              </v:textbox>
            </v:rect>
            <v:rect id="_x0000_s1198" style="position:absolute;left:8077;top:3531;width:1542;height:181" stroked="f">
              <v:textbox style="mso-next-textbox:#_x0000_s1198" inset="0,0,0,0">
                <w:txbxContent>
                  <w:p w14:paraId="2B6C0BFF" w14:textId="77777777" w:rsidR="00F3295D" w:rsidRPr="00866DA2" w:rsidRDefault="00F3295D" w:rsidP="00866DA2">
                    <w:pPr>
                      <w:spacing w:after="0" w:line="240" w:lineRule="auto"/>
                      <w:jc w:val="center"/>
                      <w:rPr>
                        <w:rFonts w:ascii="Sylfaen" w:hAnsi="Sylfaen"/>
                        <w:sz w:val="12"/>
                        <w:szCs w:val="16"/>
                      </w:rPr>
                    </w:pPr>
                    <w:r w:rsidRPr="00866DA2">
                      <w:rPr>
                        <w:rFonts w:ascii="Sylfaen" w:hAnsi="Sylfaen"/>
                        <w:sz w:val="12"/>
                        <w:szCs w:val="16"/>
                      </w:rPr>
                      <w:t>:Ռեսպոնդենտը</w:t>
                    </w:r>
                  </w:p>
                </w:txbxContent>
              </v:textbox>
            </v:rect>
            <v:rect id="_x0000_s1199" style="position:absolute;left:1490;top:4309;width:670;height:611" stroked="f">
              <v:textbox style="mso-next-textbox:#_x0000_s1199">
                <w:txbxContent>
                  <w:p w14:paraId="1E7EB558" w14:textId="77777777" w:rsidR="00F3295D" w:rsidRPr="002645B7" w:rsidRDefault="00F3295D" w:rsidP="002645B7">
                    <w:pPr>
                      <w:spacing w:after="0" w:line="240" w:lineRule="auto"/>
                      <w:jc w:val="center"/>
                      <w:rPr>
                        <w:rFonts w:ascii="Sylfaen" w:hAnsi="Sylfaen"/>
                        <w:sz w:val="12"/>
                        <w:szCs w:val="16"/>
                      </w:rPr>
                    </w:pPr>
                    <w:r w:rsidRPr="00866DA2">
                      <w:rPr>
                        <w:rFonts w:ascii="Sylfaen" w:hAnsi="Sylfaen"/>
                        <w:sz w:val="10"/>
                        <w:szCs w:val="16"/>
                      </w:rPr>
                      <w:t xml:space="preserve">Հսկողության </w:t>
                    </w:r>
                    <w:r w:rsidRPr="002645B7">
                      <w:rPr>
                        <w:rFonts w:ascii="Sylfaen" w:hAnsi="Sylfaen"/>
                        <w:sz w:val="12"/>
                        <w:szCs w:val="16"/>
                      </w:rPr>
                      <w:t>սխալ</w:t>
                    </w:r>
                  </w:p>
                </w:txbxContent>
              </v:textbox>
            </v:rect>
            <v:rect id="_x0000_s1200" style="position:absolute;left:4473;top:3850;width:3923;height:771" stroked="f">
              <v:textbox style="mso-next-textbox:#_x0000_s1200">
                <w:txbxContent>
                  <w:p w14:paraId="563FD976" w14:textId="77777777" w:rsidR="00F3295D" w:rsidRPr="002645B7" w:rsidRDefault="00F3295D" w:rsidP="002645B7">
                    <w:pPr>
                      <w:spacing w:after="0" w:line="240" w:lineRule="auto"/>
                      <w:jc w:val="center"/>
                      <w:rPr>
                        <w:rFonts w:ascii="Sylfaen" w:hAnsi="Sylfaen"/>
                        <w:sz w:val="16"/>
                        <w:szCs w:val="16"/>
                      </w:rPr>
                    </w:pPr>
                    <w:r w:rsidRPr="002645B7">
                      <w:rPr>
                        <w:rFonts w:ascii="Sylfaen" w:hAnsi="Sylfaen"/>
                        <w:sz w:val="16"/>
                        <w:szCs w:val="16"/>
                      </w:rPr>
                      <w:t>P.CC.03.MSG.003 Իրավաբանական անձանց մասին ընդհանուր ռեեստրում փոփոխություններ կատարելու համար տեղեկություններ</w:t>
                    </w:r>
                  </w:p>
                </w:txbxContent>
              </v:textbox>
            </v:rect>
            <v:rect id="_x0000_s1201" style="position:absolute;left:4473;top:4869;width:3785;height:650" stroked="f">
              <v:textbox style="mso-next-textbox:#_x0000_s1201">
                <w:txbxContent>
                  <w:p w14:paraId="4021B64A" w14:textId="77777777" w:rsidR="00F3295D" w:rsidRPr="002645B7" w:rsidRDefault="00F3295D" w:rsidP="002645B7">
                    <w:pPr>
                      <w:spacing w:after="0" w:line="240" w:lineRule="auto"/>
                      <w:jc w:val="center"/>
                      <w:rPr>
                        <w:rFonts w:ascii="Sylfaen" w:hAnsi="Sylfaen"/>
                        <w:sz w:val="16"/>
                        <w:szCs w:val="16"/>
                      </w:rPr>
                    </w:pPr>
                    <w:r w:rsidRPr="002645B7">
                      <w:rPr>
                        <w:rFonts w:ascii="Sylfaen" w:hAnsi="Sylfaen"/>
                        <w:sz w:val="16"/>
                        <w:szCs w:val="16"/>
                      </w:rPr>
                      <w:t>P.CC.03.MSG.002 Հաղորդագրության հաջող մշակման մասին ծանուցում</w:t>
                    </w:r>
                  </w:p>
                </w:txbxContent>
              </v:textbox>
            </v:rect>
            <v:rect id="_x0000_s1202" style="position:absolute;left:8502;top:4309;width:2054;height:1354" stroked="f">
              <v:textbox style="mso-next-textbox:#_x0000_s1202">
                <w:txbxContent>
                  <w:p w14:paraId="05BB7EA1" w14:textId="77777777" w:rsidR="00F3295D" w:rsidRPr="002645B7" w:rsidRDefault="00F3295D" w:rsidP="002645B7">
                    <w:pPr>
                      <w:spacing w:after="0" w:line="240" w:lineRule="auto"/>
                      <w:jc w:val="center"/>
                      <w:rPr>
                        <w:rFonts w:ascii="Sylfaen" w:hAnsi="Sylfaen"/>
                        <w:sz w:val="16"/>
                        <w:szCs w:val="16"/>
                      </w:rPr>
                    </w:pPr>
                    <w:r w:rsidRPr="002645B7">
                      <w:rPr>
                        <w:rFonts w:ascii="Sylfaen" w:hAnsi="Sylfaen"/>
                        <w:sz w:val="12"/>
                        <w:szCs w:val="16"/>
                      </w:rPr>
                      <w:t xml:space="preserve">ԱՏԳ ռեզիդենտների ընդհանուր ռեեստրում փոփոխություններ կատարելու համար իրավաբանական անձանց մասին տեղեկությունների </w:t>
                    </w:r>
                    <w:r w:rsidRPr="002645B7">
                      <w:rPr>
                        <w:rFonts w:ascii="Sylfaen" w:hAnsi="Sylfaen"/>
                        <w:sz w:val="16"/>
                        <w:szCs w:val="16"/>
                      </w:rPr>
                      <w:t>մշակում</w:t>
                    </w:r>
                  </w:p>
                </w:txbxContent>
              </v:textbox>
            </v:rect>
            <v:rect id="_x0000_s1203" style="position:absolute;left:2228;top:4309;width:2067;height:1354" stroked="f">
              <v:textbox style="mso-next-textbox:#_x0000_s1203">
                <w:txbxContent>
                  <w:p w14:paraId="5B5FFE93" w14:textId="77777777" w:rsidR="00F3295D" w:rsidRPr="002645B7" w:rsidRDefault="00F3295D" w:rsidP="002645B7">
                    <w:pPr>
                      <w:spacing w:after="0" w:line="240" w:lineRule="auto"/>
                      <w:jc w:val="center"/>
                      <w:rPr>
                        <w:rFonts w:ascii="Sylfaen" w:hAnsi="Sylfaen"/>
                        <w:sz w:val="12"/>
                        <w:szCs w:val="16"/>
                      </w:rPr>
                    </w:pPr>
                    <w:r w:rsidRPr="002645B7">
                      <w:rPr>
                        <w:rFonts w:ascii="Sylfaen" w:hAnsi="Sylfaen"/>
                        <w:sz w:val="12"/>
                        <w:szCs w:val="16"/>
                      </w:rPr>
                      <w:t>ԱՏԳ ռեզիդենտների ընդհանուր ռեեստրում փոփոխություններ կատարելու համար իրավաբանական անձանց մասին տեղեկությունների ներկայացում</w:t>
                    </w:r>
                  </w:p>
                </w:txbxContent>
              </v:textbox>
            </v:rect>
            <v:rect id="_x0000_s1204" style="position:absolute;left:2317;top:6201;width:2053;height:609" stroked="f">
              <v:textbox style="mso-next-textbox:#_x0000_s1204">
                <w:txbxContent>
                  <w:p w14:paraId="475655CB" w14:textId="77777777" w:rsidR="00F3295D" w:rsidRPr="002645B7" w:rsidRDefault="00F3295D" w:rsidP="002645B7">
                    <w:pPr>
                      <w:spacing w:after="0" w:line="240" w:lineRule="auto"/>
                      <w:jc w:val="center"/>
                      <w:rPr>
                        <w:rFonts w:ascii="Sylfaen" w:hAnsi="Sylfaen"/>
                        <w:sz w:val="10"/>
                        <w:szCs w:val="16"/>
                      </w:rPr>
                    </w:pPr>
                    <w:r w:rsidRPr="002645B7">
                      <w:rPr>
                        <w:rFonts w:ascii="Sylfaen" w:hAnsi="Sylfaen"/>
                        <w:sz w:val="10"/>
                        <w:szCs w:val="16"/>
                      </w:rPr>
                      <w:t>: Իրավաբանական անձանց մասին տեղեկություններ [մշակված են]</w:t>
                    </w:r>
                  </w:p>
                </w:txbxContent>
              </v:textbox>
            </v:rect>
            <v:rect id="_x0000_s1205" style="position:absolute;left:3504;top:6932;width:1340;height:343" stroked="f">
              <v:textbox style="mso-next-textbox:#_x0000_s1205">
                <w:txbxContent>
                  <w:p w14:paraId="105E1D45" w14:textId="77777777" w:rsidR="00F3295D" w:rsidRPr="002645B7" w:rsidRDefault="00F3295D" w:rsidP="002645B7">
                    <w:pPr>
                      <w:spacing w:after="0" w:line="240" w:lineRule="auto"/>
                      <w:jc w:val="center"/>
                      <w:rPr>
                        <w:rFonts w:ascii="Sylfaen" w:hAnsi="Sylfaen"/>
                        <w:sz w:val="16"/>
                        <w:szCs w:val="16"/>
                      </w:rPr>
                    </w:pPr>
                    <w:r w:rsidRPr="002645B7">
                      <w:rPr>
                        <w:rFonts w:ascii="Sylfaen" w:hAnsi="Sylfaen"/>
                        <w:sz w:val="16"/>
                        <w:szCs w:val="16"/>
                      </w:rPr>
                      <w:t>Հաջողված</w:t>
                    </w:r>
                  </w:p>
                </w:txbxContent>
              </v:textbox>
            </v:rect>
          </v:group>
        </w:pict>
      </w:r>
      <w:r w:rsidR="005F7BA6" w:rsidRPr="007C57E9">
        <w:rPr>
          <w:rFonts w:ascii="Sylfaen" w:hAnsi="Sylfaen"/>
          <w:noProof/>
          <w:color w:val="auto"/>
          <w:sz w:val="24"/>
          <w:lang w:val="en-US" w:eastAsia="en-US" w:bidi="ar-SA"/>
        </w:rPr>
        <w:drawing>
          <wp:inline distT="0" distB="0" distL="0" distR="0" wp14:anchorId="5299B2B7" wp14:editId="6D69F650">
            <wp:extent cx="5939790" cy="2463800"/>
            <wp:effectExtent l="0" t="0" r="381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39790" cy="2463800"/>
                    </a:xfrm>
                    <a:prstGeom prst="rect">
                      <a:avLst/>
                    </a:prstGeom>
                  </pic:spPr>
                </pic:pic>
              </a:graphicData>
            </a:graphic>
          </wp:inline>
        </w:drawing>
      </w:r>
    </w:p>
    <w:p w14:paraId="1C932CD1" w14:textId="77777777" w:rsidR="005F7BA6" w:rsidRPr="007C57E9" w:rsidRDefault="005F7BA6" w:rsidP="0064049E">
      <w:pPr>
        <w:pStyle w:val="ab"/>
        <w:rPr>
          <w:noProof/>
        </w:rPr>
      </w:pPr>
      <w:r w:rsidRPr="007C57E9">
        <w:t>Նկար</w:t>
      </w:r>
      <w:r w:rsidR="00D30C07" w:rsidRPr="007C57E9">
        <w:t xml:space="preserve"> </w:t>
      </w:r>
      <w:r w:rsidRPr="007C57E9">
        <w:t>5</w:t>
      </w:r>
      <w:r w:rsidR="006454D0">
        <w:rPr>
          <w:rFonts w:eastAsia="MS Mincho" w:hAnsi="GHEA Grapalat" w:cs="MS Mincho"/>
        </w:rPr>
        <w:t>.</w:t>
      </w:r>
      <w:r w:rsidRPr="007C57E9">
        <w:t xml:space="preserve"> Ընդհանուր գործընթացի՝ «ԱՏԳ ռեզիդենտների ընդհանուր ռեեստրի իրավաբանական անձանց մասին տեղեկությունների ստացում» (P.CC.03.TRN.002) տրանզակցիայի կատարման սխեմա</w:t>
      </w:r>
    </w:p>
    <w:p w14:paraId="552B0AFE" w14:textId="77777777" w:rsidR="005F7BA6" w:rsidRPr="007C57E9" w:rsidRDefault="005F7BA6" w:rsidP="008B0E39">
      <w:pPr>
        <w:widowControl w:val="0"/>
        <w:suppressAutoHyphens/>
        <w:spacing w:after="160" w:line="360" w:lineRule="auto"/>
        <w:rPr>
          <w:rFonts w:ascii="Sylfaen" w:hAnsi="Sylfaen"/>
          <w:sz w:val="24"/>
        </w:rPr>
      </w:pPr>
    </w:p>
    <w:p w14:paraId="6F518D89"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color w:val="auto"/>
          <w:sz w:val="24"/>
        </w:rPr>
      </w:pPr>
      <w:r w:rsidRPr="007C57E9">
        <w:rPr>
          <w:rFonts w:ascii="Sylfaen" w:hAnsi="Sylfaen"/>
          <w:color w:val="auto"/>
          <w:sz w:val="24"/>
        </w:rPr>
        <w:t>Աղյուսակ 6</w:t>
      </w:r>
    </w:p>
    <w:p w14:paraId="26AFA3C0"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 xml:space="preserve">Ընդհանուր գործընթացի՝ «ԱՏԳ ռեզիդենտների ընդհանուր ռեեստրի իրավաբանական անձանց մասին տեղեկությունների փոփոխում» (P.CC.03.TRN.002) տրանզակցիայի նկարագրություն </w:t>
      </w:r>
    </w:p>
    <w:tbl>
      <w:tblPr>
        <w:tblW w:w="9781" w:type="dxa"/>
        <w:jc w:val="center"/>
        <w:tblLayout w:type="fixed"/>
        <w:tblLook w:val="04A0" w:firstRow="1" w:lastRow="0" w:firstColumn="1" w:lastColumn="0" w:noHBand="0" w:noVBand="1"/>
      </w:tblPr>
      <w:tblGrid>
        <w:gridCol w:w="1131"/>
        <w:gridCol w:w="3265"/>
        <w:gridCol w:w="5385"/>
      </w:tblGrid>
      <w:tr w:rsidR="005F7BA6" w:rsidRPr="002645B7" w14:paraId="4A593F47" w14:textId="77777777" w:rsidTr="002645B7">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3B29D4A4"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CF73E4"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9DC347"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Նկարագրությունը</w:t>
            </w:r>
          </w:p>
        </w:tc>
      </w:tr>
      <w:tr w:rsidR="005F7BA6" w:rsidRPr="002645B7" w14:paraId="787FD0CA" w14:textId="77777777" w:rsidTr="002645B7">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D6161"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3EDB73B"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19B28FA"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3</w:t>
            </w:r>
          </w:p>
        </w:tc>
      </w:tr>
      <w:tr w:rsidR="005F7BA6" w:rsidRPr="002645B7" w14:paraId="68CE43D0"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A79CAA5"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600020"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6F1797B"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P.CC.03.TRN.002</w:t>
            </w:r>
          </w:p>
        </w:tc>
      </w:tr>
      <w:tr w:rsidR="005F7BA6" w:rsidRPr="002645B7" w14:paraId="5BFC1E17"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C0C847D"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4387E7"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4C17041"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ԱՏԳ ռեզիդենտների ընդհանուր ռեեստրի իրավաբանական անձանց մասին տեղեկությունների փոփոխում</w:t>
            </w:r>
          </w:p>
        </w:tc>
      </w:tr>
      <w:tr w:rsidR="005F7BA6" w:rsidRPr="002645B7" w14:paraId="77BCCC95"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21B4633"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lastRenderedPageBreak/>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60F74F" w14:textId="76587C5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ձ</w:t>
            </w:r>
            <w:r w:rsidR="00ED0BA6">
              <w:rPr>
                <w:rFonts w:ascii="Sylfaen" w:hAnsi="Sylfaen"/>
                <w:color w:val="auto"/>
                <w:sz w:val="20"/>
              </w:rPr>
              <w:t>և</w:t>
            </w:r>
            <w:r w:rsidRPr="002645B7">
              <w:rPr>
                <w:rFonts w:ascii="Sylfaen" w:hAnsi="Sylfaen"/>
                <w:color w:val="auto"/>
                <w:sz w:val="20"/>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1FC5103"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հարցում/պատասխան</w:t>
            </w:r>
          </w:p>
        </w:tc>
      </w:tr>
      <w:tr w:rsidR="005F7BA6" w:rsidRPr="002645B7" w14:paraId="35AEC0C6"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10170EF"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563D97"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A85AF9C"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նախաձեռնող</w:t>
            </w:r>
          </w:p>
        </w:tc>
      </w:tr>
      <w:tr w:rsidR="005F7BA6" w:rsidRPr="002645B7" w14:paraId="1BCAC6EC"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C264240"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C84E51"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color w:val="auto"/>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97154B0"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noProof/>
                <w:color w:val="auto"/>
                <w:sz w:val="20"/>
              </w:rPr>
              <w:t>ԱՏԳ ռեզիդենտների ընդհանուր ռեեստրում փոփոխություններ կատարելու համար իրավաբանական անձանց մասին տեղեկությունների ներկայացում</w:t>
            </w:r>
          </w:p>
        </w:tc>
      </w:tr>
      <w:tr w:rsidR="005F7BA6" w:rsidRPr="002645B7" w14:paraId="503AF22E"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D3DFD30"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E26EFC8"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color w:val="auto"/>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6C9A13A"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ռեսպոնդենտ</w:t>
            </w:r>
          </w:p>
        </w:tc>
      </w:tr>
      <w:tr w:rsidR="005F7BA6" w:rsidRPr="002645B7" w14:paraId="2820984D"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069ACD3"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17D385"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color w:val="auto"/>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A1A905A"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ԱՏԳ ռեզիդենտների ընդհանուր ռեեստրում փոփոխություններ կատարելու համար իրավաբանական անձանց մասին տեղեկությունների մշակում</w:t>
            </w:r>
          </w:p>
        </w:tc>
      </w:tr>
      <w:tr w:rsidR="005F7BA6" w:rsidRPr="002645B7" w14:paraId="083D8B71"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57F8004"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5EDC38"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D32FDC0"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իրավաբանական անձանց մասին տեղեկություններ (P.CC.03.BEN.001)՝ մշակվել են</w:t>
            </w:r>
          </w:p>
        </w:tc>
      </w:tr>
      <w:tr w:rsidR="005F7BA6" w:rsidRPr="002645B7" w14:paraId="1EC58B26" w14:textId="77777777" w:rsidTr="002645B7">
        <w:trPr>
          <w:cantSplit/>
          <w:jc w:val="center"/>
        </w:trPr>
        <w:tc>
          <w:tcPr>
            <w:tcW w:w="578" w:type="pct"/>
            <w:tcBorders>
              <w:top w:val="single" w:sz="4" w:space="0" w:color="auto"/>
              <w:left w:val="single" w:sz="4" w:space="0" w:color="auto"/>
            </w:tcBorders>
            <w:shd w:val="clear" w:color="auto" w:fill="FFFFFF" w:themeFill="background1"/>
          </w:tcPr>
          <w:p w14:paraId="3C1B159D"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618FE46"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37DFC641"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p>
        </w:tc>
      </w:tr>
      <w:tr w:rsidR="005F7BA6" w:rsidRPr="002645B7" w14:paraId="7887DE71" w14:textId="77777777" w:rsidTr="002645B7">
        <w:trPr>
          <w:cantSplit/>
          <w:jc w:val="center"/>
        </w:trPr>
        <w:tc>
          <w:tcPr>
            <w:tcW w:w="578" w:type="pct"/>
            <w:tcBorders>
              <w:left w:val="single" w:sz="4" w:space="0" w:color="auto"/>
            </w:tcBorders>
            <w:shd w:val="clear" w:color="auto" w:fill="FFFFFF" w:themeFill="background1"/>
          </w:tcPr>
          <w:p w14:paraId="1B77FAFC"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4E468A4" w14:textId="77777777" w:rsidR="005F7BA6" w:rsidRPr="002645B7" w:rsidDel="00C2156F"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298F4647"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w:t>
            </w:r>
          </w:p>
        </w:tc>
      </w:tr>
      <w:tr w:rsidR="005F7BA6" w:rsidRPr="002645B7" w14:paraId="7A529EF1" w14:textId="77777777" w:rsidTr="002645B7">
        <w:trPr>
          <w:cantSplit/>
          <w:jc w:val="center"/>
        </w:trPr>
        <w:tc>
          <w:tcPr>
            <w:tcW w:w="578" w:type="pct"/>
            <w:tcBorders>
              <w:left w:val="single" w:sz="4" w:space="0" w:color="auto"/>
            </w:tcBorders>
            <w:shd w:val="clear" w:color="auto" w:fill="FFFFFF" w:themeFill="background1"/>
          </w:tcPr>
          <w:p w14:paraId="0F6D8E4A"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8F85C76"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6B0001D1"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20 րոպե</w:t>
            </w:r>
          </w:p>
        </w:tc>
      </w:tr>
      <w:tr w:rsidR="005F7BA6" w:rsidRPr="002645B7" w14:paraId="28C89208" w14:textId="77777777" w:rsidTr="002645B7">
        <w:trPr>
          <w:cantSplit/>
          <w:jc w:val="center"/>
        </w:trPr>
        <w:tc>
          <w:tcPr>
            <w:tcW w:w="578" w:type="pct"/>
            <w:tcBorders>
              <w:left w:val="single" w:sz="4" w:space="0" w:color="auto"/>
            </w:tcBorders>
            <w:shd w:val="clear" w:color="auto" w:fill="FFFFFF" w:themeFill="background1"/>
          </w:tcPr>
          <w:p w14:paraId="4EA872AB"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F43F259"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5CB50D35"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30 րոպե</w:t>
            </w:r>
          </w:p>
        </w:tc>
      </w:tr>
      <w:tr w:rsidR="005F7BA6" w:rsidRPr="002645B7" w14:paraId="390A48ED" w14:textId="77777777" w:rsidTr="002645B7">
        <w:trPr>
          <w:cantSplit/>
          <w:jc w:val="center"/>
        </w:trPr>
        <w:tc>
          <w:tcPr>
            <w:tcW w:w="578" w:type="pct"/>
            <w:tcBorders>
              <w:left w:val="single" w:sz="4" w:space="0" w:color="auto"/>
            </w:tcBorders>
            <w:shd w:val="clear" w:color="auto" w:fill="FFFFFF" w:themeFill="background1"/>
          </w:tcPr>
          <w:p w14:paraId="31970656"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9DAEB62"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2E84D5C9"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այո</w:t>
            </w:r>
          </w:p>
        </w:tc>
      </w:tr>
      <w:tr w:rsidR="005F7BA6" w:rsidRPr="002645B7" w14:paraId="4B710DEA" w14:textId="77777777" w:rsidTr="002645B7">
        <w:trPr>
          <w:cantSplit/>
          <w:jc w:val="center"/>
        </w:trPr>
        <w:tc>
          <w:tcPr>
            <w:tcW w:w="578" w:type="pct"/>
            <w:tcBorders>
              <w:left w:val="single" w:sz="4" w:space="0" w:color="auto"/>
              <w:bottom w:val="single" w:sz="4" w:space="0" w:color="auto"/>
            </w:tcBorders>
            <w:shd w:val="clear" w:color="auto" w:fill="FFFFFF" w:themeFill="background1"/>
          </w:tcPr>
          <w:p w14:paraId="5A9C7BD2"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0470B52"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008A0F13"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3</w:t>
            </w:r>
          </w:p>
        </w:tc>
      </w:tr>
      <w:tr w:rsidR="005F7BA6" w:rsidRPr="002645B7" w14:paraId="50ED52D2" w14:textId="77777777" w:rsidTr="002645B7">
        <w:trPr>
          <w:cantSplit/>
          <w:jc w:val="center"/>
        </w:trPr>
        <w:tc>
          <w:tcPr>
            <w:tcW w:w="578" w:type="pct"/>
            <w:tcBorders>
              <w:top w:val="single" w:sz="4" w:space="0" w:color="auto"/>
              <w:left w:val="single" w:sz="4" w:space="0" w:color="auto"/>
            </w:tcBorders>
            <w:shd w:val="clear" w:color="auto" w:fill="FFFFFF" w:themeFill="background1"/>
          </w:tcPr>
          <w:p w14:paraId="4B2FA4D2"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DD2F749"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2165940C"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p>
        </w:tc>
      </w:tr>
      <w:tr w:rsidR="005F7BA6" w:rsidRPr="002645B7" w14:paraId="4BBC0C35" w14:textId="77777777" w:rsidTr="002645B7">
        <w:trPr>
          <w:cantSplit/>
          <w:jc w:val="center"/>
        </w:trPr>
        <w:tc>
          <w:tcPr>
            <w:tcW w:w="578" w:type="pct"/>
            <w:tcBorders>
              <w:left w:val="single" w:sz="4" w:space="0" w:color="auto"/>
            </w:tcBorders>
            <w:shd w:val="clear" w:color="auto" w:fill="FFFFFF" w:themeFill="background1"/>
          </w:tcPr>
          <w:p w14:paraId="3B8F208D"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CE08807"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4CCF6755"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noProof/>
                <w:color w:val="auto"/>
                <w:sz w:val="20"/>
              </w:rPr>
              <w:t>ԱՏԳ ռեզիդենտների ընդհանուր ռեեստրում փոփոխություններ կատարելու համար տեղեկություններ (P.CC.03.MSG.003)</w:t>
            </w:r>
          </w:p>
        </w:tc>
      </w:tr>
      <w:tr w:rsidR="005F7BA6" w:rsidRPr="002645B7" w14:paraId="0C788594" w14:textId="77777777" w:rsidTr="002645B7">
        <w:trPr>
          <w:cantSplit/>
          <w:jc w:val="center"/>
        </w:trPr>
        <w:tc>
          <w:tcPr>
            <w:tcW w:w="578" w:type="pct"/>
            <w:tcBorders>
              <w:left w:val="single" w:sz="4" w:space="0" w:color="auto"/>
              <w:bottom w:val="single" w:sz="4" w:space="0" w:color="auto"/>
            </w:tcBorders>
            <w:shd w:val="clear" w:color="auto" w:fill="FFFFFF" w:themeFill="background1"/>
          </w:tcPr>
          <w:p w14:paraId="082D2F6A"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880A709"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0A94E096"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noProof/>
                <w:color w:val="auto"/>
                <w:sz w:val="20"/>
              </w:rPr>
              <w:t>Հաղորդագրությունը հաջողությամբ մշակելու մասին ծանուցում (P.CC.03.MSG.002)</w:t>
            </w:r>
          </w:p>
        </w:tc>
      </w:tr>
      <w:tr w:rsidR="005F7BA6" w:rsidRPr="002645B7" w14:paraId="6480C4D6" w14:textId="77777777" w:rsidTr="002645B7">
        <w:trPr>
          <w:cantSplit/>
          <w:jc w:val="center"/>
        </w:trPr>
        <w:tc>
          <w:tcPr>
            <w:tcW w:w="578" w:type="pct"/>
            <w:tcBorders>
              <w:top w:val="single" w:sz="4" w:space="0" w:color="auto"/>
              <w:left w:val="single" w:sz="4" w:space="0" w:color="auto"/>
            </w:tcBorders>
            <w:shd w:val="clear" w:color="auto" w:fill="FFFFFF" w:themeFill="background1"/>
          </w:tcPr>
          <w:p w14:paraId="06A94341"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685C8D7"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7576AABB"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p>
        </w:tc>
      </w:tr>
      <w:tr w:rsidR="005F7BA6" w:rsidRPr="002645B7" w14:paraId="3B85143D" w14:textId="77777777" w:rsidTr="002645B7">
        <w:trPr>
          <w:cantSplit/>
          <w:jc w:val="center"/>
        </w:trPr>
        <w:tc>
          <w:tcPr>
            <w:tcW w:w="578" w:type="pct"/>
            <w:tcBorders>
              <w:left w:val="single" w:sz="4" w:space="0" w:color="auto"/>
            </w:tcBorders>
            <w:shd w:val="clear" w:color="auto" w:fill="FFFFFF" w:themeFill="background1"/>
          </w:tcPr>
          <w:p w14:paraId="3B0C3E27"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FB93409"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ԷԹՍ-ի հատկանիշը</w:t>
            </w:r>
          </w:p>
        </w:tc>
        <w:tc>
          <w:tcPr>
            <w:tcW w:w="2753" w:type="pct"/>
            <w:tcBorders>
              <w:left w:val="single" w:sz="4" w:space="0" w:color="auto"/>
              <w:right w:val="single" w:sz="4" w:space="0" w:color="auto"/>
            </w:tcBorders>
            <w:tcMar>
              <w:top w:w="85" w:type="dxa"/>
              <w:bottom w:w="85" w:type="dxa"/>
            </w:tcMar>
          </w:tcPr>
          <w:p w14:paraId="5F0E1D40"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5F7BA6" w:rsidRPr="002645B7" w14:paraId="382F17FF" w14:textId="77777777" w:rsidTr="002645B7">
        <w:trPr>
          <w:cantSplit/>
          <w:jc w:val="center"/>
        </w:trPr>
        <w:tc>
          <w:tcPr>
            <w:tcW w:w="578" w:type="pct"/>
            <w:tcBorders>
              <w:left w:val="single" w:sz="4" w:space="0" w:color="auto"/>
              <w:bottom w:val="single" w:sz="4" w:space="0" w:color="auto"/>
            </w:tcBorders>
            <w:shd w:val="clear" w:color="auto" w:fill="FFFFFF" w:themeFill="background1"/>
          </w:tcPr>
          <w:p w14:paraId="7B6648E4"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E073FC7"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17266CF8"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w:t>
            </w:r>
          </w:p>
        </w:tc>
      </w:tr>
    </w:tbl>
    <w:p w14:paraId="01B86A6E" w14:textId="77777777" w:rsidR="005F7BA6" w:rsidRPr="007C57E9" w:rsidRDefault="005F7BA6" w:rsidP="008B0E39">
      <w:pPr>
        <w:widowControl w:val="0"/>
        <w:suppressAutoHyphens/>
        <w:spacing w:after="160" w:line="360" w:lineRule="auto"/>
        <w:rPr>
          <w:rFonts w:ascii="Sylfaen" w:hAnsi="Sylfaen"/>
          <w:sz w:val="24"/>
          <w:szCs w:val="30"/>
        </w:rPr>
      </w:pPr>
    </w:p>
    <w:p w14:paraId="1AD7BACE"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3.</w:t>
      </w:r>
      <w:r w:rsidR="00D30C07" w:rsidRPr="007C57E9">
        <w:rPr>
          <w:rFonts w:ascii="Sylfaen" w:hAnsi="Sylfaen"/>
          <w:color w:val="auto"/>
          <w:sz w:val="24"/>
        </w:rPr>
        <w:t xml:space="preserve"> </w:t>
      </w:r>
      <w:r w:rsidRPr="007C57E9">
        <w:rPr>
          <w:rFonts w:ascii="Sylfaen" w:hAnsi="Sylfaen"/>
          <w:color w:val="auto"/>
          <w:sz w:val="24"/>
        </w:rPr>
        <w:t xml:space="preserve">Ընդհանուր գործընթացի՝ «ԱՏԳ ռեզիդենտների ընդհանուր ռեեստրից իրավաբանական անձանց մասին տեղեկությունների հանում» (P.CC.03.TRN.003) տրանզակցիա </w:t>
      </w:r>
    </w:p>
    <w:p w14:paraId="61263732" w14:textId="77777777" w:rsidR="005F7BA6" w:rsidRPr="007C57E9" w:rsidRDefault="005F7BA6" w:rsidP="002645B7">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17.</w:t>
      </w:r>
      <w:r w:rsidR="002645B7" w:rsidRPr="002645B7">
        <w:rPr>
          <w:rFonts w:ascii="Sylfaen" w:hAnsi="Sylfaen"/>
          <w:color w:val="auto"/>
          <w:sz w:val="24"/>
        </w:rPr>
        <w:tab/>
      </w:r>
      <w:r w:rsidRPr="007C57E9">
        <w:rPr>
          <w:rFonts w:ascii="Sylfaen" w:hAnsi="Sylfaen"/>
          <w:color w:val="auto"/>
          <w:sz w:val="24"/>
        </w:rPr>
        <w:t>Ընդհանուր գործընթացի՝ «ԱՏԳ ռեզիդենտների ընդհանուր ռեեստրում իրավաբանական անձանց մասին տեղեկությունների հանում» (P.CC.03.TRN.003) տրանզակցիան կատարվում է նախաձեռնողի կողմից ռեսպոնդենտին համապատասխան տեղեկություններ ներկայացնելու համար</w:t>
      </w:r>
      <w:r w:rsidR="00D4300B" w:rsidRPr="007C57E9">
        <w:rPr>
          <w:rFonts w:ascii="Sylfaen" w:hAnsi="Sylfaen"/>
          <w:color w:val="auto"/>
          <w:sz w:val="24"/>
        </w:rPr>
        <w:t>:</w:t>
      </w:r>
      <w:r w:rsidRPr="007C57E9">
        <w:rPr>
          <w:rFonts w:ascii="Sylfaen" w:hAnsi="Sylfaen"/>
          <w:color w:val="auto"/>
          <w:sz w:val="24"/>
        </w:rPr>
        <w:t xml:space="preserve"> Ընդհանուր գործընթացի նշված տրանզակցիայի կատարման սխեման ներկայացված է 6-րդ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տրանզակցիայի պարամետրերը բերված են 7-րդ աղյուսակում</w:t>
      </w:r>
      <w:r w:rsidR="00D4300B" w:rsidRPr="007C57E9">
        <w:rPr>
          <w:rFonts w:ascii="Sylfaen" w:hAnsi="Sylfaen"/>
          <w:color w:val="auto"/>
          <w:sz w:val="24"/>
        </w:rPr>
        <w:t>:</w:t>
      </w:r>
    </w:p>
    <w:p w14:paraId="12205926"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lastRenderedPageBreak/>
        <w:pict w14:anchorId="151B411E">
          <v:group id="_x0000_s1356" style="position:absolute;left:0;text-align:left;margin-left:2.6pt;margin-top:3.1pt;width:455pt;height:187.5pt;z-index:251915264" coordorigin="1470,1480" coordsize="9100,3750">
            <v:rect id="_x0000_s1207" style="position:absolute;left:3334;top:1480;width:1542;height:170" stroked="f">
              <v:textbox style="mso-next-textbox:#_x0000_s1207" inset="0,0,0,0">
                <w:txbxContent>
                  <w:p w14:paraId="598BA7AA" w14:textId="77777777" w:rsidR="00F3295D" w:rsidRPr="00866DA2" w:rsidRDefault="00F3295D" w:rsidP="00866DA2">
                    <w:pPr>
                      <w:spacing w:line="240" w:lineRule="auto"/>
                      <w:jc w:val="center"/>
                      <w:rPr>
                        <w:rFonts w:ascii="Sylfaen" w:hAnsi="Sylfaen"/>
                        <w:sz w:val="12"/>
                        <w:szCs w:val="12"/>
                      </w:rPr>
                    </w:pPr>
                    <w:r w:rsidRPr="00866DA2">
                      <w:rPr>
                        <w:rFonts w:ascii="Sylfaen" w:hAnsi="Sylfaen"/>
                        <w:sz w:val="12"/>
                        <w:szCs w:val="12"/>
                      </w:rPr>
                      <w:t>:Նախաձեռնողը</w:t>
                    </w:r>
                  </w:p>
                </w:txbxContent>
              </v:textbox>
            </v:rect>
            <v:rect id="_x0000_s1208" style="position:absolute;left:8216;top:1480;width:1542;height:170" stroked="f">
              <v:textbox style="mso-next-textbox:#_x0000_s1208" inset="0,0,0,0">
                <w:txbxContent>
                  <w:p w14:paraId="2961901E" w14:textId="77777777" w:rsidR="00F3295D" w:rsidRPr="00866DA2" w:rsidRDefault="00F3295D" w:rsidP="00866DA2">
                    <w:pPr>
                      <w:spacing w:line="240" w:lineRule="auto"/>
                      <w:jc w:val="center"/>
                      <w:rPr>
                        <w:rFonts w:ascii="Sylfaen" w:hAnsi="Sylfaen"/>
                        <w:sz w:val="12"/>
                        <w:szCs w:val="12"/>
                      </w:rPr>
                    </w:pPr>
                    <w:r w:rsidRPr="00866DA2">
                      <w:rPr>
                        <w:rFonts w:ascii="Sylfaen" w:hAnsi="Sylfaen"/>
                        <w:sz w:val="12"/>
                        <w:szCs w:val="12"/>
                      </w:rPr>
                      <w:t>:Ռեսպոնդենտը</w:t>
                    </w:r>
                  </w:p>
                </w:txbxContent>
              </v:textbox>
            </v:rect>
            <v:rect id="_x0000_s1209" style="position:absolute;left:1470;top:2283;width:689;height:667" stroked="f">
              <v:textbox style="mso-next-textbox:#_x0000_s1209">
                <w:txbxContent>
                  <w:p w14:paraId="78816B8E" w14:textId="77777777" w:rsidR="00F3295D" w:rsidRPr="00866DA2" w:rsidRDefault="00F3295D" w:rsidP="005F7BA6">
                    <w:pPr>
                      <w:spacing w:line="240" w:lineRule="auto"/>
                      <w:jc w:val="center"/>
                      <w:rPr>
                        <w:rFonts w:ascii="Sylfaen" w:hAnsi="Sylfaen"/>
                        <w:sz w:val="8"/>
                        <w:szCs w:val="12"/>
                      </w:rPr>
                    </w:pPr>
                    <w:r w:rsidRPr="00866DA2">
                      <w:rPr>
                        <w:rFonts w:ascii="Sylfaen" w:hAnsi="Sylfaen"/>
                        <w:sz w:val="8"/>
                        <w:szCs w:val="12"/>
                      </w:rPr>
                      <w:t>Հսկողության սխալ</w:t>
                    </w:r>
                  </w:p>
                </w:txbxContent>
              </v:textbox>
            </v:rect>
            <v:rect id="_x0000_s1210" style="position:absolute;left:4568;top:1929;width:3785;height:650" stroked="f">
              <v:textbox style="mso-next-textbox:#_x0000_s1210">
                <w:txbxContent>
                  <w:p w14:paraId="07FF1096" w14:textId="77777777" w:rsidR="00F3295D" w:rsidRPr="00866DA2" w:rsidRDefault="00F3295D" w:rsidP="00866DA2">
                    <w:pPr>
                      <w:spacing w:line="240" w:lineRule="auto"/>
                      <w:jc w:val="center"/>
                      <w:rPr>
                        <w:rFonts w:ascii="Sylfaen" w:hAnsi="Sylfaen"/>
                        <w:sz w:val="12"/>
                        <w:szCs w:val="12"/>
                      </w:rPr>
                    </w:pPr>
                    <w:r w:rsidRPr="00866DA2">
                      <w:rPr>
                        <w:rFonts w:ascii="Sylfaen" w:hAnsi="Sylfaen"/>
                        <w:sz w:val="12"/>
                        <w:szCs w:val="12"/>
                      </w:rPr>
                      <w:t>P.CC.03.MSG.004 Ընդհանուր ռեեստրից հանելու համար իրավաբանական անձանց մասին տեղեկություններ</w:t>
                    </w:r>
                  </w:p>
                </w:txbxContent>
              </v:textbox>
            </v:rect>
            <v:rect id="_x0000_s1211" style="position:absolute;left:4568;top:2700;width:3785;height:650" stroked="f">
              <v:textbox style="mso-next-textbox:#_x0000_s1211">
                <w:txbxContent>
                  <w:p w14:paraId="373EF34F" w14:textId="77777777" w:rsidR="00F3295D" w:rsidRPr="00866DA2" w:rsidRDefault="00F3295D" w:rsidP="00866DA2">
                    <w:pPr>
                      <w:spacing w:line="240" w:lineRule="auto"/>
                      <w:jc w:val="center"/>
                      <w:rPr>
                        <w:rFonts w:ascii="Sylfaen" w:hAnsi="Sylfaen"/>
                        <w:sz w:val="12"/>
                        <w:szCs w:val="12"/>
                      </w:rPr>
                    </w:pPr>
                    <w:r w:rsidRPr="00866DA2">
                      <w:rPr>
                        <w:rFonts w:ascii="Sylfaen" w:hAnsi="Sylfaen"/>
                        <w:sz w:val="12"/>
                        <w:szCs w:val="12"/>
                      </w:rPr>
                      <w:t>P.CC.03.MSG.002 Հաղորդագրության հաջող մշակման մասին ծանուցում</w:t>
                    </w:r>
                  </w:p>
                </w:txbxContent>
              </v:textbox>
            </v:rect>
            <v:rect id="_x0000_s1212" style="position:absolute;left:8500;top:2283;width:2070;height:1354" stroked="f">
              <v:textbox style="mso-next-textbox:#_x0000_s1212">
                <w:txbxContent>
                  <w:p w14:paraId="41193CD1"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ԱՏԳ ռեզիդենտների ընդհանուր ռեեստրում փոփոխություններ կատարելու համար իրավաբանական անձանց մասին տեղեկությունների ընդունում եւ մշակում</w:t>
                    </w:r>
                  </w:p>
                </w:txbxContent>
              </v:textbox>
            </v:rect>
            <v:rect id="_x0000_s1213" style="position:absolute;left:2310;top:2283;width:2034;height:1510" stroked="f">
              <v:textbox style="mso-next-textbox:#_x0000_s1213" inset="0,0,0,0">
                <w:txbxContent>
                  <w:p w14:paraId="0C157BF9"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ԱՏԳ ռեզիդենտների ընդհանուր ռեեստրից հանելու համար իրավաբանական անձանց մասին տեղեկությունների ներկայացում</w:t>
                    </w:r>
                  </w:p>
                </w:txbxContent>
              </v:textbox>
            </v:rect>
            <v:rect id="_x0000_s1214" style="position:absolute;left:2258;top:4180;width:2086;height:590" stroked="f">
              <v:textbox style="mso-next-textbox:#_x0000_s1214">
                <w:txbxContent>
                  <w:p w14:paraId="052FC9C0"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 Իրավաբանական անձանց մասին տեղեկություններ [մշակված են]</w:t>
                    </w:r>
                  </w:p>
                </w:txbxContent>
              </v:textbox>
            </v:rect>
            <v:rect id="_x0000_s1215" style="position:absolute;left:3525;top:4920;width:1165;height:310" stroked="f">
              <v:textbox style="mso-next-textbox:#_x0000_s1215">
                <w:txbxContent>
                  <w:p w14:paraId="70FC64B4"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Հաջողված</w:t>
                    </w:r>
                  </w:p>
                </w:txbxContent>
              </v:textbox>
            </v:rect>
          </v:group>
        </w:pict>
      </w:r>
      <w:r w:rsidR="005F7BA6" w:rsidRPr="007C57E9">
        <w:rPr>
          <w:rFonts w:ascii="Sylfaen" w:hAnsi="Sylfaen"/>
          <w:noProof/>
          <w:color w:val="auto"/>
          <w:sz w:val="24"/>
          <w:lang w:val="en-US" w:eastAsia="en-US" w:bidi="ar-SA"/>
        </w:rPr>
        <w:drawing>
          <wp:inline distT="0" distB="0" distL="0" distR="0" wp14:anchorId="519DDEA9" wp14:editId="3073CD2A">
            <wp:extent cx="5939790" cy="2463800"/>
            <wp:effectExtent l="0" t="0" r="381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39790" cy="2463800"/>
                    </a:xfrm>
                    <a:prstGeom prst="rect">
                      <a:avLst/>
                    </a:prstGeom>
                  </pic:spPr>
                </pic:pic>
              </a:graphicData>
            </a:graphic>
          </wp:inline>
        </w:drawing>
      </w:r>
    </w:p>
    <w:p w14:paraId="7E08D46D" w14:textId="77777777" w:rsidR="005F7BA6" w:rsidRPr="007C57E9" w:rsidRDefault="005F7BA6" w:rsidP="0064049E">
      <w:pPr>
        <w:pStyle w:val="ab"/>
        <w:rPr>
          <w:noProof/>
        </w:rPr>
      </w:pPr>
      <w:r w:rsidRPr="007C57E9">
        <w:t>Նկար</w:t>
      </w:r>
      <w:r w:rsidR="00D30C07" w:rsidRPr="007C57E9">
        <w:t xml:space="preserve"> </w:t>
      </w:r>
      <w:r w:rsidRPr="007C57E9">
        <w:t>6</w:t>
      </w:r>
      <w:r w:rsidR="006454D0">
        <w:rPr>
          <w:rFonts w:eastAsia="MS Mincho" w:hAnsi="GHEA Grapalat" w:cs="MS Mincho"/>
        </w:rPr>
        <w:t>.</w:t>
      </w:r>
      <w:r w:rsidRPr="007C57E9">
        <w:t xml:space="preserve"> Ընդհանուր գործընթացի՝ «ԱՏԳ ռեզիդենտների ընդհանուր ռեեստրից իրավաբանական անձանց մասին տեղեկությունների հանում» (P.CC.03.TRN.003) տրանզակցիայի կատարման սխեմա</w:t>
      </w:r>
    </w:p>
    <w:p w14:paraId="33CA60B2" w14:textId="77777777" w:rsidR="002645B7" w:rsidRPr="003E062D" w:rsidRDefault="002645B7" w:rsidP="008B0E39">
      <w:pPr>
        <w:pStyle w:val="af4"/>
        <w:keepNext w:val="0"/>
        <w:keepLines w:val="0"/>
        <w:widowControl w:val="0"/>
        <w:suppressAutoHyphens/>
        <w:spacing w:before="0" w:after="160" w:line="360" w:lineRule="auto"/>
        <w:rPr>
          <w:rFonts w:ascii="Sylfaen" w:hAnsi="Sylfaen"/>
          <w:color w:val="auto"/>
          <w:sz w:val="24"/>
        </w:rPr>
      </w:pPr>
    </w:p>
    <w:p w14:paraId="75EC5352"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color w:val="auto"/>
          <w:sz w:val="24"/>
        </w:rPr>
      </w:pPr>
      <w:r w:rsidRPr="007C57E9">
        <w:rPr>
          <w:rFonts w:ascii="Sylfaen" w:hAnsi="Sylfaen"/>
          <w:color w:val="auto"/>
          <w:sz w:val="24"/>
        </w:rPr>
        <w:t>Աղյուսակ 7</w:t>
      </w:r>
    </w:p>
    <w:p w14:paraId="064555A5"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 xml:space="preserve">Ընդհանուր գործընթացի՝ «ԱՏԳ ռեզիդենտների ընդհանուր ռեեստրից իրավաբանական անձանց մասին տեղեկությունների հանում» (P.CC.03.TRN.003)տրանզակցիայի նկարագրությունը </w:t>
      </w:r>
    </w:p>
    <w:tbl>
      <w:tblPr>
        <w:tblW w:w="9780" w:type="dxa"/>
        <w:jc w:val="center"/>
        <w:tblLayout w:type="fixed"/>
        <w:tblLook w:val="04A0" w:firstRow="1" w:lastRow="0" w:firstColumn="1" w:lastColumn="0" w:noHBand="0" w:noVBand="1"/>
      </w:tblPr>
      <w:tblGrid>
        <w:gridCol w:w="1130"/>
        <w:gridCol w:w="3263"/>
        <w:gridCol w:w="5387"/>
      </w:tblGrid>
      <w:tr w:rsidR="005F7BA6" w:rsidRPr="002645B7" w14:paraId="31814ECA" w14:textId="77777777" w:rsidTr="002645B7">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2CF3614D"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E88FF5"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E75A55"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Նկարագրությունը</w:t>
            </w:r>
          </w:p>
        </w:tc>
      </w:tr>
      <w:tr w:rsidR="005F7BA6" w:rsidRPr="002645B7" w14:paraId="5B06D9CE" w14:textId="77777777" w:rsidTr="002645B7">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8620A"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495FE7C"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950C79E" w14:textId="77777777" w:rsidR="005F7BA6" w:rsidRPr="002645B7" w:rsidRDefault="005F7BA6" w:rsidP="002645B7">
            <w:pPr>
              <w:pStyle w:val="aa"/>
              <w:keepNext w:val="0"/>
              <w:keepLines w:val="0"/>
              <w:widowControl w:val="0"/>
              <w:suppressAutoHyphens/>
              <w:spacing w:after="120"/>
              <w:rPr>
                <w:rFonts w:ascii="Sylfaen" w:hAnsi="Sylfaen"/>
                <w:color w:val="auto"/>
                <w:sz w:val="20"/>
                <w:szCs w:val="20"/>
              </w:rPr>
            </w:pPr>
            <w:r w:rsidRPr="002645B7">
              <w:rPr>
                <w:rFonts w:ascii="Sylfaen" w:hAnsi="Sylfaen"/>
                <w:color w:val="auto"/>
                <w:sz w:val="20"/>
                <w:szCs w:val="20"/>
              </w:rPr>
              <w:t>3</w:t>
            </w:r>
          </w:p>
        </w:tc>
      </w:tr>
      <w:tr w:rsidR="005F7BA6" w:rsidRPr="002645B7" w14:paraId="6B1175C4"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0DE92C5"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B16EB9"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2F1A345"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P.CC.03.TRN.003</w:t>
            </w:r>
          </w:p>
        </w:tc>
      </w:tr>
      <w:tr w:rsidR="005F7BA6" w:rsidRPr="002645B7" w14:paraId="73DA8868"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7DFC908"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2FEFE0"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D125883"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ԱՏԳ ռեզիդենտների ընդհանուր ռեեստրից իրավաբանական անձանց մասին տեղեկությունների հանում</w:t>
            </w:r>
          </w:p>
        </w:tc>
      </w:tr>
      <w:tr w:rsidR="005F7BA6" w:rsidRPr="002645B7" w14:paraId="405C1711"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1AFF080"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AA1592" w14:textId="11B7D213"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ձ</w:t>
            </w:r>
            <w:r w:rsidR="00ED0BA6">
              <w:rPr>
                <w:rFonts w:ascii="Sylfaen" w:hAnsi="Sylfaen"/>
                <w:color w:val="auto"/>
                <w:sz w:val="20"/>
              </w:rPr>
              <w:t>և</w:t>
            </w:r>
            <w:r w:rsidRPr="002645B7">
              <w:rPr>
                <w:rFonts w:ascii="Sylfaen" w:hAnsi="Sylfaen"/>
                <w:color w:val="auto"/>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0A6F4A"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հարցում/պատասխան</w:t>
            </w:r>
          </w:p>
        </w:tc>
      </w:tr>
      <w:tr w:rsidR="005F7BA6" w:rsidRPr="002645B7" w14:paraId="08119FD1"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7EDAEF5"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5DC74A"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CB35D5C"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նախաձեռնող</w:t>
            </w:r>
          </w:p>
        </w:tc>
      </w:tr>
      <w:tr w:rsidR="005F7BA6" w:rsidRPr="002645B7" w14:paraId="7E8BC48A"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72CBF1D"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AC791F"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color w:val="auto"/>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5AFA64D" w14:textId="77777777" w:rsidR="005F7BA6" w:rsidRPr="002645B7" w:rsidRDefault="005F7BA6" w:rsidP="00866DA2">
            <w:pPr>
              <w:pStyle w:val="a8"/>
              <w:widowControl w:val="0"/>
              <w:suppressAutoHyphens/>
              <w:spacing w:after="120" w:line="240" w:lineRule="auto"/>
              <w:jc w:val="left"/>
              <w:rPr>
                <w:rFonts w:ascii="Sylfaen" w:hAnsi="Sylfaen" w:cs="Times New Roman"/>
                <w:color w:val="auto"/>
                <w:sz w:val="20"/>
              </w:rPr>
            </w:pPr>
            <w:r w:rsidRPr="002645B7">
              <w:rPr>
                <w:rFonts w:ascii="Sylfaen" w:hAnsi="Sylfaen"/>
                <w:noProof/>
                <w:color w:val="auto"/>
                <w:sz w:val="20"/>
              </w:rPr>
              <w:t>ԱՏԳ ռեզիդենտների ընդհանուր ռեեստրից հանելու համար իրավաբանական անձանց մասին տեղեկությունների ներկայացում</w:t>
            </w:r>
          </w:p>
        </w:tc>
      </w:tr>
      <w:tr w:rsidR="005F7BA6" w:rsidRPr="002645B7" w14:paraId="3FFD7BC2"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2FFE9E7" w14:textId="77777777" w:rsidR="005F7BA6" w:rsidRPr="002645B7" w:rsidRDefault="005F7BA6" w:rsidP="002645B7">
            <w:pPr>
              <w:pStyle w:val="a8"/>
              <w:widowControl w:val="0"/>
              <w:suppressAutoHyphens/>
              <w:spacing w:after="60" w:line="240" w:lineRule="auto"/>
              <w:rPr>
                <w:rFonts w:ascii="Sylfaen" w:hAnsi="Sylfaen"/>
                <w:color w:val="auto"/>
                <w:sz w:val="20"/>
              </w:rPr>
            </w:pPr>
            <w:r w:rsidRPr="002645B7">
              <w:rPr>
                <w:rFonts w:ascii="Sylfaen" w:hAnsi="Sylfaen"/>
                <w:color w:val="auto"/>
                <w:sz w:val="20"/>
              </w:rPr>
              <w:lastRenderedPageBreak/>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BD21DA" w14:textId="77777777" w:rsidR="005F7BA6" w:rsidRPr="002645B7" w:rsidRDefault="005F7BA6" w:rsidP="00866DA2">
            <w:pPr>
              <w:pStyle w:val="a8"/>
              <w:widowControl w:val="0"/>
              <w:suppressAutoHyphens/>
              <w:spacing w:after="60" w:line="240" w:lineRule="auto"/>
              <w:jc w:val="left"/>
              <w:rPr>
                <w:rFonts w:ascii="Sylfaen" w:hAnsi="Sylfaen" w:cs="Times New Roman"/>
                <w:color w:val="auto"/>
                <w:sz w:val="20"/>
              </w:rPr>
            </w:pPr>
            <w:r w:rsidRPr="002645B7">
              <w:rPr>
                <w:rFonts w:ascii="Sylfaen" w:hAnsi="Sylfaen"/>
                <w:color w:val="auto"/>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8C8875A"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r w:rsidRPr="002645B7">
              <w:rPr>
                <w:rFonts w:ascii="Sylfaen" w:hAnsi="Sylfaen"/>
                <w:noProof/>
                <w:color w:val="auto"/>
                <w:sz w:val="20"/>
              </w:rPr>
              <w:t>ռեսպոնդենտ</w:t>
            </w:r>
          </w:p>
        </w:tc>
      </w:tr>
      <w:tr w:rsidR="005F7BA6" w:rsidRPr="002645B7" w14:paraId="3141D1E6"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A81A940" w14:textId="77777777" w:rsidR="005F7BA6" w:rsidRPr="002645B7" w:rsidRDefault="005F7BA6" w:rsidP="002645B7">
            <w:pPr>
              <w:pStyle w:val="a8"/>
              <w:widowControl w:val="0"/>
              <w:suppressAutoHyphens/>
              <w:spacing w:after="60" w:line="240" w:lineRule="auto"/>
              <w:rPr>
                <w:rFonts w:ascii="Sylfaen" w:hAnsi="Sylfaen"/>
                <w:color w:val="auto"/>
                <w:sz w:val="20"/>
              </w:rPr>
            </w:pPr>
            <w:r w:rsidRPr="002645B7">
              <w:rPr>
                <w:rFonts w:ascii="Sylfaen" w:hAnsi="Sylfaen"/>
                <w:color w:val="auto"/>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46EC0B" w14:textId="77777777" w:rsidR="005F7BA6" w:rsidRPr="002645B7" w:rsidRDefault="005F7BA6" w:rsidP="00866DA2">
            <w:pPr>
              <w:pStyle w:val="a8"/>
              <w:widowControl w:val="0"/>
              <w:suppressAutoHyphens/>
              <w:spacing w:after="60" w:line="240" w:lineRule="auto"/>
              <w:jc w:val="left"/>
              <w:rPr>
                <w:rFonts w:ascii="Sylfaen" w:hAnsi="Sylfaen" w:cs="Times New Roman"/>
                <w:color w:val="auto"/>
                <w:sz w:val="20"/>
              </w:rPr>
            </w:pPr>
            <w:r w:rsidRPr="002645B7">
              <w:rPr>
                <w:rFonts w:ascii="Sylfaen" w:hAnsi="Sylfaen"/>
                <w:color w:val="auto"/>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ADA3C22" w14:textId="0B268194" w:rsidR="005F7BA6" w:rsidRPr="002645B7" w:rsidRDefault="005F7BA6" w:rsidP="00866DA2">
            <w:pPr>
              <w:pStyle w:val="a8"/>
              <w:widowControl w:val="0"/>
              <w:suppressAutoHyphens/>
              <w:spacing w:after="60" w:line="240" w:lineRule="auto"/>
              <w:jc w:val="left"/>
              <w:rPr>
                <w:rFonts w:ascii="Sylfaen" w:hAnsi="Sylfaen"/>
                <w:color w:val="auto"/>
                <w:sz w:val="20"/>
              </w:rPr>
            </w:pPr>
            <w:r w:rsidRPr="002645B7">
              <w:rPr>
                <w:rFonts w:ascii="Sylfaen" w:hAnsi="Sylfaen"/>
                <w:noProof/>
                <w:color w:val="auto"/>
                <w:sz w:val="20"/>
              </w:rPr>
              <w:t xml:space="preserve">ԱՏԳ ռեզիդենտների ընդհանուր ռեեստրից հանելու համար իրավաբանական անձանց մասին տեղեկությունների ընդունում </w:t>
            </w:r>
            <w:r w:rsidR="00ED0BA6">
              <w:rPr>
                <w:rFonts w:ascii="Sylfaen" w:hAnsi="Sylfaen"/>
                <w:noProof/>
                <w:color w:val="auto"/>
                <w:sz w:val="20"/>
              </w:rPr>
              <w:t>և</w:t>
            </w:r>
            <w:r w:rsidRPr="002645B7">
              <w:rPr>
                <w:rFonts w:ascii="Sylfaen" w:hAnsi="Sylfaen"/>
                <w:noProof/>
                <w:color w:val="auto"/>
                <w:sz w:val="20"/>
              </w:rPr>
              <w:t xml:space="preserve"> մշակում</w:t>
            </w:r>
          </w:p>
        </w:tc>
      </w:tr>
      <w:tr w:rsidR="005F7BA6" w:rsidRPr="002645B7" w14:paraId="10638DC0" w14:textId="77777777" w:rsidTr="002645B7">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51E2D76" w14:textId="77777777" w:rsidR="005F7BA6" w:rsidRPr="002645B7" w:rsidRDefault="005F7BA6" w:rsidP="002645B7">
            <w:pPr>
              <w:pStyle w:val="a8"/>
              <w:widowControl w:val="0"/>
              <w:suppressAutoHyphens/>
              <w:spacing w:after="60" w:line="240" w:lineRule="auto"/>
              <w:rPr>
                <w:rFonts w:ascii="Sylfaen" w:hAnsi="Sylfaen"/>
                <w:color w:val="auto"/>
                <w:sz w:val="20"/>
              </w:rPr>
            </w:pPr>
            <w:r w:rsidRPr="002645B7">
              <w:rPr>
                <w:rFonts w:ascii="Sylfaen" w:hAnsi="Sylfaen"/>
                <w:color w:val="auto"/>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C2D798"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r w:rsidRPr="002645B7">
              <w:rPr>
                <w:rFonts w:ascii="Sylfaen" w:hAnsi="Sylfaen"/>
                <w:color w:val="auto"/>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AD59FE3"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r w:rsidRPr="002645B7">
              <w:rPr>
                <w:rFonts w:ascii="Sylfaen" w:hAnsi="Sylfaen"/>
                <w:noProof/>
                <w:color w:val="auto"/>
                <w:sz w:val="20"/>
              </w:rPr>
              <w:t>իրավաբանական անձանց մասին տեղեկություններ (P.CC.03.BEN.001)՝ մշակվել են</w:t>
            </w:r>
          </w:p>
        </w:tc>
      </w:tr>
      <w:tr w:rsidR="005F7BA6" w:rsidRPr="002645B7" w14:paraId="7655CE11" w14:textId="77777777" w:rsidTr="002645B7">
        <w:trPr>
          <w:cantSplit/>
          <w:jc w:val="center"/>
        </w:trPr>
        <w:tc>
          <w:tcPr>
            <w:tcW w:w="578" w:type="pct"/>
            <w:tcBorders>
              <w:top w:val="single" w:sz="4" w:space="0" w:color="auto"/>
              <w:left w:val="single" w:sz="4" w:space="0" w:color="auto"/>
            </w:tcBorders>
            <w:shd w:val="clear" w:color="auto" w:fill="FFFFFF" w:themeFill="background1"/>
          </w:tcPr>
          <w:p w14:paraId="5641C0C3" w14:textId="77777777" w:rsidR="005F7BA6" w:rsidRPr="002645B7" w:rsidRDefault="005F7BA6" w:rsidP="002645B7">
            <w:pPr>
              <w:pStyle w:val="a8"/>
              <w:widowControl w:val="0"/>
              <w:suppressAutoHyphens/>
              <w:spacing w:after="60" w:line="240" w:lineRule="auto"/>
              <w:rPr>
                <w:rFonts w:ascii="Sylfaen" w:hAnsi="Sylfaen"/>
                <w:color w:val="auto"/>
                <w:sz w:val="20"/>
              </w:rPr>
            </w:pPr>
            <w:r w:rsidRPr="002645B7">
              <w:rPr>
                <w:rFonts w:ascii="Sylfaen" w:hAnsi="Sylfaen"/>
                <w:color w:val="auto"/>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38CD3A7"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r w:rsidRPr="002645B7">
              <w:rPr>
                <w:rFonts w:ascii="Sylfaen" w:hAnsi="Sylfaen"/>
                <w:color w:val="auto"/>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CA08D34"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p>
        </w:tc>
      </w:tr>
      <w:tr w:rsidR="005F7BA6" w:rsidRPr="002645B7" w14:paraId="6A7B2722" w14:textId="77777777" w:rsidTr="002645B7">
        <w:trPr>
          <w:cantSplit/>
          <w:jc w:val="center"/>
        </w:trPr>
        <w:tc>
          <w:tcPr>
            <w:tcW w:w="578" w:type="pct"/>
            <w:tcBorders>
              <w:left w:val="single" w:sz="4" w:space="0" w:color="auto"/>
            </w:tcBorders>
            <w:shd w:val="clear" w:color="auto" w:fill="FFFFFF" w:themeFill="background1"/>
          </w:tcPr>
          <w:p w14:paraId="54CF5BA2" w14:textId="77777777" w:rsidR="005F7BA6" w:rsidRPr="002645B7" w:rsidRDefault="005F7BA6" w:rsidP="002645B7">
            <w:pPr>
              <w:pStyle w:val="a8"/>
              <w:widowControl w:val="0"/>
              <w:suppressAutoHyphens/>
              <w:spacing w:after="6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1FB40A0" w14:textId="77777777" w:rsidR="005F7BA6" w:rsidRPr="002645B7" w:rsidDel="00C2156F" w:rsidRDefault="005F7BA6" w:rsidP="00866DA2">
            <w:pPr>
              <w:pStyle w:val="a8"/>
              <w:widowControl w:val="0"/>
              <w:suppressAutoHyphens/>
              <w:spacing w:after="60" w:line="240" w:lineRule="auto"/>
              <w:ind w:left="284"/>
              <w:jc w:val="left"/>
              <w:rPr>
                <w:rFonts w:ascii="Sylfaen" w:hAnsi="Sylfaen"/>
                <w:color w:val="auto"/>
                <w:sz w:val="20"/>
              </w:rPr>
            </w:pPr>
            <w:r w:rsidRPr="002645B7">
              <w:rPr>
                <w:rFonts w:ascii="Sylfaen" w:hAnsi="Sylfaen"/>
                <w:color w:val="auto"/>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0EEB0DC0"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r w:rsidRPr="002645B7">
              <w:rPr>
                <w:rFonts w:ascii="Sylfaen" w:hAnsi="Sylfaen"/>
                <w:noProof/>
                <w:color w:val="auto"/>
                <w:sz w:val="20"/>
              </w:rPr>
              <w:t>–</w:t>
            </w:r>
          </w:p>
        </w:tc>
      </w:tr>
      <w:tr w:rsidR="005F7BA6" w:rsidRPr="002645B7" w14:paraId="1F612371" w14:textId="77777777" w:rsidTr="002645B7">
        <w:trPr>
          <w:cantSplit/>
          <w:jc w:val="center"/>
        </w:trPr>
        <w:tc>
          <w:tcPr>
            <w:tcW w:w="578" w:type="pct"/>
            <w:tcBorders>
              <w:left w:val="single" w:sz="4" w:space="0" w:color="auto"/>
            </w:tcBorders>
            <w:shd w:val="clear" w:color="auto" w:fill="FFFFFF" w:themeFill="background1"/>
          </w:tcPr>
          <w:p w14:paraId="11993FE3" w14:textId="77777777" w:rsidR="005F7BA6" w:rsidRPr="002645B7" w:rsidRDefault="005F7BA6" w:rsidP="002645B7">
            <w:pPr>
              <w:pStyle w:val="a8"/>
              <w:widowControl w:val="0"/>
              <w:suppressAutoHyphens/>
              <w:spacing w:after="6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F349698" w14:textId="77777777" w:rsidR="005F7BA6" w:rsidRPr="002645B7" w:rsidRDefault="005F7BA6" w:rsidP="00866DA2">
            <w:pPr>
              <w:pStyle w:val="a8"/>
              <w:widowControl w:val="0"/>
              <w:suppressAutoHyphens/>
              <w:spacing w:after="60" w:line="240" w:lineRule="auto"/>
              <w:ind w:left="284"/>
              <w:jc w:val="left"/>
              <w:rPr>
                <w:rFonts w:ascii="Sylfaen" w:hAnsi="Sylfaen"/>
                <w:color w:val="auto"/>
                <w:sz w:val="20"/>
              </w:rPr>
            </w:pPr>
            <w:r w:rsidRPr="002645B7">
              <w:rPr>
                <w:rFonts w:ascii="Sylfaen" w:hAnsi="Sylfaen"/>
                <w:color w:val="auto"/>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F8228B9"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r w:rsidRPr="002645B7">
              <w:rPr>
                <w:rFonts w:ascii="Sylfaen" w:hAnsi="Sylfaen"/>
                <w:noProof/>
                <w:color w:val="auto"/>
                <w:sz w:val="20"/>
              </w:rPr>
              <w:t>20 րոպե</w:t>
            </w:r>
          </w:p>
        </w:tc>
      </w:tr>
      <w:tr w:rsidR="005F7BA6" w:rsidRPr="002645B7" w14:paraId="3E5E50B1" w14:textId="77777777" w:rsidTr="002645B7">
        <w:trPr>
          <w:cantSplit/>
          <w:jc w:val="center"/>
        </w:trPr>
        <w:tc>
          <w:tcPr>
            <w:tcW w:w="578" w:type="pct"/>
            <w:tcBorders>
              <w:left w:val="single" w:sz="4" w:space="0" w:color="auto"/>
            </w:tcBorders>
            <w:shd w:val="clear" w:color="auto" w:fill="FFFFFF" w:themeFill="background1"/>
          </w:tcPr>
          <w:p w14:paraId="6C995E8B" w14:textId="77777777" w:rsidR="005F7BA6" w:rsidRPr="002645B7" w:rsidRDefault="005F7BA6" w:rsidP="002645B7">
            <w:pPr>
              <w:pStyle w:val="a8"/>
              <w:widowControl w:val="0"/>
              <w:suppressAutoHyphens/>
              <w:spacing w:after="6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2CCF90D" w14:textId="77777777" w:rsidR="005F7BA6" w:rsidRPr="002645B7" w:rsidRDefault="005F7BA6" w:rsidP="00866DA2">
            <w:pPr>
              <w:pStyle w:val="a8"/>
              <w:widowControl w:val="0"/>
              <w:suppressAutoHyphens/>
              <w:spacing w:after="60" w:line="240" w:lineRule="auto"/>
              <w:ind w:left="284"/>
              <w:jc w:val="left"/>
              <w:rPr>
                <w:rFonts w:ascii="Sylfaen" w:hAnsi="Sylfaen"/>
                <w:color w:val="auto"/>
                <w:sz w:val="20"/>
              </w:rPr>
            </w:pPr>
            <w:r w:rsidRPr="002645B7">
              <w:rPr>
                <w:rFonts w:ascii="Sylfaen" w:hAnsi="Sylfaen"/>
                <w:color w:val="auto"/>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1C7B399F"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r w:rsidRPr="002645B7">
              <w:rPr>
                <w:rFonts w:ascii="Sylfaen" w:hAnsi="Sylfaen"/>
                <w:noProof/>
                <w:color w:val="auto"/>
                <w:sz w:val="20"/>
              </w:rPr>
              <w:t>30 րոպե</w:t>
            </w:r>
          </w:p>
        </w:tc>
      </w:tr>
      <w:tr w:rsidR="005F7BA6" w:rsidRPr="002645B7" w14:paraId="6525B33C" w14:textId="77777777" w:rsidTr="002645B7">
        <w:trPr>
          <w:cantSplit/>
          <w:jc w:val="center"/>
        </w:trPr>
        <w:tc>
          <w:tcPr>
            <w:tcW w:w="578" w:type="pct"/>
            <w:tcBorders>
              <w:left w:val="single" w:sz="4" w:space="0" w:color="auto"/>
            </w:tcBorders>
            <w:shd w:val="clear" w:color="auto" w:fill="FFFFFF" w:themeFill="background1"/>
          </w:tcPr>
          <w:p w14:paraId="434A7E87" w14:textId="77777777" w:rsidR="005F7BA6" w:rsidRPr="002645B7" w:rsidRDefault="005F7BA6" w:rsidP="002645B7">
            <w:pPr>
              <w:pStyle w:val="a8"/>
              <w:widowControl w:val="0"/>
              <w:suppressAutoHyphens/>
              <w:spacing w:after="6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BE4CDEC" w14:textId="77777777" w:rsidR="005F7BA6" w:rsidRPr="002645B7" w:rsidRDefault="005F7BA6" w:rsidP="00866DA2">
            <w:pPr>
              <w:pStyle w:val="a8"/>
              <w:widowControl w:val="0"/>
              <w:suppressAutoHyphens/>
              <w:spacing w:after="60" w:line="240" w:lineRule="auto"/>
              <w:ind w:left="284"/>
              <w:jc w:val="left"/>
              <w:rPr>
                <w:rFonts w:ascii="Sylfaen" w:hAnsi="Sylfaen"/>
                <w:color w:val="auto"/>
                <w:sz w:val="20"/>
              </w:rPr>
            </w:pPr>
            <w:r w:rsidRPr="002645B7">
              <w:rPr>
                <w:rFonts w:ascii="Sylfaen" w:hAnsi="Sylfaen"/>
                <w:color w:val="auto"/>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33BC9826"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r w:rsidRPr="002645B7">
              <w:rPr>
                <w:rFonts w:ascii="Sylfaen" w:hAnsi="Sylfaen"/>
                <w:noProof/>
                <w:color w:val="auto"/>
                <w:sz w:val="20"/>
              </w:rPr>
              <w:t>այո</w:t>
            </w:r>
          </w:p>
        </w:tc>
      </w:tr>
      <w:tr w:rsidR="005F7BA6" w:rsidRPr="002645B7" w14:paraId="796DED68" w14:textId="77777777" w:rsidTr="002645B7">
        <w:trPr>
          <w:cantSplit/>
          <w:jc w:val="center"/>
        </w:trPr>
        <w:tc>
          <w:tcPr>
            <w:tcW w:w="578" w:type="pct"/>
            <w:tcBorders>
              <w:left w:val="single" w:sz="4" w:space="0" w:color="auto"/>
              <w:bottom w:val="single" w:sz="4" w:space="0" w:color="auto"/>
            </w:tcBorders>
            <w:shd w:val="clear" w:color="auto" w:fill="FFFFFF" w:themeFill="background1"/>
          </w:tcPr>
          <w:p w14:paraId="7259DEEF" w14:textId="77777777" w:rsidR="005F7BA6" w:rsidRPr="002645B7" w:rsidRDefault="005F7BA6" w:rsidP="002645B7">
            <w:pPr>
              <w:pStyle w:val="a8"/>
              <w:widowControl w:val="0"/>
              <w:suppressAutoHyphens/>
              <w:spacing w:after="6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CCA645E" w14:textId="77777777" w:rsidR="005F7BA6" w:rsidRPr="002645B7" w:rsidRDefault="005F7BA6" w:rsidP="00866DA2">
            <w:pPr>
              <w:pStyle w:val="a8"/>
              <w:widowControl w:val="0"/>
              <w:suppressAutoHyphens/>
              <w:spacing w:after="60" w:line="240" w:lineRule="auto"/>
              <w:ind w:left="284"/>
              <w:jc w:val="left"/>
              <w:rPr>
                <w:rFonts w:ascii="Sylfaen" w:hAnsi="Sylfaen"/>
                <w:color w:val="auto"/>
                <w:sz w:val="20"/>
              </w:rPr>
            </w:pPr>
            <w:r w:rsidRPr="002645B7">
              <w:rPr>
                <w:rFonts w:ascii="Sylfaen" w:hAnsi="Sylfaen"/>
                <w:color w:val="auto"/>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B795990"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r w:rsidRPr="002645B7">
              <w:rPr>
                <w:rFonts w:ascii="Sylfaen" w:hAnsi="Sylfaen"/>
                <w:noProof/>
                <w:color w:val="auto"/>
                <w:sz w:val="20"/>
              </w:rPr>
              <w:t>3</w:t>
            </w:r>
          </w:p>
        </w:tc>
      </w:tr>
      <w:tr w:rsidR="005F7BA6" w:rsidRPr="002645B7" w14:paraId="18C288BF" w14:textId="77777777" w:rsidTr="002645B7">
        <w:trPr>
          <w:cantSplit/>
          <w:jc w:val="center"/>
        </w:trPr>
        <w:tc>
          <w:tcPr>
            <w:tcW w:w="578" w:type="pct"/>
            <w:tcBorders>
              <w:top w:val="single" w:sz="4" w:space="0" w:color="auto"/>
              <w:left w:val="single" w:sz="4" w:space="0" w:color="auto"/>
            </w:tcBorders>
            <w:shd w:val="clear" w:color="auto" w:fill="FFFFFF" w:themeFill="background1"/>
          </w:tcPr>
          <w:p w14:paraId="0939B7FB" w14:textId="77777777" w:rsidR="005F7BA6" w:rsidRPr="002645B7" w:rsidRDefault="005F7BA6" w:rsidP="002645B7">
            <w:pPr>
              <w:pStyle w:val="a8"/>
              <w:widowControl w:val="0"/>
              <w:suppressAutoHyphens/>
              <w:spacing w:after="60" w:line="240" w:lineRule="auto"/>
              <w:rPr>
                <w:rFonts w:ascii="Sylfaen" w:hAnsi="Sylfaen"/>
                <w:color w:val="auto"/>
                <w:sz w:val="20"/>
              </w:rPr>
            </w:pPr>
            <w:r w:rsidRPr="002645B7">
              <w:rPr>
                <w:rFonts w:ascii="Sylfaen" w:hAnsi="Sylfaen"/>
                <w:color w:val="auto"/>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653BBC7"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r w:rsidRPr="002645B7">
              <w:rPr>
                <w:rFonts w:ascii="Sylfaen" w:hAnsi="Sylfaen"/>
                <w:color w:val="auto"/>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5577F7C" w14:textId="77777777" w:rsidR="005F7BA6" w:rsidRPr="002645B7" w:rsidRDefault="005F7BA6" w:rsidP="00866DA2">
            <w:pPr>
              <w:pStyle w:val="a8"/>
              <w:widowControl w:val="0"/>
              <w:suppressAutoHyphens/>
              <w:spacing w:after="60" w:line="240" w:lineRule="auto"/>
              <w:jc w:val="left"/>
              <w:rPr>
                <w:rFonts w:ascii="Sylfaen" w:hAnsi="Sylfaen"/>
                <w:color w:val="auto"/>
                <w:sz w:val="20"/>
              </w:rPr>
            </w:pPr>
          </w:p>
        </w:tc>
      </w:tr>
      <w:tr w:rsidR="005F7BA6" w:rsidRPr="002645B7" w14:paraId="6D1BFADF" w14:textId="77777777" w:rsidTr="002645B7">
        <w:trPr>
          <w:cantSplit/>
          <w:jc w:val="center"/>
        </w:trPr>
        <w:tc>
          <w:tcPr>
            <w:tcW w:w="578" w:type="pct"/>
            <w:tcBorders>
              <w:left w:val="single" w:sz="4" w:space="0" w:color="auto"/>
            </w:tcBorders>
            <w:shd w:val="clear" w:color="auto" w:fill="FFFFFF" w:themeFill="background1"/>
          </w:tcPr>
          <w:p w14:paraId="7A04D2E9" w14:textId="77777777" w:rsidR="005F7BA6" w:rsidRPr="002645B7" w:rsidRDefault="005F7BA6" w:rsidP="002645B7">
            <w:pPr>
              <w:pStyle w:val="a8"/>
              <w:widowControl w:val="0"/>
              <w:suppressAutoHyphens/>
              <w:spacing w:after="6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61C3872" w14:textId="77777777" w:rsidR="005F7BA6" w:rsidRPr="002645B7" w:rsidRDefault="005F7BA6" w:rsidP="00866DA2">
            <w:pPr>
              <w:pStyle w:val="a8"/>
              <w:widowControl w:val="0"/>
              <w:suppressAutoHyphens/>
              <w:spacing w:after="60" w:line="240" w:lineRule="auto"/>
              <w:ind w:left="284"/>
              <w:jc w:val="left"/>
              <w:rPr>
                <w:rFonts w:ascii="Sylfaen" w:hAnsi="Sylfaen"/>
                <w:color w:val="auto"/>
                <w:sz w:val="20"/>
              </w:rPr>
            </w:pPr>
            <w:r w:rsidRPr="002645B7">
              <w:rPr>
                <w:rFonts w:ascii="Sylfaen" w:hAnsi="Sylfaen"/>
                <w:color w:val="auto"/>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23AE3460" w14:textId="77777777" w:rsidR="005F7BA6" w:rsidRPr="002645B7" w:rsidRDefault="005F7BA6" w:rsidP="00866DA2">
            <w:pPr>
              <w:pStyle w:val="a8"/>
              <w:widowControl w:val="0"/>
              <w:suppressAutoHyphens/>
              <w:spacing w:after="60" w:line="240" w:lineRule="auto"/>
              <w:jc w:val="left"/>
              <w:rPr>
                <w:rFonts w:ascii="Sylfaen" w:hAnsi="Sylfaen" w:cs="Times New Roman"/>
                <w:color w:val="auto"/>
                <w:sz w:val="20"/>
              </w:rPr>
            </w:pPr>
            <w:r w:rsidRPr="002645B7">
              <w:rPr>
                <w:rFonts w:ascii="Sylfaen" w:hAnsi="Sylfaen"/>
                <w:noProof/>
                <w:color w:val="auto"/>
                <w:sz w:val="20"/>
              </w:rPr>
              <w:t>ԱՏԳ ռեզիդենտների ընդհանուր ռեեստրից հանելու համար տեղեկություններ (P.CC.03.MSG.004)</w:t>
            </w:r>
          </w:p>
        </w:tc>
      </w:tr>
      <w:tr w:rsidR="005F7BA6" w:rsidRPr="002645B7" w14:paraId="7AD235A5" w14:textId="77777777" w:rsidTr="002645B7">
        <w:trPr>
          <w:cantSplit/>
          <w:jc w:val="center"/>
        </w:trPr>
        <w:tc>
          <w:tcPr>
            <w:tcW w:w="578" w:type="pct"/>
            <w:tcBorders>
              <w:left w:val="single" w:sz="4" w:space="0" w:color="auto"/>
              <w:bottom w:val="single" w:sz="4" w:space="0" w:color="auto"/>
            </w:tcBorders>
            <w:shd w:val="clear" w:color="auto" w:fill="FFFFFF" w:themeFill="background1"/>
          </w:tcPr>
          <w:p w14:paraId="65743F76" w14:textId="77777777" w:rsidR="005F7BA6" w:rsidRPr="002645B7" w:rsidRDefault="005F7BA6" w:rsidP="002645B7">
            <w:pPr>
              <w:pStyle w:val="a8"/>
              <w:widowControl w:val="0"/>
              <w:suppressAutoHyphens/>
              <w:spacing w:after="6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7B374D9" w14:textId="77777777" w:rsidR="005F7BA6" w:rsidRPr="002645B7" w:rsidRDefault="005F7BA6" w:rsidP="00866DA2">
            <w:pPr>
              <w:pStyle w:val="a8"/>
              <w:widowControl w:val="0"/>
              <w:suppressAutoHyphens/>
              <w:spacing w:after="60" w:line="240" w:lineRule="auto"/>
              <w:ind w:left="284"/>
              <w:jc w:val="left"/>
              <w:rPr>
                <w:rFonts w:ascii="Sylfaen" w:hAnsi="Sylfaen"/>
                <w:color w:val="auto"/>
                <w:sz w:val="20"/>
              </w:rPr>
            </w:pPr>
            <w:r w:rsidRPr="002645B7">
              <w:rPr>
                <w:rFonts w:ascii="Sylfaen" w:hAnsi="Sylfaen"/>
                <w:color w:val="auto"/>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7A9680A5" w14:textId="77777777" w:rsidR="005F7BA6" w:rsidRPr="002645B7" w:rsidRDefault="005F7BA6" w:rsidP="00866DA2">
            <w:pPr>
              <w:pStyle w:val="a8"/>
              <w:widowControl w:val="0"/>
              <w:suppressAutoHyphens/>
              <w:spacing w:after="60" w:line="240" w:lineRule="auto"/>
              <w:jc w:val="left"/>
              <w:rPr>
                <w:rFonts w:ascii="Sylfaen" w:hAnsi="Sylfaen" w:cs="Times New Roman"/>
                <w:color w:val="auto"/>
                <w:sz w:val="20"/>
              </w:rPr>
            </w:pPr>
            <w:r w:rsidRPr="002645B7">
              <w:rPr>
                <w:rFonts w:ascii="Sylfaen" w:hAnsi="Sylfaen"/>
                <w:noProof/>
                <w:color w:val="auto"/>
                <w:sz w:val="20"/>
              </w:rPr>
              <w:t>Հաղորդագրությունը հաջողությամբ մշակելու մասին ծանուցում (P.CC.03.MSG.002)</w:t>
            </w:r>
          </w:p>
        </w:tc>
      </w:tr>
      <w:tr w:rsidR="005F7BA6" w:rsidRPr="002645B7" w14:paraId="2E5DC9BB" w14:textId="77777777" w:rsidTr="002645B7">
        <w:trPr>
          <w:cantSplit/>
          <w:jc w:val="center"/>
        </w:trPr>
        <w:tc>
          <w:tcPr>
            <w:tcW w:w="578" w:type="pct"/>
            <w:tcBorders>
              <w:top w:val="single" w:sz="4" w:space="0" w:color="auto"/>
              <w:left w:val="single" w:sz="4" w:space="0" w:color="auto"/>
            </w:tcBorders>
            <w:shd w:val="clear" w:color="auto" w:fill="FFFFFF" w:themeFill="background1"/>
          </w:tcPr>
          <w:p w14:paraId="6D60F6F2"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color w:val="auto"/>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BEE936E"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color w:val="auto"/>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A9AC3FE"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p>
        </w:tc>
      </w:tr>
      <w:tr w:rsidR="005F7BA6" w:rsidRPr="002645B7" w14:paraId="17F261D0" w14:textId="77777777" w:rsidTr="002645B7">
        <w:trPr>
          <w:cantSplit/>
          <w:jc w:val="center"/>
        </w:trPr>
        <w:tc>
          <w:tcPr>
            <w:tcW w:w="578" w:type="pct"/>
            <w:tcBorders>
              <w:left w:val="single" w:sz="4" w:space="0" w:color="auto"/>
            </w:tcBorders>
            <w:shd w:val="clear" w:color="auto" w:fill="FFFFFF" w:themeFill="background1"/>
          </w:tcPr>
          <w:p w14:paraId="5F10D855"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4482712"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ԷԹՍ-ի հատկանիշը</w:t>
            </w:r>
          </w:p>
        </w:tc>
        <w:tc>
          <w:tcPr>
            <w:tcW w:w="2754" w:type="pct"/>
            <w:tcBorders>
              <w:left w:val="single" w:sz="4" w:space="0" w:color="auto"/>
              <w:right w:val="single" w:sz="4" w:space="0" w:color="auto"/>
            </w:tcBorders>
            <w:tcMar>
              <w:top w:w="85" w:type="dxa"/>
              <w:bottom w:w="85" w:type="dxa"/>
            </w:tcMar>
          </w:tcPr>
          <w:p w14:paraId="7F0FB07B" w14:textId="77777777" w:rsidR="005F7BA6" w:rsidRPr="002645B7" w:rsidRDefault="005F7BA6" w:rsidP="00866DA2">
            <w:pPr>
              <w:pStyle w:val="a8"/>
              <w:widowControl w:val="0"/>
              <w:suppressAutoHyphens/>
              <w:spacing w:after="120" w:line="240" w:lineRule="auto"/>
              <w:jc w:val="left"/>
              <w:rPr>
                <w:rFonts w:ascii="Sylfaen" w:hAnsi="Sylfaen"/>
                <w:color w:val="auto"/>
                <w:sz w:val="20"/>
              </w:rPr>
            </w:pPr>
            <w:r w:rsidRPr="002645B7">
              <w:rPr>
                <w:rFonts w:ascii="Sylfaen" w:hAnsi="Sylfaen"/>
                <w:noProof/>
                <w:color w:val="auto"/>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5F7BA6" w:rsidRPr="002645B7" w14:paraId="505A8AD1" w14:textId="77777777" w:rsidTr="002645B7">
        <w:trPr>
          <w:cantSplit/>
          <w:jc w:val="center"/>
        </w:trPr>
        <w:tc>
          <w:tcPr>
            <w:tcW w:w="578" w:type="pct"/>
            <w:tcBorders>
              <w:left w:val="single" w:sz="4" w:space="0" w:color="auto"/>
              <w:bottom w:val="single" w:sz="4" w:space="0" w:color="auto"/>
            </w:tcBorders>
            <w:shd w:val="clear" w:color="auto" w:fill="FFFFFF" w:themeFill="background1"/>
          </w:tcPr>
          <w:p w14:paraId="489F173E" w14:textId="77777777" w:rsidR="005F7BA6" w:rsidRPr="002645B7" w:rsidRDefault="005F7BA6" w:rsidP="002645B7">
            <w:pPr>
              <w:pStyle w:val="a8"/>
              <w:widowControl w:val="0"/>
              <w:suppressAutoHyphens/>
              <w:spacing w:after="12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A4B8596" w14:textId="77777777" w:rsidR="005F7BA6" w:rsidRPr="002645B7" w:rsidRDefault="005F7BA6" w:rsidP="00866DA2">
            <w:pPr>
              <w:pStyle w:val="a8"/>
              <w:widowControl w:val="0"/>
              <w:suppressAutoHyphens/>
              <w:spacing w:after="120" w:line="240" w:lineRule="auto"/>
              <w:ind w:left="284"/>
              <w:jc w:val="left"/>
              <w:rPr>
                <w:rFonts w:ascii="Sylfaen" w:hAnsi="Sylfaen"/>
                <w:color w:val="auto"/>
                <w:sz w:val="20"/>
              </w:rPr>
            </w:pPr>
            <w:r w:rsidRPr="002645B7">
              <w:rPr>
                <w:rFonts w:ascii="Sylfaen" w:hAnsi="Sylfaen"/>
                <w:color w:val="auto"/>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5E5079B9" w14:textId="77777777" w:rsidR="005F7BA6" w:rsidRPr="002645B7" w:rsidRDefault="005F7BA6" w:rsidP="002645B7">
            <w:pPr>
              <w:pStyle w:val="a8"/>
              <w:widowControl w:val="0"/>
              <w:suppressAutoHyphens/>
              <w:spacing w:after="120" w:line="240" w:lineRule="auto"/>
              <w:rPr>
                <w:rFonts w:ascii="Sylfaen" w:hAnsi="Sylfaen"/>
                <w:color w:val="auto"/>
                <w:sz w:val="20"/>
              </w:rPr>
            </w:pPr>
            <w:r w:rsidRPr="002645B7">
              <w:rPr>
                <w:rFonts w:ascii="Sylfaen" w:hAnsi="Sylfaen"/>
                <w:noProof/>
                <w:color w:val="auto"/>
                <w:sz w:val="20"/>
              </w:rPr>
              <w:t>–</w:t>
            </w:r>
          </w:p>
        </w:tc>
      </w:tr>
    </w:tbl>
    <w:p w14:paraId="3C8C613F" w14:textId="77777777" w:rsidR="002645B7" w:rsidRDefault="002645B7" w:rsidP="008B0E39">
      <w:pPr>
        <w:pStyle w:val="Heading2"/>
        <w:keepNext w:val="0"/>
        <w:keepLines w:val="0"/>
        <w:widowControl w:val="0"/>
        <w:suppressAutoHyphens/>
        <w:spacing w:before="0" w:after="160" w:line="360" w:lineRule="auto"/>
        <w:rPr>
          <w:rFonts w:ascii="Sylfaen" w:hAnsi="Sylfaen"/>
          <w:color w:val="auto"/>
          <w:sz w:val="24"/>
          <w:lang w:val="en-US"/>
        </w:rPr>
      </w:pPr>
    </w:p>
    <w:p w14:paraId="707B883F" w14:textId="12B135EA"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4.</w:t>
      </w:r>
      <w:r w:rsidR="00D30C07" w:rsidRPr="007C57E9">
        <w:rPr>
          <w:rFonts w:ascii="Sylfaen" w:hAnsi="Sylfaen"/>
          <w:color w:val="auto"/>
          <w:sz w:val="24"/>
        </w:rPr>
        <w:t xml:space="preserve"> </w:t>
      </w:r>
      <w:r w:rsidRPr="007C57E9">
        <w:rPr>
          <w:rFonts w:ascii="Sylfaen" w:hAnsi="Sylfaen"/>
          <w:color w:val="auto"/>
          <w:sz w:val="24"/>
        </w:rPr>
        <w:t xml:space="preserve">Ընդհանուր գործընթացի՝ «ԱՏԳ ռեզիդենտների ընդհանուր ռեեստրի թարմացման ամսաթվի </w:t>
      </w:r>
      <w:r w:rsidR="00ED0BA6">
        <w:rPr>
          <w:rFonts w:ascii="Sylfaen" w:hAnsi="Sylfaen"/>
          <w:color w:val="auto"/>
          <w:sz w:val="24"/>
        </w:rPr>
        <w:t>և</w:t>
      </w:r>
      <w:r w:rsidRPr="007C57E9">
        <w:rPr>
          <w:rFonts w:ascii="Sylfaen" w:hAnsi="Sylfaen"/>
          <w:color w:val="auto"/>
          <w:sz w:val="24"/>
        </w:rPr>
        <w:t xml:space="preserve"> ժամի մասին տեղեկատվության ստացում» (P.CC.03.TRN.004) տրանզակցիա </w:t>
      </w:r>
    </w:p>
    <w:p w14:paraId="4E26DB56" w14:textId="1D962614" w:rsidR="005F7BA6" w:rsidRPr="007C57E9" w:rsidRDefault="005F7BA6" w:rsidP="002645B7">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18.</w:t>
      </w:r>
      <w:r w:rsidR="002645B7" w:rsidRPr="002645B7">
        <w:rPr>
          <w:rFonts w:ascii="Sylfaen" w:hAnsi="Sylfaen"/>
          <w:color w:val="auto"/>
          <w:sz w:val="24"/>
        </w:rPr>
        <w:tab/>
      </w:r>
      <w:r w:rsidRPr="007C57E9">
        <w:rPr>
          <w:rFonts w:ascii="Sylfaen" w:hAnsi="Sylfaen"/>
          <w:color w:val="auto"/>
          <w:sz w:val="24"/>
        </w:rPr>
        <w:t xml:space="preserve">Ընդհանուր գործընթացի՝ «ԱՏԳ ռեզիդենտների ընդհանուր ռեեստրի թարմացման ամսաթվի </w:t>
      </w:r>
      <w:r w:rsidR="00ED0BA6">
        <w:rPr>
          <w:rFonts w:ascii="Sylfaen" w:hAnsi="Sylfaen"/>
          <w:color w:val="auto"/>
          <w:sz w:val="24"/>
        </w:rPr>
        <w:t>և</w:t>
      </w:r>
      <w:r w:rsidRPr="007C57E9">
        <w:rPr>
          <w:rFonts w:ascii="Sylfaen" w:hAnsi="Sylfaen"/>
          <w:color w:val="auto"/>
          <w:sz w:val="24"/>
        </w:rPr>
        <w:t xml:space="preserve"> ժամի մասին տեղեկատվության ստացում» (P.CC.03.TRN.004) տրանզակցիան կատարվում է ռեսպոնդենտի կողմից նախաձեռնողի հարցմամբ` համապատասխան տեղեկություններ ներկայացվելու համար</w:t>
      </w:r>
      <w:r w:rsidR="00D4300B" w:rsidRPr="007C57E9">
        <w:rPr>
          <w:rFonts w:ascii="Sylfaen" w:hAnsi="Sylfaen"/>
          <w:color w:val="auto"/>
          <w:sz w:val="24"/>
        </w:rPr>
        <w:t>:</w:t>
      </w:r>
      <w:r w:rsidRPr="007C57E9">
        <w:rPr>
          <w:rFonts w:ascii="Sylfaen" w:hAnsi="Sylfaen"/>
          <w:color w:val="auto"/>
          <w:sz w:val="24"/>
        </w:rPr>
        <w:t xml:space="preserve"> Ընդհանուր գործընթացի նշված տրանզակցիայի կատարման սխեման ներկայացված է 7-րդ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տրանզակցիայի պարամետրերը բերված են 8-րդ աղյուսակում</w:t>
      </w:r>
      <w:r w:rsidR="00D4300B" w:rsidRPr="007C57E9">
        <w:rPr>
          <w:rFonts w:ascii="Sylfaen" w:hAnsi="Sylfaen"/>
          <w:color w:val="auto"/>
          <w:sz w:val="24"/>
        </w:rPr>
        <w:t>:</w:t>
      </w:r>
    </w:p>
    <w:p w14:paraId="43B95539"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pict w14:anchorId="6592A0F1">
          <v:group id="_x0000_s1357" style="position:absolute;left:0;text-align:left;margin-left:3.1pt;margin-top:1.85pt;width:454pt;height:187pt;z-index:251925504" coordorigin="1480,9630" coordsize="9080,3740">
            <v:rect id="_x0000_s1217" style="position:absolute;left:3361;top:9630;width:1542;height:200" stroked="f">
              <v:textbox style="mso-next-textbox:#_x0000_s1217" inset="0,0,0,0">
                <w:txbxContent>
                  <w:p w14:paraId="0C4F0818" w14:textId="77777777" w:rsidR="00F3295D" w:rsidRPr="00866DA2" w:rsidRDefault="00F3295D" w:rsidP="00866DA2">
                    <w:pPr>
                      <w:spacing w:line="240" w:lineRule="auto"/>
                      <w:jc w:val="center"/>
                      <w:rPr>
                        <w:rFonts w:ascii="Sylfaen" w:hAnsi="Sylfaen"/>
                        <w:sz w:val="12"/>
                        <w:szCs w:val="12"/>
                      </w:rPr>
                    </w:pPr>
                    <w:r w:rsidRPr="00866DA2">
                      <w:rPr>
                        <w:rFonts w:ascii="Sylfaen" w:hAnsi="Sylfaen"/>
                        <w:sz w:val="12"/>
                        <w:szCs w:val="12"/>
                      </w:rPr>
                      <w:t>:Նախաձեռնողը</w:t>
                    </w:r>
                  </w:p>
                </w:txbxContent>
              </v:textbox>
            </v:rect>
            <v:rect id="_x0000_s1218" style="position:absolute;left:8077;top:9630;width:1542;height:200" stroked="f">
              <v:textbox style="mso-next-textbox:#_x0000_s1218" inset="0,0,0,0">
                <w:txbxContent>
                  <w:p w14:paraId="55A4DAB0" w14:textId="77777777" w:rsidR="00F3295D" w:rsidRPr="00866DA2" w:rsidRDefault="00F3295D" w:rsidP="00866DA2">
                    <w:pPr>
                      <w:spacing w:line="240" w:lineRule="auto"/>
                      <w:jc w:val="center"/>
                      <w:rPr>
                        <w:rFonts w:ascii="Sylfaen" w:hAnsi="Sylfaen"/>
                        <w:sz w:val="12"/>
                        <w:szCs w:val="12"/>
                      </w:rPr>
                    </w:pPr>
                    <w:r w:rsidRPr="00866DA2">
                      <w:rPr>
                        <w:rFonts w:ascii="Sylfaen" w:hAnsi="Sylfaen"/>
                        <w:sz w:val="12"/>
                        <w:szCs w:val="12"/>
                      </w:rPr>
                      <w:t>:Ռեսպոնդենտը</w:t>
                    </w:r>
                  </w:p>
                </w:txbxContent>
              </v:textbox>
            </v:rect>
            <v:rect id="_x0000_s1219" style="position:absolute;left:1480;top:10392;width:730;height:588" stroked="f">
              <v:textbox style="mso-next-textbox:#_x0000_s1219">
                <w:txbxContent>
                  <w:p w14:paraId="682CB5D4" w14:textId="77777777" w:rsidR="00F3295D" w:rsidRPr="00866DA2" w:rsidRDefault="00F3295D" w:rsidP="005F7BA6">
                    <w:pPr>
                      <w:spacing w:line="240" w:lineRule="auto"/>
                      <w:jc w:val="center"/>
                      <w:rPr>
                        <w:rFonts w:ascii="Sylfaen" w:hAnsi="Sylfaen"/>
                        <w:sz w:val="10"/>
                        <w:szCs w:val="12"/>
                      </w:rPr>
                    </w:pPr>
                    <w:r w:rsidRPr="00866DA2">
                      <w:rPr>
                        <w:rFonts w:ascii="Sylfaen" w:hAnsi="Sylfaen"/>
                        <w:sz w:val="10"/>
                        <w:szCs w:val="12"/>
                      </w:rPr>
                      <w:t>Հսկողության սխալ</w:t>
                    </w:r>
                  </w:p>
                </w:txbxContent>
              </v:textbox>
            </v:rect>
            <v:rect id="_x0000_s1220" style="position:absolute;left:4395;top:10190;width:3995;height:572" stroked="f">
              <v:textbox style="mso-next-textbox:#_x0000_s1220" inset="0,0,0,0">
                <w:txbxContent>
                  <w:p w14:paraId="746F2540" w14:textId="77777777" w:rsidR="00F3295D" w:rsidRPr="00866DA2" w:rsidRDefault="00F3295D" w:rsidP="00866DA2">
                    <w:pPr>
                      <w:spacing w:line="240" w:lineRule="auto"/>
                      <w:jc w:val="center"/>
                      <w:rPr>
                        <w:rFonts w:ascii="Sylfaen" w:hAnsi="Sylfaen"/>
                        <w:sz w:val="12"/>
                        <w:szCs w:val="12"/>
                      </w:rPr>
                    </w:pPr>
                    <w:r w:rsidRPr="00866DA2">
                      <w:rPr>
                        <w:rFonts w:ascii="Sylfaen" w:hAnsi="Sylfaen"/>
                        <w:sz w:val="12"/>
                        <w:szCs w:val="12"/>
                      </w:rPr>
                      <w:t>P.CC.03.MSG.005 ԱՏԳ ընդհանուր ռեեստրի վիճակի մասին տեղեկատվության հարցում</w:t>
                    </w:r>
                  </w:p>
                </w:txbxContent>
              </v:textbox>
            </v:rect>
            <v:rect id="_x0000_s1221" style="position:absolute;left:8500;top:10460;width:2060;height:1477" stroked="f">
              <v:textbox style="mso-next-textbox:#_x0000_s1221">
                <w:txbxContent>
                  <w:p w14:paraId="5EFF1695"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ԱՏԳ ռեզիդենտների ընդհանուր ռեեստրի թարմացման ամսաթվի եւ ժամի մասին տեղեկատվության հարցման մշակում</w:t>
                    </w:r>
                  </w:p>
                </w:txbxContent>
              </v:textbox>
            </v:rect>
            <v:rect id="_x0000_s1222" style="position:absolute;left:2260;top:10460;width:2050;height:1477" stroked="f">
              <v:textbox style="mso-next-textbox:#_x0000_s1222">
                <w:txbxContent>
                  <w:p w14:paraId="04782BE6"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ԱՏԳ ռեզիդենտների ընդհանուր ռեեստրի թարմացման ամսաթվի եւ ժամի մասին տեղեկատվության հարցում</w:t>
                    </w:r>
                  </w:p>
                </w:txbxContent>
              </v:textbox>
            </v:rect>
            <v:rect id="_x0000_s1223" style="position:absolute;left:1689;top:12320;width:3214;height:598" stroked="f">
              <v:textbox style="mso-next-textbox:#_x0000_s1223">
                <w:txbxContent>
                  <w:p w14:paraId="4894BEA2"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 Ռեզիդենտների ընդհանուր ռեեստրի վիճակի մասին տեղեկատվություն [տեղեկությունները ներկայացվել են]</w:t>
                    </w:r>
                  </w:p>
                </w:txbxContent>
              </v:textbox>
            </v:rect>
            <v:rect id="_x0000_s1224" style="position:absolute;left:3437;top:13068;width:1273;height:302" stroked="f">
              <v:textbox style="mso-next-textbox:#_x0000_s1224">
                <w:txbxContent>
                  <w:p w14:paraId="0945280C"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Հաջողված</w:t>
                    </w:r>
                  </w:p>
                </w:txbxContent>
              </v:textbox>
            </v:rect>
            <v:rect id="_x0000_s1225" style="position:absolute;left:4463;top:10894;width:3785;height:650" stroked="f">
              <v:textbox style="mso-next-textbox:#_x0000_s1225">
                <w:txbxContent>
                  <w:p w14:paraId="427041D0" w14:textId="77777777" w:rsidR="00F3295D" w:rsidRPr="00866DA2" w:rsidRDefault="00F3295D" w:rsidP="00866DA2">
                    <w:pPr>
                      <w:spacing w:line="240" w:lineRule="auto"/>
                      <w:jc w:val="center"/>
                      <w:rPr>
                        <w:rFonts w:ascii="Sylfaen" w:hAnsi="Sylfaen"/>
                        <w:sz w:val="12"/>
                        <w:szCs w:val="12"/>
                      </w:rPr>
                    </w:pPr>
                    <w:r w:rsidRPr="00866DA2">
                      <w:rPr>
                        <w:rFonts w:ascii="Sylfaen" w:hAnsi="Sylfaen"/>
                        <w:sz w:val="12"/>
                        <w:szCs w:val="12"/>
                      </w:rPr>
                      <w:t>P.CC.03.MSG.006 ԱՏԳ ընդհանուր ռեեստրի վիճակի մասին տեղեկատվություն</w:t>
                    </w:r>
                  </w:p>
                </w:txbxContent>
              </v:textbox>
            </v:rect>
          </v:group>
        </w:pict>
      </w:r>
      <w:r w:rsidR="005F7BA6" w:rsidRPr="007C57E9">
        <w:rPr>
          <w:rFonts w:ascii="Sylfaen" w:hAnsi="Sylfaen"/>
          <w:noProof/>
          <w:color w:val="auto"/>
          <w:sz w:val="24"/>
          <w:lang w:val="en-US" w:eastAsia="en-US" w:bidi="ar-SA"/>
        </w:rPr>
        <w:drawing>
          <wp:inline distT="0" distB="0" distL="0" distR="0" wp14:anchorId="453531D7" wp14:editId="24C5DB5A">
            <wp:extent cx="5939790" cy="2463800"/>
            <wp:effectExtent l="0" t="0" r="381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39790" cy="2463800"/>
                    </a:xfrm>
                    <a:prstGeom prst="rect">
                      <a:avLst/>
                    </a:prstGeom>
                  </pic:spPr>
                </pic:pic>
              </a:graphicData>
            </a:graphic>
          </wp:inline>
        </w:drawing>
      </w:r>
    </w:p>
    <w:p w14:paraId="38074386" w14:textId="32B97084" w:rsidR="005F7BA6" w:rsidRPr="007C57E9" w:rsidRDefault="005F7BA6" w:rsidP="0064049E">
      <w:pPr>
        <w:pStyle w:val="ab"/>
        <w:rPr>
          <w:noProof/>
        </w:rPr>
      </w:pPr>
      <w:r w:rsidRPr="007C57E9">
        <w:t>Նկար</w:t>
      </w:r>
      <w:r w:rsidR="00D30C07" w:rsidRPr="007C57E9">
        <w:t xml:space="preserve"> </w:t>
      </w:r>
      <w:r w:rsidRPr="007C57E9">
        <w:t>7</w:t>
      </w:r>
      <w:r w:rsidR="00D4300B" w:rsidRPr="007C57E9">
        <w:t>:</w:t>
      </w:r>
      <w:r w:rsidRPr="007C57E9">
        <w:t xml:space="preserve"> Ընդհանուր գործընթացի՝ «ԱՏԳ ռեզիդենտների ընդհանուր ռեեստրի թարմացման ամսաթվի </w:t>
      </w:r>
      <w:r w:rsidR="00ED0BA6">
        <w:t>և</w:t>
      </w:r>
      <w:r w:rsidRPr="007C57E9">
        <w:t xml:space="preserve"> ժամի մասին տեղեկատվության ստացում» (P.CC.03.TRN.004) տրանզակցիայի կատարման սխեմա</w:t>
      </w:r>
    </w:p>
    <w:p w14:paraId="09B64107"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color w:val="auto"/>
          <w:sz w:val="24"/>
        </w:rPr>
      </w:pPr>
      <w:r w:rsidRPr="007C57E9">
        <w:rPr>
          <w:rFonts w:ascii="Sylfaen" w:hAnsi="Sylfaen"/>
          <w:color w:val="auto"/>
          <w:sz w:val="24"/>
        </w:rPr>
        <w:lastRenderedPageBreak/>
        <w:t>Աղյուսակ 8</w:t>
      </w:r>
    </w:p>
    <w:p w14:paraId="2FE958C0" w14:textId="182F1630"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 xml:space="preserve">Ընդհանուր գործընթացի՝ «ԱՏԳ ռեզիդենտների ընդհանուր ռեեստրի թարմացման ամսաթվի </w:t>
      </w:r>
      <w:r w:rsidR="00ED0BA6">
        <w:rPr>
          <w:rFonts w:ascii="Sylfaen" w:hAnsi="Sylfaen"/>
          <w:color w:val="auto"/>
          <w:sz w:val="24"/>
        </w:rPr>
        <w:t>և</w:t>
      </w:r>
      <w:r w:rsidRPr="007C57E9">
        <w:rPr>
          <w:rFonts w:ascii="Sylfaen" w:hAnsi="Sylfaen"/>
          <w:color w:val="auto"/>
          <w:sz w:val="24"/>
        </w:rPr>
        <w:t xml:space="preserve"> ժամի մասին տեղեկատվության ստացում» (P.CC.03.TRN.004) տրանզակցիայի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5F7BA6" w:rsidRPr="001B3051" w14:paraId="43964EBF"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25FE81DD"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C8B308"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891924"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Նկարագրությունը</w:t>
            </w:r>
          </w:p>
        </w:tc>
      </w:tr>
      <w:tr w:rsidR="005F7BA6" w:rsidRPr="001B3051" w14:paraId="7B585217"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7D8F7"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D2B64EE"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4CBD932"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3</w:t>
            </w:r>
          </w:p>
        </w:tc>
      </w:tr>
      <w:tr w:rsidR="005F7BA6" w:rsidRPr="001B3051" w14:paraId="45534D0F"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6523106"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2F5F9D"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673D8DD"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P.CC.03.TRN.004</w:t>
            </w:r>
          </w:p>
        </w:tc>
      </w:tr>
      <w:tr w:rsidR="005F7BA6" w:rsidRPr="001B3051" w14:paraId="41860022"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7C009D3"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45A12C"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344CD55" w14:textId="13DBEA1E"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1B3051">
              <w:rPr>
                <w:rFonts w:ascii="Sylfaen" w:hAnsi="Sylfaen"/>
                <w:noProof/>
                <w:color w:val="auto"/>
                <w:sz w:val="20"/>
              </w:rPr>
              <w:t xml:space="preserve"> ժամի մասին տեղեկատվության ստացում</w:t>
            </w:r>
          </w:p>
        </w:tc>
      </w:tr>
      <w:tr w:rsidR="005F7BA6" w:rsidRPr="001B3051" w14:paraId="3F6B2F2A"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CBFF26A"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C3B315" w14:textId="071EF975"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ձ</w:t>
            </w:r>
            <w:r w:rsidR="00ED0BA6">
              <w:rPr>
                <w:rFonts w:ascii="Sylfaen" w:hAnsi="Sylfaen"/>
                <w:color w:val="auto"/>
                <w:sz w:val="20"/>
              </w:rPr>
              <w:t>և</w:t>
            </w:r>
            <w:r w:rsidRPr="001B3051">
              <w:rPr>
                <w:rFonts w:ascii="Sylfaen" w:hAnsi="Sylfaen"/>
                <w:color w:val="auto"/>
                <w:sz w:val="20"/>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0BA2005"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հարցում/պատասխան</w:t>
            </w:r>
          </w:p>
        </w:tc>
      </w:tr>
      <w:tr w:rsidR="005F7BA6" w:rsidRPr="001B3051" w14:paraId="341B3132"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DFD45D0"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6BF116"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00CBF7E"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նախաձեռնող</w:t>
            </w:r>
          </w:p>
        </w:tc>
      </w:tr>
      <w:tr w:rsidR="005F7BA6" w:rsidRPr="001B3051" w14:paraId="5D066B96"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23B1EB6"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115F3E7" w14:textId="77777777" w:rsidR="005F7BA6" w:rsidRPr="001B3051" w:rsidRDefault="005F7BA6" w:rsidP="00866DA2">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23A98D8" w14:textId="2C9AEFEE" w:rsidR="005F7BA6" w:rsidRPr="001B3051" w:rsidRDefault="005F7BA6" w:rsidP="00866DA2">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1B3051">
              <w:rPr>
                <w:rFonts w:ascii="Sylfaen" w:hAnsi="Sylfaen"/>
                <w:noProof/>
                <w:color w:val="auto"/>
                <w:sz w:val="20"/>
              </w:rPr>
              <w:t xml:space="preserve"> ժամի մասին տեղեկատվության հարցում</w:t>
            </w:r>
          </w:p>
        </w:tc>
      </w:tr>
      <w:tr w:rsidR="005F7BA6" w:rsidRPr="001B3051" w14:paraId="1A2CB6F9"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A5A4BFB"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521CB00" w14:textId="77777777" w:rsidR="005F7BA6" w:rsidRPr="001B3051" w:rsidRDefault="005F7BA6" w:rsidP="00866DA2">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C75B1A5"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ռեսպոնդենտ</w:t>
            </w:r>
          </w:p>
        </w:tc>
      </w:tr>
      <w:tr w:rsidR="005F7BA6" w:rsidRPr="001B3051" w14:paraId="57D2DA14"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074327E"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C1E2EA" w14:textId="77777777" w:rsidR="005F7BA6" w:rsidRPr="001B3051" w:rsidRDefault="005F7BA6" w:rsidP="00866DA2">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D2B0E5C" w14:textId="63A06DBC"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1B3051">
              <w:rPr>
                <w:rFonts w:ascii="Sylfaen" w:hAnsi="Sylfaen"/>
                <w:noProof/>
                <w:color w:val="auto"/>
                <w:sz w:val="20"/>
              </w:rPr>
              <w:t xml:space="preserve"> ժամի մասին տեղեկատվության հարցման մշակում</w:t>
            </w:r>
          </w:p>
        </w:tc>
      </w:tr>
      <w:tr w:rsidR="005F7BA6" w:rsidRPr="001B3051" w14:paraId="04F7FF05"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F05185E"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84A598"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8D16AB9"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ռեեստրի վիճակի մասին տեղեկատվություն (P.CC.03.BEN.002)՝ տեղեկությունները ներկայացվել են</w:t>
            </w:r>
          </w:p>
        </w:tc>
      </w:tr>
      <w:tr w:rsidR="005F7BA6" w:rsidRPr="001B3051" w14:paraId="2A1DFB03"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38FF250E"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F3D5371"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5EB6E938"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p>
        </w:tc>
      </w:tr>
      <w:tr w:rsidR="005F7BA6" w:rsidRPr="001B3051" w14:paraId="2A4E3869" w14:textId="77777777" w:rsidTr="001B3051">
        <w:trPr>
          <w:cantSplit/>
          <w:jc w:val="center"/>
        </w:trPr>
        <w:tc>
          <w:tcPr>
            <w:tcW w:w="578" w:type="pct"/>
            <w:tcBorders>
              <w:left w:val="single" w:sz="4" w:space="0" w:color="auto"/>
            </w:tcBorders>
            <w:shd w:val="clear" w:color="auto" w:fill="FFFFFF" w:themeFill="background1"/>
          </w:tcPr>
          <w:p w14:paraId="5B336A9E"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E8E2901" w14:textId="77777777" w:rsidR="005F7BA6" w:rsidRPr="001B3051" w:rsidDel="00C2156F" w:rsidRDefault="005F7BA6" w:rsidP="00866DA2">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0EC80400"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r w:rsidR="005F7BA6" w:rsidRPr="001B3051" w14:paraId="1242C0D8" w14:textId="77777777" w:rsidTr="001B3051">
        <w:trPr>
          <w:cantSplit/>
          <w:jc w:val="center"/>
        </w:trPr>
        <w:tc>
          <w:tcPr>
            <w:tcW w:w="578" w:type="pct"/>
            <w:tcBorders>
              <w:left w:val="single" w:sz="4" w:space="0" w:color="auto"/>
            </w:tcBorders>
            <w:shd w:val="clear" w:color="auto" w:fill="FFFFFF" w:themeFill="background1"/>
          </w:tcPr>
          <w:p w14:paraId="15D6E7C4"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08618F3" w14:textId="77777777" w:rsidR="005F7BA6" w:rsidRPr="001B3051" w:rsidRDefault="005F7BA6" w:rsidP="00866DA2">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63781ECE"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 րոպե</w:t>
            </w:r>
          </w:p>
        </w:tc>
      </w:tr>
      <w:tr w:rsidR="005F7BA6" w:rsidRPr="001B3051" w14:paraId="092F1534" w14:textId="77777777" w:rsidTr="001B3051">
        <w:trPr>
          <w:cantSplit/>
          <w:jc w:val="center"/>
        </w:trPr>
        <w:tc>
          <w:tcPr>
            <w:tcW w:w="578" w:type="pct"/>
            <w:tcBorders>
              <w:left w:val="single" w:sz="4" w:space="0" w:color="auto"/>
            </w:tcBorders>
            <w:shd w:val="clear" w:color="auto" w:fill="FFFFFF" w:themeFill="background1"/>
          </w:tcPr>
          <w:p w14:paraId="25ECE98C"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CC879DA" w14:textId="77777777" w:rsidR="005F7BA6" w:rsidRPr="001B3051" w:rsidRDefault="005F7BA6" w:rsidP="00866DA2">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01F75972"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5 րոպե</w:t>
            </w:r>
          </w:p>
        </w:tc>
      </w:tr>
      <w:tr w:rsidR="005F7BA6" w:rsidRPr="001B3051" w14:paraId="531DB605" w14:textId="77777777" w:rsidTr="001B3051">
        <w:trPr>
          <w:cantSplit/>
          <w:jc w:val="center"/>
        </w:trPr>
        <w:tc>
          <w:tcPr>
            <w:tcW w:w="578" w:type="pct"/>
            <w:tcBorders>
              <w:left w:val="single" w:sz="4" w:space="0" w:color="auto"/>
            </w:tcBorders>
            <w:shd w:val="clear" w:color="auto" w:fill="FFFFFF" w:themeFill="background1"/>
          </w:tcPr>
          <w:p w14:paraId="6E4D1480"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E187492" w14:textId="77777777" w:rsidR="005F7BA6" w:rsidRPr="001B3051" w:rsidRDefault="005F7BA6" w:rsidP="00866DA2">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2B3CB5F8"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այո</w:t>
            </w:r>
          </w:p>
        </w:tc>
      </w:tr>
      <w:tr w:rsidR="005F7BA6" w:rsidRPr="001B3051" w14:paraId="4C36D477"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35DCD03C"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32D4F48" w14:textId="77777777" w:rsidR="005F7BA6" w:rsidRPr="001B3051" w:rsidRDefault="005F7BA6" w:rsidP="00866DA2">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2C4773EB"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w:t>
            </w:r>
          </w:p>
        </w:tc>
      </w:tr>
      <w:tr w:rsidR="005F7BA6" w:rsidRPr="001B3051" w14:paraId="50715C47"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6E81A7C1"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F0D7EBC"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43C3FA97"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p>
        </w:tc>
      </w:tr>
      <w:tr w:rsidR="005F7BA6" w:rsidRPr="001B3051" w14:paraId="649E86C4" w14:textId="77777777" w:rsidTr="001B3051">
        <w:trPr>
          <w:cantSplit/>
          <w:jc w:val="center"/>
        </w:trPr>
        <w:tc>
          <w:tcPr>
            <w:tcW w:w="578" w:type="pct"/>
            <w:tcBorders>
              <w:left w:val="single" w:sz="4" w:space="0" w:color="auto"/>
            </w:tcBorders>
            <w:shd w:val="clear" w:color="auto" w:fill="FFFFFF" w:themeFill="background1"/>
          </w:tcPr>
          <w:p w14:paraId="27EDFF70"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06D37E3" w14:textId="77777777" w:rsidR="005F7BA6" w:rsidRPr="001B3051" w:rsidRDefault="005F7BA6" w:rsidP="00866DA2">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2905F541" w14:textId="77777777" w:rsidR="005F7BA6" w:rsidRPr="001B3051" w:rsidRDefault="005F7BA6" w:rsidP="00866DA2">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 վիճակի մասին տեղեկատվության հարցում (P.CC.03.MSG.005)</w:t>
            </w:r>
          </w:p>
        </w:tc>
      </w:tr>
      <w:tr w:rsidR="005F7BA6" w:rsidRPr="001B3051" w14:paraId="215EE652"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30A50A56"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68A45C1" w14:textId="77777777" w:rsidR="005F7BA6" w:rsidRPr="001B3051" w:rsidRDefault="005F7BA6" w:rsidP="00866DA2">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41A2E603" w14:textId="77777777" w:rsidR="005F7BA6" w:rsidRPr="001B3051" w:rsidRDefault="005F7BA6" w:rsidP="00866DA2">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 վիճակի մասին տեղեկատվություն (P.CC.03.MSG.006)</w:t>
            </w:r>
          </w:p>
        </w:tc>
      </w:tr>
      <w:tr w:rsidR="005F7BA6" w:rsidRPr="001B3051" w14:paraId="1D1AAD18"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50B69A79"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8510720"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278B1112"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p>
        </w:tc>
      </w:tr>
      <w:tr w:rsidR="005F7BA6" w:rsidRPr="001B3051" w14:paraId="5951B55F" w14:textId="77777777" w:rsidTr="001B3051">
        <w:trPr>
          <w:cantSplit/>
          <w:jc w:val="center"/>
        </w:trPr>
        <w:tc>
          <w:tcPr>
            <w:tcW w:w="578" w:type="pct"/>
            <w:tcBorders>
              <w:left w:val="single" w:sz="4" w:space="0" w:color="auto"/>
            </w:tcBorders>
            <w:shd w:val="clear" w:color="auto" w:fill="FFFFFF" w:themeFill="background1"/>
          </w:tcPr>
          <w:p w14:paraId="236F251F"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9EFE0F6" w14:textId="77777777" w:rsidR="005F7BA6" w:rsidRPr="001B3051" w:rsidRDefault="005F7BA6" w:rsidP="00866DA2">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ԷԹՍ-ի հատկանիշը</w:t>
            </w:r>
          </w:p>
        </w:tc>
        <w:tc>
          <w:tcPr>
            <w:tcW w:w="2753" w:type="pct"/>
            <w:tcBorders>
              <w:left w:val="single" w:sz="4" w:space="0" w:color="auto"/>
              <w:right w:val="single" w:sz="4" w:space="0" w:color="auto"/>
            </w:tcBorders>
            <w:tcMar>
              <w:top w:w="85" w:type="dxa"/>
              <w:bottom w:w="85" w:type="dxa"/>
            </w:tcMar>
          </w:tcPr>
          <w:p w14:paraId="0296413F"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ոչ</w:t>
            </w:r>
          </w:p>
        </w:tc>
      </w:tr>
      <w:tr w:rsidR="005F7BA6" w:rsidRPr="001B3051" w14:paraId="1CE9F818"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2EA7F327"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C27F063" w14:textId="77777777" w:rsidR="005F7BA6" w:rsidRPr="001B3051" w:rsidRDefault="005F7BA6" w:rsidP="00866DA2">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233E0246" w14:textId="77777777" w:rsidR="005F7BA6" w:rsidRPr="001B3051" w:rsidRDefault="005F7BA6" w:rsidP="00866DA2">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bl>
    <w:p w14:paraId="56DF8131"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p>
    <w:p w14:paraId="576C11C9"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5.</w:t>
      </w:r>
      <w:r w:rsidR="00D30C07" w:rsidRPr="007C57E9">
        <w:rPr>
          <w:rFonts w:ascii="Sylfaen" w:hAnsi="Sylfaen"/>
          <w:color w:val="auto"/>
          <w:sz w:val="24"/>
        </w:rPr>
        <w:t xml:space="preserve"> </w:t>
      </w:r>
      <w:r w:rsidRPr="007C57E9">
        <w:rPr>
          <w:rFonts w:ascii="Sylfaen" w:hAnsi="Sylfaen"/>
          <w:color w:val="auto"/>
          <w:sz w:val="24"/>
        </w:rPr>
        <w:t xml:space="preserve">Ընդհանուր գործընթացի՝ «ԱՏԳ ռեզիդենտների ընդհանուր ռեեստրից իրավաբանական անձանց մասին տեղեկությունների ստացում» (P.CC.03.TRN.005) տրանզակցիան </w:t>
      </w:r>
    </w:p>
    <w:p w14:paraId="67F335D1" w14:textId="77777777"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19.</w:t>
      </w:r>
      <w:r w:rsidR="001B3051" w:rsidRPr="001B3051">
        <w:rPr>
          <w:rFonts w:ascii="Sylfaen" w:hAnsi="Sylfaen"/>
          <w:color w:val="auto"/>
          <w:sz w:val="24"/>
        </w:rPr>
        <w:tab/>
      </w:r>
      <w:r w:rsidRPr="007C57E9">
        <w:rPr>
          <w:rFonts w:ascii="Sylfaen" w:hAnsi="Sylfaen"/>
          <w:color w:val="auto"/>
          <w:sz w:val="24"/>
        </w:rPr>
        <w:t>Ընդհանուր գործընթացի՝ «ԱՏԳ ռեզիդենտների ընդհանուր ռեեստրից իրավաբանական անձանց մասին տեղեկությունների ստացում» (P.CC.03.TRN.005) տրանզակցիան կատարվում է ռեսպոնդենտի կողմից նախաձեռնողի հարցմամբ` համապատասխան տեղեկություններ ներկայացվելու համար</w:t>
      </w:r>
      <w:r w:rsidR="00D4300B" w:rsidRPr="007C57E9">
        <w:rPr>
          <w:rFonts w:ascii="Sylfaen" w:hAnsi="Sylfaen"/>
          <w:color w:val="auto"/>
          <w:sz w:val="24"/>
        </w:rPr>
        <w:t>:</w:t>
      </w:r>
      <w:r w:rsidRPr="007C57E9">
        <w:rPr>
          <w:rFonts w:ascii="Sylfaen" w:hAnsi="Sylfaen"/>
          <w:color w:val="auto"/>
          <w:sz w:val="24"/>
        </w:rPr>
        <w:t xml:space="preserve"> Ընդհանուր գործընթացի նշված տրանզակցիայի կատարման սխեման ներկայացված է 8-րդ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տրանզակցիայի պարամետրերը բերված են 9-րդ աղյուսակում</w:t>
      </w:r>
      <w:r w:rsidR="00D4300B" w:rsidRPr="007C57E9">
        <w:rPr>
          <w:rFonts w:ascii="Sylfaen" w:hAnsi="Sylfaen"/>
          <w:color w:val="auto"/>
          <w:sz w:val="24"/>
        </w:rPr>
        <w:t>:</w:t>
      </w:r>
    </w:p>
    <w:p w14:paraId="78647F0B" w14:textId="77777777" w:rsidR="005F7BA6" w:rsidRPr="00445F7A" w:rsidRDefault="00D64F30" w:rsidP="00445F7A">
      <w:pPr>
        <w:pStyle w:val="ac"/>
        <w:keepNext w:val="0"/>
        <w:keepLines w:val="0"/>
        <w:widowControl w:val="0"/>
        <w:suppressAutoHyphens/>
        <w:spacing w:before="0" w:after="160" w:line="360" w:lineRule="auto"/>
        <w:rPr>
          <w:rFonts w:ascii="Sylfaen" w:hAnsi="Sylfaen"/>
          <w:noProof/>
          <w:sz w:val="20"/>
        </w:rPr>
      </w:pPr>
      <w:r>
        <w:rPr>
          <w:rFonts w:ascii="Sylfaen" w:hAnsi="Sylfaen"/>
          <w:noProof/>
          <w:color w:val="auto"/>
          <w:sz w:val="24"/>
          <w:lang w:val="en-US" w:eastAsia="en-US" w:bidi="ar-SA"/>
        </w:rPr>
        <w:lastRenderedPageBreak/>
        <w:pict w14:anchorId="557CC1CB">
          <v:group id="_x0000_s1359" style="position:absolute;left:0;text-align:left;margin-left:3.1pt;margin-top:1.1pt;width:454pt;height:259.45pt;z-index:251939840" coordorigin="1480,1440" coordsize="9080,5189">
            <v:rect id="_x0000_s1227" style="position:absolute;left:3520;top:1440;width:1935;height:260" stroked="f">
              <v:textbox style="mso-next-textbox:#_x0000_s1227" inset="0,0,0,0">
                <w:txbxContent>
                  <w:p w14:paraId="0C8D945E" w14:textId="77777777" w:rsidR="00F3295D" w:rsidRPr="00866DA2" w:rsidRDefault="00F3295D" w:rsidP="00866DA2">
                    <w:pPr>
                      <w:spacing w:line="240" w:lineRule="auto"/>
                      <w:jc w:val="center"/>
                      <w:rPr>
                        <w:rFonts w:ascii="Sylfaen" w:hAnsi="Sylfaen"/>
                        <w:sz w:val="12"/>
                        <w:szCs w:val="12"/>
                      </w:rPr>
                    </w:pPr>
                    <w:r w:rsidRPr="00866DA2">
                      <w:rPr>
                        <w:rFonts w:ascii="Sylfaen" w:hAnsi="Sylfaen"/>
                        <w:sz w:val="12"/>
                        <w:szCs w:val="12"/>
                      </w:rPr>
                      <w:t>:Նախաձեռնողը</w:t>
                    </w:r>
                  </w:p>
                </w:txbxContent>
              </v:textbox>
            </v:rect>
            <v:rect id="_x0000_s1228" style="position:absolute;left:8050;top:1490;width:2083;height:210" stroked="f">
              <v:textbox style="mso-next-textbox:#_x0000_s1228" inset="0,0,0,0">
                <w:txbxContent>
                  <w:p w14:paraId="3D732A28" w14:textId="77777777" w:rsidR="00F3295D" w:rsidRPr="00866DA2" w:rsidRDefault="00F3295D" w:rsidP="00866DA2">
                    <w:pPr>
                      <w:spacing w:line="240" w:lineRule="auto"/>
                      <w:jc w:val="center"/>
                      <w:rPr>
                        <w:rFonts w:ascii="Sylfaen" w:hAnsi="Sylfaen"/>
                        <w:sz w:val="12"/>
                        <w:szCs w:val="12"/>
                      </w:rPr>
                    </w:pPr>
                    <w:r w:rsidRPr="00866DA2">
                      <w:rPr>
                        <w:rFonts w:ascii="Sylfaen" w:hAnsi="Sylfaen"/>
                        <w:sz w:val="12"/>
                        <w:szCs w:val="12"/>
                      </w:rPr>
                      <w:t>:Ռեսպոնդենտը</w:t>
                    </w:r>
                  </w:p>
                </w:txbxContent>
              </v:textbox>
            </v:rect>
            <v:rect id="_x0000_s1229" style="position:absolute;left:1480;top:2300;width:697;height:580" stroked="f">
              <v:textbox style="mso-next-textbox:#_x0000_s1229">
                <w:txbxContent>
                  <w:p w14:paraId="57A2897E" w14:textId="77777777" w:rsidR="00F3295D" w:rsidRPr="00866DA2" w:rsidRDefault="00F3295D" w:rsidP="005F7BA6">
                    <w:pPr>
                      <w:spacing w:line="240" w:lineRule="auto"/>
                      <w:jc w:val="center"/>
                      <w:rPr>
                        <w:rFonts w:ascii="Sylfaen" w:hAnsi="Sylfaen"/>
                        <w:sz w:val="10"/>
                        <w:szCs w:val="12"/>
                      </w:rPr>
                    </w:pPr>
                    <w:r w:rsidRPr="00866DA2">
                      <w:rPr>
                        <w:rFonts w:ascii="Sylfaen" w:hAnsi="Sylfaen"/>
                        <w:sz w:val="10"/>
                        <w:szCs w:val="12"/>
                      </w:rPr>
                      <w:t>Հսկողության սխալ</w:t>
                    </w:r>
                  </w:p>
                </w:txbxContent>
              </v:textbox>
            </v:rect>
            <v:rect id="_x0000_s1230" style="position:absolute;left:4481;top:1810;width:3929;height:650" stroked="f">
              <v:textbox style="mso-next-textbox:#_x0000_s1230">
                <w:txbxContent>
                  <w:p w14:paraId="345768DC" w14:textId="77777777" w:rsidR="00F3295D" w:rsidRPr="00866DA2" w:rsidRDefault="00F3295D" w:rsidP="00866DA2">
                    <w:pPr>
                      <w:spacing w:line="240" w:lineRule="auto"/>
                      <w:jc w:val="center"/>
                      <w:rPr>
                        <w:rFonts w:ascii="Sylfaen" w:hAnsi="Sylfaen"/>
                        <w:sz w:val="12"/>
                        <w:szCs w:val="12"/>
                      </w:rPr>
                    </w:pPr>
                    <w:r w:rsidRPr="00866DA2">
                      <w:rPr>
                        <w:rFonts w:ascii="Sylfaen" w:hAnsi="Sylfaen"/>
                        <w:sz w:val="12"/>
                        <w:szCs w:val="12"/>
                      </w:rPr>
                      <w:t>P.CC.03.MSG.010 ԱՏԳ ռեզիդենտների ընդհանուր ռեեստրից տեղեկությունների հարցում</w:t>
                    </w:r>
                  </w:p>
                </w:txbxContent>
              </v:textbox>
            </v:rect>
            <v:rect id="_x0000_s1231" style="position:absolute;left:8511;top:2300;width:2049;height:1354" stroked="f">
              <v:textbox style="mso-next-textbox:#_x0000_s1231">
                <w:txbxContent>
                  <w:p w14:paraId="7BE251B0"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ԱՏԳ ռեզիդենտների ընդհանուր ռեեստրից իրավաբանական անձանց մասին տեղեկությունների մշակում եւ ներկայացում</w:t>
                    </w:r>
                  </w:p>
                </w:txbxContent>
              </v:textbox>
            </v:rect>
            <v:rect id="_x0000_s1232" style="position:absolute;left:2266;top:2370;width:2034;height:1354" stroked="f">
              <v:textbox style="mso-next-textbox:#_x0000_s1232">
                <w:txbxContent>
                  <w:p w14:paraId="183605D0"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ԱՏԳ ռեզիդենտների ընդհանուր ռեեստրից` իրավաբանական անձանց մասին տեղեկությունների հարցում</w:t>
                    </w:r>
                  </w:p>
                </w:txbxContent>
              </v:textbox>
            </v:rect>
            <v:rect id="_x0000_s1233" style="position:absolute;left:4431;top:3240;width:3979;height:484" stroked="f">
              <v:textbox style="mso-next-textbox:#_x0000_s1233">
                <w:txbxContent>
                  <w:p w14:paraId="1EAE84BA"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P.CC.03.MSG.009 Հարցվող տեղեկությունների բացակայության մասին ծանուցում [տեղեկությունները ներկայացվել են]</w:t>
                    </w:r>
                  </w:p>
                </w:txbxContent>
              </v:textbox>
            </v:rect>
            <v:rect id="_x0000_s1234" style="position:absolute;left:3470;top:6129;width:1389;height:500" stroked="f">
              <v:textbox style="mso-next-textbox:#_x0000_s1234">
                <w:txbxContent>
                  <w:p w14:paraId="6A87987A" w14:textId="77777777" w:rsidR="00F3295D" w:rsidRPr="00866DA2" w:rsidRDefault="00F3295D" w:rsidP="005F7BA6">
                    <w:pPr>
                      <w:spacing w:line="240" w:lineRule="auto"/>
                      <w:jc w:val="center"/>
                      <w:rPr>
                        <w:rFonts w:ascii="Sylfaen" w:hAnsi="Sylfaen"/>
                        <w:sz w:val="12"/>
                        <w:szCs w:val="12"/>
                      </w:rPr>
                    </w:pPr>
                    <w:r w:rsidRPr="00866DA2">
                      <w:rPr>
                        <w:rFonts w:ascii="Sylfaen" w:hAnsi="Sylfaen"/>
                        <w:sz w:val="12"/>
                        <w:szCs w:val="12"/>
                      </w:rPr>
                      <w:t>Հաջողված</w:t>
                    </w:r>
                  </w:p>
                </w:txbxContent>
              </v:textbox>
            </v:rect>
            <v:rect id="_x0000_s1235" style="position:absolute;left:4481;top:2690;width:3785;height:408" stroked="f">
              <v:textbox style="mso-next-textbox:#_x0000_s1235">
                <w:txbxContent>
                  <w:p w14:paraId="3D7B58CA" w14:textId="77777777" w:rsidR="00F3295D" w:rsidRPr="00866DA2" w:rsidRDefault="00F3295D" w:rsidP="005F7BA6">
                    <w:pPr>
                      <w:spacing w:line="240" w:lineRule="auto"/>
                      <w:rPr>
                        <w:rFonts w:ascii="Sylfaen" w:hAnsi="Sylfaen"/>
                        <w:sz w:val="12"/>
                        <w:szCs w:val="12"/>
                      </w:rPr>
                    </w:pPr>
                    <w:r w:rsidRPr="00866DA2">
                      <w:rPr>
                        <w:rFonts w:ascii="Sylfaen" w:hAnsi="Sylfaen"/>
                        <w:sz w:val="12"/>
                        <w:szCs w:val="12"/>
                      </w:rPr>
                      <w:t>P.СС.03.MSG.008 ԱՏԳ ռեզիդենտների ընդհանուր ռեեստր</w:t>
                    </w:r>
                  </w:p>
                </w:txbxContent>
              </v:textbox>
            </v:rect>
            <v:rect id="_x0000_s1236" style="position:absolute;left:4161;top:4540;width:2409;height:560" stroked="f">
              <v:textbox style="mso-next-textbox:#_x0000_s1236">
                <w:txbxContent>
                  <w:p w14:paraId="5D7D3F23" w14:textId="77777777" w:rsidR="00F3295D" w:rsidRPr="00866DA2" w:rsidRDefault="00F3295D" w:rsidP="00866DA2">
                    <w:pPr>
                      <w:spacing w:line="240" w:lineRule="auto"/>
                      <w:jc w:val="center"/>
                      <w:rPr>
                        <w:rFonts w:ascii="Sylfaen" w:hAnsi="Sylfaen"/>
                        <w:sz w:val="10"/>
                        <w:szCs w:val="12"/>
                      </w:rPr>
                    </w:pPr>
                    <w:r w:rsidRPr="00866DA2">
                      <w:rPr>
                        <w:rFonts w:ascii="Sylfaen" w:hAnsi="Sylfaen"/>
                        <w:sz w:val="10"/>
                        <w:szCs w:val="12"/>
                      </w:rPr>
                      <w:t>ԱՏԳ ռեզիդենտների ընդհանուր ռեեստր [տեղեկությունները ներկայացված են]</w:t>
                    </w:r>
                  </w:p>
                </w:txbxContent>
              </v:textbox>
            </v:rect>
            <v:rect id="_x0000_s1237" style="position:absolute;left:2072;top:5340;width:2409;height:555" stroked="f">
              <v:textbox style="mso-next-textbox:#_x0000_s1237">
                <w:txbxContent>
                  <w:p w14:paraId="029C6B8D" w14:textId="77777777" w:rsidR="00F3295D" w:rsidRPr="00866DA2" w:rsidRDefault="00F3295D" w:rsidP="00866DA2">
                    <w:pPr>
                      <w:spacing w:line="240" w:lineRule="auto"/>
                      <w:jc w:val="center"/>
                      <w:rPr>
                        <w:rFonts w:ascii="Sylfaen" w:hAnsi="Sylfaen"/>
                        <w:sz w:val="10"/>
                        <w:szCs w:val="12"/>
                      </w:rPr>
                    </w:pPr>
                    <w:r w:rsidRPr="00866DA2">
                      <w:rPr>
                        <w:rFonts w:ascii="Sylfaen" w:hAnsi="Sylfaen"/>
                        <w:sz w:val="10"/>
                        <w:szCs w:val="12"/>
                      </w:rPr>
                      <w:t>ԱՏԳ ռեզիդենտների ընդհանուր ռեեստր [տեղեկությունները բացակայում են]</w:t>
                    </w:r>
                  </w:p>
                </w:txbxContent>
              </v:textbox>
            </v:rect>
            <v:rect id="_x0000_s1358" style="position:absolute;left:5455;top:6050;width:1389;height:500" stroked="f">
              <v:textbox style="mso-next-textbox:#_x0000_s1358">
                <w:txbxContent>
                  <w:p w14:paraId="5987A264" w14:textId="77777777" w:rsidR="00F3295D" w:rsidRPr="00866DA2" w:rsidRDefault="00F3295D" w:rsidP="00445F7A">
                    <w:pPr>
                      <w:spacing w:line="240" w:lineRule="auto"/>
                      <w:jc w:val="center"/>
                      <w:rPr>
                        <w:rFonts w:ascii="Sylfaen" w:hAnsi="Sylfaen"/>
                        <w:sz w:val="12"/>
                        <w:szCs w:val="12"/>
                      </w:rPr>
                    </w:pPr>
                    <w:r w:rsidRPr="00866DA2">
                      <w:rPr>
                        <w:rFonts w:ascii="Sylfaen" w:hAnsi="Sylfaen"/>
                        <w:sz w:val="12"/>
                        <w:szCs w:val="12"/>
                      </w:rPr>
                      <w:t>Հաջողված</w:t>
                    </w:r>
                  </w:p>
                </w:txbxContent>
              </v:textbox>
            </v:rect>
          </v:group>
        </w:pict>
      </w:r>
      <w:r w:rsidR="005F7BA6" w:rsidRPr="007C57E9">
        <w:rPr>
          <w:rFonts w:ascii="Sylfaen" w:hAnsi="Sylfaen"/>
          <w:color w:val="auto"/>
          <w:sz w:val="24"/>
        </w:rPr>
        <w:object w:dxaOrig="13381" w:dyaOrig="7546" w14:anchorId="2E236822">
          <v:shape id="_x0000_i1144" type="#_x0000_t75" style="width:468pt;height:266.4pt" o:ole="">
            <v:imagedata r:id="rId32" o:title=""/>
          </v:shape>
          <o:OLEObject Type="Embed" ProgID="Visio.Drawing.15" ShapeID="_x0000_i1144" DrawAspect="Content" ObjectID="_1822218775" r:id="rId33"/>
        </w:object>
      </w:r>
      <w:r w:rsidR="005F7BA6" w:rsidRPr="00445F7A">
        <w:rPr>
          <w:rFonts w:ascii="Sylfaen" w:hAnsi="Sylfaen"/>
          <w:sz w:val="20"/>
        </w:rPr>
        <w:t>Նկար</w:t>
      </w:r>
      <w:r w:rsidR="00D30C07" w:rsidRPr="00445F7A">
        <w:rPr>
          <w:rFonts w:ascii="Sylfaen" w:hAnsi="Sylfaen"/>
          <w:sz w:val="20"/>
        </w:rPr>
        <w:t xml:space="preserve"> </w:t>
      </w:r>
      <w:r w:rsidR="005F7BA6" w:rsidRPr="00445F7A">
        <w:rPr>
          <w:rFonts w:ascii="Sylfaen" w:hAnsi="Sylfaen"/>
          <w:sz w:val="20"/>
        </w:rPr>
        <w:t>8</w:t>
      </w:r>
      <w:r w:rsidR="006454D0" w:rsidRPr="00445F7A">
        <w:rPr>
          <w:rFonts w:ascii="Sylfaen" w:eastAsia="MS Mincho" w:hAnsi="Sylfaen" w:cs="MS Mincho"/>
          <w:sz w:val="20"/>
        </w:rPr>
        <w:t>.</w:t>
      </w:r>
      <w:r w:rsidR="005F7BA6" w:rsidRPr="00445F7A">
        <w:rPr>
          <w:rFonts w:ascii="Sylfaen" w:hAnsi="Sylfaen"/>
          <w:sz w:val="20"/>
        </w:rPr>
        <w:t xml:space="preserve"> Ընդհանուր գործընթացի՝ «ԱՏԳ ռեզիդենտների ընդհանուր ռեեստրից իրավաբանական անձանց մասին տեղեկությունների ստացում» (P.CC.03.TRN.005) տրանզակցիայի կատարման սխեմա</w:t>
      </w:r>
    </w:p>
    <w:p w14:paraId="426ACD52" w14:textId="77777777" w:rsidR="005F7BA6" w:rsidRPr="007C57E9" w:rsidRDefault="005F7BA6" w:rsidP="008B0E39">
      <w:pPr>
        <w:widowControl w:val="0"/>
        <w:suppressAutoHyphens/>
        <w:spacing w:after="160" w:line="360" w:lineRule="auto"/>
        <w:rPr>
          <w:rFonts w:ascii="Sylfaen" w:hAnsi="Sylfaen"/>
          <w:sz w:val="24"/>
        </w:rPr>
      </w:pPr>
    </w:p>
    <w:p w14:paraId="1653943D"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color w:val="auto"/>
          <w:sz w:val="24"/>
        </w:rPr>
      </w:pPr>
      <w:r w:rsidRPr="007C57E9">
        <w:rPr>
          <w:rFonts w:ascii="Sylfaen" w:hAnsi="Sylfaen"/>
          <w:color w:val="auto"/>
          <w:sz w:val="24"/>
        </w:rPr>
        <w:t>Աղյուսակ 9</w:t>
      </w:r>
    </w:p>
    <w:p w14:paraId="1F6AACA6"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Ընդհանուր գործընթացի՝ «ԱՏԳ ռեզիդենտների ընդհանուր ռեեստրից իրավաբանական անձանց մասին տեղեկությունների ստացում» (P.CC.03.TRN.005)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5F7BA6" w:rsidRPr="001B3051" w14:paraId="197AEC89"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5A6E1087"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7CFC09"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DDBBD1"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Նկարագրությունը</w:t>
            </w:r>
          </w:p>
        </w:tc>
      </w:tr>
      <w:tr w:rsidR="005F7BA6" w:rsidRPr="001B3051" w14:paraId="1672F20C"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D112AC"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EC60E3A"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F1C9452"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3</w:t>
            </w:r>
          </w:p>
        </w:tc>
      </w:tr>
      <w:tr w:rsidR="005F7BA6" w:rsidRPr="001B3051" w14:paraId="254A206E"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2BC6B2F"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68C617"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B8415EE"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P.CC.03.TRN.005</w:t>
            </w:r>
          </w:p>
        </w:tc>
      </w:tr>
      <w:tr w:rsidR="005F7BA6" w:rsidRPr="001B3051" w14:paraId="40280E94"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7CAF50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27CC70"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1DAC0EE"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ռեեստրից իրավաբանական անձանց մասին տեղեկությունների ստացում</w:t>
            </w:r>
          </w:p>
        </w:tc>
      </w:tr>
      <w:tr w:rsidR="005F7BA6" w:rsidRPr="001B3051" w14:paraId="4AC4D56D"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BC40C5F"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1B89BB" w14:textId="109BA1BB"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ձ</w:t>
            </w:r>
            <w:r w:rsidR="00ED0BA6">
              <w:rPr>
                <w:rFonts w:ascii="Sylfaen" w:hAnsi="Sylfaen"/>
                <w:color w:val="auto"/>
                <w:sz w:val="20"/>
              </w:rPr>
              <w:t>և</w:t>
            </w:r>
            <w:r w:rsidRPr="001B3051">
              <w:rPr>
                <w:rFonts w:ascii="Sylfaen" w:hAnsi="Sylfaen"/>
                <w:color w:val="auto"/>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A7F9005"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հարցում/պատասխան</w:t>
            </w:r>
          </w:p>
        </w:tc>
      </w:tr>
      <w:tr w:rsidR="005F7BA6" w:rsidRPr="001B3051" w14:paraId="30796319"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C3C869E"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055B4D"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D8C7536"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նախաձեռնող</w:t>
            </w:r>
          </w:p>
        </w:tc>
      </w:tr>
      <w:tr w:rsidR="005F7BA6" w:rsidRPr="001B3051" w14:paraId="42DB5CA6"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BDB7EB0"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lastRenderedPageBreak/>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980026"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84AA651"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ռեեստրից իրավաբանական անձանց մասին տեղեկությունների հարցում</w:t>
            </w:r>
          </w:p>
        </w:tc>
      </w:tr>
      <w:tr w:rsidR="005F7BA6" w:rsidRPr="001B3051" w14:paraId="5CEB2AB1"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47E235E"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1FCFE6"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D77830C"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ռեսպոնդենտ</w:t>
            </w:r>
          </w:p>
        </w:tc>
      </w:tr>
      <w:tr w:rsidR="005F7BA6" w:rsidRPr="001B3051" w14:paraId="44B0FE31"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4D19F25"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D315EC"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4FCE384" w14:textId="11EAFD26"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ռեեստրից իրավաբանական անձանց մասին տեղեկությունների մշակում </w:t>
            </w:r>
            <w:r w:rsidR="00ED0BA6">
              <w:rPr>
                <w:rFonts w:ascii="Sylfaen" w:hAnsi="Sylfaen"/>
                <w:noProof/>
                <w:color w:val="auto"/>
                <w:sz w:val="20"/>
              </w:rPr>
              <w:t>և</w:t>
            </w:r>
            <w:r w:rsidRPr="001B3051">
              <w:rPr>
                <w:rFonts w:ascii="Sylfaen" w:hAnsi="Sylfaen"/>
                <w:noProof/>
                <w:color w:val="auto"/>
                <w:sz w:val="20"/>
              </w:rPr>
              <w:t xml:space="preserve"> ներկայացում</w:t>
            </w:r>
          </w:p>
        </w:tc>
      </w:tr>
      <w:tr w:rsidR="005F7BA6" w:rsidRPr="001B3051" w14:paraId="02B03528"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5148354"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FF0C14"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97F1795" w14:textId="77777777" w:rsidR="005F7BA6" w:rsidRPr="001B3051" w:rsidRDefault="005F7BA6" w:rsidP="00445F7A">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ԱՏԳ ռեզիդենտների ընդհանուր ռեեստր (P.CC.03.BEN.003)՝ տեղեկությունները բացակայում են </w:t>
            </w:r>
          </w:p>
          <w:p w14:paraId="4BB8916F"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 (P.CC.03.BEN.003)` տեղեկությունները ներկայացվել են</w:t>
            </w:r>
          </w:p>
        </w:tc>
      </w:tr>
      <w:tr w:rsidR="005F7BA6" w:rsidRPr="001B3051" w14:paraId="04EEE367"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3CF3ED3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4E10F5B"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91710DD"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p>
        </w:tc>
      </w:tr>
      <w:tr w:rsidR="005F7BA6" w:rsidRPr="001B3051" w14:paraId="3DC91B57" w14:textId="77777777" w:rsidTr="001B3051">
        <w:trPr>
          <w:cantSplit/>
          <w:jc w:val="center"/>
        </w:trPr>
        <w:tc>
          <w:tcPr>
            <w:tcW w:w="578" w:type="pct"/>
            <w:tcBorders>
              <w:left w:val="single" w:sz="4" w:space="0" w:color="auto"/>
            </w:tcBorders>
            <w:shd w:val="clear" w:color="auto" w:fill="FFFFFF" w:themeFill="background1"/>
          </w:tcPr>
          <w:p w14:paraId="5B96964C"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B10BE12" w14:textId="77777777" w:rsidR="005F7BA6" w:rsidRPr="001B3051" w:rsidDel="00C2156F"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0C5897ED"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r w:rsidR="005F7BA6" w:rsidRPr="001B3051" w14:paraId="63580BF5" w14:textId="77777777" w:rsidTr="001B3051">
        <w:trPr>
          <w:cantSplit/>
          <w:jc w:val="center"/>
        </w:trPr>
        <w:tc>
          <w:tcPr>
            <w:tcW w:w="578" w:type="pct"/>
            <w:tcBorders>
              <w:left w:val="single" w:sz="4" w:space="0" w:color="auto"/>
            </w:tcBorders>
            <w:shd w:val="clear" w:color="auto" w:fill="FFFFFF" w:themeFill="background1"/>
          </w:tcPr>
          <w:p w14:paraId="672AB3F1"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C460E7F"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6A71832"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 րոպե</w:t>
            </w:r>
          </w:p>
        </w:tc>
      </w:tr>
      <w:tr w:rsidR="005F7BA6" w:rsidRPr="001B3051" w14:paraId="5C5C5896" w14:textId="77777777" w:rsidTr="001B3051">
        <w:trPr>
          <w:cantSplit/>
          <w:jc w:val="center"/>
        </w:trPr>
        <w:tc>
          <w:tcPr>
            <w:tcW w:w="578" w:type="pct"/>
            <w:tcBorders>
              <w:left w:val="single" w:sz="4" w:space="0" w:color="auto"/>
            </w:tcBorders>
            <w:shd w:val="clear" w:color="auto" w:fill="FFFFFF" w:themeFill="background1"/>
          </w:tcPr>
          <w:p w14:paraId="43CF8F05"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CAE8491"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1E2068AC"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5 րոպե</w:t>
            </w:r>
          </w:p>
        </w:tc>
      </w:tr>
      <w:tr w:rsidR="005F7BA6" w:rsidRPr="001B3051" w14:paraId="41AE33F8" w14:textId="77777777" w:rsidTr="001B3051">
        <w:trPr>
          <w:cantSplit/>
          <w:jc w:val="center"/>
        </w:trPr>
        <w:tc>
          <w:tcPr>
            <w:tcW w:w="578" w:type="pct"/>
            <w:tcBorders>
              <w:left w:val="single" w:sz="4" w:space="0" w:color="auto"/>
            </w:tcBorders>
            <w:shd w:val="clear" w:color="auto" w:fill="FFFFFF" w:themeFill="background1"/>
          </w:tcPr>
          <w:p w14:paraId="5DBF64FB"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291E001"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014B52A5"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այո</w:t>
            </w:r>
          </w:p>
        </w:tc>
      </w:tr>
      <w:tr w:rsidR="005F7BA6" w:rsidRPr="001B3051" w14:paraId="39EA305A"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530C9B7E"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5B61362"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55124B93"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w:t>
            </w:r>
          </w:p>
        </w:tc>
      </w:tr>
      <w:tr w:rsidR="005F7BA6" w:rsidRPr="001B3051" w14:paraId="234673A7"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684DC063"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9DA920D"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121A868"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p>
        </w:tc>
      </w:tr>
      <w:tr w:rsidR="005F7BA6" w:rsidRPr="001B3051" w14:paraId="131059F4" w14:textId="77777777" w:rsidTr="001B3051">
        <w:trPr>
          <w:cantSplit/>
          <w:jc w:val="center"/>
        </w:trPr>
        <w:tc>
          <w:tcPr>
            <w:tcW w:w="578" w:type="pct"/>
            <w:tcBorders>
              <w:left w:val="single" w:sz="4" w:space="0" w:color="auto"/>
            </w:tcBorders>
            <w:shd w:val="clear" w:color="auto" w:fill="FFFFFF" w:themeFill="background1"/>
          </w:tcPr>
          <w:p w14:paraId="60CF8749"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485EF83"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71422EF5"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ռեեստրից տեղեկությունների հարցում (P.CC.03.MSG.010)</w:t>
            </w:r>
          </w:p>
        </w:tc>
      </w:tr>
      <w:tr w:rsidR="005F7BA6" w:rsidRPr="001B3051" w14:paraId="7DEF52A2"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75579D4F"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D3ADE54"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16701575"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հարցվող տեղեկությունների բացակայության մասին ծանուցում (P.CC.03.MSG.009)</w:t>
            </w:r>
          </w:p>
          <w:p w14:paraId="64F3F448"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 (P.CC.03.BEN.008)՝</w:t>
            </w:r>
          </w:p>
        </w:tc>
      </w:tr>
      <w:tr w:rsidR="005F7BA6" w:rsidRPr="001B3051" w14:paraId="4B3D2547"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614200F1"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lastRenderedPageBreak/>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C2B1390"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B9A585F"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p>
        </w:tc>
      </w:tr>
      <w:tr w:rsidR="005F7BA6" w:rsidRPr="001B3051" w14:paraId="7274AB16" w14:textId="77777777" w:rsidTr="001B3051">
        <w:trPr>
          <w:cantSplit/>
          <w:jc w:val="center"/>
        </w:trPr>
        <w:tc>
          <w:tcPr>
            <w:tcW w:w="578" w:type="pct"/>
            <w:tcBorders>
              <w:left w:val="single" w:sz="4" w:space="0" w:color="auto"/>
            </w:tcBorders>
            <w:shd w:val="clear" w:color="auto" w:fill="FFFFFF" w:themeFill="background1"/>
          </w:tcPr>
          <w:p w14:paraId="03CBFCCC"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3ADD615"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ԷԹՍ-ի հատկանիշը</w:t>
            </w:r>
          </w:p>
        </w:tc>
        <w:tc>
          <w:tcPr>
            <w:tcW w:w="2754" w:type="pct"/>
            <w:tcBorders>
              <w:left w:val="single" w:sz="4" w:space="0" w:color="auto"/>
              <w:right w:val="single" w:sz="4" w:space="0" w:color="auto"/>
            </w:tcBorders>
            <w:tcMar>
              <w:top w:w="85" w:type="dxa"/>
              <w:bottom w:w="85" w:type="dxa"/>
            </w:tcMar>
          </w:tcPr>
          <w:p w14:paraId="7EFAB167"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ոչ</w:t>
            </w:r>
          </w:p>
        </w:tc>
      </w:tr>
      <w:tr w:rsidR="005F7BA6" w:rsidRPr="001B3051" w14:paraId="37742ECB"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00D44FC6"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C051E3E"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1B661D06"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bl>
    <w:p w14:paraId="7F3403C0"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p>
    <w:p w14:paraId="0980CD12"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6.</w:t>
      </w:r>
      <w:r w:rsidR="00D30C07" w:rsidRPr="007C57E9">
        <w:rPr>
          <w:rFonts w:ascii="Sylfaen" w:hAnsi="Sylfaen"/>
          <w:color w:val="auto"/>
          <w:sz w:val="24"/>
        </w:rPr>
        <w:t xml:space="preserve"> </w:t>
      </w:r>
      <w:r w:rsidRPr="007C57E9">
        <w:rPr>
          <w:rFonts w:ascii="Sylfaen" w:hAnsi="Sylfaen"/>
          <w:color w:val="auto"/>
          <w:sz w:val="24"/>
        </w:rPr>
        <w:t xml:space="preserve">Ընդհանուր գործընթացի՝ «ԱՏԳ ռեզիդենտների ընդհանուր ռեեստրում կատարված փոփոխությունների մասին տեղեկատվության ստացում» (P.CC.03.TRN.006) տրանզակցիա </w:t>
      </w:r>
    </w:p>
    <w:p w14:paraId="2D47E9CE" w14:textId="77777777"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20.</w:t>
      </w:r>
      <w:r w:rsidR="001B3051" w:rsidRPr="001B3051">
        <w:rPr>
          <w:rFonts w:ascii="Sylfaen" w:hAnsi="Sylfaen"/>
          <w:color w:val="auto"/>
          <w:sz w:val="24"/>
        </w:rPr>
        <w:tab/>
      </w:r>
      <w:r w:rsidRPr="007C57E9">
        <w:rPr>
          <w:rFonts w:ascii="Sylfaen" w:hAnsi="Sylfaen"/>
          <w:color w:val="auto"/>
          <w:sz w:val="24"/>
        </w:rPr>
        <w:t>Ընդհանուր գործընթացի՝ «ԱՏԳ ռեզիդենտների ընդհանուր ռեեստրում կատարված փոփոխությունների մասին տեղեկատվության ստացում» (P.CC.03.TRN.006) տրանզակցիան կատարվում է նախաձեռնողի հարցմամբ` ռեսպոնդենտի կողմից համապատասխան տեղեկություններ ներկայացվելու համար</w:t>
      </w:r>
      <w:r w:rsidR="00D4300B" w:rsidRPr="007C57E9">
        <w:rPr>
          <w:rFonts w:ascii="Sylfaen" w:hAnsi="Sylfaen"/>
          <w:color w:val="auto"/>
          <w:sz w:val="24"/>
        </w:rPr>
        <w:t>:</w:t>
      </w:r>
      <w:r w:rsidRPr="007C57E9">
        <w:rPr>
          <w:rFonts w:ascii="Sylfaen" w:hAnsi="Sylfaen"/>
          <w:color w:val="auto"/>
          <w:sz w:val="24"/>
        </w:rPr>
        <w:t xml:space="preserve"> Ընդհանուր գործընթացի նշված տրանզակցիայի կատարման սխեման ներկայացված է 9-րդ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տրանզակցիայի պարամետրերը բերված են 10-րդ աղյուսակում</w:t>
      </w:r>
      <w:r w:rsidR="00D4300B" w:rsidRPr="007C57E9">
        <w:rPr>
          <w:rFonts w:ascii="Sylfaen" w:hAnsi="Sylfaen"/>
          <w:color w:val="auto"/>
          <w:sz w:val="24"/>
        </w:rPr>
        <w:t>:</w:t>
      </w:r>
    </w:p>
    <w:p w14:paraId="3AE15B81" w14:textId="77777777" w:rsidR="005F7BA6" w:rsidRPr="00445F7A" w:rsidRDefault="00D64F30" w:rsidP="00445F7A">
      <w:pPr>
        <w:pStyle w:val="ac"/>
        <w:keepNext w:val="0"/>
        <w:keepLines w:val="0"/>
        <w:widowControl w:val="0"/>
        <w:suppressAutoHyphens/>
        <w:spacing w:before="0" w:after="160" w:line="360" w:lineRule="auto"/>
        <w:rPr>
          <w:rFonts w:ascii="Sylfaen" w:hAnsi="Sylfaen"/>
          <w:noProof/>
          <w:sz w:val="20"/>
        </w:rPr>
      </w:pPr>
      <w:r>
        <w:rPr>
          <w:rFonts w:ascii="Sylfaen" w:hAnsi="Sylfaen"/>
          <w:noProof/>
          <w:color w:val="auto"/>
          <w:sz w:val="24"/>
          <w:lang w:val="en-US" w:eastAsia="en-US" w:bidi="ar-SA"/>
        </w:rPr>
        <w:lastRenderedPageBreak/>
        <w:pict w14:anchorId="1F5E9C99">
          <v:group id="_x0000_s1361" style="position:absolute;left:0;text-align:left;margin-left:4.1pt;margin-top:2.5pt;width:453pt;height:257.1pt;z-index:251953152" coordorigin="1500,1468" coordsize="9060,5142">
            <v:rect id="_x0000_s1240" style="position:absolute;left:3544;top:1468;width:1542;height:212" stroked="f">
              <v:textbox style="mso-next-textbox:#_x0000_s1240" inset="0,0,0,0">
                <w:txbxContent>
                  <w:p w14:paraId="61349CFE" w14:textId="77777777" w:rsidR="00F3295D" w:rsidRPr="00445F7A" w:rsidRDefault="00F3295D" w:rsidP="00445F7A">
                    <w:pPr>
                      <w:spacing w:line="240" w:lineRule="auto"/>
                      <w:jc w:val="center"/>
                      <w:rPr>
                        <w:rFonts w:ascii="Sylfaen" w:hAnsi="Sylfaen"/>
                        <w:sz w:val="12"/>
                        <w:szCs w:val="12"/>
                      </w:rPr>
                    </w:pPr>
                    <w:r w:rsidRPr="00445F7A">
                      <w:rPr>
                        <w:rFonts w:ascii="Sylfaen" w:hAnsi="Sylfaen"/>
                        <w:sz w:val="12"/>
                        <w:szCs w:val="12"/>
                      </w:rPr>
                      <w:t>:Նախաձեռնողը</w:t>
                    </w:r>
                  </w:p>
                </w:txbxContent>
              </v:textbox>
            </v:rect>
            <v:rect id="_x0000_s1241" style="position:absolute;left:8334;top:1468;width:1542;height:212" stroked="f">
              <v:textbox style="mso-next-textbox:#_x0000_s1241" inset="0,0,0,0">
                <w:txbxContent>
                  <w:p w14:paraId="1908C53C" w14:textId="77777777" w:rsidR="00F3295D" w:rsidRPr="00445F7A" w:rsidRDefault="00F3295D" w:rsidP="00445F7A">
                    <w:pPr>
                      <w:spacing w:line="240" w:lineRule="auto"/>
                      <w:jc w:val="center"/>
                      <w:rPr>
                        <w:rFonts w:ascii="Sylfaen" w:hAnsi="Sylfaen"/>
                        <w:sz w:val="12"/>
                        <w:szCs w:val="12"/>
                      </w:rPr>
                    </w:pPr>
                    <w:r w:rsidRPr="00445F7A">
                      <w:rPr>
                        <w:rFonts w:ascii="Sylfaen" w:hAnsi="Sylfaen"/>
                        <w:sz w:val="12"/>
                        <w:szCs w:val="12"/>
                      </w:rPr>
                      <w:t>:Ռեսպոնդենտը</w:t>
                    </w:r>
                  </w:p>
                </w:txbxContent>
              </v:textbox>
            </v:rect>
            <v:rect id="_x0000_s1242" style="position:absolute;left:1500;top:2070;width:670;height:820" stroked="f">
              <v:textbox style="mso-next-textbox:#_x0000_s1242">
                <w:txbxContent>
                  <w:p w14:paraId="498C06D4" w14:textId="77777777" w:rsidR="00F3295D" w:rsidRPr="00445F7A" w:rsidRDefault="00F3295D" w:rsidP="005F7BA6">
                    <w:pPr>
                      <w:spacing w:line="240" w:lineRule="auto"/>
                      <w:jc w:val="center"/>
                      <w:rPr>
                        <w:rFonts w:ascii="Sylfaen" w:hAnsi="Sylfaen"/>
                        <w:sz w:val="10"/>
                        <w:szCs w:val="12"/>
                      </w:rPr>
                    </w:pPr>
                    <w:r w:rsidRPr="00445F7A">
                      <w:rPr>
                        <w:rFonts w:ascii="Sylfaen" w:hAnsi="Sylfaen"/>
                        <w:sz w:val="10"/>
                        <w:szCs w:val="12"/>
                      </w:rPr>
                      <w:t>Հսկողության սխալ</w:t>
                    </w:r>
                  </w:p>
                </w:txbxContent>
              </v:textbox>
            </v:rect>
            <v:rect id="_x0000_s1243" style="position:absolute;left:4363;top:1800;width:4080;height:650" stroked="f">
              <v:textbox style="mso-next-textbox:#_x0000_s1243">
                <w:txbxContent>
                  <w:p w14:paraId="3635482A" w14:textId="77777777" w:rsidR="00F3295D" w:rsidRPr="00445F7A" w:rsidRDefault="00F3295D" w:rsidP="00445F7A">
                    <w:pPr>
                      <w:spacing w:line="240" w:lineRule="auto"/>
                      <w:jc w:val="center"/>
                      <w:rPr>
                        <w:rFonts w:ascii="Sylfaen" w:hAnsi="Sylfaen"/>
                        <w:sz w:val="12"/>
                        <w:szCs w:val="12"/>
                      </w:rPr>
                    </w:pPr>
                    <w:r w:rsidRPr="00445F7A">
                      <w:rPr>
                        <w:rFonts w:ascii="Sylfaen" w:hAnsi="Sylfaen"/>
                        <w:sz w:val="12"/>
                        <w:szCs w:val="12"/>
                      </w:rPr>
                      <w:t>PCC.03.MSG.007 ԱՏԳ ռեզիդենտների ընդհանուր ռեեստրի փոփոխությունների մասին տեղեկատվության հարցում</w:t>
                    </w:r>
                  </w:p>
                </w:txbxContent>
              </v:textbox>
            </v:rect>
            <v:rect id="_x0000_s1244" style="position:absolute;left:8533;top:2310;width:2027;height:1471" stroked="f">
              <v:textbox style="mso-next-textbox:#_x0000_s1244">
                <w:txbxContent>
                  <w:p w14:paraId="67104349" w14:textId="77777777" w:rsidR="00F3295D" w:rsidRPr="00445F7A" w:rsidRDefault="00F3295D" w:rsidP="005F7BA6">
                    <w:pPr>
                      <w:spacing w:line="240" w:lineRule="auto"/>
                      <w:jc w:val="center"/>
                      <w:rPr>
                        <w:rFonts w:ascii="Sylfaen" w:hAnsi="Sylfaen"/>
                        <w:sz w:val="12"/>
                        <w:szCs w:val="12"/>
                      </w:rPr>
                    </w:pPr>
                    <w:r w:rsidRPr="00445F7A">
                      <w:rPr>
                        <w:rFonts w:ascii="Sylfaen" w:hAnsi="Sylfaen"/>
                        <w:sz w:val="12"/>
                        <w:szCs w:val="12"/>
                      </w:rPr>
                      <w:t>ԱՏԳ ռեզիդենտների ընդհանուր ռեեստրի փոփոխությունների մասին տեղեկատվության մշակում եւ ներկայացում</w:t>
                    </w:r>
                  </w:p>
                </w:txbxContent>
              </v:textbox>
            </v:rect>
            <v:rect id="_x0000_s1245" style="position:absolute;left:2278;top:2383;width:1930;height:1354" stroked="f">
              <v:textbox style="mso-next-textbox:#_x0000_s1245">
                <w:txbxContent>
                  <w:p w14:paraId="6882EF39" w14:textId="77777777" w:rsidR="00F3295D" w:rsidRPr="00445F7A" w:rsidRDefault="00F3295D" w:rsidP="005F7BA6">
                    <w:pPr>
                      <w:spacing w:line="240" w:lineRule="auto"/>
                      <w:jc w:val="center"/>
                      <w:rPr>
                        <w:rFonts w:ascii="Sylfaen" w:hAnsi="Sylfaen"/>
                        <w:sz w:val="12"/>
                        <w:szCs w:val="12"/>
                      </w:rPr>
                    </w:pPr>
                    <w:r w:rsidRPr="00445F7A">
                      <w:rPr>
                        <w:rFonts w:ascii="Sylfaen" w:hAnsi="Sylfaen"/>
                        <w:sz w:val="12"/>
                        <w:szCs w:val="12"/>
                      </w:rPr>
                      <w:t>ԱՏԳ ռեզիդենտների ընդհանուր ռեեստրում կատարված փոփոխությունների մասին տեղեկատվության հարցում</w:t>
                    </w:r>
                  </w:p>
                </w:txbxContent>
              </v:textbox>
            </v:rect>
            <v:rect id="_x0000_s1246" style="position:absolute;left:4453;top:3260;width:3881;height:641" stroked="f">
              <v:textbox style="mso-next-textbox:#_x0000_s1246">
                <w:txbxContent>
                  <w:p w14:paraId="2F048237" w14:textId="77777777" w:rsidR="00F3295D" w:rsidRPr="00445F7A" w:rsidRDefault="00F3295D" w:rsidP="005F7BA6">
                    <w:pPr>
                      <w:spacing w:line="240" w:lineRule="auto"/>
                      <w:jc w:val="center"/>
                      <w:rPr>
                        <w:rFonts w:ascii="Sylfaen" w:hAnsi="Sylfaen"/>
                        <w:sz w:val="12"/>
                        <w:szCs w:val="12"/>
                      </w:rPr>
                    </w:pPr>
                    <w:r w:rsidRPr="00445F7A">
                      <w:rPr>
                        <w:rFonts w:ascii="Sylfaen" w:hAnsi="Sylfaen"/>
                        <w:sz w:val="12"/>
                        <w:szCs w:val="12"/>
                      </w:rPr>
                      <w:t xml:space="preserve">P.CC.03.MSG.009 Հարցվող տեղեկությունների բացակայության վերաբերյալ ծանուցում </w:t>
                    </w:r>
                  </w:p>
                </w:txbxContent>
              </v:textbox>
            </v:rect>
            <v:rect id="_x0000_s1247" style="position:absolute;left:3490;top:6175;width:1210;height:435" stroked="f">
              <v:textbox style="mso-next-textbox:#_x0000_s1247">
                <w:txbxContent>
                  <w:p w14:paraId="4C5FB505" w14:textId="77777777" w:rsidR="00F3295D" w:rsidRPr="00445F7A" w:rsidRDefault="00F3295D" w:rsidP="005F7BA6">
                    <w:pPr>
                      <w:spacing w:line="240" w:lineRule="auto"/>
                      <w:jc w:val="center"/>
                      <w:rPr>
                        <w:rFonts w:ascii="Sylfaen" w:hAnsi="Sylfaen"/>
                        <w:sz w:val="12"/>
                        <w:szCs w:val="12"/>
                      </w:rPr>
                    </w:pPr>
                    <w:r w:rsidRPr="00445F7A">
                      <w:rPr>
                        <w:rFonts w:ascii="Sylfaen" w:hAnsi="Sylfaen"/>
                        <w:sz w:val="12"/>
                        <w:szCs w:val="12"/>
                      </w:rPr>
                      <w:t>Հաջողված</w:t>
                    </w:r>
                  </w:p>
                </w:txbxContent>
              </v:textbox>
            </v:rect>
            <v:rect id="_x0000_s1248" style="position:absolute;left:4549;top:2550;width:3785;height:548" stroked="f">
              <v:textbox style="mso-next-textbox:#_x0000_s1248">
                <w:txbxContent>
                  <w:p w14:paraId="1FAF43E7" w14:textId="77777777" w:rsidR="00F3295D" w:rsidRPr="00445F7A" w:rsidRDefault="00F3295D" w:rsidP="00445F7A">
                    <w:pPr>
                      <w:spacing w:line="240" w:lineRule="auto"/>
                      <w:jc w:val="center"/>
                      <w:rPr>
                        <w:rFonts w:ascii="Sylfaen" w:hAnsi="Sylfaen"/>
                        <w:sz w:val="12"/>
                        <w:szCs w:val="12"/>
                      </w:rPr>
                    </w:pPr>
                    <w:r w:rsidRPr="00445F7A">
                      <w:rPr>
                        <w:rFonts w:ascii="Sylfaen" w:hAnsi="Sylfaen"/>
                        <w:sz w:val="12"/>
                        <w:szCs w:val="12"/>
                      </w:rPr>
                      <w:t>P.CC.03.MSG.011 ԱՏԳ ռեզիդենտների ընդհանուր ռեեստրի փոփոխված տեղեկություններ</w:t>
                    </w:r>
                  </w:p>
                </w:txbxContent>
              </v:textbox>
            </v:rect>
            <v:rect id="_x0000_s1249" style="position:absolute;left:4208;top:4540;width:2409;height:595" stroked="f">
              <v:textbox style="mso-next-textbox:#_x0000_s1249">
                <w:txbxContent>
                  <w:p w14:paraId="456D44F5" w14:textId="77777777" w:rsidR="00F3295D" w:rsidRPr="00445F7A" w:rsidRDefault="00F3295D" w:rsidP="00445F7A">
                    <w:pPr>
                      <w:spacing w:line="240" w:lineRule="auto"/>
                      <w:jc w:val="center"/>
                      <w:rPr>
                        <w:rFonts w:ascii="Sylfaen" w:hAnsi="Sylfaen"/>
                        <w:sz w:val="12"/>
                        <w:szCs w:val="12"/>
                      </w:rPr>
                    </w:pPr>
                    <w:r w:rsidRPr="00445F7A">
                      <w:rPr>
                        <w:rFonts w:ascii="Sylfaen" w:hAnsi="Sylfaen"/>
                        <w:sz w:val="12"/>
                        <w:szCs w:val="12"/>
                      </w:rPr>
                      <w:t>ԱՏԳ ռեզիդենտների ընդհանուր ռեեստր [տեղեկությունները ներկայացված են]</w:t>
                    </w:r>
                  </w:p>
                </w:txbxContent>
              </v:textbox>
            </v:rect>
            <v:rect id="_x0000_s1250" style="position:absolute;left:1810;top:5360;width:3090;height:617" stroked="f">
              <v:textbox style="mso-next-textbox:#_x0000_s1250">
                <w:txbxContent>
                  <w:p w14:paraId="3EEF2246" w14:textId="77777777" w:rsidR="00F3295D" w:rsidRPr="00445F7A" w:rsidRDefault="00F3295D" w:rsidP="00445F7A">
                    <w:pPr>
                      <w:spacing w:line="240" w:lineRule="auto"/>
                      <w:jc w:val="center"/>
                      <w:rPr>
                        <w:rFonts w:ascii="Sylfaen" w:hAnsi="Sylfaen"/>
                        <w:sz w:val="12"/>
                        <w:szCs w:val="12"/>
                      </w:rPr>
                    </w:pPr>
                    <w:r w:rsidRPr="00445F7A">
                      <w:rPr>
                        <w:rFonts w:ascii="Sylfaen" w:hAnsi="Sylfaen"/>
                        <w:sz w:val="12"/>
                        <w:szCs w:val="12"/>
                      </w:rPr>
                      <w:t>ԱՏԳ ռեզիդենտների ընդհանուր ռեեստր [տեղեկությունները բացակայում են]</w:t>
                    </w:r>
                  </w:p>
                </w:txbxContent>
              </v:textbox>
            </v:rect>
            <v:rect id="_x0000_s1360" style="position:absolute;left:5570;top:6080;width:1210;height:435" stroked="f">
              <v:textbox style="mso-next-textbox:#_x0000_s1360">
                <w:txbxContent>
                  <w:p w14:paraId="3D715493" w14:textId="77777777" w:rsidR="00F3295D" w:rsidRPr="00445F7A" w:rsidRDefault="00F3295D" w:rsidP="00445F7A">
                    <w:pPr>
                      <w:spacing w:line="240" w:lineRule="auto"/>
                      <w:jc w:val="center"/>
                      <w:rPr>
                        <w:rFonts w:ascii="Sylfaen" w:hAnsi="Sylfaen"/>
                        <w:sz w:val="12"/>
                        <w:szCs w:val="12"/>
                      </w:rPr>
                    </w:pPr>
                    <w:r w:rsidRPr="00445F7A">
                      <w:rPr>
                        <w:rFonts w:ascii="Sylfaen" w:hAnsi="Sylfaen"/>
                        <w:sz w:val="12"/>
                        <w:szCs w:val="12"/>
                      </w:rPr>
                      <w:t>Հաջողված</w:t>
                    </w:r>
                  </w:p>
                </w:txbxContent>
              </v:textbox>
            </v:rect>
          </v:group>
        </w:pict>
      </w:r>
      <w:r w:rsidR="005F7BA6" w:rsidRPr="007C57E9">
        <w:rPr>
          <w:rFonts w:ascii="Sylfaen" w:hAnsi="Sylfaen"/>
          <w:color w:val="auto"/>
          <w:sz w:val="24"/>
        </w:rPr>
        <w:object w:dxaOrig="13381" w:dyaOrig="7546" w14:anchorId="0BAA4E8F">
          <v:shape id="_x0000_i1145" type="#_x0000_t75" style="width:468pt;height:266.4pt" o:ole="">
            <v:imagedata r:id="rId34" o:title=""/>
          </v:shape>
          <o:OLEObject Type="Embed" ProgID="Visio.Drawing.15" ShapeID="_x0000_i1145" DrawAspect="Content" ObjectID="_1822218776" r:id="rId35"/>
        </w:object>
      </w:r>
      <w:r w:rsidR="005F7BA6" w:rsidRPr="00445F7A">
        <w:rPr>
          <w:rFonts w:ascii="Sylfaen" w:hAnsi="Sylfaen"/>
          <w:sz w:val="20"/>
        </w:rPr>
        <w:t>Նկար</w:t>
      </w:r>
      <w:r w:rsidR="00D30C07" w:rsidRPr="00445F7A">
        <w:rPr>
          <w:rFonts w:ascii="Sylfaen" w:hAnsi="Sylfaen"/>
          <w:sz w:val="20"/>
        </w:rPr>
        <w:t xml:space="preserve"> </w:t>
      </w:r>
      <w:r w:rsidR="005F7BA6" w:rsidRPr="00445F7A">
        <w:rPr>
          <w:rFonts w:ascii="Sylfaen" w:hAnsi="Sylfaen"/>
          <w:sz w:val="20"/>
        </w:rPr>
        <w:t>9</w:t>
      </w:r>
      <w:r w:rsidR="006454D0" w:rsidRPr="00445F7A">
        <w:rPr>
          <w:rFonts w:ascii="Sylfaen" w:eastAsia="MS Mincho" w:hAnsi="Sylfaen" w:cs="MS Mincho"/>
          <w:sz w:val="20"/>
        </w:rPr>
        <w:t>.</w:t>
      </w:r>
      <w:r w:rsidR="005F7BA6" w:rsidRPr="00445F7A">
        <w:rPr>
          <w:rFonts w:ascii="Sylfaen" w:hAnsi="Sylfaen"/>
          <w:sz w:val="20"/>
        </w:rPr>
        <w:t xml:space="preserve"> Ընդհանուր գործընթացի՝ «ԱՏԳ ռեզիդենտների ընդհանուր ռեեստրում կատարված փոփոխությունների մասին տեղեկատվության ստացում» (P.CC.03.TRN.006) տրանզակցիայի կատարման սխեմա</w:t>
      </w:r>
    </w:p>
    <w:p w14:paraId="72802B44" w14:textId="77777777" w:rsidR="005F7BA6" w:rsidRPr="007C57E9" w:rsidRDefault="005F7BA6" w:rsidP="008B0E39">
      <w:pPr>
        <w:widowControl w:val="0"/>
        <w:suppressAutoHyphens/>
        <w:spacing w:after="160" w:line="360" w:lineRule="auto"/>
        <w:rPr>
          <w:rFonts w:ascii="Sylfaen" w:hAnsi="Sylfaen"/>
          <w:sz w:val="24"/>
        </w:rPr>
      </w:pPr>
    </w:p>
    <w:p w14:paraId="3A08D3E1"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color w:val="auto"/>
          <w:sz w:val="24"/>
        </w:rPr>
      </w:pPr>
      <w:r w:rsidRPr="007C57E9">
        <w:rPr>
          <w:rFonts w:ascii="Sylfaen" w:hAnsi="Sylfaen"/>
          <w:color w:val="auto"/>
          <w:sz w:val="24"/>
        </w:rPr>
        <w:t>Աղյուսակ 10</w:t>
      </w:r>
    </w:p>
    <w:p w14:paraId="7FB52218"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Ընդհանուր գործընթացի՝ «ԱՏԳ ռեզիդենտների ընդհանուր ռեեստրում կատարված փոփոխությունների մասին տեղեկատվության ստացում» (P.CC.03.TRN.006) տրանզակցիայի նկարագրություն</w:t>
      </w:r>
    </w:p>
    <w:tbl>
      <w:tblPr>
        <w:tblW w:w="9781" w:type="dxa"/>
        <w:jc w:val="center"/>
        <w:tblLayout w:type="fixed"/>
        <w:tblLook w:val="04A0" w:firstRow="1" w:lastRow="0" w:firstColumn="1" w:lastColumn="0" w:noHBand="0" w:noVBand="1"/>
      </w:tblPr>
      <w:tblGrid>
        <w:gridCol w:w="1131"/>
        <w:gridCol w:w="3265"/>
        <w:gridCol w:w="5385"/>
      </w:tblGrid>
      <w:tr w:rsidR="005F7BA6" w:rsidRPr="001B3051" w14:paraId="219B7C9C"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62E9FE3C"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CB2607"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7EB968"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Նկարագրությունը</w:t>
            </w:r>
          </w:p>
        </w:tc>
      </w:tr>
      <w:tr w:rsidR="005F7BA6" w:rsidRPr="001B3051" w14:paraId="27806E77"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83E7E"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8524F1A"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8B15E6D"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3</w:t>
            </w:r>
          </w:p>
        </w:tc>
      </w:tr>
      <w:tr w:rsidR="005F7BA6" w:rsidRPr="001B3051" w14:paraId="0E531C62"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51A902B"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19794A"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74F0A83"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P.CC.03.TRN.006</w:t>
            </w:r>
          </w:p>
        </w:tc>
      </w:tr>
      <w:tr w:rsidR="005F7BA6" w:rsidRPr="001B3051" w14:paraId="1AFAD057"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5749872"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0913C7"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8485BE9"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ռեեստրում կատարված փոփոխությունների մասին տեղեկատվության ստացում</w:t>
            </w:r>
          </w:p>
        </w:tc>
      </w:tr>
      <w:tr w:rsidR="005F7BA6" w:rsidRPr="001B3051" w14:paraId="494E856F"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3175327"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DDC5D3" w14:textId="7F41587A"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ձ</w:t>
            </w:r>
            <w:r w:rsidR="00ED0BA6">
              <w:rPr>
                <w:rFonts w:ascii="Sylfaen" w:hAnsi="Sylfaen"/>
                <w:color w:val="auto"/>
                <w:sz w:val="20"/>
              </w:rPr>
              <w:t>և</w:t>
            </w:r>
            <w:r w:rsidRPr="001B3051">
              <w:rPr>
                <w:rFonts w:ascii="Sylfaen" w:hAnsi="Sylfaen"/>
                <w:color w:val="auto"/>
                <w:sz w:val="20"/>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6FB1481"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հարցում/պատասխան</w:t>
            </w:r>
          </w:p>
        </w:tc>
      </w:tr>
      <w:tr w:rsidR="005F7BA6" w:rsidRPr="001B3051" w14:paraId="1318B1E7"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461D4BB"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2AE8DF"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1346BCF"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նախաձեռնող</w:t>
            </w:r>
          </w:p>
        </w:tc>
      </w:tr>
      <w:tr w:rsidR="005F7BA6" w:rsidRPr="001B3051" w14:paraId="30753116"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56DAC42"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lastRenderedPageBreak/>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762270"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E1400F3"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ռեեստրում կատարված փոփոխությունների մասին տեղեկատվության հարցում</w:t>
            </w:r>
          </w:p>
        </w:tc>
      </w:tr>
      <w:tr w:rsidR="005F7BA6" w:rsidRPr="001B3051" w14:paraId="2DA34D9E"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AE8E56C"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B61E32"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CB16CAF"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ռեսպոնդենտ</w:t>
            </w:r>
          </w:p>
        </w:tc>
      </w:tr>
      <w:tr w:rsidR="005F7BA6" w:rsidRPr="001B3051" w14:paraId="0ACA7941"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CE56A48"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2B3BBA"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D9F13E0" w14:textId="6A182A90"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 փոփոխությունների մասին տեղեկատվության մշակում </w:t>
            </w:r>
            <w:r w:rsidR="00ED0BA6">
              <w:rPr>
                <w:rFonts w:ascii="Sylfaen" w:hAnsi="Sylfaen"/>
                <w:noProof/>
                <w:color w:val="auto"/>
                <w:sz w:val="20"/>
              </w:rPr>
              <w:t>և</w:t>
            </w:r>
            <w:r w:rsidRPr="001B3051">
              <w:rPr>
                <w:rFonts w:ascii="Sylfaen" w:hAnsi="Sylfaen"/>
                <w:noProof/>
                <w:color w:val="auto"/>
                <w:sz w:val="20"/>
              </w:rPr>
              <w:t xml:space="preserve"> ներկայացում</w:t>
            </w:r>
          </w:p>
        </w:tc>
      </w:tr>
      <w:tr w:rsidR="005F7BA6" w:rsidRPr="001B3051" w14:paraId="1F8AA02E"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49A7647"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4B83619"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A000851" w14:textId="77777777" w:rsidR="005F7BA6" w:rsidRPr="001B3051" w:rsidRDefault="005F7BA6" w:rsidP="00445F7A">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ԱՏԳ ռեզիդենտների ընդհանուր ռեեստր (P.CC.03.BEN.003)՝ տեղեկությունները բացակայում են </w:t>
            </w:r>
          </w:p>
          <w:p w14:paraId="5E4BDDD8"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 (P.CC.03.BEN.003)՝ տեղեկությունները ներկայացվել են</w:t>
            </w:r>
          </w:p>
        </w:tc>
      </w:tr>
      <w:tr w:rsidR="005F7BA6" w:rsidRPr="001B3051" w14:paraId="7EA94537"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242FD017"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94ED1DA"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3FD58DAF"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p>
        </w:tc>
      </w:tr>
      <w:tr w:rsidR="005F7BA6" w:rsidRPr="001B3051" w14:paraId="38C66799" w14:textId="77777777" w:rsidTr="001B3051">
        <w:trPr>
          <w:cantSplit/>
          <w:jc w:val="center"/>
        </w:trPr>
        <w:tc>
          <w:tcPr>
            <w:tcW w:w="578" w:type="pct"/>
            <w:tcBorders>
              <w:left w:val="single" w:sz="4" w:space="0" w:color="auto"/>
            </w:tcBorders>
            <w:shd w:val="clear" w:color="auto" w:fill="FFFFFF" w:themeFill="background1"/>
          </w:tcPr>
          <w:p w14:paraId="3ED15C98"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0DA18C0" w14:textId="77777777" w:rsidR="005F7BA6" w:rsidRPr="001B3051" w:rsidDel="00C2156F"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49F435F2"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r w:rsidR="005F7BA6" w:rsidRPr="001B3051" w14:paraId="21C685D5" w14:textId="77777777" w:rsidTr="001B3051">
        <w:trPr>
          <w:cantSplit/>
          <w:jc w:val="center"/>
        </w:trPr>
        <w:tc>
          <w:tcPr>
            <w:tcW w:w="578" w:type="pct"/>
            <w:tcBorders>
              <w:left w:val="single" w:sz="4" w:space="0" w:color="auto"/>
            </w:tcBorders>
            <w:shd w:val="clear" w:color="auto" w:fill="FFFFFF" w:themeFill="background1"/>
          </w:tcPr>
          <w:p w14:paraId="2E811FFD"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AB50AB9"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7E691E90"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 րոպե</w:t>
            </w:r>
          </w:p>
        </w:tc>
      </w:tr>
      <w:tr w:rsidR="005F7BA6" w:rsidRPr="001B3051" w14:paraId="70A119A9" w14:textId="77777777" w:rsidTr="001B3051">
        <w:trPr>
          <w:cantSplit/>
          <w:jc w:val="center"/>
        </w:trPr>
        <w:tc>
          <w:tcPr>
            <w:tcW w:w="578" w:type="pct"/>
            <w:tcBorders>
              <w:left w:val="single" w:sz="4" w:space="0" w:color="auto"/>
            </w:tcBorders>
            <w:shd w:val="clear" w:color="auto" w:fill="FFFFFF" w:themeFill="background1"/>
          </w:tcPr>
          <w:p w14:paraId="5808F83F"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B2867BE"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0820E295"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5 րոպե</w:t>
            </w:r>
          </w:p>
        </w:tc>
      </w:tr>
      <w:tr w:rsidR="005F7BA6" w:rsidRPr="001B3051" w14:paraId="32AFCE00" w14:textId="77777777" w:rsidTr="001B3051">
        <w:trPr>
          <w:cantSplit/>
          <w:jc w:val="center"/>
        </w:trPr>
        <w:tc>
          <w:tcPr>
            <w:tcW w:w="578" w:type="pct"/>
            <w:tcBorders>
              <w:left w:val="single" w:sz="4" w:space="0" w:color="auto"/>
            </w:tcBorders>
            <w:shd w:val="clear" w:color="auto" w:fill="FFFFFF" w:themeFill="background1"/>
          </w:tcPr>
          <w:p w14:paraId="6F6256B0"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AA4862A"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04BBC637"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այո</w:t>
            </w:r>
          </w:p>
        </w:tc>
      </w:tr>
      <w:tr w:rsidR="005F7BA6" w:rsidRPr="001B3051" w14:paraId="5D8DCB3D"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1D7E9B50"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D190037"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632A01A4"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w:t>
            </w:r>
          </w:p>
        </w:tc>
      </w:tr>
      <w:tr w:rsidR="005F7BA6" w:rsidRPr="001B3051" w14:paraId="6150DE1C"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23BADB1F"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27506AF"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6E8E39EB"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p>
        </w:tc>
      </w:tr>
      <w:tr w:rsidR="005F7BA6" w:rsidRPr="001B3051" w14:paraId="4DD099A4" w14:textId="77777777" w:rsidTr="001B3051">
        <w:trPr>
          <w:cantSplit/>
          <w:jc w:val="center"/>
        </w:trPr>
        <w:tc>
          <w:tcPr>
            <w:tcW w:w="578" w:type="pct"/>
            <w:tcBorders>
              <w:left w:val="single" w:sz="4" w:space="0" w:color="auto"/>
            </w:tcBorders>
            <w:shd w:val="clear" w:color="auto" w:fill="FFFFFF" w:themeFill="background1"/>
          </w:tcPr>
          <w:p w14:paraId="7665CE2E"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AA3BE23"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36C20F45"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 փոփոխությունների մասին տեղեկատվության հարցում (P.CC.03.MSG.007)</w:t>
            </w:r>
          </w:p>
        </w:tc>
      </w:tr>
      <w:tr w:rsidR="005F7BA6" w:rsidRPr="001B3051" w14:paraId="30D8449B"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56A2FEAB"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610DB02"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0FAEC35B"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հարցվող տեղեկությունների բացակայության մասին ծանուցում (P.CC.03.MSG.009)</w:t>
            </w:r>
          </w:p>
          <w:p w14:paraId="3E89358D" w14:textId="77777777" w:rsidR="005F7BA6" w:rsidRPr="001B3051" w:rsidRDefault="005F7BA6" w:rsidP="00445F7A">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 փոփոխված տեղեկություններ (P.CC.03.MSG.011)</w:t>
            </w:r>
          </w:p>
        </w:tc>
      </w:tr>
      <w:tr w:rsidR="005F7BA6" w:rsidRPr="001B3051" w14:paraId="7EAA8FB1"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73CCB4B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lastRenderedPageBreak/>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F3EACFA"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727E9F1A"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p>
        </w:tc>
      </w:tr>
      <w:tr w:rsidR="005F7BA6" w:rsidRPr="001B3051" w14:paraId="00EC8C84" w14:textId="77777777" w:rsidTr="001B3051">
        <w:trPr>
          <w:cantSplit/>
          <w:jc w:val="center"/>
        </w:trPr>
        <w:tc>
          <w:tcPr>
            <w:tcW w:w="578" w:type="pct"/>
            <w:tcBorders>
              <w:left w:val="single" w:sz="4" w:space="0" w:color="auto"/>
            </w:tcBorders>
            <w:shd w:val="clear" w:color="auto" w:fill="FFFFFF" w:themeFill="background1"/>
          </w:tcPr>
          <w:p w14:paraId="70578530"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89D876F"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ԷԹՍ-ի հատկանիշը</w:t>
            </w:r>
          </w:p>
        </w:tc>
        <w:tc>
          <w:tcPr>
            <w:tcW w:w="2753" w:type="pct"/>
            <w:tcBorders>
              <w:left w:val="single" w:sz="4" w:space="0" w:color="auto"/>
              <w:right w:val="single" w:sz="4" w:space="0" w:color="auto"/>
            </w:tcBorders>
            <w:tcMar>
              <w:top w:w="85" w:type="dxa"/>
              <w:bottom w:w="85" w:type="dxa"/>
            </w:tcMar>
          </w:tcPr>
          <w:p w14:paraId="7E61970B"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ոչ</w:t>
            </w:r>
          </w:p>
        </w:tc>
      </w:tr>
      <w:tr w:rsidR="005F7BA6" w:rsidRPr="001B3051" w14:paraId="0276339C"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0DD75FD3"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A83DA27" w14:textId="77777777" w:rsidR="005F7BA6" w:rsidRPr="001B3051" w:rsidRDefault="005F7BA6" w:rsidP="00445F7A">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4F54C77F" w14:textId="77777777" w:rsidR="005F7BA6" w:rsidRPr="001B3051" w:rsidRDefault="005F7BA6" w:rsidP="00445F7A">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bl>
    <w:p w14:paraId="0BA6A903"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p>
    <w:p w14:paraId="13AE9A8E"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7.</w:t>
      </w:r>
      <w:r w:rsidR="00D30C07" w:rsidRPr="007C57E9">
        <w:rPr>
          <w:rFonts w:ascii="Sylfaen" w:hAnsi="Sylfaen"/>
          <w:color w:val="auto"/>
          <w:sz w:val="24"/>
        </w:rPr>
        <w:t xml:space="preserve"> </w:t>
      </w:r>
      <w:r w:rsidRPr="007C57E9">
        <w:rPr>
          <w:rFonts w:ascii="Sylfaen" w:hAnsi="Sylfaen"/>
          <w:color w:val="auto"/>
          <w:sz w:val="24"/>
        </w:rPr>
        <w:t xml:space="preserve">Ընդհանուր գործընթացի՝ «ԱՏԳ ռեզիդենտների ընդհանուր ռեեստրից իրավաբանական անձին հանելու վերաբերյալ որոշման չեղարկում» (P.CC.03.TRN.007) տրանզակցիա </w:t>
      </w:r>
    </w:p>
    <w:p w14:paraId="2C6C087A" w14:textId="77777777" w:rsidR="005F7BA6" w:rsidRPr="007C57E9" w:rsidRDefault="005F7BA6" w:rsidP="004F0E3C">
      <w:pPr>
        <w:pStyle w:val="af1"/>
        <w:widowControl w:val="0"/>
        <w:suppressAutoHyphens/>
        <w:spacing w:after="160"/>
        <w:ind w:firstLine="567"/>
        <w:rPr>
          <w:rFonts w:ascii="Sylfaen" w:hAnsi="Sylfaen"/>
          <w:color w:val="auto"/>
          <w:sz w:val="24"/>
        </w:rPr>
      </w:pPr>
      <w:r w:rsidRPr="007C57E9">
        <w:rPr>
          <w:rFonts w:ascii="Sylfaen" w:hAnsi="Sylfaen"/>
          <w:color w:val="auto"/>
          <w:sz w:val="24"/>
        </w:rPr>
        <w:t>21.</w:t>
      </w:r>
      <w:r w:rsidR="00D30C07" w:rsidRPr="007C57E9">
        <w:rPr>
          <w:rFonts w:ascii="Sylfaen" w:hAnsi="Sylfaen"/>
          <w:color w:val="auto"/>
          <w:sz w:val="24"/>
        </w:rPr>
        <w:t xml:space="preserve"> </w:t>
      </w:r>
      <w:r w:rsidRPr="007C57E9">
        <w:rPr>
          <w:rFonts w:ascii="Sylfaen" w:hAnsi="Sylfaen"/>
          <w:color w:val="auto"/>
          <w:sz w:val="24"/>
        </w:rPr>
        <w:t>Ընդհանուր գործընթացի՝ «ԱՏԳ ռեզիդենտների ընդհանուր ռեեստրից իրավաբանական անձին հանելու վերաբերյալ որոշման չեղարկում» (P.CC.03.TRN.007) տրանզակցիան կատարվում է նախաձեռնողի կողմից ռեսպոնդենտին համապատասխան տեղեկություններ ներկայացնելու համար</w:t>
      </w:r>
      <w:r w:rsidR="00D4300B" w:rsidRPr="007C57E9">
        <w:rPr>
          <w:rFonts w:ascii="Sylfaen" w:hAnsi="Sylfaen"/>
          <w:color w:val="auto"/>
          <w:sz w:val="24"/>
        </w:rPr>
        <w:t>:</w:t>
      </w:r>
      <w:r w:rsidRPr="007C57E9">
        <w:rPr>
          <w:rFonts w:ascii="Sylfaen" w:hAnsi="Sylfaen"/>
          <w:color w:val="auto"/>
          <w:sz w:val="24"/>
        </w:rPr>
        <w:t xml:space="preserve"> Ընդհանուր գործընթացի նշված տրանզակցիայի կատարման սխեման ներկայացված է 10-րդ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տրանզակցիայի պարամետրերը բերված են 11-րդ աղյուսակում</w:t>
      </w:r>
      <w:r w:rsidR="00D4300B" w:rsidRPr="007C57E9">
        <w:rPr>
          <w:rFonts w:ascii="Sylfaen" w:hAnsi="Sylfaen"/>
          <w:color w:val="auto"/>
          <w:sz w:val="24"/>
        </w:rPr>
        <w:t>:</w:t>
      </w:r>
    </w:p>
    <w:p w14:paraId="478E052D" w14:textId="77777777" w:rsidR="005F7BA6" w:rsidRPr="007C57E9" w:rsidRDefault="005F7BA6" w:rsidP="008B0E39">
      <w:pPr>
        <w:pStyle w:val="ac"/>
        <w:keepNext w:val="0"/>
        <w:keepLines w:val="0"/>
        <w:widowControl w:val="0"/>
        <w:suppressAutoHyphens/>
        <w:spacing w:before="0" w:after="160" w:line="360" w:lineRule="auto"/>
        <w:rPr>
          <w:rFonts w:ascii="Sylfaen" w:hAnsi="Sylfaen"/>
          <w:noProof/>
          <w:color w:val="auto"/>
          <w:sz w:val="24"/>
          <w:lang w:eastAsia="en-US" w:bidi="ar-SA"/>
        </w:rPr>
      </w:pPr>
    </w:p>
    <w:p w14:paraId="2E69712B" w14:textId="77777777" w:rsidR="005F7BA6" w:rsidRPr="007C57E9" w:rsidRDefault="005F7BA6" w:rsidP="008B0E39">
      <w:pPr>
        <w:pStyle w:val="ac"/>
        <w:keepNext w:val="0"/>
        <w:keepLines w:val="0"/>
        <w:widowControl w:val="0"/>
        <w:suppressAutoHyphens/>
        <w:spacing w:before="0" w:after="160" w:line="360" w:lineRule="auto"/>
        <w:rPr>
          <w:rFonts w:ascii="Sylfaen" w:hAnsi="Sylfaen"/>
          <w:noProof/>
          <w:color w:val="auto"/>
          <w:sz w:val="24"/>
          <w:lang w:eastAsia="en-US" w:bidi="ar-SA"/>
        </w:rPr>
      </w:pPr>
    </w:p>
    <w:p w14:paraId="1E274A4D" w14:textId="77777777" w:rsidR="005F7BA6" w:rsidRPr="007C57E9" w:rsidRDefault="005F7BA6" w:rsidP="008B0E39">
      <w:pPr>
        <w:pStyle w:val="ac"/>
        <w:keepNext w:val="0"/>
        <w:keepLines w:val="0"/>
        <w:widowControl w:val="0"/>
        <w:suppressAutoHyphens/>
        <w:spacing w:before="0" w:after="160" w:line="360" w:lineRule="auto"/>
        <w:rPr>
          <w:rFonts w:ascii="Sylfaen" w:hAnsi="Sylfaen"/>
          <w:noProof/>
          <w:color w:val="auto"/>
          <w:sz w:val="24"/>
          <w:lang w:eastAsia="en-US" w:bidi="ar-SA"/>
        </w:rPr>
      </w:pPr>
    </w:p>
    <w:p w14:paraId="645A30FB"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lastRenderedPageBreak/>
        <w:pict w14:anchorId="1F948789">
          <v:group id="_x0000_s1363" style="position:absolute;left:0;text-align:left;margin-left:2.1pt;margin-top:2.6pt;width:457.5pt;height:188.75pt;z-index:251964416" coordorigin="1460,1470" coordsize="9150,3775">
            <v:rect id="_x0000_s1253" style="position:absolute;left:3196;top:1470;width:1542;height:200" stroked="f">
              <v:textbox style="mso-next-textbox:#_x0000_s1253" inset="0,0,0,0">
                <w:txbxContent>
                  <w:p w14:paraId="39494BA5" w14:textId="77777777" w:rsidR="00F3295D" w:rsidRPr="00445F7A" w:rsidRDefault="00F3295D" w:rsidP="00445F7A">
                    <w:pPr>
                      <w:spacing w:line="240" w:lineRule="auto"/>
                      <w:jc w:val="center"/>
                      <w:rPr>
                        <w:rFonts w:ascii="Sylfaen" w:hAnsi="Sylfaen"/>
                        <w:sz w:val="12"/>
                        <w:szCs w:val="14"/>
                      </w:rPr>
                    </w:pPr>
                    <w:r>
                      <w:rPr>
                        <w:rFonts w:ascii="Sylfaen" w:hAnsi="Sylfaen"/>
                        <w:sz w:val="14"/>
                        <w:szCs w:val="14"/>
                      </w:rPr>
                      <w:t>:</w:t>
                    </w:r>
                    <w:r w:rsidRPr="00445F7A">
                      <w:rPr>
                        <w:rFonts w:ascii="Sylfaen" w:hAnsi="Sylfaen"/>
                        <w:sz w:val="12"/>
                        <w:szCs w:val="14"/>
                      </w:rPr>
                      <w:t>Նախաձեռնողը</w:t>
                    </w:r>
                  </w:p>
                </w:txbxContent>
              </v:textbox>
            </v:rect>
            <v:rect id="_x0000_s1254" style="position:absolute;left:7821;top:1470;width:1542;height:200" stroked="f">
              <v:textbox style="mso-next-textbox:#_x0000_s1254" inset="0,0,0,0">
                <w:txbxContent>
                  <w:p w14:paraId="15D3683F" w14:textId="77777777" w:rsidR="00F3295D" w:rsidRPr="00445F7A" w:rsidRDefault="00F3295D" w:rsidP="00445F7A">
                    <w:pPr>
                      <w:spacing w:line="240" w:lineRule="auto"/>
                      <w:jc w:val="center"/>
                      <w:rPr>
                        <w:rFonts w:ascii="Sylfaen" w:hAnsi="Sylfaen"/>
                        <w:sz w:val="10"/>
                        <w:szCs w:val="14"/>
                      </w:rPr>
                    </w:pPr>
                    <w:r w:rsidRPr="00445F7A">
                      <w:rPr>
                        <w:rFonts w:ascii="Sylfaen" w:hAnsi="Sylfaen"/>
                        <w:sz w:val="10"/>
                        <w:szCs w:val="14"/>
                      </w:rPr>
                      <w:t>:Ռեսպոնդենտը</w:t>
                    </w:r>
                  </w:p>
                </w:txbxContent>
              </v:textbox>
            </v:rect>
            <v:rect id="_x0000_s1255" style="position:absolute;left:1460;top:2260;width:685;height:574" stroked="f">
              <v:textbox style="mso-next-textbox:#_x0000_s1255">
                <w:txbxContent>
                  <w:p w14:paraId="0D505A49" w14:textId="77777777" w:rsidR="00F3295D" w:rsidRPr="00445F7A" w:rsidRDefault="00F3295D" w:rsidP="005F7BA6">
                    <w:pPr>
                      <w:spacing w:line="240" w:lineRule="auto"/>
                      <w:jc w:val="center"/>
                      <w:rPr>
                        <w:rFonts w:ascii="Sylfaen" w:hAnsi="Sylfaen"/>
                        <w:sz w:val="10"/>
                        <w:szCs w:val="14"/>
                      </w:rPr>
                    </w:pPr>
                    <w:r w:rsidRPr="00445F7A">
                      <w:rPr>
                        <w:rFonts w:ascii="Sylfaen" w:hAnsi="Sylfaen"/>
                        <w:sz w:val="10"/>
                        <w:szCs w:val="14"/>
                      </w:rPr>
                      <w:t>Հսկողության սխալ</w:t>
                    </w:r>
                  </w:p>
                </w:txbxContent>
              </v:textbox>
            </v:rect>
            <v:rect id="_x0000_s1256" style="position:absolute;left:4390;top:1770;width:4000;height:830" stroked="f">
              <v:textbox style="mso-next-textbox:#_x0000_s1256">
                <w:txbxContent>
                  <w:p w14:paraId="6030B891" w14:textId="77777777" w:rsidR="00F3295D" w:rsidRPr="00445F7A" w:rsidRDefault="00F3295D" w:rsidP="00445F7A">
                    <w:pPr>
                      <w:spacing w:line="240" w:lineRule="auto"/>
                      <w:jc w:val="center"/>
                      <w:rPr>
                        <w:rFonts w:ascii="Sylfaen" w:hAnsi="Sylfaen"/>
                        <w:sz w:val="12"/>
                        <w:szCs w:val="14"/>
                      </w:rPr>
                    </w:pPr>
                    <w:r w:rsidRPr="00445F7A">
                      <w:rPr>
                        <w:rFonts w:ascii="Sylfaen" w:hAnsi="Sylfaen"/>
                        <w:sz w:val="12"/>
                        <w:szCs w:val="14"/>
                      </w:rPr>
                      <w:t>P.CC.03.MSG.012 ԱՏԳ ռեզիդենտների ընդհանուր ռեեստրից իրավաբանական անձին հանելու մասին որոշումը չեղարկելու համար տեղեկություններ</w:t>
                    </w:r>
                  </w:p>
                </w:txbxContent>
              </v:textbox>
            </v:rect>
            <v:rect id="_x0000_s1257" style="position:absolute;left:8470;top:2260;width:2140;height:1354" stroked="f">
              <v:textbox style="mso-next-textbox:#_x0000_s1257">
                <w:txbxContent>
                  <w:p w14:paraId="629229A7" w14:textId="77777777" w:rsidR="00F3295D" w:rsidRPr="00445F7A" w:rsidRDefault="00F3295D" w:rsidP="005F7BA6">
                    <w:pPr>
                      <w:spacing w:line="240" w:lineRule="auto"/>
                      <w:jc w:val="center"/>
                      <w:rPr>
                        <w:rFonts w:ascii="Sylfaen" w:hAnsi="Sylfaen"/>
                        <w:sz w:val="12"/>
                        <w:szCs w:val="12"/>
                      </w:rPr>
                    </w:pPr>
                    <w:r w:rsidRPr="00445F7A">
                      <w:rPr>
                        <w:rFonts w:ascii="Sylfaen" w:hAnsi="Sylfaen"/>
                        <w:sz w:val="12"/>
                        <w:szCs w:val="12"/>
                      </w:rPr>
                      <w:t>ԱՏԳ ռեզիդենտների ընդհանուր ռեեստրից իրավաբանական անձին հանելու վերաբերյալ որոշումը չեղարկելու մասին տեղեկությունների ընդունում եւ մշակում</w:t>
                    </w:r>
                  </w:p>
                </w:txbxContent>
              </v:textbox>
            </v:rect>
            <v:rect id="_x0000_s1258" style="position:absolute;left:2288;top:2260;width:2045;height:1440" stroked="f">
              <v:textbox style="mso-next-textbox:#_x0000_s1258">
                <w:txbxContent>
                  <w:p w14:paraId="7DD5FF1E" w14:textId="77777777" w:rsidR="00F3295D" w:rsidRPr="00445F7A" w:rsidRDefault="00F3295D" w:rsidP="005F7BA6">
                    <w:pPr>
                      <w:spacing w:line="240" w:lineRule="auto"/>
                      <w:jc w:val="center"/>
                      <w:rPr>
                        <w:rFonts w:ascii="Sylfaen" w:hAnsi="Sylfaen"/>
                        <w:sz w:val="12"/>
                        <w:szCs w:val="12"/>
                      </w:rPr>
                    </w:pPr>
                    <w:r w:rsidRPr="00445F7A">
                      <w:rPr>
                        <w:rFonts w:ascii="Sylfaen" w:hAnsi="Sylfaen"/>
                        <w:sz w:val="12"/>
                        <w:szCs w:val="12"/>
                      </w:rPr>
                      <w:t>ԱՏԳ ռեզիդենտների ընդհանուր ռեեստրից իրավաբանական անձին հանելու վերաբերյալ որոշումը չեղարկելու մասին տեղեկությունների ներկայացում</w:t>
                    </w:r>
                  </w:p>
                </w:txbxContent>
              </v:textbox>
            </v:rect>
            <v:rect id="_x0000_s1260" style="position:absolute;left:4547;top:2770;width:3785;height:548" stroked="f">
              <v:textbox style="mso-next-textbox:#_x0000_s1260">
                <w:txbxContent>
                  <w:p w14:paraId="113B377A" w14:textId="77777777" w:rsidR="00F3295D" w:rsidRPr="00445F7A" w:rsidRDefault="00F3295D" w:rsidP="00445F7A">
                    <w:pPr>
                      <w:spacing w:line="240" w:lineRule="auto"/>
                      <w:jc w:val="center"/>
                      <w:rPr>
                        <w:rFonts w:ascii="Sylfaen" w:hAnsi="Sylfaen"/>
                        <w:sz w:val="12"/>
                        <w:szCs w:val="14"/>
                      </w:rPr>
                    </w:pPr>
                    <w:r w:rsidRPr="00445F7A">
                      <w:rPr>
                        <w:rFonts w:ascii="Sylfaen" w:hAnsi="Sylfaen"/>
                        <w:sz w:val="12"/>
                        <w:szCs w:val="14"/>
                      </w:rPr>
                      <w:t>P.CC.03.MSG.002 Հաղորդագրության հաջող մշակման մասին ծանուցում</w:t>
                    </w:r>
                  </w:p>
                </w:txbxContent>
              </v:textbox>
            </v:rect>
            <v:rect id="_x0000_s1261" style="position:absolute;left:2288;top:4140;width:2045;height:600" stroked="f">
              <v:textbox style="mso-next-textbox:#_x0000_s1261">
                <w:txbxContent>
                  <w:p w14:paraId="5696E3FB" w14:textId="77777777" w:rsidR="00F3295D" w:rsidRPr="00445F7A" w:rsidRDefault="00F3295D" w:rsidP="00445F7A">
                    <w:pPr>
                      <w:spacing w:line="240" w:lineRule="auto"/>
                      <w:jc w:val="center"/>
                      <w:rPr>
                        <w:rFonts w:ascii="Sylfaen" w:hAnsi="Sylfaen"/>
                        <w:sz w:val="10"/>
                        <w:szCs w:val="14"/>
                      </w:rPr>
                    </w:pPr>
                    <w:r w:rsidRPr="00445F7A">
                      <w:rPr>
                        <w:rFonts w:ascii="Sylfaen" w:hAnsi="Sylfaen"/>
                        <w:sz w:val="10"/>
                        <w:szCs w:val="14"/>
                      </w:rPr>
                      <w:t>Իրավաբանական անձանց մասին տեղեկություններ [մշակված են]</w:t>
                    </w:r>
                  </w:p>
                </w:txbxContent>
              </v:textbox>
            </v:rect>
            <v:rect id="_x0000_s1362" style="position:absolute;left:3490;top:4900;width:1210;height:345" stroked="f">
              <v:textbox style="mso-next-textbox:#_x0000_s1362">
                <w:txbxContent>
                  <w:p w14:paraId="380B1A23" w14:textId="77777777" w:rsidR="00F3295D" w:rsidRPr="00445F7A" w:rsidRDefault="00F3295D" w:rsidP="00445F7A">
                    <w:pPr>
                      <w:spacing w:line="240" w:lineRule="auto"/>
                      <w:jc w:val="center"/>
                      <w:rPr>
                        <w:rFonts w:ascii="Sylfaen" w:hAnsi="Sylfaen"/>
                        <w:sz w:val="12"/>
                        <w:szCs w:val="12"/>
                      </w:rPr>
                    </w:pPr>
                    <w:r w:rsidRPr="00445F7A">
                      <w:rPr>
                        <w:rFonts w:ascii="Sylfaen" w:hAnsi="Sylfaen"/>
                        <w:sz w:val="12"/>
                        <w:szCs w:val="12"/>
                      </w:rPr>
                      <w:t>Հաջողված</w:t>
                    </w:r>
                  </w:p>
                </w:txbxContent>
              </v:textbox>
            </v:rect>
          </v:group>
        </w:pict>
      </w:r>
      <w:r w:rsidR="005F7BA6" w:rsidRPr="007C57E9">
        <w:rPr>
          <w:rFonts w:ascii="Sylfaen" w:hAnsi="Sylfaen"/>
          <w:noProof/>
          <w:color w:val="auto"/>
          <w:sz w:val="24"/>
          <w:lang w:val="en-US" w:eastAsia="en-US" w:bidi="ar-SA"/>
        </w:rPr>
        <w:drawing>
          <wp:inline distT="0" distB="0" distL="0" distR="0" wp14:anchorId="20206677" wp14:editId="1607B8F4">
            <wp:extent cx="5939790" cy="2463800"/>
            <wp:effectExtent l="0" t="0" r="381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39790" cy="2463800"/>
                    </a:xfrm>
                    <a:prstGeom prst="rect">
                      <a:avLst/>
                    </a:prstGeom>
                  </pic:spPr>
                </pic:pic>
              </a:graphicData>
            </a:graphic>
          </wp:inline>
        </w:drawing>
      </w:r>
    </w:p>
    <w:p w14:paraId="7315F22F" w14:textId="77777777" w:rsidR="005F7BA6" w:rsidRPr="007C57E9" w:rsidRDefault="005F7BA6" w:rsidP="0064049E">
      <w:pPr>
        <w:pStyle w:val="ab"/>
        <w:rPr>
          <w:noProof/>
        </w:rPr>
      </w:pPr>
      <w:r w:rsidRPr="007C57E9">
        <w:t>Նկար</w:t>
      </w:r>
      <w:r w:rsidR="00D30C07" w:rsidRPr="007C57E9">
        <w:t xml:space="preserve"> </w:t>
      </w:r>
      <w:r w:rsidRPr="007C57E9">
        <w:t>10</w:t>
      </w:r>
      <w:r w:rsidR="006454D0">
        <w:rPr>
          <w:rFonts w:eastAsia="MS Mincho" w:hAnsi="GHEA Grapalat" w:cs="MS Mincho"/>
        </w:rPr>
        <w:t>.</w:t>
      </w:r>
      <w:r w:rsidRPr="007C57E9">
        <w:t xml:space="preserve"> Ընդհանուր գործընթացի՝ «ԱՏԳ ռեզիդենտների ընդհանուր ռեեստրից իրավաբանական անձին հանելու վերաբերյալ որոշման չեղարկում» (P.CC.03.TRN.007) տրանզակցիայի կատարման սխեմա</w:t>
      </w:r>
    </w:p>
    <w:p w14:paraId="2BF8EF95"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p>
    <w:p w14:paraId="080C005F"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color w:val="auto"/>
          <w:sz w:val="24"/>
        </w:rPr>
      </w:pPr>
      <w:r w:rsidRPr="007C57E9">
        <w:rPr>
          <w:rFonts w:ascii="Sylfaen" w:hAnsi="Sylfaen"/>
          <w:color w:val="auto"/>
          <w:sz w:val="24"/>
        </w:rPr>
        <w:t>Աղյուսակ 11</w:t>
      </w:r>
    </w:p>
    <w:p w14:paraId="4F76FCCD"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 xml:space="preserve">Ընդհանուր գործընթացի՝ «ԱՏԳ ռեզիդենտների ընդհանուր ռեեստրից իրավաբանական անձին հանելու վերաբերյալ որոշման չեղարկում» (P.CC.03.TRN.007) տրանզակցիայի նկարագրությունը </w:t>
      </w:r>
    </w:p>
    <w:tbl>
      <w:tblPr>
        <w:tblW w:w="9781" w:type="dxa"/>
        <w:jc w:val="center"/>
        <w:tblLayout w:type="fixed"/>
        <w:tblLook w:val="04A0" w:firstRow="1" w:lastRow="0" w:firstColumn="1" w:lastColumn="0" w:noHBand="0" w:noVBand="1"/>
      </w:tblPr>
      <w:tblGrid>
        <w:gridCol w:w="1131"/>
        <w:gridCol w:w="3265"/>
        <w:gridCol w:w="5385"/>
      </w:tblGrid>
      <w:tr w:rsidR="005F7BA6" w:rsidRPr="001B3051" w14:paraId="7E8CE358"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22CD1878"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307ED3"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7E2637"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Նկարագրությունը</w:t>
            </w:r>
          </w:p>
        </w:tc>
      </w:tr>
      <w:tr w:rsidR="005F7BA6" w:rsidRPr="001B3051" w14:paraId="08A0F3BB"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A9F3A"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2BB6271"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9BC51F5"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3</w:t>
            </w:r>
          </w:p>
        </w:tc>
      </w:tr>
      <w:tr w:rsidR="005F7BA6" w:rsidRPr="001B3051" w14:paraId="5A13E14D"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1B30A9A"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AA7C3A"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36CA572"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P.CC.03.TRN.007</w:t>
            </w:r>
          </w:p>
        </w:tc>
      </w:tr>
      <w:tr w:rsidR="005F7BA6" w:rsidRPr="001B3051" w14:paraId="473451EE"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7B72D79"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586761"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F82C7B6"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ռեեստրից իրավաբանական անձին </w:t>
            </w:r>
            <w:r w:rsidRPr="001B3051">
              <w:rPr>
                <w:rFonts w:ascii="Sylfaen" w:hAnsi="Sylfaen"/>
                <w:color w:val="auto"/>
                <w:sz w:val="20"/>
              </w:rPr>
              <w:t>հանելու</w:t>
            </w:r>
            <w:r w:rsidRPr="001B3051">
              <w:rPr>
                <w:rFonts w:ascii="Sylfaen" w:hAnsi="Sylfaen"/>
                <w:noProof/>
                <w:color w:val="auto"/>
                <w:sz w:val="20"/>
              </w:rPr>
              <w:t xml:space="preserve"> մասին որոշման չեղարկում</w:t>
            </w:r>
          </w:p>
        </w:tc>
      </w:tr>
      <w:tr w:rsidR="005F7BA6" w:rsidRPr="001B3051" w14:paraId="046F367A"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D37F5DF"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E040C2" w14:textId="1061919F"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ձ</w:t>
            </w:r>
            <w:r w:rsidR="00ED0BA6">
              <w:rPr>
                <w:rFonts w:ascii="Sylfaen" w:hAnsi="Sylfaen"/>
                <w:color w:val="auto"/>
                <w:sz w:val="20"/>
              </w:rPr>
              <w:t>և</w:t>
            </w:r>
            <w:r w:rsidRPr="001B3051">
              <w:rPr>
                <w:rFonts w:ascii="Sylfaen" w:hAnsi="Sylfaen"/>
                <w:color w:val="auto"/>
                <w:sz w:val="20"/>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42116AA"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հարցում/պատասխան</w:t>
            </w:r>
          </w:p>
        </w:tc>
      </w:tr>
      <w:tr w:rsidR="005F7BA6" w:rsidRPr="001B3051" w14:paraId="0139F030"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9899B12"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0ED695"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74AF230"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նախաձեռնող</w:t>
            </w:r>
          </w:p>
        </w:tc>
      </w:tr>
      <w:tr w:rsidR="005F7BA6" w:rsidRPr="001B3051" w14:paraId="25B525B9"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6BFFF43"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B06C0F" w14:textId="77777777" w:rsidR="005F7BA6" w:rsidRPr="001B3051" w:rsidRDefault="005F7BA6" w:rsidP="00E229A9">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12E3BB3" w14:textId="77777777" w:rsidR="005F7BA6" w:rsidRPr="001B3051" w:rsidRDefault="005F7BA6" w:rsidP="00E229A9">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ռեեստրից իրավաբանական անձին հանելու մասին որոշումը չեղարկելու մասին տեղեկությունների ներկայացում</w:t>
            </w:r>
          </w:p>
        </w:tc>
      </w:tr>
      <w:tr w:rsidR="005F7BA6" w:rsidRPr="001B3051" w14:paraId="2B6B2A37"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174E45A"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lastRenderedPageBreak/>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C6928BC" w14:textId="77777777" w:rsidR="005F7BA6" w:rsidRPr="001B3051" w:rsidRDefault="005F7BA6" w:rsidP="00E229A9">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94C9E8C"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ռեսպոնդենտ</w:t>
            </w:r>
          </w:p>
        </w:tc>
      </w:tr>
      <w:tr w:rsidR="005F7BA6" w:rsidRPr="001B3051" w14:paraId="7D242AA7"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93F5327"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65CA79" w14:textId="77777777" w:rsidR="005F7BA6" w:rsidRPr="001B3051" w:rsidRDefault="005F7BA6" w:rsidP="00E229A9">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5154C7C" w14:textId="7A62936B"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ռեեստրից իրավաբանական անձին </w:t>
            </w:r>
            <w:r w:rsidRPr="001B3051">
              <w:rPr>
                <w:rFonts w:ascii="Sylfaen" w:hAnsi="Sylfaen"/>
                <w:color w:val="auto"/>
                <w:sz w:val="20"/>
              </w:rPr>
              <w:t xml:space="preserve">հանելու </w:t>
            </w:r>
            <w:r w:rsidRPr="001B3051">
              <w:rPr>
                <w:rFonts w:ascii="Sylfaen" w:hAnsi="Sylfaen"/>
                <w:noProof/>
                <w:color w:val="auto"/>
                <w:sz w:val="20"/>
              </w:rPr>
              <w:t xml:space="preserve">վերաբերյալ որոշումը չեղարկելու մասին տեղեկությունների ընդունում </w:t>
            </w:r>
            <w:r w:rsidR="00ED0BA6">
              <w:rPr>
                <w:rFonts w:ascii="Sylfaen" w:hAnsi="Sylfaen"/>
                <w:noProof/>
                <w:color w:val="auto"/>
                <w:sz w:val="20"/>
              </w:rPr>
              <w:t>և</w:t>
            </w:r>
            <w:r w:rsidRPr="001B3051">
              <w:rPr>
                <w:rFonts w:ascii="Sylfaen" w:hAnsi="Sylfaen"/>
                <w:noProof/>
                <w:color w:val="auto"/>
                <w:sz w:val="20"/>
              </w:rPr>
              <w:t xml:space="preserve"> մշակում</w:t>
            </w:r>
          </w:p>
        </w:tc>
      </w:tr>
      <w:tr w:rsidR="005F7BA6" w:rsidRPr="001B3051" w14:paraId="37F6EF21"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F85414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2711E5"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3E65FD4"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իրավաբանական անձանց մասին տեղեկություններ (P.CC.03.BEN.001)՝ մշակվել են</w:t>
            </w:r>
          </w:p>
        </w:tc>
      </w:tr>
      <w:tr w:rsidR="005F7BA6" w:rsidRPr="001B3051" w14:paraId="693C82AE"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174097C9"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40BC8D9"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7324E39A"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p>
        </w:tc>
      </w:tr>
      <w:tr w:rsidR="005F7BA6" w:rsidRPr="001B3051" w14:paraId="0817C26F" w14:textId="77777777" w:rsidTr="001B3051">
        <w:trPr>
          <w:cantSplit/>
          <w:jc w:val="center"/>
        </w:trPr>
        <w:tc>
          <w:tcPr>
            <w:tcW w:w="578" w:type="pct"/>
            <w:tcBorders>
              <w:left w:val="single" w:sz="4" w:space="0" w:color="auto"/>
            </w:tcBorders>
            <w:shd w:val="clear" w:color="auto" w:fill="FFFFFF" w:themeFill="background1"/>
          </w:tcPr>
          <w:p w14:paraId="516E313D"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B63DDCF" w14:textId="77777777" w:rsidR="005F7BA6" w:rsidRPr="001B3051" w:rsidDel="00C2156F" w:rsidRDefault="005F7BA6" w:rsidP="00E229A9">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11411037"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r w:rsidR="005F7BA6" w:rsidRPr="001B3051" w14:paraId="01DA4218" w14:textId="77777777" w:rsidTr="001B3051">
        <w:trPr>
          <w:cantSplit/>
          <w:jc w:val="center"/>
        </w:trPr>
        <w:tc>
          <w:tcPr>
            <w:tcW w:w="578" w:type="pct"/>
            <w:tcBorders>
              <w:left w:val="single" w:sz="4" w:space="0" w:color="auto"/>
            </w:tcBorders>
            <w:shd w:val="clear" w:color="auto" w:fill="FFFFFF" w:themeFill="background1"/>
          </w:tcPr>
          <w:p w14:paraId="128AD57F"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32D3350" w14:textId="77777777" w:rsidR="005F7BA6" w:rsidRPr="001B3051" w:rsidRDefault="005F7BA6" w:rsidP="00E229A9">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28167D86"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20 րոպե</w:t>
            </w:r>
          </w:p>
        </w:tc>
      </w:tr>
      <w:tr w:rsidR="005F7BA6" w:rsidRPr="001B3051" w14:paraId="43AE220B" w14:textId="77777777" w:rsidTr="001B3051">
        <w:trPr>
          <w:cantSplit/>
          <w:jc w:val="center"/>
        </w:trPr>
        <w:tc>
          <w:tcPr>
            <w:tcW w:w="578" w:type="pct"/>
            <w:tcBorders>
              <w:left w:val="single" w:sz="4" w:space="0" w:color="auto"/>
            </w:tcBorders>
            <w:shd w:val="clear" w:color="auto" w:fill="FFFFFF" w:themeFill="background1"/>
          </w:tcPr>
          <w:p w14:paraId="2D263FFA"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F712893" w14:textId="77777777" w:rsidR="005F7BA6" w:rsidRPr="001B3051" w:rsidRDefault="005F7BA6" w:rsidP="00E229A9">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232E5636"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30 րոպե</w:t>
            </w:r>
          </w:p>
        </w:tc>
      </w:tr>
      <w:tr w:rsidR="005F7BA6" w:rsidRPr="001B3051" w14:paraId="754A892A" w14:textId="77777777" w:rsidTr="001B3051">
        <w:trPr>
          <w:cantSplit/>
          <w:jc w:val="center"/>
        </w:trPr>
        <w:tc>
          <w:tcPr>
            <w:tcW w:w="578" w:type="pct"/>
            <w:tcBorders>
              <w:left w:val="single" w:sz="4" w:space="0" w:color="auto"/>
            </w:tcBorders>
            <w:shd w:val="clear" w:color="auto" w:fill="FFFFFF" w:themeFill="background1"/>
          </w:tcPr>
          <w:p w14:paraId="0A5CE454"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8B0264F" w14:textId="77777777" w:rsidR="005F7BA6" w:rsidRPr="001B3051" w:rsidRDefault="005F7BA6" w:rsidP="00E229A9">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08BA7C98"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այո</w:t>
            </w:r>
          </w:p>
        </w:tc>
      </w:tr>
      <w:tr w:rsidR="005F7BA6" w:rsidRPr="001B3051" w14:paraId="06A01117"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477D0811"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2AB5F1A" w14:textId="77777777" w:rsidR="005F7BA6" w:rsidRPr="001B3051" w:rsidRDefault="005F7BA6" w:rsidP="00E229A9">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236C23A4"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3</w:t>
            </w:r>
          </w:p>
        </w:tc>
      </w:tr>
      <w:tr w:rsidR="005F7BA6" w:rsidRPr="001B3051" w14:paraId="148009DB"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45BC4FE9"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4526C18"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4909B560"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p>
        </w:tc>
      </w:tr>
      <w:tr w:rsidR="005F7BA6" w:rsidRPr="001B3051" w14:paraId="480F5BE1" w14:textId="77777777" w:rsidTr="001B3051">
        <w:trPr>
          <w:cantSplit/>
          <w:jc w:val="center"/>
        </w:trPr>
        <w:tc>
          <w:tcPr>
            <w:tcW w:w="578" w:type="pct"/>
            <w:tcBorders>
              <w:left w:val="single" w:sz="4" w:space="0" w:color="auto"/>
            </w:tcBorders>
            <w:shd w:val="clear" w:color="auto" w:fill="FFFFFF" w:themeFill="background1"/>
          </w:tcPr>
          <w:p w14:paraId="0F06D234"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3BADED9" w14:textId="77777777" w:rsidR="005F7BA6" w:rsidRPr="001B3051" w:rsidRDefault="005F7BA6" w:rsidP="00E229A9">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0303E907" w14:textId="77777777" w:rsidR="005F7BA6" w:rsidRPr="001B3051" w:rsidRDefault="005F7BA6" w:rsidP="00E229A9">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ռեեստրից իրավաբանական անձին հանելու մասին որոշումը չեղարկելու մասին տեղեկություններ (Р.СС.03.MSG.012)</w:t>
            </w:r>
          </w:p>
        </w:tc>
      </w:tr>
      <w:tr w:rsidR="005F7BA6" w:rsidRPr="001B3051" w14:paraId="57752432"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10449246"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1AC2F25" w14:textId="77777777" w:rsidR="005F7BA6" w:rsidRPr="001B3051" w:rsidRDefault="005F7BA6" w:rsidP="00E229A9">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35995C42" w14:textId="77777777" w:rsidR="005F7BA6" w:rsidRPr="001B3051" w:rsidRDefault="005F7BA6" w:rsidP="00E229A9">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Հաղորդագրությունը հաջողությամբ մշակելու մասին ծանուցում (P.CC.03.MSG.002)</w:t>
            </w:r>
          </w:p>
        </w:tc>
      </w:tr>
      <w:tr w:rsidR="005F7BA6" w:rsidRPr="001B3051" w14:paraId="744F70B9"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43FA724C"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9FFA92B"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6009D579"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p>
        </w:tc>
      </w:tr>
      <w:tr w:rsidR="005F7BA6" w:rsidRPr="001B3051" w14:paraId="0614ED67" w14:textId="77777777" w:rsidTr="001B3051">
        <w:trPr>
          <w:cantSplit/>
          <w:jc w:val="center"/>
        </w:trPr>
        <w:tc>
          <w:tcPr>
            <w:tcW w:w="578" w:type="pct"/>
            <w:tcBorders>
              <w:left w:val="single" w:sz="4" w:space="0" w:color="auto"/>
            </w:tcBorders>
            <w:shd w:val="clear" w:color="auto" w:fill="FFFFFF" w:themeFill="background1"/>
          </w:tcPr>
          <w:p w14:paraId="26A46D62"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D050BF7" w14:textId="77777777" w:rsidR="005F7BA6" w:rsidRPr="001B3051" w:rsidRDefault="005F7BA6" w:rsidP="00E229A9">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ԷԹՍ-ի հատկանիշը</w:t>
            </w:r>
          </w:p>
        </w:tc>
        <w:tc>
          <w:tcPr>
            <w:tcW w:w="2753" w:type="pct"/>
            <w:tcBorders>
              <w:left w:val="single" w:sz="4" w:space="0" w:color="auto"/>
              <w:right w:val="single" w:sz="4" w:space="0" w:color="auto"/>
            </w:tcBorders>
            <w:tcMar>
              <w:top w:w="85" w:type="dxa"/>
              <w:bottom w:w="85" w:type="dxa"/>
            </w:tcMar>
          </w:tcPr>
          <w:p w14:paraId="15A8C186"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5F7BA6" w:rsidRPr="001B3051" w14:paraId="51B5E6D0"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6BE432FA"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C848141" w14:textId="77777777" w:rsidR="005F7BA6" w:rsidRPr="001B3051" w:rsidRDefault="005F7BA6" w:rsidP="00E229A9">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725F6BC2"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bl>
    <w:p w14:paraId="4A64A4C9"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noProof/>
          <w:color w:val="auto"/>
          <w:sz w:val="24"/>
        </w:rPr>
      </w:pPr>
    </w:p>
    <w:p w14:paraId="12128A17"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noProof/>
          <w:color w:val="auto"/>
          <w:sz w:val="24"/>
        </w:rPr>
        <w:t>VIII.</w:t>
      </w:r>
      <w:r w:rsidR="00D30C07" w:rsidRPr="007C57E9">
        <w:rPr>
          <w:rFonts w:ascii="Sylfaen" w:hAnsi="Sylfaen"/>
          <w:noProof/>
          <w:color w:val="auto"/>
          <w:sz w:val="24"/>
        </w:rPr>
        <w:t xml:space="preserve"> </w:t>
      </w:r>
      <w:r w:rsidRPr="007C57E9">
        <w:rPr>
          <w:rFonts w:ascii="Sylfaen" w:hAnsi="Sylfaen"/>
          <w:noProof/>
          <w:color w:val="auto"/>
          <w:sz w:val="24"/>
        </w:rPr>
        <w:t>Արտակարգ իրավիճակներում գործողությունների կարգը</w:t>
      </w:r>
    </w:p>
    <w:p w14:paraId="6C484A60" w14:textId="497B9079"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22.</w:t>
      </w:r>
      <w:r w:rsidR="001B3051" w:rsidRPr="001B3051">
        <w:rPr>
          <w:rFonts w:ascii="Sylfaen" w:hAnsi="Sylfaen"/>
          <w:color w:val="auto"/>
          <w:sz w:val="24"/>
        </w:rPr>
        <w:tab/>
      </w:r>
      <w:r w:rsidRPr="007C57E9">
        <w:rPr>
          <w:rFonts w:ascii="Sylfaen" w:hAnsi="Sylfaen"/>
          <w:color w:val="auto"/>
          <w:sz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w:t>
      </w:r>
      <w:r w:rsidR="00D4300B" w:rsidRPr="007C57E9">
        <w:rPr>
          <w:rFonts w:ascii="Sylfaen" w:hAnsi="Sylfaen"/>
          <w:color w:val="auto"/>
          <w:sz w:val="24"/>
        </w:rPr>
        <w:t>:</w:t>
      </w:r>
      <w:r w:rsidRPr="007C57E9">
        <w:rPr>
          <w:rFonts w:ascii="Sylfaen" w:hAnsi="Sylfaen"/>
          <w:color w:val="auto"/>
          <w:sz w:val="24"/>
        </w:rPr>
        <w:t xml:space="preserve"> Արտակարգ իրավիճակներն առաջանում են տեխնիկական խափանումների, սպասման ժամանակը լրանալու </w:t>
      </w:r>
      <w:r w:rsidR="00ED0BA6">
        <w:rPr>
          <w:rFonts w:ascii="Sylfaen" w:hAnsi="Sylfaen"/>
          <w:color w:val="auto"/>
          <w:sz w:val="24"/>
        </w:rPr>
        <w:t>և</w:t>
      </w:r>
      <w:r w:rsidRPr="007C57E9">
        <w:rPr>
          <w:rFonts w:ascii="Sylfaen" w:hAnsi="Sylfaen"/>
          <w:color w:val="auto"/>
          <w:sz w:val="24"/>
        </w:rPr>
        <w:t xml:space="preserve"> այլ դեպքերում: Ընդհանուր գործընթացի մասնակցի կողմից արտակարգ իրավիճակի առաջացման պատճառների մասին մեկնաբանություններ </w:t>
      </w:r>
      <w:r w:rsidR="00ED0BA6">
        <w:rPr>
          <w:rFonts w:ascii="Sylfaen" w:hAnsi="Sylfaen"/>
          <w:color w:val="auto"/>
          <w:sz w:val="24"/>
        </w:rPr>
        <w:t>և</w:t>
      </w:r>
      <w:r w:rsidRPr="007C57E9">
        <w:rPr>
          <w:rFonts w:ascii="Sylfaen" w:hAnsi="Sylfaen"/>
          <w:color w:val="auto"/>
          <w:sz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հարցումն ուղարկելու հնարավորությունը: Արտակարգ իրավիճակի կարգավորման վերաբերյալ ընդհանուր առաջարկությունները բերված են 12-րդ աղյուսակում:</w:t>
      </w:r>
    </w:p>
    <w:p w14:paraId="2C5A43A8" w14:textId="585F59F0"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23.</w:t>
      </w:r>
      <w:r w:rsidR="001B3051" w:rsidRPr="001B3051">
        <w:rPr>
          <w:rFonts w:ascii="Sylfaen" w:hAnsi="Sylfaen"/>
          <w:color w:val="auto"/>
          <w:sz w:val="24"/>
        </w:rPr>
        <w:tab/>
      </w:r>
      <w:r w:rsidRPr="007C57E9">
        <w:rPr>
          <w:rFonts w:ascii="Sylfaen" w:hAnsi="Sylfaen"/>
          <w:color w:val="auto"/>
          <w:sz w:val="24"/>
        </w:rPr>
        <w:t xml:space="preserve">Լիազորված մարմինը կատարում է 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ձ</w:t>
      </w:r>
      <w:r w:rsidR="00ED0BA6">
        <w:rPr>
          <w:rFonts w:ascii="Sylfaen" w:hAnsi="Sylfaen"/>
          <w:color w:val="auto"/>
          <w:sz w:val="24"/>
        </w:rPr>
        <w:t>և</w:t>
      </w:r>
      <w:r w:rsidRPr="007C57E9">
        <w:rPr>
          <w:rFonts w:ascii="Sylfaen" w:hAnsi="Sylfaen"/>
          <w:color w:val="auto"/>
          <w:sz w:val="24"/>
        </w:rPr>
        <w:t xml:space="preserve">աչափերի ու կառուցվածքների նկարագրությանը </w:t>
      </w:r>
      <w:r w:rsidR="00ED0BA6">
        <w:rPr>
          <w:rFonts w:ascii="Sylfaen" w:hAnsi="Sylfaen"/>
          <w:color w:val="auto"/>
          <w:sz w:val="24"/>
        </w:rPr>
        <w:t>և</w:t>
      </w:r>
      <w:r w:rsidRPr="007C57E9">
        <w:rPr>
          <w:rFonts w:ascii="Sylfaen" w:hAnsi="Sylfaen"/>
          <w:color w:val="auto"/>
          <w:sz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w:t>
      </w:r>
      <w:r w:rsidRPr="007C57E9">
        <w:rPr>
          <w:rFonts w:ascii="Sylfaen" w:hAnsi="Sylfaen"/>
          <w:color w:val="auto"/>
          <w:sz w:val="24"/>
        </w:rPr>
        <w:lastRenderedPageBreak/>
        <w:t>մարմինը ձեռնարկում է հայտնաբերված սխալը վերացնելու համար բոլոր անհրաժեշտ միջոցները</w:t>
      </w:r>
      <w:r w:rsidR="00D4300B" w:rsidRPr="007C57E9">
        <w:rPr>
          <w:rFonts w:ascii="Sylfaen" w:hAnsi="Sylfaen"/>
          <w:color w:val="auto"/>
          <w:sz w:val="24"/>
        </w:rPr>
        <w:t>:</w:t>
      </w:r>
      <w:r w:rsidRPr="007C57E9">
        <w:rPr>
          <w:rFonts w:ascii="Sylfaen" w:hAnsi="Sylfaen"/>
          <w:color w:val="auto"/>
          <w:sz w:val="24"/>
        </w:rPr>
        <w:t xml:space="preserve">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r w:rsidR="00D4300B" w:rsidRPr="007C57E9">
        <w:rPr>
          <w:rFonts w:ascii="Sylfaen" w:hAnsi="Sylfaen"/>
          <w:color w:val="auto"/>
          <w:sz w:val="24"/>
        </w:rPr>
        <w:t>:</w:t>
      </w:r>
    </w:p>
    <w:p w14:paraId="1DE24466" w14:textId="77777777" w:rsidR="005F7BA6" w:rsidRPr="007C57E9" w:rsidRDefault="005F7BA6" w:rsidP="008B0E39">
      <w:pPr>
        <w:pStyle w:val="af1"/>
        <w:widowControl w:val="0"/>
        <w:suppressAutoHyphens/>
        <w:spacing w:after="160"/>
        <w:rPr>
          <w:rFonts w:ascii="Sylfaen" w:hAnsi="Sylfaen"/>
          <w:color w:val="auto"/>
          <w:sz w:val="24"/>
        </w:rPr>
      </w:pPr>
    </w:p>
    <w:p w14:paraId="0C66B1A8"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12</w:t>
      </w:r>
    </w:p>
    <w:p w14:paraId="5ABA4123"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5F7BA6" w:rsidRPr="001B3051" w14:paraId="1E2807D9" w14:textId="77777777" w:rsidTr="00352D01">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tcPr>
          <w:p w14:paraId="3661C404"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FA9A14C"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9DC445"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47F2E83"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Արտակարգ իրավիճակի առաջացման դեպքում գործողությունների նկարագրությունը</w:t>
            </w:r>
          </w:p>
        </w:tc>
      </w:tr>
      <w:tr w:rsidR="005F7BA6" w:rsidRPr="001B3051" w14:paraId="5FA8AEEA" w14:textId="77777777" w:rsidTr="00352D01">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1C26A"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44C00ED"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2CC4238"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1150D36"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4</w:t>
            </w:r>
          </w:p>
        </w:tc>
      </w:tr>
      <w:tr w:rsidR="005F7BA6" w:rsidRPr="001B3051" w14:paraId="268F5502" w14:textId="77777777" w:rsidTr="00352D01">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654B2484"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color w:val="auto"/>
                <w:sz w:val="20"/>
              </w:rPr>
              <w:t>P.CC.03.EXC.003</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0EC4D02C"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ռեսպոնդենտից ստացված պատասխան հաղորդագրության մշակման ժամանակ նախաձեռնողի տեղեկատվական համակարգում սխալ է առաջացել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2F72D0E6" w14:textId="77777777"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տեղեկագրքերն ու դասակարգիչները չեն սինքրոնացվել.</w:t>
            </w:r>
          </w:p>
          <w:p w14:paraId="62C4C1C6"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չեն թարմացվել էլեկտրոնային փաստաթղթերի (տեղեկությունների) XML-սխեմաները.</w:t>
            </w:r>
          </w:p>
          <w:p w14:paraId="314AA7F1"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ընդհանուր գործընթացի տրանզակցիայի նախաձեռնողի կողմում հաղորդագրության մշակման ժամանակ ներքին սխալ է առաջացել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18198851" w14:textId="68BAF3B7"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անհրաժեշտ է հարցում ուղարկել այն ազգային հատվածի տեխնիկական աջակցության ծառայություն, որտեղ ձ</w:t>
            </w:r>
            <w:r w:rsidR="00ED0BA6">
              <w:rPr>
                <w:rFonts w:ascii="Sylfaen" w:eastAsiaTheme="minorEastAsia" w:hAnsi="Sylfaen"/>
                <w:noProof/>
                <w:color w:val="auto"/>
                <w:sz w:val="20"/>
              </w:rPr>
              <w:t>և</w:t>
            </w:r>
            <w:r w:rsidRPr="001B3051">
              <w:rPr>
                <w:rFonts w:ascii="Sylfaen" w:eastAsiaTheme="minorEastAsia" w:hAnsi="Sylfaen"/>
                <w:noProof/>
                <w:color w:val="auto"/>
                <w:sz w:val="20"/>
              </w:rPr>
              <w:t>ավորվել է հաղորդագրությունը</w:t>
            </w:r>
          </w:p>
        </w:tc>
      </w:tr>
      <w:tr w:rsidR="005F7BA6" w:rsidRPr="001B3051" w14:paraId="1803EE6A" w14:textId="77777777" w:rsidTr="00352D01">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63BCEF70"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color w:val="auto"/>
                <w:sz w:val="20"/>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623A80FD"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797359ED" w14:textId="77777777"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594DC824" w14:textId="019045FB"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անհրաժեշտ է հարցում ուղարկել ազգային հատվածի տեխնիկական աջակցության այն ծառայություն, որտեղ ձ</w:t>
            </w:r>
            <w:r w:rsidR="00ED0BA6">
              <w:rPr>
                <w:rFonts w:ascii="Sylfaen" w:eastAsiaTheme="minorEastAsia" w:hAnsi="Sylfaen"/>
                <w:noProof/>
                <w:color w:val="auto"/>
                <w:sz w:val="20"/>
              </w:rPr>
              <w:t>և</w:t>
            </w:r>
            <w:r w:rsidRPr="001B3051">
              <w:rPr>
                <w:rFonts w:ascii="Sylfaen" w:eastAsiaTheme="minorEastAsia" w:hAnsi="Sylfaen"/>
                <w:noProof/>
                <w:color w:val="auto"/>
                <w:sz w:val="20"/>
              </w:rPr>
              <w:t>ավորվել է հաղորդագրությունը</w:t>
            </w:r>
          </w:p>
        </w:tc>
      </w:tr>
      <w:tr w:rsidR="005F7BA6" w:rsidRPr="001B3051" w14:paraId="00087484" w14:textId="77777777" w:rsidTr="00352D01">
        <w:trPr>
          <w:cantSplit/>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69DE0A1C"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color w:val="auto"/>
                <w:sz w:val="20"/>
              </w:rPr>
              <w:lastRenderedPageBreak/>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0636B775"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7C28AA77" w14:textId="77777777"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3F208274" w14:textId="77777777"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ընդհանուր գործընթացի տրանզակցիան նախաձեռնողը պետք է սինքրոնացնի օգտագործվող տեղեկագրքերն ու դասակարգիչները կամ թարմացնի էլեկտրոնային փաստաթղթերի (տեղեկությունների) XML սխեմաները</w:t>
            </w:r>
            <w:r w:rsidR="00D4300B" w:rsidRPr="001B3051">
              <w:rPr>
                <w:rFonts w:ascii="Sylfaen" w:eastAsiaTheme="minorEastAsia" w:hAnsi="Sylfaen"/>
                <w:noProof/>
                <w:color w:val="auto"/>
                <w:sz w:val="20"/>
              </w:rPr>
              <w:t>:</w:t>
            </w:r>
          </w:p>
          <w:p w14:paraId="5D397348"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Եթե տեղեկագրքերն ու 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5F6A99E2"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noProof/>
          <w:color w:val="auto"/>
          <w:sz w:val="24"/>
        </w:rPr>
      </w:pPr>
    </w:p>
    <w:p w14:paraId="179E5A35" w14:textId="2C4524EA"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noProof/>
          <w:color w:val="auto"/>
          <w:sz w:val="24"/>
        </w:rPr>
        <w:t>IX.</w:t>
      </w:r>
      <w:r w:rsidR="00D30C07" w:rsidRPr="007C57E9">
        <w:rPr>
          <w:rFonts w:ascii="Sylfaen" w:hAnsi="Sylfaen"/>
          <w:noProof/>
          <w:color w:val="auto"/>
          <w:sz w:val="24"/>
        </w:rPr>
        <w:t xml:space="preserve"> </w:t>
      </w:r>
      <w:r w:rsidRPr="007C57E9">
        <w:rPr>
          <w:rFonts w:ascii="Sylfaen" w:hAnsi="Sylfaen"/>
          <w:noProof/>
          <w:color w:val="auto"/>
          <w:sz w:val="24"/>
        </w:rPr>
        <w:t xml:space="preserve">Էլեկտրոնային փաստաթղթերի </w:t>
      </w:r>
      <w:r w:rsidR="00ED0BA6">
        <w:rPr>
          <w:rFonts w:ascii="Sylfaen" w:hAnsi="Sylfaen"/>
          <w:noProof/>
          <w:color w:val="auto"/>
          <w:sz w:val="24"/>
        </w:rPr>
        <w:t>և</w:t>
      </w:r>
      <w:r w:rsidRPr="007C57E9">
        <w:rPr>
          <w:rFonts w:ascii="Sylfaen" w:hAnsi="Sylfaen"/>
          <w:noProof/>
          <w:color w:val="auto"/>
          <w:sz w:val="24"/>
        </w:rPr>
        <w:t xml:space="preserve"> տեղեկությունների լրացմանը ներկայացվող պահանջները</w:t>
      </w:r>
    </w:p>
    <w:p w14:paraId="30F761F8" w14:textId="77777777" w:rsidR="005F7BA6" w:rsidRPr="007C57E9" w:rsidRDefault="005F7BA6" w:rsidP="001B3051">
      <w:pPr>
        <w:pStyle w:val="af1"/>
        <w:widowControl w:val="0"/>
        <w:tabs>
          <w:tab w:val="left" w:pos="1134"/>
        </w:tabs>
        <w:suppressAutoHyphens/>
        <w:spacing w:after="160"/>
        <w:ind w:firstLine="567"/>
        <w:rPr>
          <w:rStyle w:val="af2"/>
          <w:rFonts w:ascii="Sylfaen" w:hAnsi="Sylfaen"/>
          <w:color w:val="auto"/>
          <w:sz w:val="24"/>
        </w:rPr>
      </w:pPr>
      <w:r w:rsidRPr="007C57E9">
        <w:rPr>
          <w:rStyle w:val="af2"/>
          <w:rFonts w:ascii="Sylfaen" w:hAnsi="Sylfaen"/>
          <w:color w:val="auto"/>
          <w:sz w:val="24"/>
        </w:rPr>
        <w:t>24.</w:t>
      </w:r>
      <w:r w:rsidR="001B3051" w:rsidRPr="001B3051">
        <w:rPr>
          <w:rStyle w:val="af2"/>
          <w:rFonts w:ascii="Sylfaen" w:hAnsi="Sylfaen"/>
          <w:color w:val="auto"/>
          <w:sz w:val="24"/>
        </w:rPr>
        <w:tab/>
      </w:r>
      <w:r w:rsidRPr="007C57E9">
        <w:rPr>
          <w:rStyle w:val="af2"/>
          <w:rFonts w:ascii="Sylfaen" w:hAnsi="Sylfaen"/>
          <w:color w:val="auto"/>
          <w:sz w:val="24"/>
        </w:rPr>
        <w:t>«ԱՏԳ ռեզիդենտների ընդհանուր ռեեստրում ներառելու համար տեղեկություններ» (P.CC.03.MSG.001) հաղորդագրության մեջ փոխանցվող «Ազատ (հատուկ, առանձնահատուկ)) տնտեսական գոտիների ռեզիդենտների (մասնակիցների) ընդհանուր ռեեստր» (R.CA.CC.03.001) էլեկտրոնային փաստաթղթերի (տեղեկությունների) վավերապայմանների լրացմանը ներկայացվող պահանջները բերված են 13-րդ աղյուսակում:</w:t>
      </w:r>
    </w:p>
    <w:p w14:paraId="1D764236" w14:textId="77777777" w:rsidR="001B3051" w:rsidRDefault="001B3051">
      <w:pPr>
        <w:rPr>
          <w:rFonts w:ascii="Sylfaen" w:eastAsia="Times New Roman" w:hAnsi="Sylfaen" w:cs="Times New Roman"/>
          <w:sz w:val="24"/>
          <w:szCs w:val="24"/>
        </w:rPr>
      </w:pPr>
      <w:r>
        <w:rPr>
          <w:rFonts w:ascii="Sylfaen" w:hAnsi="Sylfaen"/>
          <w:sz w:val="24"/>
        </w:rPr>
        <w:br w:type="page"/>
      </w:r>
    </w:p>
    <w:p w14:paraId="5CD6C04C"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noProof/>
          <w:color w:val="auto"/>
          <w:sz w:val="24"/>
        </w:rPr>
      </w:pPr>
      <w:r w:rsidRPr="007C57E9">
        <w:rPr>
          <w:rFonts w:ascii="Sylfaen" w:hAnsi="Sylfaen"/>
          <w:color w:val="auto"/>
          <w:sz w:val="24"/>
        </w:rPr>
        <w:lastRenderedPageBreak/>
        <w:t>Աղյուսակ 13</w:t>
      </w:r>
    </w:p>
    <w:p w14:paraId="359C03AB"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 xml:space="preserve">«ԱՏԳ ռեզիդենտների ընդհանուր ռեեստրում ներառելու համար տեղեկություններ» (P.CC.03.MSG.001) հաղորդագրության մեջ փոխանցվող՝ «Ազատ (հատուկ, առանձնահատուկ)) տնտեսական գոտիների ռեզիդենտների (մասնակիցների) ընդհանուր ռեեստր» (R.CA.CC.03.001) էլեկտրոնային փաստաթղթերի (տեղեկությունների) վավերապայմանների լրացմանը ներկայացվող պահանջները </w:t>
      </w:r>
    </w:p>
    <w:tbl>
      <w:tblPr>
        <w:tblW w:w="9356" w:type="dxa"/>
        <w:jc w:val="center"/>
        <w:tblLook w:val="0400" w:firstRow="0" w:lastRow="0" w:firstColumn="0" w:lastColumn="0" w:noHBand="0" w:noVBand="1"/>
      </w:tblPr>
      <w:tblGrid>
        <w:gridCol w:w="1561"/>
        <w:gridCol w:w="7795"/>
      </w:tblGrid>
      <w:tr w:rsidR="005F7BA6" w:rsidRPr="001B3051" w14:paraId="1BC207AE" w14:textId="77777777" w:rsidTr="00352D0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458BB7"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bookmarkStart w:id="64" w:name="_Hlk168571559"/>
            <w:r w:rsidRPr="001B3051">
              <w:rPr>
                <w:rFonts w:ascii="Sylfaen" w:hAnsi="Sylfaen"/>
                <w:color w:val="auto"/>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0DC818" w14:textId="402D839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Պահանջի ձ</w:t>
            </w:r>
            <w:r w:rsidR="00ED0BA6">
              <w:rPr>
                <w:rFonts w:ascii="Sylfaen" w:hAnsi="Sylfaen"/>
                <w:color w:val="auto"/>
                <w:sz w:val="20"/>
                <w:szCs w:val="20"/>
              </w:rPr>
              <w:t>և</w:t>
            </w:r>
            <w:r w:rsidRPr="001B3051">
              <w:rPr>
                <w:rFonts w:ascii="Sylfaen" w:hAnsi="Sylfaen"/>
                <w:color w:val="auto"/>
                <w:sz w:val="20"/>
                <w:szCs w:val="20"/>
              </w:rPr>
              <w:t>ակերպումը</w:t>
            </w:r>
          </w:p>
        </w:tc>
      </w:tr>
      <w:tr w:rsidR="005F7BA6" w:rsidRPr="001B3051" w14:paraId="5E75855F"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AD5235"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37BDB3"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Էլեկտրոնային փաստաթղթում (տեղեկություններում) պետք է առկա լինի</w:t>
            </w:r>
            <w:r w:rsidR="00D4300B" w:rsidRPr="001B3051">
              <w:rPr>
                <w:rFonts w:ascii="Sylfaen" w:hAnsi="Sylfaen"/>
                <w:noProof/>
                <w:color w:val="auto"/>
                <w:sz w:val="20"/>
              </w:rPr>
              <w:t xml:space="preserve"> </w:t>
            </w:r>
            <w:r w:rsidRPr="001B3051">
              <w:rPr>
                <w:rFonts w:ascii="Sylfaen" w:hAnsi="Sylfaen"/>
                <w:noProof/>
                <w:color w:val="auto"/>
                <w:sz w:val="20"/>
              </w:rPr>
              <w:t>«Ազատ (հատուկ, առանձնահատուկ)) տնտեսական գոտիների ռեզիդենտների (մասնակիցների) ռեեստրի հաշվառման օբյեկտի մասին տեղեկություններ» (cacdo:RegisterSEZResidentsDetails) միայն մեկ վավերապայման</w:t>
            </w:r>
          </w:p>
        </w:tc>
      </w:tr>
      <w:tr w:rsidR="005F7BA6" w:rsidRPr="001B3051" w14:paraId="20CC6362"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8A6567"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60FCBB"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«Տեղեկատվություն ներկայացրած երկրի ծածկագիրը» (casdo:RegisterCountryCode) վավերապայմանի արժեքը պետք է պարունակի տեղեկություններ ներկայացնող անդամ պետության ծածկագրի արժեքը</w:t>
            </w:r>
          </w:p>
        </w:tc>
      </w:tr>
      <w:tr w:rsidR="005F7BA6" w:rsidRPr="001B3051" w14:paraId="592CEFC2"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C0D6B16"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D20596"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«Գործունեության իրականացման ժամկետի մեկնարկի ամսաթիվը» (casdo:StartActivityDate) վավերապայմանը պետք է լրացվի</w:t>
            </w:r>
          </w:p>
        </w:tc>
      </w:tr>
      <w:tr w:rsidR="005F7BA6" w:rsidRPr="001B3051" w14:paraId="64245D48"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F6BC05"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97DDCA"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«Գործունեության իրականացման ժամկետի ավարտի ամսաթիվը» (casdo:EndActivityDate) վավերապայմանը լրացնելիս դրա արժեքը պետք է ավելի կամ հավասար լինի «Գործունեության իրականացման ժամկետի մեկնարկի ամսաթիվը» (casdo:StartActivityDate) վավերապայմանի մեջ նշված ամսաթվին</w:t>
            </w:r>
          </w:p>
        </w:tc>
      </w:tr>
      <w:tr w:rsidR="005F7BA6" w:rsidRPr="001B3051" w14:paraId="6DC50F1B"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1B7742"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BB1297" w14:textId="6C06C146"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«Մեկնարկի ամսաթիվը </w:t>
            </w:r>
            <w:r w:rsidR="00ED0BA6">
              <w:rPr>
                <w:rFonts w:ascii="Sylfaen" w:hAnsi="Sylfaen"/>
                <w:noProof/>
                <w:color w:val="auto"/>
                <w:sz w:val="20"/>
              </w:rPr>
              <w:t>և</w:t>
            </w:r>
            <w:r w:rsidRPr="001B3051">
              <w:rPr>
                <w:rFonts w:ascii="Sylfaen" w:hAnsi="Sylfaen"/>
                <w:noProof/>
                <w:color w:val="auto"/>
                <w:sz w:val="20"/>
              </w:rPr>
              <w:t xml:space="preserve"> ժամը» (csdo:StartDateTime) վավերապայմանը պետք է լրացված լինի </w:t>
            </w:r>
            <w:r w:rsidR="00ED0BA6">
              <w:rPr>
                <w:rFonts w:ascii="Sylfaen" w:hAnsi="Sylfaen"/>
                <w:noProof/>
                <w:color w:val="auto"/>
                <w:sz w:val="20"/>
              </w:rPr>
              <w:t>և</w:t>
            </w:r>
            <w:r w:rsidRPr="001B3051">
              <w:rPr>
                <w:rFonts w:ascii="Sylfaen" w:hAnsi="Sylfaen"/>
                <w:noProof/>
                <w:color w:val="auto"/>
                <w:sz w:val="20"/>
              </w:rPr>
              <w:t xml:space="preserve"> արժեքով համընկնի «Գործունեության իրականացման ժամկետի մեկնարկի ամսաթիվը» (casdo:StartActivityDate) վավերապայմանի հետ</w:t>
            </w:r>
          </w:p>
        </w:tc>
      </w:tr>
      <w:tr w:rsidR="005F7BA6" w:rsidRPr="001B3051" w14:paraId="67D9CF21"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E1805C"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062582" w14:textId="39BE84C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«Ավարտի ամսաթիվը </w:t>
            </w:r>
            <w:r w:rsidR="00ED0BA6">
              <w:rPr>
                <w:rFonts w:ascii="Sylfaen" w:hAnsi="Sylfaen"/>
                <w:noProof/>
                <w:color w:val="auto"/>
                <w:sz w:val="20"/>
              </w:rPr>
              <w:t>և</w:t>
            </w:r>
            <w:r w:rsidRPr="001B3051">
              <w:rPr>
                <w:rFonts w:ascii="Sylfaen" w:hAnsi="Sylfaen"/>
                <w:noProof/>
                <w:color w:val="auto"/>
                <w:sz w:val="20"/>
              </w:rPr>
              <w:t xml:space="preserve"> ժամը» (csdo: EndDateTime) վավերապայմանը չի լրացվում</w:t>
            </w:r>
          </w:p>
        </w:tc>
      </w:tr>
      <w:tr w:rsidR="005F7BA6" w:rsidRPr="001B3051" w14:paraId="1B404A78"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EC1C33"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02A9FD"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«Վերագրանցման հատկանիշը» (casdo:ReregistrationCode) վավերապայմանը չի լրացվում</w:t>
            </w:r>
          </w:p>
        </w:tc>
      </w:tr>
      <w:tr w:rsidR="005F7BA6" w:rsidRPr="001B3051" w14:paraId="60A90298"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75A53B"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506E6D" w14:textId="47F6379A"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ռեեստրում պետք է բացակայի «Տեղեկատվություն ներկայացրած երկրի ծածկագիրը» (ctsdo:RegisterCountryCode) </w:t>
            </w:r>
            <w:r w:rsidR="00ED0BA6">
              <w:rPr>
                <w:rFonts w:ascii="Sylfaen" w:hAnsi="Sylfaen"/>
                <w:noProof/>
                <w:color w:val="auto"/>
                <w:sz w:val="20"/>
              </w:rPr>
              <w:t>և</w:t>
            </w:r>
            <w:r w:rsidRPr="001B3051">
              <w:rPr>
                <w:rFonts w:ascii="Sylfaen" w:hAnsi="Sylfaen"/>
                <w:noProof/>
                <w:color w:val="auto"/>
                <w:sz w:val="20"/>
              </w:rPr>
              <w:t xml:space="preserve"> «Անձին ռեեստրում ընդգրկելու մասին տեղեկություններ» (cacdo:</w:t>
            </w:r>
            <w:r w:rsidRPr="001B3051">
              <w:rPr>
                <w:rFonts w:ascii="GHEA Grapalat" w:hAnsi="GHEA Grapalat" w:cs="Times New Roman"/>
                <w:noProof/>
                <w:color w:val="auto"/>
                <w:sz w:val="20"/>
              </w:rPr>
              <w:t>‌</w:t>
            </w:r>
            <w:r w:rsidRPr="001B3051">
              <w:rPr>
                <w:rFonts w:ascii="Sylfaen" w:hAnsi="Sylfaen" w:cs="Sylfaen"/>
                <w:noProof/>
                <w:color w:val="auto"/>
                <w:sz w:val="20"/>
              </w:rPr>
              <w:t>Register</w:t>
            </w:r>
            <w:r w:rsidRPr="001B3051">
              <w:rPr>
                <w:rFonts w:ascii="GHEA Grapalat" w:hAnsi="GHEA Grapalat" w:cs="Times New Roman"/>
                <w:noProof/>
                <w:color w:val="auto"/>
                <w:sz w:val="20"/>
              </w:rPr>
              <w:t>‌</w:t>
            </w:r>
            <w:r w:rsidRPr="001B3051">
              <w:rPr>
                <w:rFonts w:ascii="Sylfaen" w:hAnsi="Sylfaen" w:cs="Sylfaen"/>
                <w:noProof/>
                <w:color w:val="auto"/>
                <w:sz w:val="20"/>
              </w:rPr>
              <w:t>Document</w:t>
            </w:r>
            <w:r w:rsidRPr="001B3051">
              <w:rPr>
                <w:rFonts w:ascii="GHEA Grapalat" w:hAnsi="GHEA Grapalat" w:cs="Times New Roman"/>
                <w:noProof/>
                <w:color w:val="auto"/>
                <w:sz w:val="20"/>
              </w:rPr>
              <w:t>‌</w:t>
            </w:r>
            <w:r w:rsidRPr="001B3051">
              <w:rPr>
                <w:rFonts w:ascii="Sylfaen" w:hAnsi="Sylfaen" w:cs="Sylfaen"/>
                <w:noProof/>
                <w:color w:val="auto"/>
                <w:sz w:val="20"/>
              </w:rPr>
              <w:t>Details) վավերապայմանների արժեքով միաժամանակ համընկնող գրառումը</w:t>
            </w:r>
          </w:p>
        </w:tc>
      </w:tr>
      <w:tr w:rsidR="005F7BA6" w:rsidRPr="001B3051" w14:paraId="7C6CC87F"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D5677F"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F04AA7" w14:textId="4C4BBB4E"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color w:val="auto"/>
                <w:sz w:val="20"/>
              </w:rPr>
              <w:t>bdt:</w:t>
            </w:r>
            <w:r w:rsidRPr="001B3051">
              <w:rPr>
                <w:rFonts w:ascii="GHEA Grapalat" w:hAnsi="GHEA Grapalat"/>
                <w:color w:val="auto"/>
                <w:sz w:val="20"/>
              </w:rPr>
              <w:t>‌</w:t>
            </w:r>
            <w:r w:rsidRPr="001B3051">
              <w:rPr>
                <w:rFonts w:ascii="Sylfaen" w:hAnsi="Sylfaen"/>
                <w:color w:val="auto"/>
                <w:sz w:val="20"/>
              </w:rPr>
              <w:t>Date</w:t>
            </w:r>
            <w:r w:rsidRPr="001B3051">
              <w:rPr>
                <w:rFonts w:ascii="GHEA Grapalat" w:hAnsi="GHEA Grapalat"/>
                <w:color w:val="auto"/>
                <w:sz w:val="20"/>
              </w:rPr>
              <w:t>‌</w:t>
            </w:r>
            <w:r w:rsidRPr="001B3051">
              <w:rPr>
                <w:rFonts w:ascii="Sylfaen" w:hAnsi="Sylfaen"/>
                <w:color w:val="auto"/>
                <w:sz w:val="20"/>
              </w:rPr>
              <w:t>Time</w:t>
            </w:r>
            <w:r w:rsidRPr="001B3051">
              <w:rPr>
                <w:rFonts w:ascii="GHEA Grapalat" w:hAnsi="GHEA Grapalat"/>
                <w:color w:val="auto"/>
                <w:sz w:val="20"/>
              </w:rPr>
              <w:t>‌</w:t>
            </w:r>
            <w:r w:rsidRPr="001B3051">
              <w:rPr>
                <w:rFonts w:ascii="Sylfaen" w:hAnsi="Sylfaen"/>
                <w:color w:val="auto"/>
                <w:sz w:val="20"/>
              </w:rPr>
              <w:t>Type (M.BDT.00006) տվյալների տեսակ ունեցող լրացված վավերապայմանների արժեքները պետք է համապատասխանեն հետ</w:t>
            </w:r>
            <w:r w:rsidR="00ED0BA6">
              <w:rPr>
                <w:rFonts w:ascii="Sylfaen" w:hAnsi="Sylfaen"/>
                <w:color w:val="auto"/>
                <w:sz w:val="20"/>
              </w:rPr>
              <w:t>և</w:t>
            </w:r>
            <w:r w:rsidRPr="001B3051">
              <w:rPr>
                <w:rFonts w:ascii="Sylfaen" w:hAnsi="Sylfaen"/>
                <w:color w:val="auto"/>
                <w:sz w:val="20"/>
              </w:rPr>
              <w:t>յալ ձ</w:t>
            </w:r>
            <w:r w:rsidR="00ED0BA6">
              <w:rPr>
                <w:rFonts w:ascii="Sylfaen" w:hAnsi="Sylfaen"/>
                <w:color w:val="auto"/>
                <w:sz w:val="20"/>
              </w:rPr>
              <w:t>և</w:t>
            </w:r>
            <w:r w:rsidRPr="001B3051">
              <w:rPr>
                <w:rFonts w:ascii="Sylfaen" w:hAnsi="Sylfaen"/>
                <w:color w:val="auto"/>
                <w:sz w:val="20"/>
              </w:rPr>
              <w:t>անմուշին՝</w:t>
            </w:r>
            <w:r w:rsidR="00D4300B" w:rsidRPr="001B3051">
              <w:rPr>
                <w:rFonts w:ascii="Sylfaen" w:hAnsi="Sylfaen"/>
                <w:color w:val="auto"/>
                <w:sz w:val="20"/>
              </w:rPr>
              <w:t xml:space="preserve"> </w:t>
            </w:r>
            <w:r w:rsidRPr="001B3051">
              <w:rPr>
                <w:rFonts w:ascii="Sylfaen" w:hAnsi="Sylfaen"/>
                <w:color w:val="auto"/>
                <w:sz w:val="20"/>
              </w:rPr>
              <w:t>YYYY-MM-DDThh:mm:ss.ccc±hh:mm, որտեղ ссс-ը պայմանանշաններ են, որոնցով նշվում է միլիվայրկյանների արժեքը (կարող են բացակայել)</w:t>
            </w:r>
          </w:p>
        </w:tc>
      </w:tr>
      <w:tr w:rsidR="005F7BA6" w:rsidRPr="001B3051" w14:paraId="1B8AF233"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54BCA0"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D53624" w14:textId="0A67D783"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color w:val="auto"/>
                <w:sz w:val="20"/>
              </w:rPr>
              <w:t>bdt:</w:t>
            </w:r>
            <w:r w:rsidRPr="001B3051">
              <w:rPr>
                <w:rFonts w:ascii="GHEA Grapalat" w:hAnsi="GHEA Grapalat"/>
                <w:color w:val="auto"/>
                <w:sz w:val="20"/>
              </w:rPr>
              <w:t>‌</w:t>
            </w:r>
            <w:r w:rsidRPr="001B3051">
              <w:rPr>
                <w:rFonts w:ascii="Sylfaen" w:hAnsi="Sylfaen"/>
                <w:color w:val="auto"/>
                <w:sz w:val="20"/>
              </w:rPr>
              <w:t>Date</w:t>
            </w:r>
            <w:r w:rsidRPr="001B3051">
              <w:rPr>
                <w:rFonts w:ascii="GHEA Grapalat" w:hAnsi="GHEA Grapalat"/>
                <w:color w:val="auto"/>
                <w:sz w:val="20"/>
              </w:rPr>
              <w:t>‌</w:t>
            </w:r>
            <w:r w:rsidRPr="001B3051">
              <w:rPr>
                <w:rFonts w:ascii="Sylfaen" w:hAnsi="Sylfaen"/>
                <w:color w:val="auto"/>
                <w:sz w:val="20"/>
              </w:rPr>
              <w:t>Time</w:t>
            </w:r>
            <w:r w:rsidRPr="001B3051">
              <w:rPr>
                <w:rFonts w:ascii="GHEA Grapalat" w:hAnsi="GHEA Grapalat"/>
                <w:color w:val="auto"/>
                <w:sz w:val="20"/>
              </w:rPr>
              <w:t>‌</w:t>
            </w:r>
            <w:r w:rsidRPr="001B3051">
              <w:rPr>
                <w:rFonts w:ascii="Sylfaen" w:hAnsi="Sylfaen"/>
                <w:color w:val="auto"/>
                <w:sz w:val="20"/>
              </w:rPr>
              <w:t>Type (M.BDT.00005) տվյալների տեսակ ունեցող լրացված վավերապայմանների արժեքները պետք է համապատասխանեն հետ</w:t>
            </w:r>
            <w:r w:rsidR="00ED0BA6">
              <w:rPr>
                <w:rFonts w:ascii="Sylfaen" w:hAnsi="Sylfaen"/>
                <w:color w:val="auto"/>
                <w:sz w:val="20"/>
              </w:rPr>
              <w:t>և</w:t>
            </w:r>
            <w:r w:rsidRPr="001B3051">
              <w:rPr>
                <w:rFonts w:ascii="Sylfaen" w:hAnsi="Sylfaen"/>
                <w:color w:val="auto"/>
                <w:sz w:val="20"/>
              </w:rPr>
              <w:t>յալ ձ</w:t>
            </w:r>
            <w:r w:rsidR="00ED0BA6">
              <w:rPr>
                <w:rFonts w:ascii="Sylfaen" w:hAnsi="Sylfaen"/>
                <w:color w:val="auto"/>
                <w:sz w:val="20"/>
              </w:rPr>
              <w:t>և</w:t>
            </w:r>
            <w:r w:rsidRPr="001B3051">
              <w:rPr>
                <w:rFonts w:ascii="Sylfaen" w:hAnsi="Sylfaen"/>
                <w:color w:val="auto"/>
                <w:sz w:val="20"/>
              </w:rPr>
              <w:t>անմուշին՝ YYYY-MM-DD</w:t>
            </w:r>
          </w:p>
        </w:tc>
      </w:tr>
      <w:tr w:rsidR="005F7BA6" w:rsidRPr="001B3051" w14:paraId="0D1B87AB"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7A5064"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6AD935"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«Իրավաբանական անձին ռեեստրում ընդգրկելու մասին գրանցման փաստաթղթի տեսակի ծածկագիրը» (casdo:</w:t>
            </w:r>
            <w:r w:rsidRPr="001B3051">
              <w:rPr>
                <w:rFonts w:ascii="GHEA Grapalat" w:hAnsi="GHEA Grapalat" w:cs="Times New Roman"/>
                <w:color w:val="auto"/>
                <w:sz w:val="20"/>
              </w:rPr>
              <w:t>‌</w:t>
            </w:r>
            <w:r w:rsidRPr="001B3051">
              <w:rPr>
                <w:rFonts w:ascii="Sylfaen" w:hAnsi="Sylfaen" w:cs="Sylfaen"/>
                <w:color w:val="auto"/>
                <w:sz w:val="20"/>
              </w:rPr>
              <w:t>Register</w:t>
            </w:r>
            <w:r w:rsidRPr="001B3051">
              <w:rPr>
                <w:rFonts w:ascii="GHEA Grapalat" w:hAnsi="GHEA Grapalat" w:cs="Times New Roman"/>
                <w:color w:val="auto"/>
                <w:sz w:val="20"/>
              </w:rPr>
              <w:t>‌</w:t>
            </w:r>
            <w:r w:rsidRPr="001B3051">
              <w:rPr>
                <w:rFonts w:ascii="Sylfaen" w:hAnsi="Sylfaen" w:cs="Sylfaen"/>
                <w:color w:val="auto"/>
                <w:sz w:val="20"/>
              </w:rPr>
              <w:t>Document</w:t>
            </w:r>
            <w:r w:rsidRPr="001B3051">
              <w:rPr>
                <w:rFonts w:ascii="GHEA Grapalat" w:hAnsi="GHEA Grapalat" w:cs="Times New Roman"/>
                <w:color w:val="auto"/>
                <w:sz w:val="20"/>
              </w:rPr>
              <w:t>‌</w:t>
            </w:r>
            <w:r w:rsidRPr="001B3051">
              <w:rPr>
                <w:rFonts w:ascii="Sylfaen" w:hAnsi="Sylfaen" w:cs="Sylfaen"/>
                <w:color w:val="auto"/>
                <w:sz w:val="20"/>
              </w:rPr>
              <w:t xml:space="preserve">Code) վավերապայմանը չի </w:t>
            </w:r>
            <w:r w:rsidRPr="001B3051">
              <w:rPr>
                <w:rFonts w:ascii="Sylfaen" w:hAnsi="Sylfaen"/>
                <w:color w:val="auto"/>
                <w:sz w:val="20"/>
              </w:rPr>
              <w:t>լրացվում</w:t>
            </w:r>
          </w:p>
        </w:tc>
      </w:tr>
      <w:tr w:rsidR="005F7BA6" w:rsidRPr="001B3051" w14:paraId="06B75653"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30748C"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F41F5E"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«Կազմակերպության վավերապայմանները» (ccdo:OrganizationDetails) վավերապայմանի կազմում «Երկրի ծածկագիրը» (csdo:CountryCode),</w:t>
            </w:r>
          </w:p>
          <w:p w14:paraId="0D63FA0C" w14:textId="029D779C"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«Կազմակերպաիրավական ձ</w:t>
            </w:r>
            <w:r w:rsidR="00ED0BA6">
              <w:rPr>
                <w:rFonts w:ascii="Sylfaen" w:hAnsi="Sylfaen"/>
                <w:noProof/>
                <w:color w:val="auto"/>
                <w:sz w:val="20"/>
              </w:rPr>
              <w:t>և</w:t>
            </w:r>
            <w:r w:rsidRPr="001B3051">
              <w:rPr>
                <w:rFonts w:ascii="Sylfaen" w:hAnsi="Sylfaen"/>
                <w:noProof/>
                <w:color w:val="auto"/>
                <w:sz w:val="20"/>
              </w:rPr>
              <w:t>ի անվանումը» (csdo:</w:t>
            </w:r>
            <w:r w:rsidRPr="001B3051">
              <w:rPr>
                <w:rFonts w:ascii="GHEA Grapalat" w:hAnsi="GHEA Grapalat"/>
                <w:noProof/>
                <w:color w:val="auto"/>
                <w:sz w:val="20"/>
              </w:rPr>
              <w:t>‌</w:t>
            </w:r>
            <w:r w:rsidRPr="001B3051">
              <w:rPr>
                <w:rFonts w:ascii="Sylfaen" w:hAnsi="Sylfaen"/>
                <w:noProof/>
                <w:color w:val="auto"/>
                <w:sz w:val="20"/>
              </w:rPr>
              <w:t>Business</w:t>
            </w:r>
            <w:r w:rsidRPr="001B3051">
              <w:rPr>
                <w:rFonts w:ascii="GHEA Grapalat" w:hAnsi="GHEA Grapalat"/>
                <w:noProof/>
                <w:color w:val="auto"/>
                <w:sz w:val="20"/>
              </w:rPr>
              <w:t>‌</w:t>
            </w:r>
            <w:r w:rsidRPr="001B3051">
              <w:rPr>
                <w:rFonts w:ascii="Sylfaen" w:hAnsi="Sylfaen"/>
                <w:noProof/>
                <w:color w:val="auto"/>
                <w:sz w:val="20"/>
              </w:rPr>
              <w:t>Entity</w:t>
            </w:r>
            <w:r w:rsidRPr="001B3051">
              <w:rPr>
                <w:rFonts w:ascii="GHEA Grapalat" w:hAnsi="GHEA Grapalat"/>
                <w:noProof/>
                <w:color w:val="auto"/>
                <w:sz w:val="20"/>
              </w:rPr>
              <w:t>‌</w:t>
            </w:r>
            <w:r w:rsidRPr="001B3051">
              <w:rPr>
                <w:rFonts w:ascii="Sylfaen" w:hAnsi="Sylfaen"/>
                <w:noProof/>
                <w:color w:val="auto"/>
                <w:sz w:val="20"/>
              </w:rPr>
              <w:t>Type</w:t>
            </w:r>
            <w:r w:rsidRPr="001B3051">
              <w:rPr>
                <w:rFonts w:ascii="GHEA Grapalat" w:hAnsi="GHEA Grapalat"/>
                <w:noProof/>
                <w:color w:val="auto"/>
                <w:sz w:val="20"/>
              </w:rPr>
              <w:t>‌</w:t>
            </w:r>
            <w:r w:rsidRPr="001B3051">
              <w:rPr>
                <w:rFonts w:ascii="Sylfaen" w:hAnsi="Sylfaen"/>
                <w:noProof/>
                <w:color w:val="auto"/>
                <w:sz w:val="20"/>
              </w:rPr>
              <w:t>Name),</w:t>
            </w:r>
          </w:p>
          <w:p w14:paraId="4F7C47DF"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«Կազմակերպության նույնականացուցիչը» (csdo:OrganizationId),</w:t>
            </w:r>
          </w:p>
          <w:p w14:paraId="6DDE189D"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«Կազմակերպության ծածկագիրը» (csdo:OrganizationCode),</w:t>
            </w:r>
          </w:p>
          <w:p w14:paraId="7C6340BC"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«Լեզվի ծածկագիրը» (csdo:</w:t>
            </w:r>
            <w:r w:rsidRPr="001B3051">
              <w:rPr>
                <w:rFonts w:ascii="GHEA Grapalat" w:hAnsi="GHEA Grapalat" w:cs="Times New Roman"/>
                <w:noProof/>
                <w:color w:val="auto"/>
                <w:sz w:val="20"/>
              </w:rPr>
              <w:t>‌</w:t>
            </w:r>
            <w:r w:rsidRPr="001B3051">
              <w:rPr>
                <w:rFonts w:ascii="Sylfaen" w:hAnsi="Sylfaen" w:cs="Sylfaen"/>
                <w:noProof/>
                <w:color w:val="auto"/>
                <w:sz w:val="20"/>
              </w:rPr>
              <w:t>Language</w:t>
            </w:r>
            <w:r w:rsidRPr="001B3051">
              <w:rPr>
                <w:rFonts w:ascii="GHEA Grapalat" w:hAnsi="GHEA Grapalat" w:cs="Times New Roman"/>
                <w:noProof/>
                <w:color w:val="auto"/>
                <w:sz w:val="20"/>
              </w:rPr>
              <w:t>‌</w:t>
            </w:r>
            <w:r w:rsidRPr="001B3051">
              <w:rPr>
                <w:rFonts w:ascii="Sylfaen" w:hAnsi="Sylfaen" w:cs="Sylfaen"/>
                <w:noProof/>
                <w:color w:val="auto"/>
                <w:sz w:val="20"/>
              </w:rPr>
              <w:t xml:space="preserve">Code) վավերապայմանները </w:t>
            </w:r>
            <w:r w:rsidRPr="001B3051">
              <w:rPr>
                <w:rFonts w:ascii="Sylfaen" w:hAnsi="Sylfaen"/>
                <w:noProof/>
                <w:color w:val="auto"/>
                <w:sz w:val="20"/>
              </w:rPr>
              <w:t>չպետք է լրացվեն</w:t>
            </w:r>
          </w:p>
        </w:tc>
      </w:tr>
      <w:tr w:rsidR="005F7BA6" w:rsidRPr="001B3051" w14:paraId="501007F9"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776287"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0BAD9B" w14:textId="194F7CD2"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«Կազմակերպության վավերապայմանները» (ccdo:OrganizationDetails) վավերապայմանի կազմում «Կազմակերպության անվանումը» (csdo:OrganizationName) </w:t>
            </w:r>
            <w:r w:rsidR="00ED0BA6">
              <w:rPr>
                <w:rFonts w:ascii="Sylfaen" w:hAnsi="Sylfaen"/>
                <w:noProof/>
                <w:color w:val="auto"/>
                <w:sz w:val="20"/>
              </w:rPr>
              <w:t>և</w:t>
            </w:r>
            <w:r w:rsidRPr="001B3051">
              <w:rPr>
                <w:rFonts w:ascii="Sylfaen" w:hAnsi="Sylfaen"/>
                <w:noProof/>
                <w:color w:val="auto"/>
                <w:sz w:val="20"/>
              </w:rPr>
              <w:t xml:space="preserve"> «Կազմակերպության կրճատ անվանումը» (csdo:</w:t>
            </w:r>
            <w:r w:rsidRPr="001B3051">
              <w:rPr>
                <w:rFonts w:ascii="GHEA Grapalat" w:hAnsi="GHEA Grapalat"/>
                <w:noProof/>
                <w:color w:val="auto"/>
                <w:sz w:val="20"/>
              </w:rPr>
              <w:t>‌</w:t>
            </w:r>
            <w:r w:rsidRPr="001B3051">
              <w:rPr>
                <w:rFonts w:ascii="Sylfaen" w:hAnsi="Sylfaen"/>
                <w:noProof/>
                <w:color w:val="auto"/>
                <w:sz w:val="20"/>
              </w:rPr>
              <w:t>Organization</w:t>
            </w:r>
            <w:r w:rsidRPr="001B3051">
              <w:rPr>
                <w:rFonts w:ascii="GHEA Grapalat" w:hAnsi="GHEA Grapalat"/>
                <w:noProof/>
                <w:color w:val="auto"/>
                <w:sz w:val="20"/>
              </w:rPr>
              <w:t>‌</w:t>
            </w:r>
            <w:r w:rsidRPr="001B3051">
              <w:rPr>
                <w:rFonts w:ascii="Sylfaen" w:hAnsi="Sylfaen"/>
                <w:noProof/>
                <w:color w:val="auto"/>
                <w:sz w:val="20"/>
              </w:rPr>
              <w:t>Brief</w:t>
            </w:r>
            <w:r w:rsidRPr="001B3051">
              <w:rPr>
                <w:rFonts w:ascii="GHEA Grapalat" w:hAnsi="GHEA Grapalat"/>
                <w:noProof/>
                <w:color w:val="auto"/>
                <w:sz w:val="20"/>
              </w:rPr>
              <w:t>‌</w:t>
            </w:r>
            <w:r w:rsidRPr="001B3051">
              <w:rPr>
                <w:rFonts w:ascii="Sylfaen" w:hAnsi="Sylfaen"/>
                <w:noProof/>
                <w:color w:val="auto"/>
                <w:sz w:val="20"/>
              </w:rPr>
              <w:t>Name) վավերապայմանները պետք է լրացվեն</w:t>
            </w:r>
            <w:r w:rsidR="00D4300B" w:rsidRPr="001B3051">
              <w:rPr>
                <w:rFonts w:ascii="Sylfaen" w:hAnsi="Sylfaen"/>
                <w:noProof/>
                <w:color w:val="auto"/>
                <w:sz w:val="20"/>
              </w:rPr>
              <w:t>:</w:t>
            </w:r>
            <w:r w:rsidRPr="001B3051">
              <w:rPr>
                <w:rFonts w:ascii="Sylfaen" w:hAnsi="Sylfaen"/>
                <w:noProof/>
                <w:color w:val="auto"/>
                <w:sz w:val="20"/>
              </w:rPr>
              <w:t xml:space="preserve"> Նշված վավերապայմանները պետք է պարունակեն անդամ պետության օրենսդրությանը համապատասխան ստեղծված իրավաբանական անձի լրիվ </w:t>
            </w:r>
            <w:r w:rsidR="00ED0BA6">
              <w:rPr>
                <w:rFonts w:ascii="Sylfaen" w:hAnsi="Sylfaen"/>
                <w:noProof/>
                <w:color w:val="auto"/>
                <w:sz w:val="20"/>
              </w:rPr>
              <w:t>և</w:t>
            </w:r>
            <w:r w:rsidRPr="001B3051">
              <w:rPr>
                <w:rFonts w:ascii="Sylfaen" w:hAnsi="Sylfaen"/>
                <w:noProof/>
                <w:color w:val="auto"/>
                <w:sz w:val="20"/>
              </w:rPr>
              <w:t xml:space="preserve"> կրճատ (կրճատված) անվանումը կամ անդամ պետության օրենսդրությանը համապատասխան գրանցված անհատ ձեռնարկատիրոջ ազգանունը, անունը, հայրանունը (առկայության դեպքում) </w:t>
            </w:r>
          </w:p>
        </w:tc>
      </w:tr>
      <w:tr w:rsidR="005F7BA6" w:rsidRPr="001B3051" w14:paraId="0F9C6BC3"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0EAE42"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3FC270" w14:textId="0D4705EF"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«Հարկ վճարողի նույնականացուցիչը» (csdo:TaxpayerId) վավերապայմանը պետք է լրացվի </w:t>
            </w:r>
            <w:r w:rsidR="00ED0BA6">
              <w:rPr>
                <w:rFonts w:ascii="Sylfaen" w:hAnsi="Sylfaen"/>
                <w:noProof/>
                <w:color w:val="auto"/>
                <w:sz w:val="20"/>
              </w:rPr>
              <w:t>և</w:t>
            </w:r>
            <w:r w:rsidRPr="001B3051">
              <w:rPr>
                <w:rFonts w:ascii="Sylfaen" w:hAnsi="Sylfaen"/>
                <w:noProof/>
                <w:color w:val="auto"/>
                <w:sz w:val="20"/>
              </w:rPr>
              <w:t xml:space="preserve"> պարունակի հետ</w:t>
            </w:r>
            <w:r w:rsidR="00ED0BA6">
              <w:rPr>
                <w:rFonts w:ascii="Sylfaen" w:hAnsi="Sylfaen"/>
                <w:noProof/>
                <w:color w:val="auto"/>
                <w:sz w:val="20"/>
              </w:rPr>
              <w:t>և</w:t>
            </w:r>
            <w:r w:rsidRPr="001B3051">
              <w:rPr>
                <w:rFonts w:ascii="Sylfaen" w:hAnsi="Sylfaen"/>
                <w:noProof/>
                <w:color w:val="auto"/>
                <w:sz w:val="20"/>
              </w:rPr>
              <w:t xml:space="preserve">յալ տեղեկությունները՝ </w:t>
            </w:r>
          </w:p>
          <w:p w14:paraId="21131FD3"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Հայաստանի Հանրապետության համար՝ հարկ վճարողի հաշվառման համարը (ՀՎՀՀ)</w:t>
            </w:r>
            <w:r w:rsidR="006454D0" w:rsidRPr="001B3051">
              <w:rPr>
                <w:rFonts w:ascii="GHEA Grapalat" w:hAnsi="GHEA Grapalat"/>
                <w:noProof/>
                <w:color w:val="auto"/>
                <w:sz w:val="20"/>
              </w:rPr>
              <w:t>.</w:t>
            </w:r>
          </w:p>
          <w:p w14:paraId="75B8B306"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Բելառուսի Հանրապետության համար՝ վճարողի հաշվառման համարը (ՎՀՀ)</w:t>
            </w:r>
            <w:r w:rsidR="006454D0" w:rsidRPr="001B3051">
              <w:rPr>
                <w:rFonts w:ascii="GHEA Grapalat" w:hAnsi="GHEA Grapalat"/>
                <w:noProof/>
                <w:color w:val="auto"/>
                <w:sz w:val="20"/>
              </w:rPr>
              <w:t>.</w:t>
            </w:r>
          </w:p>
          <w:p w14:paraId="49B8D10F"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Ղազախստանի Հանրապետության համար՝ բիզնես նույնականացման համարը (ԲՆՀ)</w:t>
            </w:r>
            <w:r w:rsidR="006454D0" w:rsidRPr="001B3051">
              <w:rPr>
                <w:rFonts w:ascii="GHEA Grapalat" w:hAnsi="GHEA Grapalat"/>
                <w:noProof/>
                <w:color w:val="auto"/>
                <w:sz w:val="20"/>
              </w:rPr>
              <w:t>.</w:t>
            </w:r>
          </w:p>
          <w:p w14:paraId="52390B3C"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Ղրղզստանի Հանրապետության համար՝ հարկ վճարողի նույնականացման հարկային համարը (ՀՎՆՀՀ) կամ անձնական նույնականացման համարը (ԱՆՀ)</w:t>
            </w:r>
            <w:r w:rsidR="006454D0" w:rsidRPr="001B3051">
              <w:rPr>
                <w:rFonts w:ascii="GHEA Grapalat" w:hAnsi="GHEA Grapalat"/>
                <w:noProof/>
                <w:color w:val="auto"/>
                <w:sz w:val="20"/>
              </w:rPr>
              <w:t>.</w:t>
            </w:r>
          </w:p>
          <w:p w14:paraId="7170CE04"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Ռուսաստանի Դաշնության համար՝ հարկ վճարողի նույնականացման համարը (ՀՎՆՀ)</w:t>
            </w:r>
          </w:p>
        </w:tc>
      </w:tr>
      <w:tr w:rsidR="005F7BA6" w:rsidRPr="001B3051" w14:paraId="05B4C962"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DED880"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249D56" w14:textId="479BA76F"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եթե «Տեղեկատվություն ներկայացրած երկրի ծածկագիրը» (casdo:RegisterCountryCode) վավերապայմանը պարունակում է հետ</w:t>
            </w:r>
            <w:r w:rsidR="00ED0BA6">
              <w:rPr>
                <w:rFonts w:ascii="Sylfaen" w:hAnsi="Sylfaen"/>
                <w:color w:val="auto"/>
                <w:sz w:val="20"/>
              </w:rPr>
              <w:t>և</w:t>
            </w:r>
            <w:r w:rsidRPr="001B3051">
              <w:rPr>
                <w:rFonts w:ascii="Sylfaen" w:hAnsi="Sylfaen"/>
                <w:color w:val="auto"/>
                <w:sz w:val="20"/>
              </w:rPr>
              <w:t>յալ արժեքներից մեկը՝ «AM», «BY», «KG», «KZ», ապա «Հաշվառման վերցնելու պատճառի ծածկագիրը» (csdo:TaxRegistrationReasonCode) վավերապայմանը չպետք է լրացվի</w:t>
            </w:r>
          </w:p>
        </w:tc>
      </w:tr>
      <w:tr w:rsidR="005F7BA6" w:rsidRPr="001B3051" w14:paraId="7DE24AEE"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9E5F9D"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C6C78C" w14:textId="13DA2F1A"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«Հասցեն» (ccdo:</w:t>
            </w:r>
            <w:r w:rsidRPr="001B3051">
              <w:rPr>
                <w:rFonts w:ascii="GHEA Grapalat" w:hAnsi="GHEA Grapalat"/>
                <w:noProof/>
                <w:color w:val="auto"/>
                <w:sz w:val="20"/>
              </w:rPr>
              <w:t>‌</w:t>
            </w:r>
            <w:r w:rsidRPr="001B3051">
              <w:rPr>
                <w:rFonts w:ascii="Sylfaen" w:hAnsi="Sylfaen"/>
                <w:noProof/>
                <w:color w:val="auto"/>
                <w:sz w:val="20"/>
              </w:rPr>
              <w:t>Address</w:t>
            </w:r>
            <w:r w:rsidRPr="001B3051">
              <w:rPr>
                <w:rFonts w:ascii="GHEA Grapalat" w:hAnsi="GHEA Grapalat"/>
                <w:noProof/>
                <w:color w:val="auto"/>
                <w:sz w:val="20"/>
              </w:rPr>
              <w:t>‌</w:t>
            </w:r>
            <w:r w:rsidRPr="001B3051">
              <w:rPr>
                <w:rFonts w:ascii="Sylfaen" w:hAnsi="Sylfaen"/>
                <w:noProof/>
                <w:color w:val="auto"/>
                <w:sz w:val="20"/>
              </w:rPr>
              <w:t>Details) վավերապայմանի համար պետք է լրացվի «Երկրի ծածկագիրը» (csdo:</w:t>
            </w:r>
            <w:r w:rsidRPr="001B3051">
              <w:rPr>
                <w:rFonts w:ascii="GHEA Grapalat" w:hAnsi="GHEA Grapalat"/>
                <w:noProof/>
                <w:color w:val="auto"/>
                <w:sz w:val="20"/>
              </w:rPr>
              <w:t>‌</w:t>
            </w:r>
            <w:r w:rsidRPr="001B3051">
              <w:rPr>
                <w:rFonts w:ascii="Sylfaen" w:hAnsi="Sylfaen"/>
                <w:noProof/>
                <w:color w:val="auto"/>
                <w:sz w:val="20"/>
              </w:rPr>
              <w:t>Country</w:t>
            </w:r>
            <w:r w:rsidRPr="001B3051">
              <w:rPr>
                <w:rFonts w:ascii="GHEA Grapalat" w:hAnsi="GHEA Grapalat"/>
                <w:noProof/>
                <w:color w:val="auto"/>
                <w:sz w:val="20"/>
              </w:rPr>
              <w:t>‌</w:t>
            </w:r>
            <w:r w:rsidRPr="001B3051">
              <w:rPr>
                <w:rFonts w:ascii="Sylfaen" w:hAnsi="Sylfaen"/>
                <w:noProof/>
                <w:color w:val="auto"/>
                <w:sz w:val="20"/>
              </w:rPr>
              <w:t>Code), «Հասցեն՝ տեքստային ձ</w:t>
            </w:r>
            <w:r w:rsidR="00ED0BA6">
              <w:rPr>
                <w:rFonts w:ascii="Sylfaen" w:hAnsi="Sylfaen"/>
                <w:noProof/>
                <w:color w:val="auto"/>
                <w:sz w:val="20"/>
              </w:rPr>
              <w:t>և</w:t>
            </w:r>
            <w:r w:rsidRPr="001B3051">
              <w:rPr>
                <w:rFonts w:ascii="Sylfaen" w:hAnsi="Sylfaen"/>
                <w:noProof/>
                <w:color w:val="auto"/>
                <w:sz w:val="20"/>
              </w:rPr>
              <w:t>ով» (csdo:</w:t>
            </w:r>
            <w:r w:rsidRPr="001B3051">
              <w:rPr>
                <w:rFonts w:ascii="GHEA Grapalat" w:hAnsi="GHEA Grapalat"/>
                <w:noProof/>
                <w:color w:val="auto"/>
                <w:sz w:val="20"/>
              </w:rPr>
              <w:t>‌</w:t>
            </w:r>
            <w:r w:rsidRPr="001B3051">
              <w:rPr>
                <w:rFonts w:ascii="Sylfaen" w:hAnsi="Sylfaen"/>
                <w:noProof/>
                <w:color w:val="auto"/>
                <w:sz w:val="20"/>
              </w:rPr>
              <w:t>Address</w:t>
            </w:r>
            <w:r w:rsidRPr="001B3051">
              <w:rPr>
                <w:rFonts w:ascii="GHEA Grapalat" w:hAnsi="GHEA Grapalat"/>
                <w:noProof/>
                <w:color w:val="auto"/>
                <w:sz w:val="20"/>
              </w:rPr>
              <w:t>‌</w:t>
            </w:r>
            <w:r w:rsidRPr="001B3051">
              <w:rPr>
                <w:rFonts w:ascii="Sylfaen" w:hAnsi="Sylfaen"/>
                <w:noProof/>
                <w:color w:val="auto"/>
                <w:sz w:val="20"/>
              </w:rPr>
              <w:t xml:space="preserve">Text) </w:t>
            </w:r>
            <w:r w:rsidRPr="001B3051">
              <w:rPr>
                <w:rFonts w:ascii="Sylfaen" w:hAnsi="Sylfaen"/>
                <w:noProof/>
                <w:color w:val="auto"/>
                <w:sz w:val="20"/>
              </w:rPr>
              <w:lastRenderedPageBreak/>
              <w:t>վավերապայմաններից առնվազն մեկը</w:t>
            </w:r>
          </w:p>
        </w:tc>
      </w:tr>
      <w:tr w:rsidR="005F7BA6" w:rsidRPr="001B3051" w14:paraId="67E85709"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617D13"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084267" w14:textId="24DFF65B"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եթե «Կոնտակտային վավերապայմանը» (ccdo:CommunicationDetails) լրացվել է, ապա դրա կազմում «Կապի տեսակի ծածկագիրը» (csdo:CommunicationChannelCode) </w:t>
            </w:r>
            <w:r w:rsidR="00ED0BA6">
              <w:rPr>
                <w:rFonts w:ascii="Sylfaen" w:hAnsi="Sylfaen"/>
                <w:noProof/>
                <w:color w:val="auto"/>
                <w:sz w:val="20"/>
              </w:rPr>
              <w:t>և</w:t>
            </w:r>
            <w:r w:rsidRPr="001B3051">
              <w:rPr>
                <w:rFonts w:ascii="Sylfaen" w:hAnsi="Sylfaen"/>
                <w:noProof/>
                <w:color w:val="auto"/>
                <w:sz w:val="20"/>
              </w:rPr>
              <w:t xml:space="preserve"> «Կապուղու նույնականացուցիչը» (csdo:CommunicationChannelId) վավերապայմանները պետք է լրացվեն</w:t>
            </w:r>
          </w:p>
        </w:tc>
      </w:tr>
      <w:tr w:rsidR="005F7BA6" w:rsidRPr="001B3051" w14:paraId="7720DEFE"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5FEA81"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B448D5" w14:textId="32F83CED"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եթե «Կապի տեսակի ծածկագիրը» (csdo:CommunicationChannelCode) վավերապայմանը լրացվել է, ապա «Կապի տեսակի ծածկագիրը» (csdo:CommunicationChannelCode) վավերապայմանը պետք է պարունակի հետ</w:t>
            </w:r>
            <w:r w:rsidR="00ED0BA6">
              <w:rPr>
                <w:rFonts w:ascii="Sylfaen" w:hAnsi="Sylfaen"/>
                <w:noProof/>
                <w:color w:val="auto"/>
                <w:sz w:val="20"/>
              </w:rPr>
              <w:t>և</w:t>
            </w:r>
            <w:r w:rsidRPr="001B3051">
              <w:rPr>
                <w:rFonts w:ascii="Sylfaen" w:hAnsi="Sylfaen"/>
                <w:noProof/>
                <w:color w:val="auto"/>
                <w:sz w:val="20"/>
              </w:rPr>
              <w:t>յալ արժեքներից մեկը՝</w:t>
            </w:r>
          </w:p>
          <w:p w14:paraId="405AD16B"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АО՝ Համաշխարհային ցանցի ռեսուրսի միասնական ցուցիչ (URL), «EM»՝ էլեկտրոնային փոստ, «FX»՝ հեռատպիչ, TE՝ հեռախոս, 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bookmarkEnd w:id="64"/>
    </w:tbl>
    <w:p w14:paraId="4317B068" w14:textId="77777777" w:rsidR="005F7BA6" w:rsidRPr="007C57E9" w:rsidRDefault="005F7BA6" w:rsidP="008B0E39">
      <w:pPr>
        <w:pStyle w:val="af1"/>
        <w:widowControl w:val="0"/>
        <w:suppressAutoHyphens/>
        <w:spacing w:after="160"/>
        <w:rPr>
          <w:rStyle w:val="af2"/>
          <w:rFonts w:ascii="Sylfaen" w:hAnsi="Sylfaen"/>
          <w:color w:val="auto"/>
          <w:sz w:val="24"/>
        </w:rPr>
      </w:pPr>
    </w:p>
    <w:p w14:paraId="7ED7629D" w14:textId="77777777" w:rsidR="005F7BA6" w:rsidRPr="007C57E9" w:rsidRDefault="005F7BA6" w:rsidP="001B3051">
      <w:pPr>
        <w:pStyle w:val="af1"/>
        <w:widowControl w:val="0"/>
        <w:tabs>
          <w:tab w:val="left" w:pos="1134"/>
        </w:tabs>
        <w:suppressAutoHyphens/>
        <w:spacing w:after="160"/>
        <w:ind w:firstLine="567"/>
        <w:rPr>
          <w:rStyle w:val="af2"/>
          <w:rFonts w:ascii="Sylfaen" w:hAnsi="Sylfaen"/>
          <w:color w:val="auto"/>
          <w:sz w:val="24"/>
        </w:rPr>
      </w:pPr>
      <w:r w:rsidRPr="007C57E9">
        <w:rPr>
          <w:rStyle w:val="af2"/>
          <w:rFonts w:ascii="Sylfaen" w:hAnsi="Sylfaen"/>
          <w:color w:val="auto"/>
          <w:sz w:val="24"/>
        </w:rPr>
        <w:t>25.</w:t>
      </w:r>
      <w:r w:rsidR="001B3051" w:rsidRPr="001B3051">
        <w:rPr>
          <w:rStyle w:val="af2"/>
          <w:rFonts w:ascii="Sylfaen" w:hAnsi="Sylfaen"/>
          <w:color w:val="auto"/>
          <w:sz w:val="24"/>
        </w:rPr>
        <w:tab/>
      </w:r>
      <w:r w:rsidRPr="007C57E9">
        <w:rPr>
          <w:rStyle w:val="af2"/>
          <w:rFonts w:ascii="Sylfaen" w:hAnsi="Sylfaen"/>
          <w:color w:val="auto"/>
          <w:sz w:val="24"/>
        </w:rPr>
        <w:t>«ԱՏԳ ռեզիդենտների ընդհանուր ռեեստրում փոփոխություններ կատարելու համար տեղեկություններ» (P.CC.03.MSG.003) հաղորդագրության մեջ փոխանցվող՝ «Ազատ (հատուկ, առանձնահատուկ)) տնտեսական գոտիների ռեզիդենտների (մասնակիցների) ընդհանուր ռեեստր» (R.CA.CC.03.001) էլեկտրոնային փաստաթղթերի (տեղեկությունների) վավերապայմանների լրացմանը ներկայացվող պահանջները բերված են 14-րդ աղյուսակում:</w:t>
      </w:r>
    </w:p>
    <w:p w14:paraId="27EF2343" w14:textId="77777777" w:rsidR="005F7BA6" w:rsidRPr="007C57E9" w:rsidRDefault="005F7BA6" w:rsidP="008B0E39">
      <w:pPr>
        <w:pStyle w:val="af1"/>
        <w:widowControl w:val="0"/>
        <w:suppressAutoHyphens/>
        <w:spacing w:after="160"/>
        <w:rPr>
          <w:rStyle w:val="af2"/>
          <w:rFonts w:ascii="Sylfaen" w:hAnsi="Sylfaen"/>
          <w:color w:val="auto"/>
          <w:sz w:val="24"/>
        </w:rPr>
      </w:pPr>
    </w:p>
    <w:p w14:paraId="1C288F7E" w14:textId="77777777" w:rsidR="001B3051" w:rsidRDefault="001B3051">
      <w:pPr>
        <w:rPr>
          <w:rFonts w:ascii="Sylfaen" w:eastAsia="Times New Roman" w:hAnsi="Sylfaen" w:cs="Times New Roman"/>
          <w:sz w:val="24"/>
          <w:szCs w:val="24"/>
        </w:rPr>
      </w:pPr>
      <w:r>
        <w:rPr>
          <w:rFonts w:ascii="Sylfaen" w:hAnsi="Sylfaen"/>
          <w:sz w:val="24"/>
        </w:rPr>
        <w:br w:type="page"/>
      </w:r>
    </w:p>
    <w:p w14:paraId="5B15998E"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noProof/>
          <w:color w:val="auto"/>
          <w:sz w:val="24"/>
        </w:rPr>
      </w:pPr>
      <w:r w:rsidRPr="007C57E9">
        <w:rPr>
          <w:rFonts w:ascii="Sylfaen" w:hAnsi="Sylfaen"/>
          <w:color w:val="auto"/>
          <w:sz w:val="24"/>
        </w:rPr>
        <w:lastRenderedPageBreak/>
        <w:t>Աղյուսակ 14</w:t>
      </w:r>
    </w:p>
    <w:p w14:paraId="66B0D30C"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ռեեստրում փոփոխություններ կատարելու համար տեղեկություններ» (P.CC.03.MSG.003) հաղորդագրության մեջ փոխանցվող՝ «Ազատ (հատուկ, առանձնահատուկ) տնտեսական գոտիների ռեզիդենտների (մասնակիցների) ընդհանուր ռեեստր» (R.CA.CC.03.001)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5F7BA6" w:rsidRPr="001B3051" w14:paraId="49DCA12F" w14:textId="77777777" w:rsidTr="00352D0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9D53DE"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A743B1" w14:textId="43F5F756"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Պահանջի ձ</w:t>
            </w:r>
            <w:r w:rsidR="00ED0BA6">
              <w:rPr>
                <w:rFonts w:ascii="Sylfaen" w:hAnsi="Sylfaen"/>
                <w:color w:val="auto"/>
                <w:sz w:val="20"/>
                <w:szCs w:val="20"/>
              </w:rPr>
              <w:t>և</w:t>
            </w:r>
            <w:r w:rsidRPr="001B3051">
              <w:rPr>
                <w:rFonts w:ascii="Sylfaen" w:hAnsi="Sylfaen"/>
                <w:color w:val="auto"/>
                <w:sz w:val="20"/>
                <w:szCs w:val="20"/>
              </w:rPr>
              <w:t>ակերպումը</w:t>
            </w:r>
          </w:p>
        </w:tc>
      </w:tr>
      <w:tr w:rsidR="005F7BA6" w:rsidRPr="001B3051" w14:paraId="12E523E5"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2077A5"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9ABA2C" w14:textId="02CC057A"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էլեկտրոնային փաստաթղթում (տեղեկություններում) պետք է առկա լինեն «Ազատ (հատուկ, առանձնահատուկ) տնտեսական գոտիների ռեզիդենտների (մասնակիցների) ռեեստրի հաշվառման օբյեկտի մասին տեղեկություններ» (cacdo:RegisterSEZResidentsDetails)</w:t>
            </w:r>
            <w:r w:rsidR="00D4300B" w:rsidRPr="001B3051">
              <w:rPr>
                <w:rFonts w:ascii="Sylfaen" w:hAnsi="Sylfaen"/>
                <w:noProof/>
                <w:color w:val="auto"/>
                <w:sz w:val="20"/>
              </w:rPr>
              <w:t xml:space="preserve"> </w:t>
            </w:r>
            <w:r w:rsidRPr="001B3051">
              <w:rPr>
                <w:rFonts w:ascii="Sylfaen" w:hAnsi="Sylfaen"/>
                <w:noProof/>
                <w:color w:val="auto"/>
                <w:sz w:val="20"/>
              </w:rPr>
              <w:t xml:space="preserve">երկու վավերապայման, որոնք համապատասխանաբար պարունակում են փոփոխվող </w:t>
            </w:r>
            <w:r w:rsidR="00ED0BA6">
              <w:rPr>
                <w:rFonts w:ascii="Sylfaen" w:hAnsi="Sylfaen"/>
                <w:noProof/>
                <w:color w:val="auto"/>
                <w:sz w:val="20"/>
              </w:rPr>
              <w:t>և</w:t>
            </w:r>
            <w:r w:rsidRPr="001B3051">
              <w:rPr>
                <w:rFonts w:ascii="Sylfaen" w:hAnsi="Sylfaen"/>
                <w:noProof/>
                <w:color w:val="auto"/>
                <w:sz w:val="20"/>
              </w:rPr>
              <w:t xml:space="preserve"> փոփոխված տեղեկությունները</w:t>
            </w:r>
          </w:p>
        </w:tc>
      </w:tr>
      <w:tr w:rsidR="005F7BA6" w:rsidRPr="001B3051" w14:paraId="2E223D95"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9ECFF8"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9D5DC0" w14:textId="04D4E1A3"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փոփոխվող </w:t>
            </w:r>
            <w:r w:rsidR="00ED0BA6">
              <w:rPr>
                <w:rFonts w:ascii="Sylfaen" w:hAnsi="Sylfaen"/>
                <w:noProof/>
                <w:color w:val="auto"/>
                <w:sz w:val="20"/>
              </w:rPr>
              <w:t>և</w:t>
            </w:r>
            <w:r w:rsidRPr="001B3051">
              <w:rPr>
                <w:rFonts w:ascii="Sylfaen" w:hAnsi="Sylfaen"/>
                <w:noProof/>
                <w:color w:val="auto"/>
                <w:sz w:val="20"/>
              </w:rPr>
              <w:t xml:space="preserve"> փոփոխված տեղեկությունների համար «Տեղեկատվություն ներկայացրած երկրի ծածկագիր» (casdo:RegisterCountryCode) </w:t>
            </w:r>
            <w:r w:rsidR="00ED0BA6">
              <w:rPr>
                <w:rFonts w:ascii="Sylfaen" w:hAnsi="Sylfaen"/>
                <w:noProof/>
                <w:color w:val="auto"/>
                <w:sz w:val="20"/>
              </w:rPr>
              <w:t>և</w:t>
            </w:r>
            <w:r w:rsidRPr="001B3051">
              <w:rPr>
                <w:rFonts w:ascii="Sylfaen" w:hAnsi="Sylfaen"/>
                <w:noProof/>
                <w:color w:val="auto"/>
                <w:sz w:val="20"/>
              </w:rPr>
              <w:t xml:space="preserve"> «Անձին ռեեստրում ընդգրկելու մասին տեղեկություններ» (cacdo:</w:t>
            </w:r>
            <w:r w:rsidRPr="001B3051">
              <w:rPr>
                <w:rFonts w:ascii="GHEA Grapalat" w:hAnsi="GHEA Grapalat" w:cs="Times New Roman"/>
                <w:noProof/>
                <w:color w:val="auto"/>
                <w:sz w:val="20"/>
              </w:rPr>
              <w:t>‌</w:t>
            </w:r>
            <w:r w:rsidRPr="001B3051">
              <w:rPr>
                <w:rFonts w:ascii="Sylfaen" w:hAnsi="Sylfaen" w:cs="Sylfaen"/>
                <w:noProof/>
                <w:color w:val="auto"/>
                <w:sz w:val="20"/>
              </w:rPr>
              <w:t>Register</w:t>
            </w:r>
            <w:r w:rsidRPr="001B3051">
              <w:rPr>
                <w:rFonts w:ascii="GHEA Grapalat" w:hAnsi="GHEA Grapalat" w:cs="Times New Roman"/>
                <w:noProof/>
                <w:color w:val="auto"/>
                <w:sz w:val="20"/>
              </w:rPr>
              <w:t>‌</w:t>
            </w:r>
            <w:r w:rsidRPr="001B3051">
              <w:rPr>
                <w:rFonts w:ascii="Sylfaen" w:hAnsi="Sylfaen" w:cs="Sylfaen"/>
                <w:noProof/>
                <w:color w:val="auto"/>
                <w:sz w:val="20"/>
              </w:rPr>
              <w:t>Document</w:t>
            </w:r>
            <w:r w:rsidRPr="001B3051">
              <w:rPr>
                <w:rFonts w:ascii="GHEA Grapalat" w:hAnsi="GHEA Grapalat" w:cs="Times New Roman"/>
                <w:noProof/>
                <w:color w:val="auto"/>
                <w:sz w:val="20"/>
              </w:rPr>
              <w:t>‌</w:t>
            </w:r>
            <w:r w:rsidRPr="001B3051">
              <w:rPr>
                <w:rFonts w:ascii="Sylfaen" w:hAnsi="Sylfaen" w:cs="Sylfaen"/>
                <w:noProof/>
                <w:color w:val="auto"/>
                <w:sz w:val="20"/>
              </w:rPr>
              <w:t>Details) վավերապայմանների արժեքները պետք է համընկնեն</w:t>
            </w:r>
          </w:p>
        </w:tc>
      </w:tr>
      <w:tr w:rsidR="005F7BA6" w:rsidRPr="001B3051" w14:paraId="01E86A3E"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A144C2"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D7B931" w14:textId="4E2A0688"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ռեեստրում փոփոխվող տեղեկությունների համար պետք է լինի գրառում, որը</w:t>
            </w:r>
            <w:r w:rsidR="00D4300B" w:rsidRPr="001B3051">
              <w:rPr>
                <w:rFonts w:ascii="Sylfaen" w:hAnsi="Sylfaen"/>
                <w:noProof/>
                <w:color w:val="auto"/>
                <w:sz w:val="20"/>
              </w:rPr>
              <w:t xml:space="preserve"> </w:t>
            </w:r>
            <w:r w:rsidRPr="001B3051">
              <w:rPr>
                <w:rFonts w:ascii="Sylfaen" w:hAnsi="Sylfaen"/>
                <w:noProof/>
                <w:color w:val="auto"/>
                <w:sz w:val="20"/>
              </w:rPr>
              <w:t>կհամընկնի «Տեղեկատվություն ներկայացրած երկրի ծածկագիրը» (casdo:RegisterCountryCode), «Ռեեստրում անձին ընդգրկելու մասին տեղեկություններ» (cacdo:</w:t>
            </w:r>
            <w:r w:rsidRPr="001B3051">
              <w:rPr>
                <w:rFonts w:ascii="GHEA Grapalat" w:hAnsi="GHEA Grapalat" w:cs="Times New Roman"/>
                <w:noProof/>
                <w:color w:val="auto"/>
                <w:sz w:val="20"/>
              </w:rPr>
              <w:t>‌</w:t>
            </w:r>
            <w:r w:rsidRPr="001B3051">
              <w:rPr>
                <w:rFonts w:ascii="Sylfaen" w:hAnsi="Sylfaen" w:cs="Sylfaen"/>
                <w:noProof/>
                <w:color w:val="auto"/>
                <w:sz w:val="20"/>
              </w:rPr>
              <w:t>Register</w:t>
            </w:r>
            <w:r w:rsidRPr="001B3051">
              <w:rPr>
                <w:rFonts w:ascii="GHEA Grapalat" w:hAnsi="GHEA Grapalat" w:cs="Times New Roman"/>
                <w:noProof/>
                <w:color w:val="auto"/>
                <w:sz w:val="20"/>
              </w:rPr>
              <w:t>‌</w:t>
            </w:r>
            <w:r w:rsidRPr="001B3051">
              <w:rPr>
                <w:rFonts w:ascii="Sylfaen" w:hAnsi="Sylfaen" w:cs="Sylfaen"/>
                <w:noProof/>
                <w:color w:val="auto"/>
                <w:sz w:val="20"/>
              </w:rPr>
              <w:t>Document</w:t>
            </w:r>
            <w:r w:rsidRPr="001B3051">
              <w:rPr>
                <w:rFonts w:ascii="GHEA Grapalat" w:hAnsi="GHEA Grapalat" w:cs="Times New Roman"/>
                <w:noProof/>
                <w:color w:val="auto"/>
                <w:sz w:val="20"/>
              </w:rPr>
              <w:t>‌</w:t>
            </w:r>
            <w:r w:rsidRPr="001B3051">
              <w:rPr>
                <w:rFonts w:ascii="Sylfaen" w:hAnsi="Sylfaen" w:cs="Sylfaen"/>
                <w:noProof/>
                <w:color w:val="auto"/>
                <w:sz w:val="20"/>
              </w:rPr>
              <w:t xml:space="preserve">Details), «Գործունեության իրականացման ժամկետի մեկնարկի ամսաթիվը» (casdo:StartActivityDate), «Մեկնարկի ամսաթիվը </w:t>
            </w:r>
            <w:r w:rsidR="00ED0BA6">
              <w:rPr>
                <w:rFonts w:ascii="Sylfaen" w:hAnsi="Sylfaen" w:cs="Sylfaen"/>
                <w:noProof/>
                <w:color w:val="auto"/>
                <w:sz w:val="20"/>
              </w:rPr>
              <w:t>և</w:t>
            </w:r>
            <w:r w:rsidRPr="001B3051">
              <w:rPr>
                <w:rFonts w:ascii="Sylfaen" w:hAnsi="Sylfaen" w:cs="Sylfaen"/>
                <w:noProof/>
                <w:color w:val="auto"/>
                <w:sz w:val="20"/>
              </w:rPr>
              <w:t xml:space="preserve"> ժամը» (csdo:StartDateTime) վավերապ</w:t>
            </w:r>
            <w:r w:rsidRPr="001B3051">
              <w:rPr>
                <w:rFonts w:ascii="Sylfaen" w:hAnsi="Sylfaen"/>
                <w:noProof/>
                <w:color w:val="auto"/>
                <w:sz w:val="20"/>
              </w:rPr>
              <w:t>այմանների արժեքին</w:t>
            </w:r>
          </w:p>
        </w:tc>
      </w:tr>
      <w:tr w:rsidR="005F7BA6" w:rsidRPr="001B3051" w14:paraId="57627D8A"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406D0B"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A41264" w14:textId="47D83F35"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փոփոխվող տեղեկությունների համար «Ավարտի ամսաթիվը </w:t>
            </w:r>
            <w:r w:rsidR="00ED0BA6">
              <w:rPr>
                <w:rFonts w:ascii="Sylfaen" w:hAnsi="Sylfaen"/>
                <w:noProof/>
                <w:color w:val="auto"/>
                <w:sz w:val="20"/>
              </w:rPr>
              <w:t>և</w:t>
            </w:r>
            <w:r w:rsidRPr="001B3051">
              <w:rPr>
                <w:rFonts w:ascii="Sylfaen" w:hAnsi="Sylfaen"/>
                <w:noProof/>
                <w:color w:val="auto"/>
                <w:sz w:val="20"/>
              </w:rPr>
              <w:t xml:space="preserve"> ժամը» (csdo:EndDateTime) վավերապայմանը պետք է լրացվի</w:t>
            </w:r>
          </w:p>
        </w:tc>
      </w:tr>
      <w:tr w:rsidR="005F7BA6" w:rsidRPr="001B3051" w14:paraId="3A868400"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76F098"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F8F2C8" w14:textId="48103323"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փոփոխվող տեղեկությունների համար «Ավարտի ամսաթիվը </w:t>
            </w:r>
            <w:r w:rsidR="00ED0BA6">
              <w:rPr>
                <w:rFonts w:ascii="Sylfaen" w:hAnsi="Sylfaen"/>
                <w:noProof/>
                <w:color w:val="auto"/>
                <w:sz w:val="20"/>
              </w:rPr>
              <w:t>և</w:t>
            </w:r>
            <w:r w:rsidRPr="001B3051">
              <w:rPr>
                <w:rFonts w:ascii="Sylfaen" w:hAnsi="Sylfaen"/>
                <w:noProof/>
                <w:color w:val="auto"/>
                <w:sz w:val="20"/>
              </w:rPr>
              <w:t xml:space="preserve"> ժամը» (csdo:EndDateTime) վավերապայմանի արժեքը պետք է լինի փոփոխվող տեղեկությունների «Մեկնարկի ամսաթիվը </w:t>
            </w:r>
            <w:r w:rsidR="00ED0BA6">
              <w:rPr>
                <w:rFonts w:ascii="Sylfaen" w:hAnsi="Sylfaen"/>
                <w:noProof/>
                <w:color w:val="auto"/>
                <w:sz w:val="20"/>
              </w:rPr>
              <w:t>և</w:t>
            </w:r>
            <w:r w:rsidRPr="001B3051">
              <w:rPr>
                <w:rFonts w:ascii="Sylfaen" w:hAnsi="Sylfaen"/>
                <w:noProof/>
                <w:color w:val="auto"/>
                <w:sz w:val="20"/>
              </w:rPr>
              <w:t xml:space="preserve"> ժամը» (csdo:StartDateTime) վավերապայմանի արժեքից ավելի կամ դրան հավասար</w:t>
            </w:r>
          </w:p>
        </w:tc>
      </w:tr>
      <w:tr w:rsidR="005F7BA6" w:rsidRPr="001B3051" w14:paraId="57FAE932"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82C752"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256E08"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փոփոխվող տեղեկությունների համար «Գործունեության իրականացման ժամկետի ավարտի ամսաթիվը» (casdo:EndActivityDate) վավերապայմանի մեջ նշված ամսաթիվը (եթե վավերապայմանը լրացված է) պետք է լինի փոփոխվող տեղեկությունների «Գործունեության իրականացման ժամկետի մեկնարկի ամսաթիվը» (casdo:StartActivityDate) վավերապայմանի մեջ նշված ամսաթվից ավելի ուշ կամ դրան հավասար</w:t>
            </w:r>
          </w:p>
        </w:tc>
      </w:tr>
      <w:tr w:rsidR="005F7BA6" w:rsidRPr="001B3051" w14:paraId="7AFFAC2F"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D0F728"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A6AB20"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փոփոխվող տեղեկությունների համար կիրառական տվյալները պետք է համապատասխանեն ԱՏԳ ռեզիդենտների ընդհանուր ռեեստրում պահվող տեղեկություններին</w:t>
            </w:r>
          </w:p>
        </w:tc>
      </w:tr>
      <w:tr w:rsidR="005F7BA6" w:rsidRPr="001B3051" w14:paraId="642E47F8"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D7D84CE"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35CA4E3"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փոփոխված տեղեկությունների համար «Գործունեության իրականացման ժամկետի մեկնարկի ամսաթիվը» (casdo:StartActivityDate) վավերապայմանը պետք է լրացված լինի</w:t>
            </w:r>
          </w:p>
        </w:tc>
      </w:tr>
      <w:tr w:rsidR="005F7BA6" w:rsidRPr="001B3051" w14:paraId="2B3F6490"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8BD513"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7A2DE4"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փոփոխված տեղեկությունների համար «Գործունեության իրականացման ժամկետի մեկնարկի ամսաթիվը» (casdo:StartActivityDate) վավերապայմանի արժեքը պետք է լինի փոփոխվող տեղեկությունների «Գործունեության իրականացման ժամկետի ավարտի ամսաթիվը» (casdo:EndActivityDate) վավերապայմանի արժեքից ավելի (եթե փոփոխվող տեղեկությունների «Գործունեության իրականացման ժամկետի ավարտի ամսաթիվը» (casdo:EndActivityDate) վավերապայմանը լրացված է)</w:t>
            </w:r>
          </w:p>
        </w:tc>
      </w:tr>
      <w:tr w:rsidR="005F7BA6" w:rsidRPr="001B3051" w14:paraId="16F57A99"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01AEE5"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9F6513" w14:textId="3A10C053"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փոփոխված տեղեկությունների համար «Մեկնարկի ամսաթիվը </w:t>
            </w:r>
            <w:r w:rsidR="00ED0BA6">
              <w:rPr>
                <w:rFonts w:ascii="Sylfaen" w:hAnsi="Sylfaen"/>
                <w:noProof/>
                <w:color w:val="auto"/>
                <w:sz w:val="20"/>
              </w:rPr>
              <w:t>և</w:t>
            </w:r>
            <w:r w:rsidRPr="001B3051">
              <w:rPr>
                <w:rFonts w:ascii="Sylfaen" w:hAnsi="Sylfaen"/>
                <w:noProof/>
                <w:color w:val="auto"/>
                <w:sz w:val="20"/>
              </w:rPr>
              <w:t xml:space="preserve"> ժամը» (csdo:StartDateTime) վավերապայմանը պետք է լրացվի</w:t>
            </w:r>
          </w:p>
        </w:tc>
      </w:tr>
      <w:tr w:rsidR="005F7BA6" w:rsidRPr="001B3051" w14:paraId="0A6A2C29"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6CFA40"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C94BB6" w14:textId="3DF66742"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փոփոխված տեղեկությունների համար «Մեկնարկի ամսաթիվը </w:t>
            </w:r>
            <w:r w:rsidR="00ED0BA6">
              <w:rPr>
                <w:rFonts w:ascii="Sylfaen" w:hAnsi="Sylfaen"/>
                <w:noProof/>
                <w:color w:val="auto"/>
                <w:sz w:val="20"/>
              </w:rPr>
              <w:t>և</w:t>
            </w:r>
            <w:r w:rsidRPr="001B3051">
              <w:rPr>
                <w:rFonts w:ascii="Sylfaen" w:hAnsi="Sylfaen"/>
                <w:noProof/>
                <w:color w:val="auto"/>
                <w:sz w:val="20"/>
              </w:rPr>
              <w:t xml:space="preserve"> ժամը» (csdo:StartDateTime) վավերապայմանի արժեքը պետք է լինի փոփոխվող տեղեկությունների «Ավարտի ամսաթիվը </w:t>
            </w:r>
            <w:r w:rsidR="00ED0BA6">
              <w:rPr>
                <w:rFonts w:ascii="Sylfaen" w:hAnsi="Sylfaen"/>
                <w:noProof/>
                <w:color w:val="auto"/>
                <w:sz w:val="20"/>
              </w:rPr>
              <w:t>և</w:t>
            </w:r>
            <w:r w:rsidRPr="001B3051">
              <w:rPr>
                <w:rFonts w:ascii="Sylfaen" w:hAnsi="Sylfaen"/>
                <w:noProof/>
                <w:color w:val="auto"/>
                <w:sz w:val="20"/>
              </w:rPr>
              <w:t xml:space="preserve"> ժամը» (csdo:EndDateTime) վավերապայմանի արժեքից ավելի</w:t>
            </w:r>
          </w:p>
        </w:tc>
      </w:tr>
      <w:tr w:rsidR="005F7BA6" w:rsidRPr="001B3051" w14:paraId="284314E9"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2CC65C"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C28A5F" w14:textId="3A71FD72"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փոփոխվող </w:t>
            </w:r>
            <w:r w:rsidR="00ED0BA6">
              <w:rPr>
                <w:rFonts w:ascii="Sylfaen" w:hAnsi="Sylfaen"/>
                <w:noProof/>
                <w:color w:val="auto"/>
                <w:sz w:val="20"/>
              </w:rPr>
              <w:t>և</w:t>
            </w:r>
            <w:r w:rsidRPr="001B3051">
              <w:rPr>
                <w:rFonts w:ascii="Sylfaen" w:hAnsi="Sylfaen"/>
                <w:noProof/>
                <w:color w:val="auto"/>
                <w:sz w:val="20"/>
              </w:rPr>
              <w:t xml:space="preserve"> փոփոխված տեղեկությունների համար «Տեղեկատվություն ներկայացրած երկրի ծածկագիրը» (ctsdo:RegisterCountryCode) վավերապայմանի արժեքը պետք է պարունակի տեղեկություններ ներկայացնող անդամ պետության ծածկագրի արժեքը</w:t>
            </w:r>
          </w:p>
        </w:tc>
      </w:tr>
      <w:tr w:rsidR="005F7BA6" w:rsidRPr="001B3051" w14:paraId="35B17573"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86038A"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429742" w14:textId="767D296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color w:val="auto"/>
                <w:sz w:val="20"/>
              </w:rPr>
              <w:t>bdt:</w:t>
            </w:r>
            <w:r w:rsidRPr="001B3051">
              <w:rPr>
                <w:rFonts w:ascii="GHEA Grapalat" w:hAnsi="GHEA Grapalat"/>
                <w:color w:val="auto"/>
                <w:sz w:val="20"/>
              </w:rPr>
              <w:t>‌</w:t>
            </w:r>
            <w:r w:rsidRPr="001B3051">
              <w:rPr>
                <w:rFonts w:ascii="Sylfaen" w:hAnsi="Sylfaen"/>
                <w:color w:val="auto"/>
                <w:sz w:val="20"/>
              </w:rPr>
              <w:t>Date</w:t>
            </w:r>
            <w:r w:rsidRPr="001B3051">
              <w:rPr>
                <w:rFonts w:ascii="GHEA Grapalat" w:hAnsi="GHEA Grapalat"/>
                <w:color w:val="auto"/>
                <w:sz w:val="20"/>
              </w:rPr>
              <w:t>‌</w:t>
            </w:r>
            <w:r w:rsidRPr="001B3051">
              <w:rPr>
                <w:rFonts w:ascii="Sylfaen" w:hAnsi="Sylfaen"/>
                <w:color w:val="auto"/>
                <w:sz w:val="20"/>
              </w:rPr>
              <w:t>Time</w:t>
            </w:r>
            <w:r w:rsidRPr="001B3051">
              <w:rPr>
                <w:rFonts w:ascii="GHEA Grapalat" w:hAnsi="GHEA Grapalat"/>
                <w:color w:val="auto"/>
                <w:sz w:val="20"/>
              </w:rPr>
              <w:t>‌</w:t>
            </w:r>
            <w:r w:rsidRPr="001B3051">
              <w:rPr>
                <w:rFonts w:ascii="Sylfaen" w:hAnsi="Sylfaen"/>
                <w:color w:val="auto"/>
                <w:sz w:val="20"/>
              </w:rPr>
              <w:t>Type (M.BDT.00006) տվյալների տեսակ ունեցող լրացված վավերապայմանների արժեքները պետք է համապատասխանեն հետ</w:t>
            </w:r>
            <w:r w:rsidR="00ED0BA6">
              <w:rPr>
                <w:rFonts w:ascii="Sylfaen" w:hAnsi="Sylfaen"/>
                <w:color w:val="auto"/>
                <w:sz w:val="20"/>
              </w:rPr>
              <w:t>և</w:t>
            </w:r>
            <w:r w:rsidRPr="001B3051">
              <w:rPr>
                <w:rFonts w:ascii="Sylfaen" w:hAnsi="Sylfaen"/>
                <w:color w:val="auto"/>
                <w:sz w:val="20"/>
              </w:rPr>
              <w:t>յալ ձ</w:t>
            </w:r>
            <w:r w:rsidR="00ED0BA6">
              <w:rPr>
                <w:rFonts w:ascii="Sylfaen" w:hAnsi="Sylfaen"/>
                <w:color w:val="auto"/>
                <w:sz w:val="20"/>
              </w:rPr>
              <w:t>և</w:t>
            </w:r>
            <w:r w:rsidRPr="001B3051">
              <w:rPr>
                <w:rFonts w:ascii="Sylfaen" w:hAnsi="Sylfaen"/>
                <w:color w:val="auto"/>
                <w:sz w:val="20"/>
              </w:rPr>
              <w:t>անմուշին՝</w:t>
            </w:r>
            <w:r w:rsidR="00D4300B" w:rsidRPr="001B3051">
              <w:rPr>
                <w:rFonts w:ascii="Sylfaen" w:hAnsi="Sylfaen"/>
                <w:color w:val="auto"/>
                <w:sz w:val="20"/>
              </w:rPr>
              <w:t xml:space="preserve"> </w:t>
            </w:r>
            <w:r w:rsidRPr="001B3051">
              <w:rPr>
                <w:rFonts w:ascii="Sylfaen" w:hAnsi="Sylfaen"/>
                <w:color w:val="auto"/>
                <w:sz w:val="20"/>
              </w:rPr>
              <w:t>YYYY-MM-DDThh:mm:ss.ccc±hh:mm, որտեղ ссс-ը պայմանանշաններ են, որոնցով նշվում է միլիվայրկյանների արժեքը (կարող են բացակայել)</w:t>
            </w:r>
          </w:p>
        </w:tc>
      </w:tr>
      <w:tr w:rsidR="005F7BA6" w:rsidRPr="001B3051" w14:paraId="4D97A00D"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F398A3"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339994" w14:textId="06478B04"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color w:val="auto"/>
                <w:sz w:val="20"/>
              </w:rPr>
              <w:t>bdt:</w:t>
            </w:r>
            <w:r w:rsidRPr="001B3051">
              <w:rPr>
                <w:rFonts w:ascii="GHEA Grapalat" w:hAnsi="GHEA Grapalat"/>
                <w:color w:val="auto"/>
                <w:sz w:val="20"/>
              </w:rPr>
              <w:t>‌</w:t>
            </w:r>
            <w:r w:rsidRPr="001B3051">
              <w:rPr>
                <w:rFonts w:ascii="Sylfaen" w:hAnsi="Sylfaen"/>
                <w:color w:val="auto"/>
                <w:sz w:val="20"/>
              </w:rPr>
              <w:t>Date</w:t>
            </w:r>
            <w:r w:rsidRPr="001B3051">
              <w:rPr>
                <w:rFonts w:ascii="GHEA Grapalat" w:hAnsi="GHEA Grapalat"/>
                <w:color w:val="auto"/>
                <w:sz w:val="20"/>
              </w:rPr>
              <w:t>‌</w:t>
            </w:r>
            <w:r w:rsidRPr="001B3051">
              <w:rPr>
                <w:rFonts w:ascii="Sylfaen" w:hAnsi="Sylfaen"/>
                <w:color w:val="auto"/>
                <w:sz w:val="20"/>
              </w:rPr>
              <w:t>Time</w:t>
            </w:r>
            <w:r w:rsidRPr="001B3051">
              <w:rPr>
                <w:rFonts w:ascii="GHEA Grapalat" w:hAnsi="GHEA Grapalat"/>
                <w:color w:val="auto"/>
                <w:sz w:val="20"/>
              </w:rPr>
              <w:t>‌</w:t>
            </w:r>
            <w:r w:rsidRPr="001B3051">
              <w:rPr>
                <w:rFonts w:ascii="Sylfaen" w:hAnsi="Sylfaen"/>
                <w:color w:val="auto"/>
                <w:sz w:val="20"/>
              </w:rPr>
              <w:t>Type (M.BDT.00005) տվյալների տեսակ ունեցող լրացված վավերապայմանների արժեքները պետք է համապատասխանեն հետ</w:t>
            </w:r>
            <w:r w:rsidR="00ED0BA6">
              <w:rPr>
                <w:rFonts w:ascii="Sylfaen" w:hAnsi="Sylfaen"/>
                <w:color w:val="auto"/>
                <w:sz w:val="20"/>
              </w:rPr>
              <w:t>և</w:t>
            </w:r>
            <w:r w:rsidRPr="001B3051">
              <w:rPr>
                <w:rFonts w:ascii="Sylfaen" w:hAnsi="Sylfaen"/>
                <w:color w:val="auto"/>
                <w:sz w:val="20"/>
              </w:rPr>
              <w:t>յալ ձ</w:t>
            </w:r>
            <w:r w:rsidR="00ED0BA6">
              <w:rPr>
                <w:rFonts w:ascii="Sylfaen" w:hAnsi="Sylfaen"/>
                <w:color w:val="auto"/>
                <w:sz w:val="20"/>
              </w:rPr>
              <w:t>և</w:t>
            </w:r>
            <w:r w:rsidRPr="001B3051">
              <w:rPr>
                <w:rFonts w:ascii="Sylfaen" w:hAnsi="Sylfaen"/>
                <w:color w:val="auto"/>
                <w:sz w:val="20"/>
              </w:rPr>
              <w:t>անմուշին՝ YYYY-MM-DD</w:t>
            </w:r>
          </w:p>
        </w:tc>
      </w:tr>
      <w:tr w:rsidR="005F7BA6" w:rsidRPr="001B3051" w14:paraId="3BF3CBF5"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E3F208"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C8F88B"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փոփոխված տեղեկությունների համար «Իրավաբանական անձին ռեեստրում ընդգրկելու մասին գրանցման փաստաթղթի տեսակի ծածկագիրը» (casdo:</w:t>
            </w:r>
            <w:r w:rsidRPr="001B3051">
              <w:rPr>
                <w:rFonts w:ascii="GHEA Grapalat" w:hAnsi="GHEA Grapalat" w:cs="Times New Roman"/>
                <w:noProof/>
                <w:color w:val="auto"/>
                <w:sz w:val="20"/>
              </w:rPr>
              <w:t>‌</w:t>
            </w:r>
            <w:r w:rsidRPr="001B3051">
              <w:rPr>
                <w:rFonts w:ascii="Sylfaen" w:hAnsi="Sylfaen" w:cs="Sylfaen"/>
                <w:noProof/>
                <w:color w:val="auto"/>
                <w:sz w:val="20"/>
              </w:rPr>
              <w:t>Register</w:t>
            </w:r>
            <w:r w:rsidRPr="001B3051">
              <w:rPr>
                <w:rFonts w:ascii="GHEA Grapalat" w:hAnsi="GHEA Grapalat" w:cs="Times New Roman"/>
                <w:noProof/>
                <w:color w:val="auto"/>
                <w:sz w:val="20"/>
              </w:rPr>
              <w:t>‌</w:t>
            </w:r>
            <w:r w:rsidRPr="001B3051">
              <w:rPr>
                <w:rFonts w:ascii="Sylfaen" w:hAnsi="Sylfaen" w:cs="Sylfaen"/>
                <w:noProof/>
                <w:color w:val="auto"/>
                <w:sz w:val="20"/>
              </w:rPr>
              <w:t>Document</w:t>
            </w:r>
            <w:r w:rsidRPr="001B3051">
              <w:rPr>
                <w:rFonts w:ascii="GHEA Grapalat" w:hAnsi="GHEA Grapalat" w:cs="Times New Roman"/>
                <w:noProof/>
                <w:color w:val="auto"/>
                <w:sz w:val="20"/>
              </w:rPr>
              <w:t>‌</w:t>
            </w:r>
            <w:r w:rsidRPr="001B3051">
              <w:rPr>
                <w:rFonts w:ascii="Sylfaen" w:hAnsi="Sylfaen" w:cs="Sylfaen"/>
                <w:noProof/>
                <w:color w:val="auto"/>
                <w:sz w:val="20"/>
              </w:rPr>
              <w:t xml:space="preserve">Code) վավերապայմանը չի </w:t>
            </w:r>
            <w:r w:rsidRPr="001B3051">
              <w:rPr>
                <w:rFonts w:ascii="Sylfaen" w:hAnsi="Sylfaen"/>
                <w:noProof/>
                <w:color w:val="auto"/>
                <w:sz w:val="20"/>
              </w:rPr>
              <w:t>լրացվում</w:t>
            </w:r>
          </w:p>
        </w:tc>
      </w:tr>
      <w:tr w:rsidR="005F7BA6" w:rsidRPr="001B3051" w14:paraId="4A487979"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E43938"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73CA32"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«Կազմակերպության վավերապայմանները» (ccdo:OrganizationDetails) վավերապայմանի կազմում «Երկրի ծածկագիրը» (csdo:CountryCode),</w:t>
            </w:r>
          </w:p>
          <w:p w14:paraId="6D20CA7C" w14:textId="5B71AE24"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«Կազմակերպաիրավական ձ</w:t>
            </w:r>
            <w:r w:rsidR="00ED0BA6">
              <w:rPr>
                <w:rFonts w:ascii="Sylfaen" w:hAnsi="Sylfaen"/>
                <w:noProof/>
                <w:color w:val="auto"/>
                <w:sz w:val="20"/>
              </w:rPr>
              <w:t>և</w:t>
            </w:r>
            <w:r w:rsidRPr="001B3051">
              <w:rPr>
                <w:rFonts w:ascii="Sylfaen" w:hAnsi="Sylfaen"/>
                <w:noProof/>
                <w:color w:val="auto"/>
                <w:sz w:val="20"/>
              </w:rPr>
              <w:t>ի անվանումը» (csdo:</w:t>
            </w:r>
            <w:r w:rsidRPr="001B3051">
              <w:rPr>
                <w:rFonts w:ascii="GHEA Grapalat" w:hAnsi="GHEA Grapalat"/>
                <w:noProof/>
                <w:color w:val="auto"/>
                <w:sz w:val="20"/>
              </w:rPr>
              <w:t>‌</w:t>
            </w:r>
            <w:r w:rsidRPr="001B3051">
              <w:rPr>
                <w:rFonts w:ascii="Sylfaen" w:hAnsi="Sylfaen"/>
                <w:noProof/>
                <w:color w:val="auto"/>
                <w:sz w:val="20"/>
              </w:rPr>
              <w:t>Business</w:t>
            </w:r>
            <w:r w:rsidRPr="001B3051">
              <w:rPr>
                <w:rFonts w:ascii="GHEA Grapalat" w:hAnsi="GHEA Grapalat"/>
                <w:noProof/>
                <w:color w:val="auto"/>
                <w:sz w:val="20"/>
              </w:rPr>
              <w:t>‌</w:t>
            </w:r>
            <w:r w:rsidRPr="001B3051">
              <w:rPr>
                <w:rFonts w:ascii="Sylfaen" w:hAnsi="Sylfaen"/>
                <w:noProof/>
                <w:color w:val="auto"/>
                <w:sz w:val="20"/>
              </w:rPr>
              <w:t>Entity</w:t>
            </w:r>
            <w:r w:rsidRPr="001B3051">
              <w:rPr>
                <w:rFonts w:ascii="GHEA Grapalat" w:hAnsi="GHEA Grapalat"/>
                <w:noProof/>
                <w:color w:val="auto"/>
                <w:sz w:val="20"/>
              </w:rPr>
              <w:t>‌</w:t>
            </w:r>
            <w:r w:rsidRPr="001B3051">
              <w:rPr>
                <w:rFonts w:ascii="Sylfaen" w:hAnsi="Sylfaen"/>
                <w:noProof/>
                <w:color w:val="auto"/>
                <w:sz w:val="20"/>
              </w:rPr>
              <w:t>Type</w:t>
            </w:r>
            <w:r w:rsidRPr="001B3051">
              <w:rPr>
                <w:rFonts w:ascii="GHEA Grapalat" w:hAnsi="GHEA Grapalat"/>
                <w:noProof/>
                <w:color w:val="auto"/>
                <w:sz w:val="20"/>
              </w:rPr>
              <w:t>‌</w:t>
            </w:r>
            <w:r w:rsidRPr="001B3051">
              <w:rPr>
                <w:rFonts w:ascii="Sylfaen" w:hAnsi="Sylfaen"/>
                <w:noProof/>
                <w:color w:val="auto"/>
                <w:sz w:val="20"/>
              </w:rPr>
              <w:t>Name),</w:t>
            </w:r>
          </w:p>
          <w:p w14:paraId="1E04ED96"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«Կազմակերպության նույնականացուցիչը» (csdo:OrganizationId),</w:t>
            </w:r>
          </w:p>
          <w:p w14:paraId="3E1B54C1"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lastRenderedPageBreak/>
              <w:t>«Կազմակերպության ծածկագիրը» (csdo:OrganizationCode),</w:t>
            </w:r>
          </w:p>
          <w:p w14:paraId="398F51F8"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«Լեզվի ծածկագիրը» (csdo:</w:t>
            </w:r>
            <w:r w:rsidRPr="001B3051">
              <w:rPr>
                <w:rFonts w:ascii="GHEA Grapalat" w:hAnsi="GHEA Grapalat" w:cs="Times New Roman"/>
                <w:noProof/>
                <w:color w:val="auto"/>
                <w:sz w:val="20"/>
              </w:rPr>
              <w:t>‌</w:t>
            </w:r>
            <w:r w:rsidRPr="001B3051">
              <w:rPr>
                <w:rFonts w:ascii="Sylfaen" w:hAnsi="Sylfaen" w:cs="Sylfaen"/>
                <w:noProof/>
                <w:color w:val="auto"/>
                <w:sz w:val="20"/>
              </w:rPr>
              <w:t>Language</w:t>
            </w:r>
            <w:r w:rsidRPr="001B3051">
              <w:rPr>
                <w:rFonts w:ascii="GHEA Grapalat" w:hAnsi="GHEA Grapalat" w:cs="Times New Roman"/>
                <w:noProof/>
                <w:color w:val="auto"/>
                <w:sz w:val="20"/>
              </w:rPr>
              <w:t>‌</w:t>
            </w:r>
            <w:r w:rsidRPr="001B3051">
              <w:rPr>
                <w:rFonts w:ascii="Sylfaen" w:hAnsi="Sylfaen" w:cs="Sylfaen"/>
                <w:noProof/>
                <w:color w:val="auto"/>
                <w:sz w:val="20"/>
              </w:rPr>
              <w:t xml:space="preserve">Code) վավերապայմանները </w:t>
            </w:r>
            <w:r w:rsidRPr="001B3051">
              <w:rPr>
                <w:rFonts w:ascii="Sylfaen" w:hAnsi="Sylfaen"/>
                <w:noProof/>
                <w:color w:val="auto"/>
                <w:sz w:val="20"/>
              </w:rPr>
              <w:t>չպետք է լրացվեն</w:t>
            </w:r>
          </w:p>
        </w:tc>
      </w:tr>
      <w:tr w:rsidR="005F7BA6" w:rsidRPr="001B3051" w14:paraId="22CADF63"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6903C0"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C1D310" w14:textId="05941988"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փոփոխված տեղեկությունների համար «Կազմակերպության վավերապայմանները» (ccdo:OrganizationDetails) վավերապայմանի կազմում «Կազմակերպության անվանումը» (csdo:OrganizationName) </w:t>
            </w:r>
            <w:r w:rsidR="00ED0BA6">
              <w:rPr>
                <w:rFonts w:ascii="Sylfaen" w:hAnsi="Sylfaen"/>
                <w:noProof/>
                <w:color w:val="auto"/>
                <w:sz w:val="20"/>
              </w:rPr>
              <w:t>և</w:t>
            </w:r>
            <w:r w:rsidRPr="001B3051">
              <w:rPr>
                <w:rFonts w:ascii="Sylfaen" w:hAnsi="Sylfaen"/>
                <w:noProof/>
                <w:color w:val="auto"/>
                <w:sz w:val="20"/>
              </w:rPr>
              <w:t xml:space="preserve"> «Կազմակերպության կրճատ անվանումը» (csdo:</w:t>
            </w:r>
            <w:r w:rsidRPr="001B3051">
              <w:rPr>
                <w:rFonts w:ascii="GHEA Grapalat" w:hAnsi="GHEA Grapalat"/>
                <w:noProof/>
                <w:color w:val="auto"/>
                <w:sz w:val="20"/>
              </w:rPr>
              <w:t>‌</w:t>
            </w:r>
            <w:r w:rsidRPr="001B3051">
              <w:rPr>
                <w:rFonts w:ascii="Sylfaen" w:hAnsi="Sylfaen"/>
                <w:noProof/>
                <w:color w:val="auto"/>
                <w:sz w:val="20"/>
              </w:rPr>
              <w:t>Organization</w:t>
            </w:r>
            <w:r w:rsidRPr="001B3051">
              <w:rPr>
                <w:rFonts w:ascii="GHEA Grapalat" w:hAnsi="GHEA Grapalat"/>
                <w:noProof/>
                <w:color w:val="auto"/>
                <w:sz w:val="20"/>
              </w:rPr>
              <w:t>‌</w:t>
            </w:r>
            <w:r w:rsidRPr="001B3051">
              <w:rPr>
                <w:rFonts w:ascii="Sylfaen" w:hAnsi="Sylfaen"/>
                <w:noProof/>
                <w:color w:val="auto"/>
                <w:sz w:val="20"/>
              </w:rPr>
              <w:t>Brief</w:t>
            </w:r>
            <w:r w:rsidRPr="001B3051">
              <w:rPr>
                <w:rFonts w:ascii="GHEA Grapalat" w:hAnsi="GHEA Grapalat"/>
                <w:noProof/>
                <w:color w:val="auto"/>
                <w:sz w:val="20"/>
              </w:rPr>
              <w:t>‌</w:t>
            </w:r>
            <w:r w:rsidRPr="001B3051">
              <w:rPr>
                <w:rFonts w:ascii="Sylfaen" w:hAnsi="Sylfaen"/>
                <w:noProof/>
                <w:color w:val="auto"/>
                <w:sz w:val="20"/>
              </w:rPr>
              <w:t>Name) վավերապայմանները պետք է լրացվեն</w:t>
            </w:r>
            <w:r w:rsidR="00D4300B" w:rsidRPr="001B3051">
              <w:rPr>
                <w:rFonts w:ascii="Sylfaen" w:hAnsi="Sylfaen"/>
                <w:noProof/>
                <w:color w:val="auto"/>
                <w:sz w:val="20"/>
              </w:rPr>
              <w:t>:</w:t>
            </w:r>
            <w:r w:rsidRPr="001B3051">
              <w:rPr>
                <w:rFonts w:ascii="Sylfaen" w:hAnsi="Sylfaen"/>
                <w:noProof/>
                <w:color w:val="auto"/>
                <w:sz w:val="20"/>
              </w:rPr>
              <w:t xml:space="preserve"> Նշված վավերապայմանները պետք է պարունակեն անդամ պետության օրենսդրությանը համապատասխան ստեղծված իրավաբանական անձի լրիվ </w:t>
            </w:r>
            <w:r w:rsidR="00ED0BA6">
              <w:rPr>
                <w:rFonts w:ascii="Sylfaen" w:hAnsi="Sylfaen"/>
                <w:noProof/>
                <w:color w:val="auto"/>
                <w:sz w:val="20"/>
              </w:rPr>
              <w:t>և</w:t>
            </w:r>
            <w:r w:rsidRPr="001B3051">
              <w:rPr>
                <w:rFonts w:ascii="Sylfaen" w:hAnsi="Sylfaen"/>
                <w:noProof/>
                <w:color w:val="auto"/>
                <w:sz w:val="20"/>
              </w:rPr>
              <w:t xml:space="preserve"> կրճատ (կրճատված) անվանումը կամ անդամ պետության օրենսդրությանը համապատասխան գրանցված անհատ ձեռնարկատիրոջ ազգանունը, անունը, հայրանունը (առկայության դեպքում)</w:t>
            </w:r>
          </w:p>
        </w:tc>
      </w:tr>
      <w:tr w:rsidR="005F7BA6" w:rsidRPr="001B3051" w14:paraId="1E6512F5"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E892E2"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57D19B" w14:textId="5591DDD3"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փոփոխված տեղեկությունների համար «Հարկ վճարողի նույնականացուցիչը» (csdo:TaxpayerId) վավերապայմանը պետք է լրացվի </w:t>
            </w:r>
            <w:r w:rsidR="00ED0BA6">
              <w:rPr>
                <w:rFonts w:ascii="Sylfaen" w:hAnsi="Sylfaen"/>
                <w:noProof/>
                <w:color w:val="auto"/>
                <w:sz w:val="20"/>
              </w:rPr>
              <w:t>և</w:t>
            </w:r>
            <w:r w:rsidRPr="001B3051">
              <w:rPr>
                <w:rFonts w:ascii="Sylfaen" w:hAnsi="Sylfaen"/>
                <w:noProof/>
                <w:color w:val="auto"/>
                <w:sz w:val="20"/>
              </w:rPr>
              <w:t xml:space="preserve"> պարունակի հետ</w:t>
            </w:r>
            <w:r w:rsidR="00ED0BA6">
              <w:rPr>
                <w:rFonts w:ascii="Sylfaen" w:hAnsi="Sylfaen"/>
                <w:noProof/>
                <w:color w:val="auto"/>
                <w:sz w:val="20"/>
              </w:rPr>
              <w:t>և</w:t>
            </w:r>
            <w:r w:rsidRPr="001B3051">
              <w:rPr>
                <w:rFonts w:ascii="Sylfaen" w:hAnsi="Sylfaen"/>
                <w:noProof/>
                <w:color w:val="auto"/>
                <w:sz w:val="20"/>
              </w:rPr>
              <w:t xml:space="preserve">յալ տեղեկությունները՝ </w:t>
            </w:r>
          </w:p>
          <w:p w14:paraId="3810D132"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Հայաստանի Հանրապետության համար՝ հարկ վճարողի հաշվառման համարը (ՀՎՀՀ)</w:t>
            </w:r>
            <w:r w:rsidR="006454D0" w:rsidRPr="001B3051">
              <w:rPr>
                <w:rFonts w:ascii="GHEA Grapalat" w:hAnsi="GHEA Grapalat"/>
                <w:noProof/>
                <w:color w:val="auto"/>
                <w:sz w:val="20"/>
              </w:rPr>
              <w:t>.</w:t>
            </w:r>
          </w:p>
          <w:p w14:paraId="7836333E"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Բելառուսի Հանրապետության համար՝ վճարողի հաշվառման համարը (ՎՀՀ)</w:t>
            </w:r>
            <w:r w:rsidR="006454D0" w:rsidRPr="001B3051">
              <w:rPr>
                <w:rFonts w:ascii="GHEA Grapalat" w:hAnsi="GHEA Grapalat"/>
                <w:noProof/>
                <w:color w:val="auto"/>
                <w:sz w:val="20"/>
              </w:rPr>
              <w:t>.</w:t>
            </w:r>
          </w:p>
          <w:p w14:paraId="5258C7AF"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Ղազախստանի Հանրապետության համար՝ բիզնես նույնականացման համարը (ԲՆՀ)</w:t>
            </w:r>
            <w:r w:rsidR="006454D0" w:rsidRPr="001B3051">
              <w:rPr>
                <w:rFonts w:ascii="GHEA Grapalat" w:hAnsi="GHEA Grapalat"/>
                <w:noProof/>
                <w:color w:val="auto"/>
                <w:sz w:val="20"/>
              </w:rPr>
              <w:t>.</w:t>
            </w:r>
          </w:p>
          <w:p w14:paraId="32F16FA6"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Ղրղզստանի Հանրապետության համար՝ հարկ վճարողի նույնականացման հարկային համարը (ՀՎՆՀՀ) կամ անձնական նույնականացման համարը (ԱՆՀ)</w:t>
            </w:r>
            <w:r w:rsidR="006454D0" w:rsidRPr="001B3051">
              <w:rPr>
                <w:rFonts w:ascii="GHEA Grapalat" w:hAnsi="GHEA Grapalat"/>
                <w:noProof/>
                <w:color w:val="auto"/>
                <w:sz w:val="20"/>
              </w:rPr>
              <w:t>.</w:t>
            </w:r>
          </w:p>
          <w:p w14:paraId="7354FC6F"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Ռուսաստանի Դաշնության համար՝ հարկ վճարողի նույնականացման համարը (ՀՎՆՀ)</w:t>
            </w:r>
          </w:p>
        </w:tc>
      </w:tr>
      <w:tr w:rsidR="005F7BA6" w:rsidRPr="001B3051" w14:paraId="5858BB82"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94F262"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2367FA" w14:textId="584DBEDB"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եթե փոփոխված տեղեկությունների համար «Տեղեկատվություն ներկայացրած երկրի ծածկագիրը» (casdo:RegisterCountryCode) վավերապայմանը պարունակում է հետ</w:t>
            </w:r>
            <w:r w:rsidR="00ED0BA6">
              <w:rPr>
                <w:rFonts w:ascii="Sylfaen" w:hAnsi="Sylfaen"/>
                <w:color w:val="auto"/>
                <w:sz w:val="20"/>
              </w:rPr>
              <w:t>և</w:t>
            </w:r>
            <w:r w:rsidRPr="001B3051">
              <w:rPr>
                <w:rFonts w:ascii="Sylfaen" w:hAnsi="Sylfaen"/>
                <w:color w:val="auto"/>
                <w:sz w:val="20"/>
              </w:rPr>
              <w:t>յալ արժեքներից մեկը՝ «AM», «BY», «KG», «KZ», ապա փոփոխված տեղեկությունների համար «Հաշվառման վերցնելու պատճառի ծածկագիրը» (csdo:TaxRegistrationReasonCode) վավերապայմանը չպետք է լրացվի</w:t>
            </w:r>
          </w:p>
        </w:tc>
      </w:tr>
      <w:tr w:rsidR="005F7BA6" w:rsidRPr="001B3051" w14:paraId="74374D7E"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1E5453"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95D5C9" w14:textId="40930EA3"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փոփոխված տեղեկությունների համար «Հասցեն» (ccdo:</w:t>
            </w:r>
            <w:r w:rsidRPr="001B3051">
              <w:rPr>
                <w:rFonts w:ascii="GHEA Grapalat" w:hAnsi="GHEA Grapalat"/>
                <w:noProof/>
                <w:color w:val="auto"/>
                <w:sz w:val="20"/>
              </w:rPr>
              <w:t>‌</w:t>
            </w:r>
            <w:r w:rsidRPr="001B3051">
              <w:rPr>
                <w:rFonts w:ascii="Sylfaen" w:hAnsi="Sylfaen"/>
                <w:noProof/>
                <w:color w:val="auto"/>
                <w:sz w:val="20"/>
              </w:rPr>
              <w:t>Address</w:t>
            </w:r>
            <w:r w:rsidRPr="001B3051">
              <w:rPr>
                <w:rFonts w:ascii="GHEA Grapalat" w:hAnsi="GHEA Grapalat"/>
                <w:noProof/>
                <w:color w:val="auto"/>
                <w:sz w:val="20"/>
              </w:rPr>
              <w:t>‌</w:t>
            </w:r>
            <w:r w:rsidRPr="001B3051">
              <w:rPr>
                <w:rFonts w:ascii="Sylfaen" w:hAnsi="Sylfaen"/>
                <w:noProof/>
                <w:color w:val="auto"/>
                <w:sz w:val="20"/>
              </w:rPr>
              <w:t>Details) վավերապայմանի համար պետք է լրացվի «Երկրի ծածկագիրը» (csdo:</w:t>
            </w:r>
            <w:r w:rsidRPr="001B3051">
              <w:rPr>
                <w:rFonts w:ascii="GHEA Grapalat" w:hAnsi="GHEA Grapalat"/>
                <w:noProof/>
                <w:color w:val="auto"/>
                <w:sz w:val="20"/>
              </w:rPr>
              <w:t>‌</w:t>
            </w:r>
            <w:r w:rsidRPr="001B3051">
              <w:rPr>
                <w:rFonts w:ascii="Sylfaen" w:hAnsi="Sylfaen"/>
                <w:noProof/>
                <w:color w:val="auto"/>
                <w:sz w:val="20"/>
              </w:rPr>
              <w:t>Country</w:t>
            </w:r>
            <w:r w:rsidRPr="001B3051">
              <w:rPr>
                <w:rFonts w:ascii="GHEA Grapalat" w:hAnsi="GHEA Grapalat"/>
                <w:noProof/>
                <w:color w:val="auto"/>
                <w:sz w:val="20"/>
              </w:rPr>
              <w:t>‌</w:t>
            </w:r>
            <w:r w:rsidRPr="001B3051">
              <w:rPr>
                <w:rFonts w:ascii="Sylfaen" w:hAnsi="Sylfaen"/>
                <w:noProof/>
                <w:color w:val="auto"/>
                <w:sz w:val="20"/>
              </w:rPr>
              <w:t>Code), «Հասցեն՝ տեքստային ձ</w:t>
            </w:r>
            <w:r w:rsidR="00ED0BA6">
              <w:rPr>
                <w:rFonts w:ascii="Sylfaen" w:hAnsi="Sylfaen"/>
                <w:noProof/>
                <w:color w:val="auto"/>
                <w:sz w:val="20"/>
              </w:rPr>
              <w:t>և</w:t>
            </w:r>
            <w:r w:rsidRPr="001B3051">
              <w:rPr>
                <w:rFonts w:ascii="Sylfaen" w:hAnsi="Sylfaen"/>
                <w:noProof/>
                <w:color w:val="auto"/>
                <w:sz w:val="20"/>
              </w:rPr>
              <w:t>ով» (csdo:</w:t>
            </w:r>
            <w:r w:rsidRPr="001B3051">
              <w:rPr>
                <w:rFonts w:ascii="GHEA Grapalat" w:hAnsi="GHEA Grapalat"/>
                <w:noProof/>
                <w:color w:val="auto"/>
                <w:sz w:val="20"/>
              </w:rPr>
              <w:t>‌</w:t>
            </w:r>
            <w:r w:rsidRPr="001B3051">
              <w:rPr>
                <w:rFonts w:ascii="Sylfaen" w:hAnsi="Sylfaen"/>
                <w:noProof/>
                <w:color w:val="auto"/>
                <w:sz w:val="20"/>
              </w:rPr>
              <w:t>Address</w:t>
            </w:r>
            <w:r w:rsidRPr="001B3051">
              <w:rPr>
                <w:rFonts w:ascii="GHEA Grapalat" w:hAnsi="GHEA Grapalat"/>
                <w:noProof/>
                <w:color w:val="auto"/>
                <w:sz w:val="20"/>
              </w:rPr>
              <w:t>‌</w:t>
            </w:r>
            <w:r w:rsidRPr="001B3051">
              <w:rPr>
                <w:rFonts w:ascii="Sylfaen" w:hAnsi="Sylfaen"/>
                <w:noProof/>
                <w:color w:val="auto"/>
                <w:sz w:val="20"/>
              </w:rPr>
              <w:t>Text) վավերապայմաններից առնվազն մեկը</w:t>
            </w:r>
          </w:p>
        </w:tc>
      </w:tr>
      <w:tr w:rsidR="005F7BA6" w:rsidRPr="001B3051" w14:paraId="2FCA8C9D"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A4D3F0"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6346BA"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եթե փոփոխված տեղեկությունների համար «Կոնտակտային վավերապայմանը» (ccdo:</w:t>
            </w:r>
            <w:r w:rsidRPr="001B3051">
              <w:rPr>
                <w:rFonts w:ascii="GHEA Grapalat" w:hAnsi="GHEA Grapalat"/>
                <w:noProof/>
                <w:color w:val="auto"/>
                <w:sz w:val="20"/>
              </w:rPr>
              <w:t>‌</w:t>
            </w:r>
            <w:r w:rsidRPr="001B3051">
              <w:rPr>
                <w:rFonts w:ascii="Sylfaen" w:hAnsi="Sylfaen"/>
                <w:noProof/>
                <w:color w:val="auto"/>
                <w:sz w:val="20"/>
              </w:rPr>
              <w:t>Communication</w:t>
            </w:r>
            <w:r w:rsidRPr="001B3051">
              <w:rPr>
                <w:rFonts w:ascii="GHEA Grapalat" w:hAnsi="GHEA Grapalat"/>
                <w:noProof/>
                <w:color w:val="auto"/>
                <w:sz w:val="20"/>
              </w:rPr>
              <w:t>‌</w:t>
            </w:r>
            <w:r w:rsidRPr="001B3051">
              <w:rPr>
                <w:rFonts w:ascii="Sylfaen" w:hAnsi="Sylfaen"/>
                <w:noProof/>
                <w:color w:val="auto"/>
                <w:sz w:val="20"/>
              </w:rPr>
              <w:t>Details) վավերապայմանը լրացված է, ապա փոփոխված տեղեկությունների համար՝</w:t>
            </w:r>
          </w:p>
          <w:p w14:paraId="199D0B50"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«Կապի տեսակի ծածկագիրը» (csdo:CommunicationChannelCode),</w:t>
            </w:r>
          </w:p>
          <w:p w14:paraId="38C7C950"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«Կապուղու նույնականացուցիչը» (csdo:CommunicationChannelId) </w:t>
            </w:r>
          </w:p>
          <w:p w14:paraId="6382E651"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վավերապայմանները «Կոնտակտային վավերապայմանը» </w:t>
            </w:r>
            <w:r w:rsidRPr="001B3051">
              <w:rPr>
                <w:rFonts w:ascii="Sylfaen" w:hAnsi="Sylfaen"/>
                <w:noProof/>
                <w:color w:val="auto"/>
                <w:sz w:val="20"/>
              </w:rPr>
              <w:lastRenderedPageBreak/>
              <w:t>(ccdo:CommunicationDetails) վավերապայմանի կազմում պետք է լրացվեն</w:t>
            </w:r>
          </w:p>
        </w:tc>
      </w:tr>
      <w:tr w:rsidR="005F7BA6" w:rsidRPr="001B3051" w14:paraId="048781DC"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813F0D"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5C8B4B" w14:textId="37CA29EE"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եթե փոփոխված տեղեկությունների համար «Կապի տեսակի ծածկագիրը» (csdo:CommunicationChannelCode) վավերապայմանը լրացվել է, ապա փոփոխված տեղեկությունների համար «Կապի տեսակի ծածկագիրը» (csdo:CommunicationChannelCode) վավերապայմանը պետք է պարունակի հետ</w:t>
            </w:r>
            <w:r w:rsidR="00ED0BA6">
              <w:rPr>
                <w:rFonts w:ascii="Sylfaen" w:hAnsi="Sylfaen"/>
                <w:noProof/>
                <w:color w:val="auto"/>
                <w:sz w:val="20"/>
              </w:rPr>
              <w:t>և</w:t>
            </w:r>
            <w:r w:rsidRPr="001B3051">
              <w:rPr>
                <w:rFonts w:ascii="Sylfaen" w:hAnsi="Sylfaen"/>
                <w:noProof/>
                <w:color w:val="auto"/>
                <w:sz w:val="20"/>
              </w:rPr>
              <w:t>յալ արժեքներից մեկը՝</w:t>
            </w:r>
          </w:p>
          <w:p w14:paraId="3658B794"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АО՝ Համաշխարհային ցանցի ռեսուրսի միասնական ցուցիչ (URL), «EM»՝ էլեկտրոնային փոստ, «FX»՝ հեռատպիչ, TE՝ հեռախոս, 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bl>
    <w:p w14:paraId="5D8D8746" w14:textId="77777777" w:rsidR="005F7BA6" w:rsidRPr="007C57E9" w:rsidRDefault="005F7BA6" w:rsidP="008B0E39">
      <w:pPr>
        <w:pStyle w:val="af1"/>
        <w:widowControl w:val="0"/>
        <w:suppressAutoHyphens/>
        <w:spacing w:after="160"/>
        <w:rPr>
          <w:rStyle w:val="af2"/>
          <w:rFonts w:ascii="Sylfaen" w:hAnsi="Sylfaen"/>
          <w:color w:val="auto"/>
          <w:sz w:val="24"/>
        </w:rPr>
      </w:pPr>
    </w:p>
    <w:p w14:paraId="198B64AB" w14:textId="77777777" w:rsidR="005F7BA6" w:rsidRPr="007C57E9" w:rsidRDefault="005F7BA6" w:rsidP="001B3051">
      <w:pPr>
        <w:pStyle w:val="af1"/>
        <w:widowControl w:val="0"/>
        <w:tabs>
          <w:tab w:val="left" w:pos="1134"/>
        </w:tabs>
        <w:suppressAutoHyphens/>
        <w:spacing w:after="160"/>
        <w:ind w:firstLine="567"/>
        <w:rPr>
          <w:rStyle w:val="af2"/>
          <w:rFonts w:ascii="Sylfaen" w:hAnsi="Sylfaen"/>
          <w:color w:val="auto"/>
          <w:sz w:val="24"/>
        </w:rPr>
      </w:pPr>
      <w:r w:rsidRPr="007C57E9">
        <w:rPr>
          <w:rStyle w:val="af2"/>
          <w:rFonts w:ascii="Sylfaen" w:hAnsi="Sylfaen"/>
          <w:color w:val="auto"/>
          <w:sz w:val="24"/>
        </w:rPr>
        <w:t>26.</w:t>
      </w:r>
      <w:r w:rsidR="001B3051" w:rsidRPr="001B3051">
        <w:rPr>
          <w:rStyle w:val="af2"/>
          <w:rFonts w:ascii="Sylfaen" w:hAnsi="Sylfaen"/>
          <w:color w:val="auto"/>
          <w:sz w:val="24"/>
        </w:rPr>
        <w:tab/>
      </w:r>
      <w:r w:rsidRPr="007C57E9">
        <w:rPr>
          <w:rStyle w:val="af2"/>
          <w:rFonts w:ascii="Sylfaen" w:hAnsi="Sylfaen"/>
          <w:color w:val="auto"/>
          <w:sz w:val="24"/>
        </w:rPr>
        <w:t>«ԱՏԳ ռեզիդենտների ընդհանուր ռեեստրից հանելու համար տեղեկություններ» (P.CC.03.MSG.004) հաղորդագրության մեջ փոխանցվող՝ «Ազատ (հատուկ, առանձնահատուկ)) տնտեսական գոտիների ռեզիդենտների (մասնակիցների) ընդհանուր ռեեստր» (R.CA.CC.03.001) էլեկտրոնային փաստաթղթերի (տեղեկությունների) վավերապայմանների լրացմանը ներկայացվող պահանջները բերված են 15-րդ աղյուսակում:</w:t>
      </w:r>
    </w:p>
    <w:p w14:paraId="13A1BE9A" w14:textId="77777777" w:rsidR="005F7BA6" w:rsidRPr="007C57E9" w:rsidRDefault="005F7BA6" w:rsidP="008B0E39">
      <w:pPr>
        <w:pStyle w:val="af1"/>
        <w:widowControl w:val="0"/>
        <w:suppressAutoHyphens/>
        <w:spacing w:after="160"/>
        <w:rPr>
          <w:rStyle w:val="af2"/>
          <w:rFonts w:ascii="Sylfaen" w:hAnsi="Sylfaen"/>
          <w:color w:val="auto"/>
          <w:sz w:val="24"/>
        </w:rPr>
      </w:pPr>
    </w:p>
    <w:p w14:paraId="3F19E28D"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noProof/>
          <w:color w:val="auto"/>
          <w:sz w:val="24"/>
        </w:rPr>
      </w:pPr>
      <w:r w:rsidRPr="007C57E9">
        <w:rPr>
          <w:rFonts w:ascii="Sylfaen" w:hAnsi="Sylfaen"/>
          <w:color w:val="auto"/>
          <w:sz w:val="24"/>
        </w:rPr>
        <w:t>Աղյուսակ 15</w:t>
      </w:r>
    </w:p>
    <w:p w14:paraId="5F15156F"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ռեեստրից հանելու համար տեղեկություններ» (P.CC.03.MSG.004) հաղորդագրության մեջ փոխանցվող «Ազատ (հատուկ, առանձնահատուկ)) տնտեսական գոտիների ռեզիդենտների (մասնակիցների) ընդհանուր ռեեստր» (R.CA.CC.03.001)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5F7BA6" w:rsidRPr="001B3051" w14:paraId="56B8B5ED" w14:textId="77777777" w:rsidTr="00352D0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E437D6"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3EF7E4" w14:textId="534CCC48"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ձ</w:t>
            </w:r>
            <w:r w:rsidR="00ED0BA6">
              <w:rPr>
                <w:rFonts w:ascii="Sylfaen" w:hAnsi="Sylfaen"/>
                <w:color w:val="auto"/>
                <w:sz w:val="20"/>
              </w:rPr>
              <w:t>և</w:t>
            </w:r>
            <w:r w:rsidRPr="001B3051">
              <w:rPr>
                <w:rFonts w:ascii="Sylfaen" w:hAnsi="Sylfaen"/>
                <w:color w:val="auto"/>
                <w:sz w:val="20"/>
              </w:rPr>
              <w:t>ակերպումը</w:t>
            </w:r>
          </w:p>
        </w:tc>
      </w:tr>
      <w:tr w:rsidR="005F7BA6" w:rsidRPr="001B3051" w14:paraId="2EB6D795"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28259C"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37835A"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«Գործունեության իրականացման ժամկետի ավարտի ամսաթիվը» (casdo:EndActivityDate) վավերապայմանը պետք է լրացվի</w:t>
            </w:r>
          </w:p>
        </w:tc>
      </w:tr>
      <w:tr w:rsidR="005F7BA6" w:rsidRPr="001B3051" w14:paraId="16E61BDE"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793856"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73007A"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«Գործունեության իրականացման ժամկետի ավարտի ամսաթիվը» (casdo:EndActivityDate) վավերապայմանի մեջ նշված ամսաթիվը պետք է լինի «Գործունեության իրականացման ժամկետի մեկնարկի ամսաթիվը» (casdo:StartActivityDate) վավերապայմանի մեջ նշված ամսաթվից ավելի ուշ կամ դրան հավասար</w:t>
            </w:r>
          </w:p>
        </w:tc>
      </w:tr>
      <w:tr w:rsidR="005F7BA6" w:rsidRPr="001B3051" w14:paraId="121C9D5F"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C7DB6F"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39E540" w14:textId="46A93FDB"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«Ավարտի ամսաթիվը </w:t>
            </w:r>
            <w:r w:rsidR="00ED0BA6">
              <w:rPr>
                <w:rFonts w:ascii="Sylfaen" w:hAnsi="Sylfaen"/>
                <w:noProof/>
                <w:color w:val="auto"/>
                <w:sz w:val="20"/>
              </w:rPr>
              <w:t>և</w:t>
            </w:r>
            <w:r w:rsidRPr="001B3051">
              <w:rPr>
                <w:rFonts w:ascii="Sylfaen" w:hAnsi="Sylfaen"/>
                <w:noProof/>
                <w:color w:val="auto"/>
                <w:sz w:val="20"/>
              </w:rPr>
              <w:t xml:space="preserve"> ժամը» (csdo:EndDateTime) վավերապայմանը պետք է լրացված լինի</w:t>
            </w:r>
          </w:p>
        </w:tc>
      </w:tr>
      <w:tr w:rsidR="005F7BA6" w:rsidRPr="001B3051" w14:paraId="6C8BA16C"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CE062C"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CFBCD1" w14:textId="0F77C8A5"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«Ավարտի ամսաթիվը </w:t>
            </w:r>
            <w:r w:rsidR="00ED0BA6">
              <w:rPr>
                <w:rFonts w:ascii="Sylfaen" w:hAnsi="Sylfaen"/>
                <w:noProof/>
                <w:color w:val="auto"/>
                <w:sz w:val="20"/>
              </w:rPr>
              <w:t>և</w:t>
            </w:r>
            <w:r w:rsidRPr="001B3051">
              <w:rPr>
                <w:rFonts w:ascii="Sylfaen" w:hAnsi="Sylfaen"/>
                <w:noProof/>
                <w:color w:val="auto"/>
                <w:sz w:val="20"/>
              </w:rPr>
              <w:t xml:space="preserve"> ժամը» (csdo:EndDateTime) վավերապայմանի արժեքը պետք է լինի «Մեկնարկի ամսաթիվը </w:t>
            </w:r>
            <w:r w:rsidR="00ED0BA6">
              <w:rPr>
                <w:rFonts w:ascii="Sylfaen" w:hAnsi="Sylfaen"/>
                <w:noProof/>
                <w:color w:val="auto"/>
                <w:sz w:val="20"/>
              </w:rPr>
              <w:t>և</w:t>
            </w:r>
            <w:r w:rsidRPr="001B3051">
              <w:rPr>
                <w:rFonts w:ascii="Sylfaen" w:hAnsi="Sylfaen"/>
                <w:noProof/>
                <w:color w:val="auto"/>
                <w:sz w:val="20"/>
              </w:rPr>
              <w:t xml:space="preserve"> ժամը» (csdo:StartDateTime) վավերապայմանի արժեքից ավելի կամ դրան հավասար </w:t>
            </w:r>
          </w:p>
        </w:tc>
      </w:tr>
      <w:tr w:rsidR="005F7BA6" w:rsidRPr="001B3051" w14:paraId="690B2CED"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BCA40B"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EE24EB"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ռեզիդենտի (մասնակցի) կարգավիճակից զրկելու ամսաթիվը» (casdo:SEZStatusDeprivationDate) վավերապայմանը պետք է լրացված լինի</w:t>
            </w:r>
          </w:p>
        </w:tc>
      </w:tr>
      <w:tr w:rsidR="005F7BA6" w:rsidRPr="001B3051" w14:paraId="1FAD6A8B"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C76CF7"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AC3D03" w14:textId="54FB947C"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ռեեստրում պետք է առկա լինի գրառում, որը</w:t>
            </w:r>
            <w:r w:rsidR="00D4300B" w:rsidRPr="001B3051">
              <w:rPr>
                <w:rFonts w:ascii="Sylfaen" w:hAnsi="Sylfaen"/>
                <w:noProof/>
                <w:color w:val="auto"/>
                <w:sz w:val="20"/>
              </w:rPr>
              <w:t xml:space="preserve"> </w:t>
            </w:r>
            <w:r w:rsidRPr="001B3051">
              <w:rPr>
                <w:rFonts w:ascii="Sylfaen" w:hAnsi="Sylfaen"/>
                <w:noProof/>
                <w:color w:val="auto"/>
                <w:sz w:val="20"/>
              </w:rPr>
              <w:t>կհամընկնի «Տեղեկատվություն ներկայացրած երկրի ծածկագիրը» (casdo:RegisterCountryCode), «Ռեեստրում անձին ընդգրկելու մասին տեղեկություններ» (cacdo:</w:t>
            </w:r>
            <w:r w:rsidRPr="001B3051">
              <w:rPr>
                <w:rFonts w:ascii="GHEA Grapalat" w:hAnsi="GHEA Grapalat" w:cs="Times New Roman"/>
                <w:noProof/>
                <w:color w:val="auto"/>
                <w:sz w:val="20"/>
              </w:rPr>
              <w:t>‌</w:t>
            </w:r>
            <w:r w:rsidRPr="001B3051">
              <w:rPr>
                <w:rFonts w:ascii="Sylfaen" w:hAnsi="Sylfaen" w:cs="Sylfaen"/>
                <w:noProof/>
                <w:color w:val="auto"/>
                <w:sz w:val="20"/>
              </w:rPr>
              <w:t>Register</w:t>
            </w:r>
            <w:r w:rsidRPr="001B3051">
              <w:rPr>
                <w:rFonts w:ascii="GHEA Grapalat" w:hAnsi="GHEA Grapalat" w:cs="Times New Roman"/>
                <w:noProof/>
                <w:color w:val="auto"/>
                <w:sz w:val="20"/>
              </w:rPr>
              <w:t>‌</w:t>
            </w:r>
            <w:r w:rsidRPr="001B3051">
              <w:rPr>
                <w:rFonts w:ascii="Sylfaen" w:hAnsi="Sylfaen" w:cs="Sylfaen"/>
                <w:noProof/>
                <w:color w:val="auto"/>
                <w:sz w:val="20"/>
              </w:rPr>
              <w:t>Document</w:t>
            </w:r>
            <w:r w:rsidRPr="001B3051">
              <w:rPr>
                <w:rFonts w:ascii="GHEA Grapalat" w:hAnsi="GHEA Grapalat" w:cs="Times New Roman"/>
                <w:noProof/>
                <w:color w:val="auto"/>
                <w:sz w:val="20"/>
              </w:rPr>
              <w:t>‌</w:t>
            </w:r>
            <w:r w:rsidRPr="001B3051">
              <w:rPr>
                <w:rFonts w:ascii="Sylfaen" w:hAnsi="Sylfaen" w:cs="Sylfaen"/>
                <w:noProof/>
                <w:color w:val="auto"/>
                <w:sz w:val="20"/>
              </w:rPr>
              <w:t>Details), «Գործունեության իրականացման ժամկետի մեկնառկի ամսաթիվը</w:t>
            </w:r>
            <w:r w:rsidRPr="001B3051">
              <w:rPr>
                <w:rFonts w:ascii="Sylfaen" w:hAnsi="Sylfaen"/>
                <w:noProof/>
                <w:color w:val="auto"/>
                <w:sz w:val="20"/>
              </w:rPr>
              <w:t xml:space="preserve">» (casdo:StartActivityDate), «Մեկնարկի ամսաթիվը </w:t>
            </w:r>
            <w:r w:rsidR="00ED0BA6">
              <w:rPr>
                <w:rFonts w:ascii="Sylfaen" w:hAnsi="Sylfaen"/>
                <w:noProof/>
                <w:color w:val="auto"/>
                <w:sz w:val="20"/>
              </w:rPr>
              <w:t>և</w:t>
            </w:r>
            <w:r w:rsidRPr="001B3051">
              <w:rPr>
                <w:rFonts w:ascii="Sylfaen" w:hAnsi="Sylfaen"/>
                <w:noProof/>
                <w:color w:val="auto"/>
                <w:sz w:val="20"/>
              </w:rPr>
              <w:t xml:space="preserve"> ժամը» (csdo:StartDateTime) վավերապայմանների արժեքին</w:t>
            </w:r>
          </w:p>
        </w:tc>
      </w:tr>
      <w:tr w:rsidR="005F7BA6" w:rsidRPr="001B3051" w14:paraId="5E8CDA6D"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DD10CA"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D9FB5C"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ռեեստրի հաշվառման օբյեկտի մասին ներկայացված կիրառական տեղեկությունները պետք է համընկնեն ԱՏԳ ռեզիդենտների ընդհանուր ռեեստրում պահվող տեղեկությունների հետ</w:t>
            </w:r>
          </w:p>
        </w:tc>
      </w:tr>
    </w:tbl>
    <w:p w14:paraId="5CA477EA" w14:textId="77777777" w:rsidR="005F7BA6" w:rsidRPr="007C57E9" w:rsidRDefault="005F7BA6" w:rsidP="008B0E39">
      <w:pPr>
        <w:pStyle w:val="af1"/>
        <w:widowControl w:val="0"/>
        <w:suppressAutoHyphens/>
        <w:spacing w:after="160"/>
        <w:rPr>
          <w:rStyle w:val="af2"/>
          <w:rFonts w:ascii="Sylfaen" w:hAnsi="Sylfaen"/>
          <w:color w:val="auto"/>
          <w:sz w:val="24"/>
        </w:rPr>
      </w:pPr>
    </w:p>
    <w:p w14:paraId="2C993090" w14:textId="77777777" w:rsidR="005F7BA6" w:rsidRPr="007C57E9" w:rsidRDefault="005F7BA6" w:rsidP="001B3051">
      <w:pPr>
        <w:pStyle w:val="af1"/>
        <w:widowControl w:val="0"/>
        <w:tabs>
          <w:tab w:val="left" w:pos="1134"/>
        </w:tabs>
        <w:suppressAutoHyphens/>
        <w:spacing w:after="160"/>
        <w:ind w:firstLine="567"/>
        <w:rPr>
          <w:rStyle w:val="af2"/>
          <w:rFonts w:ascii="Sylfaen" w:hAnsi="Sylfaen"/>
          <w:color w:val="auto"/>
          <w:sz w:val="24"/>
        </w:rPr>
      </w:pPr>
      <w:r w:rsidRPr="007C57E9">
        <w:rPr>
          <w:rStyle w:val="af2"/>
          <w:rFonts w:ascii="Sylfaen" w:hAnsi="Sylfaen"/>
          <w:color w:val="auto"/>
          <w:sz w:val="24"/>
        </w:rPr>
        <w:t>27.</w:t>
      </w:r>
      <w:r w:rsidR="001B3051" w:rsidRPr="001B3051">
        <w:rPr>
          <w:rStyle w:val="af2"/>
          <w:rFonts w:ascii="Sylfaen" w:hAnsi="Sylfaen"/>
          <w:color w:val="auto"/>
          <w:sz w:val="24"/>
        </w:rPr>
        <w:tab/>
      </w:r>
      <w:r w:rsidRPr="007C57E9">
        <w:rPr>
          <w:rStyle w:val="af2"/>
          <w:rFonts w:ascii="Sylfaen" w:hAnsi="Sylfaen"/>
          <w:color w:val="auto"/>
          <w:sz w:val="24"/>
        </w:rPr>
        <w:t>«ԱՏԳ ռեզիդենտների ընդհանուր ռեեստրի վիճակի մասին տեղեկատվության հարցում» (P.CC.03.MSG.005) հաղորդագրության մեջ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r w:rsidR="00D4300B" w:rsidRPr="007C57E9">
        <w:rPr>
          <w:rStyle w:val="af2"/>
          <w:rFonts w:ascii="Sylfaen" w:hAnsi="Sylfaen"/>
          <w:color w:val="auto"/>
          <w:sz w:val="24"/>
        </w:rPr>
        <w:t>:</w:t>
      </w:r>
    </w:p>
    <w:p w14:paraId="0BE8D504" w14:textId="77777777" w:rsidR="005F7BA6" w:rsidRPr="007C57E9" w:rsidRDefault="005F7BA6" w:rsidP="008B0E39">
      <w:pPr>
        <w:pStyle w:val="af1"/>
        <w:widowControl w:val="0"/>
        <w:suppressAutoHyphens/>
        <w:spacing w:after="160"/>
        <w:rPr>
          <w:rStyle w:val="af2"/>
          <w:rFonts w:ascii="Sylfaen" w:hAnsi="Sylfaen"/>
          <w:color w:val="auto"/>
          <w:sz w:val="24"/>
        </w:rPr>
      </w:pPr>
    </w:p>
    <w:p w14:paraId="7E409F9D" w14:textId="77777777" w:rsidR="001B3051" w:rsidRDefault="001B3051">
      <w:pPr>
        <w:rPr>
          <w:rFonts w:ascii="Sylfaen" w:eastAsia="Times New Roman" w:hAnsi="Sylfaen" w:cs="Times New Roman"/>
          <w:sz w:val="24"/>
          <w:szCs w:val="24"/>
        </w:rPr>
      </w:pPr>
      <w:r>
        <w:rPr>
          <w:rFonts w:ascii="Sylfaen" w:hAnsi="Sylfaen"/>
          <w:sz w:val="24"/>
        </w:rPr>
        <w:br w:type="page"/>
      </w:r>
    </w:p>
    <w:p w14:paraId="10384DD6"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noProof/>
          <w:color w:val="auto"/>
          <w:sz w:val="24"/>
        </w:rPr>
      </w:pPr>
      <w:r w:rsidRPr="007C57E9">
        <w:rPr>
          <w:rFonts w:ascii="Sylfaen" w:hAnsi="Sylfaen"/>
          <w:color w:val="auto"/>
          <w:sz w:val="24"/>
        </w:rPr>
        <w:lastRenderedPageBreak/>
        <w:t>Աղյուսակ 16</w:t>
      </w:r>
    </w:p>
    <w:p w14:paraId="5B0ED1B3"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 վիճակի մասին տեղեկատվության հարցում» (P.CC.03.MSG.005) հաղորդագրության մեջ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5F7BA6" w:rsidRPr="001B3051" w14:paraId="63BC2769" w14:textId="77777777" w:rsidTr="00352D0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8F9A64" w14:textId="77777777" w:rsidR="005F7BA6" w:rsidRPr="001B3051" w:rsidRDefault="005F7BA6" w:rsidP="00E229A9">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22CA6A" w14:textId="04DDE765" w:rsidR="005F7BA6" w:rsidRPr="001B3051" w:rsidRDefault="005F7BA6" w:rsidP="00E229A9">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ձ</w:t>
            </w:r>
            <w:r w:rsidR="00ED0BA6">
              <w:rPr>
                <w:rFonts w:ascii="Sylfaen" w:hAnsi="Sylfaen"/>
                <w:color w:val="auto"/>
                <w:sz w:val="20"/>
              </w:rPr>
              <w:t>և</w:t>
            </w:r>
            <w:r w:rsidRPr="001B3051">
              <w:rPr>
                <w:rFonts w:ascii="Sylfaen" w:hAnsi="Sylfaen"/>
                <w:color w:val="auto"/>
                <w:sz w:val="20"/>
              </w:rPr>
              <w:t>ակերպումը</w:t>
            </w:r>
          </w:p>
        </w:tc>
      </w:tr>
      <w:tr w:rsidR="005F7BA6" w:rsidRPr="001B3051" w14:paraId="7EFC43DF"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40DE5B" w14:textId="77777777" w:rsidR="005F7BA6" w:rsidRPr="001B3051" w:rsidRDefault="005F7BA6" w:rsidP="00E229A9">
            <w:pPr>
              <w:pStyle w:val="afa"/>
              <w:widowControl w:val="0"/>
              <w:suppressAutoHyphens/>
              <w:spacing w:after="120" w:line="240" w:lineRule="auto"/>
              <w:rPr>
                <w:rFonts w:ascii="Sylfaen" w:hAnsi="Sylfaen"/>
                <w:sz w:val="20"/>
              </w:rPr>
            </w:pPr>
            <w:r w:rsidRPr="001B3051">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9F2287" w14:textId="13019415"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«Թարմացման ամսաթիվը </w:t>
            </w:r>
            <w:r w:rsidR="00ED0BA6">
              <w:rPr>
                <w:rFonts w:ascii="Sylfaen" w:hAnsi="Sylfaen"/>
                <w:noProof/>
                <w:color w:val="auto"/>
                <w:sz w:val="20"/>
              </w:rPr>
              <w:t>և</w:t>
            </w:r>
            <w:r w:rsidRPr="001B3051">
              <w:rPr>
                <w:rFonts w:ascii="Sylfaen" w:hAnsi="Sylfaen"/>
                <w:noProof/>
                <w:color w:val="auto"/>
                <w:sz w:val="20"/>
              </w:rPr>
              <w:t xml:space="preserve"> ժամը» (csdo:UpdateDateTime) վավերապայմանը չի լրացվում</w:t>
            </w:r>
          </w:p>
        </w:tc>
      </w:tr>
    </w:tbl>
    <w:p w14:paraId="2EC4B002" w14:textId="77777777" w:rsidR="005F7BA6" w:rsidRPr="007C57E9" w:rsidRDefault="005F7BA6" w:rsidP="008B0E39">
      <w:pPr>
        <w:pStyle w:val="af1"/>
        <w:widowControl w:val="0"/>
        <w:suppressAutoHyphens/>
        <w:spacing w:after="160"/>
        <w:rPr>
          <w:rStyle w:val="af2"/>
          <w:rFonts w:ascii="Sylfaen" w:hAnsi="Sylfaen"/>
          <w:color w:val="auto"/>
          <w:sz w:val="24"/>
        </w:rPr>
      </w:pPr>
    </w:p>
    <w:p w14:paraId="4AA10914" w14:textId="77777777" w:rsidR="005F7BA6" w:rsidRPr="007C57E9" w:rsidRDefault="005F7BA6" w:rsidP="001B3051">
      <w:pPr>
        <w:pStyle w:val="af1"/>
        <w:widowControl w:val="0"/>
        <w:tabs>
          <w:tab w:val="left" w:pos="1134"/>
        </w:tabs>
        <w:suppressAutoHyphens/>
        <w:spacing w:after="160"/>
        <w:ind w:firstLine="567"/>
        <w:rPr>
          <w:rStyle w:val="af2"/>
          <w:rFonts w:ascii="Sylfaen" w:hAnsi="Sylfaen"/>
          <w:color w:val="auto"/>
          <w:sz w:val="24"/>
        </w:rPr>
      </w:pPr>
      <w:r w:rsidRPr="007C57E9">
        <w:rPr>
          <w:rStyle w:val="af2"/>
          <w:rFonts w:ascii="Sylfaen" w:hAnsi="Sylfaen"/>
          <w:color w:val="auto"/>
          <w:sz w:val="24"/>
        </w:rPr>
        <w:t>28.</w:t>
      </w:r>
      <w:r w:rsidR="001B3051" w:rsidRPr="001B3051">
        <w:rPr>
          <w:rStyle w:val="af2"/>
          <w:rFonts w:ascii="Sylfaen" w:hAnsi="Sylfaen"/>
          <w:color w:val="auto"/>
          <w:sz w:val="24"/>
        </w:rPr>
        <w:tab/>
      </w:r>
      <w:r w:rsidRPr="007C57E9">
        <w:rPr>
          <w:rStyle w:val="af2"/>
          <w:rFonts w:ascii="Sylfaen" w:hAnsi="Sylfaen"/>
          <w:color w:val="auto"/>
          <w:sz w:val="24"/>
        </w:rPr>
        <w:t>«ԱՏԳ ռեզիդենտների ընդհանուր ռեեստրի փոփոխությունների մասին տեղեկատվության հարցում» (P.CC.03.MSG.007) հաղորդագրության մեջ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17-րդ աղյուսակում</w:t>
      </w:r>
      <w:r w:rsidR="00D4300B" w:rsidRPr="007C57E9">
        <w:rPr>
          <w:rStyle w:val="af2"/>
          <w:rFonts w:ascii="Sylfaen" w:hAnsi="Sylfaen"/>
          <w:color w:val="auto"/>
          <w:sz w:val="24"/>
        </w:rPr>
        <w:t>:</w:t>
      </w:r>
    </w:p>
    <w:p w14:paraId="1EE621A1" w14:textId="77777777" w:rsidR="005F7BA6" w:rsidRPr="007C57E9" w:rsidRDefault="005F7BA6" w:rsidP="008B0E39">
      <w:pPr>
        <w:pStyle w:val="af1"/>
        <w:widowControl w:val="0"/>
        <w:suppressAutoHyphens/>
        <w:spacing w:after="160"/>
        <w:rPr>
          <w:rStyle w:val="af2"/>
          <w:rFonts w:ascii="Sylfaen" w:hAnsi="Sylfaen"/>
          <w:color w:val="auto"/>
          <w:sz w:val="24"/>
        </w:rPr>
      </w:pPr>
    </w:p>
    <w:p w14:paraId="7DA4DD66"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noProof/>
          <w:color w:val="auto"/>
          <w:sz w:val="24"/>
        </w:rPr>
      </w:pPr>
      <w:r w:rsidRPr="007C57E9">
        <w:rPr>
          <w:rFonts w:ascii="Sylfaen" w:hAnsi="Sylfaen"/>
          <w:color w:val="auto"/>
          <w:sz w:val="24"/>
        </w:rPr>
        <w:t>Աղյուսակ 17</w:t>
      </w:r>
    </w:p>
    <w:p w14:paraId="38CE8FEF"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 փոփոխությունների մասին տեղեկատվության հարցում» (P.CC.03.MSG.007) հաղորդագրության մեջ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5F7BA6" w:rsidRPr="001B3051" w14:paraId="12A1F09B" w14:textId="77777777" w:rsidTr="00352D0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74A3A8"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B74A16" w14:textId="4EF9AA6B"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ձ</w:t>
            </w:r>
            <w:r w:rsidR="00ED0BA6">
              <w:rPr>
                <w:rFonts w:ascii="Sylfaen" w:hAnsi="Sylfaen"/>
                <w:color w:val="auto"/>
                <w:sz w:val="20"/>
              </w:rPr>
              <w:t>և</w:t>
            </w:r>
            <w:r w:rsidRPr="001B3051">
              <w:rPr>
                <w:rFonts w:ascii="Sylfaen" w:hAnsi="Sylfaen"/>
                <w:color w:val="auto"/>
                <w:sz w:val="20"/>
              </w:rPr>
              <w:t>ակերպումը</w:t>
            </w:r>
          </w:p>
        </w:tc>
      </w:tr>
      <w:tr w:rsidR="005F7BA6" w:rsidRPr="001B3051" w14:paraId="3D54E817"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983024"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7BC583" w14:textId="5FE7F1B2"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«Թարմացման ամսաթիվը </w:t>
            </w:r>
            <w:r w:rsidR="00ED0BA6">
              <w:rPr>
                <w:rFonts w:ascii="Sylfaen" w:hAnsi="Sylfaen"/>
                <w:noProof/>
                <w:color w:val="auto"/>
                <w:sz w:val="20"/>
              </w:rPr>
              <w:t>և</w:t>
            </w:r>
            <w:r w:rsidRPr="001B3051">
              <w:rPr>
                <w:rFonts w:ascii="Sylfaen" w:hAnsi="Sylfaen"/>
                <w:noProof/>
                <w:color w:val="auto"/>
                <w:sz w:val="20"/>
              </w:rPr>
              <w:t xml:space="preserve"> ժամը» (csdo:UpdateDateTime) վավերապայմանը պետք է պարունակի անդամ պետության՝ ազգային ռեեստրը վարելու համար պատասխանատու (մաքսային հսկողություն իրականացնող) լիազորված մարմնում ԱՏԳ ընդհանուր ռեեստրի տեղեկությունների արդիականացման այն ամսաթիվը </w:t>
            </w:r>
            <w:r w:rsidR="00ED0BA6">
              <w:rPr>
                <w:rFonts w:ascii="Sylfaen" w:hAnsi="Sylfaen"/>
                <w:noProof/>
                <w:color w:val="auto"/>
                <w:sz w:val="20"/>
              </w:rPr>
              <w:t>և</w:t>
            </w:r>
            <w:r w:rsidRPr="001B3051">
              <w:rPr>
                <w:rFonts w:ascii="Sylfaen" w:hAnsi="Sylfaen"/>
                <w:noProof/>
                <w:color w:val="auto"/>
                <w:sz w:val="20"/>
              </w:rPr>
              <w:t xml:space="preserve"> ժամը, որոնցից սկսած՝ պետք է ներկայացվեն ԱՏԳ ռեզիդենտների </w:t>
            </w:r>
            <w:r w:rsidRPr="001B3051">
              <w:rPr>
                <w:rFonts w:ascii="Sylfaen" w:hAnsi="Sylfaen"/>
                <w:noProof/>
                <w:color w:val="auto"/>
                <w:sz w:val="20"/>
              </w:rPr>
              <w:lastRenderedPageBreak/>
              <w:t>ընդհանուր ռեեստրի փոփոխված տեղեկությունները</w:t>
            </w:r>
          </w:p>
        </w:tc>
      </w:tr>
      <w:tr w:rsidR="005F7BA6" w:rsidRPr="001B3051" w14:paraId="21A27769"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58885A"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73E845"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«Երկրի ծածկագիրը» (csdo:CountryCode) վավերապայմանը լրացվում է տեղեկություններն ըստ ընտրված անդամ պետությունների ներկայացնելիս</w:t>
            </w:r>
          </w:p>
        </w:tc>
      </w:tr>
      <w:tr w:rsidR="005F7BA6" w:rsidRPr="001B3051" w14:paraId="32109427"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CBB089"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407D37"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եթե «Երկրի ծածկագիրը» (csdo:UnifiedCountryCode)</w:t>
            </w:r>
            <w:r w:rsidR="00D4300B" w:rsidRPr="001B3051">
              <w:rPr>
                <w:rFonts w:ascii="Sylfaen" w:hAnsi="Sylfaen"/>
                <w:noProof/>
                <w:color w:val="auto"/>
                <w:sz w:val="20"/>
              </w:rPr>
              <w:t xml:space="preserve"> </w:t>
            </w:r>
            <w:r w:rsidRPr="001B3051">
              <w:rPr>
                <w:rFonts w:ascii="Sylfaen" w:hAnsi="Sylfaen"/>
                <w:noProof/>
                <w:color w:val="auto"/>
                <w:sz w:val="20"/>
              </w:rPr>
              <w:t>վավերապայմանը լրացվել է, ապա «Երկրի ծածկագիրը» (csdo:UnifiedCountryCode) վավերապայմանի «տեղեկագրքի (դասակարգչի) նույնականացուցիչը» (codeListId ատրիբուտ) ատրիբուտը պետք է պարունակի «2021» արժեքը</w:t>
            </w:r>
          </w:p>
        </w:tc>
      </w:tr>
    </w:tbl>
    <w:p w14:paraId="41106898" w14:textId="77777777" w:rsidR="005F7BA6" w:rsidRPr="007C57E9" w:rsidRDefault="005F7BA6" w:rsidP="008B0E39">
      <w:pPr>
        <w:pStyle w:val="af1"/>
        <w:widowControl w:val="0"/>
        <w:suppressAutoHyphens/>
        <w:spacing w:after="160"/>
        <w:rPr>
          <w:rStyle w:val="af2"/>
          <w:rFonts w:ascii="Sylfaen" w:hAnsi="Sylfaen"/>
          <w:color w:val="auto"/>
          <w:sz w:val="24"/>
        </w:rPr>
      </w:pPr>
    </w:p>
    <w:p w14:paraId="2D89738D" w14:textId="77777777" w:rsidR="005F7BA6" w:rsidRPr="007C57E9" w:rsidRDefault="005F7BA6" w:rsidP="001B3051">
      <w:pPr>
        <w:pStyle w:val="af1"/>
        <w:widowControl w:val="0"/>
        <w:tabs>
          <w:tab w:val="left" w:pos="1134"/>
        </w:tabs>
        <w:suppressAutoHyphens/>
        <w:spacing w:after="160"/>
        <w:ind w:firstLine="567"/>
        <w:rPr>
          <w:rStyle w:val="af2"/>
          <w:rFonts w:ascii="Sylfaen" w:hAnsi="Sylfaen"/>
          <w:color w:val="auto"/>
          <w:sz w:val="24"/>
        </w:rPr>
      </w:pPr>
      <w:r w:rsidRPr="007C57E9">
        <w:rPr>
          <w:rStyle w:val="af2"/>
          <w:rFonts w:ascii="Sylfaen" w:hAnsi="Sylfaen"/>
          <w:color w:val="auto"/>
          <w:sz w:val="24"/>
        </w:rPr>
        <w:t>29.</w:t>
      </w:r>
      <w:r w:rsidR="001B3051" w:rsidRPr="001B3051">
        <w:rPr>
          <w:rStyle w:val="af2"/>
          <w:rFonts w:ascii="Sylfaen" w:hAnsi="Sylfaen"/>
          <w:color w:val="auto"/>
          <w:sz w:val="24"/>
        </w:rPr>
        <w:tab/>
      </w:r>
      <w:r w:rsidRPr="007C57E9">
        <w:rPr>
          <w:rStyle w:val="af2"/>
          <w:rFonts w:ascii="Sylfaen" w:hAnsi="Sylfaen"/>
          <w:color w:val="auto"/>
          <w:sz w:val="24"/>
        </w:rPr>
        <w:t>«ԱՏԳ ռեզիդենտների ընդհանուր ռեեստրից տեղեկությունների հարցում» (P.CC.03.MSG.010) հաղորդագրության մեջ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18-րդ աղյուսակում</w:t>
      </w:r>
      <w:r w:rsidR="00D4300B" w:rsidRPr="007C57E9">
        <w:rPr>
          <w:rStyle w:val="af2"/>
          <w:rFonts w:ascii="Sylfaen" w:hAnsi="Sylfaen"/>
          <w:color w:val="auto"/>
          <w:sz w:val="24"/>
        </w:rPr>
        <w:t>:</w:t>
      </w:r>
    </w:p>
    <w:p w14:paraId="0D22A405" w14:textId="77777777" w:rsidR="005F7BA6" w:rsidRPr="007C57E9" w:rsidRDefault="005F7BA6" w:rsidP="008B0E39">
      <w:pPr>
        <w:pStyle w:val="af1"/>
        <w:widowControl w:val="0"/>
        <w:suppressAutoHyphens/>
        <w:spacing w:after="160"/>
        <w:rPr>
          <w:rStyle w:val="af2"/>
          <w:rFonts w:ascii="Sylfaen" w:hAnsi="Sylfaen"/>
          <w:color w:val="auto"/>
          <w:sz w:val="24"/>
        </w:rPr>
      </w:pPr>
    </w:p>
    <w:p w14:paraId="04FB0559"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noProof/>
          <w:color w:val="auto"/>
          <w:sz w:val="24"/>
        </w:rPr>
      </w:pPr>
      <w:r w:rsidRPr="007C57E9">
        <w:rPr>
          <w:rFonts w:ascii="Sylfaen" w:hAnsi="Sylfaen"/>
          <w:color w:val="auto"/>
          <w:sz w:val="24"/>
        </w:rPr>
        <w:t>Աղյուսակ 18</w:t>
      </w:r>
    </w:p>
    <w:p w14:paraId="2D08DD48"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ռեեստրից տեղեկությունների հարցում» (P.CC.03.MSG.010) հաղորդագրության մեջ փոխանցվող՝ «Ընդհանուր ռեսուրսի արդիականացման վիճակը»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5F7BA6" w:rsidRPr="001B3051" w14:paraId="1BBE9056" w14:textId="77777777" w:rsidTr="00352D0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1DE49A"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D7D2CB" w14:textId="33E3F9EF"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ձ</w:t>
            </w:r>
            <w:r w:rsidR="00ED0BA6">
              <w:rPr>
                <w:rFonts w:ascii="Sylfaen" w:hAnsi="Sylfaen"/>
                <w:color w:val="auto"/>
                <w:sz w:val="20"/>
              </w:rPr>
              <w:t>և</w:t>
            </w:r>
            <w:r w:rsidRPr="001B3051">
              <w:rPr>
                <w:rFonts w:ascii="Sylfaen" w:hAnsi="Sylfaen"/>
                <w:color w:val="auto"/>
                <w:sz w:val="20"/>
              </w:rPr>
              <w:t>ակերպումը</w:t>
            </w:r>
          </w:p>
        </w:tc>
      </w:tr>
      <w:tr w:rsidR="005F7BA6" w:rsidRPr="001B3051" w14:paraId="42B05BA2"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B3FDDE"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1F2A8E"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«Երկրի ծածկագիրը» (csdo:UnifiedCountryCode) վավերապայմանը լրացվում է տեղեկություններն ըստ ընտրված անդամ պետությունների ներկայացնելու անհրաժեշտության դեպքում</w:t>
            </w:r>
          </w:p>
        </w:tc>
      </w:tr>
      <w:tr w:rsidR="005F7BA6" w:rsidRPr="001B3051" w14:paraId="2922BFA5"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B82BB9"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7211D3"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եթե «Երկրի ծածկագիրը» (csdo:UnifiedCountryCode)</w:t>
            </w:r>
            <w:r w:rsidR="00D4300B" w:rsidRPr="001B3051">
              <w:rPr>
                <w:rFonts w:ascii="Sylfaen" w:hAnsi="Sylfaen"/>
                <w:noProof/>
                <w:color w:val="auto"/>
                <w:sz w:val="20"/>
              </w:rPr>
              <w:t xml:space="preserve"> </w:t>
            </w:r>
            <w:r w:rsidRPr="001B3051">
              <w:rPr>
                <w:rFonts w:ascii="Sylfaen" w:hAnsi="Sylfaen"/>
                <w:noProof/>
                <w:color w:val="auto"/>
                <w:sz w:val="20"/>
              </w:rPr>
              <w:t>վավերապայմանը լրացվել է, ապա «Երկրի ծածկագիրը» (csdo:UnifiedCountryCode) վավերապայմանի «տեղեկագրքի (դասակարգչի) նույնականացուցիչը» (codeListId ատրիբուտ) ատրիբուտը պետք է պարունակի «2021» արժեքը</w:t>
            </w:r>
          </w:p>
        </w:tc>
      </w:tr>
    </w:tbl>
    <w:p w14:paraId="351EEE64" w14:textId="77777777" w:rsidR="005F7BA6" w:rsidRPr="007C57E9" w:rsidRDefault="005F7BA6" w:rsidP="008B0E39">
      <w:pPr>
        <w:pStyle w:val="af1"/>
        <w:widowControl w:val="0"/>
        <w:suppressAutoHyphens/>
        <w:spacing w:after="160"/>
        <w:rPr>
          <w:rStyle w:val="af2"/>
          <w:rFonts w:ascii="Sylfaen" w:hAnsi="Sylfaen"/>
          <w:color w:val="auto"/>
          <w:sz w:val="24"/>
        </w:rPr>
      </w:pPr>
    </w:p>
    <w:p w14:paraId="7EAC36CF" w14:textId="77777777" w:rsidR="005F7BA6" w:rsidRPr="007C57E9" w:rsidRDefault="005F7BA6" w:rsidP="001B3051">
      <w:pPr>
        <w:pStyle w:val="af1"/>
        <w:widowControl w:val="0"/>
        <w:tabs>
          <w:tab w:val="left" w:pos="1134"/>
        </w:tabs>
        <w:suppressAutoHyphens/>
        <w:spacing w:after="160"/>
        <w:ind w:firstLine="567"/>
        <w:rPr>
          <w:rStyle w:val="af2"/>
          <w:rFonts w:ascii="Sylfaen" w:hAnsi="Sylfaen"/>
          <w:color w:val="auto"/>
          <w:sz w:val="24"/>
        </w:rPr>
      </w:pPr>
      <w:r w:rsidRPr="007C57E9">
        <w:rPr>
          <w:rStyle w:val="af2"/>
          <w:rFonts w:ascii="Sylfaen" w:hAnsi="Sylfaen"/>
          <w:color w:val="auto"/>
          <w:sz w:val="24"/>
        </w:rPr>
        <w:lastRenderedPageBreak/>
        <w:t>30.</w:t>
      </w:r>
      <w:r w:rsidR="001B3051" w:rsidRPr="001B3051">
        <w:rPr>
          <w:rStyle w:val="af2"/>
          <w:rFonts w:ascii="Sylfaen" w:hAnsi="Sylfaen"/>
          <w:color w:val="auto"/>
          <w:sz w:val="24"/>
        </w:rPr>
        <w:tab/>
      </w:r>
      <w:r w:rsidRPr="007C57E9">
        <w:rPr>
          <w:rFonts w:ascii="Sylfaen" w:hAnsi="Sylfaen"/>
          <w:color w:val="auto"/>
          <w:sz w:val="24"/>
        </w:rPr>
        <w:t>«ԱՏԳ ռեզիդենտների ընդհանուր ռեեստրից իրավաբանական անձին հանելու վերաբերյալ որոշումը չեղարկելու մասին տեղեկություններ» (P.CC.03.MSG.012) հաղորդագրության մեջ փոխանցվող՝ «Ազատ (հատուկ, առանձնահատուկ)) տնտեսական գոտիների ռեզիդենտների (մասնակիցների) ընդհանուր ռեեստր» (R.CA.CC.03.001) էլեկտրոնային փաստաթղթերի (տեղեկությունների) վավերապայմանների լրացմանը ներկայացվող պահանջները բերված են 19-րդ աղյուսակում:</w:t>
      </w:r>
    </w:p>
    <w:p w14:paraId="2FBFA427" w14:textId="77777777" w:rsidR="001B3051" w:rsidRPr="003E062D" w:rsidRDefault="001B3051" w:rsidP="008B0E39">
      <w:pPr>
        <w:pStyle w:val="af4"/>
        <w:keepNext w:val="0"/>
        <w:keepLines w:val="0"/>
        <w:widowControl w:val="0"/>
        <w:suppressAutoHyphens/>
        <w:spacing w:before="0" w:after="160" w:line="360" w:lineRule="auto"/>
        <w:rPr>
          <w:rFonts w:ascii="Sylfaen" w:hAnsi="Sylfaen"/>
          <w:color w:val="auto"/>
          <w:sz w:val="24"/>
        </w:rPr>
      </w:pPr>
    </w:p>
    <w:p w14:paraId="660936DF"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noProof/>
          <w:color w:val="auto"/>
          <w:sz w:val="24"/>
        </w:rPr>
      </w:pPr>
      <w:r w:rsidRPr="007C57E9">
        <w:rPr>
          <w:rFonts w:ascii="Sylfaen" w:hAnsi="Sylfaen"/>
          <w:color w:val="auto"/>
          <w:sz w:val="24"/>
        </w:rPr>
        <w:t>Աղյուսակ 19</w:t>
      </w:r>
    </w:p>
    <w:p w14:paraId="0A8AE687"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ռեեստրից իրավաբանական անձին հանելու վերաբերյալ որոշումը չեղարկելու մասին տեղեկություններ» (P.CC.03.MSG.012) հաղորդագրության մեջ փոխանցվող՝ «Ազատ (հատուկ, առանձնահատուկ)) տնտեսական գոտիների ռեզիդենտների (մասնակիցների) ընդհանուր ռեեստր» (R.CA.CC.03.001)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5F7BA6" w:rsidRPr="001B3051" w14:paraId="5F6753CB" w14:textId="77777777" w:rsidTr="001B305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BA7089"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7BE0AE" w14:textId="099E660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ձ</w:t>
            </w:r>
            <w:r w:rsidR="00ED0BA6">
              <w:rPr>
                <w:rFonts w:ascii="Sylfaen" w:hAnsi="Sylfaen"/>
                <w:color w:val="auto"/>
                <w:sz w:val="20"/>
              </w:rPr>
              <w:t>և</w:t>
            </w:r>
            <w:r w:rsidRPr="001B3051">
              <w:rPr>
                <w:rFonts w:ascii="Sylfaen" w:hAnsi="Sylfaen"/>
                <w:color w:val="auto"/>
                <w:sz w:val="20"/>
              </w:rPr>
              <w:t>ակերպումը</w:t>
            </w:r>
          </w:p>
        </w:tc>
      </w:tr>
      <w:tr w:rsidR="005F7BA6" w:rsidRPr="001B3051" w14:paraId="2DEF171B"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0671C2"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46DF3F"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Էլեկտրոնային փաստաթղթում (տեղեկություններում) պետք է առկա լինի «Ազատ (հատուկ, առանձնահատուկ)) տնտեսական գոտիների ռեզիդենտների (մասնակիցների) ռեեստրի հաշվառման օբյեկտի մասին տեղեկություններ» (cacdo:RegisterSEZResidentsDetails) վավերապայմանի միայն մեկ օրինակ </w:t>
            </w:r>
          </w:p>
        </w:tc>
      </w:tr>
      <w:tr w:rsidR="005F7BA6" w:rsidRPr="001B3051" w14:paraId="1490AC6B"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562885"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5D5B9F" w14:textId="7AD51A4E"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ռեեստրում պետք է լինի գրառում, որը</w:t>
            </w:r>
            <w:r w:rsidR="00D4300B" w:rsidRPr="001B3051">
              <w:rPr>
                <w:rFonts w:ascii="Sylfaen" w:hAnsi="Sylfaen"/>
                <w:noProof/>
                <w:color w:val="auto"/>
                <w:sz w:val="20"/>
              </w:rPr>
              <w:t xml:space="preserve"> </w:t>
            </w:r>
            <w:r w:rsidRPr="001B3051">
              <w:rPr>
                <w:rFonts w:ascii="Sylfaen" w:hAnsi="Sylfaen"/>
                <w:noProof/>
                <w:color w:val="auto"/>
                <w:sz w:val="20"/>
              </w:rPr>
              <w:t>համընկնում է «Տեղեկատվություն ներկայացրած երկրի ծածկագիրը» (casdo:RegisterCountryCode), «Ռեեստրում անձին ընդգրկելու մասին տեղեկություններ» (cacdo:</w:t>
            </w:r>
            <w:r w:rsidRPr="001B3051">
              <w:rPr>
                <w:rFonts w:ascii="GHEA Grapalat" w:hAnsi="GHEA Grapalat" w:cs="Times New Roman"/>
                <w:noProof/>
                <w:color w:val="auto"/>
                <w:sz w:val="20"/>
              </w:rPr>
              <w:t>‌</w:t>
            </w:r>
            <w:r w:rsidRPr="001B3051">
              <w:rPr>
                <w:rFonts w:ascii="Sylfaen" w:hAnsi="Sylfaen" w:cs="Sylfaen"/>
                <w:noProof/>
                <w:color w:val="auto"/>
                <w:sz w:val="20"/>
              </w:rPr>
              <w:t>Register</w:t>
            </w:r>
            <w:r w:rsidRPr="001B3051">
              <w:rPr>
                <w:rFonts w:ascii="GHEA Grapalat" w:hAnsi="GHEA Grapalat" w:cs="Times New Roman"/>
                <w:noProof/>
                <w:color w:val="auto"/>
                <w:sz w:val="20"/>
              </w:rPr>
              <w:t>‌</w:t>
            </w:r>
            <w:r w:rsidRPr="001B3051">
              <w:rPr>
                <w:rFonts w:ascii="Sylfaen" w:hAnsi="Sylfaen" w:cs="Sylfaen"/>
                <w:noProof/>
                <w:color w:val="auto"/>
                <w:sz w:val="20"/>
              </w:rPr>
              <w:t>Document</w:t>
            </w:r>
            <w:r w:rsidRPr="001B3051">
              <w:rPr>
                <w:rFonts w:ascii="GHEA Grapalat" w:hAnsi="GHEA Grapalat" w:cs="Times New Roman"/>
                <w:noProof/>
                <w:color w:val="auto"/>
                <w:sz w:val="20"/>
              </w:rPr>
              <w:t>‌</w:t>
            </w:r>
            <w:r w:rsidRPr="001B3051">
              <w:rPr>
                <w:rFonts w:ascii="Sylfaen" w:hAnsi="Sylfaen" w:cs="Sylfaen"/>
                <w:noProof/>
                <w:color w:val="auto"/>
                <w:sz w:val="20"/>
              </w:rPr>
              <w:t xml:space="preserve">Details), «Գործունեության իրականացման ժամկետի մեկնարկի ամսաթիվը» (casdo:StartActivityDate), «Մեկնարկի ամսաթիվը </w:t>
            </w:r>
            <w:r w:rsidR="00ED0BA6">
              <w:rPr>
                <w:rFonts w:ascii="Sylfaen" w:hAnsi="Sylfaen" w:cs="Sylfaen"/>
                <w:noProof/>
                <w:color w:val="auto"/>
                <w:sz w:val="20"/>
              </w:rPr>
              <w:t>և</w:t>
            </w:r>
            <w:r w:rsidRPr="001B3051">
              <w:rPr>
                <w:rFonts w:ascii="Sylfaen" w:hAnsi="Sylfaen" w:cs="Sylfaen"/>
                <w:noProof/>
                <w:color w:val="auto"/>
                <w:sz w:val="20"/>
              </w:rPr>
              <w:t xml:space="preserve"> ժամը» (csdo:StartDateTime) վավերապայմանների արժեքին, որի մեջ միաժամանակ լրացված են «Գործունեության իրականացման ժամկետ</w:t>
            </w:r>
            <w:r w:rsidRPr="001B3051">
              <w:rPr>
                <w:rFonts w:ascii="Sylfaen" w:hAnsi="Sylfaen"/>
                <w:noProof/>
                <w:color w:val="auto"/>
                <w:sz w:val="20"/>
              </w:rPr>
              <w:t>ի ավարտի ամսաթիվը» (casdo:EndActivityDate), «Ավարտի ամսաթիվն ու ժամը» (csdo:EndDateTime) «ԱՏԳ ռեզիդենտի (մասնակցի) կարգավիճակից զրկելու ամսաթիվը» (casdo:SEZStatusDeprivationDate) վավերապայմանները</w:t>
            </w:r>
            <w:r w:rsidR="00D4300B" w:rsidRPr="001B3051">
              <w:rPr>
                <w:rFonts w:ascii="Sylfaen" w:hAnsi="Sylfaen"/>
                <w:noProof/>
                <w:color w:val="auto"/>
                <w:sz w:val="20"/>
              </w:rPr>
              <w:t>:</w:t>
            </w:r>
            <w:r w:rsidRPr="001B3051">
              <w:rPr>
                <w:rFonts w:ascii="Sylfaen" w:hAnsi="Sylfaen"/>
                <w:noProof/>
                <w:color w:val="auto"/>
                <w:sz w:val="20"/>
              </w:rPr>
              <w:t xml:space="preserve"> Ընդ որում, այդ գրառման «Թարմացման ամսաթիվը </w:t>
            </w:r>
            <w:r w:rsidR="00ED0BA6">
              <w:rPr>
                <w:rFonts w:ascii="Sylfaen" w:hAnsi="Sylfaen"/>
                <w:noProof/>
                <w:color w:val="auto"/>
                <w:sz w:val="20"/>
              </w:rPr>
              <w:t>և</w:t>
            </w:r>
            <w:r w:rsidRPr="001B3051">
              <w:rPr>
                <w:rFonts w:ascii="Sylfaen" w:hAnsi="Sylfaen"/>
                <w:noProof/>
                <w:color w:val="auto"/>
                <w:sz w:val="20"/>
              </w:rPr>
              <w:t xml:space="preserve"> ժամը» (csdo:</w:t>
            </w:r>
            <w:r w:rsidRPr="001B3051">
              <w:rPr>
                <w:rFonts w:ascii="GHEA Grapalat" w:hAnsi="GHEA Grapalat" w:cs="Times New Roman"/>
                <w:noProof/>
                <w:color w:val="auto"/>
                <w:sz w:val="20"/>
              </w:rPr>
              <w:t>‌</w:t>
            </w:r>
            <w:r w:rsidRPr="001B3051">
              <w:rPr>
                <w:rFonts w:ascii="Sylfaen" w:hAnsi="Sylfaen" w:cs="Sylfaen"/>
                <w:noProof/>
                <w:color w:val="auto"/>
                <w:sz w:val="20"/>
              </w:rPr>
              <w:t>U</w:t>
            </w:r>
            <w:r w:rsidRPr="001B3051">
              <w:rPr>
                <w:rFonts w:ascii="Sylfaen" w:hAnsi="Sylfaen"/>
                <w:noProof/>
                <w:color w:val="auto"/>
                <w:sz w:val="20"/>
              </w:rPr>
              <w:t>pdate</w:t>
            </w:r>
            <w:r w:rsidRPr="001B3051">
              <w:rPr>
                <w:rFonts w:ascii="GHEA Grapalat" w:hAnsi="GHEA Grapalat" w:cs="Times New Roman"/>
                <w:noProof/>
                <w:color w:val="auto"/>
                <w:sz w:val="20"/>
              </w:rPr>
              <w:t>‌</w:t>
            </w:r>
            <w:r w:rsidRPr="001B3051">
              <w:rPr>
                <w:rFonts w:ascii="Sylfaen" w:hAnsi="Sylfaen" w:cs="Sylfaen"/>
                <w:noProof/>
                <w:color w:val="auto"/>
                <w:sz w:val="20"/>
              </w:rPr>
              <w:t>Date</w:t>
            </w:r>
            <w:r w:rsidRPr="001B3051">
              <w:rPr>
                <w:rFonts w:ascii="GHEA Grapalat" w:hAnsi="GHEA Grapalat" w:cs="Times New Roman"/>
                <w:noProof/>
                <w:color w:val="auto"/>
                <w:sz w:val="20"/>
              </w:rPr>
              <w:t>‌</w:t>
            </w:r>
            <w:r w:rsidRPr="001B3051">
              <w:rPr>
                <w:rFonts w:ascii="Sylfaen" w:hAnsi="Sylfaen" w:cs="Sylfaen"/>
                <w:noProof/>
                <w:color w:val="auto"/>
                <w:sz w:val="20"/>
              </w:rPr>
              <w:t xml:space="preserve">Time) վավերապայմանի արժեքը պետք է լինի առավելագույնը՝ ԱՏԳ ռեզիդենտների ընդհանուր ռեեստրի այն գրառումների լրակազմի շրջանակներում, որոնք համընկնում են «Տեղեկատվություն ներկայացրած երկրի ծածկագիրը» </w:t>
            </w:r>
            <w:r w:rsidRPr="001B3051">
              <w:rPr>
                <w:rFonts w:ascii="Sylfaen" w:hAnsi="Sylfaen" w:cs="Sylfaen"/>
                <w:noProof/>
                <w:color w:val="auto"/>
                <w:sz w:val="20"/>
              </w:rPr>
              <w:lastRenderedPageBreak/>
              <w:t>(casdo:RegisterCountryCode), «Անձին ռեեստրում ընդգրկելու</w:t>
            </w:r>
            <w:r w:rsidRPr="001B3051">
              <w:rPr>
                <w:rFonts w:ascii="Sylfaen" w:hAnsi="Sylfaen"/>
                <w:noProof/>
                <w:color w:val="auto"/>
                <w:sz w:val="20"/>
              </w:rPr>
              <w:t xml:space="preserve"> մասին տեղեկություններ» (cacdo:</w:t>
            </w:r>
            <w:r w:rsidRPr="001B3051">
              <w:rPr>
                <w:rFonts w:ascii="GHEA Grapalat" w:hAnsi="GHEA Grapalat" w:cs="Times New Roman"/>
                <w:noProof/>
                <w:color w:val="auto"/>
                <w:sz w:val="20"/>
              </w:rPr>
              <w:t>‌</w:t>
            </w:r>
            <w:r w:rsidRPr="001B3051">
              <w:rPr>
                <w:rFonts w:ascii="Sylfaen" w:hAnsi="Sylfaen" w:cs="Sylfaen"/>
                <w:noProof/>
                <w:color w:val="auto"/>
                <w:sz w:val="20"/>
              </w:rPr>
              <w:t>Register</w:t>
            </w:r>
            <w:r w:rsidRPr="001B3051">
              <w:rPr>
                <w:rFonts w:ascii="GHEA Grapalat" w:hAnsi="GHEA Grapalat" w:cs="Times New Roman"/>
                <w:noProof/>
                <w:color w:val="auto"/>
                <w:sz w:val="20"/>
              </w:rPr>
              <w:t>‌</w:t>
            </w:r>
            <w:r w:rsidRPr="001B3051">
              <w:rPr>
                <w:rFonts w:ascii="Sylfaen" w:hAnsi="Sylfaen" w:cs="Sylfaen"/>
                <w:noProof/>
                <w:color w:val="auto"/>
                <w:sz w:val="20"/>
              </w:rPr>
              <w:t>Document</w:t>
            </w:r>
            <w:r w:rsidRPr="001B3051">
              <w:rPr>
                <w:rFonts w:ascii="GHEA Grapalat" w:hAnsi="GHEA Grapalat" w:cs="Times New Roman"/>
                <w:noProof/>
                <w:color w:val="auto"/>
                <w:sz w:val="20"/>
              </w:rPr>
              <w:t>‌</w:t>
            </w:r>
            <w:r w:rsidRPr="001B3051">
              <w:rPr>
                <w:rFonts w:ascii="Sylfaen" w:hAnsi="Sylfaen" w:cs="Sylfaen"/>
                <w:noProof/>
                <w:color w:val="auto"/>
                <w:sz w:val="20"/>
              </w:rPr>
              <w:t>Details) վավերապայմանների արժեքի հետ</w:t>
            </w:r>
          </w:p>
        </w:tc>
      </w:tr>
      <w:tr w:rsidR="005F7BA6" w:rsidRPr="001B3051" w14:paraId="32E38ED0"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334D8E"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32FB69" w14:textId="063C795F"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bdt:</w:t>
            </w:r>
            <w:r w:rsidRPr="001B3051">
              <w:rPr>
                <w:rFonts w:ascii="GHEA Grapalat" w:hAnsi="GHEA Grapalat"/>
                <w:color w:val="auto"/>
                <w:sz w:val="20"/>
              </w:rPr>
              <w:t>‌</w:t>
            </w:r>
            <w:r w:rsidRPr="001B3051">
              <w:rPr>
                <w:rFonts w:ascii="Sylfaen" w:hAnsi="Sylfaen"/>
                <w:color w:val="auto"/>
                <w:sz w:val="20"/>
              </w:rPr>
              <w:t>Date</w:t>
            </w:r>
            <w:r w:rsidRPr="001B3051">
              <w:rPr>
                <w:rFonts w:ascii="GHEA Grapalat" w:hAnsi="GHEA Grapalat"/>
                <w:color w:val="auto"/>
                <w:sz w:val="20"/>
              </w:rPr>
              <w:t>‌</w:t>
            </w:r>
            <w:r w:rsidRPr="001B3051">
              <w:rPr>
                <w:rFonts w:ascii="Sylfaen" w:hAnsi="Sylfaen"/>
                <w:color w:val="auto"/>
                <w:sz w:val="20"/>
              </w:rPr>
              <w:t>Time</w:t>
            </w:r>
            <w:r w:rsidRPr="001B3051">
              <w:rPr>
                <w:rFonts w:ascii="GHEA Grapalat" w:hAnsi="GHEA Grapalat"/>
                <w:color w:val="auto"/>
                <w:sz w:val="20"/>
              </w:rPr>
              <w:t>‌</w:t>
            </w:r>
            <w:r w:rsidRPr="001B3051">
              <w:rPr>
                <w:rFonts w:ascii="Sylfaen" w:hAnsi="Sylfaen"/>
                <w:color w:val="auto"/>
                <w:sz w:val="20"/>
              </w:rPr>
              <w:t>Type (M.BDT.00006) տվյալների տեսակ ունեցող լրացված վավերապայմանների արժեքները պետք է համապատասխանեն հետ</w:t>
            </w:r>
            <w:r w:rsidR="00ED0BA6">
              <w:rPr>
                <w:rFonts w:ascii="Sylfaen" w:hAnsi="Sylfaen"/>
                <w:color w:val="auto"/>
                <w:sz w:val="20"/>
              </w:rPr>
              <w:t>և</w:t>
            </w:r>
            <w:r w:rsidRPr="001B3051">
              <w:rPr>
                <w:rFonts w:ascii="Sylfaen" w:hAnsi="Sylfaen"/>
                <w:color w:val="auto"/>
                <w:sz w:val="20"/>
              </w:rPr>
              <w:t>յալ ձ</w:t>
            </w:r>
            <w:r w:rsidR="00ED0BA6">
              <w:rPr>
                <w:rFonts w:ascii="Sylfaen" w:hAnsi="Sylfaen"/>
                <w:color w:val="auto"/>
                <w:sz w:val="20"/>
              </w:rPr>
              <w:t>և</w:t>
            </w:r>
            <w:r w:rsidRPr="001B3051">
              <w:rPr>
                <w:rFonts w:ascii="Sylfaen" w:hAnsi="Sylfaen"/>
                <w:color w:val="auto"/>
                <w:sz w:val="20"/>
              </w:rPr>
              <w:t>անմուշին՝ YYYY-MM-DDThh:mm:ss.ccc±hh:mm, որտեղ ссс-ը պայմանանշաններ են, որոնցով նշվում է միլիվայրկյանների արժեքը (կարող են բացակայել)</w:t>
            </w:r>
          </w:p>
        </w:tc>
      </w:tr>
      <w:tr w:rsidR="005F7BA6" w:rsidRPr="001B3051" w14:paraId="21B271ED"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EA86B8"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3F33C8" w14:textId="276ADD56"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bdt:</w:t>
            </w:r>
            <w:r w:rsidRPr="001B3051">
              <w:rPr>
                <w:rFonts w:ascii="GHEA Grapalat" w:hAnsi="GHEA Grapalat"/>
                <w:color w:val="auto"/>
                <w:sz w:val="20"/>
              </w:rPr>
              <w:t>‌</w:t>
            </w:r>
            <w:r w:rsidRPr="001B3051">
              <w:rPr>
                <w:rFonts w:ascii="Sylfaen" w:hAnsi="Sylfaen"/>
                <w:color w:val="auto"/>
                <w:sz w:val="20"/>
              </w:rPr>
              <w:t>Date</w:t>
            </w:r>
            <w:r w:rsidRPr="001B3051">
              <w:rPr>
                <w:rFonts w:ascii="GHEA Grapalat" w:hAnsi="GHEA Grapalat"/>
                <w:color w:val="auto"/>
                <w:sz w:val="20"/>
              </w:rPr>
              <w:t>‌</w:t>
            </w:r>
            <w:r w:rsidRPr="001B3051">
              <w:rPr>
                <w:rFonts w:ascii="Sylfaen" w:hAnsi="Sylfaen"/>
                <w:color w:val="auto"/>
                <w:sz w:val="20"/>
              </w:rPr>
              <w:t>Time</w:t>
            </w:r>
            <w:r w:rsidRPr="001B3051">
              <w:rPr>
                <w:rFonts w:ascii="GHEA Grapalat" w:hAnsi="GHEA Grapalat"/>
                <w:color w:val="auto"/>
                <w:sz w:val="20"/>
              </w:rPr>
              <w:t>‌</w:t>
            </w:r>
            <w:r w:rsidRPr="001B3051">
              <w:rPr>
                <w:rFonts w:ascii="Sylfaen" w:hAnsi="Sylfaen"/>
                <w:color w:val="auto"/>
                <w:sz w:val="20"/>
              </w:rPr>
              <w:t>Type (M.BDT.00005) տվյալների տեսակ ունեցող լրացված վավերապայմանների արժեքները պետք է համապատասխանեն հետ</w:t>
            </w:r>
            <w:r w:rsidR="00ED0BA6">
              <w:rPr>
                <w:rFonts w:ascii="Sylfaen" w:hAnsi="Sylfaen"/>
                <w:color w:val="auto"/>
                <w:sz w:val="20"/>
              </w:rPr>
              <w:t>և</w:t>
            </w:r>
            <w:r w:rsidRPr="001B3051">
              <w:rPr>
                <w:rFonts w:ascii="Sylfaen" w:hAnsi="Sylfaen"/>
                <w:color w:val="auto"/>
                <w:sz w:val="20"/>
              </w:rPr>
              <w:t>յալ ձ</w:t>
            </w:r>
            <w:r w:rsidR="00ED0BA6">
              <w:rPr>
                <w:rFonts w:ascii="Sylfaen" w:hAnsi="Sylfaen"/>
                <w:color w:val="auto"/>
                <w:sz w:val="20"/>
              </w:rPr>
              <w:t>և</w:t>
            </w:r>
            <w:r w:rsidRPr="001B3051">
              <w:rPr>
                <w:rFonts w:ascii="Sylfaen" w:hAnsi="Sylfaen"/>
                <w:color w:val="auto"/>
                <w:sz w:val="20"/>
              </w:rPr>
              <w:t>անմուշին՝ YYYY-MM-DD</w:t>
            </w:r>
          </w:p>
        </w:tc>
      </w:tr>
      <w:tr w:rsidR="005F7BA6" w:rsidRPr="001B3051" w14:paraId="3F6F552F"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C944A6"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5B6CF2"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«Իրավաբանական անձին ռեեստրում ընդգրկելու մասին գրանցման փաստաթղթի տեսակի ծածկագիրը» (casdo:</w:t>
            </w:r>
            <w:r w:rsidRPr="001B3051">
              <w:rPr>
                <w:rFonts w:ascii="GHEA Grapalat" w:hAnsi="GHEA Grapalat" w:cs="Times New Roman"/>
                <w:color w:val="auto"/>
                <w:sz w:val="20"/>
              </w:rPr>
              <w:t>‌</w:t>
            </w:r>
            <w:r w:rsidRPr="001B3051">
              <w:rPr>
                <w:rFonts w:ascii="Sylfaen" w:hAnsi="Sylfaen" w:cs="Sylfaen"/>
                <w:color w:val="auto"/>
                <w:sz w:val="20"/>
              </w:rPr>
              <w:t>Register</w:t>
            </w:r>
            <w:r w:rsidRPr="001B3051">
              <w:rPr>
                <w:rFonts w:ascii="GHEA Grapalat" w:hAnsi="GHEA Grapalat" w:cs="Times New Roman"/>
                <w:color w:val="auto"/>
                <w:sz w:val="20"/>
              </w:rPr>
              <w:t>‌</w:t>
            </w:r>
            <w:r w:rsidRPr="001B3051">
              <w:rPr>
                <w:rFonts w:ascii="Sylfaen" w:hAnsi="Sylfaen" w:cs="Sylfaen"/>
                <w:color w:val="auto"/>
                <w:sz w:val="20"/>
              </w:rPr>
              <w:t>Document</w:t>
            </w:r>
            <w:r w:rsidRPr="001B3051">
              <w:rPr>
                <w:rFonts w:ascii="GHEA Grapalat" w:hAnsi="GHEA Grapalat" w:cs="Times New Roman"/>
                <w:color w:val="auto"/>
                <w:sz w:val="20"/>
              </w:rPr>
              <w:t>‌</w:t>
            </w:r>
            <w:r w:rsidRPr="001B3051">
              <w:rPr>
                <w:rFonts w:ascii="Sylfaen" w:hAnsi="Sylfaen" w:cs="Sylfaen"/>
                <w:color w:val="auto"/>
                <w:sz w:val="20"/>
              </w:rPr>
              <w:t>Code) վավերապայմանը չի լրացվում</w:t>
            </w:r>
          </w:p>
        </w:tc>
      </w:tr>
      <w:tr w:rsidR="005F7BA6" w:rsidRPr="001B3051" w14:paraId="0BC34D37"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23BAAD"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BD4714"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«Կազմակերպության վավերապայմանները» (ccdo:OrganizationDetails) վավերապայմանի կազմում՝</w:t>
            </w:r>
          </w:p>
          <w:p w14:paraId="4E5CA800"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«Երկրի ծածկագիրը» (csdo:CountryCode),</w:t>
            </w:r>
          </w:p>
          <w:p w14:paraId="53A5EAC1" w14:textId="7DC2253E"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«Կազմակերպաիրավական ձ</w:t>
            </w:r>
            <w:r w:rsidR="00ED0BA6">
              <w:rPr>
                <w:rFonts w:ascii="Sylfaen" w:hAnsi="Sylfaen"/>
                <w:noProof/>
                <w:color w:val="auto"/>
                <w:sz w:val="20"/>
              </w:rPr>
              <w:t>և</w:t>
            </w:r>
            <w:r w:rsidRPr="001B3051">
              <w:rPr>
                <w:rFonts w:ascii="Sylfaen" w:hAnsi="Sylfaen"/>
                <w:noProof/>
                <w:color w:val="auto"/>
                <w:sz w:val="20"/>
              </w:rPr>
              <w:t>ի անվանումը» (csdo:</w:t>
            </w:r>
            <w:r w:rsidRPr="001B3051">
              <w:rPr>
                <w:rFonts w:ascii="GHEA Grapalat" w:hAnsi="GHEA Grapalat"/>
                <w:noProof/>
                <w:color w:val="auto"/>
                <w:sz w:val="20"/>
              </w:rPr>
              <w:t>‌</w:t>
            </w:r>
            <w:r w:rsidRPr="001B3051">
              <w:rPr>
                <w:rFonts w:ascii="Sylfaen" w:hAnsi="Sylfaen"/>
                <w:noProof/>
                <w:color w:val="auto"/>
                <w:sz w:val="20"/>
              </w:rPr>
              <w:t>Business</w:t>
            </w:r>
            <w:r w:rsidRPr="001B3051">
              <w:rPr>
                <w:rFonts w:ascii="GHEA Grapalat" w:hAnsi="GHEA Grapalat"/>
                <w:noProof/>
                <w:color w:val="auto"/>
                <w:sz w:val="20"/>
              </w:rPr>
              <w:t>‌</w:t>
            </w:r>
            <w:r w:rsidRPr="001B3051">
              <w:rPr>
                <w:rFonts w:ascii="Sylfaen" w:hAnsi="Sylfaen"/>
                <w:noProof/>
                <w:color w:val="auto"/>
                <w:sz w:val="20"/>
              </w:rPr>
              <w:t>Entity</w:t>
            </w:r>
            <w:r w:rsidRPr="001B3051">
              <w:rPr>
                <w:rFonts w:ascii="GHEA Grapalat" w:hAnsi="GHEA Grapalat"/>
                <w:noProof/>
                <w:color w:val="auto"/>
                <w:sz w:val="20"/>
              </w:rPr>
              <w:t>‌</w:t>
            </w:r>
            <w:r w:rsidRPr="001B3051">
              <w:rPr>
                <w:rFonts w:ascii="Sylfaen" w:hAnsi="Sylfaen"/>
                <w:noProof/>
                <w:color w:val="auto"/>
                <w:sz w:val="20"/>
              </w:rPr>
              <w:t>Type</w:t>
            </w:r>
            <w:r w:rsidRPr="001B3051">
              <w:rPr>
                <w:rFonts w:ascii="GHEA Grapalat" w:hAnsi="GHEA Grapalat"/>
                <w:noProof/>
                <w:color w:val="auto"/>
                <w:sz w:val="20"/>
              </w:rPr>
              <w:t>‌</w:t>
            </w:r>
            <w:r w:rsidRPr="001B3051">
              <w:rPr>
                <w:rFonts w:ascii="Sylfaen" w:hAnsi="Sylfaen"/>
                <w:noProof/>
                <w:color w:val="auto"/>
                <w:sz w:val="20"/>
              </w:rPr>
              <w:t>Name),</w:t>
            </w:r>
          </w:p>
          <w:p w14:paraId="1F2BD764"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«Կազմակերպության նույնականացուցիչը» (csdo:OrganizationId),</w:t>
            </w:r>
          </w:p>
          <w:p w14:paraId="6FF2D2AB"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«Կազմակերպության ծածկագիրը» (csdo:OrganizationCode),</w:t>
            </w:r>
          </w:p>
          <w:p w14:paraId="5188E4EE"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«Լեզվի ծածկագիրը» (csdo:</w:t>
            </w:r>
            <w:r w:rsidRPr="001B3051">
              <w:rPr>
                <w:rFonts w:ascii="GHEA Grapalat" w:hAnsi="GHEA Grapalat" w:cs="Times New Roman"/>
                <w:noProof/>
                <w:color w:val="auto"/>
                <w:sz w:val="20"/>
              </w:rPr>
              <w:t>‌</w:t>
            </w:r>
            <w:r w:rsidRPr="001B3051">
              <w:rPr>
                <w:rFonts w:ascii="Sylfaen" w:hAnsi="Sylfaen" w:cs="Sylfaen"/>
                <w:noProof/>
                <w:color w:val="auto"/>
                <w:sz w:val="20"/>
              </w:rPr>
              <w:t>Language</w:t>
            </w:r>
            <w:r w:rsidRPr="001B3051">
              <w:rPr>
                <w:rFonts w:ascii="GHEA Grapalat" w:hAnsi="GHEA Grapalat" w:cs="Times New Roman"/>
                <w:noProof/>
                <w:color w:val="auto"/>
                <w:sz w:val="20"/>
              </w:rPr>
              <w:t>‌</w:t>
            </w:r>
            <w:r w:rsidRPr="001B3051">
              <w:rPr>
                <w:rFonts w:ascii="Sylfaen" w:hAnsi="Sylfaen" w:cs="Sylfaen"/>
                <w:noProof/>
                <w:color w:val="auto"/>
                <w:sz w:val="20"/>
              </w:rPr>
              <w:t xml:space="preserve">Code) վավերապայմանները </w:t>
            </w:r>
            <w:r w:rsidRPr="001B3051">
              <w:rPr>
                <w:rFonts w:ascii="Sylfaen" w:hAnsi="Sylfaen"/>
                <w:noProof/>
                <w:color w:val="auto"/>
                <w:sz w:val="20"/>
              </w:rPr>
              <w:t>չպետք է լրացվեն</w:t>
            </w:r>
          </w:p>
        </w:tc>
      </w:tr>
      <w:tr w:rsidR="005F7BA6" w:rsidRPr="001B3051" w14:paraId="2952BF19"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75E6C8"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238283" w14:textId="3433487D"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«Կազմակերպության վավերապայմանները» (ccdo:OrganizationDetails) վավերապայմանի կազմում «Կազմակերպության անվանումը» (csdo:OrganizationName) </w:t>
            </w:r>
            <w:r w:rsidR="00ED0BA6">
              <w:rPr>
                <w:rFonts w:ascii="Sylfaen" w:hAnsi="Sylfaen"/>
                <w:noProof/>
                <w:color w:val="auto"/>
                <w:sz w:val="20"/>
              </w:rPr>
              <w:t>և</w:t>
            </w:r>
            <w:r w:rsidRPr="001B3051">
              <w:rPr>
                <w:rFonts w:ascii="Sylfaen" w:hAnsi="Sylfaen"/>
                <w:noProof/>
                <w:color w:val="auto"/>
                <w:sz w:val="20"/>
              </w:rPr>
              <w:t xml:space="preserve"> «Կազմակերպության կրճատ անվանումը» (csdo:</w:t>
            </w:r>
            <w:r w:rsidRPr="001B3051">
              <w:rPr>
                <w:rFonts w:ascii="GHEA Grapalat" w:hAnsi="GHEA Grapalat"/>
                <w:noProof/>
                <w:color w:val="auto"/>
                <w:sz w:val="20"/>
              </w:rPr>
              <w:t>‌</w:t>
            </w:r>
            <w:r w:rsidRPr="001B3051">
              <w:rPr>
                <w:rFonts w:ascii="Sylfaen" w:hAnsi="Sylfaen"/>
                <w:noProof/>
                <w:color w:val="auto"/>
                <w:sz w:val="20"/>
              </w:rPr>
              <w:t>Organization</w:t>
            </w:r>
            <w:r w:rsidRPr="001B3051">
              <w:rPr>
                <w:rFonts w:ascii="GHEA Grapalat" w:hAnsi="GHEA Grapalat"/>
                <w:noProof/>
                <w:color w:val="auto"/>
                <w:sz w:val="20"/>
              </w:rPr>
              <w:t>‌</w:t>
            </w:r>
            <w:r w:rsidRPr="001B3051">
              <w:rPr>
                <w:rFonts w:ascii="Sylfaen" w:hAnsi="Sylfaen"/>
                <w:noProof/>
                <w:color w:val="auto"/>
                <w:sz w:val="20"/>
              </w:rPr>
              <w:t>Brief</w:t>
            </w:r>
            <w:r w:rsidRPr="001B3051">
              <w:rPr>
                <w:rFonts w:ascii="GHEA Grapalat" w:hAnsi="GHEA Grapalat"/>
                <w:noProof/>
                <w:color w:val="auto"/>
                <w:sz w:val="20"/>
              </w:rPr>
              <w:t>‌</w:t>
            </w:r>
            <w:r w:rsidRPr="001B3051">
              <w:rPr>
                <w:rFonts w:ascii="Sylfaen" w:hAnsi="Sylfaen"/>
                <w:noProof/>
                <w:color w:val="auto"/>
                <w:sz w:val="20"/>
              </w:rPr>
              <w:t>Name) վավերապայմանները պետք է լրացվեն</w:t>
            </w:r>
            <w:r w:rsidR="00D4300B" w:rsidRPr="001B3051">
              <w:rPr>
                <w:rFonts w:ascii="Sylfaen" w:hAnsi="Sylfaen"/>
                <w:noProof/>
                <w:color w:val="auto"/>
                <w:sz w:val="20"/>
              </w:rPr>
              <w:t>:</w:t>
            </w:r>
            <w:r w:rsidRPr="001B3051">
              <w:rPr>
                <w:rFonts w:ascii="Sylfaen" w:hAnsi="Sylfaen"/>
                <w:noProof/>
                <w:color w:val="auto"/>
                <w:sz w:val="20"/>
              </w:rPr>
              <w:t xml:space="preserve"> Նշված վավերապայմանները պետք է պարունակեն անդամ պետության օրենսդրությանը համապատասխան ստեղծված իրավաբանական անձի լրիվ </w:t>
            </w:r>
            <w:r w:rsidR="00ED0BA6">
              <w:rPr>
                <w:rFonts w:ascii="Sylfaen" w:hAnsi="Sylfaen"/>
                <w:noProof/>
                <w:color w:val="auto"/>
                <w:sz w:val="20"/>
              </w:rPr>
              <w:t>և</w:t>
            </w:r>
            <w:r w:rsidRPr="001B3051">
              <w:rPr>
                <w:rFonts w:ascii="Sylfaen" w:hAnsi="Sylfaen"/>
                <w:noProof/>
                <w:color w:val="auto"/>
                <w:sz w:val="20"/>
              </w:rPr>
              <w:t xml:space="preserve"> կրճատ (կրճատված) անվանումը կամ անդամ պետության օրենսդրությանը համապատասխան գրանցված անհատ ձեռնարկատիրոջ ազգանունը, անունը, հայրանունը (առկայության դեպքում)</w:t>
            </w:r>
          </w:p>
        </w:tc>
      </w:tr>
      <w:tr w:rsidR="005F7BA6" w:rsidRPr="001B3051" w14:paraId="66D251E4"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79DDF3"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C449222" w14:textId="0B8FAA8E"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«Հարկ վճարողի նույնականացուցիչը» (csdo:TaxpayerId) վավերապայմանը պետք է լրացվի </w:t>
            </w:r>
            <w:r w:rsidR="00ED0BA6">
              <w:rPr>
                <w:rFonts w:ascii="Sylfaen" w:hAnsi="Sylfaen"/>
                <w:noProof/>
                <w:color w:val="auto"/>
                <w:sz w:val="20"/>
              </w:rPr>
              <w:t>և</w:t>
            </w:r>
            <w:r w:rsidRPr="001B3051">
              <w:rPr>
                <w:rFonts w:ascii="Sylfaen" w:hAnsi="Sylfaen"/>
                <w:noProof/>
                <w:color w:val="auto"/>
                <w:sz w:val="20"/>
              </w:rPr>
              <w:t xml:space="preserve"> պարունակի հետ</w:t>
            </w:r>
            <w:r w:rsidR="00ED0BA6">
              <w:rPr>
                <w:rFonts w:ascii="Sylfaen" w:hAnsi="Sylfaen"/>
                <w:noProof/>
                <w:color w:val="auto"/>
                <w:sz w:val="20"/>
              </w:rPr>
              <w:t>և</w:t>
            </w:r>
            <w:r w:rsidRPr="001B3051">
              <w:rPr>
                <w:rFonts w:ascii="Sylfaen" w:hAnsi="Sylfaen"/>
                <w:noProof/>
                <w:color w:val="auto"/>
                <w:sz w:val="20"/>
              </w:rPr>
              <w:t xml:space="preserve">յալ տեղեկությունները՝ </w:t>
            </w:r>
          </w:p>
          <w:p w14:paraId="1DA720E8"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Հայաստանի Հանրապետության համար՝ հարկ վճարողի հաշվառման համարը (ՀՎՀՀ)</w:t>
            </w:r>
            <w:r w:rsidR="006454D0" w:rsidRPr="001B3051">
              <w:rPr>
                <w:rFonts w:ascii="GHEA Grapalat" w:hAnsi="GHEA Grapalat"/>
                <w:noProof/>
                <w:color w:val="auto"/>
                <w:sz w:val="20"/>
              </w:rPr>
              <w:t>.</w:t>
            </w:r>
          </w:p>
          <w:p w14:paraId="2FA6362E"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Բելառուսի Հանրապետության համար՝ վճարողի հաշվառման համարը (ՎՀՀ)</w:t>
            </w:r>
            <w:r w:rsidR="006454D0" w:rsidRPr="001B3051">
              <w:rPr>
                <w:rFonts w:ascii="GHEA Grapalat" w:hAnsi="GHEA Grapalat"/>
                <w:noProof/>
                <w:color w:val="auto"/>
                <w:sz w:val="20"/>
              </w:rPr>
              <w:t>.</w:t>
            </w:r>
          </w:p>
          <w:p w14:paraId="16794AA5"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Ղազախստանի Հանրապետության համար՝ բիզնես նույնականացման համարը (ԲՆՀ)</w:t>
            </w:r>
            <w:r w:rsidR="006454D0" w:rsidRPr="001B3051">
              <w:rPr>
                <w:rFonts w:ascii="GHEA Grapalat" w:hAnsi="GHEA Grapalat"/>
                <w:noProof/>
                <w:color w:val="auto"/>
                <w:sz w:val="20"/>
              </w:rPr>
              <w:t>.</w:t>
            </w:r>
          </w:p>
          <w:p w14:paraId="46315DCE"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Ղրղզստանի Հանրապետության համար՝ հարկ վճարողի նույնականացման հարկային համարը (ՀՎՆՀՀ) կամ անձնական նույնականացման համարը (ԱՆՀ)</w:t>
            </w:r>
            <w:r w:rsidR="006454D0" w:rsidRPr="001B3051">
              <w:rPr>
                <w:rFonts w:ascii="GHEA Grapalat" w:hAnsi="GHEA Grapalat"/>
                <w:noProof/>
                <w:color w:val="auto"/>
                <w:sz w:val="20"/>
              </w:rPr>
              <w:t>.</w:t>
            </w:r>
          </w:p>
          <w:p w14:paraId="6EE874B6"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lastRenderedPageBreak/>
              <w:t>Ռուսաստանի Դաշնության համար՝ հարկ վճարողի նույնականացման համարը (ՀՎՆՀ)</w:t>
            </w:r>
          </w:p>
        </w:tc>
      </w:tr>
      <w:tr w:rsidR="005F7BA6" w:rsidRPr="001B3051" w14:paraId="7007A6FD"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D9C87B3"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0E98C5" w14:textId="7B28E9CB"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color w:val="auto"/>
                <w:sz w:val="20"/>
              </w:rPr>
              <w:t>եթե «Տեղեկատվություն ներկայացրած երկրի ծածկագիրը» (casdo:RegisterCountryCode) վավերապայմանը պարունակում է հետ</w:t>
            </w:r>
            <w:r w:rsidR="00ED0BA6">
              <w:rPr>
                <w:rFonts w:ascii="Sylfaen" w:hAnsi="Sylfaen"/>
                <w:color w:val="auto"/>
                <w:sz w:val="20"/>
              </w:rPr>
              <w:t>և</w:t>
            </w:r>
            <w:r w:rsidRPr="001B3051">
              <w:rPr>
                <w:rFonts w:ascii="Sylfaen" w:hAnsi="Sylfaen"/>
                <w:color w:val="auto"/>
                <w:sz w:val="20"/>
              </w:rPr>
              <w:t>յալ արժեքներից մեկը՝ «AM», «BY», «KG», «KZ», ապա «Հաշվառման վերցնելու պատճառի ծածկագիրը» (csdo:TaxRegistrationReasonCode) վավերապայմանը չպետք է լրացվի</w:t>
            </w:r>
          </w:p>
        </w:tc>
      </w:tr>
      <w:tr w:rsidR="005F7BA6" w:rsidRPr="001B3051" w14:paraId="4D5B5A9F"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9E278D"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603EEF" w14:textId="63BF3550"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«Հասցեն» (ccdo:SubjectAddressDetails) վավերապայմանի համար պետք է լրացվի հետ</w:t>
            </w:r>
            <w:r w:rsidR="00ED0BA6">
              <w:rPr>
                <w:rFonts w:ascii="Sylfaen" w:hAnsi="Sylfaen"/>
                <w:noProof/>
                <w:color w:val="auto"/>
                <w:sz w:val="20"/>
              </w:rPr>
              <w:t>և</w:t>
            </w:r>
            <w:r w:rsidRPr="001B3051">
              <w:rPr>
                <w:rFonts w:ascii="Sylfaen" w:hAnsi="Sylfaen"/>
                <w:noProof/>
                <w:color w:val="auto"/>
                <w:sz w:val="20"/>
              </w:rPr>
              <w:t>յալ վավերապայմաններից առնվազն մեկը՝ «Երկրի ծածկագիրը» (csdo:</w:t>
            </w:r>
            <w:r w:rsidRPr="001B3051">
              <w:rPr>
                <w:rFonts w:ascii="GHEA Grapalat" w:hAnsi="GHEA Grapalat"/>
                <w:noProof/>
                <w:color w:val="auto"/>
                <w:sz w:val="20"/>
              </w:rPr>
              <w:t>‌</w:t>
            </w:r>
            <w:r w:rsidRPr="001B3051">
              <w:rPr>
                <w:rFonts w:ascii="Sylfaen" w:hAnsi="Sylfaen"/>
                <w:noProof/>
                <w:color w:val="auto"/>
                <w:sz w:val="20"/>
              </w:rPr>
              <w:t>Country</w:t>
            </w:r>
            <w:r w:rsidRPr="001B3051">
              <w:rPr>
                <w:rFonts w:ascii="GHEA Grapalat" w:hAnsi="GHEA Grapalat"/>
                <w:noProof/>
                <w:color w:val="auto"/>
                <w:sz w:val="20"/>
              </w:rPr>
              <w:t>‌</w:t>
            </w:r>
            <w:r w:rsidRPr="001B3051">
              <w:rPr>
                <w:rFonts w:ascii="Sylfaen" w:hAnsi="Sylfaen"/>
                <w:noProof/>
                <w:color w:val="auto"/>
                <w:sz w:val="20"/>
              </w:rPr>
              <w:t>Code), «Հասցեն՝ տեքստային ձ</w:t>
            </w:r>
            <w:r w:rsidR="00ED0BA6">
              <w:rPr>
                <w:rFonts w:ascii="Sylfaen" w:hAnsi="Sylfaen"/>
                <w:noProof/>
                <w:color w:val="auto"/>
                <w:sz w:val="20"/>
              </w:rPr>
              <w:t>և</w:t>
            </w:r>
            <w:r w:rsidRPr="001B3051">
              <w:rPr>
                <w:rFonts w:ascii="Sylfaen" w:hAnsi="Sylfaen"/>
                <w:noProof/>
                <w:color w:val="auto"/>
                <w:sz w:val="20"/>
              </w:rPr>
              <w:t>ով» (csdo:</w:t>
            </w:r>
            <w:r w:rsidRPr="001B3051">
              <w:rPr>
                <w:rFonts w:ascii="GHEA Grapalat" w:hAnsi="GHEA Grapalat"/>
                <w:noProof/>
                <w:color w:val="auto"/>
                <w:sz w:val="20"/>
              </w:rPr>
              <w:t>‌</w:t>
            </w:r>
            <w:r w:rsidRPr="001B3051">
              <w:rPr>
                <w:rFonts w:ascii="Sylfaen" w:hAnsi="Sylfaen"/>
                <w:noProof/>
                <w:color w:val="auto"/>
                <w:sz w:val="20"/>
              </w:rPr>
              <w:t>Address</w:t>
            </w:r>
            <w:r w:rsidRPr="001B3051">
              <w:rPr>
                <w:rFonts w:ascii="GHEA Grapalat" w:hAnsi="GHEA Grapalat"/>
                <w:noProof/>
                <w:color w:val="auto"/>
                <w:sz w:val="20"/>
              </w:rPr>
              <w:t>‌</w:t>
            </w:r>
            <w:r w:rsidRPr="001B3051">
              <w:rPr>
                <w:rFonts w:ascii="Sylfaen" w:hAnsi="Sylfaen"/>
                <w:noProof/>
                <w:color w:val="auto"/>
                <w:sz w:val="20"/>
              </w:rPr>
              <w:t xml:space="preserve">Text) </w:t>
            </w:r>
          </w:p>
        </w:tc>
      </w:tr>
      <w:tr w:rsidR="005F7BA6" w:rsidRPr="001B3051" w14:paraId="504DDA5C"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B07315"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3BC6FE" w14:textId="2C8224D4"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եթե «Կոնտակտային վավերապայմանը» (ccdo:CommunicationDetails) լրացվել է, ապա դրա կազմում «Կապի տեսակի ծածկագիրը» (csdo:CommunicationChannelCode) </w:t>
            </w:r>
            <w:r w:rsidR="00ED0BA6">
              <w:rPr>
                <w:rFonts w:ascii="Sylfaen" w:hAnsi="Sylfaen"/>
                <w:noProof/>
                <w:color w:val="auto"/>
                <w:sz w:val="20"/>
              </w:rPr>
              <w:t>և</w:t>
            </w:r>
            <w:r w:rsidRPr="001B3051">
              <w:rPr>
                <w:rFonts w:ascii="Sylfaen" w:hAnsi="Sylfaen"/>
                <w:noProof/>
                <w:color w:val="auto"/>
                <w:sz w:val="20"/>
              </w:rPr>
              <w:t xml:space="preserve"> «Կապուղու նույնականացուցիչը» (csdo:CommunicationChannelId) վավերապայմանները պետք է լրացվեն</w:t>
            </w:r>
          </w:p>
        </w:tc>
      </w:tr>
      <w:tr w:rsidR="005F7BA6" w:rsidRPr="001B3051" w14:paraId="12CEA672" w14:textId="77777777" w:rsidTr="001B305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BEDE54"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640D5E" w14:textId="7A6BA651"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եթե «Կապի տեսակի ծածկագիրը» (csdo:CommunicationChannelCode) վավերապայմանը լրացվել է, ապա «Կապի տեսակի ծածկագիրը» (csdo:CommunicationChannelCode) վավերապայմանը պետք է պարունակի հետ</w:t>
            </w:r>
            <w:r w:rsidR="00ED0BA6">
              <w:rPr>
                <w:rFonts w:ascii="Sylfaen" w:hAnsi="Sylfaen"/>
                <w:noProof/>
                <w:color w:val="auto"/>
                <w:sz w:val="20"/>
              </w:rPr>
              <w:t>և</w:t>
            </w:r>
            <w:r w:rsidRPr="001B3051">
              <w:rPr>
                <w:rFonts w:ascii="Sylfaen" w:hAnsi="Sylfaen"/>
                <w:noProof/>
                <w:color w:val="auto"/>
                <w:sz w:val="20"/>
              </w:rPr>
              <w:t>յալ արժեքներից մեկը՝</w:t>
            </w:r>
          </w:p>
          <w:p w14:paraId="17618241"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АО՝ Համաշխարհային ցանցի ռեսուրսի միասնական ցուցիչ (URL), «EM»՝ էլեկտրոնային փոստ, «FX»՝ հեռատպիչ, TE՝ հեռախոս, 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bl>
    <w:p w14:paraId="1CD42B0C" w14:textId="77777777" w:rsidR="004F0E3C" w:rsidRPr="007C57E9" w:rsidRDefault="004F0E3C"/>
    <w:p w14:paraId="128437B7" w14:textId="77777777" w:rsidR="004F0E3C" w:rsidRPr="007C57E9" w:rsidRDefault="004F0E3C" w:rsidP="004F0E3C">
      <w:pPr>
        <w:widowControl w:val="0"/>
        <w:suppressAutoHyphens/>
        <w:spacing w:after="160" w:line="360" w:lineRule="auto"/>
        <w:jc w:val="center"/>
        <w:rPr>
          <w:rFonts w:ascii="Sylfaen" w:hAnsi="Sylfaen"/>
          <w:sz w:val="24"/>
          <w:szCs w:val="24"/>
        </w:rPr>
      </w:pPr>
      <w:r w:rsidRPr="007C57E9">
        <w:rPr>
          <w:rFonts w:ascii="Sylfaen" w:hAnsi="Sylfaen"/>
          <w:sz w:val="24"/>
          <w:szCs w:val="24"/>
        </w:rPr>
        <w:t>_____________</w:t>
      </w:r>
    </w:p>
    <w:p w14:paraId="755A1E7A" w14:textId="77777777" w:rsidR="001B3051" w:rsidRPr="003E062D" w:rsidRDefault="001B3051" w:rsidP="008B0E39">
      <w:pPr>
        <w:widowControl w:val="0"/>
        <w:suppressAutoHyphens/>
        <w:spacing w:after="160" w:line="360" w:lineRule="auto"/>
        <w:rPr>
          <w:rFonts w:ascii="Sylfaen" w:eastAsia="Times New Roman" w:hAnsi="Sylfaen" w:cs="Times New Roman"/>
          <w:snapToGrid w:val="0"/>
          <w:sz w:val="24"/>
          <w:szCs w:val="30"/>
        </w:rPr>
      </w:pPr>
    </w:p>
    <w:p w14:paraId="1D50149A" w14:textId="77777777" w:rsidR="00E229A9" w:rsidRPr="003E062D" w:rsidRDefault="00E229A9" w:rsidP="008B0E39">
      <w:pPr>
        <w:widowControl w:val="0"/>
        <w:suppressAutoHyphens/>
        <w:spacing w:after="160" w:line="360" w:lineRule="auto"/>
        <w:rPr>
          <w:rFonts w:ascii="Sylfaen" w:eastAsia="Times New Roman" w:hAnsi="Sylfaen" w:cs="Times New Roman"/>
          <w:snapToGrid w:val="0"/>
          <w:sz w:val="24"/>
          <w:szCs w:val="30"/>
        </w:rPr>
        <w:sectPr w:rsidR="00E229A9" w:rsidRPr="003E062D" w:rsidSect="00CD618F">
          <w:headerReference w:type="default" r:id="rId37"/>
          <w:headerReference w:type="first" r:id="rId38"/>
          <w:pgSz w:w="11907" w:h="16840" w:code="9"/>
          <w:pgMar w:top="1418" w:right="1418" w:bottom="1418" w:left="1418" w:header="0" w:footer="501" w:gutter="0"/>
          <w:cols w:space="708"/>
          <w:noEndnote/>
          <w:docGrid w:linePitch="408"/>
        </w:sectPr>
      </w:pPr>
    </w:p>
    <w:p w14:paraId="2433092D" w14:textId="77777777" w:rsidR="005F7BA6" w:rsidRPr="007C57E9" w:rsidRDefault="005F7BA6" w:rsidP="001B3051">
      <w:pPr>
        <w:pStyle w:val="a3"/>
        <w:keepNext w:val="0"/>
        <w:keepLines w:val="0"/>
        <w:widowControl w:val="0"/>
        <w:suppressAutoHyphens/>
        <w:spacing w:after="160" w:line="346" w:lineRule="auto"/>
        <w:ind w:left="5103"/>
        <w:rPr>
          <w:rFonts w:ascii="Sylfaen" w:hAnsi="Sylfaen"/>
          <w:b w:val="0"/>
          <w:color w:val="auto"/>
          <w:sz w:val="24"/>
        </w:rPr>
      </w:pPr>
      <w:r w:rsidRPr="007C57E9">
        <w:rPr>
          <w:rFonts w:ascii="Sylfaen" w:hAnsi="Sylfaen"/>
          <w:b w:val="0"/>
          <w:color w:val="auto"/>
          <w:sz w:val="24"/>
        </w:rPr>
        <w:lastRenderedPageBreak/>
        <w:t>ՀԱՍՏԱՏՎԱԾ Է</w:t>
      </w:r>
    </w:p>
    <w:p w14:paraId="54F3C3C9" w14:textId="77777777" w:rsidR="005F7BA6" w:rsidRPr="007C57E9" w:rsidRDefault="005F7BA6" w:rsidP="001B3051">
      <w:pPr>
        <w:widowControl w:val="0"/>
        <w:suppressAutoHyphens/>
        <w:spacing w:after="160" w:line="346" w:lineRule="auto"/>
        <w:ind w:left="5103"/>
        <w:jc w:val="center"/>
        <w:rPr>
          <w:rFonts w:ascii="Sylfaen" w:hAnsi="Sylfaen"/>
          <w:sz w:val="24"/>
        </w:rPr>
      </w:pPr>
      <w:r w:rsidRPr="007C57E9">
        <w:rPr>
          <w:rFonts w:ascii="Sylfaen" w:hAnsi="Sylfaen"/>
          <w:sz w:val="24"/>
        </w:rPr>
        <w:t xml:space="preserve">Եվրասիական տնտեսական հանձնաժողովի կոլեգիայի </w:t>
      </w:r>
      <w:r w:rsidR="001B3051" w:rsidRPr="001B3051">
        <w:rPr>
          <w:rFonts w:ascii="Sylfaen" w:hAnsi="Sylfaen"/>
          <w:sz w:val="24"/>
        </w:rPr>
        <w:br/>
      </w:r>
      <w:r w:rsidRPr="007C57E9">
        <w:rPr>
          <w:rFonts w:ascii="Sylfaen" w:hAnsi="Sylfaen"/>
          <w:sz w:val="24"/>
        </w:rPr>
        <w:t xml:space="preserve">2025 թվականի ապրիլի 8-ի </w:t>
      </w:r>
      <w:r w:rsidR="001B3051" w:rsidRPr="001B3051">
        <w:rPr>
          <w:rFonts w:ascii="Sylfaen" w:hAnsi="Sylfaen"/>
          <w:sz w:val="24"/>
        </w:rPr>
        <w:br/>
      </w:r>
      <w:r w:rsidRPr="007C57E9">
        <w:rPr>
          <w:rFonts w:ascii="Sylfaen" w:hAnsi="Sylfaen"/>
          <w:sz w:val="24"/>
        </w:rPr>
        <w:t>թիվ 36 որոշմամբ</w:t>
      </w:r>
    </w:p>
    <w:p w14:paraId="26AAD7F4" w14:textId="77777777" w:rsidR="005F7BA6" w:rsidRPr="007C57E9" w:rsidRDefault="005F7BA6" w:rsidP="001B3051">
      <w:pPr>
        <w:pStyle w:val="a3"/>
        <w:keepNext w:val="0"/>
        <w:keepLines w:val="0"/>
        <w:widowControl w:val="0"/>
        <w:suppressAutoHyphens/>
        <w:spacing w:after="160" w:line="346" w:lineRule="auto"/>
        <w:rPr>
          <w:rFonts w:ascii="Sylfaen" w:hAnsi="Sylfaen"/>
          <w:b w:val="0"/>
          <w:color w:val="auto"/>
          <w:sz w:val="24"/>
        </w:rPr>
      </w:pPr>
    </w:p>
    <w:p w14:paraId="032B6EA1" w14:textId="77777777" w:rsidR="005F7BA6" w:rsidRPr="007C57E9" w:rsidRDefault="005F7BA6" w:rsidP="001B3051">
      <w:pPr>
        <w:pStyle w:val="a5"/>
        <w:keepLines w:val="0"/>
        <w:widowControl w:val="0"/>
        <w:suppressAutoHyphens/>
        <w:spacing w:after="160" w:line="346" w:lineRule="auto"/>
        <w:rPr>
          <w:rFonts w:ascii="Sylfaen" w:hAnsi="Sylfaen"/>
          <w:spacing w:val="0"/>
          <w:sz w:val="24"/>
        </w:rPr>
      </w:pPr>
      <w:r w:rsidRPr="007C57E9">
        <w:rPr>
          <w:rFonts w:ascii="Sylfaen" w:hAnsi="Sylfaen"/>
          <w:spacing w:val="0"/>
          <w:sz w:val="24"/>
        </w:rPr>
        <w:t>Կանոնակարգ</w:t>
      </w:r>
    </w:p>
    <w:p w14:paraId="343FD8CD" w14:textId="23F37D89" w:rsidR="005F7BA6" w:rsidRPr="007C57E9" w:rsidRDefault="005F7BA6" w:rsidP="001B3051">
      <w:pPr>
        <w:pStyle w:val="a1"/>
        <w:widowControl w:val="0"/>
        <w:suppressAutoHyphens/>
        <w:spacing w:after="160" w:line="346" w:lineRule="auto"/>
        <w:contextualSpacing w:val="0"/>
        <w:rPr>
          <w:rFonts w:ascii="Sylfaen" w:hAnsi="Sylfaen"/>
          <w:noProof/>
          <w:color w:val="auto"/>
          <w:sz w:val="24"/>
        </w:rPr>
      </w:pPr>
      <w:r w:rsidRPr="007C57E9">
        <w:rPr>
          <w:rFonts w:ascii="Sylfaen" w:hAnsi="Sylfaen"/>
          <w:color w:val="auto"/>
          <w:sz w:val="24"/>
        </w:rPr>
        <w:t>«Ազատ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ընդհանուր գործընթացը Եվրասիական տնտեսական միության ինտեգրված տեղեկատվական համակարգի միջոցներով իրագործելիս մաքսային հսկողություն իրականացնող՝ Եվրասիական տնտեսական միության անդամ պետությունների լիազորված մարմինների </w:t>
      </w:r>
      <w:r w:rsidR="00ED0BA6">
        <w:rPr>
          <w:rFonts w:ascii="Sylfaen" w:hAnsi="Sylfaen"/>
          <w:color w:val="auto"/>
          <w:sz w:val="24"/>
        </w:rPr>
        <w:t>և</w:t>
      </w:r>
      <w:r w:rsidRPr="007C57E9">
        <w:rPr>
          <w:rFonts w:ascii="Sylfaen" w:hAnsi="Sylfaen"/>
          <w:color w:val="auto"/>
          <w:sz w:val="24"/>
        </w:rPr>
        <w:t xml:space="preserve"> Եվրասիական տնտեսական հանձնաժողովի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 </w:t>
      </w:r>
    </w:p>
    <w:p w14:paraId="106D00CD" w14:textId="77777777" w:rsidR="005F7BA6" w:rsidRPr="007C57E9" w:rsidRDefault="005F7BA6" w:rsidP="001B3051">
      <w:pPr>
        <w:pStyle w:val="Heading2"/>
        <w:keepNext w:val="0"/>
        <w:keepLines w:val="0"/>
        <w:widowControl w:val="0"/>
        <w:suppressAutoHyphens/>
        <w:spacing w:before="0" w:after="160" w:line="346" w:lineRule="auto"/>
        <w:rPr>
          <w:rFonts w:ascii="Sylfaen" w:hAnsi="Sylfaen"/>
          <w:color w:val="auto"/>
          <w:sz w:val="24"/>
        </w:rPr>
      </w:pPr>
    </w:p>
    <w:p w14:paraId="40C47829" w14:textId="77777777" w:rsidR="005F7BA6" w:rsidRPr="007C57E9" w:rsidRDefault="005F7BA6" w:rsidP="001B3051">
      <w:pPr>
        <w:pStyle w:val="Heading2"/>
        <w:keepNext w:val="0"/>
        <w:keepLines w:val="0"/>
        <w:widowControl w:val="0"/>
        <w:suppressAutoHyphens/>
        <w:spacing w:before="0" w:after="160" w:line="346" w:lineRule="auto"/>
        <w:rPr>
          <w:rFonts w:ascii="Sylfaen" w:hAnsi="Sylfaen"/>
          <w:color w:val="auto"/>
          <w:sz w:val="24"/>
        </w:rPr>
      </w:pPr>
      <w:r w:rsidRPr="007C57E9">
        <w:rPr>
          <w:rFonts w:ascii="Sylfaen" w:hAnsi="Sylfaen"/>
          <w:color w:val="auto"/>
          <w:sz w:val="24"/>
        </w:rPr>
        <w:t>I. Ընդհանուր դրույթներ</w:t>
      </w:r>
    </w:p>
    <w:p w14:paraId="4C42A5DE" w14:textId="111387B6" w:rsidR="005F7BA6" w:rsidRPr="007C57E9" w:rsidRDefault="005F7BA6" w:rsidP="001B3051">
      <w:pPr>
        <w:pStyle w:val="af1"/>
        <w:widowControl w:val="0"/>
        <w:tabs>
          <w:tab w:val="left" w:pos="1134"/>
        </w:tabs>
        <w:suppressAutoHyphens/>
        <w:spacing w:after="160" w:line="346" w:lineRule="auto"/>
        <w:ind w:firstLine="567"/>
        <w:rPr>
          <w:rFonts w:ascii="Sylfaen" w:hAnsi="Sylfaen"/>
          <w:color w:val="auto"/>
          <w:sz w:val="24"/>
        </w:rPr>
      </w:pPr>
      <w:r w:rsidRPr="007C57E9">
        <w:rPr>
          <w:rFonts w:ascii="Sylfaen" w:hAnsi="Sylfaen"/>
          <w:color w:val="auto"/>
          <w:sz w:val="24"/>
        </w:rPr>
        <w:t>1.</w:t>
      </w:r>
      <w:r w:rsidR="001B3051" w:rsidRPr="001B3051">
        <w:rPr>
          <w:rFonts w:ascii="Sylfaen" w:hAnsi="Sylfaen"/>
          <w:color w:val="auto"/>
          <w:sz w:val="24"/>
        </w:rPr>
        <w:tab/>
      </w:r>
      <w:r w:rsidRPr="007C57E9">
        <w:rPr>
          <w:rFonts w:ascii="Sylfaen" w:hAnsi="Sylfaen"/>
          <w:color w:val="auto"/>
          <w:sz w:val="24"/>
        </w:rPr>
        <w:t>Սույն կանոնակարգը մշակվել է Եվրասիական տնտեսական միության (այսուհետ՝ Միություն) իրավունքը կազմող հետ</w:t>
      </w:r>
      <w:r w:rsidR="00ED0BA6">
        <w:rPr>
          <w:rFonts w:ascii="Sylfaen" w:hAnsi="Sylfaen"/>
          <w:color w:val="auto"/>
          <w:sz w:val="24"/>
        </w:rPr>
        <w:t>և</w:t>
      </w:r>
      <w:r w:rsidRPr="007C57E9">
        <w:rPr>
          <w:rFonts w:ascii="Sylfaen" w:hAnsi="Sylfaen"/>
          <w:color w:val="auto"/>
          <w:sz w:val="24"/>
        </w:rPr>
        <w:t xml:space="preserve">յալ միջազգային պայմանագրերին </w:t>
      </w:r>
      <w:r w:rsidR="00ED0BA6">
        <w:rPr>
          <w:rFonts w:ascii="Sylfaen" w:hAnsi="Sylfaen"/>
          <w:color w:val="auto"/>
          <w:sz w:val="24"/>
        </w:rPr>
        <w:t>և</w:t>
      </w:r>
      <w:r w:rsidRPr="007C57E9">
        <w:rPr>
          <w:rFonts w:ascii="Sylfaen" w:hAnsi="Sylfaen"/>
          <w:color w:val="auto"/>
          <w:sz w:val="24"/>
        </w:rPr>
        <w:t xml:space="preserve"> ակտերին համապատասխան՝</w:t>
      </w:r>
    </w:p>
    <w:p w14:paraId="33E221D9" w14:textId="77777777" w:rsidR="005F7BA6" w:rsidRPr="007C57E9" w:rsidRDefault="005F7BA6" w:rsidP="001B3051">
      <w:pPr>
        <w:pStyle w:val="a6"/>
        <w:widowControl w:val="0"/>
        <w:suppressAutoHyphens/>
        <w:spacing w:after="160" w:line="346" w:lineRule="auto"/>
        <w:ind w:firstLine="567"/>
        <w:rPr>
          <w:rFonts w:ascii="Sylfaen" w:hAnsi="Sylfaen"/>
          <w:color w:val="auto"/>
          <w:sz w:val="24"/>
          <w:szCs w:val="28"/>
        </w:rPr>
      </w:pPr>
      <w:r w:rsidRPr="007C57E9">
        <w:rPr>
          <w:rFonts w:ascii="Sylfaen" w:hAnsi="Sylfaen"/>
          <w:noProof/>
          <w:color w:val="auto"/>
          <w:sz w:val="24"/>
        </w:rPr>
        <w:t>«Եվրասիական տնտեսական միության մասին» 2014 թվականի մայիսի 29-ի պայմանագիր.</w:t>
      </w:r>
    </w:p>
    <w:p w14:paraId="05394067" w14:textId="77777777" w:rsidR="005F7BA6" w:rsidRPr="007C57E9" w:rsidRDefault="005F7BA6" w:rsidP="004F0E3C">
      <w:pPr>
        <w:pStyle w:val="a6"/>
        <w:widowControl w:val="0"/>
        <w:suppressAutoHyphens/>
        <w:spacing w:after="160"/>
        <w:ind w:firstLine="567"/>
        <w:rPr>
          <w:rFonts w:ascii="Sylfaen" w:hAnsi="Sylfaen"/>
          <w:noProof/>
          <w:color w:val="auto"/>
          <w:sz w:val="24"/>
        </w:rPr>
      </w:pPr>
      <w:r w:rsidRPr="007C57E9">
        <w:rPr>
          <w:rFonts w:ascii="Sylfaen" w:hAnsi="Sylfaen"/>
          <w:color w:val="auto"/>
          <w:sz w:val="24"/>
        </w:rPr>
        <w:t>«Եվրասիական տնտեսական միության մաքսային օրենսգրքի մասին» 2017</w:t>
      </w:r>
      <w:r w:rsidR="00D30C07" w:rsidRPr="007C57E9">
        <w:rPr>
          <w:rFonts w:ascii="Sylfaen" w:hAnsi="Sylfaen"/>
          <w:color w:val="auto"/>
          <w:sz w:val="24"/>
        </w:rPr>
        <w:t xml:space="preserve"> </w:t>
      </w:r>
      <w:r w:rsidRPr="007C57E9">
        <w:rPr>
          <w:rFonts w:ascii="Sylfaen" w:hAnsi="Sylfaen"/>
          <w:color w:val="auto"/>
          <w:sz w:val="24"/>
        </w:rPr>
        <w:t>թվականի ապրիլի 11-ի պայմանագիր.</w:t>
      </w:r>
    </w:p>
    <w:p w14:paraId="0068563C" w14:textId="732EF1EE" w:rsidR="005F7BA6" w:rsidRPr="007C57E9" w:rsidRDefault="005F7BA6" w:rsidP="004F0E3C">
      <w:pPr>
        <w:pStyle w:val="a6"/>
        <w:widowControl w:val="0"/>
        <w:suppressAutoHyphens/>
        <w:spacing w:after="160"/>
        <w:ind w:firstLine="567"/>
        <w:rPr>
          <w:rStyle w:val="af"/>
          <w:rFonts w:ascii="Sylfaen" w:hAnsi="Sylfaen"/>
          <w:color w:val="auto"/>
          <w:sz w:val="24"/>
        </w:rPr>
      </w:pPr>
      <w:r w:rsidRPr="007C57E9">
        <w:rPr>
          <w:rFonts w:ascii="Sylfaen" w:hAnsi="Sylfaen"/>
          <w:noProof/>
          <w:color w:val="auto"/>
          <w:sz w:val="24"/>
        </w:rPr>
        <w:t xml:space="preserve">«Մաքսային միության մաքսային տարածքում ազատ (հատուկ, առանձնահատուկ) տնտեսական գոտիների </w:t>
      </w:r>
      <w:r w:rsidR="00ED0BA6">
        <w:rPr>
          <w:rFonts w:ascii="Sylfaen" w:hAnsi="Sylfaen"/>
          <w:noProof/>
          <w:color w:val="auto"/>
          <w:sz w:val="24"/>
        </w:rPr>
        <w:t>և</w:t>
      </w:r>
      <w:r w:rsidRPr="007C57E9">
        <w:rPr>
          <w:rFonts w:ascii="Sylfaen" w:hAnsi="Sylfaen"/>
          <w:noProof/>
          <w:color w:val="auto"/>
          <w:sz w:val="24"/>
        </w:rPr>
        <w:t xml:space="preserve"> «ազատ մաքսային գոտի» մաքսային ընթացակարգի հետ կապված հարցերի վերաբերյալ» 2010 թվականի հունիսի 18-ի համաձայնագիր.</w:t>
      </w:r>
    </w:p>
    <w:p w14:paraId="3DC0F2B8" w14:textId="1A8D5807" w:rsidR="005F7BA6" w:rsidRPr="007C57E9" w:rsidRDefault="005F7BA6" w:rsidP="001B3051">
      <w:pPr>
        <w:pStyle w:val="a6"/>
        <w:widowControl w:val="0"/>
        <w:suppressAutoHyphens/>
        <w:spacing w:after="160" w:line="346" w:lineRule="auto"/>
        <w:ind w:firstLine="567"/>
        <w:rPr>
          <w:rStyle w:val="af"/>
          <w:rFonts w:ascii="Sylfaen" w:hAnsi="Sylfaen"/>
          <w:color w:val="auto"/>
          <w:sz w:val="24"/>
        </w:rPr>
      </w:pPr>
      <w:r w:rsidRPr="007C57E9">
        <w:rPr>
          <w:rFonts w:ascii="Sylfaen" w:hAnsi="Sylfaen"/>
          <w:noProof/>
          <w:color w:val="auto"/>
          <w:sz w:val="24"/>
        </w:rPr>
        <w:lastRenderedPageBreak/>
        <w:t xml:space="preserve">Եվրասիական տնտեսական հանձնաժողովի կոլեգիայի 2014 թվականի նոյեմբերի 6-ի «Ընդհանուր գործընթացներն արտաքին </w:t>
      </w:r>
      <w:r w:rsidR="00ED0BA6">
        <w:rPr>
          <w:rFonts w:ascii="Sylfaen" w:hAnsi="Sylfaen"/>
          <w:noProof/>
          <w:color w:val="auto"/>
          <w:sz w:val="24"/>
        </w:rPr>
        <w:t>և</w:t>
      </w:r>
      <w:r w:rsidRPr="007C57E9">
        <w:rPr>
          <w:rFonts w:ascii="Sylfaen" w:hAnsi="Sylfaen"/>
          <w:noProof/>
          <w:color w:val="auto"/>
          <w:sz w:val="24"/>
        </w:rPr>
        <w:t xml:space="preserve"> փոխադարձ առ</w:t>
      </w:r>
      <w:r w:rsidR="00ED0BA6">
        <w:rPr>
          <w:rFonts w:ascii="Sylfaen" w:hAnsi="Sylfaen"/>
          <w:noProof/>
          <w:color w:val="auto"/>
          <w:sz w:val="24"/>
        </w:rPr>
        <w:t>և</w:t>
      </w:r>
      <w:r w:rsidRPr="007C57E9">
        <w:rPr>
          <w:rFonts w:ascii="Sylfaen" w:hAnsi="Sylfaen"/>
          <w:noProof/>
          <w:color w:val="auto"/>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E2C5C28" w14:textId="6A986F91" w:rsidR="005F7BA6" w:rsidRPr="007C57E9" w:rsidRDefault="005F7BA6" w:rsidP="001B3051">
      <w:pPr>
        <w:pStyle w:val="a6"/>
        <w:widowControl w:val="0"/>
        <w:suppressAutoHyphens/>
        <w:spacing w:after="160" w:line="346" w:lineRule="auto"/>
        <w:ind w:firstLine="567"/>
        <w:rPr>
          <w:rStyle w:val="af"/>
          <w:rFonts w:ascii="Sylfaen" w:hAnsi="Sylfaen"/>
          <w:color w:val="auto"/>
          <w:sz w:val="24"/>
        </w:rPr>
      </w:pPr>
      <w:r w:rsidRPr="007C57E9">
        <w:rPr>
          <w:rFonts w:ascii="Sylfaen" w:hAnsi="Sylfaen"/>
          <w:noProof/>
          <w:color w:val="auto"/>
          <w:sz w:val="24"/>
        </w:rPr>
        <w:t xml:space="preserve">Եվրասիական տնտեսական հանձնաժողովի կոլեգիայի 2015 թվականի հունվարի 27-ի «Արտաքին </w:t>
      </w:r>
      <w:r w:rsidR="00ED0BA6">
        <w:rPr>
          <w:rFonts w:ascii="Sylfaen" w:hAnsi="Sylfaen"/>
          <w:noProof/>
          <w:color w:val="auto"/>
          <w:sz w:val="24"/>
        </w:rPr>
        <w:t>և</w:t>
      </w:r>
      <w:r w:rsidRPr="007C57E9">
        <w:rPr>
          <w:rFonts w:ascii="Sylfaen" w:hAnsi="Sylfaen"/>
          <w:noProof/>
          <w:color w:val="auto"/>
          <w:sz w:val="24"/>
        </w:rPr>
        <w:t xml:space="preserve"> փոխադարձ առ</w:t>
      </w:r>
      <w:r w:rsidR="00ED0BA6">
        <w:rPr>
          <w:rFonts w:ascii="Sylfaen" w:hAnsi="Sylfaen"/>
          <w:noProof/>
          <w:color w:val="auto"/>
          <w:sz w:val="24"/>
        </w:rPr>
        <w:t>և</w:t>
      </w:r>
      <w:r w:rsidRPr="007C57E9">
        <w:rPr>
          <w:rFonts w:ascii="Sylfaen" w:hAnsi="Sylfaen"/>
          <w:noProof/>
          <w:color w:val="auto"/>
          <w:sz w:val="24"/>
        </w:rPr>
        <w:t>տրի ինտեգրված տեղեկատվական համակարգում տվյալների էլեկտրոնային փոխանակման կանոնները հաստատելու մասին» թիվ 5 որոշում.</w:t>
      </w:r>
    </w:p>
    <w:p w14:paraId="76D82E30" w14:textId="28F39A77" w:rsidR="005F7BA6" w:rsidRPr="007C57E9" w:rsidRDefault="005F7BA6" w:rsidP="001B3051">
      <w:pPr>
        <w:pStyle w:val="a6"/>
        <w:widowControl w:val="0"/>
        <w:suppressAutoHyphens/>
        <w:spacing w:after="160" w:line="346" w:lineRule="auto"/>
        <w:ind w:firstLine="567"/>
        <w:rPr>
          <w:rStyle w:val="af"/>
          <w:rFonts w:ascii="Sylfaen" w:hAnsi="Sylfaen"/>
          <w:color w:val="auto"/>
          <w:sz w:val="24"/>
        </w:rPr>
      </w:pPr>
      <w:r w:rsidRPr="007C57E9">
        <w:rPr>
          <w:rFonts w:ascii="Sylfaen" w:hAnsi="Sylfaen"/>
          <w:noProof/>
          <w:color w:val="auto"/>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D0BA6">
        <w:rPr>
          <w:rFonts w:ascii="Sylfaen" w:hAnsi="Sylfaen"/>
          <w:noProof/>
          <w:color w:val="auto"/>
          <w:sz w:val="24"/>
        </w:rPr>
        <w:t>և</w:t>
      </w:r>
      <w:r w:rsidRPr="007C57E9">
        <w:rPr>
          <w:rFonts w:ascii="Sylfaen" w:hAnsi="Sylfaen"/>
          <w:noProof/>
          <w:color w:val="auto"/>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E70E876" w14:textId="68F70347" w:rsidR="005F7BA6" w:rsidRPr="007C57E9" w:rsidRDefault="005F7BA6" w:rsidP="001B3051">
      <w:pPr>
        <w:pStyle w:val="a6"/>
        <w:widowControl w:val="0"/>
        <w:suppressAutoHyphens/>
        <w:spacing w:after="160" w:line="341" w:lineRule="auto"/>
        <w:ind w:firstLine="567"/>
        <w:rPr>
          <w:rFonts w:ascii="Sylfaen" w:hAnsi="Sylfaen"/>
          <w:color w:val="auto"/>
          <w:sz w:val="24"/>
          <w:szCs w:val="28"/>
        </w:rPr>
      </w:pPr>
      <w:r w:rsidRPr="007C57E9">
        <w:rPr>
          <w:rFonts w:ascii="Sylfaen" w:hAnsi="Sylfaen"/>
          <w:noProof/>
          <w:color w:val="auto"/>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D0BA6">
        <w:rPr>
          <w:rFonts w:ascii="Sylfaen" w:hAnsi="Sylfaen"/>
          <w:noProof/>
          <w:color w:val="auto"/>
          <w:sz w:val="24"/>
        </w:rPr>
        <w:t>և</w:t>
      </w:r>
      <w:r w:rsidRPr="007C57E9">
        <w:rPr>
          <w:rFonts w:ascii="Sylfaen" w:hAnsi="Sylfaen"/>
          <w:noProof/>
          <w:color w:val="auto"/>
          <w:sz w:val="24"/>
        </w:rPr>
        <w:t xml:space="preserve"> նկարագրության մեթոդիկայի մասին» թիվ 63 որոշում.</w:t>
      </w:r>
    </w:p>
    <w:p w14:paraId="2C92EEFB" w14:textId="7A171C3D" w:rsidR="005F7BA6" w:rsidRPr="007C57E9" w:rsidRDefault="005F7BA6" w:rsidP="001B3051">
      <w:pPr>
        <w:pStyle w:val="a6"/>
        <w:widowControl w:val="0"/>
        <w:suppressAutoHyphens/>
        <w:spacing w:after="160" w:line="341" w:lineRule="auto"/>
        <w:ind w:firstLine="567"/>
        <w:rPr>
          <w:rFonts w:ascii="Sylfaen" w:hAnsi="Sylfaen"/>
          <w:color w:val="auto"/>
          <w:sz w:val="24"/>
          <w:szCs w:val="28"/>
        </w:rPr>
      </w:pPr>
      <w:r w:rsidRPr="007C57E9">
        <w:rPr>
          <w:rFonts w:ascii="Sylfaen" w:hAnsi="Sylfaen"/>
          <w:color w:val="auto"/>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ED0BA6">
        <w:rPr>
          <w:rFonts w:ascii="Sylfaen" w:hAnsi="Sylfaen"/>
          <w:color w:val="auto"/>
          <w:sz w:val="24"/>
        </w:rPr>
        <w:t>և</w:t>
      </w:r>
      <w:r w:rsidRPr="007C57E9">
        <w:rPr>
          <w:rFonts w:ascii="Sylfaen" w:hAnsi="Sylfaen"/>
          <w:color w:val="auto"/>
          <w:sz w:val="24"/>
        </w:rPr>
        <w:t xml:space="preserve"> </w:t>
      </w:r>
      <w:r w:rsidR="00ED0BA6">
        <w:rPr>
          <w:rFonts w:ascii="Sylfaen" w:hAnsi="Sylfaen"/>
          <w:color w:val="auto"/>
          <w:sz w:val="24"/>
        </w:rPr>
        <w:t>և</w:t>
      </w:r>
      <w:r w:rsidRPr="007C57E9">
        <w:rPr>
          <w:rFonts w:ascii="Sylfaen" w:hAnsi="Sylfaen"/>
          <w:color w:val="auto"/>
          <w:sz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1BE6CD2E" w14:textId="77777777" w:rsidR="005F7BA6" w:rsidRPr="007C57E9" w:rsidRDefault="005F7BA6" w:rsidP="001B3051">
      <w:pPr>
        <w:pStyle w:val="a6"/>
        <w:widowControl w:val="0"/>
        <w:suppressAutoHyphens/>
        <w:spacing w:after="160" w:line="341" w:lineRule="auto"/>
        <w:ind w:firstLine="567"/>
        <w:rPr>
          <w:rFonts w:ascii="Sylfaen" w:hAnsi="Sylfaen"/>
          <w:noProof/>
          <w:color w:val="auto"/>
          <w:sz w:val="24"/>
          <w:szCs w:val="28"/>
        </w:rPr>
      </w:pPr>
      <w:r w:rsidRPr="007C57E9">
        <w:rPr>
          <w:rFonts w:ascii="Sylfaen" w:hAnsi="Sylfaen"/>
          <w:noProof/>
          <w:color w:val="auto"/>
          <w:sz w:val="24"/>
        </w:rPr>
        <w:t>Եվրասիական տնտեսական հանձնաժողովի կոլեգիայի 2024 թվականի մայիսի 6-ի «Ազատ (հատուկ, առանձնահատուկ) տնտեսական գոտիների ռեզիդենտների (մասնակիցների, սուբյեկտների) վերաբերյալ տեղեկությունները Եվրասիական տնտեսական հանձնաժողով ներկայացնելու կարգի մասին» թիվ 49 որոշում:</w:t>
      </w:r>
    </w:p>
    <w:p w14:paraId="005A27D2" w14:textId="77777777" w:rsidR="005F7BA6" w:rsidRPr="007C57E9" w:rsidRDefault="005F7BA6" w:rsidP="008B0E39">
      <w:pPr>
        <w:pStyle w:val="1a"/>
        <w:keepNext w:val="0"/>
        <w:keepLines w:val="0"/>
        <w:widowControl w:val="0"/>
        <w:tabs>
          <w:tab w:val="clear" w:pos="1134"/>
          <w:tab w:val="clear" w:pos="1418"/>
        </w:tabs>
        <w:suppressAutoHyphens/>
        <w:spacing w:before="0" w:after="160" w:line="360" w:lineRule="auto"/>
        <w:rPr>
          <w:rFonts w:ascii="Sylfaen" w:hAnsi="Sylfaen"/>
          <w:color w:val="auto"/>
          <w:sz w:val="24"/>
        </w:rPr>
      </w:pPr>
      <w:r w:rsidRPr="007C57E9">
        <w:rPr>
          <w:rFonts w:ascii="Sylfaen" w:hAnsi="Sylfaen"/>
          <w:color w:val="auto"/>
          <w:sz w:val="24"/>
        </w:rPr>
        <w:lastRenderedPageBreak/>
        <w:t>II.</w:t>
      </w:r>
      <w:r w:rsidR="00D30C07" w:rsidRPr="007C57E9">
        <w:rPr>
          <w:rFonts w:ascii="Sylfaen" w:hAnsi="Sylfaen"/>
          <w:color w:val="auto"/>
          <w:sz w:val="24"/>
        </w:rPr>
        <w:t xml:space="preserve"> </w:t>
      </w:r>
      <w:r w:rsidRPr="007C57E9">
        <w:rPr>
          <w:rFonts w:ascii="Sylfaen" w:hAnsi="Sylfaen"/>
          <w:color w:val="auto"/>
          <w:sz w:val="24"/>
        </w:rPr>
        <w:t>Կիրառության ոլորտը</w:t>
      </w:r>
    </w:p>
    <w:p w14:paraId="1DB6490E" w14:textId="16F3AAC5"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2.</w:t>
      </w:r>
      <w:r w:rsidR="001B3051" w:rsidRPr="001B3051">
        <w:rPr>
          <w:rFonts w:ascii="Sylfaen" w:hAnsi="Sylfaen"/>
          <w:color w:val="auto"/>
          <w:sz w:val="24"/>
        </w:rPr>
        <w:tab/>
      </w:r>
      <w:r w:rsidRPr="007C57E9">
        <w:rPr>
          <w:rFonts w:ascii="Sylfaen" w:hAnsi="Sylfaen"/>
          <w:color w:val="auto"/>
          <w:sz w:val="24"/>
        </w:rPr>
        <w:t>Սույն կանոնակարգը մշակվել է ընդհանուր գործընթացի մասնակիցների կողմից «Ազատ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ընդհանուր գործընթացի (այսուհետ՝ ընդհանուր գործընթաց) տրանզակցիաների կատարման կարգի </w:t>
      </w:r>
      <w:r w:rsidR="00ED0BA6">
        <w:rPr>
          <w:rFonts w:ascii="Sylfaen" w:hAnsi="Sylfaen"/>
          <w:color w:val="auto"/>
          <w:sz w:val="24"/>
        </w:rPr>
        <w:t>և</w:t>
      </w:r>
      <w:r w:rsidRPr="007C57E9">
        <w:rPr>
          <w:rFonts w:ascii="Sylfaen" w:hAnsi="Sylfaen"/>
          <w:color w:val="auto"/>
          <w:sz w:val="24"/>
        </w:rPr>
        <w:t xml:space="preserve"> պայմանների միատեսակ կիրառումն ապահովելու նպատակով:</w:t>
      </w:r>
    </w:p>
    <w:p w14:paraId="751D668A" w14:textId="162B746D"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3.</w:t>
      </w:r>
      <w:r w:rsidR="001B3051" w:rsidRPr="001B3051">
        <w:rPr>
          <w:rFonts w:ascii="Sylfaen" w:hAnsi="Sylfaen"/>
          <w:color w:val="auto"/>
          <w:sz w:val="24"/>
        </w:rPr>
        <w:tab/>
      </w:r>
      <w:r w:rsidRPr="007C57E9">
        <w:rPr>
          <w:rFonts w:ascii="Sylfaen" w:hAnsi="Sylfaen"/>
          <w:color w:val="auto"/>
          <w:sz w:val="24"/>
        </w:rPr>
        <w:t>Սույն կանոնակարգով սահմանվում են ընդհանուր գործընթացի մասնակիցների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ED0BA6">
        <w:rPr>
          <w:rFonts w:ascii="Sylfaen" w:hAnsi="Sylfaen"/>
          <w:color w:val="auto"/>
          <w:sz w:val="24"/>
        </w:rPr>
        <w:t>և</w:t>
      </w:r>
      <w:r w:rsidRPr="007C57E9">
        <w:rPr>
          <w:rFonts w:ascii="Sylfaen" w:hAnsi="Sylfaen"/>
          <w:color w:val="auto"/>
          <w:sz w:val="24"/>
        </w:rPr>
        <w:t xml:space="preserve"> պայմաններին ներկայացվող պահանջները</w:t>
      </w:r>
      <w:r w:rsidR="00D4300B" w:rsidRPr="007C57E9">
        <w:rPr>
          <w:rFonts w:ascii="Sylfaen" w:hAnsi="Sylfaen"/>
          <w:color w:val="auto"/>
          <w:sz w:val="24"/>
        </w:rPr>
        <w:t>:</w:t>
      </w:r>
    </w:p>
    <w:p w14:paraId="03F3BD2A" w14:textId="01EF9DE7"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4.</w:t>
      </w:r>
      <w:r w:rsidR="001B3051" w:rsidRPr="001B3051">
        <w:rPr>
          <w:rFonts w:ascii="Sylfaen" w:hAnsi="Sylfaen"/>
          <w:color w:val="auto"/>
          <w:sz w:val="24"/>
        </w:rPr>
        <w:tab/>
      </w:r>
      <w:r w:rsidRPr="007C57E9">
        <w:rPr>
          <w:rFonts w:ascii="Sylfaen" w:hAnsi="Sylfaen"/>
          <w:color w:val="auto"/>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ED0BA6">
        <w:rPr>
          <w:rFonts w:ascii="Sylfaen" w:hAnsi="Sylfaen"/>
          <w:color w:val="auto"/>
          <w:sz w:val="24"/>
        </w:rPr>
        <w:t>և</w:t>
      </w:r>
      <w:r w:rsidRPr="007C57E9">
        <w:rPr>
          <w:rFonts w:ascii="Sylfaen" w:hAnsi="Sylfaen"/>
          <w:color w:val="auto"/>
          <w:sz w:val="24"/>
        </w:rPr>
        <w:t xml:space="preserve"> գործառնությունների կատարման կարգը վերահսկելիս, ինչպես նա</w:t>
      </w:r>
      <w:r w:rsidR="00ED0BA6">
        <w:rPr>
          <w:rFonts w:ascii="Sylfaen" w:hAnsi="Sylfaen"/>
          <w:color w:val="auto"/>
          <w:sz w:val="24"/>
        </w:rPr>
        <w:t>և</w:t>
      </w:r>
      <w:r w:rsidRPr="007C57E9">
        <w:rPr>
          <w:rFonts w:ascii="Sylfaen" w:hAnsi="Sylfaen"/>
          <w:color w:val="auto"/>
          <w:sz w:val="24"/>
        </w:rPr>
        <w:t xml:space="preserve"> այդ ընդհանուր գործընթացի իրագործումն ապահովող տեղեկատվական համակարգերի բաղադրիչները նախագծելիս, մշակելիս </w:t>
      </w:r>
      <w:r w:rsidR="00ED0BA6">
        <w:rPr>
          <w:rFonts w:ascii="Sylfaen" w:hAnsi="Sylfaen"/>
          <w:color w:val="auto"/>
          <w:sz w:val="24"/>
        </w:rPr>
        <w:t>և</w:t>
      </w:r>
      <w:r w:rsidRPr="007C57E9">
        <w:rPr>
          <w:rFonts w:ascii="Sylfaen" w:hAnsi="Sylfaen"/>
          <w:color w:val="auto"/>
          <w:sz w:val="24"/>
        </w:rPr>
        <w:t xml:space="preserve"> լրամշակելիս</w:t>
      </w:r>
      <w:r w:rsidR="00D4300B" w:rsidRPr="007C57E9">
        <w:rPr>
          <w:rFonts w:ascii="Sylfaen" w:hAnsi="Sylfaen"/>
          <w:color w:val="auto"/>
          <w:sz w:val="24"/>
        </w:rPr>
        <w:t>:</w:t>
      </w:r>
    </w:p>
    <w:p w14:paraId="38AC9FA4" w14:textId="77777777" w:rsidR="005F7BA6" w:rsidRPr="007C57E9" w:rsidRDefault="005F7BA6" w:rsidP="008B0E39">
      <w:pPr>
        <w:pStyle w:val="af1"/>
        <w:widowControl w:val="0"/>
        <w:suppressAutoHyphens/>
        <w:spacing w:after="160"/>
        <w:rPr>
          <w:rFonts w:ascii="Sylfaen" w:hAnsi="Sylfaen"/>
          <w:color w:val="auto"/>
          <w:sz w:val="24"/>
        </w:rPr>
      </w:pPr>
    </w:p>
    <w:p w14:paraId="517536EF"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III.</w:t>
      </w:r>
      <w:r w:rsidR="00D30C07" w:rsidRPr="007C57E9">
        <w:rPr>
          <w:rFonts w:ascii="Sylfaen" w:hAnsi="Sylfaen"/>
          <w:color w:val="auto"/>
          <w:sz w:val="24"/>
        </w:rPr>
        <w:t xml:space="preserve"> </w:t>
      </w:r>
      <w:r w:rsidRPr="007C57E9">
        <w:rPr>
          <w:rFonts w:ascii="Sylfaen" w:hAnsi="Sylfaen"/>
          <w:color w:val="auto"/>
          <w:sz w:val="24"/>
        </w:rPr>
        <w:t>Հիմնական հասկացությունները</w:t>
      </w:r>
    </w:p>
    <w:p w14:paraId="18C95F4B" w14:textId="1001AA82"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5.</w:t>
      </w:r>
      <w:r w:rsidR="001B3051" w:rsidRPr="001B3051">
        <w:rPr>
          <w:rFonts w:ascii="Sylfaen" w:hAnsi="Sylfaen"/>
          <w:color w:val="auto"/>
          <w:sz w:val="24"/>
        </w:rPr>
        <w:tab/>
      </w:r>
      <w:r w:rsidRPr="007C57E9">
        <w:rPr>
          <w:rFonts w:ascii="Sylfaen" w:hAnsi="Sylfaen"/>
          <w:color w:val="auto"/>
          <w:sz w:val="24"/>
        </w:rPr>
        <w:t>Սույն կանոնակարգի նպատակներով գործածվում են հասկացություններ, որոնք ունեն հետ</w:t>
      </w:r>
      <w:r w:rsidR="00ED0BA6">
        <w:rPr>
          <w:rFonts w:ascii="Sylfaen" w:hAnsi="Sylfaen"/>
          <w:color w:val="auto"/>
          <w:sz w:val="24"/>
        </w:rPr>
        <w:t>և</w:t>
      </w:r>
      <w:r w:rsidRPr="007C57E9">
        <w:rPr>
          <w:rFonts w:ascii="Sylfaen" w:hAnsi="Sylfaen"/>
          <w:color w:val="auto"/>
          <w:sz w:val="24"/>
        </w:rPr>
        <w:t>յալ իմաստը՝</w:t>
      </w:r>
    </w:p>
    <w:p w14:paraId="00598C61"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Style w:val="a7"/>
          <w:rFonts w:ascii="Sylfaen" w:eastAsiaTheme="minorEastAsia" w:hAnsi="Sylfaen"/>
          <w:b/>
          <w:color w:val="auto"/>
          <w:sz w:val="24"/>
        </w:rPr>
        <w:t>ավտորիզացում</w:t>
      </w:r>
      <w:r w:rsidRPr="007C57E9">
        <w:rPr>
          <w:rFonts w:ascii="Sylfaen" w:eastAsiaTheme="minorEastAsia" w:hAnsi="Sylfaen" w:cstheme="minorBidi"/>
          <w:b/>
          <w:color w:val="auto"/>
          <w:sz w:val="24"/>
        </w:rPr>
        <w:t>՝</w:t>
      </w:r>
      <w:r w:rsidRPr="007C57E9">
        <w:rPr>
          <w:rFonts w:ascii="Sylfaen" w:eastAsiaTheme="minorEastAsia" w:hAnsi="Sylfaen" w:cstheme="minorBidi"/>
          <w:color w:val="auto"/>
          <w:sz w:val="24"/>
        </w:rPr>
        <w:t xml:space="preserve"> </w:t>
      </w:r>
      <w:r w:rsidRPr="007C57E9">
        <w:rPr>
          <w:rStyle w:val="a7"/>
          <w:rFonts w:ascii="Sylfaen" w:eastAsiaTheme="minorEastAsia" w:hAnsi="Sylfaen"/>
          <w:color w:val="auto"/>
          <w:sz w:val="24"/>
        </w:rPr>
        <w:t>ընդհանուր գործընթացի որոշակի մասնակցի որոշակի գործողություններ կատարելու իրավունքների տրամադրում</w:t>
      </w:r>
      <w:r w:rsidRPr="007C57E9">
        <w:rPr>
          <w:rFonts w:ascii="Sylfaen" w:eastAsiaTheme="minorEastAsia" w:hAnsi="Sylfaen" w:cstheme="minorBidi"/>
          <w:color w:val="auto"/>
          <w:sz w:val="24"/>
        </w:rPr>
        <w:t>.</w:t>
      </w:r>
    </w:p>
    <w:p w14:paraId="066B0756" w14:textId="77777777" w:rsidR="005F7BA6" w:rsidRPr="007C57E9" w:rsidRDefault="005F7BA6" w:rsidP="004F0E3C">
      <w:pPr>
        <w:pStyle w:val="a6"/>
        <w:widowControl w:val="0"/>
        <w:suppressAutoHyphens/>
        <w:spacing w:after="160"/>
        <w:ind w:firstLine="567"/>
        <w:rPr>
          <w:rStyle w:val="a7"/>
          <w:rFonts w:ascii="Sylfaen" w:eastAsiaTheme="minorEastAsia" w:hAnsi="Sylfaen"/>
          <w:color w:val="auto"/>
          <w:sz w:val="24"/>
        </w:rPr>
      </w:pPr>
      <w:r w:rsidRPr="007C57E9">
        <w:rPr>
          <w:rFonts w:ascii="Sylfaen" w:eastAsiaTheme="minorEastAsia" w:hAnsi="Sylfaen" w:cstheme="minorBidi"/>
          <w:b/>
          <w:color w:val="auto"/>
          <w:sz w:val="24"/>
        </w:rPr>
        <w:t>էլեկտրոնային փաստաթղթի (տեղեկությունների) վավերապայման՝</w:t>
      </w:r>
      <w:r w:rsidRPr="007C57E9">
        <w:rPr>
          <w:rFonts w:ascii="Sylfaen" w:eastAsiaTheme="minorEastAsia" w:hAnsi="Sylfaen" w:cstheme="minorBidi"/>
          <w:color w:val="auto"/>
          <w:sz w:val="24"/>
        </w:rPr>
        <w:t xml:space="preserve"> էլեկտրոնային փաստաթղթի (տեղեկությունների) տվյալների միավոր, որը որոշակի համատեքստում համարվում է անբաժանելի:</w:t>
      </w:r>
    </w:p>
    <w:p w14:paraId="53051428" w14:textId="1848A1C1" w:rsidR="005F7BA6" w:rsidRPr="007C57E9" w:rsidRDefault="005F7BA6" w:rsidP="004F0E3C">
      <w:pPr>
        <w:pStyle w:val="a6"/>
        <w:widowControl w:val="0"/>
        <w:suppressAutoHyphens/>
        <w:spacing w:after="160"/>
        <w:ind w:firstLine="567"/>
        <w:rPr>
          <w:rFonts w:ascii="Sylfaen" w:hAnsi="Sylfaen"/>
          <w:color w:val="auto"/>
          <w:sz w:val="24"/>
        </w:rPr>
      </w:pPr>
      <w:r w:rsidRPr="007C57E9">
        <w:rPr>
          <w:rStyle w:val="a7"/>
          <w:rFonts w:ascii="Sylfaen" w:eastAsiaTheme="minorEastAsia" w:hAnsi="Sylfaen"/>
          <w:color w:val="auto"/>
          <w:sz w:val="24"/>
        </w:rPr>
        <w:lastRenderedPageBreak/>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ED0BA6">
        <w:rPr>
          <w:rStyle w:val="a7"/>
          <w:rFonts w:ascii="Sylfaen" w:eastAsiaTheme="minorEastAsia" w:hAnsi="Sylfaen"/>
          <w:color w:val="auto"/>
          <w:sz w:val="24"/>
        </w:rPr>
        <w:t>և</w:t>
      </w:r>
      <w:r w:rsidRPr="007C57E9">
        <w:rPr>
          <w:rStyle w:val="a7"/>
          <w:rFonts w:ascii="Sylfaen" w:eastAsiaTheme="minorEastAsia" w:hAnsi="Sylfaen"/>
          <w:color w:val="auto"/>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D0BA6">
        <w:rPr>
          <w:rStyle w:val="a7"/>
          <w:rFonts w:ascii="Sylfaen" w:eastAsiaTheme="minorEastAsia" w:hAnsi="Sylfaen"/>
          <w:color w:val="auto"/>
          <w:sz w:val="24"/>
        </w:rPr>
        <w:t>և</w:t>
      </w:r>
      <w:r w:rsidRPr="007C57E9">
        <w:rPr>
          <w:rStyle w:val="a7"/>
          <w:rFonts w:ascii="Sylfaen" w:eastAsiaTheme="minorEastAsia" w:hAnsi="Sylfaen"/>
          <w:color w:val="auto"/>
          <w:sz w:val="24"/>
        </w:rPr>
        <w:t xml:space="preserve"> նկարագրման մեթոդիկայով սահմանված իմաստներով</w:t>
      </w:r>
      <w:r w:rsidR="00D4300B" w:rsidRPr="007C57E9">
        <w:rPr>
          <w:rStyle w:val="a7"/>
          <w:rFonts w:ascii="Sylfaen" w:eastAsiaTheme="minorEastAsia" w:hAnsi="Sylfaen"/>
          <w:color w:val="auto"/>
          <w:sz w:val="24"/>
        </w:rPr>
        <w:t>:</w:t>
      </w:r>
    </w:p>
    <w:p w14:paraId="04E3274D" w14:textId="12454053" w:rsidR="005F7BA6" w:rsidRPr="007C57E9" w:rsidRDefault="005F7BA6" w:rsidP="004F0E3C">
      <w:pPr>
        <w:pStyle w:val="af1"/>
        <w:widowControl w:val="0"/>
        <w:suppressAutoHyphens/>
        <w:spacing w:after="160"/>
        <w:ind w:firstLine="567"/>
        <w:outlineLvl w:val="9"/>
        <w:rPr>
          <w:rFonts w:ascii="Sylfaen" w:hAnsi="Sylfaen"/>
          <w:color w:val="auto"/>
          <w:sz w:val="24"/>
        </w:rPr>
      </w:pPr>
      <w:r w:rsidRPr="007C57E9">
        <w:rPr>
          <w:rFonts w:ascii="Sylfaen" w:hAnsi="Sylfaen"/>
          <w:color w:val="auto"/>
          <w:sz w:val="24"/>
        </w:rPr>
        <w:t>Սույն կանոնակարգում օգտագործվող մյուս հասկացությունները կիրառվում են Եվրասիական տնտեսական հանձնաժողովի կոլեգիայի 2025 թվականի ապրիլի</w:t>
      </w:r>
      <w:r w:rsidR="00E229A9" w:rsidRPr="00E229A9">
        <w:rPr>
          <w:rFonts w:ascii="Sylfaen" w:hAnsi="Sylfaen"/>
          <w:color w:val="auto"/>
          <w:sz w:val="24"/>
        </w:rPr>
        <w:t> </w:t>
      </w:r>
      <w:r w:rsidRPr="007C57E9">
        <w:rPr>
          <w:rFonts w:ascii="Sylfaen" w:hAnsi="Sylfaen"/>
          <w:color w:val="auto"/>
          <w:sz w:val="24"/>
        </w:rPr>
        <w:t>8-ի թիվ 36 որոշմամբ հաստատված՝ «Ազատ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r w:rsidR="00D4300B" w:rsidRPr="007C57E9">
        <w:rPr>
          <w:rFonts w:ascii="Sylfaen" w:hAnsi="Sylfaen"/>
          <w:color w:val="auto"/>
          <w:sz w:val="24"/>
        </w:rPr>
        <w:t>:</w:t>
      </w:r>
    </w:p>
    <w:p w14:paraId="19675D5D" w14:textId="77777777" w:rsidR="005F7BA6" w:rsidRPr="007C57E9" w:rsidRDefault="005F7BA6" w:rsidP="008B0E39">
      <w:pPr>
        <w:pStyle w:val="af1"/>
        <w:widowControl w:val="0"/>
        <w:suppressAutoHyphens/>
        <w:spacing w:after="160"/>
        <w:outlineLvl w:val="9"/>
        <w:rPr>
          <w:rFonts w:ascii="Sylfaen" w:hAnsi="Sylfaen"/>
          <w:color w:val="auto"/>
          <w:sz w:val="24"/>
        </w:rPr>
      </w:pPr>
    </w:p>
    <w:p w14:paraId="2D756897" w14:textId="77777777" w:rsidR="005F7BA6" w:rsidRPr="003E062D" w:rsidRDefault="005F7BA6" w:rsidP="008B0E39">
      <w:pPr>
        <w:pStyle w:val="Heading1"/>
        <w:keepNext w:val="0"/>
        <w:keepLines w:val="0"/>
        <w:widowControl w:val="0"/>
        <w:suppressAutoHyphens/>
        <w:spacing w:before="0" w:after="160" w:line="360" w:lineRule="auto"/>
        <w:rPr>
          <w:rFonts w:ascii="Sylfaen" w:hAnsi="Sylfaen"/>
          <w:noProof/>
          <w:color w:val="auto"/>
          <w:sz w:val="24"/>
        </w:rPr>
      </w:pPr>
      <w:r w:rsidRPr="007C57E9">
        <w:rPr>
          <w:rFonts w:ascii="Sylfaen" w:hAnsi="Sylfaen"/>
          <w:noProof/>
          <w:color w:val="auto"/>
          <w:sz w:val="24"/>
        </w:rPr>
        <w:t>IV.</w:t>
      </w:r>
      <w:r w:rsidR="00D30C07" w:rsidRPr="007C57E9">
        <w:rPr>
          <w:rFonts w:ascii="Sylfaen" w:hAnsi="Sylfaen"/>
          <w:noProof/>
          <w:color w:val="auto"/>
          <w:sz w:val="24"/>
        </w:rPr>
        <w:t xml:space="preserve"> </w:t>
      </w:r>
      <w:r w:rsidRPr="007C57E9">
        <w:rPr>
          <w:rFonts w:ascii="Sylfaen" w:hAnsi="Sylfaen"/>
          <w:noProof/>
          <w:color w:val="auto"/>
          <w:sz w:val="24"/>
        </w:rPr>
        <w:t>Ընդհանուր գործընթացի շրջանակներում տեղեկատվական փոխգործակցության մասին հիմնական տեղեկությունները</w:t>
      </w:r>
    </w:p>
    <w:p w14:paraId="0C3A3E5A" w14:textId="77777777" w:rsidR="00E229A9" w:rsidRPr="003E062D" w:rsidRDefault="00E229A9" w:rsidP="00E229A9"/>
    <w:p w14:paraId="3176BFD7"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1.</w:t>
      </w:r>
      <w:r w:rsidR="00D30C07" w:rsidRPr="007C57E9">
        <w:rPr>
          <w:rFonts w:ascii="Sylfaen" w:hAnsi="Sylfaen"/>
          <w:color w:val="auto"/>
          <w:sz w:val="24"/>
        </w:rPr>
        <w:t xml:space="preserve"> </w:t>
      </w:r>
      <w:r w:rsidRPr="007C57E9">
        <w:rPr>
          <w:rFonts w:ascii="Sylfaen" w:hAnsi="Sylfaen"/>
          <w:color w:val="auto"/>
          <w:sz w:val="24"/>
        </w:rPr>
        <w:t>Տեղեկատվական փոխգործակցության մասնակիցները</w:t>
      </w:r>
    </w:p>
    <w:p w14:paraId="33AA56F9" w14:textId="77777777"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6.</w:t>
      </w:r>
      <w:r w:rsidR="001B3051" w:rsidRPr="001B3051">
        <w:rPr>
          <w:rFonts w:ascii="Sylfaen" w:hAnsi="Sylfaen"/>
          <w:color w:val="auto"/>
          <w:sz w:val="24"/>
        </w:rPr>
        <w:tab/>
      </w:r>
      <w:r w:rsidRPr="007C57E9">
        <w:rPr>
          <w:rFonts w:ascii="Sylfaen" w:hAnsi="Sylfaen"/>
          <w:color w:val="auto"/>
          <w:sz w:val="24"/>
        </w:rPr>
        <w:t>Ընդհանուր գործընթացի շրջանակներում տեղեկատվական փոխգործակցության մասնակիցների դերերի ցանկը բերված է 1-ին աղյուսակում</w:t>
      </w:r>
      <w:r w:rsidR="00D4300B" w:rsidRPr="007C57E9">
        <w:rPr>
          <w:rFonts w:ascii="Sylfaen" w:hAnsi="Sylfaen"/>
          <w:color w:val="auto"/>
          <w:sz w:val="24"/>
        </w:rPr>
        <w:t>:</w:t>
      </w:r>
    </w:p>
    <w:p w14:paraId="28D76D51" w14:textId="77777777" w:rsidR="001B3051" w:rsidRDefault="001B3051">
      <w:pPr>
        <w:rPr>
          <w:rFonts w:ascii="Sylfaen" w:eastAsia="Times New Roman" w:hAnsi="Sylfaen" w:cs="Times New Roman"/>
          <w:sz w:val="24"/>
          <w:szCs w:val="24"/>
        </w:rPr>
      </w:pPr>
      <w:r>
        <w:rPr>
          <w:rFonts w:ascii="Sylfaen" w:hAnsi="Sylfaen"/>
          <w:sz w:val="24"/>
        </w:rPr>
        <w:br w:type="page"/>
      </w:r>
    </w:p>
    <w:p w14:paraId="6B89949D"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1</w:t>
      </w:r>
    </w:p>
    <w:p w14:paraId="18174339"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5F7BA6" w:rsidRPr="001B3051" w14:paraId="23844205" w14:textId="77777777" w:rsidTr="00352D01">
        <w:trPr>
          <w:cantSplit/>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4F7AA2AB"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EBF6678"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FCAD618"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Դերը կատարող մասնակիցը</w:t>
            </w:r>
          </w:p>
        </w:tc>
      </w:tr>
      <w:tr w:rsidR="005F7BA6" w:rsidRPr="001B3051" w14:paraId="188D816C" w14:textId="77777777" w:rsidTr="00352D01">
        <w:trPr>
          <w:cantSplit/>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23E5717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43FA0A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803E5A4"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3</w:t>
            </w:r>
          </w:p>
        </w:tc>
      </w:tr>
      <w:tr w:rsidR="005F7BA6" w:rsidRPr="001B3051" w14:paraId="2C6A1D41"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7AAD299" w14:textId="77777777"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 xml:space="preserve">Ազատ (հատուկ, առանձնահատուկ) տնտեսական գոտիների ռեզիդենտների (մասնակիցների) ընդհանուր ռեեստրի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3F5DDA33" w14:textId="690EF287"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իրականացնում է ազատ (հատուկ, առանձնահատուկ) տնտեսական գոտիների ռեզիդենտների (մասնակիցների) ընդհանուր ռեեստրի ձ</w:t>
            </w:r>
            <w:r w:rsidR="00ED0BA6">
              <w:rPr>
                <w:rFonts w:ascii="Sylfaen" w:eastAsiaTheme="minorEastAsia" w:hAnsi="Sylfaen"/>
                <w:noProof/>
                <w:color w:val="auto"/>
                <w:sz w:val="20"/>
              </w:rPr>
              <w:t>և</w:t>
            </w:r>
            <w:r w:rsidRPr="001B3051">
              <w:rPr>
                <w:rFonts w:ascii="Sylfaen" w:eastAsiaTheme="minorEastAsia" w:hAnsi="Sylfaen"/>
                <w:noProof/>
                <w:color w:val="auto"/>
                <w:sz w:val="20"/>
              </w:rPr>
              <w:t>ավորումը, ներկայացնում է ազատ (հատուկ, առանձնահատուկ) տնտեսական գոտիների ռեզիդենտների (մասնակիցների) ընդհանուր ռեեստրում պարունակվող տեղեկությունները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0E88AD39" w14:textId="77777777"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Հանձնաժողովը (P.ACT.001)</w:t>
            </w:r>
          </w:p>
        </w:tc>
      </w:tr>
      <w:tr w:rsidR="005F7BA6" w:rsidRPr="001B3051" w14:paraId="108F09B4" w14:textId="77777777" w:rsidTr="00352D01">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DF10D44" w14:textId="77777777"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 xml:space="preserve">Ազատ (հատուկ, առանձնահատուկ) տնտեսական գոտիների ռեզիդենտների (մասնակիցների) ընդհանուր ռեեստրի տեղեկությունների սպառողը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2396F4EC" w14:textId="4CE809A1"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ձ</w:t>
            </w:r>
            <w:r w:rsidR="00ED0BA6">
              <w:rPr>
                <w:rFonts w:ascii="Sylfaen" w:eastAsiaTheme="minorEastAsia" w:hAnsi="Sylfaen"/>
                <w:noProof/>
                <w:color w:val="auto"/>
                <w:sz w:val="20"/>
              </w:rPr>
              <w:t>և</w:t>
            </w:r>
            <w:r w:rsidRPr="001B3051">
              <w:rPr>
                <w:rFonts w:ascii="Sylfaen" w:eastAsiaTheme="minorEastAsia" w:hAnsi="Sylfaen"/>
                <w:noProof/>
                <w:color w:val="auto"/>
                <w:sz w:val="20"/>
              </w:rPr>
              <w:t xml:space="preserve">ավորում է հարցումներ </w:t>
            </w:r>
            <w:r w:rsidR="00ED0BA6">
              <w:rPr>
                <w:rFonts w:ascii="Sylfaen" w:eastAsiaTheme="minorEastAsia" w:hAnsi="Sylfaen"/>
                <w:noProof/>
                <w:color w:val="auto"/>
                <w:sz w:val="20"/>
              </w:rPr>
              <w:t>և</w:t>
            </w:r>
            <w:r w:rsidRPr="001B3051">
              <w:rPr>
                <w:rFonts w:ascii="Sylfaen" w:eastAsiaTheme="minorEastAsia" w:hAnsi="Sylfaen"/>
                <w:noProof/>
                <w:color w:val="auto"/>
                <w:sz w:val="20"/>
              </w:rPr>
              <w:t xml:space="preserve"> ստանում տեղեկություններ իրավաբանական անձանց մասին ազատ (հատուկ, առանձնահատուկ) տնտեսական գոտիների ռեզիդենտների (մասնակիցների) ընդհանուր ռեեստրից</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13EC817" w14:textId="77777777" w:rsidR="005F7BA6" w:rsidRPr="001B3051" w:rsidRDefault="005F7BA6" w:rsidP="00E229A9">
            <w:pPr>
              <w:pStyle w:val="a8"/>
              <w:widowControl w:val="0"/>
              <w:suppressAutoHyphens/>
              <w:spacing w:after="120" w:line="240" w:lineRule="auto"/>
              <w:jc w:val="left"/>
              <w:rPr>
                <w:rFonts w:ascii="Sylfaen" w:eastAsiaTheme="minorEastAsia" w:hAnsi="Sylfaen"/>
                <w:color w:val="auto"/>
                <w:sz w:val="20"/>
              </w:rPr>
            </w:pPr>
            <w:r w:rsidRPr="001B3051">
              <w:rPr>
                <w:rFonts w:ascii="Sylfaen" w:hAnsi="Sylfaen"/>
                <w:noProof/>
                <w:color w:val="auto"/>
                <w:sz w:val="20"/>
              </w:rPr>
              <w:t>մաքսային հսկողություն իրականացնող՝ անդամ պետության լիազորված մարմինը (P.CC.03.ACT.002)</w:t>
            </w:r>
          </w:p>
        </w:tc>
      </w:tr>
    </w:tbl>
    <w:p w14:paraId="5A73EEDE" w14:textId="77777777" w:rsidR="001B3051" w:rsidRPr="003E062D" w:rsidRDefault="001B3051" w:rsidP="008B0E39">
      <w:pPr>
        <w:pStyle w:val="Heading2"/>
        <w:keepNext w:val="0"/>
        <w:keepLines w:val="0"/>
        <w:widowControl w:val="0"/>
        <w:suppressAutoHyphens/>
        <w:spacing w:before="0" w:after="160" w:line="360" w:lineRule="auto"/>
        <w:rPr>
          <w:rFonts w:ascii="Sylfaen" w:hAnsi="Sylfaen"/>
          <w:color w:val="auto"/>
          <w:sz w:val="24"/>
        </w:rPr>
      </w:pPr>
    </w:p>
    <w:p w14:paraId="2C9FA87F"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2.</w:t>
      </w:r>
      <w:r w:rsidR="00D30C07" w:rsidRPr="007C57E9">
        <w:rPr>
          <w:rFonts w:ascii="Sylfaen" w:hAnsi="Sylfaen"/>
          <w:color w:val="auto"/>
          <w:sz w:val="24"/>
        </w:rPr>
        <w:t xml:space="preserve"> </w:t>
      </w:r>
      <w:r w:rsidRPr="007C57E9">
        <w:rPr>
          <w:rFonts w:ascii="Sylfaen" w:hAnsi="Sylfaen"/>
          <w:color w:val="auto"/>
          <w:sz w:val="24"/>
        </w:rPr>
        <w:t>Տեղեկատվական փոխգործակցության կառուցվածքը</w:t>
      </w:r>
    </w:p>
    <w:p w14:paraId="040FCE8E" w14:textId="7CA953A1"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7.</w:t>
      </w:r>
      <w:r w:rsidR="001B3051" w:rsidRPr="003E062D">
        <w:rPr>
          <w:rFonts w:ascii="Sylfaen" w:hAnsi="Sylfaen"/>
          <w:color w:val="auto"/>
          <w:sz w:val="24"/>
        </w:rPr>
        <w:tab/>
      </w:r>
      <w:r w:rsidRPr="007C57E9">
        <w:rPr>
          <w:rFonts w:ascii="Sylfaen" w:hAnsi="Sylfaen"/>
          <w:color w:val="auto"/>
          <w:sz w:val="24"/>
        </w:rPr>
        <w:t>Ընդհանուր գործընթացի շրջանակներում տեղեկատվական փոխգործակցությունն իրականացվում է</w:t>
      </w:r>
      <w:r w:rsidR="00D4300B" w:rsidRPr="007C57E9">
        <w:rPr>
          <w:rFonts w:ascii="Sylfaen" w:hAnsi="Sylfaen"/>
          <w:color w:val="auto"/>
          <w:sz w:val="24"/>
        </w:rPr>
        <w:t xml:space="preserve"> </w:t>
      </w:r>
      <w:r w:rsidRPr="007C57E9">
        <w:rPr>
          <w:rFonts w:ascii="Sylfaen" w:hAnsi="Sylfaen"/>
          <w:color w:val="auto"/>
          <w:sz w:val="24"/>
        </w:rPr>
        <w:t xml:space="preserve">(այսուհետ՝ անդամ պետություններ) մաքսային հսկողություն իրականացնող Միության անդամ պետությունների լիազորված մարմինների </w:t>
      </w:r>
      <w:r w:rsidR="00ED0BA6">
        <w:rPr>
          <w:rFonts w:ascii="Sylfaen" w:hAnsi="Sylfaen"/>
          <w:color w:val="auto"/>
          <w:sz w:val="24"/>
        </w:rPr>
        <w:t>և</w:t>
      </w:r>
      <w:r w:rsidRPr="007C57E9">
        <w:rPr>
          <w:rFonts w:ascii="Sylfaen" w:hAnsi="Sylfaen"/>
          <w:color w:val="auto"/>
          <w:sz w:val="24"/>
        </w:rPr>
        <w:t xml:space="preserve"> Եվրասիական տնտեսական հանձնաժողովի (այսուհետ՝ Հանձնաժողով) միջ</w:t>
      </w:r>
      <w:r w:rsidR="00ED0BA6">
        <w:rPr>
          <w:rFonts w:ascii="Sylfaen" w:hAnsi="Sylfaen"/>
          <w:color w:val="auto"/>
          <w:sz w:val="24"/>
        </w:rPr>
        <w:t>և</w:t>
      </w:r>
      <w:r w:rsidRPr="007C57E9">
        <w:rPr>
          <w:rFonts w:ascii="Sylfaen" w:hAnsi="Sylfaen"/>
          <w:color w:val="auto"/>
          <w:sz w:val="24"/>
        </w:rPr>
        <w:t>՝ ընդհանուր գործընթացի ընթացակարգերին համապատասխան՝</w:t>
      </w:r>
    </w:p>
    <w:p w14:paraId="6D73DCD3" w14:textId="77777777"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ա)</w:t>
      </w:r>
      <w:r w:rsidR="001B3051" w:rsidRPr="001B3051">
        <w:rPr>
          <w:rFonts w:ascii="Sylfaen" w:hAnsi="Sylfaen"/>
          <w:color w:val="auto"/>
          <w:sz w:val="24"/>
        </w:rPr>
        <w:tab/>
      </w:r>
      <w:r w:rsidRPr="007C57E9">
        <w:rPr>
          <w:rFonts w:ascii="Sylfaen" w:hAnsi="Sylfaen"/>
          <w:color w:val="auto"/>
          <w:sz w:val="24"/>
        </w:rPr>
        <w:t xml:space="preserve">տեղեկատվական փոխգործակցությունն անդամ պետությունների՝ մաքսային հսկողություն իրականացնող լիազորված մարմիններ ազատ (հատուկ, առանձնահատուկ) տնտեսական գոտիների ռեզիդենտների (մասնակիցների) </w:t>
      </w:r>
      <w:r w:rsidRPr="007C57E9">
        <w:rPr>
          <w:rFonts w:ascii="Sylfaen" w:hAnsi="Sylfaen"/>
          <w:color w:val="auto"/>
          <w:sz w:val="24"/>
        </w:rPr>
        <w:lastRenderedPageBreak/>
        <w:t>ընդհանուր ռեեստրում (այսուհետ՝ ԱՏԳ ռեզիդենտների ընդհանուր ռեեստր) պարունակվող՝ իրավաբանական անձանց մասին տեղեկությունները ներկայացնելիս</w:t>
      </w:r>
      <w:r w:rsidR="00D4300B" w:rsidRPr="007C57E9">
        <w:rPr>
          <w:rFonts w:ascii="Sylfaen" w:hAnsi="Sylfaen"/>
          <w:color w:val="auto"/>
          <w:sz w:val="24"/>
        </w:rPr>
        <w:t>:</w:t>
      </w:r>
    </w:p>
    <w:p w14:paraId="10EB702F" w14:textId="7B3BBEDB" w:rsidR="005F7BA6" w:rsidRPr="007C57E9" w:rsidRDefault="005F7BA6" w:rsidP="004F0E3C">
      <w:pPr>
        <w:pStyle w:val="af1"/>
        <w:widowControl w:val="0"/>
        <w:suppressAutoHyphens/>
        <w:spacing w:after="160"/>
        <w:ind w:firstLine="567"/>
        <w:rPr>
          <w:rFonts w:ascii="Sylfaen" w:hAnsi="Sylfaen"/>
          <w:color w:val="auto"/>
          <w:sz w:val="24"/>
        </w:rPr>
      </w:pPr>
      <w:r w:rsidRPr="007C57E9">
        <w:rPr>
          <w:rFonts w:ascii="Sylfaen" w:hAnsi="Sylfaen"/>
          <w:color w:val="auto"/>
          <w:sz w:val="24"/>
        </w:rPr>
        <w:t xml:space="preserve">Մաքսային հսկողություն իրականացնող անդամ պետությունների լիազորված մարմինների </w:t>
      </w:r>
      <w:r w:rsidR="00ED0BA6">
        <w:rPr>
          <w:rFonts w:ascii="Sylfaen" w:hAnsi="Sylfaen"/>
          <w:color w:val="auto"/>
          <w:sz w:val="24"/>
        </w:rPr>
        <w:t>և</w:t>
      </w:r>
      <w:r w:rsidRPr="007C57E9">
        <w:rPr>
          <w:rFonts w:ascii="Sylfaen" w:hAnsi="Sylfaen"/>
          <w:color w:val="auto"/>
          <w:sz w:val="24"/>
        </w:rPr>
        <w:t xml:space="preserve"> Հանձնաժողովի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 կառուցվածքը ներկայացված է 1-ին նկարում:</w:t>
      </w:r>
    </w:p>
    <w:p w14:paraId="333B7359" w14:textId="77777777" w:rsidR="005F7BA6" w:rsidRPr="007C57E9" w:rsidRDefault="00D64F30" w:rsidP="008B0E39">
      <w:pPr>
        <w:pStyle w:val="a6"/>
        <w:widowControl w:val="0"/>
        <w:suppressAutoHyphens/>
        <w:spacing w:after="160"/>
        <w:rPr>
          <w:rFonts w:ascii="Sylfaen" w:hAnsi="Sylfaen"/>
          <w:color w:val="auto"/>
          <w:sz w:val="24"/>
        </w:rPr>
      </w:pPr>
      <w:r>
        <w:rPr>
          <w:rFonts w:ascii="Sylfaen" w:hAnsi="Sylfaen"/>
          <w:noProof/>
          <w:color w:val="auto"/>
          <w:sz w:val="24"/>
          <w:lang w:val="en-US" w:eastAsia="en-US" w:bidi="ar-SA"/>
        </w:rPr>
        <w:pict w14:anchorId="414F1453">
          <v:group id="_x0000_s1364" style="position:absolute;left:0;text-align:left;margin-left:80.1pt;margin-top:31.4pt;width:382.5pt;height:106pt;z-index:251970560" coordorigin="3020,5210" coordsize="7650,2120">
            <v:rect id="_x0000_s1263" style="position:absolute;left:3020;top:5210;width:2110;height:483" stroked="f">
              <v:textbox style="mso-next-textbox:#_x0000_s1263">
                <w:txbxContent>
                  <w:p w14:paraId="3A4DAE53" w14:textId="77777777" w:rsidR="00F3295D" w:rsidRPr="00E229A9" w:rsidRDefault="00F3295D" w:rsidP="00E229A9">
                    <w:pPr>
                      <w:widowControl w:val="0"/>
                      <w:spacing w:line="240" w:lineRule="auto"/>
                      <w:jc w:val="center"/>
                      <w:rPr>
                        <w:rFonts w:ascii="Sylfaen" w:hAnsi="Sylfaen"/>
                        <w:sz w:val="14"/>
                      </w:rPr>
                    </w:pPr>
                    <w:r w:rsidRPr="00E229A9">
                      <w:rPr>
                        <w:rFonts w:ascii="Sylfaen" w:hAnsi="Sylfaen"/>
                        <w:sz w:val="14"/>
                      </w:rPr>
                      <w:t>«Մասնակցություն»</w:t>
                    </w:r>
                  </w:p>
                </w:txbxContent>
              </v:textbox>
            </v:rect>
            <v:rect id="_x0000_s1264" style="position:absolute;left:6538;top:5285;width:2134;height:408" stroked="f">
              <v:textbox style="mso-next-textbox:#_x0000_s1264">
                <w:txbxContent>
                  <w:p w14:paraId="281634A7" w14:textId="77777777" w:rsidR="00F3295D" w:rsidRPr="00E229A9" w:rsidRDefault="00F3295D" w:rsidP="00E229A9">
                    <w:pPr>
                      <w:widowControl w:val="0"/>
                      <w:spacing w:line="240" w:lineRule="auto"/>
                      <w:jc w:val="center"/>
                      <w:rPr>
                        <w:rFonts w:ascii="Sylfaen" w:hAnsi="Sylfaen"/>
                        <w:sz w:val="14"/>
                      </w:rPr>
                    </w:pPr>
                    <w:r w:rsidRPr="00E229A9">
                      <w:rPr>
                        <w:rFonts w:ascii="Sylfaen" w:hAnsi="Sylfaen"/>
                        <w:sz w:val="14"/>
                      </w:rPr>
                      <w:t>«Մասնակցություն»</w:t>
                    </w:r>
                  </w:p>
                </w:txbxContent>
              </v:textbox>
            </v:rect>
            <v:rect id="_x0000_s1266" style="position:absolute;left:9066;top:6308;width:1604;height:1022" stroked="f">
              <v:textbox style="mso-next-textbox:#_x0000_s1266">
                <w:txbxContent>
                  <w:p w14:paraId="3DD0A51C" w14:textId="77777777" w:rsidR="00F3295D" w:rsidRPr="00E229A9" w:rsidRDefault="00F3295D" w:rsidP="00E229A9">
                    <w:pPr>
                      <w:widowControl w:val="0"/>
                      <w:spacing w:line="240" w:lineRule="auto"/>
                      <w:jc w:val="center"/>
                      <w:rPr>
                        <w:rFonts w:ascii="Sylfaen" w:hAnsi="Sylfaen"/>
                        <w:sz w:val="12"/>
                        <w:szCs w:val="16"/>
                      </w:rPr>
                    </w:pPr>
                    <w:r w:rsidRPr="00E229A9">
                      <w:rPr>
                        <w:rFonts w:ascii="Sylfaen" w:hAnsi="Sylfaen"/>
                        <w:sz w:val="12"/>
                        <w:szCs w:val="16"/>
                      </w:rPr>
                      <w:t>ԱՏԳ ռեզիդենտների ընդհանուր ռեեստրի տիրապետողը</w:t>
                    </w:r>
                  </w:p>
                </w:txbxContent>
              </v:textbox>
            </v:rect>
            <v:rect id="_x0000_s1267" style="position:absolute;left:3601;top:5962;width:4688;height:1276" stroked="f">
              <v:textbox style="mso-next-textbox:#_x0000_s1267">
                <w:txbxContent>
                  <w:p w14:paraId="2610A91C" w14:textId="77777777" w:rsidR="00F3295D" w:rsidRPr="00385772" w:rsidRDefault="00F3295D" w:rsidP="005F7BA6">
                    <w:pPr>
                      <w:widowControl w:val="0"/>
                      <w:spacing w:line="240" w:lineRule="auto"/>
                      <w:jc w:val="center"/>
                      <w:rPr>
                        <w:rFonts w:ascii="Sylfaen" w:hAnsi="Sylfaen"/>
                        <w:sz w:val="14"/>
                        <w:szCs w:val="14"/>
                      </w:rPr>
                    </w:pPr>
                    <w:r>
                      <w:rPr>
                        <w:rFonts w:ascii="Sylfaen" w:hAnsi="Sylfaen"/>
                        <w:sz w:val="14"/>
                        <w:szCs w:val="14"/>
                      </w:rPr>
                      <w:t>Մ</w:t>
                    </w:r>
                    <w:r w:rsidRPr="00385772">
                      <w:rPr>
                        <w:rFonts w:ascii="Sylfaen" w:hAnsi="Sylfaen"/>
                        <w:sz w:val="14"/>
                        <w:szCs w:val="14"/>
                      </w:rPr>
                      <w:t xml:space="preserve">աքսային հսկողություն իրականացնող անդամ պետությունների լիազորված մարմիններ ԱՏԳ ռեզիդենտների ընդհանուր ռեեստրում պարունակվող՝ իրավաբանական անձանց մասին տեղեկություններ ներկայացնելիս </w:t>
                    </w:r>
                    <w:r>
                      <w:rPr>
                        <w:rFonts w:ascii="Sylfaen" w:hAnsi="Sylfaen"/>
                        <w:sz w:val="14"/>
                        <w:szCs w:val="14"/>
                      </w:rPr>
                      <w:t>տ</w:t>
                    </w:r>
                    <w:r w:rsidRPr="00385772">
                      <w:rPr>
                        <w:rFonts w:ascii="Sylfaen" w:hAnsi="Sylfaen"/>
                        <w:sz w:val="14"/>
                        <w:szCs w:val="14"/>
                      </w:rPr>
                      <w:t>եղեկատվական փոխգործակցություն</w:t>
                    </w:r>
                    <w:r>
                      <w:rPr>
                        <w:rFonts w:ascii="Sylfaen" w:hAnsi="Sylfaen"/>
                        <w:sz w:val="14"/>
                        <w:szCs w:val="14"/>
                      </w:rPr>
                      <w:t xml:space="preserve">ը </w:t>
                    </w:r>
                    <w:r w:rsidRPr="00385772">
                      <w:rPr>
                        <w:rFonts w:ascii="Sylfaen" w:hAnsi="Sylfaen"/>
                        <w:sz w:val="14"/>
                        <w:szCs w:val="14"/>
                      </w:rPr>
                      <w:t>(P.CC.03.BCV.03)</w:t>
                    </w:r>
                  </w:p>
                </w:txbxContent>
              </v:textbox>
            </v:rect>
          </v:group>
        </w:pict>
      </w:r>
    </w:p>
    <w:p w14:paraId="0AC4E09F"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lang w:val="en-US" w:eastAsia="en-US" w:bidi="ar-SA"/>
        </w:rPr>
        <w:pict w14:anchorId="11CB8A06">
          <v:rect id="_x0000_s1265" style="position:absolute;left:0;text-align:left;margin-left:-5.05pt;margin-top:49.55pt;width:96.15pt;height:60.1pt;z-index:251967488" stroked="f">
            <v:textbox style="mso-next-textbox:#_x0000_s1265">
              <w:txbxContent>
                <w:p w14:paraId="39D2CBF6" w14:textId="77777777" w:rsidR="00F3295D" w:rsidRPr="00E229A9" w:rsidRDefault="00F3295D" w:rsidP="005F7BA6">
                  <w:pPr>
                    <w:widowControl w:val="0"/>
                    <w:spacing w:line="240" w:lineRule="auto"/>
                    <w:jc w:val="center"/>
                    <w:rPr>
                      <w:rFonts w:ascii="Sylfaen" w:hAnsi="Sylfaen"/>
                      <w:sz w:val="14"/>
                    </w:rPr>
                  </w:pPr>
                  <w:r w:rsidRPr="00E229A9">
                    <w:rPr>
                      <w:rFonts w:ascii="Sylfaen" w:hAnsi="Sylfaen"/>
                      <w:sz w:val="14"/>
                    </w:rPr>
                    <w:t>ԱՏԳ ռեզիդենտների ընդհանուր ռեեստրի տեղեկությունների սպառողը</w:t>
                  </w:r>
                </w:p>
              </w:txbxContent>
            </v:textbox>
          </v:rect>
        </w:pict>
      </w:r>
      <w:r w:rsidR="005F7BA6" w:rsidRPr="007C57E9">
        <w:rPr>
          <w:rFonts w:ascii="Sylfaen" w:hAnsi="Sylfaen"/>
          <w:noProof/>
          <w:color w:val="auto"/>
          <w:sz w:val="24"/>
          <w:lang w:val="en-US" w:eastAsia="en-US" w:bidi="ar-SA"/>
        </w:rPr>
        <w:drawing>
          <wp:inline distT="0" distB="0" distL="0" distR="0" wp14:anchorId="487AC1CD" wp14:editId="2869A31A">
            <wp:extent cx="5939790" cy="1222375"/>
            <wp:effectExtent l="0" t="0" r="381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39790" cy="1222375"/>
                    </a:xfrm>
                    <a:prstGeom prst="rect">
                      <a:avLst/>
                    </a:prstGeom>
                  </pic:spPr>
                </pic:pic>
              </a:graphicData>
            </a:graphic>
          </wp:inline>
        </w:drawing>
      </w:r>
    </w:p>
    <w:p w14:paraId="3DE9EB95" w14:textId="56CE2E13" w:rsidR="005F7BA6" w:rsidRPr="007C57E9" w:rsidRDefault="005F7BA6" w:rsidP="0064049E">
      <w:pPr>
        <w:pStyle w:val="ab"/>
        <w:rPr>
          <w:noProof/>
        </w:rPr>
      </w:pPr>
      <w:r w:rsidRPr="007C57E9">
        <w:t>Նկար</w:t>
      </w:r>
      <w:r w:rsidR="00D30C07" w:rsidRPr="007C57E9">
        <w:t xml:space="preserve"> </w:t>
      </w:r>
      <w:r w:rsidRPr="007C57E9">
        <w:t xml:space="preserve">1. Մաքսային հսկողություն իրականացնող անդամ պետությունների լիազորված մարմինների </w:t>
      </w:r>
      <w:r w:rsidR="00ED0BA6">
        <w:t>և</w:t>
      </w:r>
      <w:r w:rsidRPr="007C57E9">
        <w:t xml:space="preserve"> Հանձնաժողովի միջ</w:t>
      </w:r>
      <w:r w:rsidR="00ED0BA6">
        <w:t>և</w:t>
      </w:r>
      <w:r w:rsidRPr="007C57E9">
        <w:t xml:space="preserve"> տեղեկատվական փոխգործակցության կառուցվածքը</w:t>
      </w:r>
    </w:p>
    <w:p w14:paraId="51FF9955" w14:textId="77777777" w:rsidR="005F7BA6" w:rsidRPr="007C57E9" w:rsidRDefault="005F7BA6" w:rsidP="008B0E39">
      <w:pPr>
        <w:widowControl w:val="0"/>
        <w:suppressAutoHyphens/>
        <w:spacing w:after="160" w:line="360" w:lineRule="auto"/>
        <w:rPr>
          <w:rFonts w:ascii="Sylfaen" w:hAnsi="Sylfaen"/>
          <w:sz w:val="24"/>
        </w:rPr>
      </w:pPr>
    </w:p>
    <w:p w14:paraId="55AA226D" w14:textId="3CC09318"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8.</w:t>
      </w:r>
      <w:r w:rsidR="001B3051" w:rsidRPr="001B3051">
        <w:rPr>
          <w:rFonts w:ascii="Sylfaen" w:hAnsi="Sylfaen"/>
          <w:color w:val="auto"/>
          <w:sz w:val="24"/>
        </w:rPr>
        <w:tab/>
      </w:r>
      <w:r w:rsidRPr="007C57E9">
        <w:rPr>
          <w:rFonts w:ascii="Sylfaen" w:hAnsi="Sylfaen"/>
          <w:color w:val="auto"/>
          <w:sz w:val="24"/>
        </w:rPr>
        <w:t xml:space="preserve">Մաքսային հսկողություն իրականացնող անդամ պետությունների լիազորված մարմինների </w:t>
      </w:r>
      <w:r w:rsidR="00ED0BA6">
        <w:rPr>
          <w:rFonts w:ascii="Sylfaen" w:hAnsi="Sylfaen"/>
          <w:color w:val="auto"/>
          <w:sz w:val="24"/>
        </w:rPr>
        <w:t>և</w:t>
      </w:r>
      <w:r w:rsidRPr="007C57E9">
        <w:rPr>
          <w:rFonts w:ascii="Sylfaen" w:hAnsi="Sylfaen"/>
          <w:color w:val="auto"/>
          <w:sz w:val="24"/>
        </w:rPr>
        <w:t xml:space="preserve"> Հանձնաժողովի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7AF7938C" w14:textId="173B96F6"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9.</w:t>
      </w:r>
      <w:r w:rsidR="001B3051" w:rsidRPr="001B3051">
        <w:rPr>
          <w:rFonts w:ascii="Sylfaen" w:hAnsi="Sylfaen"/>
          <w:color w:val="auto"/>
          <w:sz w:val="24"/>
        </w:rPr>
        <w:tab/>
      </w:r>
      <w:r w:rsidRPr="007C57E9">
        <w:rPr>
          <w:rFonts w:ascii="Sylfaen" w:hAnsi="Sylfaen"/>
          <w:color w:val="auto"/>
          <w:sz w:val="24"/>
        </w:rPr>
        <w:t>Տեղեկատվական փոխգործակցությամբ սահմանվում է ընդհանուր գործընթացի այն տրանզակցիաների կատարման կարգը, որոնցից յուրաքանչյուրը՝ ընդհանուր գործընթացի մասնակիցների միջ</w:t>
      </w:r>
      <w:r w:rsidR="00ED0BA6">
        <w:rPr>
          <w:rFonts w:ascii="Sylfaen" w:hAnsi="Sylfaen"/>
          <w:color w:val="auto"/>
          <w:sz w:val="24"/>
        </w:rPr>
        <w:t>և</w:t>
      </w:r>
      <w:r w:rsidRPr="007C57E9">
        <w:rPr>
          <w:rFonts w:ascii="Sylfaen" w:hAnsi="Sylfaen"/>
          <w:color w:val="auto"/>
          <w:sz w:val="24"/>
        </w:rPr>
        <w:t xml:space="preserve"> ընդհանուր գործընթացի տեղեկատվական օբյեկտի վիճակների սինքրոնացման նպատակով, հաղորդագրությունների փոխանակում է</w:t>
      </w:r>
      <w:r w:rsidR="00D4300B" w:rsidRPr="007C57E9">
        <w:rPr>
          <w:rFonts w:ascii="Sylfaen" w:hAnsi="Sylfaen"/>
          <w:color w:val="auto"/>
          <w:sz w:val="24"/>
        </w:rPr>
        <w:t>:</w:t>
      </w:r>
      <w:r w:rsidRPr="007C57E9">
        <w:rPr>
          <w:rFonts w:ascii="Sylfaen" w:hAnsi="Sylfaen"/>
          <w:color w:val="auto"/>
          <w:sz w:val="24"/>
        </w:rPr>
        <w:t xml:space="preserve"> Տեղեկատվական յուրաքանչյուր փոխգործակցության համար սահմանված են ընդհանուր գործընթացի գործառնությունների </w:t>
      </w:r>
      <w:r w:rsidR="00ED0BA6">
        <w:rPr>
          <w:rFonts w:ascii="Sylfaen" w:hAnsi="Sylfaen"/>
          <w:color w:val="auto"/>
          <w:sz w:val="24"/>
        </w:rPr>
        <w:t>և</w:t>
      </w:r>
      <w:r w:rsidRPr="007C57E9">
        <w:rPr>
          <w:rFonts w:ascii="Sylfaen" w:hAnsi="Sylfaen"/>
          <w:color w:val="auto"/>
          <w:sz w:val="24"/>
        </w:rPr>
        <w:t xml:space="preserve"> այդ գործառնություններին համապատասխանող գործարքների միջ</w:t>
      </w:r>
      <w:r w:rsidR="00ED0BA6">
        <w:rPr>
          <w:rFonts w:ascii="Sylfaen" w:hAnsi="Sylfaen"/>
          <w:color w:val="auto"/>
          <w:sz w:val="24"/>
        </w:rPr>
        <w:t>և</w:t>
      </w:r>
      <w:r w:rsidRPr="007C57E9">
        <w:rPr>
          <w:rFonts w:ascii="Sylfaen" w:hAnsi="Sylfaen"/>
          <w:color w:val="auto"/>
          <w:sz w:val="24"/>
        </w:rPr>
        <w:t xml:space="preserve"> փոխադարձ կապերը:</w:t>
      </w:r>
    </w:p>
    <w:p w14:paraId="06E46DE7" w14:textId="7B602A03" w:rsidR="005F7BA6" w:rsidRPr="007C57E9" w:rsidRDefault="005F7BA6" w:rsidP="001B3051">
      <w:pPr>
        <w:pStyle w:val="af1"/>
        <w:widowControl w:val="0"/>
        <w:tabs>
          <w:tab w:val="left" w:pos="1134"/>
        </w:tabs>
        <w:suppressAutoHyphens/>
        <w:spacing w:after="160" w:line="336" w:lineRule="auto"/>
        <w:ind w:firstLine="567"/>
        <w:rPr>
          <w:rFonts w:ascii="Sylfaen" w:hAnsi="Sylfaen"/>
          <w:color w:val="auto"/>
          <w:sz w:val="24"/>
        </w:rPr>
      </w:pPr>
      <w:r w:rsidRPr="007C57E9">
        <w:rPr>
          <w:rFonts w:ascii="Sylfaen" w:hAnsi="Sylfaen"/>
          <w:color w:val="auto"/>
          <w:sz w:val="24"/>
        </w:rPr>
        <w:lastRenderedPageBreak/>
        <w:t>10.</w:t>
      </w:r>
      <w:r w:rsidR="001B3051" w:rsidRPr="001B3051">
        <w:rPr>
          <w:rFonts w:ascii="Sylfaen" w:hAnsi="Sylfaen"/>
          <w:color w:val="auto"/>
          <w:sz w:val="24"/>
        </w:rPr>
        <w:tab/>
      </w:r>
      <w:r w:rsidRPr="007C57E9">
        <w:rPr>
          <w:rFonts w:ascii="Sylfaen" w:hAnsi="Sylfaen"/>
          <w:color w:val="auto"/>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ED0BA6">
        <w:rPr>
          <w:rFonts w:ascii="Sylfaen" w:hAnsi="Sylfaen"/>
          <w:color w:val="auto"/>
          <w:sz w:val="24"/>
        </w:rPr>
        <w:t>և</w:t>
      </w:r>
      <w:r w:rsidRPr="007C57E9">
        <w:rPr>
          <w:rFonts w:ascii="Sylfaen" w:hAnsi="Sylfaen"/>
          <w:color w:val="auto"/>
          <w:sz w:val="24"/>
        </w:rPr>
        <w:t>անմուշով</w:t>
      </w:r>
      <w:r w:rsidR="00D4300B" w:rsidRPr="007C57E9">
        <w:rPr>
          <w:rFonts w:ascii="Sylfaen" w:hAnsi="Sylfaen"/>
          <w:color w:val="auto"/>
          <w:sz w:val="24"/>
        </w:rPr>
        <w:t>:</w:t>
      </w:r>
      <w:r w:rsidRPr="007C57E9">
        <w:rPr>
          <w:rFonts w:ascii="Sylfaen" w:hAnsi="Sylfaen"/>
          <w:color w:val="auto"/>
          <w:sz w:val="24"/>
        </w:rPr>
        <w:t xml:space="preserve"> Հաղորդագրության կազմում տվյալների կառուցվածքը պետք է համապատասխանի Եվրասիական տնտեսական հանձնաժողովի կոլեգիայի 2025 թվականի ապրիլի 8-ի թիվ 36 որոշմամբ հաստատված՝ «Ազատ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ու տեղեկությունների ձ</w:t>
      </w:r>
      <w:r w:rsidR="00ED0BA6">
        <w:rPr>
          <w:rFonts w:ascii="Sylfaen" w:hAnsi="Sylfaen"/>
          <w:color w:val="auto"/>
          <w:sz w:val="24"/>
        </w:rPr>
        <w:t>և</w:t>
      </w:r>
      <w:r w:rsidRPr="007C57E9">
        <w:rPr>
          <w:rFonts w:ascii="Sylfaen" w:hAnsi="Sylfaen"/>
          <w:color w:val="auto"/>
          <w:sz w:val="24"/>
        </w:rPr>
        <w:t xml:space="preserve">աչափերի </w:t>
      </w:r>
      <w:r w:rsidR="00ED0BA6">
        <w:rPr>
          <w:rFonts w:ascii="Sylfaen" w:hAnsi="Sylfaen"/>
          <w:color w:val="auto"/>
          <w:sz w:val="24"/>
        </w:rPr>
        <w:t>և</w:t>
      </w:r>
      <w:r w:rsidRPr="007C57E9">
        <w:rPr>
          <w:rFonts w:ascii="Sylfaen" w:hAnsi="Sylfaen"/>
          <w:color w:val="auto"/>
          <w:sz w:val="24"/>
        </w:rPr>
        <w:t xml:space="preserve"> կառուցվածքների նկարագրությանը (այսուհետ՝ Էլեկտրոնային փաստաթղթերի ու տեղեկությունների ձ</w:t>
      </w:r>
      <w:r w:rsidR="00ED0BA6">
        <w:rPr>
          <w:rFonts w:ascii="Sylfaen" w:hAnsi="Sylfaen"/>
          <w:color w:val="auto"/>
          <w:sz w:val="24"/>
        </w:rPr>
        <w:t>և</w:t>
      </w:r>
      <w:r w:rsidRPr="007C57E9">
        <w:rPr>
          <w:rFonts w:ascii="Sylfaen" w:hAnsi="Sylfaen"/>
          <w:color w:val="auto"/>
          <w:sz w:val="24"/>
        </w:rPr>
        <w:t xml:space="preserve">աչափերի </w:t>
      </w:r>
      <w:r w:rsidR="00ED0BA6">
        <w:rPr>
          <w:rFonts w:ascii="Sylfaen" w:hAnsi="Sylfaen"/>
          <w:color w:val="auto"/>
          <w:sz w:val="24"/>
        </w:rPr>
        <w:t>և</w:t>
      </w:r>
      <w:r w:rsidRPr="007C57E9">
        <w:rPr>
          <w:rFonts w:ascii="Sylfaen" w:hAnsi="Sylfaen"/>
          <w:color w:val="auto"/>
          <w:sz w:val="24"/>
        </w:rPr>
        <w:t xml:space="preserve"> կառուցվածքների նկարագրություն)</w:t>
      </w:r>
      <w:r w:rsidR="00D4300B" w:rsidRPr="007C57E9">
        <w:rPr>
          <w:rFonts w:ascii="Sylfaen" w:hAnsi="Sylfaen"/>
          <w:color w:val="auto"/>
          <w:sz w:val="24"/>
        </w:rPr>
        <w:t>:</w:t>
      </w:r>
    </w:p>
    <w:p w14:paraId="0458FD21" w14:textId="77777777" w:rsidR="005F7BA6" w:rsidRPr="007C57E9" w:rsidRDefault="005F7BA6" w:rsidP="001B3051">
      <w:pPr>
        <w:pStyle w:val="af1"/>
        <w:widowControl w:val="0"/>
        <w:tabs>
          <w:tab w:val="left" w:pos="1134"/>
        </w:tabs>
        <w:suppressAutoHyphens/>
        <w:spacing w:after="160" w:line="336" w:lineRule="auto"/>
        <w:ind w:firstLine="567"/>
        <w:rPr>
          <w:rFonts w:ascii="Sylfaen" w:hAnsi="Sylfaen"/>
          <w:color w:val="auto"/>
          <w:sz w:val="24"/>
        </w:rPr>
      </w:pPr>
      <w:r w:rsidRPr="007C57E9">
        <w:rPr>
          <w:rFonts w:ascii="Sylfaen" w:hAnsi="Sylfaen"/>
          <w:color w:val="auto"/>
          <w:sz w:val="24"/>
        </w:rPr>
        <w:t>11.</w:t>
      </w:r>
      <w:r w:rsidR="001B3051" w:rsidRPr="001B3051">
        <w:rPr>
          <w:rFonts w:ascii="Sylfaen" w:hAnsi="Sylfaen"/>
          <w:color w:val="auto"/>
          <w:sz w:val="24"/>
        </w:rPr>
        <w:tab/>
      </w:r>
      <w:r w:rsidRPr="007C57E9">
        <w:rPr>
          <w:rFonts w:ascii="Sylfaen" w:hAnsi="Sylfaen"/>
          <w:color w:val="auto"/>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r w:rsidR="00D4300B" w:rsidRPr="007C57E9">
        <w:rPr>
          <w:rFonts w:ascii="Sylfaen" w:hAnsi="Sylfaen"/>
          <w:color w:val="auto"/>
          <w:sz w:val="24"/>
        </w:rPr>
        <w:t>:</w:t>
      </w:r>
    </w:p>
    <w:p w14:paraId="64F39608" w14:textId="77777777" w:rsidR="005F7BA6" w:rsidRPr="00E229A9" w:rsidRDefault="005F7BA6" w:rsidP="00E229A9">
      <w:pPr>
        <w:pStyle w:val="af1"/>
        <w:widowControl w:val="0"/>
        <w:suppressAutoHyphens/>
        <w:spacing w:line="240" w:lineRule="auto"/>
        <w:rPr>
          <w:rStyle w:val="af"/>
          <w:rFonts w:ascii="Sylfaen" w:eastAsiaTheme="minorEastAsia" w:hAnsi="Sylfaen"/>
          <w:color w:val="auto"/>
          <w:sz w:val="18"/>
        </w:rPr>
      </w:pPr>
    </w:p>
    <w:p w14:paraId="6FCF8FD6" w14:textId="77777777" w:rsidR="005F7BA6" w:rsidRPr="003E062D" w:rsidRDefault="005F7BA6" w:rsidP="001B3051">
      <w:pPr>
        <w:pStyle w:val="Heading1"/>
        <w:keepNext w:val="0"/>
        <w:keepLines w:val="0"/>
        <w:widowControl w:val="0"/>
        <w:suppressAutoHyphens/>
        <w:spacing w:before="0" w:after="160" w:line="336" w:lineRule="auto"/>
        <w:rPr>
          <w:rFonts w:ascii="Sylfaen" w:hAnsi="Sylfaen"/>
          <w:noProof/>
          <w:color w:val="auto"/>
          <w:sz w:val="24"/>
        </w:rPr>
      </w:pPr>
      <w:r w:rsidRPr="007C57E9">
        <w:rPr>
          <w:rFonts w:ascii="Sylfaen" w:hAnsi="Sylfaen"/>
          <w:noProof/>
          <w:color w:val="auto"/>
          <w:sz w:val="24"/>
        </w:rPr>
        <w:t>V.</w:t>
      </w:r>
      <w:r w:rsidR="00D30C07" w:rsidRPr="007C57E9">
        <w:rPr>
          <w:rFonts w:ascii="Sylfaen" w:hAnsi="Sylfaen"/>
          <w:noProof/>
          <w:color w:val="auto"/>
          <w:sz w:val="24"/>
        </w:rPr>
        <w:t xml:space="preserve"> </w:t>
      </w:r>
      <w:r w:rsidRPr="007C57E9">
        <w:rPr>
          <w:rFonts w:ascii="Sylfaen" w:hAnsi="Sylfaen"/>
          <w:noProof/>
          <w:color w:val="auto"/>
          <w:sz w:val="24"/>
        </w:rPr>
        <w:t>Տեղեկատվական փոխգործակցությունն ընթացակարգերի խմբերի շրջանակներում</w:t>
      </w:r>
    </w:p>
    <w:p w14:paraId="08CE0A45" w14:textId="77777777" w:rsidR="001B3051" w:rsidRPr="003E062D" w:rsidRDefault="001B3051" w:rsidP="00E229A9">
      <w:pPr>
        <w:spacing w:after="0" w:line="240" w:lineRule="auto"/>
        <w:rPr>
          <w:sz w:val="16"/>
        </w:rPr>
      </w:pPr>
    </w:p>
    <w:p w14:paraId="636CA08D" w14:textId="77777777" w:rsidR="005F7BA6" w:rsidRPr="007C57E9" w:rsidRDefault="005F7BA6" w:rsidP="001B3051">
      <w:pPr>
        <w:pStyle w:val="Heading2"/>
        <w:keepNext w:val="0"/>
        <w:keepLines w:val="0"/>
        <w:widowControl w:val="0"/>
        <w:suppressAutoHyphens/>
        <w:spacing w:before="0" w:after="160" w:line="336" w:lineRule="auto"/>
        <w:rPr>
          <w:rFonts w:ascii="Sylfaen" w:hAnsi="Sylfaen"/>
          <w:color w:val="auto"/>
          <w:sz w:val="24"/>
        </w:rPr>
      </w:pPr>
      <w:r w:rsidRPr="007C57E9">
        <w:rPr>
          <w:rFonts w:ascii="Sylfaen" w:hAnsi="Sylfaen"/>
          <w:color w:val="auto"/>
          <w:sz w:val="24"/>
        </w:rPr>
        <w:t>1.</w:t>
      </w:r>
      <w:r w:rsidR="00D4300B" w:rsidRPr="007C57E9">
        <w:rPr>
          <w:rFonts w:ascii="Sylfaen" w:hAnsi="Sylfaen"/>
          <w:color w:val="auto"/>
          <w:sz w:val="24"/>
        </w:rPr>
        <w:t xml:space="preserve"> </w:t>
      </w:r>
      <w:r w:rsidRPr="007C57E9">
        <w:rPr>
          <w:rFonts w:ascii="Sylfaen" w:hAnsi="Sylfaen"/>
          <w:color w:val="auto"/>
          <w:sz w:val="24"/>
        </w:rPr>
        <w:t>ԱՏԳ ռեզիդենտների ընդհանուր ռեեստրում պարունակվող՝ իրավաբանական անձանց մասին տեղեկությունները</w:t>
      </w:r>
      <w:r w:rsidR="00D4300B" w:rsidRPr="007C57E9">
        <w:rPr>
          <w:rFonts w:ascii="Sylfaen" w:hAnsi="Sylfaen"/>
          <w:color w:val="auto"/>
          <w:sz w:val="24"/>
        </w:rPr>
        <w:t xml:space="preserve"> </w:t>
      </w:r>
      <w:r w:rsidRPr="007C57E9">
        <w:rPr>
          <w:rFonts w:ascii="Sylfaen" w:hAnsi="Sylfaen"/>
          <w:color w:val="auto"/>
          <w:sz w:val="24"/>
        </w:rPr>
        <w:t>մաքսային հսկողություն իրականացնող անդամ պետությունների լիազորված մարմիններ ներկայացնելիս տեղեկատվական փոխգործակցությունը</w:t>
      </w:r>
    </w:p>
    <w:p w14:paraId="595836DC" w14:textId="1CA8F71A" w:rsidR="005F7BA6" w:rsidRPr="007C57E9" w:rsidRDefault="005F7BA6" w:rsidP="001B3051">
      <w:pPr>
        <w:pStyle w:val="af1"/>
        <w:widowControl w:val="0"/>
        <w:tabs>
          <w:tab w:val="left" w:pos="1134"/>
        </w:tabs>
        <w:suppressAutoHyphens/>
        <w:spacing w:after="160" w:line="336" w:lineRule="auto"/>
        <w:ind w:firstLine="567"/>
        <w:rPr>
          <w:rFonts w:ascii="Sylfaen" w:hAnsi="Sylfaen"/>
          <w:color w:val="auto"/>
          <w:sz w:val="24"/>
        </w:rPr>
      </w:pPr>
      <w:r w:rsidRPr="007C57E9">
        <w:rPr>
          <w:rFonts w:ascii="Sylfaen" w:hAnsi="Sylfaen"/>
          <w:color w:val="auto"/>
          <w:sz w:val="24"/>
        </w:rPr>
        <w:t>12.</w:t>
      </w:r>
      <w:r w:rsidR="001B3051" w:rsidRPr="001B3051">
        <w:rPr>
          <w:rFonts w:ascii="Sylfaen" w:hAnsi="Sylfaen"/>
          <w:color w:val="auto"/>
          <w:sz w:val="24"/>
        </w:rPr>
        <w:tab/>
      </w:r>
      <w:r w:rsidRPr="007C57E9">
        <w:rPr>
          <w:rFonts w:ascii="Sylfaen" w:hAnsi="Sylfaen"/>
          <w:color w:val="auto"/>
          <w:sz w:val="24"/>
        </w:rPr>
        <w:t>ԱՏԳ ռեզիդենտների ընդհանուր ռեեստրում պարունակվող՝ իրավաբանական անձանց մասին տեղեկությունները</w:t>
      </w:r>
      <w:r w:rsidR="00D4300B" w:rsidRPr="007C57E9">
        <w:rPr>
          <w:rFonts w:ascii="Sylfaen" w:hAnsi="Sylfaen"/>
          <w:color w:val="auto"/>
          <w:sz w:val="24"/>
        </w:rPr>
        <w:t xml:space="preserve"> </w:t>
      </w:r>
      <w:r w:rsidRPr="007C57E9">
        <w:rPr>
          <w:rFonts w:ascii="Sylfaen" w:hAnsi="Sylfaen"/>
          <w:color w:val="auto"/>
          <w:sz w:val="24"/>
        </w:rPr>
        <w:t xml:space="preserve">մաքսային հսկողություն իրականացնող անդամ պետությունների լիազորված մարմիններ ներկայացնելիս ընդհանուր գործընթացի տրանզակցիաների կատարման սխեման ներկայացված է </w:t>
      </w:r>
      <w:r w:rsidRPr="001B3051">
        <w:rPr>
          <w:rFonts w:ascii="Sylfaen" w:hAnsi="Sylfaen"/>
          <w:color w:val="auto"/>
          <w:spacing w:val="-4"/>
          <w:sz w:val="24"/>
        </w:rPr>
        <w:lastRenderedPageBreak/>
        <w:t>2-րդ նկարում</w:t>
      </w:r>
      <w:r w:rsidR="00D4300B" w:rsidRPr="001B3051">
        <w:rPr>
          <w:rFonts w:ascii="Sylfaen" w:hAnsi="Sylfaen"/>
          <w:color w:val="auto"/>
          <w:spacing w:val="-4"/>
          <w:sz w:val="24"/>
        </w:rPr>
        <w:t>:</w:t>
      </w:r>
      <w:r w:rsidRPr="001B3051">
        <w:rPr>
          <w:rFonts w:ascii="Sylfaen" w:hAnsi="Sylfaen"/>
          <w:color w:val="auto"/>
          <w:spacing w:val="-4"/>
          <w:sz w:val="24"/>
        </w:rPr>
        <w:t xml:space="preserve"> Ընդհանուր գործընթացի յուրաքանչյուր ընթացակարգի համար 2-րդ աղյուսակում բերված է ընդհանուր գործընթացի գործառնությունների, տեղեկատվական</w:t>
      </w:r>
      <w:r w:rsidRPr="007C57E9">
        <w:rPr>
          <w:rFonts w:ascii="Sylfaen" w:hAnsi="Sylfaen"/>
          <w:color w:val="auto"/>
          <w:sz w:val="24"/>
        </w:rPr>
        <w:t xml:space="preserve"> օբյեկտների միջանկյալ </w:t>
      </w:r>
      <w:r w:rsidR="00ED0BA6">
        <w:rPr>
          <w:rFonts w:ascii="Sylfaen" w:hAnsi="Sylfaen"/>
          <w:color w:val="auto"/>
          <w:sz w:val="24"/>
        </w:rPr>
        <w:t>և</w:t>
      </w:r>
      <w:r w:rsidRPr="007C57E9">
        <w:rPr>
          <w:rFonts w:ascii="Sylfaen" w:hAnsi="Sylfaen"/>
          <w:color w:val="auto"/>
          <w:sz w:val="24"/>
        </w:rPr>
        <w:t xml:space="preserve"> վերջնական վիճակների </w:t>
      </w:r>
      <w:r w:rsidR="00ED0BA6">
        <w:rPr>
          <w:rFonts w:ascii="Sylfaen" w:hAnsi="Sylfaen"/>
          <w:color w:val="auto"/>
          <w:sz w:val="24"/>
        </w:rPr>
        <w:t>և</w:t>
      </w:r>
      <w:r w:rsidRPr="007C57E9">
        <w:rPr>
          <w:rFonts w:ascii="Sylfaen" w:hAnsi="Sylfaen"/>
          <w:color w:val="auto"/>
          <w:sz w:val="24"/>
        </w:rPr>
        <w:t xml:space="preserve"> ընդհանուր գործընթացի տրանզակցիաների միջ</w:t>
      </w:r>
      <w:r w:rsidR="00ED0BA6">
        <w:rPr>
          <w:rFonts w:ascii="Sylfaen" w:hAnsi="Sylfaen"/>
          <w:color w:val="auto"/>
          <w:sz w:val="24"/>
        </w:rPr>
        <w:t>և</w:t>
      </w:r>
      <w:r w:rsidRPr="007C57E9">
        <w:rPr>
          <w:rFonts w:ascii="Sylfaen" w:hAnsi="Sylfaen"/>
          <w:color w:val="auto"/>
          <w:sz w:val="24"/>
        </w:rPr>
        <w:t xml:space="preserve"> կապը:</w:t>
      </w:r>
    </w:p>
    <w:p w14:paraId="283D7682"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bookmarkStart w:id="65" w:name="intPicture"/>
      <w:r>
        <w:rPr>
          <w:rFonts w:ascii="Sylfaen" w:hAnsi="Sylfaen"/>
          <w:noProof/>
          <w:color w:val="auto"/>
          <w:sz w:val="24"/>
          <w:lang w:val="en-US" w:eastAsia="en-US" w:bidi="ar-SA"/>
        </w:rPr>
        <w:pict w14:anchorId="77A2D6D0">
          <v:group id="_x0000_s1366" style="position:absolute;left:0;text-align:left;margin-left:51.7pt;margin-top:5.15pt;width:337.4pt;height:401.95pt;z-index:251988992" coordorigin="2452,3451" coordsize="6748,8039">
            <v:rect id="_x0000_s1269" style="position:absolute;left:2740;top:3451;width:2784;height:429" stroked="f">
              <v:textbox style="mso-next-textbox:#_x0000_s1269" inset="0,0,0,0">
                <w:txbxContent>
                  <w:p w14:paraId="54D1CD6A" w14:textId="77777777" w:rsidR="00F3295D" w:rsidRPr="008C5B7B" w:rsidRDefault="00F3295D" w:rsidP="005F7BA6">
                    <w:pPr>
                      <w:spacing w:line="240" w:lineRule="auto"/>
                      <w:jc w:val="center"/>
                      <w:rPr>
                        <w:rFonts w:ascii="Sylfaen" w:hAnsi="Sylfaen"/>
                        <w:sz w:val="12"/>
                        <w:szCs w:val="12"/>
                      </w:rPr>
                    </w:pPr>
                    <w:r w:rsidRPr="008C5B7B">
                      <w:rPr>
                        <w:rFonts w:ascii="Sylfaen" w:hAnsi="Sylfaen"/>
                        <w:sz w:val="12"/>
                        <w:szCs w:val="12"/>
                      </w:rPr>
                      <w:t>: ԱՏԳ ռեզիդենտների ընդհանուր ռեեստրի</w:t>
                    </w:r>
                    <w:r>
                      <w:rPr>
                        <w:rFonts w:ascii="Sylfaen" w:hAnsi="Sylfaen"/>
                        <w:sz w:val="12"/>
                        <w:szCs w:val="12"/>
                      </w:rPr>
                      <w:t>ց</w:t>
                    </w:r>
                    <w:r w:rsidRPr="008C5B7B">
                      <w:rPr>
                        <w:rFonts w:ascii="Sylfaen" w:hAnsi="Sylfaen"/>
                        <w:sz w:val="12"/>
                        <w:szCs w:val="12"/>
                      </w:rPr>
                      <w:t xml:space="preserve"> տեղեկությունների սպառող</w:t>
                    </w:r>
                  </w:p>
                </w:txbxContent>
              </v:textbox>
            </v:rect>
            <v:rect id="_x0000_s1270" style="position:absolute;left:6070;top:3451;width:3130;height:429" stroked="f">
              <v:textbox style="mso-next-textbox:#_x0000_s1270" inset="0,0,0,0">
                <w:txbxContent>
                  <w:p w14:paraId="282F2CE3" w14:textId="77777777" w:rsidR="00F3295D" w:rsidRPr="00E229A9" w:rsidRDefault="00F3295D" w:rsidP="005F7BA6">
                    <w:pPr>
                      <w:spacing w:line="240" w:lineRule="auto"/>
                      <w:jc w:val="center"/>
                      <w:rPr>
                        <w:rFonts w:ascii="Sylfaen" w:hAnsi="Sylfaen"/>
                        <w:sz w:val="12"/>
                        <w:szCs w:val="16"/>
                      </w:rPr>
                    </w:pPr>
                    <w:r w:rsidRPr="00E229A9">
                      <w:rPr>
                        <w:rFonts w:ascii="Sylfaen" w:hAnsi="Sylfaen"/>
                        <w:sz w:val="12"/>
                      </w:rPr>
                      <w:t>: ԱՏԳ ռեզիդենտների ընդհանուր ռեեստրի տիրապետողը</w:t>
                    </w:r>
                  </w:p>
                </w:txbxContent>
              </v:textbox>
            </v:rect>
            <v:rect id="_x0000_s1271" style="position:absolute;left:2513;top:4459;width:5050;height:429" stroked="f">
              <v:textbox style="mso-next-textbox:#_x0000_s1271" inset="0,0,0,0">
                <w:txbxContent>
                  <w:p w14:paraId="200F6842" w14:textId="77777777" w:rsidR="00F3295D" w:rsidRPr="008C5B7B" w:rsidRDefault="00F3295D" w:rsidP="005F7BA6">
                    <w:pPr>
                      <w:rPr>
                        <w:rFonts w:ascii="Sylfaen" w:hAnsi="Sylfaen"/>
                        <w:sz w:val="12"/>
                        <w:szCs w:val="12"/>
                      </w:rPr>
                    </w:pPr>
                    <w:r w:rsidRPr="008C5B7B">
                      <w:rPr>
                        <w:rFonts w:ascii="Sylfaen" w:hAnsi="Sylfaen"/>
                        <w:sz w:val="12"/>
                        <w:szCs w:val="12"/>
                      </w:rPr>
                      <w:t xml:space="preserve">[կատարվում է ԱՏԳ ռեզիդենտների ընդհանուր ռեեստրի թարմացման ամսաթվի </w:t>
                    </w:r>
                    <w:r>
                      <w:rPr>
                        <w:rFonts w:ascii="Sylfaen" w:hAnsi="Sylfaen"/>
                        <w:sz w:val="12"/>
                        <w:szCs w:val="12"/>
                      </w:rPr>
                      <w:t>եւ</w:t>
                    </w:r>
                    <w:r w:rsidRPr="008C5B7B">
                      <w:rPr>
                        <w:rFonts w:ascii="Sylfaen" w:hAnsi="Sylfaen"/>
                        <w:sz w:val="12"/>
                        <w:szCs w:val="12"/>
                      </w:rPr>
                      <w:t xml:space="preserve"> ժամի մասին տեղեկատվություն ստանալու անհրաժեշտության</w:t>
                    </w:r>
                    <w:r>
                      <w:rPr>
                        <w:rFonts w:ascii="Sylfaen" w:hAnsi="Sylfaen"/>
                        <w:sz w:val="12"/>
                        <w:szCs w:val="12"/>
                      </w:rPr>
                      <w:t xml:space="preserve"> </w:t>
                    </w:r>
                    <w:r w:rsidRPr="008C5B7B">
                      <w:rPr>
                        <w:rFonts w:ascii="Sylfaen" w:hAnsi="Sylfaen"/>
                        <w:sz w:val="12"/>
                        <w:szCs w:val="12"/>
                      </w:rPr>
                      <w:t>դեպքում]</w:t>
                    </w:r>
                  </w:p>
                </w:txbxContent>
              </v:textbox>
            </v:rect>
            <v:rect id="_x0000_s1272" style="position:absolute;left:4268;top:4940;width:3228;height:580" stroked="f">
              <v:textbox style="mso-next-textbox:#_x0000_s1272" inset="0,0,0,0">
                <w:txbxContent>
                  <w:p w14:paraId="72D6DD34" w14:textId="77777777" w:rsidR="00F3295D" w:rsidRPr="00E229A9" w:rsidRDefault="00F3295D" w:rsidP="005F7BA6">
                    <w:pPr>
                      <w:spacing w:line="240" w:lineRule="auto"/>
                      <w:jc w:val="center"/>
                      <w:rPr>
                        <w:rFonts w:ascii="Sylfaen" w:hAnsi="Sylfaen"/>
                        <w:sz w:val="10"/>
                        <w:szCs w:val="12"/>
                      </w:rPr>
                    </w:pPr>
                    <w:r w:rsidRPr="00E229A9">
                      <w:rPr>
                        <w:rFonts w:ascii="Sylfaen" w:hAnsi="Sylfaen"/>
                        <w:sz w:val="10"/>
                        <w:szCs w:val="12"/>
                      </w:rPr>
                      <w:t>ԱՏԳ ռեզիդենտների ընդհանուր ռեեստրի թարմացման ամսաթվի եւ ժամի մասին տեղեկատվության ստացում (P.CC.03.TRN.004)</w:t>
                    </w:r>
                  </w:p>
                </w:txbxContent>
              </v:textbox>
            </v:rect>
            <v:rect id="_x0000_s1273" style="position:absolute;left:2452;top:7490;width:5111;height:614" stroked="f">
              <v:textbox style="mso-next-textbox:#_x0000_s1273" inset="0,0,0,0">
                <w:txbxContent>
                  <w:p w14:paraId="34FEC117" w14:textId="77777777" w:rsidR="00F3295D" w:rsidRPr="00E229A9" w:rsidRDefault="00F3295D" w:rsidP="005F7BA6">
                    <w:pPr>
                      <w:rPr>
                        <w:rFonts w:ascii="Sylfaen" w:hAnsi="Sylfaen"/>
                        <w:sz w:val="12"/>
                        <w:szCs w:val="16"/>
                      </w:rPr>
                    </w:pPr>
                    <w:r w:rsidRPr="00E229A9">
                      <w:rPr>
                        <w:sz w:val="12"/>
                        <w:szCs w:val="16"/>
                      </w:rPr>
                      <w:t>[</w:t>
                    </w:r>
                    <w:r w:rsidRPr="00E229A9">
                      <w:rPr>
                        <w:rFonts w:ascii="Sylfaen" w:hAnsi="Sylfaen"/>
                        <w:sz w:val="12"/>
                        <w:szCs w:val="16"/>
                      </w:rPr>
                      <w:t>կատարվում է Հանձնաժողովում պահպանվող՝ ԱՏԳ ռեզիդենտների ընդհանուր ռեեստրից իրավաբանական անձանց մասին տեղեկությունների սինքրոնացման անհրաժեշտության դեպքում]</w:t>
                    </w:r>
                  </w:p>
                </w:txbxContent>
              </v:textbox>
            </v:rect>
            <v:rect id="_x0000_s1274" style="position:absolute;left:4268;top:8010;width:3295;height:580" stroked="f">
              <v:textbox style="mso-next-textbox:#_x0000_s1274" inset="0,0,0,0">
                <w:txbxContent>
                  <w:p w14:paraId="08B6ACC4" w14:textId="77777777" w:rsidR="00F3295D" w:rsidRPr="008C5B7B" w:rsidRDefault="00F3295D" w:rsidP="005F7BA6">
                    <w:pPr>
                      <w:spacing w:line="240" w:lineRule="auto"/>
                      <w:jc w:val="center"/>
                      <w:rPr>
                        <w:rFonts w:ascii="Sylfaen" w:hAnsi="Sylfaen"/>
                        <w:sz w:val="12"/>
                        <w:szCs w:val="12"/>
                      </w:rPr>
                    </w:pPr>
                    <w:r w:rsidRPr="008C5B7B">
                      <w:rPr>
                        <w:rFonts w:ascii="Sylfaen" w:hAnsi="Sylfaen"/>
                        <w:sz w:val="12"/>
                        <w:szCs w:val="12"/>
                      </w:rPr>
                      <w:t>ԱՏԳ ռեզիդենտների ընդհանուր ռեեստրից իրավաբանական անձանց մասին տեղեկությունների ստացում (P.CC.03.TRN.005)</w:t>
                    </w:r>
                  </w:p>
                </w:txbxContent>
              </v:textbox>
            </v:rect>
            <v:rect id="_x0000_s1275" style="position:absolute;left:2452;top:10280;width:5111;height:614" stroked="f">
              <v:textbox style="mso-next-textbox:#_x0000_s1275" inset="0,0,0,0">
                <w:txbxContent>
                  <w:p w14:paraId="3FB86411" w14:textId="77777777" w:rsidR="00F3295D" w:rsidRPr="00E229A9" w:rsidRDefault="00F3295D" w:rsidP="005F7BA6">
                    <w:pPr>
                      <w:spacing w:line="240" w:lineRule="auto"/>
                      <w:rPr>
                        <w:rFonts w:ascii="Sylfaen" w:hAnsi="Sylfaen"/>
                        <w:sz w:val="18"/>
                      </w:rPr>
                    </w:pPr>
                    <w:r w:rsidRPr="00E229A9">
                      <w:rPr>
                        <w:rFonts w:ascii="Sylfaen" w:hAnsi="Sylfaen"/>
                        <w:sz w:val="12"/>
                      </w:rPr>
                      <w:t>[կատարվում է ԱՏԳ ռեզիդենտների ընդհանուր ռեեստրում կատարված փոփոխությունների մասին՝ որոշակի ժամանակահատվածի համար տեղեկատվություն ստանալու անհրաժեշտություն առաջանալու դեպքում]</w:t>
                    </w:r>
                  </w:p>
                </w:txbxContent>
              </v:textbox>
            </v:rect>
            <v:rect id="_x0000_s1276" style="position:absolute;left:4268;top:10894;width:3295;height:596" stroked="f">
              <v:textbox style="mso-next-textbox:#_x0000_s1276" inset="0,0,0,0">
                <w:txbxContent>
                  <w:p w14:paraId="7C2DB699" w14:textId="77777777" w:rsidR="00F3295D" w:rsidRPr="008C5B7B" w:rsidRDefault="00F3295D" w:rsidP="005F7BA6">
                    <w:pPr>
                      <w:spacing w:line="240" w:lineRule="auto"/>
                      <w:jc w:val="center"/>
                      <w:rPr>
                        <w:rFonts w:ascii="Sylfaen" w:hAnsi="Sylfaen"/>
                        <w:sz w:val="12"/>
                        <w:szCs w:val="12"/>
                      </w:rPr>
                    </w:pPr>
                    <w:r w:rsidRPr="008C5B7B">
                      <w:rPr>
                        <w:rFonts w:ascii="Sylfaen" w:hAnsi="Sylfaen"/>
                        <w:sz w:val="12"/>
                        <w:szCs w:val="12"/>
                      </w:rPr>
                      <w:t>Ռեզիդենտների ընդհանուր ռեեստրում կատարված փոփոխությունների մասին տեղեկատվության ստացում (P.CC.03.TRN.006)</w:t>
                    </w:r>
                  </w:p>
                </w:txbxContent>
              </v:textbox>
            </v:rect>
          </v:group>
        </w:pict>
      </w:r>
      <w:r w:rsidR="005F7BA6" w:rsidRPr="007C57E9">
        <w:rPr>
          <w:rFonts w:ascii="Sylfaen" w:hAnsi="Sylfaen"/>
          <w:noProof/>
          <w:color w:val="auto"/>
          <w:sz w:val="24"/>
          <w:lang w:val="en-US" w:eastAsia="en-US" w:bidi="ar-SA"/>
        </w:rPr>
        <w:drawing>
          <wp:inline distT="0" distB="0" distL="0" distR="0" wp14:anchorId="3D17D682" wp14:editId="568D1743">
            <wp:extent cx="4618757" cy="6281531"/>
            <wp:effectExtent l="19050" t="0" r="0" b="0"/>
            <wp:docPr id="18" name="Рисунок 7" descr="C:\Гусаров\ЕЭК\Генерация док-ов\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Гусаров\ЕЭК\Генерация док-ов\template.png"/>
                    <pic:cNvPicPr>
                      <a:picLocks noChangeAspect="1" noChangeArrowheads="1"/>
                    </pic:cNvPicPr>
                  </pic:nvPicPr>
                  <pic:blipFill>
                    <a:blip r:embed="rId40" cstate="print">
                      <a:extLst>
                        <a:ext uri="{28A0092B-C50C-407E-A947-70E740481C1C}">
                          <a14:useLocalDpi xmlns:a14="http://schemas.microsoft.com/office/drawing/2010/main" val="0"/>
                        </a:ext>
                      </a:extLst>
                    </a:blip>
                    <a:srcRect b="2246"/>
                    <a:stretch>
                      <a:fillRect/>
                    </a:stretch>
                  </pic:blipFill>
                  <pic:spPr bwMode="auto">
                    <a:xfrm>
                      <a:off x="0" y="0"/>
                      <a:ext cx="4622061" cy="6286025"/>
                    </a:xfrm>
                    <a:prstGeom prst="rect">
                      <a:avLst/>
                    </a:prstGeom>
                    <a:noFill/>
                    <a:ln>
                      <a:noFill/>
                    </a:ln>
                  </pic:spPr>
                </pic:pic>
              </a:graphicData>
            </a:graphic>
          </wp:inline>
        </w:drawing>
      </w:r>
      <w:bookmarkEnd w:id="65"/>
    </w:p>
    <w:p w14:paraId="58F811DF" w14:textId="77777777" w:rsidR="005F7BA6" w:rsidRPr="007C57E9" w:rsidRDefault="005F7BA6" w:rsidP="0064049E">
      <w:pPr>
        <w:pStyle w:val="ab"/>
        <w:rPr>
          <w:sz w:val="24"/>
        </w:rPr>
      </w:pPr>
      <w:r w:rsidRPr="007C57E9">
        <w:t>Նկար</w:t>
      </w:r>
      <w:r w:rsidR="00D30C07" w:rsidRPr="007C57E9">
        <w:t xml:space="preserve"> </w:t>
      </w:r>
      <w:r w:rsidRPr="007C57E9">
        <w:t>2. ԱՏԳ ռեզիդենտների ընդհանուր ռեեստրում պարունակվող՝ իրավաբանական անձանց մասին տեղեկությունները</w:t>
      </w:r>
      <w:r w:rsidR="00D4300B" w:rsidRPr="007C57E9">
        <w:t xml:space="preserve"> </w:t>
      </w:r>
      <w:r w:rsidRPr="007C57E9">
        <w:t>մաքսային հսկողություն իրականացնող անդամ պետությունների լիազորված մարմիններ ներկայացնելիս ընդհանուր գործընթացի տրանզակցիաների կատարման սխեմա</w:t>
      </w:r>
    </w:p>
    <w:p w14:paraId="3FD27E24" w14:textId="77777777" w:rsidR="005F7BA6" w:rsidRPr="007C57E9" w:rsidRDefault="005F7BA6" w:rsidP="008B0E39">
      <w:pPr>
        <w:widowControl w:val="0"/>
        <w:suppressAutoHyphens/>
        <w:spacing w:after="160" w:line="360" w:lineRule="auto"/>
        <w:rPr>
          <w:rFonts w:ascii="Sylfaen" w:hAnsi="Sylfaen"/>
          <w:sz w:val="24"/>
        </w:rPr>
        <w:sectPr w:rsidR="005F7BA6" w:rsidRPr="007C57E9" w:rsidSect="00CD618F">
          <w:pgSz w:w="11907" w:h="16840" w:code="9"/>
          <w:pgMar w:top="1418" w:right="1418" w:bottom="1418" w:left="1418" w:header="0" w:footer="643" w:gutter="0"/>
          <w:pgNumType w:start="1"/>
          <w:cols w:space="708"/>
          <w:noEndnote/>
          <w:titlePg/>
          <w:docGrid w:linePitch="408"/>
        </w:sectPr>
      </w:pPr>
    </w:p>
    <w:p w14:paraId="093DF4A9"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2</w:t>
      </w:r>
    </w:p>
    <w:p w14:paraId="28DFB91C"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ռեեստրում պարունակվող՝ իրավաբանական անձանց մասին տեղեկությունները</w:t>
      </w:r>
      <w:r w:rsidR="00D4300B" w:rsidRPr="007C57E9">
        <w:rPr>
          <w:rFonts w:ascii="Sylfaen" w:hAnsi="Sylfaen"/>
          <w:color w:val="auto"/>
          <w:sz w:val="24"/>
        </w:rPr>
        <w:t xml:space="preserve"> </w:t>
      </w:r>
      <w:r w:rsidRPr="007C57E9">
        <w:rPr>
          <w:rFonts w:ascii="Sylfaen" w:hAnsi="Sylfaen"/>
          <w:color w:val="auto"/>
          <w:sz w:val="24"/>
        </w:rPr>
        <w:t>մաքսային հսկողություն իրականացնող անդամ պետությունների լիազորված մարմիններ ներկայացնելիս ընդհանուր գործընթացի տրանզակցիաների ցանկը</w:t>
      </w:r>
    </w:p>
    <w:tbl>
      <w:tblPr>
        <w:tblW w:w="14997" w:type="dxa"/>
        <w:jc w:val="center"/>
        <w:tblLayout w:type="fixed"/>
        <w:tblLook w:val="04A0" w:firstRow="1" w:lastRow="0" w:firstColumn="1" w:lastColumn="0" w:noHBand="0" w:noVBand="1"/>
      </w:tblPr>
      <w:tblGrid>
        <w:gridCol w:w="1155"/>
        <w:gridCol w:w="3107"/>
        <w:gridCol w:w="3251"/>
        <w:gridCol w:w="2720"/>
        <w:gridCol w:w="2421"/>
        <w:gridCol w:w="2343"/>
      </w:tblGrid>
      <w:tr w:rsidR="005F7BA6" w:rsidRPr="001B3051" w14:paraId="16265A2B" w14:textId="77777777" w:rsidTr="00E229A9">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9CD261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E3BF031"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C7A507C"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B6E5FDE"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46091A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Ընդհանուր գործընթացի տեղեկատվական օբյեկտի վերջնական վիճակը</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7C1855F"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Ընդհանուր գործընթացի տրանզակցիան</w:t>
            </w:r>
          </w:p>
        </w:tc>
      </w:tr>
      <w:tr w:rsidR="005F7BA6" w:rsidRPr="001B3051" w14:paraId="01348B54" w14:textId="77777777" w:rsidTr="00E229A9">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85DD021"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20657C9"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8626CAB"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3</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2EFD43C"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5ADBBCA"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5</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50A24D9"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6</w:t>
            </w:r>
          </w:p>
        </w:tc>
      </w:tr>
      <w:tr w:rsidR="005F7BA6" w:rsidRPr="001B3051" w14:paraId="26A0F723" w14:textId="77777777" w:rsidTr="00E229A9">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7D1B79B"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37DA7F4" w14:textId="7061A42B" w:rsidR="005F7BA6" w:rsidRPr="001B3051" w:rsidRDefault="005F7BA6" w:rsidP="001B3051">
            <w:pPr>
              <w:pStyle w:val="a8"/>
              <w:widowControl w:val="0"/>
              <w:suppressAutoHyphens/>
              <w:spacing w:after="120" w:line="240" w:lineRule="auto"/>
              <w:rPr>
                <w:rFonts w:ascii="Sylfaen" w:hAnsi="Sylfaen"/>
                <w:noProof/>
                <w:color w:val="auto"/>
                <w:sz w:val="20"/>
              </w:rPr>
            </w:pPr>
            <w:r w:rsidRPr="001B3051">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1B3051">
              <w:rPr>
                <w:rFonts w:ascii="Sylfaen" w:hAnsi="Sylfaen"/>
                <w:noProof/>
                <w:color w:val="auto"/>
                <w:sz w:val="20"/>
              </w:rPr>
              <w:t xml:space="preserve"> ժամի մասին տեղեկատվության ստացում (P.CC.03.PRC.004)</w:t>
            </w:r>
          </w:p>
        </w:tc>
      </w:tr>
      <w:tr w:rsidR="005F7BA6" w:rsidRPr="001B3051" w14:paraId="638AEC8C" w14:textId="77777777" w:rsidTr="00E229A9">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0835B5BC"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noProof/>
                <w:color w:val="auto"/>
                <w:sz w:val="20"/>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0F89B3BC" w14:textId="01D76BF4"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1B3051">
              <w:rPr>
                <w:rFonts w:ascii="Sylfaen" w:hAnsi="Sylfaen"/>
                <w:noProof/>
                <w:color w:val="auto"/>
                <w:sz w:val="20"/>
              </w:rPr>
              <w:t xml:space="preserve"> ժամի մասին տեղեկատվության հարցում (P.CC.03.OPR.013)</w:t>
            </w:r>
            <w:r w:rsidR="00D4300B" w:rsidRPr="001B3051">
              <w:rPr>
                <w:rFonts w:ascii="Sylfaen" w:hAnsi="Sylfaen"/>
                <w:noProof/>
                <w:color w:val="auto"/>
                <w:sz w:val="20"/>
              </w:rPr>
              <w:t>:</w:t>
            </w:r>
            <w:r w:rsidRPr="001B3051">
              <w:rPr>
                <w:rFonts w:ascii="Sylfaen" w:hAnsi="Sylfaen"/>
                <w:noProof/>
                <w:color w:val="auto"/>
                <w:sz w:val="20"/>
              </w:rPr>
              <w:t xml:space="preserve"> </w:t>
            </w:r>
          </w:p>
          <w:p w14:paraId="30C0DCE2" w14:textId="54CB9929"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1B3051">
              <w:rPr>
                <w:rFonts w:ascii="Sylfaen" w:hAnsi="Sylfaen"/>
                <w:noProof/>
                <w:color w:val="auto"/>
                <w:sz w:val="20"/>
              </w:rPr>
              <w:t xml:space="preserve"> ժամի մասին տեղեկատվության ընդունում </w:t>
            </w:r>
            <w:r w:rsidR="00ED0BA6">
              <w:rPr>
                <w:rFonts w:ascii="Sylfaen" w:hAnsi="Sylfaen"/>
                <w:noProof/>
                <w:color w:val="auto"/>
                <w:sz w:val="20"/>
              </w:rPr>
              <w:t>և</w:t>
            </w:r>
            <w:r w:rsidRPr="001B3051">
              <w:rPr>
                <w:rFonts w:ascii="Sylfaen" w:hAnsi="Sylfaen"/>
                <w:noProof/>
                <w:color w:val="auto"/>
                <w:sz w:val="20"/>
              </w:rPr>
              <w:t xml:space="preserve"> մշակում (P.CC.03.OPR.015)</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71E69CAB"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ռեեստրի վիճակի մասին տեղեկատվություն (P.CC.03.BEN.002)՝ հարցումն ուղարկվել է</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371552C5" w14:textId="4C1B76FE"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1B3051">
              <w:rPr>
                <w:rFonts w:ascii="Sylfaen" w:hAnsi="Sylfaen"/>
                <w:noProof/>
                <w:color w:val="auto"/>
                <w:sz w:val="20"/>
              </w:rPr>
              <w:t xml:space="preserve"> ժամի մասին տեղեկատվության մշակում </w:t>
            </w:r>
            <w:r w:rsidR="00ED0BA6">
              <w:rPr>
                <w:rFonts w:ascii="Sylfaen" w:hAnsi="Sylfaen"/>
                <w:noProof/>
                <w:color w:val="auto"/>
                <w:sz w:val="20"/>
              </w:rPr>
              <w:t>և</w:t>
            </w:r>
            <w:r w:rsidRPr="001B3051">
              <w:rPr>
                <w:rFonts w:ascii="Sylfaen" w:hAnsi="Sylfaen"/>
                <w:noProof/>
                <w:color w:val="auto"/>
                <w:sz w:val="20"/>
              </w:rPr>
              <w:t xml:space="preserve"> ներկայացում (P.CC.03.OPR.014)</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481512C7"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ռեեստրի վիճակի մասին տեղեկատվություն (P.CC.03.BEN.002)՝ տեղեկությունները ներկայացվել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6B7E3382" w14:textId="1B2B0708"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1B3051">
              <w:rPr>
                <w:rFonts w:ascii="Sylfaen" w:hAnsi="Sylfaen"/>
                <w:noProof/>
                <w:color w:val="auto"/>
                <w:sz w:val="20"/>
              </w:rPr>
              <w:t xml:space="preserve"> ժամի մասին տեղեկատվության ստացում (P.CC.03.TRN.004)</w:t>
            </w:r>
          </w:p>
        </w:tc>
      </w:tr>
      <w:tr w:rsidR="005F7BA6" w:rsidRPr="001B3051" w14:paraId="35AF266F" w14:textId="77777777" w:rsidTr="00E229A9">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3A1AD78"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4C88C30A"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ռեեստրից իրավաբանական անձանց մասին տեղեկությունների ստացում (P.CC.03.PRC.005)</w:t>
            </w:r>
          </w:p>
        </w:tc>
      </w:tr>
      <w:tr w:rsidR="005F7BA6" w:rsidRPr="001B3051" w14:paraId="73A019D0" w14:textId="77777777" w:rsidTr="00E229A9">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1B6234F6"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noProof/>
                <w:color w:val="auto"/>
                <w:sz w:val="20"/>
              </w:rPr>
              <w:lastRenderedPageBreak/>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1968388"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ռեեստրից իրավաբանական անձանց մասին տեղեկությունների հարցում (P.CC.03.OPR.016)</w:t>
            </w:r>
            <w:r w:rsidR="00D4300B" w:rsidRPr="001B3051">
              <w:rPr>
                <w:rFonts w:ascii="Sylfaen" w:hAnsi="Sylfaen"/>
                <w:noProof/>
                <w:color w:val="auto"/>
                <w:sz w:val="20"/>
              </w:rPr>
              <w:t>:</w:t>
            </w:r>
          </w:p>
          <w:p w14:paraId="2640BACB" w14:textId="52E05B85"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ռեեստրից իրավաբանական անձանց մասին տեղեկությունների ընդունում </w:t>
            </w:r>
            <w:r w:rsidR="00ED0BA6">
              <w:rPr>
                <w:rFonts w:ascii="Sylfaen" w:hAnsi="Sylfaen"/>
                <w:noProof/>
                <w:color w:val="auto"/>
                <w:sz w:val="20"/>
              </w:rPr>
              <w:t>և</w:t>
            </w:r>
            <w:r w:rsidRPr="001B3051">
              <w:rPr>
                <w:rFonts w:ascii="Sylfaen" w:hAnsi="Sylfaen"/>
                <w:noProof/>
                <w:color w:val="auto"/>
                <w:sz w:val="20"/>
              </w:rPr>
              <w:t xml:space="preserve"> մշակում (P.CC.03.OPR.018)</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1C4AD50A"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 (P.CC.03.BEN.003)՝ տեղեկությունները հարցվել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7DDBAB8F" w14:textId="70606FEA"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ԱՏԳ ռեզիդենտների ընդհանուր ռեեստրից իրավաբանական անձանց մասին տեղեկությունների մշակում </w:t>
            </w:r>
            <w:r w:rsidR="00ED0BA6">
              <w:rPr>
                <w:rFonts w:ascii="Sylfaen" w:hAnsi="Sylfaen"/>
                <w:noProof/>
                <w:color w:val="auto"/>
                <w:sz w:val="20"/>
              </w:rPr>
              <w:t>և</w:t>
            </w:r>
            <w:r w:rsidRPr="001B3051">
              <w:rPr>
                <w:rFonts w:ascii="Sylfaen" w:hAnsi="Sylfaen"/>
                <w:noProof/>
                <w:color w:val="auto"/>
                <w:sz w:val="20"/>
              </w:rPr>
              <w:t xml:space="preserve"> ներկայացում (P.CC.03.OPR.017)</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6F517F5D"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 (P.CC.03.BEN.003)՝ տեղեկությունները բացակայում են:</w:t>
            </w:r>
          </w:p>
          <w:p w14:paraId="248FFAB6"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w:t>
            </w:r>
            <w:r w:rsidR="00D4300B" w:rsidRPr="001B3051">
              <w:rPr>
                <w:rFonts w:ascii="Sylfaen" w:hAnsi="Sylfaen"/>
                <w:noProof/>
                <w:color w:val="auto"/>
                <w:sz w:val="20"/>
              </w:rPr>
              <w:t xml:space="preserve"> </w:t>
            </w:r>
            <w:r w:rsidRPr="001B3051">
              <w:rPr>
                <w:rFonts w:ascii="Sylfaen" w:hAnsi="Sylfaen"/>
                <w:noProof/>
                <w:color w:val="auto"/>
                <w:sz w:val="20"/>
              </w:rPr>
              <w:t>(P.CC.03.BEN.003)՝ տեղեկությունները ներկայացվել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4291EF8F"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ռեեստրից իրավաբանական անձանց մասին տեղեկությունների ստացում (P.CC.03.TRN.005)</w:t>
            </w:r>
          </w:p>
        </w:tc>
      </w:tr>
      <w:tr w:rsidR="005F7BA6" w:rsidRPr="001B3051" w14:paraId="0EDC5EC9" w14:textId="77777777" w:rsidTr="00E229A9">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00B2ABC"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77356F9" w14:textId="77777777" w:rsidR="005F7BA6" w:rsidRPr="001B3051" w:rsidRDefault="005F7BA6" w:rsidP="001B3051">
            <w:pPr>
              <w:pStyle w:val="a8"/>
              <w:widowControl w:val="0"/>
              <w:suppressAutoHyphens/>
              <w:spacing w:after="120" w:line="240" w:lineRule="auto"/>
              <w:rPr>
                <w:rFonts w:ascii="Sylfaen" w:hAnsi="Sylfaen"/>
                <w:noProof/>
                <w:color w:val="auto"/>
                <w:sz w:val="20"/>
              </w:rPr>
            </w:pPr>
            <w:r w:rsidRPr="001B3051">
              <w:rPr>
                <w:rFonts w:ascii="Sylfaen" w:hAnsi="Sylfaen"/>
                <w:noProof/>
                <w:color w:val="auto"/>
                <w:sz w:val="20"/>
              </w:rPr>
              <w:t>ԱՏԳ ռեզիդենտների ընդհանուր ռեեստրում կատարված փոփոխությունների մասին տեղեկատվության ստացում (P.CC.03.PRC.006)</w:t>
            </w:r>
          </w:p>
        </w:tc>
      </w:tr>
      <w:tr w:rsidR="005F7BA6" w:rsidRPr="001B3051" w14:paraId="2730419D" w14:textId="77777777" w:rsidTr="00E229A9">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72CEDB5"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noProof/>
                <w:color w:val="auto"/>
                <w:sz w:val="20"/>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51A8046E"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ռեեստրում կատարված փոփոխությունների մասին տեղեկատվության հարցում (P.CC.03.OPR.019)</w:t>
            </w:r>
            <w:r w:rsidR="00D4300B" w:rsidRPr="001B3051">
              <w:rPr>
                <w:rFonts w:ascii="Sylfaen" w:hAnsi="Sylfaen"/>
                <w:noProof/>
                <w:color w:val="auto"/>
                <w:sz w:val="20"/>
              </w:rPr>
              <w:t>:</w:t>
            </w:r>
          </w:p>
          <w:p w14:paraId="35BEDB56" w14:textId="58D5CA2A"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ռեեստրից իրավաբանական անձանց մասին փոփոխված </w:t>
            </w:r>
            <w:r w:rsidRPr="001B3051">
              <w:rPr>
                <w:rFonts w:ascii="Sylfaen" w:hAnsi="Sylfaen"/>
                <w:noProof/>
                <w:color w:val="auto"/>
                <w:sz w:val="20"/>
              </w:rPr>
              <w:lastRenderedPageBreak/>
              <w:t xml:space="preserve">տեղեկությունների վերաբերյալ տեղեկատվության ընդունում </w:t>
            </w:r>
            <w:r w:rsidR="00ED0BA6">
              <w:rPr>
                <w:rFonts w:ascii="Sylfaen" w:hAnsi="Sylfaen"/>
                <w:noProof/>
                <w:color w:val="auto"/>
                <w:sz w:val="20"/>
              </w:rPr>
              <w:t>և</w:t>
            </w:r>
            <w:r w:rsidRPr="001B3051">
              <w:rPr>
                <w:rFonts w:ascii="Sylfaen" w:hAnsi="Sylfaen"/>
                <w:noProof/>
                <w:color w:val="auto"/>
                <w:sz w:val="20"/>
              </w:rPr>
              <w:t xml:space="preserve"> մշակում (P.CC.03.OPR.021)</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75F130E1"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lastRenderedPageBreak/>
              <w:t>ԱՏԳ ռեզիդենտների ընդհանուր ռեեստր (P.CC.03.BEN.003)՝ տեղեկությունները հարցվել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40ED223F" w14:textId="1604AA4C"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ԱՏԳ ռեզիդենտների ընդհանուր ռեեստրից իրավաբանական անձանց մասին փոփոխված տեղեկությունների վերաբերյալ տեղեկատվության մշակում </w:t>
            </w:r>
            <w:r w:rsidR="00ED0BA6">
              <w:rPr>
                <w:rFonts w:ascii="Sylfaen" w:hAnsi="Sylfaen"/>
                <w:noProof/>
                <w:color w:val="auto"/>
                <w:sz w:val="20"/>
              </w:rPr>
              <w:t>և</w:t>
            </w:r>
            <w:r w:rsidRPr="001B3051">
              <w:rPr>
                <w:rFonts w:ascii="Sylfaen" w:hAnsi="Sylfaen"/>
                <w:noProof/>
                <w:color w:val="auto"/>
                <w:sz w:val="20"/>
              </w:rPr>
              <w:t xml:space="preserve"> ներկայացում (P.CC.03.OPR.020)</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6447A420"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 (P.CC.03.BEN.003)՝ տեղեկությունները բացակայում են:</w:t>
            </w:r>
          </w:p>
          <w:p w14:paraId="2B704647"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w:t>
            </w:r>
            <w:r w:rsidR="00D4300B" w:rsidRPr="001B3051">
              <w:rPr>
                <w:rFonts w:ascii="Sylfaen" w:hAnsi="Sylfaen"/>
                <w:noProof/>
                <w:color w:val="auto"/>
                <w:sz w:val="20"/>
              </w:rPr>
              <w:t xml:space="preserve"> </w:t>
            </w:r>
            <w:r w:rsidRPr="001B3051">
              <w:rPr>
                <w:rFonts w:ascii="Sylfaen" w:hAnsi="Sylfaen"/>
                <w:noProof/>
                <w:color w:val="auto"/>
                <w:sz w:val="20"/>
              </w:rPr>
              <w:t xml:space="preserve">(P.CC.03.BEN.003)՝ տեղեկությունները </w:t>
            </w:r>
            <w:r w:rsidRPr="001B3051">
              <w:rPr>
                <w:rFonts w:ascii="Sylfaen" w:hAnsi="Sylfaen"/>
                <w:noProof/>
                <w:color w:val="auto"/>
                <w:sz w:val="20"/>
              </w:rPr>
              <w:lastRenderedPageBreak/>
              <w:t>ներկայացվել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0D44E5CA" w14:textId="77777777" w:rsidR="005F7BA6" w:rsidRPr="001B3051" w:rsidRDefault="005F7BA6" w:rsidP="001B3051">
            <w:pPr>
              <w:pStyle w:val="a8"/>
              <w:widowControl w:val="0"/>
              <w:suppressAutoHyphens/>
              <w:spacing w:after="120" w:line="240" w:lineRule="auto"/>
              <w:rPr>
                <w:rFonts w:ascii="Sylfaen" w:hAnsi="Sylfaen"/>
                <w:noProof/>
                <w:color w:val="auto"/>
                <w:sz w:val="20"/>
              </w:rPr>
            </w:pPr>
            <w:r w:rsidRPr="001B3051">
              <w:rPr>
                <w:rFonts w:ascii="Sylfaen" w:hAnsi="Sylfaen"/>
                <w:noProof/>
                <w:color w:val="auto"/>
                <w:sz w:val="20"/>
              </w:rPr>
              <w:lastRenderedPageBreak/>
              <w:t>ԱՏԳ ռեզիդենտների ընդհանուր ռեեստրում կատարված փոփոխությունների մասին տեղեկատվության ստացում (P.CC.03.TRN.006)</w:t>
            </w:r>
          </w:p>
        </w:tc>
      </w:tr>
    </w:tbl>
    <w:p w14:paraId="0151E59A" w14:textId="77777777" w:rsidR="005F7BA6" w:rsidRPr="007C57E9" w:rsidRDefault="005F7BA6" w:rsidP="008B0E39">
      <w:pPr>
        <w:pStyle w:val="ae"/>
        <w:widowControl w:val="0"/>
        <w:suppressAutoHyphens/>
        <w:spacing w:after="160"/>
        <w:rPr>
          <w:rFonts w:ascii="Sylfaen" w:hAnsi="Sylfaen"/>
          <w:color w:val="auto"/>
          <w:sz w:val="24"/>
        </w:rPr>
        <w:sectPr w:rsidR="005F7BA6" w:rsidRPr="007C57E9" w:rsidSect="00CD618F">
          <w:headerReference w:type="default" r:id="rId41"/>
          <w:footerReference w:type="default" r:id="rId42"/>
          <w:pgSz w:w="16840" w:h="11907" w:orient="landscape" w:code="9"/>
          <w:pgMar w:top="1418" w:right="1418" w:bottom="1418" w:left="1418" w:header="0" w:footer="723" w:gutter="0"/>
          <w:cols w:space="708"/>
          <w:noEndnote/>
          <w:docGrid w:linePitch="408"/>
        </w:sectPr>
      </w:pPr>
    </w:p>
    <w:p w14:paraId="3DE1F5F3"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noProof/>
          <w:color w:val="auto"/>
          <w:sz w:val="24"/>
        </w:rPr>
        <w:lastRenderedPageBreak/>
        <w:t>VI.</w:t>
      </w:r>
      <w:r w:rsidR="00D30C07" w:rsidRPr="007C57E9">
        <w:rPr>
          <w:rFonts w:ascii="Sylfaen" w:hAnsi="Sylfaen"/>
          <w:noProof/>
          <w:color w:val="auto"/>
          <w:sz w:val="24"/>
        </w:rPr>
        <w:t xml:space="preserve"> </w:t>
      </w:r>
      <w:r w:rsidRPr="007C57E9">
        <w:rPr>
          <w:rFonts w:ascii="Sylfaen" w:hAnsi="Sylfaen"/>
          <w:noProof/>
          <w:color w:val="auto"/>
          <w:sz w:val="24"/>
        </w:rPr>
        <w:t>Ընդհանուր գործընթացի հաղորդագրությունների նկարագրությունը</w:t>
      </w:r>
    </w:p>
    <w:p w14:paraId="20A53D2D" w14:textId="7AF44843"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13.</w:t>
      </w:r>
      <w:r w:rsidR="001B3051" w:rsidRPr="001B3051">
        <w:rPr>
          <w:rFonts w:ascii="Sylfaen" w:hAnsi="Sylfaen"/>
          <w:color w:val="auto"/>
          <w:sz w:val="24"/>
        </w:rPr>
        <w:tab/>
      </w:r>
      <w:r w:rsidRPr="007C57E9">
        <w:rPr>
          <w:rFonts w:ascii="Sylfaen" w:hAnsi="Sylfaen"/>
          <w:color w:val="auto"/>
          <w:sz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w:t>
      </w:r>
      <w:r w:rsidR="00D4300B" w:rsidRPr="007C57E9">
        <w:rPr>
          <w:rFonts w:ascii="Sylfaen" w:hAnsi="Sylfaen"/>
          <w:color w:val="auto"/>
          <w:sz w:val="24"/>
        </w:rPr>
        <w:t>:</w:t>
      </w:r>
      <w:r w:rsidRPr="007C57E9">
        <w:rPr>
          <w:rFonts w:ascii="Sylfaen" w:hAnsi="Sylfaen"/>
          <w:color w:val="auto"/>
          <w:sz w:val="24"/>
        </w:rPr>
        <w:t xml:space="preserve"> Հաղորդագրության կազմում տվյալների կառուցվածքը պետք է համապատասխանի 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ձ</w:t>
      </w:r>
      <w:r w:rsidR="00ED0BA6">
        <w:rPr>
          <w:rFonts w:ascii="Sylfaen" w:hAnsi="Sylfaen"/>
          <w:color w:val="auto"/>
          <w:sz w:val="24"/>
        </w:rPr>
        <w:t>և</w:t>
      </w:r>
      <w:r w:rsidRPr="007C57E9">
        <w:rPr>
          <w:rFonts w:ascii="Sylfaen" w:hAnsi="Sylfaen"/>
          <w:color w:val="auto"/>
          <w:sz w:val="24"/>
        </w:rPr>
        <w:t>աչափերի ու կառուցվածքների նկարագրությանը</w:t>
      </w:r>
      <w:r w:rsidR="00D4300B" w:rsidRPr="007C57E9">
        <w:rPr>
          <w:rFonts w:ascii="Sylfaen" w:hAnsi="Sylfaen"/>
          <w:color w:val="auto"/>
          <w:sz w:val="24"/>
        </w:rPr>
        <w:t>:</w:t>
      </w:r>
      <w:r w:rsidRPr="007C57E9">
        <w:rPr>
          <w:rFonts w:ascii="Sylfaen" w:hAnsi="Sylfaen"/>
          <w:color w:val="auto"/>
          <w:sz w:val="24"/>
        </w:rPr>
        <w:t xml:space="preserve"> 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ձ</w:t>
      </w:r>
      <w:r w:rsidR="00ED0BA6">
        <w:rPr>
          <w:rFonts w:ascii="Sylfaen" w:hAnsi="Sylfaen"/>
          <w:color w:val="auto"/>
          <w:sz w:val="24"/>
        </w:rPr>
        <w:t>և</w:t>
      </w:r>
      <w:r w:rsidRPr="007C57E9">
        <w:rPr>
          <w:rFonts w:ascii="Sylfaen" w:hAnsi="Sylfaen"/>
          <w:color w:val="auto"/>
          <w:sz w:val="24"/>
        </w:rPr>
        <w:t>աչափերի ու կառուցվածքների նկարագրության մեջ համապատասխան կառուցվածքին հղումը սահմանվում է ըստ 3-րդ աղյուսակի 3-րդ սյունակի արժեքի:</w:t>
      </w:r>
    </w:p>
    <w:p w14:paraId="7E28BABD" w14:textId="77777777" w:rsidR="005F7BA6" w:rsidRPr="007C57E9" w:rsidRDefault="005F7BA6" w:rsidP="008B0E39">
      <w:pPr>
        <w:pStyle w:val="af1"/>
        <w:widowControl w:val="0"/>
        <w:suppressAutoHyphens/>
        <w:spacing w:after="160"/>
        <w:rPr>
          <w:rFonts w:ascii="Sylfaen" w:hAnsi="Sylfaen"/>
          <w:color w:val="auto"/>
          <w:sz w:val="24"/>
        </w:rPr>
      </w:pPr>
    </w:p>
    <w:p w14:paraId="7B90EB3A" w14:textId="77777777" w:rsidR="005F7BA6" w:rsidRPr="007C57E9" w:rsidRDefault="005F7BA6" w:rsidP="008B0E39">
      <w:pPr>
        <w:pStyle w:val="af4"/>
        <w:keepNext w:val="0"/>
        <w:keepLines w:val="0"/>
        <w:widowControl w:val="0"/>
        <w:suppressAutoHyphens/>
        <w:spacing w:before="0" w:after="160" w:line="360" w:lineRule="auto"/>
        <w:rPr>
          <w:rStyle w:val="af"/>
          <w:rFonts w:ascii="Sylfaen" w:eastAsiaTheme="minorEastAsia" w:hAnsi="Sylfaen"/>
          <w:bCs/>
          <w:noProof/>
          <w:color w:val="auto"/>
          <w:sz w:val="24"/>
        </w:rPr>
      </w:pPr>
      <w:r w:rsidRPr="007C57E9">
        <w:rPr>
          <w:rFonts w:ascii="Sylfaen" w:hAnsi="Sylfaen"/>
          <w:color w:val="auto"/>
          <w:sz w:val="24"/>
        </w:rPr>
        <w:t>Աղյուսակ 3</w:t>
      </w:r>
    </w:p>
    <w:p w14:paraId="019D18F8"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5F7BA6" w:rsidRPr="001B3051" w14:paraId="64C1CE01" w14:textId="77777777" w:rsidTr="001B3051">
        <w:trPr>
          <w:tblHeader/>
          <w:jc w:val="center"/>
        </w:trPr>
        <w:tc>
          <w:tcPr>
            <w:tcW w:w="2487" w:type="dxa"/>
            <w:tcBorders>
              <w:top w:val="single" w:sz="4" w:space="0" w:color="auto"/>
              <w:left w:val="single" w:sz="4" w:space="0" w:color="auto"/>
              <w:bottom w:val="single" w:sz="4" w:space="0" w:color="auto"/>
              <w:right w:val="single" w:sz="4" w:space="0" w:color="auto"/>
            </w:tcBorders>
          </w:tcPr>
          <w:p w14:paraId="02D3902E"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94EDD07"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18209E1"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Էլեկտրոնային փաստաթղթի (տեղեկությունների) կառուցվածքը</w:t>
            </w:r>
          </w:p>
        </w:tc>
      </w:tr>
      <w:tr w:rsidR="005F7BA6" w:rsidRPr="001B3051" w14:paraId="75E446AB" w14:textId="77777777" w:rsidTr="001B3051">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7A08F837"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5275FD9"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294EA11"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3</w:t>
            </w:r>
          </w:p>
        </w:tc>
      </w:tr>
      <w:tr w:rsidR="005F7BA6" w:rsidRPr="001B3051" w14:paraId="10D6E0A7" w14:textId="77777777" w:rsidTr="001B305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1780CAD"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P.CC.03.MSG.005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58B1AC0"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ռեեստրի վիճակի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48DD951"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ընդհանուր ռեսուրսի արդիականացման վիճակ (R.007)</w:t>
            </w:r>
          </w:p>
        </w:tc>
      </w:tr>
      <w:tr w:rsidR="005F7BA6" w:rsidRPr="001B3051" w14:paraId="1170DB10" w14:textId="77777777" w:rsidTr="001B305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E75338C"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P.CC.03.MSG.006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1474346"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ռեեստրի վիճակի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5EC9DDB"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ազատ (հատուկ, առանձնահատուկ)) տնտեսական գոտիների ռեզիդենտների (մասնակիցների) ընդհանուր ռեեստր (R.CA.CC.03.001)</w:t>
            </w:r>
          </w:p>
        </w:tc>
      </w:tr>
      <w:tr w:rsidR="005F7BA6" w:rsidRPr="001B3051" w14:paraId="652B0A93" w14:textId="77777777" w:rsidTr="001B305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190BC12"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P.CC.03.MSG.007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88BCE6A"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ռեեստրի փոփոխությունների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67A841C"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ընդհանուր ռեսուրսի արդիականացման վիճակ (R.007)</w:t>
            </w:r>
          </w:p>
        </w:tc>
      </w:tr>
      <w:tr w:rsidR="005F7BA6" w:rsidRPr="001B3051" w14:paraId="75E7252C" w14:textId="77777777" w:rsidTr="001B305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F419287"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P.CC.03.MSG.008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19F18D0"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F87C03F"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ազատ (հատուկ, առանձնահատուկ)) տնտեսական գոտիների ռեզիդենտների (մասնակիցների) ընդհանուր </w:t>
            </w:r>
            <w:r w:rsidRPr="001B3051">
              <w:rPr>
                <w:rFonts w:ascii="Sylfaen" w:hAnsi="Sylfaen"/>
                <w:noProof/>
                <w:color w:val="auto"/>
                <w:sz w:val="20"/>
              </w:rPr>
              <w:lastRenderedPageBreak/>
              <w:t>ռեեստր (R.CA.CC.03.001)</w:t>
            </w:r>
          </w:p>
        </w:tc>
      </w:tr>
      <w:tr w:rsidR="005F7BA6" w:rsidRPr="001B3051" w14:paraId="0D9449B3" w14:textId="77777777" w:rsidTr="001B305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F8A0597"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P.CC.03.MSG.009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D054E65"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հարցվող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F9D38AE"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մշակման արդյունքի մասին ծանուցում (R.006)</w:t>
            </w:r>
          </w:p>
        </w:tc>
      </w:tr>
      <w:tr w:rsidR="005F7BA6" w:rsidRPr="001B3051" w14:paraId="593D1256" w14:textId="77777777" w:rsidTr="001B305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CDC0D61"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P.CC.03.MSG.010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0FA024D"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237296D"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ընդհանուր ռեսուրսի արդիականացման վիճակ (R.007)</w:t>
            </w:r>
          </w:p>
        </w:tc>
      </w:tr>
      <w:tr w:rsidR="005F7BA6" w:rsidRPr="001B3051" w14:paraId="1AD37FCE" w14:textId="77777777" w:rsidTr="001B3051">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6F561FC" w14:textId="77777777" w:rsidR="005F7BA6" w:rsidRPr="001B3051" w:rsidRDefault="005F7BA6" w:rsidP="00E229A9">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P.CC.03.MSG.011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EBCB3DF"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ԱՏԳ ռեզիդենտների ընդհանուր ռեեստրի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84D5C1D" w14:textId="77777777" w:rsidR="005F7BA6" w:rsidRPr="001B3051" w:rsidRDefault="005F7BA6" w:rsidP="00E229A9">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ազատ (հատուկ, առանձնահատուկ)) տնտեսական գոտիների ռեզիդենտների (մասնակիցների) ընդհանուր ռեեստր (R.CA.CC.03.001)</w:t>
            </w:r>
          </w:p>
        </w:tc>
      </w:tr>
    </w:tbl>
    <w:p w14:paraId="3EDACF50"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noProof/>
          <w:color w:val="auto"/>
          <w:sz w:val="24"/>
        </w:rPr>
      </w:pPr>
    </w:p>
    <w:p w14:paraId="6B5002DB" w14:textId="77777777" w:rsidR="005F7BA6" w:rsidRPr="003E062D" w:rsidRDefault="005F7BA6" w:rsidP="008B0E39">
      <w:pPr>
        <w:pStyle w:val="Heading1"/>
        <w:keepNext w:val="0"/>
        <w:keepLines w:val="0"/>
        <w:widowControl w:val="0"/>
        <w:suppressAutoHyphens/>
        <w:spacing w:before="0" w:after="160" w:line="360" w:lineRule="auto"/>
        <w:rPr>
          <w:rFonts w:ascii="Sylfaen" w:hAnsi="Sylfaen"/>
          <w:noProof/>
          <w:color w:val="auto"/>
          <w:sz w:val="24"/>
        </w:rPr>
      </w:pPr>
      <w:r w:rsidRPr="007C57E9">
        <w:rPr>
          <w:rFonts w:ascii="Sylfaen" w:hAnsi="Sylfaen"/>
          <w:noProof/>
          <w:color w:val="auto"/>
          <w:sz w:val="24"/>
        </w:rPr>
        <w:t>VII.</w:t>
      </w:r>
      <w:r w:rsidR="00D30C07" w:rsidRPr="007C57E9">
        <w:rPr>
          <w:rFonts w:ascii="Sylfaen" w:hAnsi="Sylfaen"/>
          <w:noProof/>
          <w:color w:val="auto"/>
          <w:sz w:val="24"/>
        </w:rPr>
        <w:t xml:space="preserve"> </w:t>
      </w:r>
      <w:r w:rsidRPr="007C57E9">
        <w:rPr>
          <w:rFonts w:ascii="Sylfaen" w:hAnsi="Sylfaen"/>
          <w:noProof/>
          <w:color w:val="auto"/>
          <w:sz w:val="24"/>
        </w:rPr>
        <w:t>Ընդհանուր գործընթացի տրանզակցիաների նկարագրությունը</w:t>
      </w:r>
    </w:p>
    <w:p w14:paraId="778A80BE" w14:textId="77777777" w:rsidR="00F5630B" w:rsidRPr="003E062D" w:rsidRDefault="00F5630B" w:rsidP="00F5630B"/>
    <w:p w14:paraId="1779FC87" w14:textId="798089C6"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1.</w:t>
      </w:r>
      <w:r w:rsidR="00D30C07" w:rsidRPr="007C57E9">
        <w:rPr>
          <w:rFonts w:ascii="Sylfaen" w:hAnsi="Sylfaen"/>
          <w:color w:val="auto"/>
          <w:sz w:val="24"/>
        </w:rPr>
        <w:t xml:space="preserve"> </w:t>
      </w:r>
      <w:r w:rsidRPr="007C57E9">
        <w:rPr>
          <w:rFonts w:ascii="Sylfaen" w:hAnsi="Sylfaen"/>
          <w:color w:val="auto"/>
          <w:sz w:val="24"/>
        </w:rPr>
        <w:t xml:space="preserve">Ընդհանուր գործընթացի՝ «ԱՏԳ ռեզիդենտների ընդհանուր ռեեստրի թարմացման ամսաթվի </w:t>
      </w:r>
      <w:r w:rsidR="00ED0BA6">
        <w:rPr>
          <w:rFonts w:ascii="Sylfaen" w:hAnsi="Sylfaen"/>
          <w:color w:val="auto"/>
          <w:sz w:val="24"/>
        </w:rPr>
        <w:t>և</w:t>
      </w:r>
      <w:r w:rsidRPr="007C57E9">
        <w:rPr>
          <w:rFonts w:ascii="Sylfaen" w:hAnsi="Sylfaen"/>
          <w:color w:val="auto"/>
          <w:sz w:val="24"/>
        </w:rPr>
        <w:t xml:space="preserve"> ժամի մասին տեղեկատվության ստացում» (P.CC.03.TRN.004) տրանզակցիա </w:t>
      </w:r>
    </w:p>
    <w:p w14:paraId="3DD97221" w14:textId="5002E458"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14.</w:t>
      </w:r>
      <w:r w:rsidR="001B3051" w:rsidRPr="001B3051">
        <w:rPr>
          <w:rFonts w:ascii="Sylfaen" w:hAnsi="Sylfaen"/>
          <w:color w:val="auto"/>
          <w:sz w:val="24"/>
        </w:rPr>
        <w:tab/>
      </w:r>
      <w:r w:rsidRPr="007C57E9">
        <w:rPr>
          <w:rFonts w:ascii="Sylfaen" w:hAnsi="Sylfaen"/>
          <w:color w:val="auto"/>
          <w:sz w:val="24"/>
        </w:rPr>
        <w:t xml:space="preserve">Ընդհանուր գործընթացի՝ «ԱՏԳ ռեզիդենտների ընդհանուր ռեեստրի թարմացման ամսաթվի </w:t>
      </w:r>
      <w:r w:rsidR="00ED0BA6">
        <w:rPr>
          <w:rFonts w:ascii="Sylfaen" w:hAnsi="Sylfaen"/>
          <w:color w:val="auto"/>
          <w:sz w:val="24"/>
        </w:rPr>
        <w:t>և</w:t>
      </w:r>
      <w:r w:rsidRPr="007C57E9">
        <w:rPr>
          <w:rFonts w:ascii="Sylfaen" w:hAnsi="Sylfaen"/>
          <w:color w:val="auto"/>
          <w:sz w:val="24"/>
        </w:rPr>
        <w:t xml:space="preserve"> ժամի մասին տեղեկատվության ստացում»</w:t>
      </w:r>
      <w:r w:rsidR="00D4300B" w:rsidRPr="007C57E9">
        <w:rPr>
          <w:rFonts w:ascii="Sylfaen" w:hAnsi="Sylfaen"/>
          <w:color w:val="auto"/>
          <w:sz w:val="24"/>
        </w:rPr>
        <w:t xml:space="preserve"> </w:t>
      </w:r>
      <w:r w:rsidRPr="007C57E9">
        <w:rPr>
          <w:rFonts w:ascii="Sylfaen" w:hAnsi="Sylfaen"/>
          <w:color w:val="auto"/>
          <w:sz w:val="24"/>
        </w:rPr>
        <w:t>(P.CC.03.TRN.004) տրանզակցիան կատարվում է ռեսպոնդենտի կողմից նախաձեռնողի հարցմամբ համապատասխան տեղեկություններ ներկայացվելու համար</w:t>
      </w:r>
      <w:r w:rsidR="00D4300B" w:rsidRPr="007C57E9">
        <w:rPr>
          <w:rFonts w:ascii="Sylfaen" w:hAnsi="Sylfaen"/>
          <w:color w:val="auto"/>
          <w:sz w:val="24"/>
        </w:rPr>
        <w:t>:</w:t>
      </w:r>
      <w:r w:rsidRPr="007C57E9">
        <w:rPr>
          <w:rFonts w:ascii="Sylfaen" w:hAnsi="Sylfaen"/>
          <w:color w:val="auto"/>
          <w:sz w:val="24"/>
        </w:rPr>
        <w:t xml:space="preserve"> Ընդհանուր գործընթացի նշված տրանզակցիայի կատարման սխեման ներկայացված է 3-րդ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տրանզակցիայի պարամետրերը բերված են 4-րդ աղյուսակում</w:t>
      </w:r>
      <w:r w:rsidR="00D4300B" w:rsidRPr="007C57E9">
        <w:rPr>
          <w:rFonts w:ascii="Sylfaen" w:hAnsi="Sylfaen"/>
          <w:color w:val="auto"/>
          <w:sz w:val="24"/>
        </w:rPr>
        <w:t>:</w:t>
      </w:r>
    </w:p>
    <w:p w14:paraId="59FC2079" w14:textId="77777777" w:rsidR="005F7BA6" w:rsidRPr="007C57E9" w:rsidRDefault="00D64F30" w:rsidP="008B0E39">
      <w:pPr>
        <w:pStyle w:val="ac"/>
        <w:keepNext w:val="0"/>
        <w:keepLines w:val="0"/>
        <w:widowControl w:val="0"/>
        <w:suppressAutoHyphens/>
        <w:spacing w:before="0" w:after="160" w:line="360" w:lineRule="auto"/>
        <w:rPr>
          <w:rFonts w:ascii="Sylfaen" w:hAnsi="Sylfaen"/>
          <w:color w:val="auto"/>
          <w:sz w:val="24"/>
        </w:rPr>
      </w:pPr>
      <w:r>
        <w:rPr>
          <w:rFonts w:ascii="Sylfaen" w:hAnsi="Sylfaen"/>
          <w:noProof/>
          <w:color w:val="auto"/>
          <w:sz w:val="24"/>
          <w:szCs w:val="24"/>
          <w:lang w:val="en-US" w:eastAsia="en-US" w:bidi="ar-SA"/>
        </w:rPr>
        <w:lastRenderedPageBreak/>
        <w:pict w14:anchorId="7DC23D9A">
          <v:group id="_x0000_s1367" style="position:absolute;left:0;text-align:left;margin-left:1.1pt;margin-top:1.7pt;width:457.35pt;height:187.75pt;z-index:251999232" coordorigin="1440,1452" coordsize="9147,3755">
            <v:rect id="_x0000_s1278" style="position:absolute;left:3456;top:1452;width:1405;height:207" stroked="f">
              <v:textbox style="mso-next-textbox:#_x0000_s1278" inset="0,0,0,0">
                <w:txbxContent>
                  <w:p w14:paraId="568545BB" w14:textId="77777777" w:rsidR="00F3295D" w:rsidRPr="00CF1A0F" w:rsidRDefault="00F3295D" w:rsidP="00CF1A0F">
                    <w:pPr>
                      <w:spacing w:line="240" w:lineRule="auto"/>
                      <w:jc w:val="center"/>
                      <w:rPr>
                        <w:rFonts w:ascii="Sylfaen" w:hAnsi="Sylfaen"/>
                        <w:sz w:val="12"/>
                        <w:szCs w:val="12"/>
                      </w:rPr>
                    </w:pPr>
                    <w:r w:rsidRPr="00CF1A0F">
                      <w:rPr>
                        <w:rFonts w:ascii="Sylfaen" w:hAnsi="Sylfaen"/>
                        <w:sz w:val="12"/>
                        <w:szCs w:val="12"/>
                      </w:rPr>
                      <w:t>: Նախաձեռնողը</w:t>
                    </w:r>
                  </w:p>
                </w:txbxContent>
              </v:textbox>
            </v:rect>
            <v:rect id="_x0000_s1279" style="position:absolute;left:8114;top:1452;width:1405;height:207" stroked="f">
              <v:textbox style="mso-next-textbox:#_x0000_s1279" inset="0,0,0,0">
                <w:txbxContent>
                  <w:p w14:paraId="5BD0A99A" w14:textId="77777777" w:rsidR="00F3295D" w:rsidRPr="00CF1A0F" w:rsidRDefault="00F3295D" w:rsidP="00CF1A0F">
                    <w:pPr>
                      <w:spacing w:line="240" w:lineRule="auto"/>
                      <w:jc w:val="center"/>
                      <w:rPr>
                        <w:rFonts w:ascii="Sylfaen" w:hAnsi="Sylfaen"/>
                        <w:sz w:val="12"/>
                        <w:szCs w:val="12"/>
                      </w:rPr>
                    </w:pPr>
                    <w:r w:rsidRPr="00CF1A0F">
                      <w:rPr>
                        <w:rFonts w:ascii="Sylfaen" w:hAnsi="Sylfaen"/>
                        <w:sz w:val="12"/>
                        <w:szCs w:val="12"/>
                      </w:rPr>
                      <w:t>: Ռեսպոնդենտը</w:t>
                    </w:r>
                  </w:p>
                </w:txbxContent>
              </v:textbox>
            </v:rect>
            <v:rect id="_x0000_s1280" style="position:absolute;left:4439;top:1924;width:3936;height:655" stroked="f">
              <v:textbox style="mso-next-textbox:#_x0000_s1280">
                <w:txbxContent>
                  <w:p w14:paraId="090AE328" w14:textId="77777777" w:rsidR="00F3295D" w:rsidRPr="00CF1A0F" w:rsidRDefault="00F3295D" w:rsidP="00CF1A0F">
                    <w:pPr>
                      <w:spacing w:line="240" w:lineRule="auto"/>
                      <w:jc w:val="center"/>
                      <w:rPr>
                        <w:rFonts w:ascii="Sylfaen" w:hAnsi="Sylfaen"/>
                        <w:sz w:val="12"/>
                        <w:szCs w:val="12"/>
                      </w:rPr>
                    </w:pPr>
                    <w:r w:rsidRPr="00CF1A0F">
                      <w:rPr>
                        <w:rFonts w:ascii="Sylfaen" w:hAnsi="Sylfaen"/>
                        <w:sz w:val="12"/>
                        <w:szCs w:val="12"/>
                      </w:rPr>
                      <w:t>P.CC.03.MSG.005 ԱՏԳ ռեզիդենտների ընդհանուր ռեեստրի վիճակի մասին տեղեկատվության հարցում</w:t>
                    </w:r>
                  </w:p>
                </w:txbxContent>
              </v:textbox>
            </v:rect>
            <v:rect id="_x0000_s1281" style="position:absolute;left:8490;top:2394;width:2097;height:1396" stroked="f">
              <v:textbox style="mso-next-textbox:#_x0000_s1281">
                <w:txbxContent>
                  <w:p w14:paraId="39EAE66E" w14:textId="77777777" w:rsidR="00F3295D" w:rsidRPr="00CF1A0F" w:rsidRDefault="00F3295D" w:rsidP="00CF1A0F">
                    <w:pPr>
                      <w:spacing w:line="240" w:lineRule="auto"/>
                      <w:jc w:val="center"/>
                      <w:rPr>
                        <w:rFonts w:ascii="Sylfaen" w:hAnsi="Sylfaen"/>
                        <w:sz w:val="12"/>
                        <w:szCs w:val="12"/>
                      </w:rPr>
                    </w:pPr>
                    <w:r w:rsidRPr="00CF1A0F">
                      <w:rPr>
                        <w:rFonts w:ascii="Sylfaen" w:hAnsi="Sylfaen"/>
                        <w:sz w:val="12"/>
                        <w:szCs w:val="12"/>
                      </w:rPr>
                      <w:t>ԱՏԳ ընդհանուր ռեեստրի թարմացման ամսաթվի եւ ժամի մասին տեղեկատվության հարցման մշակում</w:t>
                    </w:r>
                  </w:p>
                </w:txbxContent>
              </v:textbox>
            </v:rect>
            <v:rect id="_x0000_s1282" style="position:absolute;left:4439;top:2696;width:3936;height:669" stroked="f">
              <v:textbox style="mso-next-textbox:#_x0000_s1282">
                <w:txbxContent>
                  <w:p w14:paraId="4E40DD10" w14:textId="77777777" w:rsidR="00F3295D" w:rsidRPr="00CF1A0F" w:rsidRDefault="00F3295D" w:rsidP="00CF1A0F">
                    <w:pPr>
                      <w:spacing w:line="240" w:lineRule="auto"/>
                      <w:jc w:val="center"/>
                      <w:rPr>
                        <w:rFonts w:ascii="Sylfaen" w:hAnsi="Sylfaen"/>
                        <w:sz w:val="12"/>
                        <w:szCs w:val="12"/>
                      </w:rPr>
                    </w:pPr>
                    <w:r w:rsidRPr="00CF1A0F">
                      <w:rPr>
                        <w:rFonts w:ascii="Sylfaen" w:hAnsi="Sylfaen"/>
                        <w:sz w:val="12"/>
                        <w:szCs w:val="12"/>
                      </w:rPr>
                      <w:t>P.CC.03.MSG.006 ԱՏԳ ռեզիդենտների ընդհանուր ռեեստրի վիճակի մասին տեղեկատվություն</w:t>
                    </w:r>
                  </w:p>
                </w:txbxContent>
              </v:textbox>
            </v:rect>
            <v:rect id="_x0000_s1283" style="position:absolute;left:2261;top:2394;width:2036;height:1124" stroked="f">
              <v:textbox style="mso-next-textbox:#_x0000_s1283">
                <w:txbxContent>
                  <w:p w14:paraId="692BEB55" w14:textId="77777777" w:rsidR="00F3295D" w:rsidRPr="00CF1A0F" w:rsidRDefault="00F3295D" w:rsidP="00CF1A0F">
                    <w:pPr>
                      <w:spacing w:line="240" w:lineRule="auto"/>
                      <w:jc w:val="center"/>
                      <w:rPr>
                        <w:rFonts w:ascii="Sylfaen" w:hAnsi="Sylfaen"/>
                        <w:sz w:val="12"/>
                        <w:szCs w:val="12"/>
                      </w:rPr>
                    </w:pPr>
                    <w:r w:rsidRPr="00CF1A0F">
                      <w:rPr>
                        <w:rFonts w:ascii="Sylfaen" w:hAnsi="Sylfaen"/>
                        <w:sz w:val="12"/>
                        <w:szCs w:val="12"/>
                      </w:rPr>
                      <w:t>ԱՏԳ ընդհանուր ռեեստրի թարմացման ամսաթվի եւ ժամի մասին տեղեկատվության հարցում</w:t>
                    </w:r>
                  </w:p>
                </w:txbxContent>
              </v:textbox>
            </v:rect>
            <v:rect id="_x0000_s1284" style="position:absolute;left:1684;top:4198;width:3235;height:517" stroked="f">
              <v:textbox style="mso-next-textbox:#_x0000_s1284">
                <w:txbxContent>
                  <w:p w14:paraId="1561BDA1" w14:textId="77777777" w:rsidR="00F3295D" w:rsidRPr="00CF1A0F" w:rsidRDefault="00F3295D" w:rsidP="00CF1A0F">
                    <w:pPr>
                      <w:spacing w:line="240" w:lineRule="auto"/>
                      <w:jc w:val="center"/>
                      <w:rPr>
                        <w:rFonts w:ascii="Sylfaen" w:hAnsi="Sylfaen"/>
                        <w:sz w:val="10"/>
                        <w:szCs w:val="12"/>
                      </w:rPr>
                    </w:pPr>
                    <w:r w:rsidRPr="00CF1A0F">
                      <w:rPr>
                        <w:rFonts w:ascii="Sylfaen" w:hAnsi="Sylfaen"/>
                        <w:sz w:val="10"/>
                        <w:szCs w:val="12"/>
                      </w:rPr>
                      <w:t>:ԱՏԳ ռեզիդենտների ընդհանուր ռեեստրի վիճակի մասին տեղեկատվություն [տեղեկությունները ներկայացվել են]</w:t>
                    </w:r>
                  </w:p>
                </w:txbxContent>
              </v:textbox>
            </v:rect>
            <v:rect id="_x0000_s1285" style="position:absolute;left:3456;top:4827;width:1362;height:380" stroked="f">
              <v:textbox style="mso-next-textbox:#_x0000_s1285">
                <w:txbxContent>
                  <w:p w14:paraId="66ABE490" w14:textId="77777777" w:rsidR="00F3295D" w:rsidRPr="00CF1A0F" w:rsidRDefault="00F3295D" w:rsidP="00CF1A0F">
                    <w:pPr>
                      <w:spacing w:line="240" w:lineRule="auto"/>
                      <w:jc w:val="center"/>
                      <w:rPr>
                        <w:rFonts w:ascii="Sylfaen" w:hAnsi="Sylfaen"/>
                        <w:sz w:val="12"/>
                        <w:szCs w:val="12"/>
                      </w:rPr>
                    </w:pPr>
                    <w:r w:rsidRPr="00CF1A0F">
                      <w:rPr>
                        <w:rFonts w:ascii="Sylfaen" w:hAnsi="Sylfaen"/>
                        <w:sz w:val="12"/>
                        <w:szCs w:val="12"/>
                      </w:rPr>
                      <w:t>Հաջողված</w:t>
                    </w:r>
                  </w:p>
                </w:txbxContent>
              </v:textbox>
            </v:rect>
            <v:rect id="_x0000_s1286" style="position:absolute;left:1440;top:2230;width:726;height:638" stroked="f">
              <v:textbox style="mso-next-textbox:#_x0000_s1286">
                <w:txbxContent>
                  <w:p w14:paraId="336381A4" w14:textId="77777777" w:rsidR="00F3295D" w:rsidRPr="00CF1A0F" w:rsidRDefault="00F3295D" w:rsidP="00CF1A0F">
                    <w:pPr>
                      <w:spacing w:line="240" w:lineRule="auto"/>
                      <w:jc w:val="center"/>
                      <w:rPr>
                        <w:rFonts w:ascii="Sylfaen" w:hAnsi="Sylfaen"/>
                        <w:sz w:val="10"/>
                        <w:szCs w:val="12"/>
                      </w:rPr>
                    </w:pPr>
                    <w:r w:rsidRPr="00CF1A0F">
                      <w:rPr>
                        <w:rFonts w:ascii="Sylfaen" w:hAnsi="Sylfaen"/>
                        <w:sz w:val="10"/>
                        <w:szCs w:val="12"/>
                      </w:rPr>
                      <w:t>Հսկողության սխալ</w:t>
                    </w:r>
                  </w:p>
                </w:txbxContent>
              </v:textbox>
            </v:rect>
          </v:group>
        </w:pict>
      </w:r>
      <w:r w:rsidR="005F7BA6" w:rsidRPr="007C57E9">
        <w:rPr>
          <w:rFonts w:ascii="Sylfaen" w:hAnsi="Sylfaen"/>
          <w:noProof/>
          <w:color w:val="auto"/>
          <w:sz w:val="24"/>
          <w:lang w:val="en-US" w:eastAsia="en-US" w:bidi="ar-SA"/>
        </w:rPr>
        <w:drawing>
          <wp:inline distT="0" distB="0" distL="0" distR="0" wp14:anchorId="1FC23C1A" wp14:editId="79886E5C">
            <wp:extent cx="5939790" cy="2463800"/>
            <wp:effectExtent l="0" t="0" r="381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39790" cy="2463800"/>
                    </a:xfrm>
                    <a:prstGeom prst="rect">
                      <a:avLst/>
                    </a:prstGeom>
                  </pic:spPr>
                </pic:pic>
              </a:graphicData>
            </a:graphic>
          </wp:inline>
        </w:drawing>
      </w:r>
    </w:p>
    <w:p w14:paraId="38769C8C" w14:textId="61DDBC61" w:rsidR="005F7BA6" w:rsidRPr="007C57E9" w:rsidRDefault="005F7BA6" w:rsidP="0064049E">
      <w:pPr>
        <w:pStyle w:val="ab"/>
        <w:rPr>
          <w:noProof/>
        </w:rPr>
      </w:pPr>
      <w:r w:rsidRPr="007C57E9">
        <w:t>Նկար</w:t>
      </w:r>
      <w:r w:rsidR="00D30C07" w:rsidRPr="007C57E9">
        <w:t xml:space="preserve"> </w:t>
      </w:r>
      <w:r w:rsidRPr="007C57E9">
        <w:t xml:space="preserve">3. «ԱՏԳ ռեզիդենտների ընդհանուր ռեեստրի թարմացման ամսաթվի </w:t>
      </w:r>
      <w:r w:rsidR="00ED0BA6">
        <w:t>և</w:t>
      </w:r>
      <w:r w:rsidRPr="007C57E9">
        <w:t xml:space="preserve"> ժամի մասին տեղեկատվության ստացում» (P.CC.03.TRN.004) ընդհանուր գործընթացի տրանզակցիայի կատարման սխեմա</w:t>
      </w:r>
    </w:p>
    <w:p w14:paraId="3960717D" w14:textId="77777777" w:rsidR="005F7BA6" w:rsidRPr="007C57E9" w:rsidRDefault="005F7BA6" w:rsidP="008B0E39">
      <w:pPr>
        <w:widowControl w:val="0"/>
        <w:suppressAutoHyphens/>
        <w:spacing w:after="160" w:line="360" w:lineRule="auto"/>
        <w:rPr>
          <w:rFonts w:ascii="Sylfaen" w:hAnsi="Sylfaen"/>
          <w:sz w:val="24"/>
        </w:rPr>
      </w:pPr>
    </w:p>
    <w:p w14:paraId="43EE9EF4"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color w:val="auto"/>
          <w:sz w:val="24"/>
        </w:rPr>
      </w:pPr>
      <w:r w:rsidRPr="007C57E9">
        <w:rPr>
          <w:rFonts w:ascii="Sylfaen" w:hAnsi="Sylfaen"/>
          <w:color w:val="auto"/>
          <w:sz w:val="24"/>
        </w:rPr>
        <w:t>Աղյուսակ 4</w:t>
      </w:r>
    </w:p>
    <w:p w14:paraId="3454C89D" w14:textId="541ABE1E"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 xml:space="preserve">Ընդհանուր գործընթացի՝ «ԱՏԳ ռեզիդենտների ընդհանուր ռեեստրի թարմացման ամսաթվի </w:t>
      </w:r>
      <w:r w:rsidR="00ED0BA6">
        <w:rPr>
          <w:rFonts w:ascii="Sylfaen" w:hAnsi="Sylfaen"/>
          <w:color w:val="auto"/>
          <w:sz w:val="24"/>
        </w:rPr>
        <w:t>և</w:t>
      </w:r>
      <w:r w:rsidRPr="007C57E9">
        <w:rPr>
          <w:rFonts w:ascii="Sylfaen" w:hAnsi="Sylfaen"/>
          <w:color w:val="auto"/>
          <w:sz w:val="24"/>
        </w:rPr>
        <w:t xml:space="preserve"> ժամի մասին տեղեկատվության ստացում» (P.CC.03.TRN.004) տրանզակցիայի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5F7BA6" w:rsidRPr="001B3051" w14:paraId="165BAA60"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33A0FDF0"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3A9DEE"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C980B6"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Նկարագրությունը</w:t>
            </w:r>
          </w:p>
        </w:tc>
      </w:tr>
      <w:tr w:rsidR="005F7BA6" w:rsidRPr="001B3051" w14:paraId="48F26902"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3D9B3"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9E3840B"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84D4F91"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3</w:t>
            </w:r>
          </w:p>
        </w:tc>
      </w:tr>
      <w:tr w:rsidR="005F7BA6" w:rsidRPr="001B3051" w14:paraId="54D77BE2"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6B34AF8"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4FCC61"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B609F99"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P.CC.03.TRN.004</w:t>
            </w:r>
          </w:p>
        </w:tc>
      </w:tr>
      <w:tr w:rsidR="005F7BA6" w:rsidRPr="001B3051" w14:paraId="3A9A8F49"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9B87BFE"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79B8E1"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9B68860" w14:textId="0DAE601E"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1B3051">
              <w:rPr>
                <w:rFonts w:ascii="Sylfaen" w:hAnsi="Sylfaen"/>
                <w:noProof/>
                <w:color w:val="auto"/>
                <w:sz w:val="20"/>
              </w:rPr>
              <w:t xml:space="preserve"> ժամի մասին տեղեկատվության ստացում</w:t>
            </w:r>
          </w:p>
        </w:tc>
      </w:tr>
      <w:tr w:rsidR="005F7BA6" w:rsidRPr="001B3051" w14:paraId="6389CD91"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677B723"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B9AED4" w14:textId="1B727D50"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ձ</w:t>
            </w:r>
            <w:r w:rsidR="00ED0BA6">
              <w:rPr>
                <w:rFonts w:ascii="Sylfaen" w:hAnsi="Sylfaen"/>
                <w:color w:val="auto"/>
                <w:sz w:val="20"/>
              </w:rPr>
              <w:t>և</w:t>
            </w:r>
            <w:r w:rsidRPr="001B3051">
              <w:rPr>
                <w:rFonts w:ascii="Sylfaen" w:hAnsi="Sylfaen"/>
                <w:color w:val="auto"/>
                <w:sz w:val="20"/>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374D12E"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հարցում/պատասխան</w:t>
            </w:r>
          </w:p>
        </w:tc>
      </w:tr>
      <w:tr w:rsidR="005F7BA6" w:rsidRPr="001B3051" w14:paraId="7C69599C"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8A01742"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A901CF"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EB7634E"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նախաձեռնող</w:t>
            </w:r>
          </w:p>
        </w:tc>
      </w:tr>
      <w:tr w:rsidR="005F7BA6" w:rsidRPr="001B3051" w14:paraId="4A636042"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09FB14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61CC16"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7DF3E3B" w14:textId="7599FB74"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1B3051">
              <w:rPr>
                <w:rFonts w:ascii="Sylfaen" w:hAnsi="Sylfaen"/>
                <w:noProof/>
                <w:color w:val="auto"/>
                <w:sz w:val="20"/>
              </w:rPr>
              <w:t xml:space="preserve"> ժամի մասին տեղեկատվության հարցում</w:t>
            </w:r>
          </w:p>
        </w:tc>
      </w:tr>
      <w:tr w:rsidR="005F7BA6" w:rsidRPr="001B3051" w14:paraId="12966818"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170A382"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3DA2C5"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C9A32AA"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ռեսպոնդենտ</w:t>
            </w:r>
          </w:p>
        </w:tc>
      </w:tr>
      <w:tr w:rsidR="005F7BA6" w:rsidRPr="001B3051" w14:paraId="4307F4B5"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F242D5F"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lastRenderedPageBreak/>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ED6863"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3CA4D65" w14:textId="4082F31D"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 թարմացման ամսաթվի </w:t>
            </w:r>
            <w:r w:rsidR="00ED0BA6">
              <w:rPr>
                <w:rFonts w:ascii="Sylfaen" w:hAnsi="Sylfaen"/>
                <w:noProof/>
                <w:color w:val="auto"/>
                <w:sz w:val="20"/>
              </w:rPr>
              <w:t>և</w:t>
            </w:r>
            <w:r w:rsidRPr="001B3051">
              <w:rPr>
                <w:rFonts w:ascii="Sylfaen" w:hAnsi="Sylfaen"/>
                <w:noProof/>
                <w:color w:val="auto"/>
                <w:sz w:val="20"/>
              </w:rPr>
              <w:t xml:space="preserve"> ժամի մասին տեղեկատվության հարցման մշակում</w:t>
            </w:r>
          </w:p>
        </w:tc>
      </w:tr>
      <w:tr w:rsidR="005F7BA6" w:rsidRPr="001B3051" w14:paraId="79B439BE"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3439581"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CB2FDB"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7F7D506"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ռեեստրի վիճակի մասին տեղեկատվություն (P.CC.03.BEN.002)՝ տեղեկությունները ներկայացվել են</w:t>
            </w:r>
          </w:p>
        </w:tc>
      </w:tr>
      <w:tr w:rsidR="005F7BA6" w:rsidRPr="001B3051" w14:paraId="0DB4A0A5"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121823E4"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3258AAA"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12457560"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p>
        </w:tc>
      </w:tr>
      <w:tr w:rsidR="005F7BA6" w:rsidRPr="001B3051" w14:paraId="37D166EE" w14:textId="77777777" w:rsidTr="001B3051">
        <w:trPr>
          <w:cantSplit/>
          <w:jc w:val="center"/>
        </w:trPr>
        <w:tc>
          <w:tcPr>
            <w:tcW w:w="578" w:type="pct"/>
            <w:tcBorders>
              <w:left w:val="single" w:sz="4" w:space="0" w:color="auto"/>
            </w:tcBorders>
            <w:shd w:val="clear" w:color="auto" w:fill="FFFFFF" w:themeFill="background1"/>
          </w:tcPr>
          <w:p w14:paraId="65839954"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49E1EFC" w14:textId="77777777" w:rsidR="005F7BA6" w:rsidRPr="001B3051" w:rsidDel="00C2156F"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41175980"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r w:rsidR="005F7BA6" w:rsidRPr="001B3051" w14:paraId="3D9E12D4" w14:textId="77777777" w:rsidTr="001B3051">
        <w:trPr>
          <w:cantSplit/>
          <w:jc w:val="center"/>
        </w:trPr>
        <w:tc>
          <w:tcPr>
            <w:tcW w:w="578" w:type="pct"/>
            <w:tcBorders>
              <w:left w:val="single" w:sz="4" w:space="0" w:color="auto"/>
            </w:tcBorders>
            <w:shd w:val="clear" w:color="auto" w:fill="FFFFFF" w:themeFill="background1"/>
          </w:tcPr>
          <w:p w14:paraId="776693B8"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53E0330"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270D2055"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 րոպե</w:t>
            </w:r>
          </w:p>
        </w:tc>
      </w:tr>
      <w:tr w:rsidR="005F7BA6" w:rsidRPr="001B3051" w14:paraId="2295C8E9" w14:textId="77777777" w:rsidTr="001B3051">
        <w:trPr>
          <w:cantSplit/>
          <w:jc w:val="center"/>
        </w:trPr>
        <w:tc>
          <w:tcPr>
            <w:tcW w:w="578" w:type="pct"/>
            <w:tcBorders>
              <w:left w:val="single" w:sz="4" w:space="0" w:color="auto"/>
            </w:tcBorders>
            <w:shd w:val="clear" w:color="auto" w:fill="FFFFFF" w:themeFill="background1"/>
          </w:tcPr>
          <w:p w14:paraId="74452076"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AFB39B8"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32E1FC38"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5 րոպե</w:t>
            </w:r>
          </w:p>
        </w:tc>
      </w:tr>
      <w:tr w:rsidR="005F7BA6" w:rsidRPr="001B3051" w14:paraId="75A8FACB" w14:textId="77777777" w:rsidTr="001B3051">
        <w:trPr>
          <w:cantSplit/>
          <w:jc w:val="center"/>
        </w:trPr>
        <w:tc>
          <w:tcPr>
            <w:tcW w:w="578" w:type="pct"/>
            <w:tcBorders>
              <w:left w:val="single" w:sz="4" w:space="0" w:color="auto"/>
            </w:tcBorders>
            <w:shd w:val="clear" w:color="auto" w:fill="FFFFFF" w:themeFill="background1"/>
          </w:tcPr>
          <w:p w14:paraId="674960F1"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518F6A4"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29BA9313"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այո</w:t>
            </w:r>
          </w:p>
        </w:tc>
      </w:tr>
      <w:tr w:rsidR="005F7BA6" w:rsidRPr="001B3051" w14:paraId="5C4B9B2E"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6EAA351B"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2C4344A"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0C16A885"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w:t>
            </w:r>
          </w:p>
        </w:tc>
      </w:tr>
      <w:tr w:rsidR="005F7BA6" w:rsidRPr="001B3051" w14:paraId="05C68D7A"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5B8D1BA3"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F6A1395"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337E0D07"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p>
        </w:tc>
      </w:tr>
      <w:tr w:rsidR="005F7BA6" w:rsidRPr="001B3051" w14:paraId="5EB3CA84" w14:textId="77777777" w:rsidTr="001B3051">
        <w:trPr>
          <w:cantSplit/>
          <w:jc w:val="center"/>
        </w:trPr>
        <w:tc>
          <w:tcPr>
            <w:tcW w:w="578" w:type="pct"/>
            <w:tcBorders>
              <w:left w:val="single" w:sz="4" w:space="0" w:color="auto"/>
            </w:tcBorders>
            <w:shd w:val="clear" w:color="auto" w:fill="FFFFFF" w:themeFill="background1"/>
          </w:tcPr>
          <w:p w14:paraId="2D2E432F"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2D42EF3"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011A080F"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 վիճակի մասին տեղեկատվության հարցում (P.CC.03.MSG.005)</w:t>
            </w:r>
          </w:p>
        </w:tc>
      </w:tr>
      <w:tr w:rsidR="005F7BA6" w:rsidRPr="001B3051" w14:paraId="16DC70A6"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326D0418"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B42DF5E"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6F7FDA09"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 վիճակի մասին տեղեկատվություն (P.CC.03.MSG.006)</w:t>
            </w:r>
          </w:p>
        </w:tc>
      </w:tr>
      <w:tr w:rsidR="005F7BA6" w:rsidRPr="001B3051" w14:paraId="487EFD96"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21DA6101"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1C82EE4"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07BBBE44"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p>
        </w:tc>
      </w:tr>
      <w:tr w:rsidR="005F7BA6" w:rsidRPr="001B3051" w14:paraId="41A3E4D3" w14:textId="77777777" w:rsidTr="001B3051">
        <w:trPr>
          <w:cantSplit/>
          <w:jc w:val="center"/>
        </w:trPr>
        <w:tc>
          <w:tcPr>
            <w:tcW w:w="578" w:type="pct"/>
            <w:tcBorders>
              <w:left w:val="single" w:sz="4" w:space="0" w:color="auto"/>
            </w:tcBorders>
            <w:shd w:val="clear" w:color="auto" w:fill="FFFFFF" w:themeFill="background1"/>
          </w:tcPr>
          <w:p w14:paraId="4AD336E3"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3ED82AD"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ԷԹՍ-ի հատկանիշը</w:t>
            </w:r>
          </w:p>
        </w:tc>
        <w:tc>
          <w:tcPr>
            <w:tcW w:w="2753" w:type="pct"/>
            <w:tcBorders>
              <w:left w:val="single" w:sz="4" w:space="0" w:color="auto"/>
              <w:right w:val="single" w:sz="4" w:space="0" w:color="auto"/>
            </w:tcBorders>
            <w:tcMar>
              <w:top w:w="85" w:type="dxa"/>
              <w:bottom w:w="85" w:type="dxa"/>
            </w:tcMar>
          </w:tcPr>
          <w:p w14:paraId="69BAE303"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ոչ</w:t>
            </w:r>
          </w:p>
        </w:tc>
      </w:tr>
      <w:tr w:rsidR="005F7BA6" w:rsidRPr="001B3051" w14:paraId="3D6D58FE"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478E3A5C"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661AEBE"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5C798843"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bl>
    <w:p w14:paraId="26FBDC45" w14:textId="77777777" w:rsidR="005F7BA6" w:rsidRPr="007C57E9" w:rsidRDefault="005F7BA6" w:rsidP="008B0E39">
      <w:pPr>
        <w:widowControl w:val="0"/>
        <w:suppressAutoHyphens/>
        <w:spacing w:after="160" w:line="360" w:lineRule="auto"/>
        <w:rPr>
          <w:rFonts w:ascii="Sylfaen" w:hAnsi="Sylfaen"/>
          <w:sz w:val="24"/>
          <w:szCs w:val="30"/>
        </w:rPr>
      </w:pPr>
    </w:p>
    <w:p w14:paraId="273E0E4C"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2.</w:t>
      </w:r>
      <w:r w:rsidR="00D30C07" w:rsidRPr="007C57E9">
        <w:rPr>
          <w:rFonts w:ascii="Sylfaen" w:hAnsi="Sylfaen"/>
          <w:color w:val="auto"/>
          <w:sz w:val="24"/>
        </w:rPr>
        <w:t xml:space="preserve"> </w:t>
      </w:r>
      <w:r w:rsidRPr="007C57E9">
        <w:rPr>
          <w:rFonts w:ascii="Sylfaen" w:hAnsi="Sylfaen"/>
          <w:color w:val="auto"/>
          <w:sz w:val="24"/>
        </w:rPr>
        <w:t xml:space="preserve">Ընդհանուր գործընթացի՝ «ԱՏԳ ռեզիդենտների ընդհանուր ռեեստրից իրավաբանական անձանց մասին տեղեկությունների ստացում» (P.CC.03.TRN.005) տրանզակցիան </w:t>
      </w:r>
    </w:p>
    <w:p w14:paraId="12B73B2D" w14:textId="77777777"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15.</w:t>
      </w:r>
      <w:r w:rsidR="001B3051" w:rsidRPr="001B3051">
        <w:rPr>
          <w:rFonts w:ascii="Sylfaen" w:hAnsi="Sylfaen"/>
          <w:color w:val="auto"/>
          <w:sz w:val="24"/>
        </w:rPr>
        <w:tab/>
      </w:r>
      <w:r w:rsidRPr="007C57E9">
        <w:rPr>
          <w:rFonts w:ascii="Sylfaen" w:hAnsi="Sylfaen"/>
          <w:color w:val="auto"/>
          <w:sz w:val="24"/>
        </w:rPr>
        <w:t>Ընդհանուր գործընթացի՝ «ԱՏԳ ռեզիդենտների ընդհանուր ռեեստրից իրավաբանական անձանց մասին տեղեկությունների ստացում» (P.CC.03.TRN.005) տրանզակցիան կատարվում է ռեսպոնդենտի կողմից նախաձեռնողի հարցմամբ համապատասխան տեղեկություններ ներկայացվելու համար</w:t>
      </w:r>
      <w:r w:rsidR="00D4300B" w:rsidRPr="007C57E9">
        <w:rPr>
          <w:rFonts w:ascii="Sylfaen" w:hAnsi="Sylfaen"/>
          <w:color w:val="auto"/>
          <w:sz w:val="24"/>
        </w:rPr>
        <w:t>:</w:t>
      </w:r>
      <w:r w:rsidRPr="007C57E9">
        <w:rPr>
          <w:rFonts w:ascii="Sylfaen" w:hAnsi="Sylfaen"/>
          <w:color w:val="auto"/>
          <w:sz w:val="24"/>
        </w:rPr>
        <w:t xml:space="preserve"> Ընդհանուր գործընթացի նշված տրանզակցիայի կատարման սխեման ներկայացված է 4-րդ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տրանզակցիայի պարամետրերը բերված են 5-րդ աղյուսակում</w:t>
      </w:r>
      <w:r w:rsidR="00D4300B" w:rsidRPr="007C57E9">
        <w:rPr>
          <w:rFonts w:ascii="Sylfaen" w:hAnsi="Sylfaen"/>
          <w:color w:val="auto"/>
          <w:sz w:val="24"/>
        </w:rPr>
        <w:t>:</w:t>
      </w:r>
    </w:p>
    <w:p w14:paraId="1A65DE5A" w14:textId="77777777" w:rsidR="005F7BA6" w:rsidRPr="007C57E9" w:rsidRDefault="00D64F30" w:rsidP="00CF1A0F">
      <w:pPr>
        <w:pStyle w:val="ac"/>
        <w:keepNext w:val="0"/>
        <w:keepLines w:val="0"/>
        <w:widowControl w:val="0"/>
        <w:suppressAutoHyphens/>
        <w:spacing w:before="0" w:after="160" w:line="360" w:lineRule="auto"/>
        <w:rPr>
          <w:noProof/>
        </w:rPr>
      </w:pPr>
      <w:r>
        <w:rPr>
          <w:rFonts w:ascii="Sylfaen" w:hAnsi="Sylfaen"/>
          <w:noProof/>
          <w:color w:val="auto"/>
          <w:sz w:val="24"/>
          <w:lang w:val="en-US" w:eastAsia="en-US" w:bidi="ar-SA"/>
        </w:rPr>
        <w:pict w14:anchorId="01FEB31E">
          <v:group id="_x0000_s1382" style="position:absolute;left:0;text-align:left;margin-left:4.55pt;margin-top:3.2pt;width:449.6pt;height:247.4pt;z-index:252014592" coordorigin="1509,6543" coordsize="8992,4948">
            <v:rect id="_x0000_s1369" style="position:absolute;left:1509;top:7286;width:680;height:720" stroked="f">
              <v:textbox style="mso-next-textbox:#_x0000_s1369">
                <w:txbxContent>
                  <w:p w14:paraId="153231AF" w14:textId="77777777" w:rsidR="00F3295D" w:rsidRPr="00CF1A0F" w:rsidRDefault="00F3295D" w:rsidP="00F3295D">
                    <w:pPr>
                      <w:spacing w:line="240" w:lineRule="auto"/>
                      <w:jc w:val="center"/>
                      <w:rPr>
                        <w:rFonts w:ascii="Sylfaen" w:hAnsi="Sylfaen"/>
                        <w:sz w:val="10"/>
                        <w:szCs w:val="12"/>
                      </w:rPr>
                    </w:pPr>
                    <w:r w:rsidRPr="00CF1A0F">
                      <w:rPr>
                        <w:rFonts w:ascii="Sylfaen" w:hAnsi="Sylfaen"/>
                        <w:sz w:val="10"/>
                        <w:szCs w:val="12"/>
                      </w:rPr>
                      <w:t>Հսկողության սխալ</w:t>
                    </w:r>
                  </w:p>
                </w:txbxContent>
              </v:textbox>
            </v:rect>
            <v:rect id="_x0000_s1370" style="position:absolute;left:2279;top:7436;width:2041;height:1265" stroked="f">
              <v:textbox style="mso-next-textbox:#_x0000_s1370">
                <w:txbxContent>
                  <w:p w14:paraId="00C298BA" w14:textId="77777777" w:rsidR="00F3295D" w:rsidRPr="00CF1A0F" w:rsidRDefault="00F3295D" w:rsidP="00CF1A0F">
                    <w:pPr>
                      <w:spacing w:line="240" w:lineRule="auto"/>
                      <w:jc w:val="center"/>
                      <w:rPr>
                        <w:rFonts w:ascii="Sylfaen" w:eastAsia="Times New Roman" w:hAnsi="Sylfaen" w:cs="Times New Roman"/>
                        <w:sz w:val="12"/>
                        <w:szCs w:val="12"/>
                        <w:lang w:val="en-US"/>
                      </w:rPr>
                    </w:pPr>
                    <w:r w:rsidRPr="00E24FDE">
                      <w:rPr>
                        <w:rFonts w:ascii="Sylfaen" w:hAnsi="Sylfaen"/>
                        <w:color w:val="000000"/>
                        <w:sz w:val="12"/>
                        <w:szCs w:val="12"/>
                      </w:rPr>
                      <w:t>ԱՏԳ ռեզիդենտների ընդհանուր ռեեստրից իրավաբանական անձանց մասին տեղեկությունների հարցում</w:t>
                    </w:r>
                  </w:p>
                </w:txbxContent>
              </v:textbox>
            </v:rect>
            <v:rect id="_x0000_s1371" style="position:absolute;left:8519;top:7436;width:1982;height:1265" stroked="f">
              <v:textbox style="mso-next-textbox:#_x0000_s1371">
                <w:txbxContent>
                  <w:p w14:paraId="292C6235" w14:textId="77777777" w:rsidR="00F3295D" w:rsidRPr="00E24FDE" w:rsidRDefault="00F3295D" w:rsidP="00F3295D">
                    <w:pPr>
                      <w:spacing w:line="240" w:lineRule="auto"/>
                      <w:jc w:val="center"/>
                      <w:rPr>
                        <w:rFonts w:ascii="Sylfaen" w:eastAsia="Times New Roman" w:hAnsi="Sylfaen" w:cs="Times New Roman"/>
                        <w:sz w:val="12"/>
                        <w:szCs w:val="12"/>
                      </w:rPr>
                    </w:pPr>
                    <w:r w:rsidRPr="00E24FDE">
                      <w:rPr>
                        <w:rFonts w:ascii="Sylfaen" w:hAnsi="Sylfaen"/>
                        <w:color w:val="000000"/>
                        <w:sz w:val="12"/>
                        <w:szCs w:val="12"/>
                      </w:rPr>
                      <w:t>ԱՏԳ ռեզիդենտների ընդհանուր ռեեստրից իրավաբանական անձանց մասին տեղեկությունների մշակում եւ ներկայացում</w:t>
                    </w:r>
                  </w:p>
                </w:txbxContent>
              </v:textbox>
            </v:rect>
            <v:rect id="_x0000_s1373" style="position:absolute;left:4433;top:6883;width:3948;height:643" stroked="f">
              <v:textbox style="mso-next-textbox:#_x0000_s1373">
                <w:txbxContent>
                  <w:p w14:paraId="3B8ED6F0" w14:textId="77777777" w:rsidR="00F3295D" w:rsidRPr="00CF1A0F" w:rsidRDefault="00F3295D" w:rsidP="00F3295D">
                    <w:pPr>
                      <w:spacing w:line="240" w:lineRule="auto"/>
                      <w:jc w:val="center"/>
                      <w:rPr>
                        <w:rFonts w:ascii="Sylfaen" w:hAnsi="Sylfaen"/>
                        <w:sz w:val="10"/>
                        <w:szCs w:val="12"/>
                      </w:rPr>
                    </w:pPr>
                    <w:r w:rsidRPr="00CF1A0F">
                      <w:rPr>
                        <w:rFonts w:ascii="Sylfaen" w:hAnsi="Sylfaen"/>
                        <w:sz w:val="10"/>
                        <w:szCs w:val="12"/>
                      </w:rPr>
                      <w:t>P.CC.03.MSG.010 ԱՏԳ ռեզիդենտների ընդհանուր ռեեստրից տեղեկությունների հարցում</w:t>
                    </w:r>
                  </w:p>
                </w:txbxContent>
              </v:textbox>
            </v:rect>
            <v:rect id="_x0000_s1374" style="position:absolute;left:4433;top:7739;width:3794;height:451" stroked="f">
              <v:textbox style="mso-next-textbox:#_x0000_s1374">
                <w:txbxContent>
                  <w:p w14:paraId="1B3339E2" w14:textId="77777777" w:rsidR="00F3295D" w:rsidRPr="00E24FDE" w:rsidRDefault="00F3295D" w:rsidP="00F3295D">
                    <w:pPr>
                      <w:jc w:val="center"/>
                      <w:rPr>
                        <w:rFonts w:ascii="Sylfaen" w:hAnsi="Sylfaen"/>
                        <w:sz w:val="12"/>
                        <w:szCs w:val="12"/>
                      </w:rPr>
                    </w:pPr>
                    <w:r w:rsidRPr="00E24FDE">
                      <w:rPr>
                        <w:rFonts w:ascii="Sylfaen" w:hAnsi="Sylfaen"/>
                        <w:sz w:val="12"/>
                        <w:szCs w:val="12"/>
                      </w:rPr>
                      <w:t>P.СС.03.MSG.008 ԱՏԳ ռեզիդենտների ընդհանուր ռեեստր</w:t>
                    </w:r>
                  </w:p>
                </w:txbxContent>
              </v:textbox>
            </v:rect>
            <v:rect id="_x0000_s1375" style="position:absolute;left:4510;top:8283;width:3871;height:524" stroked="f">
              <v:textbox style="mso-next-textbox:#_x0000_s1375">
                <w:txbxContent>
                  <w:p w14:paraId="18F46106" w14:textId="77777777" w:rsidR="00F3295D" w:rsidRPr="00E24FDE" w:rsidRDefault="00F3295D" w:rsidP="00F3295D">
                    <w:pPr>
                      <w:spacing w:line="240" w:lineRule="auto"/>
                      <w:jc w:val="center"/>
                      <w:rPr>
                        <w:rFonts w:ascii="Sylfaen" w:hAnsi="Sylfaen"/>
                        <w:sz w:val="12"/>
                        <w:szCs w:val="12"/>
                      </w:rPr>
                    </w:pPr>
                    <w:r w:rsidRPr="00E24FDE">
                      <w:rPr>
                        <w:rFonts w:ascii="Sylfaen" w:hAnsi="Sylfaen"/>
                        <w:sz w:val="12"/>
                        <w:szCs w:val="12"/>
                      </w:rPr>
                      <w:t>P.CC.03.MSG.009 Հարցվող տեղեկությունների բացակայության մասին ծանուցում</w:t>
                    </w:r>
                  </w:p>
                </w:txbxContent>
              </v:textbox>
            </v:rect>
            <v:rect id="_x0000_s1376" style="position:absolute;left:5562;top:11140;width:1005;height:351" stroked="f">
              <v:textbox style="mso-next-textbox:#_x0000_s1376">
                <w:txbxContent>
                  <w:p w14:paraId="5A2C4FF4" w14:textId="77777777" w:rsidR="00F3295D" w:rsidRPr="00E24FDE" w:rsidRDefault="00F3295D" w:rsidP="00F3295D">
                    <w:pPr>
                      <w:spacing w:line="240" w:lineRule="auto"/>
                      <w:rPr>
                        <w:rFonts w:ascii="Sylfaen" w:eastAsia="Times New Roman" w:hAnsi="Sylfaen" w:cs="Times New Roman"/>
                        <w:sz w:val="12"/>
                        <w:szCs w:val="12"/>
                      </w:rPr>
                    </w:pPr>
                    <w:r w:rsidRPr="00E24FDE">
                      <w:rPr>
                        <w:rFonts w:ascii="Sylfaen" w:hAnsi="Sylfaen"/>
                        <w:color w:val="000000"/>
                        <w:sz w:val="12"/>
                        <w:szCs w:val="12"/>
                      </w:rPr>
                      <w:t>Հաջողված է</w:t>
                    </w:r>
                  </w:p>
                </w:txbxContent>
              </v:textbox>
            </v:rect>
            <v:rect id="_x0000_s1377" style="position:absolute;left:4193;top:9625;width:2374;height:513" stroked="f">
              <v:textbox style="mso-next-textbox:#_x0000_s1377">
                <w:txbxContent>
                  <w:p w14:paraId="4AA3130A" w14:textId="77777777" w:rsidR="00F3295D" w:rsidRPr="00CF1A0F" w:rsidRDefault="00F3295D" w:rsidP="00F3295D">
                    <w:pPr>
                      <w:spacing w:line="240" w:lineRule="auto"/>
                      <w:jc w:val="center"/>
                      <w:rPr>
                        <w:rFonts w:ascii="Sylfaen" w:hAnsi="Sylfaen"/>
                        <w:sz w:val="10"/>
                        <w:szCs w:val="12"/>
                      </w:rPr>
                    </w:pPr>
                    <w:r w:rsidRPr="00CF1A0F">
                      <w:rPr>
                        <w:rFonts w:ascii="Sylfaen" w:hAnsi="Sylfaen"/>
                        <w:sz w:val="10"/>
                        <w:szCs w:val="12"/>
                      </w:rPr>
                      <w:t>։ԱՏԳ ռեզիդենտների ընդհանուր ռեեստր [տեղեկությունները ներկայացվել են]</w:t>
                    </w:r>
                  </w:p>
                </w:txbxContent>
              </v:textbox>
            </v:rect>
            <v:rect id="_x0000_s1378" style="position:absolute;left:2120;top:10427;width:2390;height:529" stroked="f">
              <v:textbox style="mso-next-textbox:#_x0000_s1378">
                <w:txbxContent>
                  <w:p w14:paraId="3BE43BE8" w14:textId="77777777" w:rsidR="00F3295D" w:rsidRPr="00CF1A0F" w:rsidRDefault="00F3295D" w:rsidP="00F3295D">
                    <w:pPr>
                      <w:spacing w:line="240" w:lineRule="auto"/>
                      <w:jc w:val="center"/>
                      <w:rPr>
                        <w:rFonts w:ascii="Sylfaen" w:hAnsi="Sylfaen"/>
                        <w:sz w:val="10"/>
                        <w:szCs w:val="12"/>
                      </w:rPr>
                    </w:pPr>
                    <w:r w:rsidRPr="00CF1A0F">
                      <w:rPr>
                        <w:rFonts w:ascii="Sylfaen" w:hAnsi="Sylfaen"/>
                        <w:sz w:val="10"/>
                        <w:szCs w:val="12"/>
                      </w:rPr>
                      <w:t>ԱՏԳ ռեզիդենտների ընդհանուր ռեեստր [տեղեկությունները բացակայում են]</w:t>
                    </w:r>
                  </w:p>
                </w:txbxContent>
              </v:textbox>
            </v:rect>
            <v:rect id="_x0000_s1379" style="position:absolute;left:3782;top:6543;width:1279;height:182" stroked="f">
              <v:textbox style="mso-next-textbox:#_x0000_s1379" inset="0,0,0,0">
                <w:txbxContent>
                  <w:p w14:paraId="16CFB8BB" w14:textId="77777777" w:rsidR="00F3295D" w:rsidRPr="00E24FDE" w:rsidRDefault="00F3295D" w:rsidP="00CF1A0F">
                    <w:pPr>
                      <w:jc w:val="center"/>
                      <w:rPr>
                        <w:rFonts w:ascii="Sylfaen" w:hAnsi="Sylfaen"/>
                        <w:sz w:val="12"/>
                        <w:szCs w:val="12"/>
                      </w:rPr>
                    </w:pPr>
                    <w:r w:rsidRPr="00E24FDE">
                      <w:rPr>
                        <w:rFonts w:ascii="Sylfaen" w:hAnsi="Sylfaen"/>
                        <w:sz w:val="12"/>
                        <w:szCs w:val="12"/>
                      </w:rPr>
                      <w:t>: Նախաձեռնող</w:t>
                    </w:r>
                  </w:p>
                </w:txbxContent>
              </v:textbox>
            </v:rect>
            <v:rect id="_x0000_s1380" style="position:absolute;left:8119;top:6543;width:1362;height:182" stroked="f">
              <v:textbox style="mso-next-textbox:#_x0000_s1380" inset="0,0,0,0">
                <w:txbxContent>
                  <w:p w14:paraId="11FC676C" w14:textId="77777777" w:rsidR="00F3295D" w:rsidRPr="00E24FDE" w:rsidRDefault="00F3295D" w:rsidP="00CF1A0F">
                    <w:pPr>
                      <w:spacing w:line="240" w:lineRule="auto"/>
                      <w:jc w:val="center"/>
                      <w:rPr>
                        <w:rFonts w:ascii="Sylfaen" w:eastAsia="Times New Roman" w:hAnsi="Sylfaen" w:cs="Times New Roman"/>
                        <w:sz w:val="12"/>
                        <w:szCs w:val="12"/>
                      </w:rPr>
                    </w:pPr>
                    <w:r w:rsidRPr="00E24FDE">
                      <w:rPr>
                        <w:rFonts w:ascii="Sylfaen" w:hAnsi="Sylfaen"/>
                        <w:sz w:val="12"/>
                        <w:szCs w:val="12"/>
                      </w:rPr>
                      <w:t>: Ռեսպոնդենտ</w:t>
                    </w:r>
                  </w:p>
                </w:txbxContent>
              </v:textbox>
            </v:rect>
            <v:rect id="_x0000_s1381" style="position:absolute;left:3505;top:11140;width:1005;height:351" stroked="f">
              <v:textbox style="mso-next-textbox:#_x0000_s1381">
                <w:txbxContent>
                  <w:p w14:paraId="0DB21912" w14:textId="77777777" w:rsidR="00F3295D" w:rsidRPr="00E24FDE" w:rsidRDefault="00F3295D" w:rsidP="00CF1A0F">
                    <w:pPr>
                      <w:spacing w:line="240" w:lineRule="auto"/>
                      <w:rPr>
                        <w:rFonts w:ascii="Sylfaen" w:eastAsia="Times New Roman" w:hAnsi="Sylfaen" w:cs="Times New Roman"/>
                        <w:sz w:val="12"/>
                        <w:szCs w:val="12"/>
                      </w:rPr>
                    </w:pPr>
                    <w:r w:rsidRPr="00E24FDE">
                      <w:rPr>
                        <w:rFonts w:ascii="Sylfaen" w:hAnsi="Sylfaen"/>
                        <w:color w:val="000000"/>
                        <w:sz w:val="12"/>
                        <w:szCs w:val="12"/>
                      </w:rPr>
                      <w:t>Հաջողված է</w:t>
                    </w:r>
                  </w:p>
                </w:txbxContent>
              </v:textbox>
            </v:rect>
          </v:group>
        </w:pict>
      </w:r>
      <w:r w:rsidR="005F7BA6" w:rsidRPr="007C57E9">
        <w:rPr>
          <w:rFonts w:ascii="Sylfaen" w:hAnsi="Sylfaen"/>
          <w:color w:val="auto"/>
          <w:sz w:val="24"/>
        </w:rPr>
        <w:object w:dxaOrig="13381" w:dyaOrig="7546" w14:anchorId="232A2465">
          <v:shape id="_x0000_i1146" type="#_x0000_t75" style="width:468pt;height:266.4pt" o:ole="">
            <v:imagedata r:id="rId43" o:title=""/>
          </v:shape>
          <o:OLEObject Type="Embed" ProgID="Visio.Drawing.15" ShapeID="_x0000_i1146" DrawAspect="Content" ObjectID="_1822218777" r:id="rId44"/>
        </w:object>
      </w:r>
      <w:r w:rsidR="005F7BA6" w:rsidRPr="00CF1A0F">
        <w:rPr>
          <w:rFonts w:ascii="Sylfaen" w:hAnsi="Sylfaen"/>
          <w:sz w:val="20"/>
        </w:rPr>
        <w:t>Նկ. 4. Ընդհանուր գործընթացի՝ «ԱՏԳ ռեզիդենտների ընդհանուր ռեեստրից իրավաբանական անձանց մասին տեղեկությունների ստացում» (P.CC.03.TRN.005) տրանզակցիայի կատարման սխեմա</w:t>
      </w:r>
    </w:p>
    <w:p w14:paraId="510FF497" w14:textId="77777777" w:rsidR="001B3051" w:rsidRDefault="001B3051">
      <w:pPr>
        <w:rPr>
          <w:rFonts w:ascii="Sylfaen" w:eastAsia="Times New Roman" w:hAnsi="Sylfaen" w:cs="Times New Roman"/>
          <w:sz w:val="24"/>
          <w:szCs w:val="24"/>
        </w:rPr>
      </w:pPr>
      <w:r>
        <w:rPr>
          <w:rFonts w:ascii="Sylfaen" w:hAnsi="Sylfaen"/>
          <w:sz w:val="24"/>
        </w:rPr>
        <w:br w:type="page"/>
      </w:r>
    </w:p>
    <w:p w14:paraId="6C273326"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color w:val="auto"/>
          <w:sz w:val="24"/>
        </w:rPr>
      </w:pPr>
      <w:r w:rsidRPr="007C57E9">
        <w:rPr>
          <w:rFonts w:ascii="Sylfaen" w:hAnsi="Sylfaen"/>
          <w:color w:val="auto"/>
          <w:sz w:val="24"/>
        </w:rPr>
        <w:lastRenderedPageBreak/>
        <w:t>Աղյուսակ 5</w:t>
      </w:r>
    </w:p>
    <w:p w14:paraId="36E22108"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Ընդհանուր գործընթացի՝ «ԱՏԳ ռեզիդենտների ընդհանուր ռեեստրից իրավաբանական անձանց մասին տեղեկությունների ստացում» (P.CC.03.TRN.005)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5F7BA6" w:rsidRPr="001B3051" w14:paraId="7F73C174"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1C19FCDC"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064C4E"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AA11A6"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Նկարագրությունը</w:t>
            </w:r>
          </w:p>
        </w:tc>
      </w:tr>
      <w:tr w:rsidR="005F7BA6" w:rsidRPr="001B3051" w14:paraId="27532658"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1692B"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ABC4AFE"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495F134"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3</w:t>
            </w:r>
          </w:p>
        </w:tc>
      </w:tr>
      <w:tr w:rsidR="005F7BA6" w:rsidRPr="001B3051" w14:paraId="61A24547"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BF2B843"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93C851"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578AD6E"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P.CC.03.TRN.005</w:t>
            </w:r>
          </w:p>
        </w:tc>
      </w:tr>
      <w:tr w:rsidR="005F7BA6" w:rsidRPr="001B3051" w14:paraId="532D61C2"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9489959"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2FBC07"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F4D4A6E"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ռեեստրից իրավաբանական անձանց մասին տեղեկությունների ստացում</w:t>
            </w:r>
          </w:p>
        </w:tc>
      </w:tr>
      <w:tr w:rsidR="005F7BA6" w:rsidRPr="001B3051" w14:paraId="54F5C6E7"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F0C3CC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853879" w14:textId="1DF89551"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ձ</w:t>
            </w:r>
            <w:r w:rsidR="00ED0BA6">
              <w:rPr>
                <w:rFonts w:ascii="Sylfaen" w:hAnsi="Sylfaen"/>
                <w:color w:val="auto"/>
                <w:sz w:val="20"/>
              </w:rPr>
              <w:t>և</w:t>
            </w:r>
            <w:r w:rsidRPr="001B3051">
              <w:rPr>
                <w:rFonts w:ascii="Sylfaen" w:hAnsi="Sylfaen"/>
                <w:color w:val="auto"/>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8D4560C"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հարցում/պատասխան</w:t>
            </w:r>
          </w:p>
        </w:tc>
      </w:tr>
      <w:tr w:rsidR="005F7BA6" w:rsidRPr="001B3051" w14:paraId="3420EFCD"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3DC5CC3"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DFA4AA"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9BD0978"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նախաձեռնող</w:t>
            </w:r>
          </w:p>
        </w:tc>
      </w:tr>
      <w:tr w:rsidR="005F7BA6" w:rsidRPr="001B3051" w14:paraId="32DEDB70"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E9C4F94"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A5E53C"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0583464"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ռեեստրից իրավաբանական անձանց մասին տեղեկությունների հարցում</w:t>
            </w:r>
          </w:p>
        </w:tc>
      </w:tr>
      <w:tr w:rsidR="005F7BA6" w:rsidRPr="001B3051" w14:paraId="26E720A4"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A951BE0"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5B1F17"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C49079"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ռեսպոնդենտ</w:t>
            </w:r>
          </w:p>
        </w:tc>
      </w:tr>
      <w:tr w:rsidR="005F7BA6" w:rsidRPr="001B3051" w14:paraId="0843AFB5"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BDBED47"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F2A6B07"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958A1CA" w14:textId="608DF7E4"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ռեեստրից իրավաբանական անձանց մասին տեղեկությունների մշակում </w:t>
            </w:r>
            <w:r w:rsidR="00ED0BA6">
              <w:rPr>
                <w:rFonts w:ascii="Sylfaen" w:hAnsi="Sylfaen"/>
                <w:noProof/>
                <w:color w:val="auto"/>
                <w:sz w:val="20"/>
              </w:rPr>
              <w:t>և</w:t>
            </w:r>
            <w:r w:rsidRPr="001B3051">
              <w:rPr>
                <w:rFonts w:ascii="Sylfaen" w:hAnsi="Sylfaen"/>
                <w:noProof/>
                <w:color w:val="auto"/>
                <w:sz w:val="20"/>
              </w:rPr>
              <w:t xml:space="preserve"> ներկայացում</w:t>
            </w:r>
          </w:p>
        </w:tc>
      </w:tr>
      <w:tr w:rsidR="005F7BA6" w:rsidRPr="001B3051" w14:paraId="5A476573"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7B866C2"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84AD633"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A08456F" w14:textId="77777777" w:rsidR="005F7BA6" w:rsidRPr="001B3051" w:rsidRDefault="005F7BA6" w:rsidP="00CF1A0F">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ԱՏԳ ռեզիդենտների ընդհանուր ռեեստր (P.CC.03.BEN.003)՝ տեղեկությունները բացակայում են </w:t>
            </w:r>
          </w:p>
          <w:p w14:paraId="4A5C842C"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 (P.CC.03.BEN.003)՝ տեղեկությունները ներկայացվել են</w:t>
            </w:r>
          </w:p>
        </w:tc>
      </w:tr>
      <w:tr w:rsidR="005F7BA6" w:rsidRPr="001B3051" w14:paraId="59522DC0"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000BC1FA"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E1D3516"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18A7FB6"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p>
        </w:tc>
      </w:tr>
      <w:tr w:rsidR="005F7BA6" w:rsidRPr="001B3051" w14:paraId="22BF764B" w14:textId="77777777" w:rsidTr="001B3051">
        <w:trPr>
          <w:cantSplit/>
          <w:jc w:val="center"/>
        </w:trPr>
        <w:tc>
          <w:tcPr>
            <w:tcW w:w="578" w:type="pct"/>
            <w:tcBorders>
              <w:left w:val="single" w:sz="4" w:space="0" w:color="auto"/>
            </w:tcBorders>
            <w:shd w:val="clear" w:color="auto" w:fill="FFFFFF" w:themeFill="background1"/>
          </w:tcPr>
          <w:p w14:paraId="40B20746"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8CDF12F" w14:textId="77777777" w:rsidR="005F7BA6" w:rsidRPr="001B3051" w:rsidDel="00C2156F"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5FAA4900"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r w:rsidR="005F7BA6" w:rsidRPr="001B3051" w14:paraId="06C08FBA" w14:textId="77777777" w:rsidTr="001B3051">
        <w:trPr>
          <w:cantSplit/>
          <w:jc w:val="center"/>
        </w:trPr>
        <w:tc>
          <w:tcPr>
            <w:tcW w:w="578" w:type="pct"/>
            <w:tcBorders>
              <w:left w:val="single" w:sz="4" w:space="0" w:color="auto"/>
            </w:tcBorders>
            <w:shd w:val="clear" w:color="auto" w:fill="FFFFFF" w:themeFill="background1"/>
          </w:tcPr>
          <w:p w14:paraId="2629E74D"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09B3676"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4D851D44"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 րոպե</w:t>
            </w:r>
          </w:p>
        </w:tc>
      </w:tr>
      <w:tr w:rsidR="005F7BA6" w:rsidRPr="001B3051" w14:paraId="0BBEC85D" w14:textId="77777777" w:rsidTr="001B3051">
        <w:trPr>
          <w:cantSplit/>
          <w:jc w:val="center"/>
        </w:trPr>
        <w:tc>
          <w:tcPr>
            <w:tcW w:w="578" w:type="pct"/>
            <w:tcBorders>
              <w:left w:val="single" w:sz="4" w:space="0" w:color="auto"/>
            </w:tcBorders>
            <w:shd w:val="clear" w:color="auto" w:fill="FFFFFF" w:themeFill="background1"/>
          </w:tcPr>
          <w:p w14:paraId="245673C4"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3A3EB97"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6291BAF9"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5 րոպե</w:t>
            </w:r>
          </w:p>
        </w:tc>
      </w:tr>
      <w:tr w:rsidR="005F7BA6" w:rsidRPr="001B3051" w14:paraId="6F760F27" w14:textId="77777777" w:rsidTr="001B3051">
        <w:trPr>
          <w:cantSplit/>
          <w:jc w:val="center"/>
        </w:trPr>
        <w:tc>
          <w:tcPr>
            <w:tcW w:w="578" w:type="pct"/>
            <w:tcBorders>
              <w:left w:val="single" w:sz="4" w:space="0" w:color="auto"/>
            </w:tcBorders>
            <w:shd w:val="clear" w:color="auto" w:fill="FFFFFF" w:themeFill="background1"/>
          </w:tcPr>
          <w:p w14:paraId="31194C76"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29718F2"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69A4B9BA"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այո</w:t>
            </w:r>
          </w:p>
        </w:tc>
      </w:tr>
      <w:tr w:rsidR="005F7BA6" w:rsidRPr="001B3051" w14:paraId="2AFE3F90"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1F302B4E"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5FA049D"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338FB422"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w:t>
            </w:r>
          </w:p>
        </w:tc>
      </w:tr>
      <w:tr w:rsidR="005F7BA6" w:rsidRPr="001B3051" w14:paraId="338B3223"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76D94E87"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9A67B5F"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2D79565"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p>
        </w:tc>
      </w:tr>
      <w:tr w:rsidR="005F7BA6" w:rsidRPr="001B3051" w14:paraId="01907D35" w14:textId="77777777" w:rsidTr="001B3051">
        <w:trPr>
          <w:cantSplit/>
          <w:jc w:val="center"/>
        </w:trPr>
        <w:tc>
          <w:tcPr>
            <w:tcW w:w="578" w:type="pct"/>
            <w:tcBorders>
              <w:left w:val="single" w:sz="4" w:space="0" w:color="auto"/>
            </w:tcBorders>
            <w:shd w:val="clear" w:color="auto" w:fill="FFFFFF" w:themeFill="background1"/>
          </w:tcPr>
          <w:p w14:paraId="7E0F3883"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8F7E497"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49093704"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ռեեստրից տեղեկությունների հարցում (P.CC.03.MSG.010)</w:t>
            </w:r>
          </w:p>
        </w:tc>
      </w:tr>
      <w:tr w:rsidR="005F7BA6" w:rsidRPr="001B3051" w14:paraId="49C1A509"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1F200B2F"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B59D501"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304D5EEB"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հարցվող տեղեկությունների բացակայության մասին ծանուցում (P.CC.03.MSG.009)</w:t>
            </w:r>
          </w:p>
          <w:p w14:paraId="233F2D82" w14:textId="77777777" w:rsidR="005F7BA6" w:rsidRPr="001B3051" w:rsidRDefault="005F7BA6" w:rsidP="00CF1A0F">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 (P.CC.03.BEN.008)</w:t>
            </w:r>
          </w:p>
        </w:tc>
      </w:tr>
      <w:tr w:rsidR="005F7BA6" w:rsidRPr="001B3051" w14:paraId="5143ACAB"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24E5336F"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7F2ED5D"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D88B991"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p>
        </w:tc>
      </w:tr>
      <w:tr w:rsidR="005F7BA6" w:rsidRPr="001B3051" w14:paraId="195C0A67" w14:textId="77777777" w:rsidTr="001B3051">
        <w:trPr>
          <w:cantSplit/>
          <w:jc w:val="center"/>
        </w:trPr>
        <w:tc>
          <w:tcPr>
            <w:tcW w:w="578" w:type="pct"/>
            <w:tcBorders>
              <w:left w:val="single" w:sz="4" w:space="0" w:color="auto"/>
            </w:tcBorders>
            <w:shd w:val="clear" w:color="auto" w:fill="FFFFFF" w:themeFill="background1"/>
          </w:tcPr>
          <w:p w14:paraId="2C43F06B"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56AF99C"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ԷԹՍ-ի հատկանիշը</w:t>
            </w:r>
          </w:p>
        </w:tc>
        <w:tc>
          <w:tcPr>
            <w:tcW w:w="2754" w:type="pct"/>
            <w:tcBorders>
              <w:left w:val="single" w:sz="4" w:space="0" w:color="auto"/>
              <w:right w:val="single" w:sz="4" w:space="0" w:color="auto"/>
            </w:tcBorders>
            <w:tcMar>
              <w:top w:w="85" w:type="dxa"/>
              <w:bottom w:w="85" w:type="dxa"/>
            </w:tcMar>
          </w:tcPr>
          <w:p w14:paraId="33F6AD1D"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ոչ</w:t>
            </w:r>
          </w:p>
        </w:tc>
      </w:tr>
      <w:tr w:rsidR="005F7BA6" w:rsidRPr="001B3051" w14:paraId="22E2485A"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7B07D53A"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68BFAAB" w14:textId="77777777" w:rsidR="005F7BA6" w:rsidRPr="001B3051" w:rsidRDefault="005F7BA6" w:rsidP="00CF1A0F">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731C61D6" w14:textId="77777777" w:rsidR="005F7BA6" w:rsidRPr="001B3051" w:rsidRDefault="005F7BA6" w:rsidP="00CF1A0F">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bl>
    <w:p w14:paraId="5DFE770A" w14:textId="77777777" w:rsidR="005F7BA6" w:rsidRPr="007C57E9" w:rsidRDefault="005F7BA6" w:rsidP="008B0E39">
      <w:pPr>
        <w:widowControl w:val="0"/>
        <w:suppressAutoHyphens/>
        <w:spacing w:after="160" w:line="360" w:lineRule="auto"/>
        <w:rPr>
          <w:rFonts w:ascii="Sylfaen" w:hAnsi="Sylfaen"/>
          <w:sz w:val="24"/>
          <w:szCs w:val="30"/>
        </w:rPr>
      </w:pPr>
    </w:p>
    <w:p w14:paraId="0629AC61" w14:textId="77777777" w:rsidR="005F7BA6" w:rsidRPr="007C57E9" w:rsidRDefault="005F7BA6" w:rsidP="008B0E39">
      <w:pPr>
        <w:pStyle w:val="Heading2"/>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3.</w:t>
      </w:r>
      <w:r w:rsidR="00D30C07" w:rsidRPr="007C57E9">
        <w:rPr>
          <w:rFonts w:ascii="Sylfaen" w:hAnsi="Sylfaen"/>
          <w:color w:val="auto"/>
          <w:sz w:val="24"/>
        </w:rPr>
        <w:t xml:space="preserve"> </w:t>
      </w:r>
      <w:r w:rsidRPr="007C57E9">
        <w:rPr>
          <w:rFonts w:ascii="Sylfaen" w:hAnsi="Sylfaen"/>
          <w:color w:val="auto"/>
          <w:sz w:val="24"/>
        </w:rPr>
        <w:t xml:space="preserve">Ընդհանուր գործընթացի՝ «ԱՏԳ ռեզիդենտների ընդհանուր ռեեստրում կատարված փոփոխությունների մասին տեղեկատվության ստացում» (P.CC.03.TRN.006) տրանզակցիա </w:t>
      </w:r>
    </w:p>
    <w:p w14:paraId="07C6AE61" w14:textId="77777777" w:rsidR="005F7BA6" w:rsidRPr="00250ACE" w:rsidRDefault="005F7BA6" w:rsidP="001B3051">
      <w:pPr>
        <w:pStyle w:val="af1"/>
        <w:widowControl w:val="0"/>
        <w:tabs>
          <w:tab w:val="left" w:pos="1134"/>
        </w:tabs>
        <w:suppressAutoHyphens/>
        <w:spacing w:after="160"/>
        <w:ind w:firstLine="567"/>
        <w:rPr>
          <w:rFonts w:ascii="Sylfaen" w:hAnsi="Sylfaen"/>
          <w:color w:val="auto"/>
          <w:sz w:val="20"/>
        </w:rPr>
      </w:pPr>
      <w:r w:rsidRPr="007C57E9">
        <w:rPr>
          <w:rFonts w:ascii="Sylfaen" w:hAnsi="Sylfaen"/>
          <w:color w:val="auto"/>
          <w:sz w:val="24"/>
        </w:rPr>
        <w:t>16.</w:t>
      </w:r>
      <w:r w:rsidR="001B3051" w:rsidRPr="001B3051">
        <w:rPr>
          <w:rFonts w:ascii="Sylfaen" w:hAnsi="Sylfaen"/>
          <w:color w:val="auto"/>
          <w:sz w:val="24"/>
        </w:rPr>
        <w:tab/>
      </w:r>
      <w:r w:rsidRPr="007C57E9">
        <w:rPr>
          <w:rFonts w:ascii="Sylfaen" w:hAnsi="Sylfaen"/>
          <w:color w:val="auto"/>
          <w:sz w:val="24"/>
        </w:rPr>
        <w:t xml:space="preserve">Ընդհանուր գործընթացի՝ «ԱՏԳ ռեզիդենտների ընդհանուր ռեեստրում կատարված փոփոխությունների մասին տեղեկատվության ստացում» (P.CC.03.TRN.006) տրանզակցիան կատարվում է նախաձեռնողի հարցմամբ՝ ռեսպոնդենտի կողմից համապատասխան տեղեկություններ ներկայացվելու </w:t>
      </w:r>
      <w:r w:rsidRPr="007C57E9">
        <w:rPr>
          <w:rFonts w:ascii="Sylfaen" w:hAnsi="Sylfaen"/>
          <w:color w:val="auto"/>
          <w:sz w:val="24"/>
        </w:rPr>
        <w:lastRenderedPageBreak/>
        <w:t>համար</w:t>
      </w:r>
      <w:r w:rsidR="00D4300B" w:rsidRPr="007C57E9">
        <w:rPr>
          <w:rFonts w:ascii="Sylfaen" w:hAnsi="Sylfaen"/>
          <w:color w:val="auto"/>
          <w:sz w:val="24"/>
        </w:rPr>
        <w:t>:</w:t>
      </w:r>
      <w:r w:rsidRPr="007C57E9">
        <w:rPr>
          <w:rFonts w:ascii="Sylfaen" w:hAnsi="Sylfaen"/>
          <w:color w:val="auto"/>
          <w:sz w:val="24"/>
        </w:rPr>
        <w:t xml:space="preserve"> Ընդհանուր գործընթացի նշված տրանզակցիայի կատարման սխեման ներկայացված է 5-րդ նկարում</w:t>
      </w:r>
      <w:r w:rsidR="00D4300B" w:rsidRPr="007C57E9">
        <w:rPr>
          <w:rFonts w:ascii="Sylfaen" w:hAnsi="Sylfaen"/>
          <w:color w:val="auto"/>
          <w:sz w:val="24"/>
        </w:rPr>
        <w:t>:</w:t>
      </w:r>
      <w:r w:rsidRPr="007C57E9">
        <w:rPr>
          <w:rFonts w:ascii="Sylfaen" w:hAnsi="Sylfaen"/>
          <w:color w:val="auto"/>
          <w:sz w:val="24"/>
        </w:rPr>
        <w:t xml:space="preserve"> Ընդհանուր գործընթացի տրանզակցիայի </w:t>
      </w:r>
      <w:r w:rsidRPr="00250ACE">
        <w:rPr>
          <w:rFonts w:ascii="Sylfaen" w:hAnsi="Sylfaen"/>
          <w:color w:val="auto"/>
          <w:sz w:val="20"/>
        </w:rPr>
        <w:t>պարամետրերը բերված են 6-րդ աղյուսակում</w:t>
      </w:r>
      <w:r w:rsidR="00D4300B" w:rsidRPr="00250ACE">
        <w:rPr>
          <w:rFonts w:ascii="Sylfaen" w:hAnsi="Sylfaen"/>
          <w:color w:val="auto"/>
          <w:sz w:val="20"/>
        </w:rPr>
        <w:t>:</w:t>
      </w:r>
    </w:p>
    <w:p w14:paraId="6C1C67FF" w14:textId="77777777" w:rsidR="005F7BA6" w:rsidRPr="007C57E9" w:rsidRDefault="00D64F30" w:rsidP="00250ACE">
      <w:pPr>
        <w:pStyle w:val="ac"/>
        <w:keepNext w:val="0"/>
        <w:keepLines w:val="0"/>
        <w:widowControl w:val="0"/>
        <w:suppressAutoHyphens/>
        <w:spacing w:before="0" w:after="160" w:line="360" w:lineRule="auto"/>
        <w:rPr>
          <w:noProof/>
        </w:rPr>
      </w:pPr>
      <w:r>
        <w:rPr>
          <w:rFonts w:ascii="Sylfaen" w:hAnsi="Sylfaen"/>
          <w:noProof/>
          <w:color w:val="auto"/>
          <w:sz w:val="20"/>
          <w:lang w:val="en-US" w:eastAsia="en-US" w:bidi="ar-SA"/>
        </w:rPr>
        <w:pict w14:anchorId="22C30DC3">
          <v:group id="_x0000_s1385" style="position:absolute;left:0;text-align:left;margin-left:2.85pt;margin-top:1.4pt;width:455pt;height:251.4pt;z-index:252029952" coordorigin="1475,2949" coordsize="9100,5028">
            <v:rect id="_x0000_s1288" style="position:absolute;left:3466;top:2949;width:1405;height:231" stroked="f">
              <v:textbox style="mso-next-textbox:#_x0000_s1288" inset="0,0,0,0">
                <w:txbxContent>
                  <w:p w14:paraId="1C4AE32E" w14:textId="77777777" w:rsidR="00F3295D" w:rsidRPr="00250ACE" w:rsidRDefault="00F3295D" w:rsidP="00250ACE">
                    <w:pPr>
                      <w:spacing w:line="240" w:lineRule="auto"/>
                      <w:jc w:val="center"/>
                      <w:rPr>
                        <w:rFonts w:ascii="Sylfaen" w:hAnsi="Sylfaen"/>
                        <w:sz w:val="12"/>
                        <w:szCs w:val="12"/>
                      </w:rPr>
                    </w:pPr>
                    <w:r w:rsidRPr="00250ACE">
                      <w:rPr>
                        <w:rFonts w:ascii="Sylfaen" w:hAnsi="Sylfaen"/>
                        <w:sz w:val="12"/>
                        <w:szCs w:val="12"/>
                      </w:rPr>
                      <w:t>: Նախաձեռնողը</w:t>
                    </w:r>
                  </w:p>
                </w:txbxContent>
              </v:textbox>
            </v:rect>
            <v:rect id="_x0000_s1289" style="position:absolute;left:7997;top:2949;width:1405;height:231" stroked="f">
              <v:textbox style="mso-next-textbox:#_x0000_s1289" inset="0,0,0,0">
                <w:txbxContent>
                  <w:p w14:paraId="3A10D47C" w14:textId="77777777" w:rsidR="00F3295D" w:rsidRPr="00250ACE" w:rsidRDefault="00F3295D" w:rsidP="00250ACE">
                    <w:pPr>
                      <w:spacing w:line="240" w:lineRule="auto"/>
                      <w:jc w:val="center"/>
                      <w:rPr>
                        <w:rFonts w:ascii="Sylfaen" w:hAnsi="Sylfaen"/>
                        <w:sz w:val="12"/>
                        <w:szCs w:val="12"/>
                      </w:rPr>
                    </w:pPr>
                    <w:r w:rsidRPr="00250ACE">
                      <w:rPr>
                        <w:rFonts w:ascii="Sylfaen" w:hAnsi="Sylfaen"/>
                        <w:sz w:val="12"/>
                        <w:szCs w:val="12"/>
                      </w:rPr>
                      <w:t>: Ռեսպոնդենտը</w:t>
                    </w:r>
                  </w:p>
                </w:txbxContent>
              </v:textbox>
            </v:rect>
            <v:rect id="_x0000_s1290" style="position:absolute;left:4426;top:3307;width:4018;height:585" stroked="f">
              <v:textbox style="mso-next-textbox:#_x0000_s1290">
                <w:txbxContent>
                  <w:p w14:paraId="50043BFF" w14:textId="77777777" w:rsidR="00F3295D" w:rsidRPr="00250ACE" w:rsidRDefault="00F3295D" w:rsidP="00250ACE">
                    <w:pPr>
                      <w:spacing w:line="240" w:lineRule="auto"/>
                      <w:jc w:val="center"/>
                      <w:rPr>
                        <w:rFonts w:ascii="Sylfaen" w:hAnsi="Sylfaen"/>
                        <w:sz w:val="12"/>
                        <w:szCs w:val="12"/>
                      </w:rPr>
                    </w:pPr>
                    <w:r w:rsidRPr="00250ACE">
                      <w:rPr>
                        <w:rFonts w:ascii="Sylfaen" w:hAnsi="Sylfaen"/>
                        <w:sz w:val="12"/>
                        <w:szCs w:val="12"/>
                      </w:rPr>
                      <w:t>P.CC.03.MSG.007 ԱՏԳ ռեզիդենտների ընդհանուր ռեեստրի փոփոխությունների մասին տեղեկատվության հարցում</w:t>
                    </w:r>
                  </w:p>
                </w:txbxContent>
              </v:textbox>
            </v:rect>
            <v:rect id="_x0000_s1291" style="position:absolute;left:8536;top:3892;width:2039;height:1124" stroked="f">
              <v:textbox style="mso-next-textbox:#_x0000_s1291">
                <w:txbxContent>
                  <w:p w14:paraId="0C17D887" w14:textId="77777777" w:rsidR="00F3295D" w:rsidRPr="00250ACE" w:rsidRDefault="00F3295D" w:rsidP="00250ACE">
                    <w:pPr>
                      <w:spacing w:line="240" w:lineRule="auto"/>
                      <w:jc w:val="center"/>
                      <w:rPr>
                        <w:rFonts w:ascii="Sylfaen" w:hAnsi="Sylfaen"/>
                        <w:sz w:val="12"/>
                        <w:szCs w:val="12"/>
                      </w:rPr>
                    </w:pPr>
                    <w:r w:rsidRPr="00250ACE">
                      <w:rPr>
                        <w:rFonts w:ascii="Sylfaen" w:hAnsi="Sylfaen"/>
                        <w:sz w:val="12"/>
                        <w:szCs w:val="12"/>
                      </w:rPr>
                      <w:t>ԱՏԳ ընդհանուր ռեեստրի թարմացման ամսաթվի եւ ժամի մասին տեղեկատվության մշակում եւ ներկայացում</w:t>
                    </w:r>
                  </w:p>
                </w:txbxContent>
              </v:textbox>
            </v:rect>
            <v:rect id="_x0000_s1292" style="position:absolute;left:4426;top:4038;width:3914;height:585" stroked="f">
              <v:textbox style="mso-next-textbox:#_x0000_s1292">
                <w:txbxContent>
                  <w:p w14:paraId="18DB622A" w14:textId="77777777" w:rsidR="00F3295D" w:rsidRPr="00250ACE" w:rsidRDefault="00F3295D" w:rsidP="00250ACE">
                    <w:pPr>
                      <w:spacing w:line="240" w:lineRule="auto"/>
                      <w:jc w:val="center"/>
                      <w:rPr>
                        <w:rFonts w:ascii="Sylfaen" w:hAnsi="Sylfaen"/>
                        <w:sz w:val="12"/>
                        <w:szCs w:val="12"/>
                      </w:rPr>
                    </w:pPr>
                    <w:r w:rsidRPr="00250ACE">
                      <w:rPr>
                        <w:rFonts w:ascii="Sylfaen" w:hAnsi="Sylfaen"/>
                        <w:sz w:val="12"/>
                        <w:szCs w:val="12"/>
                      </w:rPr>
                      <w:t>P.CC.03.MSG.011 ԱՏԳ ռեզիդենտների ընդհանուր ռեեստրի փոփոխված տեղեկություններ</w:t>
                    </w:r>
                  </w:p>
                </w:txbxContent>
              </v:textbox>
            </v:rect>
            <v:rect id="_x0000_s1293" style="position:absolute;left:2283;top:3790;width:1973;height:1460" stroked="f">
              <v:textbox style="mso-next-textbox:#_x0000_s1293">
                <w:txbxContent>
                  <w:p w14:paraId="60A74491" w14:textId="77777777" w:rsidR="00F3295D" w:rsidRPr="00250ACE" w:rsidRDefault="00F3295D" w:rsidP="00250ACE">
                    <w:pPr>
                      <w:spacing w:line="240" w:lineRule="auto"/>
                      <w:jc w:val="center"/>
                      <w:rPr>
                        <w:rFonts w:ascii="Sylfaen" w:hAnsi="Sylfaen"/>
                        <w:sz w:val="12"/>
                        <w:szCs w:val="12"/>
                      </w:rPr>
                    </w:pPr>
                    <w:r w:rsidRPr="00250ACE">
                      <w:rPr>
                        <w:rFonts w:ascii="Sylfaen" w:hAnsi="Sylfaen"/>
                        <w:sz w:val="12"/>
                        <w:szCs w:val="12"/>
                      </w:rPr>
                      <w:t>ԱՏԳ ընդհանուր ռեեստրի թարմացման ամսաթվի եւ ժամի մասին տեղեկատվության հարցում</w:t>
                    </w:r>
                  </w:p>
                </w:txbxContent>
              </v:textbox>
            </v:rect>
            <v:rect id="_x0000_s1294" style="position:absolute;left:4239;top:6094;width:2476;height:478" stroked="f">
              <v:textbox style="mso-next-textbox:#_x0000_s1294">
                <w:txbxContent>
                  <w:p w14:paraId="34EBC4BB" w14:textId="77777777" w:rsidR="00F3295D" w:rsidRPr="00250ACE" w:rsidRDefault="00F3295D" w:rsidP="00250ACE">
                    <w:pPr>
                      <w:spacing w:line="240" w:lineRule="auto"/>
                      <w:jc w:val="center"/>
                      <w:rPr>
                        <w:rFonts w:ascii="Sylfaen" w:hAnsi="Sylfaen"/>
                        <w:sz w:val="12"/>
                        <w:szCs w:val="12"/>
                      </w:rPr>
                    </w:pPr>
                    <w:r w:rsidRPr="00250ACE">
                      <w:rPr>
                        <w:rFonts w:ascii="Sylfaen" w:hAnsi="Sylfaen"/>
                        <w:sz w:val="12"/>
                        <w:szCs w:val="12"/>
                      </w:rPr>
                      <w:t>ԱՏԳ ռեզիդենտների ընդհանուր ռեեստր [տեղեկությունները ներկայացվել են]</w:t>
                    </w:r>
                  </w:p>
                </w:txbxContent>
              </v:textbox>
            </v:rect>
            <v:rect id="_x0000_s1296" style="position:absolute;left:1475;top:3502;width:697;height:864" stroked="f">
              <v:textbox style="mso-next-textbox:#_x0000_s1296">
                <w:txbxContent>
                  <w:p w14:paraId="6070414F" w14:textId="77777777" w:rsidR="00F3295D" w:rsidRPr="00250ACE" w:rsidRDefault="00F3295D" w:rsidP="00250ACE">
                    <w:pPr>
                      <w:spacing w:line="240" w:lineRule="auto"/>
                      <w:jc w:val="center"/>
                      <w:rPr>
                        <w:rFonts w:ascii="Sylfaen" w:hAnsi="Sylfaen"/>
                        <w:sz w:val="10"/>
                        <w:szCs w:val="12"/>
                      </w:rPr>
                    </w:pPr>
                    <w:r w:rsidRPr="00250ACE">
                      <w:rPr>
                        <w:rFonts w:ascii="Sylfaen" w:hAnsi="Sylfaen"/>
                        <w:sz w:val="10"/>
                        <w:szCs w:val="12"/>
                      </w:rPr>
                      <w:t>Հսկողության սխալ</w:t>
                    </w:r>
                  </w:p>
                </w:txbxContent>
              </v:textbox>
            </v:rect>
            <v:rect id="_x0000_s1298" style="position:absolute;left:4661;top:4746;width:3679;height:504" stroked="f">
              <v:textbox style="mso-next-textbox:#_x0000_s1298">
                <w:txbxContent>
                  <w:p w14:paraId="3927C174" w14:textId="77777777" w:rsidR="00F3295D" w:rsidRPr="00250ACE" w:rsidRDefault="00F3295D" w:rsidP="00250ACE">
                    <w:pPr>
                      <w:spacing w:line="240" w:lineRule="auto"/>
                      <w:jc w:val="center"/>
                      <w:rPr>
                        <w:rFonts w:ascii="Sylfaen" w:hAnsi="Sylfaen"/>
                        <w:sz w:val="12"/>
                        <w:szCs w:val="12"/>
                      </w:rPr>
                    </w:pPr>
                    <w:r w:rsidRPr="00250ACE">
                      <w:rPr>
                        <w:rFonts w:ascii="Sylfaen" w:hAnsi="Sylfaen"/>
                        <w:sz w:val="12"/>
                        <w:szCs w:val="12"/>
                      </w:rPr>
                      <w:t>P.CC.03.MSG.009 Հարցվող տեղեկությունների բացակայության վերաբերյալ ծանուցում</w:t>
                    </w:r>
                  </w:p>
                </w:txbxContent>
              </v:textbox>
            </v:rect>
            <v:rect id="_x0000_s1299" style="position:absolute;left:1950;top:6854;width:2921;height:596" stroked="f">
              <v:textbox style="mso-next-textbox:#_x0000_s1299">
                <w:txbxContent>
                  <w:p w14:paraId="2AB4A615" w14:textId="77777777" w:rsidR="00F3295D" w:rsidRPr="00250ACE" w:rsidRDefault="00F3295D" w:rsidP="00250ACE">
                    <w:pPr>
                      <w:spacing w:line="240" w:lineRule="auto"/>
                      <w:jc w:val="center"/>
                      <w:rPr>
                        <w:rFonts w:ascii="Sylfaen" w:hAnsi="Sylfaen"/>
                        <w:sz w:val="12"/>
                        <w:szCs w:val="12"/>
                      </w:rPr>
                    </w:pPr>
                    <w:r w:rsidRPr="00250ACE">
                      <w:rPr>
                        <w:rFonts w:ascii="Sylfaen" w:hAnsi="Sylfaen"/>
                        <w:sz w:val="12"/>
                        <w:szCs w:val="12"/>
                      </w:rPr>
                      <w:t>:ԱՏԳ ռեզիդենտների ընդհանուր ռեեստր [տեղեկությունները բացակայում են]</w:t>
                    </w:r>
                  </w:p>
                </w:txbxContent>
              </v:textbox>
            </v:rect>
            <v:rect id="_x0000_s1383" style="position:absolute;left:5574;top:7626;width:1005;height:351" stroked="f">
              <v:textbox style="mso-next-textbox:#_x0000_s1383">
                <w:txbxContent>
                  <w:p w14:paraId="0C66F1B9" w14:textId="77777777" w:rsidR="00F3295D" w:rsidRPr="00E24FDE" w:rsidRDefault="00F3295D" w:rsidP="00250ACE">
                    <w:pPr>
                      <w:spacing w:line="240" w:lineRule="auto"/>
                      <w:rPr>
                        <w:rFonts w:ascii="Sylfaen" w:eastAsia="Times New Roman" w:hAnsi="Sylfaen" w:cs="Times New Roman"/>
                        <w:sz w:val="12"/>
                        <w:szCs w:val="12"/>
                      </w:rPr>
                    </w:pPr>
                    <w:r w:rsidRPr="00E24FDE">
                      <w:rPr>
                        <w:rFonts w:ascii="Sylfaen" w:hAnsi="Sylfaen"/>
                        <w:color w:val="000000"/>
                        <w:sz w:val="12"/>
                        <w:szCs w:val="12"/>
                      </w:rPr>
                      <w:t>Հաջողված է</w:t>
                    </w:r>
                  </w:p>
                </w:txbxContent>
              </v:textbox>
            </v:rect>
            <v:rect id="_x0000_s1384" style="position:absolute;left:3466;top:7626;width:1005;height:351" stroked="f">
              <v:textbox style="mso-next-textbox:#_x0000_s1384">
                <w:txbxContent>
                  <w:p w14:paraId="051CFA8F" w14:textId="77777777" w:rsidR="00F3295D" w:rsidRPr="00E24FDE" w:rsidRDefault="00F3295D" w:rsidP="00250ACE">
                    <w:pPr>
                      <w:spacing w:line="240" w:lineRule="auto"/>
                      <w:rPr>
                        <w:rFonts w:ascii="Sylfaen" w:eastAsia="Times New Roman" w:hAnsi="Sylfaen" w:cs="Times New Roman"/>
                        <w:sz w:val="12"/>
                        <w:szCs w:val="12"/>
                      </w:rPr>
                    </w:pPr>
                    <w:r w:rsidRPr="00E24FDE">
                      <w:rPr>
                        <w:rFonts w:ascii="Sylfaen" w:hAnsi="Sylfaen"/>
                        <w:color w:val="000000"/>
                        <w:sz w:val="12"/>
                        <w:szCs w:val="12"/>
                      </w:rPr>
                      <w:t>Հաջողված է</w:t>
                    </w:r>
                  </w:p>
                </w:txbxContent>
              </v:textbox>
            </v:rect>
          </v:group>
        </w:pict>
      </w:r>
      <w:r w:rsidR="005F7BA6" w:rsidRPr="00250ACE">
        <w:rPr>
          <w:rFonts w:ascii="Sylfaen" w:hAnsi="Sylfaen"/>
          <w:color w:val="auto"/>
          <w:sz w:val="20"/>
        </w:rPr>
        <w:object w:dxaOrig="13381" w:dyaOrig="7546" w14:anchorId="2FF3BEDE">
          <v:shape id="_x0000_i1147" type="#_x0000_t75" style="width:468pt;height:266.4pt" o:ole="">
            <v:imagedata r:id="rId45" o:title=""/>
          </v:shape>
          <o:OLEObject Type="Embed" ProgID="Visio.Drawing.15" ShapeID="_x0000_i1147" DrawAspect="Content" ObjectID="_1822218778" r:id="rId46"/>
        </w:object>
      </w:r>
      <w:r w:rsidR="005F7BA6" w:rsidRPr="00250ACE">
        <w:rPr>
          <w:rFonts w:ascii="Sylfaen" w:hAnsi="Sylfaen"/>
          <w:sz w:val="20"/>
        </w:rPr>
        <w:t>Նկար</w:t>
      </w:r>
      <w:r w:rsidR="00D30C07" w:rsidRPr="00250ACE">
        <w:rPr>
          <w:rFonts w:ascii="Sylfaen" w:hAnsi="Sylfaen"/>
          <w:sz w:val="20"/>
        </w:rPr>
        <w:t xml:space="preserve"> </w:t>
      </w:r>
      <w:r w:rsidR="005F7BA6" w:rsidRPr="00250ACE">
        <w:rPr>
          <w:rFonts w:ascii="Sylfaen" w:hAnsi="Sylfaen"/>
          <w:sz w:val="20"/>
        </w:rPr>
        <w:t>5. Ընդհանուր գործընթացի՝ «ԱՏԳ ռեզիդենտների ընդհանուր ռեեստրում կատարված փոփոխությունների մասին տեղեկատվության ստացում» (P.CC.03.TRN.006) տրանզակցիայի կատարման սխեմա</w:t>
      </w:r>
    </w:p>
    <w:p w14:paraId="18CE9AA6" w14:textId="77777777" w:rsidR="001B3051" w:rsidRPr="003E062D" w:rsidRDefault="001B3051" w:rsidP="008B0E39">
      <w:pPr>
        <w:pStyle w:val="af4"/>
        <w:keepNext w:val="0"/>
        <w:keepLines w:val="0"/>
        <w:widowControl w:val="0"/>
        <w:suppressAutoHyphens/>
        <w:spacing w:before="0" w:after="160" w:line="360" w:lineRule="auto"/>
        <w:rPr>
          <w:rFonts w:ascii="Sylfaen" w:hAnsi="Sylfaen"/>
          <w:color w:val="auto"/>
          <w:sz w:val="24"/>
        </w:rPr>
      </w:pPr>
    </w:p>
    <w:p w14:paraId="490F9344"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color w:val="auto"/>
          <w:sz w:val="24"/>
        </w:rPr>
      </w:pPr>
      <w:r w:rsidRPr="007C57E9">
        <w:rPr>
          <w:rFonts w:ascii="Sylfaen" w:hAnsi="Sylfaen"/>
          <w:color w:val="auto"/>
          <w:sz w:val="24"/>
        </w:rPr>
        <w:t>Աղյուսակ 6</w:t>
      </w:r>
    </w:p>
    <w:p w14:paraId="7591840C"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Ընդհանուր գործընթացի՝ «ԱՏԳ ռեզիդենտների ընդհանուր ռեեստրում կատարված փոփոխությունների մասին տեղեկատվության ստացում» տրանզակցիայի (P.CC.03.TRN.006)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5F7BA6" w:rsidRPr="001B3051" w14:paraId="73172435"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6A83B339"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7F7D14"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EE4D46"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Նկարագրությունը</w:t>
            </w:r>
          </w:p>
        </w:tc>
      </w:tr>
      <w:tr w:rsidR="005F7BA6" w:rsidRPr="001B3051" w14:paraId="3DE6C0D8" w14:textId="77777777" w:rsidTr="001B305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504C8"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C254C7D"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DF43D77" w14:textId="77777777" w:rsidR="005F7BA6" w:rsidRPr="001B3051" w:rsidRDefault="005F7BA6" w:rsidP="001B3051">
            <w:pPr>
              <w:pStyle w:val="aa"/>
              <w:keepNext w:val="0"/>
              <w:keepLines w:val="0"/>
              <w:widowControl w:val="0"/>
              <w:suppressAutoHyphens/>
              <w:spacing w:after="120"/>
              <w:rPr>
                <w:rFonts w:ascii="Sylfaen" w:hAnsi="Sylfaen"/>
                <w:color w:val="auto"/>
                <w:sz w:val="20"/>
                <w:szCs w:val="20"/>
              </w:rPr>
            </w:pPr>
            <w:r w:rsidRPr="001B3051">
              <w:rPr>
                <w:rFonts w:ascii="Sylfaen" w:hAnsi="Sylfaen"/>
                <w:color w:val="auto"/>
                <w:sz w:val="20"/>
                <w:szCs w:val="20"/>
              </w:rPr>
              <w:t>3</w:t>
            </w:r>
          </w:p>
        </w:tc>
      </w:tr>
      <w:tr w:rsidR="005F7BA6" w:rsidRPr="001B3051" w14:paraId="3F352701"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880E44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C342E6"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4EA6518"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P.CC.03.TRN.006</w:t>
            </w:r>
          </w:p>
        </w:tc>
      </w:tr>
      <w:tr w:rsidR="005F7BA6" w:rsidRPr="001B3051" w14:paraId="6E4E7249"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52630AB"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526121F"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0920ECC"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ռեեստրում կատարված փոփոխությունների մասին տեղեկատվության ստացում</w:t>
            </w:r>
          </w:p>
        </w:tc>
      </w:tr>
      <w:tr w:rsidR="005F7BA6" w:rsidRPr="001B3051" w14:paraId="498BC0DB"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28353FA"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lastRenderedPageBreak/>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3398899" w14:textId="62B25A98"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ձ</w:t>
            </w:r>
            <w:r w:rsidR="00ED0BA6">
              <w:rPr>
                <w:rFonts w:ascii="Sylfaen" w:hAnsi="Sylfaen"/>
                <w:color w:val="auto"/>
                <w:sz w:val="20"/>
              </w:rPr>
              <w:t>և</w:t>
            </w:r>
            <w:r w:rsidRPr="001B3051">
              <w:rPr>
                <w:rFonts w:ascii="Sylfaen" w:hAnsi="Sylfaen"/>
                <w:color w:val="auto"/>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13A02D7"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հարցում/պատասխան</w:t>
            </w:r>
          </w:p>
        </w:tc>
      </w:tr>
      <w:tr w:rsidR="005F7BA6" w:rsidRPr="001B3051" w14:paraId="3CC7AAA8"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17267BB"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022010"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594E952"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նախաձեռնող</w:t>
            </w:r>
          </w:p>
        </w:tc>
      </w:tr>
      <w:tr w:rsidR="005F7BA6" w:rsidRPr="001B3051" w14:paraId="42775D8B"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2EACDE4"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E97C06" w14:textId="77777777" w:rsidR="005F7BA6" w:rsidRPr="001B3051" w:rsidRDefault="005F7BA6" w:rsidP="00250ACE">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C479DA3" w14:textId="77777777" w:rsidR="005F7BA6" w:rsidRPr="001B3051" w:rsidRDefault="005F7BA6" w:rsidP="00250ACE">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ռեեստրում կատարված փոփոխությունների մասին տեղեկատվության հարցում</w:t>
            </w:r>
          </w:p>
        </w:tc>
      </w:tr>
      <w:tr w:rsidR="005F7BA6" w:rsidRPr="001B3051" w14:paraId="66CC9A6A"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84C637A"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913230" w14:textId="77777777" w:rsidR="005F7BA6" w:rsidRPr="001B3051" w:rsidRDefault="005F7BA6" w:rsidP="00250ACE">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E3F2072"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ռեսպոնդենտ</w:t>
            </w:r>
          </w:p>
        </w:tc>
      </w:tr>
      <w:tr w:rsidR="005F7BA6" w:rsidRPr="001B3051" w14:paraId="5735C3BE"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24CCF04"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AEA59E" w14:textId="77777777" w:rsidR="005F7BA6" w:rsidRPr="001B3051" w:rsidRDefault="005F7BA6" w:rsidP="00250ACE">
            <w:pPr>
              <w:pStyle w:val="a8"/>
              <w:widowControl w:val="0"/>
              <w:suppressAutoHyphens/>
              <w:spacing w:after="120" w:line="240" w:lineRule="auto"/>
              <w:jc w:val="left"/>
              <w:rPr>
                <w:rFonts w:ascii="Sylfaen" w:hAnsi="Sylfaen" w:cs="Times New Roman"/>
                <w:color w:val="auto"/>
                <w:sz w:val="20"/>
              </w:rPr>
            </w:pPr>
            <w:r w:rsidRPr="001B3051">
              <w:rPr>
                <w:rFonts w:ascii="Sylfaen" w:hAnsi="Sylfaen"/>
                <w:color w:val="auto"/>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2147E15" w14:textId="151B8D30"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ԱՏԳ ռեզիդենտների ընդհանուր ռեեստրի փոփոխությունների մասին տեղեկատվության մշակում </w:t>
            </w:r>
            <w:r w:rsidR="00ED0BA6">
              <w:rPr>
                <w:rFonts w:ascii="Sylfaen" w:hAnsi="Sylfaen"/>
                <w:noProof/>
                <w:color w:val="auto"/>
                <w:sz w:val="20"/>
              </w:rPr>
              <w:t>և</w:t>
            </w:r>
            <w:r w:rsidRPr="001B3051">
              <w:rPr>
                <w:rFonts w:ascii="Sylfaen" w:hAnsi="Sylfaen"/>
                <w:noProof/>
                <w:color w:val="auto"/>
                <w:sz w:val="20"/>
              </w:rPr>
              <w:t xml:space="preserve"> ներկայացում</w:t>
            </w:r>
          </w:p>
        </w:tc>
      </w:tr>
      <w:tr w:rsidR="005F7BA6" w:rsidRPr="001B3051" w14:paraId="4587E240" w14:textId="77777777" w:rsidTr="001B3051">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4A3413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0AAC9B"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28CA248" w14:textId="77777777" w:rsidR="005F7BA6" w:rsidRPr="001B3051" w:rsidRDefault="005F7BA6" w:rsidP="00250ACE">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 xml:space="preserve">ԱՏԳ ռեզիդենտների ընդհանուր ռեեստր (P.CC.03.BEN.003)՝ տեղեկությունները բացակայում են </w:t>
            </w:r>
          </w:p>
          <w:p w14:paraId="083A742F"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ԱՏԳ ռեզիդենտների ընդհանուր ռեեստր (P.CC.03.BEN.003)՝ տեղեկությունները ներկայացվել են</w:t>
            </w:r>
          </w:p>
        </w:tc>
      </w:tr>
      <w:tr w:rsidR="005F7BA6" w:rsidRPr="001B3051" w14:paraId="4607A156"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08FF8D6A"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EE0DF05"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3D88F8C"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p>
        </w:tc>
      </w:tr>
      <w:tr w:rsidR="005F7BA6" w:rsidRPr="001B3051" w14:paraId="44389FE9" w14:textId="77777777" w:rsidTr="001B3051">
        <w:trPr>
          <w:cantSplit/>
          <w:jc w:val="center"/>
        </w:trPr>
        <w:tc>
          <w:tcPr>
            <w:tcW w:w="578" w:type="pct"/>
            <w:tcBorders>
              <w:left w:val="single" w:sz="4" w:space="0" w:color="auto"/>
            </w:tcBorders>
            <w:shd w:val="clear" w:color="auto" w:fill="FFFFFF" w:themeFill="background1"/>
          </w:tcPr>
          <w:p w14:paraId="2DC531EA"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118B767" w14:textId="77777777" w:rsidR="005F7BA6" w:rsidRPr="001B3051" w:rsidDel="00C2156F" w:rsidRDefault="005F7BA6" w:rsidP="00250ACE">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2C409248"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r w:rsidR="005F7BA6" w:rsidRPr="001B3051" w14:paraId="6CFCADB0" w14:textId="77777777" w:rsidTr="001B3051">
        <w:trPr>
          <w:cantSplit/>
          <w:jc w:val="center"/>
        </w:trPr>
        <w:tc>
          <w:tcPr>
            <w:tcW w:w="578" w:type="pct"/>
            <w:tcBorders>
              <w:left w:val="single" w:sz="4" w:space="0" w:color="auto"/>
            </w:tcBorders>
            <w:shd w:val="clear" w:color="auto" w:fill="FFFFFF" w:themeFill="background1"/>
          </w:tcPr>
          <w:p w14:paraId="4B5B851F"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10EE5C2" w14:textId="77777777" w:rsidR="005F7BA6" w:rsidRPr="001B3051" w:rsidRDefault="005F7BA6" w:rsidP="00250ACE">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039101BF"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 րոպե</w:t>
            </w:r>
          </w:p>
        </w:tc>
      </w:tr>
      <w:tr w:rsidR="005F7BA6" w:rsidRPr="001B3051" w14:paraId="158FD151" w14:textId="77777777" w:rsidTr="001B3051">
        <w:trPr>
          <w:cantSplit/>
          <w:jc w:val="center"/>
        </w:trPr>
        <w:tc>
          <w:tcPr>
            <w:tcW w:w="578" w:type="pct"/>
            <w:tcBorders>
              <w:left w:val="single" w:sz="4" w:space="0" w:color="auto"/>
            </w:tcBorders>
            <w:shd w:val="clear" w:color="auto" w:fill="FFFFFF" w:themeFill="background1"/>
          </w:tcPr>
          <w:p w14:paraId="34A026B5"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EF9CBA3" w14:textId="77777777" w:rsidR="005F7BA6" w:rsidRPr="001B3051" w:rsidRDefault="005F7BA6" w:rsidP="00250ACE">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50061CE8"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5 րոպե</w:t>
            </w:r>
          </w:p>
        </w:tc>
      </w:tr>
      <w:tr w:rsidR="005F7BA6" w:rsidRPr="001B3051" w14:paraId="4CBB8E6E" w14:textId="77777777" w:rsidTr="001B3051">
        <w:trPr>
          <w:cantSplit/>
          <w:jc w:val="center"/>
        </w:trPr>
        <w:tc>
          <w:tcPr>
            <w:tcW w:w="578" w:type="pct"/>
            <w:tcBorders>
              <w:left w:val="single" w:sz="4" w:space="0" w:color="auto"/>
            </w:tcBorders>
            <w:shd w:val="clear" w:color="auto" w:fill="FFFFFF" w:themeFill="background1"/>
          </w:tcPr>
          <w:p w14:paraId="495DCC85"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E7BD7B8" w14:textId="77777777" w:rsidR="005F7BA6" w:rsidRPr="001B3051" w:rsidRDefault="005F7BA6" w:rsidP="00250ACE">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600F79AB"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այո</w:t>
            </w:r>
          </w:p>
        </w:tc>
      </w:tr>
      <w:tr w:rsidR="005F7BA6" w:rsidRPr="001B3051" w14:paraId="78A03682"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5253EEB9"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8FA0419" w14:textId="77777777" w:rsidR="005F7BA6" w:rsidRPr="001B3051" w:rsidRDefault="005F7BA6" w:rsidP="00250ACE">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2A7C2B92"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1</w:t>
            </w:r>
          </w:p>
        </w:tc>
      </w:tr>
      <w:tr w:rsidR="005F7BA6" w:rsidRPr="001B3051" w14:paraId="0806F402"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35581B74"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021FF4B"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034BA509"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p>
        </w:tc>
      </w:tr>
      <w:tr w:rsidR="005F7BA6" w:rsidRPr="001B3051" w14:paraId="507C7DCE" w14:textId="77777777" w:rsidTr="001B3051">
        <w:trPr>
          <w:cantSplit/>
          <w:jc w:val="center"/>
        </w:trPr>
        <w:tc>
          <w:tcPr>
            <w:tcW w:w="578" w:type="pct"/>
            <w:tcBorders>
              <w:left w:val="single" w:sz="4" w:space="0" w:color="auto"/>
            </w:tcBorders>
            <w:shd w:val="clear" w:color="auto" w:fill="FFFFFF" w:themeFill="background1"/>
          </w:tcPr>
          <w:p w14:paraId="0DCBAAE0"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9671C0B" w14:textId="77777777" w:rsidR="005F7BA6" w:rsidRPr="001B3051" w:rsidRDefault="005F7BA6" w:rsidP="00250ACE">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63ABCA4B" w14:textId="77777777" w:rsidR="005F7BA6" w:rsidRPr="001B3051" w:rsidRDefault="005F7BA6" w:rsidP="00250ACE">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 փոփոխությունների մասին տեղեկատվության հարցում (P.CC.03.MSG.007)</w:t>
            </w:r>
          </w:p>
        </w:tc>
      </w:tr>
      <w:tr w:rsidR="005F7BA6" w:rsidRPr="001B3051" w14:paraId="7DA2AD79"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52F32A84"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5B2EC42" w14:textId="77777777" w:rsidR="005F7BA6" w:rsidRPr="001B3051" w:rsidRDefault="005F7BA6" w:rsidP="00250ACE">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4C1E85CE" w14:textId="77777777" w:rsidR="005F7BA6" w:rsidRPr="001B3051" w:rsidRDefault="005F7BA6" w:rsidP="00250ACE">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հարցվող տեղեկությունների բացակայության մասին ծանուցում (P.CC.03.MSG.009)</w:t>
            </w:r>
          </w:p>
          <w:p w14:paraId="4A0003E8" w14:textId="77777777" w:rsidR="005F7BA6" w:rsidRPr="001B3051" w:rsidRDefault="005F7BA6" w:rsidP="00250ACE">
            <w:pPr>
              <w:pStyle w:val="a8"/>
              <w:widowControl w:val="0"/>
              <w:suppressAutoHyphens/>
              <w:spacing w:after="120" w:line="240" w:lineRule="auto"/>
              <w:jc w:val="left"/>
              <w:rPr>
                <w:rFonts w:ascii="Sylfaen" w:hAnsi="Sylfaen" w:cs="Times New Roman"/>
                <w:color w:val="auto"/>
                <w:sz w:val="20"/>
              </w:rPr>
            </w:pPr>
            <w:r w:rsidRPr="001B3051">
              <w:rPr>
                <w:rFonts w:ascii="Sylfaen" w:hAnsi="Sylfaen"/>
                <w:noProof/>
                <w:color w:val="auto"/>
                <w:sz w:val="20"/>
              </w:rPr>
              <w:t>ԱՏԳ ռեզիդենտների ընդհանուր ռեեստրի փոփոխված տեղեկություններ (P.CC.03.MSG.011)</w:t>
            </w:r>
          </w:p>
        </w:tc>
      </w:tr>
      <w:tr w:rsidR="005F7BA6" w:rsidRPr="001B3051" w14:paraId="2053D65F" w14:textId="77777777" w:rsidTr="001B3051">
        <w:trPr>
          <w:cantSplit/>
          <w:jc w:val="center"/>
        </w:trPr>
        <w:tc>
          <w:tcPr>
            <w:tcW w:w="578" w:type="pct"/>
            <w:tcBorders>
              <w:top w:val="single" w:sz="4" w:space="0" w:color="auto"/>
              <w:left w:val="single" w:sz="4" w:space="0" w:color="auto"/>
            </w:tcBorders>
            <w:shd w:val="clear" w:color="auto" w:fill="FFFFFF" w:themeFill="background1"/>
          </w:tcPr>
          <w:p w14:paraId="64E6051F"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75F745D"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4000886"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p>
        </w:tc>
      </w:tr>
      <w:tr w:rsidR="005F7BA6" w:rsidRPr="001B3051" w14:paraId="3DF4458B" w14:textId="77777777" w:rsidTr="001B3051">
        <w:trPr>
          <w:cantSplit/>
          <w:jc w:val="center"/>
        </w:trPr>
        <w:tc>
          <w:tcPr>
            <w:tcW w:w="578" w:type="pct"/>
            <w:tcBorders>
              <w:left w:val="single" w:sz="4" w:space="0" w:color="auto"/>
            </w:tcBorders>
            <w:shd w:val="clear" w:color="auto" w:fill="FFFFFF" w:themeFill="background1"/>
          </w:tcPr>
          <w:p w14:paraId="4B53BE3F"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6B65884" w14:textId="77777777" w:rsidR="005F7BA6" w:rsidRPr="001B3051" w:rsidRDefault="005F7BA6" w:rsidP="00250ACE">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ԷԹՍ-ի հատկանիշը</w:t>
            </w:r>
          </w:p>
        </w:tc>
        <w:tc>
          <w:tcPr>
            <w:tcW w:w="2754" w:type="pct"/>
            <w:tcBorders>
              <w:left w:val="single" w:sz="4" w:space="0" w:color="auto"/>
              <w:right w:val="single" w:sz="4" w:space="0" w:color="auto"/>
            </w:tcBorders>
            <w:tcMar>
              <w:top w:w="85" w:type="dxa"/>
              <w:bottom w:w="85" w:type="dxa"/>
            </w:tcMar>
          </w:tcPr>
          <w:p w14:paraId="7C6EB3CA"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ոչ</w:t>
            </w:r>
          </w:p>
        </w:tc>
      </w:tr>
      <w:tr w:rsidR="005F7BA6" w:rsidRPr="001B3051" w14:paraId="01946AC1" w14:textId="77777777" w:rsidTr="001B3051">
        <w:trPr>
          <w:cantSplit/>
          <w:jc w:val="center"/>
        </w:trPr>
        <w:tc>
          <w:tcPr>
            <w:tcW w:w="578" w:type="pct"/>
            <w:tcBorders>
              <w:left w:val="single" w:sz="4" w:space="0" w:color="auto"/>
              <w:bottom w:val="single" w:sz="4" w:space="0" w:color="auto"/>
            </w:tcBorders>
            <w:shd w:val="clear" w:color="auto" w:fill="FFFFFF" w:themeFill="background1"/>
          </w:tcPr>
          <w:p w14:paraId="5F1CB465" w14:textId="77777777" w:rsidR="005F7BA6" w:rsidRPr="001B3051" w:rsidRDefault="005F7BA6" w:rsidP="001B3051">
            <w:pPr>
              <w:pStyle w:val="a8"/>
              <w:widowControl w:val="0"/>
              <w:suppressAutoHyphens/>
              <w:spacing w:after="120" w:line="240" w:lineRule="auto"/>
              <w:rPr>
                <w:rFonts w:ascii="Sylfaen" w:hAnsi="Sylfaen"/>
                <w:color w:val="auto"/>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B416ACB" w14:textId="77777777" w:rsidR="005F7BA6" w:rsidRPr="001B3051" w:rsidRDefault="005F7BA6" w:rsidP="00250ACE">
            <w:pPr>
              <w:pStyle w:val="a8"/>
              <w:widowControl w:val="0"/>
              <w:suppressAutoHyphens/>
              <w:spacing w:after="120" w:line="240" w:lineRule="auto"/>
              <w:ind w:left="284"/>
              <w:jc w:val="left"/>
              <w:rPr>
                <w:rFonts w:ascii="Sylfaen" w:hAnsi="Sylfaen"/>
                <w:color w:val="auto"/>
                <w:sz w:val="20"/>
              </w:rPr>
            </w:pPr>
            <w:r w:rsidRPr="001B3051">
              <w:rPr>
                <w:rFonts w:ascii="Sylfaen" w:hAnsi="Sylfaen"/>
                <w:color w:val="auto"/>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47AAE15C"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w:t>
            </w:r>
          </w:p>
        </w:tc>
      </w:tr>
    </w:tbl>
    <w:p w14:paraId="35D029E8" w14:textId="77777777" w:rsidR="005F7BA6" w:rsidRPr="007C57E9" w:rsidRDefault="005F7BA6" w:rsidP="008B0E39">
      <w:pPr>
        <w:widowControl w:val="0"/>
        <w:suppressAutoHyphens/>
        <w:spacing w:after="160" w:line="360" w:lineRule="auto"/>
        <w:rPr>
          <w:rFonts w:ascii="Sylfaen" w:hAnsi="Sylfaen"/>
          <w:sz w:val="24"/>
          <w:szCs w:val="30"/>
        </w:rPr>
      </w:pPr>
    </w:p>
    <w:p w14:paraId="0DE4812D"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noProof/>
          <w:color w:val="auto"/>
          <w:sz w:val="24"/>
        </w:rPr>
        <w:t>VIII.</w:t>
      </w:r>
      <w:r w:rsidR="00D30C07" w:rsidRPr="007C57E9">
        <w:rPr>
          <w:rFonts w:ascii="Sylfaen" w:hAnsi="Sylfaen"/>
          <w:noProof/>
          <w:color w:val="auto"/>
          <w:sz w:val="24"/>
        </w:rPr>
        <w:t xml:space="preserve"> </w:t>
      </w:r>
      <w:r w:rsidRPr="007C57E9">
        <w:rPr>
          <w:rFonts w:ascii="Sylfaen" w:hAnsi="Sylfaen"/>
          <w:noProof/>
          <w:color w:val="auto"/>
          <w:sz w:val="24"/>
        </w:rPr>
        <w:t>Արտակարգ իրավիճակներում գործողությունների կարգը</w:t>
      </w:r>
    </w:p>
    <w:p w14:paraId="123C5CC3" w14:textId="2893433D"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17.</w:t>
      </w:r>
      <w:r w:rsidR="001B3051" w:rsidRPr="001B3051">
        <w:rPr>
          <w:rFonts w:ascii="Sylfaen" w:hAnsi="Sylfaen"/>
          <w:color w:val="auto"/>
          <w:sz w:val="24"/>
        </w:rPr>
        <w:tab/>
      </w:r>
      <w:r w:rsidRPr="007C57E9">
        <w:rPr>
          <w:rFonts w:ascii="Sylfaen" w:hAnsi="Sylfaen"/>
          <w:color w:val="auto"/>
          <w:sz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w:t>
      </w:r>
      <w:r w:rsidR="00D4300B" w:rsidRPr="007C57E9">
        <w:rPr>
          <w:rFonts w:ascii="Sylfaen" w:hAnsi="Sylfaen"/>
          <w:color w:val="auto"/>
          <w:sz w:val="24"/>
        </w:rPr>
        <w:t>:</w:t>
      </w:r>
      <w:r w:rsidRPr="007C57E9">
        <w:rPr>
          <w:rFonts w:ascii="Sylfaen" w:hAnsi="Sylfaen"/>
          <w:color w:val="auto"/>
          <w:sz w:val="24"/>
        </w:rPr>
        <w:t xml:space="preserve"> Արտակարգ իրավիճակներն առաջանում են տեխնիկական խափանումների, սպասման ժամանակը լրանալու </w:t>
      </w:r>
      <w:r w:rsidR="00ED0BA6">
        <w:rPr>
          <w:rFonts w:ascii="Sylfaen" w:hAnsi="Sylfaen"/>
          <w:color w:val="auto"/>
          <w:sz w:val="24"/>
        </w:rPr>
        <w:t>և</w:t>
      </w:r>
      <w:r w:rsidRPr="007C57E9">
        <w:rPr>
          <w:rFonts w:ascii="Sylfaen" w:hAnsi="Sylfaen"/>
          <w:color w:val="auto"/>
          <w:sz w:val="24"/>
        </w:rPr>
        <w:t xml:space="preserve"> այլ դեպքերում: Ընդհանուր գործընթացի մասնակցի կողմից արտակարգ իրավիճակի առաջացման պատճառների մասին մեկնաբանություններ </w:t>
      </w:r>
      <w:r w:rsidR="00ED0BA6">
        <w:rPr>
          <w:rFonts w:ascii="Sylfaen" w:hAnsi="Sylfaen"/>
          <w:color w:val="auto"/>
          <w:sz w:val="24"/>
        </w:rPr>
        <w:t>և</w:t>
      </w:r>
      <w:r w:rsidRPr="007C57E9">
        <w:rPr>
          <w:rFonts w:ascii="Sylfaen" w:hAnsi="Sylfaen"/>
          <w:color w:val="auto"/>
          <w:sz w:val="24"/>
        </w:rPr>
        <w:t xml:space="preserve">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ծառայությանը համապատասխան հարցում ուղարկելու հնարավորությունը: Արտակարգ իրավիճակի կարգավորման վերաբերյալ ընդհանուր առաջարկությունները բերված են 7-րդ աղյուսակում:</w:t>
      </w:r>
    </w:p>
    <w:p w14:paraId="30BF6E45" w14:textId="65B00FE0"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18.</w:t>
      </w:r>
      <w:r w:rsidR="001B3051" w:rsidRPr="001B3051">
        <w:rPr>
          <w:rFonts w:ascii="Sylfaen" w:hAnsi="Sylfaen"/>
          <w:color w:val="auto"/>
          <w:sz w:val="24"/>
        </w:rPr>
        <w:tab/>
      </w:r>
      <w:r w:rsidRPr="007C57E9">
        <w:rPr>
          <w:rFonts w:ascii="Sylfaen" w:hAnsi="Sylfaen"/>
          <w:color w:val="auto"/>
          <w:sz w:val="24"/>
        </w:rPr>
        <w:t xml:space="preserve">Լիազորված մարմինը կատարում է 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ձ</w:t>
      </w:r>
      <w:r w:rsidR="00ED0BA6">
        <w:rPr>
          <w:rFonts w:ascii="Sylfaen" w:hAnsi="Sylfaen"/>
          <w:color w:val="auto"/>
          <w:sz w:val="24"/>
        </w:rPr>
        <w:t>և</w:t>
      </w:r>
      <w:r w:rsidRPr="007C57E9">
        <w:rPr>
          <w:rFonts w:ascii="Sylfaen" w:hAnsi="Sylfaen"/>
          <w:color w:val="auto"/>
          <w:sz w:val="24"/>
        </w:rPr>
        <w:t xml:space="preserve">աչափերի ու կառուցվածքների նկարագրությանը </w:t>
      </w:r>
      <w:r w:rsidR="00ED0BA6">
        <w:rPr>
          <w:rFonts w:ascii="Sylfaen" w:hAnsi="Sylfaen"/>
          <w:color w:val="auto"/>
          <w:sz w:val="24"/>
        </w:rPr>
        <w:t>և</w:t>
      </w:r>
      <w:r w:rsidRPr="007C57E9">
        <w:rPr>
          <w:rFonts w:ascii="Sylfaen" w:hAnsi="Sylfaen"/>
          <w:color w:val="auto"/>
          <w:sz w:val="24"/>
        </w:rPr>
        <w:t xml:space="preserve"> սույն </w:t>
      </w:r>
      <w:r w:rsidRPr="007C57E9">
        <w:rPr>
          <w:rFonts w:ascii="Sylfaen" w:hAnsi="Sylfaen"/>
          <w:color w:val="auto"/>
          <w:sz w:val="24"/>
        </w:rPr>
        <w:lastRenderedPageBreak/>
        <w:t>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w:t>
      </w:r>
      <w:r w:rsidR="00D4300B" w:rsidRPr="007C57E9">
        <w:rPr>
          <w:rFonts w:ascii="Sylfaen" w:hAnsi="Sylfaen"/>
          <w:color w:val="auto"/>
          <w:sz w:val="24"/>
        </w:rPr>
        <w:t>:</w:t>
      </w:r>
      <w:r w:rsidRPr="007C57E9">
        <w:rPr>
          <w:rFonts w:ascii="Sylfaen" w:hAnsi="Sylfaen"/>
          <w:color w:val="auto"/>
          <w:sz w:val="24"/>
        </w:rPr>
        <w:t xml:space="preserve"> Անհամապատասխանություն չհայտնաբերելու դեպքում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r w:rsidR="00D4300B" w:rsidRPr="007C57E9">
        <w:rPr>
          <w:rFonts w:ascii="Sylfaen" w:hAnsi="Sylfaen"/>
          <w:color w:val="auto"/>
          <w:sz w:val="24"/>
        </w:rPr>
        <w:t>:</w:t>
      </w:r>
    </w:p>
    <w:p w14:paraId="3AF62735" w14:textId="77777777" w:rsidR="001B3051" w:rsidRPr="003E062D" w:rsidRDefault="001B3051" w:rsidP="008B0E39">
      <w:pPr>
        <w:pStyle w:val="af4"/>
        <w:keepNext w:val="0"/>
        <w:keepLines w:val="0"/>
        <w:widowControl w:val="0"/>
        <w:suppressAutoHyphens/>
        <w:spacing w:before="0" w:after="160" w:line="360" w:lineRule="auto"/>
        <w:rPr>
          <w:rFonts w:ascii="Sylfaen" w:hAnsi="Sylfaen"/>
          <w:color w:val="auto"/>
          <w:sz w:val="24"/>
        </w:rPr>
      </w:pPr>
    </w:p>
    <w:p w14:paraId="104AE370"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7</w:t>
      </w:r>
    </w:p>
    <w:p w14:paraId="24040898"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5F7BA6" w:rsidRPr="001B3051" w14:paraId="6E6769DE" w14:textId="77777777" w:rsidTr="001B3051">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tcPr>
          <w:p w14:paraId="49CA7EF1" w14:textId="77777777" w:rsidR="005F7BA6" w:rsidRPr="001B3051" w:rsidRDefault="005F7BA6" w:rsidP="00250ACE">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874C794" w14:textId="77777777" w:rsidR="005F7BA6" w:rsidRPr="001B3051" w:rsidRDefault="005F7BA6" w:rsidP="00250ACE">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19656A" w14:textId="77777777" w:rsidR="005F7BA6" w:rsidRPr="001B3051" w:rsidRDefault="005F7BA6" w:rsidP="00250ACE">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5455AB" w14:textId="77777777" w:rsidR="005F7BA6" w:rsidRPr="001B3051" w:rsidRDefault="005F7BA6" w:rsidP="00250ACE">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Արտակարգ իրավիճակի առաջացման դեպքում գործողությունների նկարագրությունը</w:t>
            </w:r>
          </w:p>
        </w:tc>
      </w:tr>
      <w:tr w:rsidR="005F7BA6" w:rsidRPr="001B3051" w14:paraId="1B17D412" w14:textId="77777777" w:rsidTr="001B3051">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556775"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76EA615"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AE63E69"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DF50042"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4</w:t>
            </w:r>
          </w:p>
        </w:tc>
      </w:tr>
      <w:tr w:rsidR="005F7BA6" w:rsidRPr="001B3051" w14:paraId="46F45F3B" w14:textId="77777777" w:rsidTr="001B3051">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7C2F862F"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eastAsiaTheme="minorEastAsia" w:hAnsi="Sylfaen"/>
                <w:color w:val="auto"/>
                <w:sz w:val="20"/>
              </w:rPr>
              <w:t>P.CC.03.EXC.003</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463BBC80"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ռեսպոնդենտից ստացված պատասխան հաղորդագրության մշակման ժամանակ նախաձեռնողի տեղեկատվական համակարգում սխալ է առաջացել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7CBB450D" w14:textId="77777777" w:rsidR="005F7BA6" w:rsidRPr="001B3051" w:rsidRDefault="005F7BA6" w:rsidP="00250ACE">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չեն սինքրոնացվել տեղեկագրքերն ու դասակարգիչները</w:t>
            </w:r>
            <w:r w:rsidR="006454D0" w:rsidRPr="001B3051">
              <w:rPr>
                <w:rFonts w:ascii="Sylfaen" w:eastAsia="MS Mincho" w:hAnsi="GHEA Grapalat" w:cs="MS Mincho"/>
                <w:noProof/>
                <w:color w:val="auto"/>
                <w:sz w:val="20"/>
              </w:rPr>
              <w:t>.</w:t>
            </w:r>
          </w:p>
          <w:p w14:paraId="3754F9A9"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չեն թարմացվել էլեկտրոնային փաստաթղթերի (տեղեկությունների) XML սխեմաները.</w:t>
            </w:r>
          </w:p>
          <w:p w14:paraId="51FA9EA3"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ընդհանուր գործընթացի տրանզակցիայի նախաձեռնողի կողմում</w:t>
            </w:r>
            <w:r w:rsidR="00D4300B" w:rsidRPr="001B3051">
              <w:rPr>
                <w:rFonts w:ascii="Sylfaen" w:eastAsiaTheme="minorEastAsia" w:hAnsi="Sylfaen"/>
                <w:noProof/>
                <w:color w:val="auto"/>
                <w:sz w:val="20"/>
              </w:rPr>
              <w:t xml:space="preserve"> </w:t>
            </w:r>
            <w:r w:rsidRPr="001B3051">
              <w:rPr>
                <w:rFonts w:ascii="Sylfaen" w:eastAsiaTheme="minorEastAsia" w:hAnsi="Sylfaen"/>
                <w:noProof/>
                <w:color w:val="auto"/>
                <w:sz w:val="20"/>
              </w:rPr>
              <w:t>հաղորդագրության մշակման ժամանակ ներքին սխալ է առաջացել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16A4AFAE" w14:textId="65CEAB5C" w:rsidR="005F7BA6" w:rsidRPr="001B3051" w:rsidRDefault="005F7BA6" w:rsidP="00250ACE">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անհրաժեշտ է հարցում ուղարկել այն ազգային հատվածի տեխնիկական աջակցության ծառայություն, որտեղ ձ</w:t>
            </w:r>
            <w:r w:rsidR="00ED0BA6">
              <w:rPr>
                <w:rFonts w:ascii="Sylfaen" w:eastAsiaTheme="minorEastAsia" w:hAnsi="Sylfaen"/>
                <w:noProof/>
                <w:color w:val="auto"/>
                <w:sz w:val="20"/>
              </w:rPr>
              <w:t>և</w:t>
            </w:r>
            <w:r w:rsidRPr="001B3051">
              <w:rPr>
                <w:rFonts w:ascii="Sylfaen" w:eastAsiaTheme="minorEastAsia" w:hAnsi="Sylfaen"/>
                <w:noProof/>
                <w:color w:val="auto"/>
                <w:sz w:val="20"/>
              </w:rPr>
              <w:t>ավորվել է հաղորդագրությունը</w:t>
            </w:r>
          </w:p>
        </w:tc>
      </w:tr>
      <w:tr w:rsidR="005F7BA6" w:rsidRPr="001B3051" w14:paraId="129F9406" w14:textId="77777777" w:rsidTr="001B3051">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27F63D0B"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eastAsiaTheme="minorEastAsia" w:hAnsi="Sylfaen"/>
                <w:color w:val="auto"/>
                <w:sz w:val="20"/>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2C9083F9"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 xml:space="preserve">ընդհանուր գործընթացի երկկողմ տրանզակցիան նախաձեռնողը </w:t>
            </w:r>
            <w:r w:rsidRPr="001B3051">
              <w:rPr>
                <w:rFonts w:ascii="Sylfaen" w:eastAsiaTheme="minorEastAsia" w:hAnsi="Sylfaen"/>
                <w:noProof/>
                <w:color w:val="auto"/>
                <w:sz w:val="20"/>
              </w:rPr>
              <w:lastRenderedPageBreak/>
              <w:t>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3F23AB0B" w14:textId="77777777" w:rsidR="005F7BA6" w:rsidRPr="001B3051" w:rsidRDefault="005F7BA6" w:rsidP="00250ACE">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lastRenderedPageBreak/>
              <w:t xml:space="preserve">տրանսպորտային համակարգում տեխնիկական խափանումները կամ </w:t>
            </w:r>
            <w:r w:rsidRPr="001B3051">
              <w:rPr>
                <w:rFonts w:ascii="Sylfaen" w:eastAsiaTheme="minorEastAsia" w:hAnsi="Sylfaen"/>
                <w:noProof/>
                <w:color w:val="auto"/>
                <w:sz w:val="20"/>
              </w:rPr>
              <w:lastRenderedPageBreak/>
              <w:t>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566598B1" w14:textId="056CFCFC" w:rsidR="005F7BA6" w:rsidRPr="001B3051" w:rsidRDefault="005F7BA6" w:rsidP="00250ACE">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lastRenderedPageBreak/>
              <w:t xml:space="preserve">անհրաժեշտ է հարցում ուղարկել այն ազգային հատվածի տեխնիկական աջակցության </w:t>
            </w:r>
            <w:r w:rsidRPr="001B3051">
              <w:rPr>
                <w:rFonts w:ascii="Sylfaen" w:eastAsiaTheme="minorEastAsia" w:hAnsi="Sylfaen"/>
                <w:noProof/>
                <w:color w:val="auto"/>
                <w:sz w:val="20"/>
              </w:rPr>
              <w:lastRenderedPageBreak/>
              <w:t>ծառայություն, որտեղ ձ</w:t>
            </w:r>
            <w:r w:rsidR="00ED0BA6">
              <w:rPr>
                <w:rFonts w:ascii="Sylfaen" w:eastAsiaTheme="minorEastAsia" w:hAnsi="Sylfaen"/>
                <w:noProof/>
                <w:color w:val="auto"/>
                <w:sz w:val="20"/>
              </w:rPr>
              <w:t>և</w:t>
            </w:r>
            <w:r w:rsidRPr="001B3051">
              <w:rPr>
                <w:rFonts w:ascii="Sylfaen" w:eastAsiaTheme="minorEastAsia" w:hAnsi="Sylfaen"/>
                <w:noProof/>
                <w:color w:val="auto"/>
                <w:sz w:val="20"/>
              </w:rPr>
              <w:t>ավորվել է հաղորդագրությունը</w:t>
            </w:r>
          </w:p>
        </w:tc>
      </w:tr>
      <w:tr w:rsidR="005F7BA6" w:rsidRPr="001B3051" w14:paraId="7244DB43" w14:textId="77777777" w:rsidTr="001B3051">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0EFE55DE"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eastAsiaTheme="minorEastAsia" w:hAnsi="Sylfaen"/>
                <w:color w:val="auto"/>
                <w:sz w:val="20"/>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4E30D527"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426E1927" w14:textId="77777777" w:rsidR="005F7BA6" w:rsidRPr="001B3051" w:rsidRDefault="005F7BA6" w:rsidP="00250ACE">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14C7BACC" w14:textId="77777777" w:rsidR="005F7BA6" w:rsidRPr="001B3051" w:rsidRDefault="005F7BA6" w:rsidP="00250ACE">
            <w:pPr>
              <w:pStyle w:val="a8"/>
              <w:widowControl w:val="0"/>
              <w:suppressAutoHyphens/>
              <w:spacing w:after="120" w:line="240" w:lineRule="auto"/>
              <w:jc w:val="left"/>
              <w:rPr>
                <w:rFonts w:ascii="Sylfaen" w:eastAsiaTheme="minorEastAsia" w:hAnsi="Sylfaen"/>
                <w:color w:val="auto"/>
                <w:sz w:val="20"/>
              </w:rPr>
            </w:pPr>
            <w:r w:rsidRPr="001B3051">
              <w:rPr>
                <w:rFonts w:ascii="Sylfaen" w:eastAsiaTheme="minorEastAsia" w:hAnsi="Sylfaen"/>
                <w:noProof/>
                <w:color w:val="auto"/>
                <w:sz w:val="20"/>
              </w:rPr>
              <w:t>ընդհանուր գործընթացի տրանզակցիան նախաձեռնողը պետք է սինքրոնացնի օգտագործվող տեղեկագրքերն ու դասակարգիչները կամ թարմացնի էլեկտրոնային փաստաթղթերի (տեղեկությունների) XML սխեմաները</w:t>
            </w:r>
            <w:r w:rsidR="00D4300B" w:rsidRPr="001B3051">
              <w:rPr>
                <w:rFonts w:ascii="Sylfaen" w:eastAsiaTheme="minorEastAsia" w:hAnsi="Sylfaen"/>
                <w:noProof/>
                <w:color w:val="auto"/>
                <w:sz w:val="20"/>
              </w:rPr>
              <w:t>:</w:t>
            </w:r>
          </w:p>
          <w:p w14:paraId="4D55DE7A"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eastAsiaTheme="minorEastAsia" w:hAnsi="Sylfaen"/>
                <w:noProof/>
                <w:color w:val="auto"/>
                <w:sz w:val="20"/>
              </w:rPr>
              <w:t>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աջակցման ծառայություն</w:t>
            </w:r>
          </w:p>
        </w:tc>
      </w:tr>
    </w:tbl>
    <w:p w14:paraId="569C9D96" w14:textId="77777777" w:rsidR="001B3051" w:rsidRPr="003E062D" w:rsidRDefault="001B3051" w:rsidP="008B0E39">
      <w:pPr>
        <w:pStyle w:val="Heading1"/>
        <w:keepNext w:val="0"/>
        <w:keepLines w:val="0"/>
        <w:widowControl w:val="0"/>
        <w:suppressAutoHyphens/>
        <w:spacing w:before="0" w:after="160" w:line="360" w:lineRule="auto"/>
        <w:rPr>
          <w:rFonts w:ascii="Sylfaen" w:hAnsi="Sylfaen"/>
          <w:noProof/>
          <w:color w:val="auto"/>
          <w:sz w:val="24"/>
        </w:rPr>
      </w:pPr>
    </w:p>
    <w:p w14:paraId="51567442" w14:textId="34748854"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noProof/>
          <w:color w:val="auto"/>
          <w:sz w:val="24"/>
        </w:rPr>
        <w:t>IX.</w:t>
      </w:r>
      <w:r w:rsidR="00D30C07" w:rsidRPr="007C57E9">
        <w:rPr>
          <w:rFonts w:ascii="Sylfaen" w:hAnsi="Sylfaen"/>
          <w:noProof/>
          <w:color w:val="auto"/>
          <w:sz w:val="24"/>
        </w:rPr>
        <w:t xml:space="preserve"> </w:t>
      </w:r>
      <w:r w:rsidRPr="007C57E9">
        <w:rPr>
          <w:rFonts w:ascii="Sylfaen" w:hAnsi="Sylfaen"/>
          <w:noProof/>
          <w:color w:val="auto"/>
          <w:sz w:val="24"/>
        </w:rPr>
        <w:t xml:space="preserve">Էլեկտրոնային փաստաթղթերի </w:t>
      </w:r>
      <w:r w:rsidR="00ED0BA6">
        <w:rPr>
          <w:rFonts w:ascii="Sylfaen" w:hAnsi="Sylfaen"/>
          <w:noProof/>
          <w:color w:val="auto"/>
          <w:sz w:val="24"/>
        </w:rPr>
        <w:t>և</w:t>
      </w:r>
      <w:r w:rsidRPr="007C57E9">
        <w:rPr>
          <w:rFonts w:ascii="Sylfaen" w:hAnsi="Sylfaen"/>
          <w:noProof/>
          <w:color w:val="auto"/>
          <w:sz w:val="24"/>
        </w:rPr>
        <w:t xml:space="preserve"> տեղեկությունների լրացմանը </w:t>
      </w:r>
      <w:r w:rsidR="00250ACE" w:rsidRPr="003E062D">
        <w:rPr>
          <w:rFonts w:ascii="Sylfaen" w:hAnsi="Sylfaen"/>
          <w:noProof/>
          <w:color w:val="auto"/>
          <w:sz w:val="24"/>
        </w:rPr>
        <w:br/>
      </w:r>
      <w:r w:rsidRPr="007C57E9">
        <w:rPr>
          <w:rFonts w:ascii="Sylfaen" w:hAnsi="Sylfaen"/>
          <w:noProof/>
          <w:color w:val="auto"/>
          <w:sz w:val="24"/>
        </w:rPr>
        <w:t>ներկայացվող պահանջները</w:t>
      </w:r>
    </w:p>
    <w:p w14:paraId="7CB6EFF9" w14:textId="77777777" w:rsidR="005F7BA6" w:rsidRPr="007C57E9" w:rsidRDefault="005F7BA6" w:rsidP="001B3051">
      <w:pPr>
        <w:pStyle w:val="af1"/>
        <w:widowControl w:val="0"/>
        <w:tabs>
          <w:tab w:val="left" w:pos="1134"/>
        </w:tabs>
        <w:suppressAutoHyphens/>
        <w:spacing w:after="160"/>
        <w:ind w:firstLine="567"/>
        <w:rPr>
          <w:rStyle w:val="af2"/>
          <w:rFonts w:ascii="Sylfaen" w:hAnsi="Sylfaen"/>
          <w:color w:val="auto"/>
          <w:sz w:val="24"/>
        </w:rPr>
      </w:pPr>
      <w:r w:rsidRPr="007C57E9">
        <w:rPr>
          <w:rStyle w:val="af2"/>
          <w:rFonts w:ascii="Sylfaen" w:hAnsi="Sylfaen"/>
          <w:color w:val="auto"/>
          <w:sz w:val="24"/>
        </w:rPr>
        <w:t>19.</w:t>
      </w:r>
      <w:r w:rsidR="001B3051" w:rsidRPr="001B3051">
        <w:rPr>
          <w:rStyle w:val="af2"/>
          <w:rFonts w:ascii="Sylfaen" w:hAnsi="Sylfaen"/>
          <w:color w:val="auto"/>
          <w:sz w:val="24"/>
        </w:rPr>
        <w:tab/>
      </w:r>
      <w:r w:rsidRPr="007C57E9">
        <w:rPr>
          <w:rStyle w:val="af2"/>
          <w:rFonts w:ascii="Sylfaen" w:hAnsi="Sylfaen"/>
          <w:color w:val="auto"/>
          <w:sz w:val="24"/>
        </w:rPr>
        <w:t>«ԱՏԳ ռեզիդենտների ընդհանուր ռեեստրի վիճակի մասին տեղեկատվության հարցում» (P.CC.03.MSG.005) հաղորդագրության մեջ փոխանցվող՝ «Ընդհանուր ռեսուրսի արդիականացման վիճակը» (R.007) էլեկտրոնային փաստաթղթերի (տեղեկությունների) վավերապայմանների լրացմանը ներկայացվող պահանջները բերված են 8-րդ աղյուսակում</w:t>
      </w:r>
      <w:r w:rsidR="00D4300B" w:rsidRPr="007C57E9">
        <w:rPr>
          <w:rStyle w:val="af2"/>
          <w:rFonts w:ascii="Sylfaen" w:hAnsi="Sylfaen"/>
          <w:color w:val="auto"/>
          <w:sz w:val="24"/>
        </w:rPr>
        <w:t>:</w:t>
      </w:r>
    </w:p>
    <w:p w14:paraId="11212829"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noProof/>
          <w:color w:val="auto"/>
          <w:sz w:val="24"/>
        </w:rPr>
      </w:pPr>
      <w:r w:rsidRPr="007C57E9">
        <w:rPr>
          <w:rFonts w:ascii="Sylfaen" w:hAnsi="Sylfaen"/>
          <w:color w:val="auto"/>
          <w:sz w:val="24"/>
        </w:rPr>
        <w:lastRenderedPageBreak/>
        <w:t>Աղյուսակ 8</w:t>
      </w:r>
    </w:p>
    <w:p w14:paraId="400E5462"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 վիճակի մասին տեղեկատվության հարցում» (P.CC.03.MSG.005) հաղորդագրության մեջ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5F7BA6" w:rsidRPr="001B3051" w14:paraId="245A3504" w14:textId="77777777" w:rsidTr="00352D0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C802E1" w14:textId="77777777" w:rsidR="005F7BA6" w:rsidRPr="001B3051" w:rsidRDefault="005F7BA6" w:rsidP="00250ACE">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232BF6" w14:textId="6ABC42C5" w:rsidR="005F7BA6" w:rsidRPr="001B3051" w:rsidRDefault="005F7BA6" w:rsidP="00250ACE">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ձ</w:t>
            </w:r>
            <w:r w:rsidR="00ED0BA6">
              <w:rPr>
                <w:rFonts w:ascii="Sylfaen" w:hAnsi="Sylfaen"/>
                <w:color w:val="auto"/>
                <w:sz w:val="20"/>
              </w:rPr>
              <w:t>և</w:t>
            </w:r>
            <w:r w:rsidRPr="001B3051">
              <w:rPr>
                <w:rFonts w:ascii="Sylfaen" w:hAnsi="Sylfaen"/>
                <w:color w:val="auto"/>
                <w:sz w:val="20"/>
              </w:rPr>
              <w:t>ակերպումը</w:t>
            </w:r>
          </w:p>
        </w:tc>
      </w:tr>
      <w:tr w:rsidR="005F7BA6" w:rsidRPr="001B3051" w14:paraId="13230708"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B0A5B8" w14:textId="77777777" w:rsidR="005F7BA6" w:rsidRPr="001B3051" w:rsidRDefault="005F7BA6" w:rsidP="00250ACE">
            <w:pPr>
              <w:pStyle w:val="afa"/>
              <w:widowControl w:val="0"/>
              <w:suppressAutoHyphens/>
              <w:spacing w:after="120" w:line="240" w:lineRule="auto"/>
              <w:rPr>
                <w:rFonts w:ascii="Sylfaen" w:hAnsi="Sylfaen"/>
                <w:sz w:val="20"/>
              </w:rPr>
            </w:pPr>
            <w:r w:rsidRPr="001B3051">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D25C13" w14:textId="50468CDC"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«Թարմացման ամսաթիվը </w:t>
            </w:r>
            <w:r w:rsidR="00ED0BA6">
              <w:rPr>
                <w:rFonts w:ascii="Sylfaen" w:hAnsi="Sylfaen"/>
                <w:noProof/>
                <w:color w:val="auto"/>
                <w:sz w:val="20"/>
              </w:rPr>
              <w:t>և</w:t>
            </w:r>
            <w:r w:rsidRPr="001B3051">
              <w:rPr>
                <w:rFonts w:ascii="Sylfaen" w:hAnsi="Sylfaen"/>
                <w:noProof/>
                <w:color w:val="auto"/>
                <w:sz w:val="20"/>
              </w:rPr>
              <w:t xml:space="preserve"> ժամը» (csdo:UpdateDateTime) վավերապայմանը չի լրացվում</w:t>
            </w:r>
          </w:p>
        </w:tc>
      </w:tr>
    </w:tbl>
    <w:p w14:paraId="41D169A1" w14:textId="77777777" w:rsidR="005F7BA6" w:rsidRPr="007C57E9" w:rsidRDefault="005F7BA6" w:rsidP="008B0E39">
      <w:pPr>
        <w:widowControl w:val="0"/>
        <w:suppressAutoHyphens/>
        <w:spacing w:after="160" w:line="360" w:lineRule="auto"/>
        <w:rPr>
          <w:rFonts w:ascii="Sylfaen" w:hAnsi="Sylfaen"/>
          <w:sz w:val="24"/>
          <w:szCs w:val="30"/>
        </w:rPr>
      </w:pPr>
    </w:p>
    <w:p w14:paraId="19CE0BA9" w14:textId="77777777" w:rsidR="005F7BA6" w:rsidRPr="007C57E9" w:rsidRDefault="005F7BA6" w:rsidP="001B3051">
      <w:pPr>
        <w:pStyle w:val="af1"/>
        <w:widowControl w:val="0"/>
        <w:tabs>
          <w:tab w:val="left" w:pos="1134"/>
        </w:tabs>
        <w:suppressAutoHyphens/>
        <w:spacing w:after="160"/>
        <w:ind w:firstLine="567"/>
        <w:rPr>
          <w:rStyle w:val="af2"/>
          <w:rFonts w:ascii="Sylfaen" w:hAnsi="Sylfaen"/>
          <w:color w:val="auto"/>
          <w:sz w:val="24"/>
        </w:rPr>
      </w:pPr>
      <w:r w:rsidRPr="007C57E9">
        <w:rPr>
          <w:rStyle w:val="af2"/>
          <w:rFonts w:ascii="Sylfaen" w:hAnsi="Sylfaen"/>
          <w:color w:val="auto"/>
          <w:sz w:val="24"/>
        </w:rPr>
        <w:t>20.</w:t>
      </w:r>
      <w:r w:rsidR="001B3051" w:rsidRPr="001B3051">
        <w:rPr>
          <w:rStyle w:val="af2"/>
          <w:rFonts w:ascii="Sylfaen" w:hAnsi="Sylfaen"/>
          <w:color w:val="auto"/>
          <w:sz w:val="24"/>
        </w:rPr>
        <w:tab/>
      </w:r>
      <w:r w:rsidRPr="007C57E9">
        <w:rPr>
          <w:rStyle w:val="af2"/>
          <w:rFonts w:ascii="Sylfaen" w:hAnsi="Sylfaen"/>
          <w:color w:val="auto"/>
          <w:sz w:val="24"/>
        </w:rPr>
        <w:t>«ԱՏԳ ռեզիդենտների ընդհանուր ռեեստրի փոփոխությունների մասին տեղեկատվության հարցում» (P.CC.03.MSG.007) հաղորդագրության մեջ</w:t>
      </w:r>
      <w:r w:rsidR="00D4300B" w:rsidRPr="007C57E9">
        <w:rPr>
          <w:rStyle w:val="af2"/>
          <w:rFonts w:ascii="Sylfaen" w:hAnsi="Sylfaen"/>
          <w:color w:val="auto"/>
          <w:sz w:val="24"/>
        </w:rPr>
        <w:t xml:space="preserve"> </w:t>
      </w:r>
      <w:r w:rsidRPr="007C57E9">
        <w:rPr>
          <w:rStyle w:val="af2"/>
          <w:rFonts w:ascii="Sylfaen" w:hAnsi="Sylfaen"/>
          <w:color w:val="auto"/>
          <w:sz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9-րդ աղյուսակում</w:t>
      </w:r>
      <w:r w:rsidR="00D4300B" w:rsidRPr="007C57E9">
        <w:rPr>
          <w:rStyle w:val="af2"/>
          <w:rFonts w:ascii="Sylfaen" w:hAnsi="Sylfaen"/>
          <w:color w:val="auto"/>
          <w:sz w:val="24"/>
        </w:rPr>
        <w:t>:</w:t>
      </w:r>
    </w:p>
    <w:p w14:paraId="10A21D2D" w14:textId="77777777" w:rsidR="00250ACE" w:rsidRPr="003E062D" w:rsidRDefault="00250ACE" w:rsidP="008B0E39">
      <w:pPr>
        <w:pStyle w:val="af4"/>
        <w:keepNext w:val="0"/>
        <w:keepLines w:val="0"/>
        <w:widowControl w:val="0"/>
        <w:suppressAutoHyphens/>
        <w:spacing w:before="0" w:after="160" w:line="360" w:lineRule="auto"/>
        <w:rPr>
          <w:rFonts w:ascii="Sylfaen" w:hAnsi="Sylfaen"/>
          <w:color w:val="auto"/>
          <w:sz w:val="24"/>
        </w:rPr>
      </w:pPr>
    </w:p>
    <w:p w14:paraId="36460577"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noProof/>
          <w:color w:val="auto"/>
          <w:sz w:val="24"/>
        </w:rPr>
      </w:pPr>
      <w:r w:rsidRPr="007C57E9">
        <w:rPr>
          <w:rFonts w:ascii="Sylfaen" w:hAnsi="Sylfaen"/>
          <w:color w:val="auto"/>
          <w:sz w:val="24"/>
        </w:rPr>
        <w:t>Աղյուսակ 9</w:t>
      </w:r>
    </w:p>
    <w:p w14:paraId="374C6FF6"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 փոփոխությունների մասին տեղեկատվության հարցում» (P.CC.03.MSG.007) հաղորդագրության մեջ փոխանցվող` «Ընդհանուր ռեսուրսի արդիականացման վիճակը»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5F7BA6" w:rsidRPr="001B3051" w14:paraId="5078705B" w14:textId="77777777" w:rsidTr="00352D0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700005"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BD7685" w14:textId="5B358540"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Պահանջի ձ</w:t>
            </w:r>
            <w:r w:rsidR="00ED0BA6">
              <w:rPr>
                <w:rFonts w:ascii="Sylfaen" w:hAnsi="Sylfaen"/>
                <w:color w:val="auto"/>
                <w:sz w:val="20"/>
              </w:rPr>
              <w:t>և</w:t>
            </w:r>
            <w:r w:rsidRPr="001B3051">
              <w:rPr>
                <w:rFonts w:ascii="Sylfaen" w:hAnsi="Sylfaen"/>
                <w:color w:val="auto"/>
                <w:sz w:val="20"/>
              </w:rPr>
              <w:t>ակերպումը</w:t>
            </w:r>
          </w:p>
        </w:tc>
      </w:tr>
      <w:tr w:rsidR="005F7BA6" w:rsidRPr="001B3051" w14:paraId="3D46C8CC"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77B3B0F"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958CCA" w14:textId="54792EA3"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 xml:space="preserve">«Թարմացման ամսաթիվը </w:t>
            </w:r>
            <w:r w:rsidR="00ED0BA6">
              <w:rPr>
                <w:rFonts w:ascii="Sylfaen" w:hAnsi="Sylfaen"/>
                <w:noProof/>
                <w:color w:val="auto"/>
                <w:sz w:val="20"/>
              </w:rPr>
              <w:t>և</w:t>
            </w:r>
            <w:r w:rsidRPr="001B3051">
              <w:rPr>
                <w:rFonts w:ascii="Sylfaen" w:hAnsi="Sylfaen"/>
                <w:noProof/>
                <w:color w:val="auto"/>
                <w:sz w:val="20"/>
              </w:rPr>
              <w:t xml:space="preserve"> ժամը» (csdo:UpdateDateTime) վավերապայմանը պետք է պարունակի ՝ մաքսային հսկողություն իրականացնող անդամ պետության լիազորված մարմնում ԱՏԳ ընդհանուր ռեեստրի տեղեկությունների արդիականացման այն ամսաթիվը </w:t>
            </w:r>
            <w:r w:rsidR="00ED0BA6">
              <w:rPr>
                <w:rFonts w:ascii="Sylfaen" w:hAnsi="Sylfaen"/>
                <w:noProof/>
                <w:color w:val="auto"/>
                <w:sz w:val="20"/>
              </w:rPr>
              <w:t>և</w:t>
            </w:r>
            <w:r w:rsidRPr="001B3051">
              <w:rPr>
                <w:rFonts w:ascii="Sylfaen" w:hAnsi="Sylfaen"/>
                <w:noProof/>
                <w:color w:val="auto"/>
                <w:sz w:val="20"/>
              </w:rPr>
              <w:t xml:space="preserve"> ժամը, որոնցից սկսած՝ պետք է ներկայացվեն ԱՏԳ ռեզիդենտների ընդհանուր ռեեստրի փոփոխված տեղեկությունները</w:t>
            </w:r>
          </w:p>
        </w:tc>
      </w:tr>
      <w:tr w:rsidR="005F7BA6" w:rsidRPr="001B3051" w14:paraId="0D30D341"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92026A"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738135"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«Երկրի ծածկագիրը» (csdo:</w:t>
            </w:r>
            <w:r w:rsidRPr="001B3051">
              <w:rPr>
                <w:rFonts w:ascii="GHEA Grapalat" w:hAnsi="GHEA Grapalat"/>
                <w:noProof/>
                <w:color w:val="auto"/>
                <w:sz w:val="20"/>
              </w:rPr>
              <w:t>‌</w:t>
            </w:r>
            <w:r w:rsidRPr="001B3051">
              <w:rPr>
                <w:rFonts w:ascii="Sylfaen" w:hAnsi="Sylfaen"/>
                <w:noProof/>
                <w:color w:val="auto"/>
                <w:sz w:val="20"/>
              </w:rPr>
              <w:t>Unified</w:t>
            </w:r>
            <w:r w:rsidRPr="001B3051">
              <w:rPr>
                <w:rFonts w:ascii="GHEA Grapalat" w:hAnsi="GHEA Grapalat"/>
                <w:noProof/>
                <w:color w:val="auto"/>
                <w:sz w:val="20"/>
              </w:rPr>
              <w:t>‌</w:t>
            </w:r>
            <w:r w:rsidRPr="001B3051">
              <w:rPr>
                <w:rFonts w:ascii="Sylfaen" w:hAnsi="Sylfaen"/>
                <w:noProof/>
                <w:color w:val="auto"/>
                <w:sz w:val="20"/>
              </w:rPr>
              <w:t>Country</w:t>
            </w:r>
            <w:r w:rsidRPr="001B3051">
              <w:rPr>
                <w:rFonts w:ascii="GHEA Grapalat" w:hAnsi="GHEA Grapalat"/>
                <w:noProof/>
                <w:color w:val="auto"/>
                <w:sz w:val="20"/>
              </w:rPr>
              <w:t>‌</w:t>
            </w:r>
            <w:r w:rsidRPr="001B3051">
              <w:rPr>
                <w:rFonts w:ascii="Sylfaen" w:hAnsi="Sylfaen"/>
                <w:noProof/>
                <w:color w:val="auto"/>
                <w:sz w:val="20"/>
              </w:rPr>
              <w:t>Code) վավերապայմանը լրացվում է տեղեկություններն ըստ ընտրված անդամ պետությունների ներկայացնելիս</w:t>
            </w:r>
          </w:p>
        </w:tc>
      </w:tr>
      <w:tr w:rsidR="005F7BA6" w:rsidRPr="001B3051" w14:paraId="213622C1"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2527FA" w14:textId="77777777" w:rsidR="005F7BA6" w:rsidRPr="001B3051" w:rsidRDefault="005F7BA6" w:rsidP="001B3051">
            <w:pPr>
              <w:pStyle w:val="afa"/>
              <w:widowControl w:val="0"/>
              <w:suppressAutoHyphens/>
              <w:spacing w:after="120" w:line="240" w:lineRule="auto"/>
              <w:rPr>
                <w:rFonts w:ascii="Sylfaen" w:hAnsi="Sylfaen"/>
                <w:sz w:val="20"/>
              </w:rPr>
            </w:pPr>
            <w:r w:rsidRPr="001B3051">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7B609D" w14:textId="77777777" w:rsidR="005F7BA6" w:rsidRPr="001B3051" w:rsidRDefault="005F7BA6" w:rsidP="00250ACE">
            <w:pPr>
              <w:pStyle w:val="a8"/>
              <w:widowControl w:val="0"/>
              <w:suppressAutoHyphens/>
              <w:spacing w:after="120" w:line="240" w:lineRule="auto"/>
              <w:jc w:val="left"/>
              <w:rPr>
                <w:rFonts w:ascii="Sylfaen" w:hAnsi="Sylfaen"/>
                <w:noProof/>
                <w:color w:val="auto"/>
                <w:sz w:val="20"/>
              </w:rPr>
            </w:pPr>
            <w:r w:rsidRPr="001B3051">
              <w:rPr>
                <w:rFonts w:ascii="Sylfaen" w:hAnsi="Sylfaen"/>
                <w:noProof/>
                <w:color w:val="auto"/>
                <w:sz w:val="20"/>
              </w:rPr>
              <w:t>եթե «Երկրի ծածկագիրը» (csdo:UnifiedCountryCode)</w:t>
            </w:r>
            <w:r w:rsidR="00D4300B" w:rsidRPr="001B3051">
              <w:rPr>
                <w:rFonts w:ascii="Sylfaen" w:hAnsi="Sylfaen"/>
                <w:noProof/>
                <w:color w:val="auto"/>
                <w:sz w:val="20"/>
              </w:rPr>
              <w:t xml:space="preserve"> </w:t>
            </w:r>
            <w:r w:rsidRPr="001B3051">
              <w:rPr>
                <w:rFonts w:ascii="Sylfaen" w:hAnsi="Sylfaen"/>
                <w:noProof/>
                <w:color w:val="auto"/>
                <w:sz w:val="20"/>
              </w:rPr>
              <w:t>վավերապայմանը լրացվել է, ապա «Երկրի ծածկագիրը» (csdo:UnifiedCountryCode) վավերապայմանի «Տեղեկագրքի (դասակարգչի) նույնականացուցիչը» (codeListId ատրիբուտ) ատրիբուտը</w:t>
            </w:r>
            <w:r w:rsidR="00D4300B" w:rsidRPr="001B3051">
              <w:rPr>
                <w:rFonts w:ascii="Sylfaen" w:hAnsi="Sylfaen"/>
                <w:noProof/>
                <w:color w:val="auto"/>
                <w:sz w:val="20"/>
              </w:rPr>
              <w:t xml:space="preserve"> </w:t>
            </w:r>
            <w:r w:rsidRPr="001B3051">
              <w:rPr>
                <w:rFonts w:ascii="Sylfaen" w:hAnsi="Sylfaen"/>
                <w:noProof/>
                <w:color w:val="auto"/>
                <w:sz w:val="20"/>
              </w:rPr>
              <w:t>պետք է պարունակի «2021» արժեքը</w:t>
            </w:r>
          </w:p>
        </w:tc>
      </w:tr>
    </w:tbl>
    <w:p w14:paraId="34E01709" w14:textId="77777777" w:rsidR="005F7BA6" w:rsidRPr="007C57E9" w:rsidRDefault="005F7BA6" w:rsidP="008B0E39">
      <w:pPr>
        <w:widowControl w:val="0"/>
        <w:suppressAutoHyphens/>
        <w:spacing w:after="160" w:line="360" w:lineRule="auto"/>
        <w:rPr>
          <w:rFonts w:ascii="Sylfaen" w:hAnsi="Sylfaen"/>
          <w:sz w:val="24"/>
          <w:szCs w:val="30"/>
        </w:rPr>
      </w:pPr>
    </w:p>
    <w:p w14:paraId="13E094B5" w14:textId="77777777" w:rsidR="005F7BA6" w:rsidRPr="007C57E9" w:rsidRDefault="005F7BA6" w:rsidP="001B3051">
      <w:pPr>
        <w:pStyle w:val="af1"/>
        <w:widowControl w:val="0"/>
        <w:tabs>
          <w:tab w:val="left" w:pos="1134"/>
        </w:tabs>
        <w:suppressAutoHyphens/>
        <w:spacing w:after="160"/>
        <w:ind w:firstLine="567"/>
        <w:rPr>
          <w:rStyle w:val="af2"/>
          <w:rFonts w:ascii="Sylfaen" w:hAnsi="Sylfaen"/>
          <w:color w:val="auto"/>
          <w:sz w:val="24"/>
        </w:rPr>
      </w:pPr>
      <w:r w:rsidRPr="007C57E9">
        <w:rPr>
          <w:rStyle w:val="af2"/>
          <w:rFonts w:ascii="Sylfaen" w:hAnsi="Sylfaen"/>
          <w:color w:val="auto"/>
          <w:sz w:val="24"/>
        </w:rPr>
        <w:t>21.</w:t>
      </w:r>
      <w:r w:rsidR="001B3051" w:rsidRPr="001B3051">
        <w:rPr>
          <w:rStyle w:val="af2"/>
          <w:rFonts w:ascii="Sylfaen" w:hAnsi="Sylfaen"/>
          <w:color w:val="auto"/>
          <w:sz w:val="24"/>
        </w:rPr>
        <w:tab/>
      </w:r>
      <w:r w:rsidRPr="007C57E9">
        <w:rPr>
          <w:rStyle w:val="af2"/>
          <w:rFonts w:ascii="Sylfaen" w:hAnsi="Sylfaen"/>
          <w:color w:val="auto"/>
          <w:sz w:val="24"/>
        </w:rPr>
        <w:t>«ԱՏԳ ռեզիդենտների ընդհանուր ռեեստրից տեղեկությունների հարցում» (P.CC.03.MSG.010) հաղորդագրության մեջ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10-րդ աղյուսակում</w:t>
      </w:r>
      <w:r w:rsidR="00D4300B" w:rsidRPr="007C57E9">
        <w:rPr>
          <w:rStyle w:val="af2"/>
          <w:rFonts w:ascii="Sylfaen" w:hAnsi="Sylfaen"/>
          <w:color w:val="auto"/>
          <w:sz w:val="24"/>
        </w:rPr>
        <w:t>:</w:t>
      </w:r>
    </w:p>
    <w:p w14:paraId="29B58E77" w14:textId="77777777" w:rsidR="00250ACE" w:rsidRPr="003E062D" w:rsidRDefault="00250ACE" w:rsidP="008B0E39">
      <w:pPr>
        <w:pStyle w:val="af4"/>
        <w:keepNext w:val="0"/>
        <w:keepLines w:val="0"/>
        <w:widowControl w:val="0"/>
        <w:suppressAutoHyphens/>
        <w:spacing w:before="0" w:after="160" w:line="360" w:lineRule="auto"/>
        <w:rPr>
          <w:rFonts w:ascii="Sylfaen" w:hAnsi="Sylfaen"/>
          <w:color w:val="auto"/>
          <w:sz w:val="24"/>
        </w:rPr>
      </w:pPr>
    </w:p>
    <w:p w14:paraId="3527333D" w14:textId="77777777" w:rsidR="005F7BA6" w:rsidRPr="007C57E9" w:rsidRDefault="005F7BA6" w:rsidP="008B0E39">
      <w:pPr>
        <w:pStyle w:val="af4"/>
        <w:keepNext w:val="0"/>
        <w:keepLines w:val="0"/>
        <w:widowControl w:val="0"/>
        <w:suppressAutoHyphens/>
        <w:spacing w:before="0" w:after="160" w:line="360" w:lineRule="auto"/>
        <w:rPr>
          <w:rStyle w:val="af"/>
          <w:rFonts w:ascii="Sylfaen" w:hAnsi="Sylfaen"/>
          <w:bCs/>
          <w:noProof/>
          <w:color w:val="auto"/>
          <w:sz w:val="24"/>
        </w:rPr>
      </w:pPr>
      <w:r w:rsidRPr="007C57E9">
        <w:rPr>
          <w:rFonts w:ascii="Sylfaen" w:hAnsi="Sylfaen"/>
          <w:color w:val="auto"/>
          <w:sz w:val="24"/>
        </w:rPr>
        <w:t>Աղյուսակ 10</w:t>
      </w:r>
    </w:p>
    <w:p w14:paraId="3BE573FE"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«ԱՏԳ ռեզիդենտների ընդհանուր ռեեստրից տեղեկությունների հարցում» (P.CC.03.MSG.010) հաղորդագրության մեջ փոխանցվող` «Ընդհանուր ռեսուրսի արդիականացման վիճակը»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5F7BA6" w:rsidRPr="00250ACE" w14:paraId="03E5B6BA" w14:textId="77777777" w:rsidTr="00352D01">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9FA007" w14:textId="77777777" w:rsidR="005F7BA6" w:rsidRPr="00250ACE" w:rsidRDefault="005F7BA6" w:rsidP="00250ACE">
            <w:pPr>
              <w:pStyle w:val="aa"/>
              <w:keepNext w:val="0"/>
              <w:keepLines w:val="0"/>
              <w:widowControl w:val="0"/>
              <w:suppressAutoHyphens/>
              <w:spacing w:after="120"/>
              <w:rPr>
                <w:rFonts w:ascii="Sylfaen" w:hAnsi="Sylfaen"/>
                <w:color w:val="auto"/>
                <w:sz w:val="20"/>
              </w:rPr>
            </w:pPr>
            <w:r w:rsidRPr="00250ACE">
              <w:rPr>
                <w:rFonts w:ascii="Sylfaen" w:hAnsi="Sylfaen"/>
                <w:color w:val="auto"/>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CB14B2" w14:textId="1FBFAB69" w:rsidR="005F7BA6" w:rsidRPr="00250ACE" w:rsidRDefault="005F7BA6" w:rsidP="00250ACE">
            <w:pPr>
              <w:pStyle w:val="aa"/>
              <w:keepNext w:val="0"/>
              <w:keepLines w:val="0"/>
              <w:widowControl w:val="0"/>
              <w:suppressAutoHyphens/>
              <w:spacing w:after="120"/>
              <w:rPr>
                <w:rFonts w:ascii="Sylfaen" w:hAnsi="Sylfaen"/>
                <w:color w:val="auto"/>
                <w:sz w:val="20"/>
              </w:rPr>
            </w:pPr>
            <w:r w:rsidRPr="00250ACE">
              <w:rPr>
                <w:rFonts w:ascii="Sylfaen" w:hAnsi="Sylfaen"/>
                <w:color w:val="auto"/>
                <w:sz w:val="20"/>
              </w:rPr>
              <w:t>Պահանջի ձ</w:t>
            </w:r>
            <w:r w:rsidR="00ED0BA6">
              <w:rPr>
                <w:rFonts w:ascii="Sylfaen" w:hAnsi="Sylfaen"/>
                <w:color w:val="auto"/>
                <w:sz w:val="20"/>
              </w:rPr>
              <w:t>և</w:t>
            </w:r>
            <w:r w:rsidRPr="00250ACE">
              <w:rPr>
                <w:rFonts w:ascii="Sylfaen" w:hAnsi="Sylfaen"/>
                <w:color w:val="auto"/>
                <w:sz w:val="20"/>
              </w:rPr>
              <w:t>ակերպումը</w:t>
            </w:r>
          </w:p>
        </w:tc>
      </w:tr>
      <w:tr w:rsidR="005F7BA6" w:rsidRPr="00250ACE" w14:paraId="7D7F4296"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9FAAAE" w14:textId="77777777" w:rsidR="005F7BA6" w:rsidRPr="00250ACE" w:rsidRDefault="005F7BA6" w:rsidP="00250ACE">
            <w:pPr>
              <w:pStyle w:val="afa"/>
              <w:widowControl w:val="0"/>
              <w:suppressAutoHyphens/>
              <w:spacing w:after="120" w:line="240" w:lineRule="auto"/>
              <w:rPr>
                <w:rFonts w:ascii="Sylfaen" w:hAnsi="Sylfaen"/>
                <w:sz w:val="20"/>
              </w:rPr>
            </w:pPr>
            <w:r w:rsidRPr="00250ACE">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639605" w14:textId="77777777" w:rsidR="005F7BA6" w:rsidRPr="00250ACE" w:rsidRDefault="005F7BA6" w:rsidP="00250ACE">
            <w:pPr>
              <w:pStyle w:val="a8"/>
              <w:widowControl w:val="0"/>
              <w:suppressAutoHyphens/>
              <w:spacing w:after="120" w:line="240" w:lineRule="auto"/>
              <w:jc w:val="left"/>
              <w:rPr>
                <w:rFonts w:ascii="Sylfaen" w:hAnsi="Sylfaen"/>
                <w:color w:val="auto"/>
                <w:sz w:val="20"/>
              </w:rPr>
            </w:pPr>
            <w:r w:rsidRPr="00250ACE">
              <w:rPr>
                <w:rFonts w:ascii="Sylfaen" w:hAnsi="Sylfaen"/>
                <w:noProof/>
                <w:color w:val="auto"/>
                <w:sz w:val="20"/>
              </w:rPr>
              <w:t>«Երկրի ծածկագիրը» (csdo:UnifiedCountryCode) վավերապայմանը լրացվում է տեղեկություններն ըստ ընտրված անդամ պետությունների ներկայացնելու անհրաժեշտության դեպքում</w:t>
            </w:r>
          </w:p>
        </w:tc>
      </w:tr>
      <w:tr w:rsidR="005F7BA6" w:rsidRPr="00250ACE" w14:paraId="556E55F0" w14:textId="77777777" w:rsidTr="00352D01">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2A6F9A" w14:textId="77777777" w:rsidR="005F7BA6" w:rsidRPr="00250ACE" w:rsidRDefault="005F7BA6" w:rsidP="00250ACE">
            <w:pPr>
              <w:pStyle w:val="afa"/>
              <w:widowControl w:val="0"/>
              <w:suppressAutoHyphens/>
              <w:spacing w:after="120" w:line="240" w:lineRule="auto"/>
              <w:rPr>
                <w:rFonts w:ascii="Sylfaen" w:hAnsi="Sylfaen"/>
                <w:sz w:val="20"/>
              </w:rPr>
            </w:pPr>
            <w:r w:rsidRPr="00250ACE">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082B34" w14:textId="77777777" w:rsidR="005F7BA6" w:rsidRPr="00250ACE" w:rsidRDefault="005F7BA6" w:rsidP="00250ACE">
            <w:pPr>
              <w:pStyle w:val="a8"/>
              <w:widowControl w:val="0"/>
              <w:suppressAutoHyphens/>
              <w:spacing w:after="120" w:line="240" w:lineRule="auto"/>
              <w:jc w:val="left"/>
              <w:rPr>
                <w:rFonts w:ascii="Sylfaen" w:hAnsi="Sylfaen"/>
                <w:noProof/>
                <w:color w:val="auto"/>
                <w:sz w:val="20"/>
              </w:rPr>
            </w:pPr>
            <w:r w:rsidRPr="00250ACE">
              <w:rPr>
                <w:rFonts w:ascii="Sylfaen" w:hAnsi="Sylfaen"/>
                <w:noProof/>
                <w:color w:val="auto"/>
                <w:sz w:val="20"/>
              </w:rPr>
              <w:t>եթե «Երկրի ծածկագիրը» (csdo:UnifiedCountryCode)</w:t>
            </w:r>
            <w:r w:rsidR="00D4300B" w:rsidRPr="00250ACE">
              <w:rPr>
                <w:rFonts w:ascii="Sylfaen" w:hAnsi="Sylfaen"/>
                <w:noProof/>
                <w:color w:val="auto"/>
                <w:sz w:val="20"/>
              </w:rPr>
              <w:t xml:space="preserve"> </w:t>
            </w:r>
            <w:r w:rsidRPr="00250ACE">
              <w:rPr>
                <w:rFonts w:ascii="Sylfaen" w:hAnsi="Sylfaen"/>
                <w:noProof/>
                <w:color w:val="auto"/>
                <w:sz w:val="20"/>
              </w:rPr>
              <w:t>վավերապայմանը լրացվել է, ապա «Երկրի ծածկագիրը» (csdo:UnifiedCountryCode) վավերապայմանի «տեղեկագրքի (դասակարգչի) նույնականացուցիչը» (codeListId ատրիբուտ) ատրիբուտը</w:t>
            </w:r>
            <w:r w:rsidR="00D4300B" w:rsidRPr="00250ACE">
              <w:rPr>
                <w:rFonts w:ascii="Sylfaen" w:hAnsi="Sylfaen"/>
                <w:noProof/>
                <w:color w:val="auto"/>
                <w:sz w:val="20"/>
              </w:rPr>
              <w:t xml:space="preserve"> </w:t>
            </w:r>
            <w:r w:rsidRPr="00250ACE">
              <w:rPr>
                <w:rFonts w:ascii="Sylfaen" w:hAnsi="Sylfaen"/>
                <w:noProof/>
                <w:color w:val="auto"/>
                <w:sz w:val="20"/>
              </w:rPr>
              <w:t>պետք է պարունակի «2021» արժեքը</w:t>
            </w:r>
          </w:p>
        </w:tc>
      </w:tr>
    </w:tbl>
    <w:p w14:paraId="04E3AF55" w14:textId="77777777" w:rsidR="005F7BA6" w:rsidRPr="007C57E9" w:rsidRDefault="005F7BA6" w:rsidP="008B0E39">
      <w:pPr>
        <w:widowControl w:val="0"/>
        <w:suppressAutoHyphens/>
        <w:spacing w:after="160" w:line="360" w:lineRule="auto"/>
        <w:rPr>
          <w:rFonts w:ascii="Sylfaen" w:hAnsi="Sylfaen"/>
          <w:sz w:val="24"/>
          <w:szCs w:val="30"/>
        </w:rPr>
      </w:pPr>
    </w:p>
    <w:p w14:paraId="2DCA0CDF" w14:textId="77777777" w:rsidR="004F0E3C" w:rsidRPr="007C57E9" w:rsidRDefault="004F0E3C" w:rsidP="004F0E3C">
      <w:pPr>
        <w:widowControl w:val="0"/>
        <w:suppressAutoHyphens/>
        <w:spacing w:after="160" w:line="360" w:lineRule="auto"/>
        <w:jc w:val="center"/>
        <w:rPr>
          <w:rFonts w:ascii="Sylfaen" w:hAnsi="Sylfaen"/>
          <w:sz w:val="24"/>
          <w:szCs w:val="24"/>
        </w:rPr>
      </w:pPr>
      <w:r w:rsidRPr="007C57E9">
        <w:rPr>
          <w:rFonts w:ascii="Sylfaen" w:hAnsi="Sylfaen"/>
          <w:sz w:val="24"/>
          <w:szCs w:val="24"/>
        </w:rPr>
        <w:t>_____________</w:t>
      </w:r>
    </w:p>
    <w:p w14:paraId="3B5C9B4F" w14:textId="77777777" w:rsidR="001B3051" w:rsidRDefault="001B3051" w:rsidP="008B0E39">
      <w:pPr>
        <w:widowControl w:val="0"/>
        <w:suppressAutoHyphens/>
        <w:spacing w:after="160" w:line="360" w:lineRule="auto"/>
        <w:rPr>
          <w:rFonts w:ascii="Sylfaen" w:hAnsi="Sylfaen"/>
          <w:sz w:val="24"/>
          <w:szCs w:val="24"/>
        </w:rPr>
        <w:sectPr w:rsidR="001B3051" w:rsidSect="00CD618F">
          <w:headerReference w:type="default" r:id="rId47"/>
          <w:pgSz w:w="11907" w:h="16840" w:code="9"/>
          <w:pgMar w:top="1418" w:right="1418" w:bottom="1418" w:left="1418" w:header="0" w:footer="501" w:gutter="0"/>
          <w:cols w:space="708"/>
          <w:noEndnote/>
          <w:docGrid w:linePitch="408"/>
        </w:sectPr>
      </w:pPr>
    </w:p>
    <w:p w14:paraId="6ABEE66F" w14:textId="77777777" w:rsidR="005F7BA6" w:rsidRPr="007C57E9" w:rsidRDefault="005F7BA6" w:rsidP="008B0E39">
      <w:pPr>
        <w:pStyle w:val="a3"/>
        <w:keepNext w:val="0"/>
        <w:keepLines w:val="0"/>
        <w:widowControl w:val="0"/>
        <w:suppressAutoHyphens/>
        <w:spacing w:after="160" w:line="360" w:lineRule="auto"/>
        <w:ind w:left="5103"/>
        <w:rPr>
          <w:rFonts w:ascii="Sylfaen" w:hAnsi="Sylfaen"/>
          <w:b w:val="0"/>
          <w:color w:val="auto"/>
          <w:sz w:val="24"/>
        </w:rPr>
      </w:pPr>
      <w:r w:rsidRPr="007C57E9">
        <w:rPr>
          <w:rFonts w:ascii="Sylfaen" w:hAnsi="Sylfaen"/>
          <w:b w:val="0"/>
          <w:color w:val="auto"/>
          <w:sz w:val="24"/>
        </w:rPr>
        <w:lastRenderedPageBreak/>
        <w:t>ՀԱՍՏԱՏՎԱԾ Է</w:t>
      </w:r>
    </w:p>
    <w:p w14:paraId="389B2E21" w14:textId="77777777" w:rsidR="005F7BA6" w:rsidRPr="007C57E9" w:rsidRDefault="005F7BA6" w:rsidP="008B0E39">
      <w:pPr>
        <w:widowControl w:val="0"/>
        <w:suppressAutoHyphens/>
        <w:spacing w:after="160" w:line="360" w:lineRule="auto"/>
        <w:ind w:left="5103"/>
        <w:jc w:val="center"/>
        <w:rPr>
          <w:rFonts w:ascii="Sylfaen" w:hAnsi="Sylfaen"/>
          <w:sz w:val="24"/>
        </w:rPr>
      </w:pPr>
      <w:r w:rsidRPr="007C57E9">
        <w:rPr>
          <w:rFonts w:ascii="Sylfaen" w:hAnsi="Sylfaen"/>
          <w:sz w:val="24"/>
        </w:rPr>
        <w:t xml:space="preserve">Եվրասիական տնտեսական հանձնաժողովի կոլեգիայի </w:t>
      </w:r>
      <w:r w:rsidR="001B3051" w:rsidRPr="001B3051">
        <w:rPr>
          <w:rFonts w:ascii="Sylfaen" w:hAnsi="Sylfaen"/>
          <w:sz w:val="24"/>
        </w:rPr>
        <w:br/>
      </w:r>
      <w:r w:rsidRPr="007C57E9">
        <w:rPr>
          <w:rFonts w:ascii="Sylfaen" w:hAnsi="Sylfaen"/>
          <w:sz w:val="24"/>
        </w:rPr>
        <w:t xml:space="preserve">2025 թվականի ապրիլի 8-ի </w:t>
      </w:r>
      <w:r w:rsidR="001B3051" w:rsidRPr="001B3051">
        <w:rPr>
          <w:rFonts w:ascii="Sylfaen" w:hAnsi="Sylfaen"/>
          <w:sz w:val="24"/>
        </w:rPr>
        <w:br/>
      </w:r>
      <w:r w:rsidRPr="007C57E9">
        <w:rPr>
          <w:rFonts w:ascii="Sylfaen" w:hAnsi="Sylfaen"/>
          <w:sz w:val="24"/>
        </w:rPr>
        <w:t>թիվ 36 որոշմամբ</w:t>
      </w:r>
    </w:p>
    <w:p w14:paraId="344580DB" w14:textId="77777777" w:rsidR="005F7BA6" w:rsidRPr="007C57E9" w:rsidRDefault="005F7BA6" w:rsidP="008B0E39">
      <w:pPr>
        <w:pStyle w:val="a3"/>
        <w:keepNext w:val="0"/>
        <w:keepLines w:val="0"/>
        <w:widowControl w:val="0"/>
        <w:suppressAutoHyphens/>
        <w:spacing w:after="160" w:line="360" w:lineRule="auto"/>
        <w:rPr>
          <w:rFonts w:ascii="Sylfaen" w:hAnsi="Sylfaen"/>
          <w:color w:val="auto"/>
          <w:sz w:val="24"/>
        </w:rPr>
      </w:pPr>
    </w:p>
    <w:p w14:paraId="696D155E" w14:textId="77777777" w:rsidR="005F7BA6" w:rsidRPr="007C57E9" w:rsidRDefault="005F7BA6" w:rsidP="008B0E39">
      <w:pPr>
        <w:pStyle w:val="a3"/>
        <w:keepNext w:val="0"/>
        <w:keepLines w:val="0"/>
        <w:widowControl w:val="0"/>
        <w:suppressAutoHyphens/>
        <w:spacing w:after="160" w:line="360" w:lineRule="auto"/>
        <w:rPr>
          <w:rFonts w:ascii="Sylfaen" w:hAnsi="Sylfaen"/>
          <w:bCs/>
          <w:caps w:val="0"/>
          <w:color w:val="auto"/>
          <w:sz w:val="24"/>
        </w:rPr>
      </w:pPr>
      <w:r w:rsidRPr="007C57E9">
        <w:rPr>
          <w:rFonts w:ascii="Sylfaen" w:hAnsi="Sylfaen"/>
          <w:color w:val="auto"/>
          <w:sz w:val="24"/>
        </w:rPr>
        <w:t>նկարագրություն</w:t>
      </w:r>
    </w:p>
    <w:p w14:paraId="18D99FC0" w14:textId="37DB7FD8" w:rsidR="005F7BA6" w:rsidRPr="007C57E9" w:rsidRDefault="005F7BA6" w:rsidP="008B0E39">
      <w:pPr>
        <w:pStyle w:val="a1"/>
        <w:widowControl w:val="0"/>
        <w:suppressAutoHyphens/>
        <w:spacing w:after="160" w:line="360" w:lineRule="auto"/>
        <w:contextualSpacing w:val="0"/>
        <w:rPr>
          <w:rFonts w:ascii="Sylfaen" w:hAnsi="Sylfaen"/>
          <w:color w:val="auto"/>
          <w:sz w:val="24"/>
        </w:rPr>
      </w:pPr>
      <w:r w:rsidRPr="007C57E9">
        <w:rPr>
          <w:rFonts w:ascii="Sylfaen" w:hAnsi="Sylfaen"/>
          <w:color w:val="auto"/>
          <w:sz w:val="24"/>
        </w:rPr>
        <w:t>«Ազատ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ձ</w:t>
      </w:r>
      <w:r w:rsidR="00ED0BA6">
        <w:rPr>
          <w:rFonts w:ascii="Sylfaen" w:hAnsi="Sylfaen"/>
          <w:color w:val="auto"/>
          <w:sz w:val="24"/>
        </w:rPr>
        <w:t>և</w:t>
      </w:r>
      <w:r w:rsidRPr="007C57E9">
        <w:rPr>
          <w:rFonts w:ascii="Sylfaen" w:hAnsi="Sylfaen"/>
          <w:color w:val="auto"/>
          <w:sz w:val="24"/>
        </w:rPr>
        <w:t xml:space="preserve">աչափերի ու կառուցվածքների </w:t>
      </w:r>
    </w:p>
    <w:p w14:paraId="6FD2521A" w14:textId="77777777" w:rsidR="005F7BA6" w:rsidRPr="007C57E9" w:rsidRDefault="005F7BA6" w:rsidP="008B0E39">
      <w:pPr>
        <w:pStyle w:val="a1"/>
        <w:widowControl w:val="0"/>
        <w:suppressAutoHyphens/>
        <w:spacing w:after="160" w:line="360" w:lineRule="auto"/>
        <w:contextualSpacing w:val="0"/>
        <w:rPr>
          <w:rFonts w:ascii="Sylfaen" w:hAnsi="Sylfaen"/>
          <w:color w:val="auto"/>
          <w:sz w:val="24"/>
        </w:rPr>
      </w:pPr>
    </w:p>
    <w:p w14:paraId="72A4A8FA"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I. Ընդհանուր դրույթներ</w:t>
      </w:r>
    </w:p>
    <w:p w14:paraId="31F370A3" w14:textId="769CD242"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w:t>
      </w:r>
      <w:r w:rsidR="001B3051" w:rsidRPr="001B3051">
        <w:rPr>
          <w:rFonts w:ascii="Sylfaen" w:hAnsi="Sylfaen"/>
          <w:color w:val="auto"/>
          <w:sz w:val="24"/>
        </w:rPr>
        <w:tab/>
      </w:r>
      <w:r w:rsidRPr="007C57E9">
        <w:rPr>
          <w:rFonts w:ascii="Sylfaen" w:hAnsi="Sylfaen"/>
          <w:color w:val="auto"/>
          <w:sz w:val="24"/>
        </w:rPr>
        <w:t>Սույն նկարագրությունը մշակվել է Եվրասիական տնտեսական միության (այսուհետ՝ Միություն) իրավունքը կազմող հետ</w:t>
      </w:r>
      <w:r w:rsidR="00ED0BA6">
        <w:rPr>
          <w:rFonts w:ascii="Sylfaen" w:hAnsi="Sylfaen"/>
          <w:color w:val="auto"/>
          <w:sz w:val="24"/>
        </w:rPr>
        <w:t>և</w:t>
      </w:r>
      <w:r w:rsidRPr="007C57E9">
        <w:rPr>
          <w:rFonts w:ascii="Sylfaen" w:hAnsi="Sylfaen"/>
          <w:color w:val="auto"/>
          <w:sz w:val="24"/>
        </w:rPr>
        <w:t xml:space="preserve">յալ միջազգային պայմանագրերին </w:t>
      </w:r>
      <w:r w:rsidR="00ED0BA6">
        <w:rPr>
          <w:rFonts w:ascii="Sylfaen" w:hAnsi="Sylfaen"/>
          <w:color w:val="auto"/>
          <w:sz w:val="24"/>
        </w:rPr>
        <w:t>և</w:t>
      </w:r>
      <w:r w:rsidRPr="007C57E9">
        <w:rPr>
          <w:rFonts w:ascii="Sylfaen" w:hAnsi="Sylfaen"/>
          <w:color w:val="auto"/>
          <w:sz w:val="24"/>
        </w:rPr>
        <w:t xml:space="preserve"> ակտերին համապատասխան՝</w:t>
      </w:r>
    </w:p>
    <w:p w14:paraId="6334F3C1" w14:textId="77777777" w:rsidR="005F7BA6" w:rsidRPr="007C57E9" w:rsidRDefault="005F7BA6" w:rsidP="004F0E3C">
      <w:pPr>
        <w:widowControl w:val="0"/>
        <w:suppressAutoHyphens/>
        <w:spacing w:after="160" w:line="360" w:lineRule="auto"/>
        <w:ind w:firstLine="567"/>
        <w:rPr>
          <w:rFonts w:ascii="Sylfaen" w:eastAsia="Times New Roman" w:hAnsi="Sylfaen"/>
          <w:noProof/>
          <w:sz w:val="24"/>
          <w:szCs w:val="24"/>
        </w:rPr>
      </w:pPr>
      <w:bookmarkStart w:id="66" w:name="_Toc369513671"/>
      <w:r w:rsidRPr="007C57E9">
        <w:rPr>
          <w:rFonts w:ascii="Sylfaen" w:hAnsi="Sylfaen"/>
          <w:noProof/>
          <w:sz w:val="24"/>
        </w:rPr>
        <w:t>«Եվրասիական տնտեսական միության մասին» 2014 թվականի մայիսի 29-ի պայմանագիր.</w:t>
      </w:r>
    </w:p>
    <w:p w14:paraId="01782B74" w14:textId="77777777" w:rsidR="005F7BA6" w:rsidRPr="007C57E9" w:rsidRDefault="005F7BA6" w:rsidP="004F0E3C">
      <w:pPr>
        <w:pStyle w:val="a6"/>
        <w:widowControl w:val="0"/>
        <w:suppressAutoHyphens/>
        <w:spacing w:after="160"/>
        <w:ind w:firstLine="567"/>
        <w:rPr>
          <w:rFonts w:ascii="Sylfaen" w:hAnsi="Sylfaen"/>
          <w:noProof/>
          <w:color w:val="auto"/>
          <w:sz w:val="24"/>
        </w:rPr>
      </w:pPr>
      <w:r w:rsidRPr="007C57E9">
        <w:rPr>
          <w:rFonts w:ascii="Sylfaen" w:hAnsi="Sylfaen"/>
          <w:color w:val="auto"/>
          <w:sz w:val="24"/>
        </w:rPr>
        <w:t>«Եվրասիական տնտեսական միության մաքսային օրենսգրքի մասին» 2017</w:t>
      </w:r>
      <w:r w:rsidR="00D30C07" w:rsidRPr="007C57E9">
        <w:rPr>
          <w:rFonts w:ascii="Sylfaen" w:hAnsi="Sylfaen"/>
          <w:color w:val="auto"/>
          <w:sz w:val="24"/>
        </w:rPr>
        <w:t xml:space="preserve"> </w:t>
      </w:r>
      <w:r w:rsidRPr="007C57E9">
        <w:rPr>
          <w:rFonts w:ascii="Sylfaen" w:hAnsi="Sylfaen"/>
          <w:color w:val="auto"/>
          <w:sz w:val="24"/>
        </w:rPr>
        <w:t>թվականի ապրիլի 11-ի պայմանագիր.</w:t>
      </w:r>
    </w:p>
    <w:p w14:paraId="7A27A9AC" w14:textId="6F75A04C"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noProof/>
          <w:color w:val="auto"/>
          <w:sz w:val="24"/>
        </w:rPr>
        <w:t xml:space="preserve">«Մաքսային միության մաքսային տարածքում ազատ (հատուկ, առանձնահատուկ) տնտեսական գոտիների </w:t>
      </w:r>
      <w:r w:rsidR="00ED0BA6">
        <w:rPr>
          <w:rFonts w:ascii="Sylfaen" w:hAnsi="Sylfaen"/>
          <w:noProof/>
          <w:color w:val="auto"/>
          <w:sz w:val="24"/>
        </w:rPr>
        <w:t>և</w:t>
      </w:r>
      <w:r w:rsidRPr="007C57E9">
        <w:rPr>
          <w:rFonts w:ascii="Sylfaen" w:hAnsi="Sylfaen"/>
          <w:noProof/>
          <w:color w:val="auto"/>
          <w:sz w:val="24"/>
        </w:rPr>
        <w:t xml:space="preserve"> «ազատ մաքսային գոտի» մաքսային ընթացակարգի հետ կապված հարցերի վերաբերյալ» 2010 թվականի հունիսի 18-ի համաձայնագիր.</w:t>
      </w:r>
    </w:p>
    <w:p w14:paraId="5EA535F4" w14:textId="2E13A043" w:rsidR="005F7BA6" w:rsidRPr="007C57E9" w:rsidRDefault="005F7BA6" w:rsidP="004F0E3C">
      <w:pPr>
        <w:pStyle w:val="af8"/>
        <w:suppressAutoHyphens/>
        <w:spacing w:after="160"/>
        <w:ind w:firstLine="567"/>
        <w:rPr>
          <w:rFonts w:ascii="Sylfaen" w:hAnsi="Sylfaen"/>
          <w:sz w:val="24"/>
        </w:rPr>
      </w:pPr>
      <w:r w:rsidRPr="007C57E9">
        <w:rPr>
          <w:rFonts w:ascii="Sylfaen" w:hAnsi="Sylfaen"/>
          <w:sz w:val="24"/>
        </w:rPr>
        <w:lastRenderedPageBreak/>
        <w:t xml:space="preserve">Եվրասիական տնտեսական հանձնաժողովի կոլեգիայի 2014 թվականի նոյեմբերի 6-ի «Ընդհանուր գործընթացներն արտաքին </w:t>
      </w:r>
      <w:r w:rsidR="00ED0BA6">
        <w:rPr>
          <w:rFonts w:ascii="Sylfaen" w:hAnsi="Sylfaen"/>
          <w:sz w:val="24"/>
        </w:rPr>
        <w:t>և</w:t>
      </w:r>
      <w:r w:rsidRPr="007C57E9">
        <w:rPr>
          <w:rFonts w:ascii="Sylfaen" w:hAnsi="Sylfaen"/>
          <w:sz w:val="24"/>
        </w:rPr>
        <w:t xml:space="preserve"> փոխադարձ առ</w:t>
      </w:r>
      <w:r w:rsidR="00ED0BA6">
        <w:rPr>
          <w:rFonts w:ascii="Sylfaen" w:hAnsi="Sylfaen"/>
          <w:sz w:val="24"/>
        </w:rPr>
        <w:t>և</w:t>
      </w:r>
      <w:r w:rsidRPr="007C57E9">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313AA6F" w14:textId="6C6BE8E7" w:rsidR="005F7BA6" w:rsidRPr="007C57E9" w:rsidRDefault="005F7BA6" w:rsidP="004F0E3C">
      <w:pPr>
        <w:pStyle w:val="af8"/>
        <w:suppressAutoHyphens/>
        <w:spacing w:after="160"/>
        <w:ind w:firstLine="567"/>
        <w:rPr>
          <w:rFonts w:ascii="Sylfaen" w:hAnsi="Sylfaen"/>
          <w:sz w:val="24"/>
        </w:rPr>
      </w:pPr>
      <w:r w:rsidRPr="007C57E9">
        <w:rPr>
          <w:rFonts w:ascii="Sylfaen" w:hAnsi="Sylfaen"/>
          <w:sz w:val="24"/>
        </w:rPr>
        <w:t xml:space="preserve">Եվրասիական տնտեսական հանձնաժողովի կոլեգիայի 2015 թվականի հունվարի 27-ի «Արտաքին </w:t>
      </w:r>
      <w:r w:rsidR="00ED0BA6">
        <w:rPr>
          <w:rFonts w:ascii="Sylfaen" w:hAnsi="Sylfaen"/>
          <w:sz w:val="24"/>
        </w:rPr>
        <w:t>և</w:t>
      </w:r>
      <w:r w:rsidRPr="007C57E9">
        <w:rPr>
          <w:rFonts w:ascii="Sylfaen" w:hAnsi="Sylfaen"/>
          <w:sz w:val="24"/>
        </w:rPr>
        <w:t xml:space="preserve"> փոխադարձ առ</w:t>
      </w:r>
      <w:r w:rsidR="00ED0BA6">
        <w:rPr>
          <w:rFonts w:ascii="Sylfaen" w:hAnsi="Sylfaen"/>
          <w:sz w:val="24"/>
        </w:rPr>
        <w:t>և</w:t>
      </w:r>
      <w:r w:rsidRPr="007C57E9">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247E212B" w14:textId="6BBCB415" w:rsidR="005F7BA6" w:rsidRPr="007C57E9" w:rsidRDefault="005F7BA6" w:rsidP="001B3051">
      <w:pPr>
        <w:pStyle w:val="af8"/>
        <w:suppressAutoHyphens/>
        <w:spacing w:after="160" w:line="336" w:lineRule="auto"/>
        <w:ind w:firstLine="567"/>
        <w:rPr>
          <w:rFonts w:ascii="Sylfaen" w:hAnsi="Sylfaen"/>
          <w:sz w:val="24"/>
        </w:rPr>
      </w:pPr>
      <w:r w:rsidRPr="007C57E9">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D0BA6">
        <w:rPr>
          <w:rFonts w:ascii="Sylfaen" w:hAnsi="Sylfaen"/>
          <w:noProof/>
          <w:sz w:val="24"/>
        </w:rPr>
        <w:t>և</w:t>
      </w:r>
      <w:r w:rsidRPr="007C57E9">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15CB34FC" w14:textId="0565695F" w:rsidR="005F7BA6" w:rsidRPr="007C57E9" w:rsidRDefault="005F7BA6" w:rsidP="001B3051">
      <w:pPr>
        <w:pStyle w:val="af8"/>
        <w:suppressAutoHyphens/>
        <w:spacing w:after="160" w:line="336" w:lineRule="auto"/>
        <w:ind w:firstLine="567"/>
        <w:rPr>
          <w:rFonts w:ascii="Sylfaen" w:hAnsi="Sylfaen"/>
          <w:sz w:val="24"/>
        </w:rPr>
      </w:pPr>
      <w:r w:rsidRPr="007C57E9">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D0BA6">
        <w:rPr>
          <w:rFonts w:ascii="Sylfaen" w:hAnsi="Sylfaen"/>
          <w:sz w:val="24"/>
        </w:rPr>
        <w:t>և</w:t>
      </w:r>
      <w:r w:rsidRPr="007C57E9">
        <w:rPr>
          <w:rFonts w:ascii="Sylfaen" w:hAnsi="Sylfaen"/>
          <w:sz w:val="24"/>
        </w:rPr>
        <w:t xml:space="preserve"> նկարագրության մեթոդիկայի մասին» թիվ 63 որոշում.</w:t>
      </w:r>
    </w:p>
    <w:p w14:paraId="2FBC612B" w14:textId="6B0E9CBE" w:rsidR="005F7BA6" w:rsidRPr="007C57E9" w:rsidRDefault="005F7BA6" w:rsidP="001B3051">
      <w:pPr>
        <w:pStyle w:val="a6"/>
        <w:widowControl w:val="0"/>
        <w:suppressAutoHyphens/>
        <w:spacing w:after="160" w:line="336" w:lineRule="auto"/>
        <w:ind w:firstLine="567"/>
        <w:rPr>
          <w:rFonts w:ascii="Sylfaen" w:hAnsi="Sylfaen"/>
          <w:color w:val="auto"/>
          <w:sz w:val="24"/>
        </w:rPr>
      </w:pPr>
      <w:r w:rsidRPr="007C57E9">
        <w:rPr>
          <w:rFonts w:ascii="Sylfaen" w:hAnsi="Sylfaen"/>
          <w:color w:val="auto"/>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ED0BA6">
        <w:rPr>
          <w:rFonts w:ascii="Sylfaen" w:hAnsi="Sylfaen"/>
          <w:color w:val="auto"/>
          <w:sz w:val="24"/>
        </w:rPr>
        <w:t>և</w:t>
      </w:r>
      <w:r w:rsidRPr="007C57E9">
        <w:rPr>
          <w:rFonts w:ascii="Sylfaen" w:hAnsi="Sylfaen"/>
          <w:color w:val="auto"/>
          <w:sz w:val="24"/>
        </w:rPr>
        <w:t xml:space="preserve"> </w:t>
      </w:r>
      <w:r w:rsidR="00ED0BA6">
        <w:rPr>
          <w:rFonts w:ascii="Sylfaen" w:hAnsi="Sylfaen"/>
          <w:color w:val="auto"/>
          <w:sz w:val="24"/>
        </w:rPr>
        <w:t>և</w:t>
      </w:r>
      <w:r w:rsidRPr="007C57E9">
        <w:rPr>
          <w:rFonts w:ascii="Sylfaen" w:hAnsi="Sylfaen"/>
          <w:color w:val="auto"/>
          <w:sz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68E87C3F" w14:textId="77777777" w:rsidR="005F7BA6" w:rsidRPr="007C57E9" w:rsidRDefault="005F7BA6" w:rsidP="001B3051">
      <w:pPr>
        <w:pStyle w:val="a6"/>
        <w:widowControl w:val="0"/>
        <w:suppressAutoHyphens/>
        <w:spacing w:after="160" w:line="336" w:lineRule="auto"/>
        <w:ind w:firstLine="567"/>
        <w:rPr>
          <w:rFonts w:ascii="Sylfaen" w:hAnsi="Sylfaen"/>
          <w:color w:val="auto"/>
          <w:sz w:val="24"/>
        </w:rPr>
      </w:pPr>
      <w:r w:rsidRPr="007C57E9">
        <w:rPr>
          <w:rFonts w:ascii="Sylfaen" w:hAnsi="Sylfaen"/>
          <w:color w:val="auto"/>
          <w:sz w:val="24"/>
        </w:rPr>
        <w:t>Եվրասիական տնտեսական հանձնաժողովի կոլեգիայի 2024 թվականի մայիսի 6-ի «Ազատ (հատուկ, առանձնահատուկ) տնտեսական գոտիների ռեզիդենտների (մասնակիցների, սուբյեկտների) վերաբերյալ տեղեկությունները Եվրասիական տնտեսական հանձնաժողով ներկայացնելու կարգի մասին» թիվ 49 որոշումը:</w:t>
      </w:r>
    </w:p>
    <w:p w14:paraId="39F35D9F" w14:textId="3B680906"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II.</w:t>
      </w:r>
      <w:r w:rsidR="00D30C07" w:rsidRPr="007C57E9">
        <w:rPr>
          <w:rFonts w:ascii="Sylfaen" w:hAnsi="Sylfaen"/>
          <w:color w:val="auto"/>
          <w:sz w:val="24"/>
        </w:rPr>
        <w:t xml:space="preserve"> </w:t>
      </w:r>
      <w:r w:rsidRPr="007C57E9">
        <w:rPr>
          <w:rFonts w:ascii="Sylfaen" w:hAnsi="Sylfaen"/>
          <w:color w:val="auto"/>
          <w:sz w:val="24"/>
        </w:rPr>
        <w:t>Կիրառության ոլորտը</w:t>
      </w:r>
      <w:bookmarkEnd w:id="66"/>
    </w:p>
    <w:p w14:paraId="485B6358" w14:textId="7ACE7CEF"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2.</w:t>
      </w:r>
      <w:r w:rsidR="001B3051" w:rsidRPr="001B3051">
        <w:rPr>
          <w:rFonts w:ascii="Sylfaen" w:hAnsi="Sylfaen"/>
          <w:noProof/>
          <w:color w:val="auto"/>
          <w:sz w:val="24"/>
        </w:rPr>
        <w:tab/>
      </w:r>
      <w:r w:rsidRPr="007C57E9">
        <w:rPr>
          <w:rFonts w:ascii="Sylfaen" w:hAnsi="Sylfaen"/>
          <w:noProof/>
          <w:color w:val="auto"/>
          <w:sz w:val="24"/>
        </w:rPr>
        <w:t>Սույն նկարագրությամբ սահմանվում են «Ազատ (հատուկ,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ED0BA6">
        <w:rPr>
          <w:rFonts w:ascii="Sylfaen" w:hAnsi="Sylfaen"/>
          <w:noProof/>
          <w:color w:val="auto"/>
          <w:sz w:val="24"/>
        </w:rPr>
        <w:t>և</w:t>
      </w:r>
      <w:r w:rsidRPr="007C57E9">
        <w:rPr>
          <w:rFonts w:ascii="Sylfaen" w:hAnsi="Sylfaen"/>
          <w:noProof/>
          <w:color w:val="auto"/>
          <w:sz w:val="24"/>
        </w:rPr>
        <w:t xml:space="preserve"> տեղեկությունների ձ</w:t>
      </w:r>
      <w:r w:rsidR="00ED0BA6">
        <w:rPr>
          <w:rFonts w:ascii="Sylfaen" w:hAnsi="Sylfaen"/>
          <w:noProof/>
          <w:color w:val="auto"/>
          <w:sz w:val="24"/>
        </w:rPr>
        <w:t>և</w:t>
      </w:r>
      <w:r w:rsidRPr="007C57E9">
        <w:rPr>
          <w:rFonts w:ascii="Sylfaen" w:hAnsi="Sylfaen"/>
          <w:noProof/>
          <w:color w:val="auto"/>
          <w:sz w:val="24"/>
        </w:rPr>
        <w:t>աչափերին ու կառուցվածքներին ներկայացվող պահանջները:</w:t>
      </w:r>
    </w:p>
    <w:p w14:paraId="74FF04DA" w14:textId="1AA0DCB5"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3.</w:t>
      </w:r>
      <w:r w:rsidR="001B3051" w:rsidRPr="001B3051">
        <w:rPr>
          <w:rFonts w:ascii="Sylfaen" w:hAnsi="Sylfaen"/>
          <w:noProof/>
          <w:color w:val="auto"/>
          <w:sz w:val="24"/>
        </w:rPr>
        <w:tab/>
      </w:r>
      <w:r w:rsidRPr="007C57E9">
        <w:rPr>
          <w:rFonts w:ascii="Sylfaen" w:hAnsi="Sylfaen"/>
          <w:noProof/>
          <w:color w:val="auto"/>
          <w:sz w:val="24"/>
        </w:rPr>
        <w:t xml:space="preserve">Սույն նկարագրությունը կիրառվում է ընդհանուր գործընթացի ընթացակարգերն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բաղադրիչները նախագծելիս, մշակելիս </w:t>
      </w:r>
      <w:r w:rsidR="00ED0BA6">
        <w:rPr>
          <w:rFonts w:ascii="Sylfaen" w:hAnsi="Sylfaen"/>
          <w:noProof/>
          <w:color w:val="auto"/>
          <w:sz w:val="24"/>
        </w:rPr>
        <w:t>և</w:t>
      </w:r>
      <w:r w:rsidRPr="007C57E9">
        <w:rPr>
          <w:rFonts w:ascii="Sylfaen" w:hAnsi="Sylfaen"/>
          <w:noProof/>
          <w:color w:val="auto"/>
          <w:sz w:val="24"/>
        </w:rPr>
        <w:t xml:space="preserve"> լրամշակելիս</w:t>
      </w:r>
      <w:r w:rsidR="00D4300B" w:rsidRPr="007C57E9">
        <w:rPr>
          <w:rFonts w:ascii="Sylfaen" w:hAnsi="Sylfaen"/>
          <w:noProof/>
          <w:color w:val="auto"/>
          <w:sz w:val="24"/>
        </w:rPr>
        <w:t>:</w:t>
      </w:r>
    </w:p>
    <w:p w14:paraId="766A0FE2" w14:textId="53116A3F"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4.</w:t>
      </w:r>
      <w:r w:rsidR="001B3051" w:rsidRPr="001B3051">
        <w:rPr>
          <w:rFonts w:ascii="Sylfaen" w:hAnsi="Sylfaen"/>
          <w:noProof/>
          <w:color w:val="auto"/>
          <w:sz w:val="24"/>
        </w:rPr>
        <w:tab/>
      </w:r>
      <w:r w:rsidRPr="007C57E9">
        <w:rPr>
          <w:rFonts w:ascii="Sylfaen" w:hAnsi="Sylfaen"/>
          <w:noProof/>
          <w:color w:val="auto"/>
          <w:sz w:val="24"/>
        </w:rPr>
        <w:t xml:space="preserve">Էլեկտրոնային փաստաթղթերի </w:t>
      </w:r>
      <w:r w:rsidR="00ED0BA6">
        <w:rPr>
          <w:rFonts w:ascii="Sylfaen" w:hAnsi="Sylfaen"/>
          <w:noProof/>
          <w:color w:val="auto"/>
          <w:sz w:val="24"/>
        </w:rPr>
        <w:t>և</w:t>
      </w:r>
      <w:r w:rsidRPr="007C57E9">
        <w:rPr>
          <w:rFonts w:ascii="Sylfaen" w:hAnsi="Sylfaen"/>
          <w:noProof/>
          <w:color w:val="auto"/>
          <w:sz w:val="24"/>
        </w:rPr>
        <w:t xml:space="preserve"> տեղեկությունների ձ</w:t>
      </w:r>
      <w:r w:rsidR="00ED0BA6">
        <w:rPr>
          <w:rFonts w:ascii="Sylfaen" w:hAnsi="Sylfaen"/>
          <w:noProof/>
          <w:color w:val="auto"/>
          <w:sz w:val="24"/>
        </w:rPr>
        <w:t>և</w:t>
      </w:r>
      <w:r w:rsidRPr="007C57E9">
        <w:rPr>
          <w:rFonts w:ascii="Sylfaen" w:hAnsi="Sylfaen"/>
          <w:noProof/>
          <w:color w:val="auto"/>
          <w:sz w:val="24"/>
        </w:rPr>
        <w:t>աչափերի ու կառուցվածքների նկարագրությունը բերվում է աղյուսակի ձ</w:t>
      </w:r>
      <w:r w:rsidR="00ED0BA6">
        <w:rPr>
          <w:rFonts w:ascii="Sylfaen" w:hAnsi="Sylfaen"/>
          <w:noProof/>
          <w:color w:val="auto"/>
          <w:sz w:val="24"/>
        </w:rPr>
        <w:t>և</w:t>
      </w:r>
      <w:r w:rsidRPr="007C57E9">
        <w:rPr>
          <w:rFonts w:ascii="Sylfaen" w:hAnsi="Sylfaen"/>
          <w:noProof/>
          <w:color w:val="auto"/>
          <w:sz w:val="24"/>
        </w:rPr>
        <w:t>ով՝ նշելով վավերապայմանների ամբողջական կազմը՝ հաշվի առնելով ստորակարգության մակարդակներն ընդհուպ մինչ</w:t>
      </w:r>
      <w:r w:rsidR="00ED0BA6">
        <w:rPr>
          <w:rFonts w:ascii="Sylfaen" w:hAnsi="Sylfaen"/>
          <w:noProof/>
          <w:color w:val="auto"/>
          <w:sz w:val="24"/>
        </w:rPr>
        <w:t>և</w:t>
      </w:r>
      <w:r w:rsidRPr="007C57E9">
        <w:rPr>
          <w:rFonts w:ascii="Sylfaen" w:hAnsi="Sylfaen"/>
          <w:noProof/>
          <w:color w:val="auto"/>
          <w:sz w:val="24"/>
        </w:rPr>
        <w:t xml:space="preserve"> պարզ (անտրոհելի) վավերապայմանները:</w:t>
      </w:r>
    </w:p>
    <w:p w14:paraId="5DF0587F" w14:textId="6C0EFA07" w:rsidR="005F7BA6" w:rsidRPr="007C57E9" w:rsidRDefault="005F7BA6" w:rsidP="001B3051">
      <w:pPr>
        <w:pStyle w:val="a6"/>
        <w:widowControl w:val="0"/>
        <w:tabs>
          <w:tab w:val="left" w:pos="1134"/>
        </w:tabs>
        <w:suppressAutoHyphens/>
        <w:spacing w:after="160"/>
        <w:ind w:firstLine="567"/>
        <w:outlineLvl w:val="2"/>
        <w:rPr>
          <w:rFonts w:ascii="Sylfaen" w:hAnsi="Sylfaen"/>
          <w:color w:val="auto"/>
          <w:sz w:val="24"/>
        </w:rPr>
      </w:pPr>
      <w:r w:rsidRPr="007C57E9">
        <w:rPr>
          <w:rFonts w:ascii="Sylfaen" w:hAnsi="Sylfaen"/>
          <w:noProof/>
          <w:color w:val="auto"/>
          <w:sz w:val="24"/>
        </w:rPr>
        <w:t>5.</w:t>
      </w:r>
      <w:r w:rsidR="001B3051" w:rsidRPr="001B3051">
        <w:rPr>
          <w:rFonts w:ascii="Sylfaen" w:hAnsi="Sylfaen"/>
          <w:noProof/>
          <w:color w:val="auto"/>
          <w:sz w:val="24"/>
        </w:rPr>
        <w:tab/>
      </w:r>
      <w:r w:rsidRPr="007C57E9">
        <w:rPr>
          <w:rFonts w:ascii="Sylfaen" w:hAnsi="Sylfaen"/>
          <w:noProof/>
          <w:color w:val="auto"/>
          <w:sz w:val="24"/>
        </w:rPr>
        <w:t xml:space="preserve">Աղյուսակում նկարագրված է էլեկտրոնային փաստաթղթերի (տեղեկությունների) վավերապայմանների (այսուհետ՝ վավերապայմաններ) </w:t>
      </w:r>
      <w:r w:rsidR="00ED0BA6">
        <w:rPr>
          <w:rFonts w:ascii="Sylfaen" w:hAnsi="Sylfaen"/>
          <w:noProof/>
          <w:color w:val="auto"/>
          <w:sz w:val="24"/>
        </w:rPr>
        <w:t>և</w:t>
      </w:r>
      <w:r w:rsidRPr="007C57E9">
        <w:rPr>
          <w:rFonts w:ascii="Sylfaen" w:hAnsi="Sylfaen"/>
          <w:noProof/>
          <w:color w:val="auto"/>
          <w:sz w:val="24"/>
        </w:rPr>
        <w:t xml:space="preserve"> տվյալների մոդելի տարրերի միանշանակ համապատասխանությունը:</w:t>
      </w:r>
    </w:p>
    <w:p w14:paraId="687FE2AA" w14:textId="61D66B21" w:rsidR="005F7BA6" w:rsidRPr="007C57E9" w:rsidRDefault="005F7BA6" w:rsidP="001B3051">
      <w:pPr>
        <w:pStyle w:val="a6"/>
        <w:widowControl w:val="0"/>
        <w:tabs>
          <w:tab w:val="left" w:pos="1134"/>
        </w:tabs>
        <w:suppressAutoHyphens/>
        <w:spacing w:after="160"/>
        <w:ind w:firstLine="567"/>
        <w:outlineLvl w:val="2"/>
        <w:rPr>
          <w:rFonts w:ascii="Sylfaen" w:hAnsi="Sylfaen"/>
          <w:color w:val="auto"/>
          <w:sz w:val="24"/>
        </w:rPr>
      </w:pPr>
      <w:r w:rsidRPr="007C57E9">
        <w:rPr>
          <w:rFonts w:ascii="Sylfaen" w:hAnsi="Sylfaen"/>
          <w:noProof/>
          <w:color w:val="auto"/>
          <w:sz w:val="24"/>
        </w:rPr>
        <w:t>6.</w:t>
      </w:r>
      <w:r w:rsidR="001B3051" w:rsidRPr="001B3051">
        <w:rPr>
          <w:rFonts w:ascii="Sylfaen" w:hAnsi="Sylfaen"/>
          <w:noProof/>
          <w:color w:val="auto"/>
          <w:sz w:val="24"/>
        </w:rPr>
        <w:tab/>
      </w:r>
      <w:r w:rsidRPr="007C57E9">
        <w:rPr>
          <w:rFonts w:ascii="Sylfaen" w:hAnsi="Sylfaen"/>
          <w:noProof/>
          <w:color w:val="auto"/>
          <w:sz w:val="24"/>
        </w:rPr>
        <w:t>Աղյուսակում ձ</w:t>
      </w:r>
      <w:r w:rsidR="00ED0BA6">
        <w:rPr>
          <w:rFonts w:ascii="Sylfaen" w:hAnsi="Sylfaen"/>
          <w:noProof/>
          <w:color w:val="auto"/>
          <w:sz w:val="24"/>
        </w:rPr>
        <w:t>և</w:t>
      </w:r>
      <w:r w:rsidRPr="007C57E9">
        <w:rPr>
          <w:rFonts w:ascii="Sylfaen" w:hAnsi="Sylfaen"/>
          <w:noProof/>
          <w:color w:val="auto"/>
          <w:sz w:val="24"/>
        </w:rPr>
        <w:t>ավորվում են հետ</w:t>
      </w:r>
      <w:r w:rsidR="00ED0BA6">
        <w:rPr>
          <w:rFonts w:ascii="Sylfaen" w:hAnsi="Sylfaen"/>
          <w:noProof/>
          <w:color w:val="auto"/>
          <w:sz w:val="24"/>
        </w:rPr>
        <w:t>և</w:t>
      </w:r>
      <w:r w:rsidRPr="007C57E9">
        <w:rPr>
          <w:rFonts w:ascii="Sylfaen" w:hAnsi="Sylfaen"/>
          <w:noProof/>
          <w:color w:val="auto"/>
          <w:sz w:val="24"/>
        </w:rPr>
        <w:t>յալ դաշտերը (սյունակները)՝</w:t>
      </w:r>
    </w:p>
    <w:p w14:paraId="0D278E7E"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«ստորակարգային համար»՝ վավերապայմանի հերթական համարը.</w:t>
      </w:r>
    </w:p>
    <w:p w14:paraId="41923F7B"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«վավերապայմանի անվանումը»՝ վավերապայմանի հաստատուն կամ պաշտոնական բառային նշագիրը.</w:t>
      </w:r>
    </w:p>
    <w:p w14:paraId="229A2502"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«վավերապայմանի նկարագրությունը»՝ վավերապայմանի իմաստը (իմաստաբանությունը) պարզաբանող տեքստը.</w:t>
      </w:r>
    </w:p>
    <w:p w14:paraId="0E8A709B"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lastRenderedPageBreak/>
        <w:t>«նույնականացուցիչը»՝ վավերապայմանին համապատասխանող՝ տվյալների մոդելում տվյալների տարրի նույնականացուցիչը.</w:t>
      </w:r>
    </w:p>
    <w:p w14:paraId="700EAA98"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«արժեքների տիրույթ»՝ վավերապայմանի հնարավոր արժեքների բառային նկարագրությունը.</w:t>
      </w:r>
    </w:p>
    <w:p w14:paraId="7DB38393" w14:textId="0B1DD629"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«բազմ.»՝</w:t>
      </w:r>
      <w:r w:rsidR="00D30C07" w:rsidRPr="007C57E9">
        <w:rPr>
          <w:rFonts w:ascii="Sylfaen" w:hAnsi="Sylfaen"/>
          <w:color w:val="auto"/>
          <w:sz w:val="24"/>
        </w:rPr>
        <w:t xml:space="preserve"> </w:t>
      </w:r>
      <w:r w:rsidRPr="007C57E9">
        <w:rPr>
          <w:rFonts w:ascii="Sylfaen" w:hAnsi="Sylfaen"/>
          <w:color w:val="auto"/>
          <w:sz w:val="24"/>
        </w:rPr>
        <w:t xml:space="preserve">վավերապայմանների բազմաքանակությունը՝ վավերապայմանի պարտադիր (կամընտրական) լինելը </w:t>
      </w:r>
      <w:r w:rsidR="00ED0BA6">
        <w:rPr>
          <w:rFonts w:ascii="Sylfaen" w:hAnsi="Sylfaen"/>
          <w:color w:val="auto"/>
          <w:sz w:val="24"/>
        </w:rPr>
        <w:t>և</w:t>
      </w:r>
      <w:r w:rsidRPr="007C57E9">
        <w:rPr>
          <w:rFonts w:ascii="Sylfaen" w:hAnsi="Sylfaen"/>
          <w:color w:val="auto"/>
          <w:sz w:val="24"/>
        </w:rPr>
        <w:t xml:space="preserve"> հնարավոր կրկնությունների քանակը:</w:t>
      </w:r>
    </w:p>
    <w:p w14:paraId="6ACB9011" w14:textId="2A34B7C0"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7.</w:t>
      </w:r>
      <w:r w:rsidR="001B3051" w:rsidRPr="001B3051">
        <w:rPr>
          <w:rFonts w:ascii="Sylfaen" w:hAnsi="Sylfaen"/>
          <w:noProof/>
          <w:color w:val="auto"/>
          <w:sz w:val="24"/>
        </w:rPr>
        <w:tab/>
      </w:r>
      <w:r w:rsidRPr="007C57E9">
        <w:rPr>
          <w:rFonts w:ascii="Sylfaen" w:hAnsi="Sylfaen"/>
          <w:noProof/>
          <w:color w:val="auto"/>
          <w:sz w:val="24"/>
        </w:rPr>
        <w:t>Վավերապայմանների բազմաքանակությունը նշելու համար օգտագործվում են հետ</w:t>
      </w:r>
      <w:r w:rsidR="00ED0BA6">
        <w:rPr>
          <w:rFonts w:ascii="Sylfaen" w:hAnsi="Sylfaen"/>
          <w:noProof/>
          <w:color w:val="auto"/>
          <w:sz w:val="24"/>
        </w:rPr>
        <w:t>և</w:t>
      </w:r>
      <w:r w:rsidRPr="007C57E9">
        <w:rPr>
          <w:rFonts w:ascii="Sylfaen" w:hAnsi="Sylfaen"/>
          <w:noProof/>
          <w:color w:val="auto"/>
          <w:sz w:val="24"/>
        </w:rPr>
        <w:t>յալ նշագրերը՝</w:t>
      </w:r>
    </w:p>
    <w:p w14:paraId="1E62CB26"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1՝ վավերապայմանը պարտադիր է, կրկնություններ չեն թույլատրվում.</w:t>
      </w:r>
    </w:p>
    <w:p w14:paraId="4F1824BB"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n՝ վավերապայմանը պարտադիր է, պետք է կրկնվի n անգամ (n &gt; 1).</w:t>
      </w:r>
    </w:p>
    <w:p w14:paraId="6C45EF0D"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1..*՝ վավերապայմանը պարտադիր է, կարող է կրկնվել առանց սահմանափակումների.</w:t>
      </w:r>
    </w:p>
    <w:p w14:paraId="51F0ACC0"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n..*՝ վավերապայմանը պարտադիր է, պետք է կրկնվի ոչ պակաս, քան n անգամ (n &gt; 1).</w:t>
      </w:r>
    </w:p>
    <w:p w14:paraId="1920124D" w14:textId="3E71E37E"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n..m՝ վավերապայմանը պարտադիր է, պետք է կրկնվի ոչ պակաս, քան n</w:t>
      </w:r>
      <w:r w:rsidR="00D30C07" w:rsidRPr="007C57E9">
        <w:rPr>
          <w:rFonts w:ascii="Sylfaen" w:hAnsi="Sylfaen"/>
          <w:color w:val="auto"/>
          <w:sz w:val="24"/>
        </w:rPr>
        <w:t xml:space="preserve"> </w:t>
      </w:r>
      <w:r w:rsidRPr="007C57E9">
        <w:rPr>
          <w:rFonts w:ascii="Sylfaen" w:hAnsi="Sylfaen"/>
          <w:color w:val="auto"/>
          <w:sz w:val="24"/>
        </w:rPr>
        <w:t xml:space="preserve">անգամ </w:t>
      </w:r>
      <w:r w:rsidR="00ED0BA6">
        <w:rPr>
          <w:rFonts w:ascii="Sylfaen" w:hAnsi="Sylfaen"/>
          <w:color w:val="auto"/>
          <w:sz w:val="24"/>
        </w:rPr>
        <w:t>և</w:t>
      </w:r>
      <w:r w:rsidRPr="007C57E9">
        <w:rPr>
          <w:rFonts w:ascii="Sylfaen" w:hAnsi="Sylfaen"/>
          <w:color w:val="auto"/>
          <w:sz w:val="24"/>
        </w:rPr>
        <w:t xml:space="preserve"> ոչ ավելի, քան m անգամ (n &gt; 1, m &gt; n).</w:t>
      </w:r>
    </w:p>
    <w:p w14:paraId="7E6AD18F"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0..1՝ վավերապայմանը կամընտրական է, կրկնություններ չեն թույլատրվում.</w:t>
      </w:r>
    </w:p>
    <w:p w14:paraId="62F666FD"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0..*՝ վավերապայմանը կամընտրական է, կարող է կրկնվել առանց սահմանափակումների.</w:t>
      </w:r>
    </w:p>
    <w:p w14:paraId="21D9E47C"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t>0..m՝ վավերապայմանը կամընտրական է, կարող է կրկնվել ոչ ավելի, քան m</w:t>
      </w:r>
      <w:r w:rsidR="00D30C07" w:rsidRPr="007C57E9">
        <w:rPr>
          <w:rFonts w:ascii="Sylfaen" w:hAnsi="Sylfaen"/>
          <w:color w:val="auto"/>
          <w:sz w:val="24"/>
        </w:rPr>
        <w:t xml:space="preserve"> </w:t>
      </w:r>
      <w:r w:rsidRPr="007C57E9">
        <w:rPr>
          <w:rFonts w:ascii="Sylfaen" w:hAnsi="Sylfaen"/>
          <w:color w:val="auto"/>
          <w:sz w:val="24"/>
        </w:rPr>
        <w:t>անգամ (m &gt; 1):</w:t>
      </w:r>
    </w:p>
    <w:p w14:paraId="3F1F2417" w14:textId="77777777" w:rsidR="005F7BA6" w:rsidRPr="007C57E9" w:rsidRDefault="005F7BA6" w:rsidP="008B0E39">
      <w:pPr>
        <w:pStyle w:val="a6"/>
        <w:widowControl w:val="0"/>
        <w:suppressAutoHyphens/>
        <w:spacing w:after="160"/>
        <w:rPr>
          <w:rFonts w:ascii="Sylfaen" w:hAnsi="Sylfaen"/>
          <w:color w:val="auto"/>
          <w:sz w:val="24"/>
        </w:rPr>
      </w:pPr>
    </w:p>
    <w:p w14:paraId="28B8654B"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bookmarkStart w:id="67" w:name="_Toc363723968"/>
      <w:bookmarkStart w:id="68" w:name="_Toc369513676"/>
      <w:r w:rsidRPr="007C57E9">
        <w:rPr>
          <w:rFonts w:ascii="Sylfaen" w:hAnsi="Sylfaen"/>
          <w:color w:val="auto"/>
          <w:sz w:val="24"/>
        </w:rPr>
        <w:t>III.</w:t>
      </w:r>
      <w:r w:rsidR="00D30C07" w:rsidRPr="007C57E9">
        <w:rPr>
          <w:rFonts w:ascii="Sylfaen" w:hAnsi="Sylfaen"/>
          <w:color w:val="auto"/>
          <w:sz w:val="24"/>
        </w:rPr>
        <w:t xml:space="preserve"> </w:t>
      </w:r>
      <w:r w:rsidRPr="007C57E9">
        <w:rPr>
          <w:rFonts w:ascii="Sylfaen" w:hAnsi="Sylfaen"/>
          <w:color w:val="auto"/>
          <w:sz w:val="24"/>
        </w:rPr>
        <w:t>Հիմնական հասկացությունները</w:t>
      </w:r>
    </w:p>
    <w:p w14:paraId="4512A70B" w14:textId="252D3A2C" w:rsidR="005F7BA6" w:rsidRPr="007C57E9" w:rsidRDefault="005F7BA6" w:rsidP="001B3051">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8.</w:t>
      </w:r>
      <w:r w:rsidR="001B3051" w:rsidRPr="001B3051">
        <w:rPr>
          <w:rFonts w:ascii="Sylfaen" w:hAnsi="Sylfaen"/>
          <w:noProof/>
          <w:color w:val="auto"/>
          <w:sz w:val="24"/>
        </w:rPr>
        <w:tab/>
      </w:r>
      <w:r w:rsidRPr="007C57E9">
        <w:rPr>
          <w:rFonts w:ascii="Sylfaen" w:hAnsi="Sylfaen"/>
          <w:noProof/>
          <w:color w:val="auto"/>
          <w:sz w:val="24"/>
        </w:rPr>
        <w:t>Սույն նկարագրության նպատակներով օգտագործվում են հասկացություններ, որոնք ունեն հետ</w:t>
      </w:r>
      <w:r w:rsidR="00ED0BA6">
        <w:rPr>
          <w:rFonts w:ascii="Sylfaen" w:hAnsi="Sylfaen"/>
          <w:noProof/>
          <w:color w:val="auto"/>
          <w:sz w:val="24"/>
        </w:rPr>
        <w:t>և</w:t>
      </w:r>
      <w:r w:rsidRPr="007C57E9">
        <w:rPr>
          <w:rFonts w:ascii="Sylfaen" w:hAnsi="Sylfaen"/>
          <w:noProof/>
          <w:color w:val="auto"/>
          <w:sz w:val="24"/>
        </w:rPr>
        <w:t>յալ իմաստը՝</w:t>
      </w:r>
    </w:p>
    <w:p w14:paraId="779F1EB2" w14:textId="77777777" w:rsidR="005F7BA6" w:rsidRPr="007C57E9" w:rsidRDefault="005F7BA6" w:rsidP="004F0E3C">
      <w:pPr>
        <w:pStyle w:val="af1"/>
        <w:widowControl w:val="0"/>
        <w:suppressAutoHyphens/>
        <w:spacing w:after="160"/>
        <w:ind w:firstLine="567"/>
        <w:rPr>
          <w:rFonts w:ascii="Sylfaen" w:hAnsi="Sylfaen"/>
          <w:noProof/>
          <w:color w:val="auto"/>
          <w:sz w:val="24"/>
        </w:rPr>
      </w:pPr>
      <w:r w:rsidRPr="001B3051">
        <w:rPr>
          <w:rFonts w:ascii="Sylfaen" w:hAnsi="Sylfaen"/>
          <w:b/>
          <w:noProof/>
          <w:color w:val="auto"/>
          <w:sz w:val="24"/>
        </w:rPr>
        <w:lastRenderedPageBreak/>
        <w:t>անդամ պետություն՝</w:t>
      </w:r>
      <w:r w:rsidRPr="007C57E9">
        <w:rPr>
          <w:rFonts w:ascii="Sylfaen" w:hAnsi="Sylfaen"/>
          <w:noProof/>
          <w:color w:val="auto"/>
          <w:sz w:val="24"/>
        </w:rPr>
        <w:t xml:space="preserve"> Միության անդամ հանդիսացող պետություն.</w:t>
      </w:r>
    </w:p>
    <w:p w14:paraId="2E697A5E" w14:textId="77777777" w:rsidR="005F7BA6" w:rsidRPr="007C57E9" w:rsidRDefault="005F7BA6" w:rsidP="004F0E3C">
      <w:pPr>
        <w:pStyle w:val="af1"/>
        <w:widowControl w:val="0"/>
        <w:suppressAutoHyphens/>
        <w:spacing w:after="160"/>
        <w:ind w:firstLine="567"/>
        <w:rPr>
          <w:rFonts w:ascii="Sylfaen" w:hAnsi="Sylfaen"/>
          <w:noProof/>
          <w:color w:val="auto"/>
          <w:sz w:val="24"/>
        </w:rPr>
      </w:pPr>
      <w:r w:rsidRPr="001B3051">
        <w:rPr>
          <w:rFonts w:ascii="Sylfaen" w:hAnsi="Sylfaen"/>
          <w:b/>
          <w:noProof/>
          <w:color w:val="auto"/>
          <w:sz w:val="24"/>
        </w:rPr>
        <w:t>վավերապայման՝</w:t>
      </w:r>
      <w:r w:rsidRPr="007C57E9">
        <w:rPr>
          <w:rFonts w:ascii="Sylfaen" w:hAnsi="Sylfaen"/>
          <w:noProof/>
          <w:color w:val="auto"/>
          <w:sz w:val="24"/>
        </w:rPr>
        <w:t xml:space="preserve"> էլեկտրոնային փաստաթղթի (տեղեկությունների) տվյալների միավոր, որը որոշակի համատեքստում համարվում է անբաժանելի:</w:t>
      </w:r>
    </w:p>
    <w:p w14:paraId="1F882A9D" w14:textId="74225C35" w:rsidR="005F7BA6" w:rsidRPr="007C57E9" w:rsidRDefault="005F7BA6" w:rsidP="004F0E3C">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 xml:space="preserve">Սույն նկարագրության մեջ «տվյալների բազիսային մոդել», «տվյալների մոդել», «առարկայական ոլորտի տվյալների մոդել», «առարկայական ոլորտ» </w:t>
      </w:r>
      <w:r w:rsidR="00ED0BA6">
        <w:rPr>
          <w:rFonts w:ascii="Sylfaen" w:hAnsi="Sylfaen"/>
          <w:noProof/>
          <w:color w:val="auto"/>
          <w:sz w:val="24"/>
        </w:rPr>
        <w:t>և</w:t>
      </w:r>
      <w:r w:rsidRPr="007C57E9">
        <w:rPr>
          <w:rFonts w:ascii="Sylfaen" w:hAnsi="Sylfaen"/>
          <w:noProof/>
          <w:color w:val="auto"/>
          <w:sz w:val="24"/>
        </w:rPr>
        <w:t xml:space="preserve"> «էլեկտրոնային փաստաթղթերի </w:t>
      </w:r>
      <w:r w:rsidR="00ED0BA6">
        <w:rPr>
          <w:rFonts w:ascii="Sylfaen" w:hAnsi="Sylfaen"/>
          <w:noProof/>
          <w:color w:val="auto"/>
          <w:sz w:val="24"/>
        </w:rPr>
        <w:t>և</w:t>
      </w:r>
      <w:r w:rsidRPr="007C57E9">
        <w:rPr>
          <w:rFonts w:ascii="Sylfaen" w:hAnsi="Sylfaen"/>
          <w:noProof/>
          <w:color w:val="auto"/>
          <w:sz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ED0BA6">
        <w:rPr>
          <w:rFonts w:ascii="Sylfaen" w:hAnsi="Sylfaen"/>
          <w:noProof/>
          <w:color w:val="auto"/>
          <w:sz w:val="24"/>
        </w:rPr>
        <w:t>և</w:t>
      </w:r>
      <w:r w:rsidRPr="007C57E9">
        <w:rPr>
          <w:rFonts w:ascii="Sylfaen" w:hAnsi="Sylfaen"/>
          <w:noProof/>
          <w:color w:val="auto"/>
          <w:sz w:val="24"/>
        </w:rPr>
        <w:t xml:space="preserve"> նկարագրության մեթոդիկայով սահմանված իմաստներով</w:t>
      </w:r>
      <w:r w:rsidR="00D4300B" w:rsidRPr="007C57E9">
        <w:rPr>
          <w:rFonts w:ascii="Sylfaen" w:hAnsi="Sylfaen"/>
          <w:noProof/>
          <w:color w:val="auto"/>
          <w:sz w:val="24"/>
        </w:rPr>
        <w:t>:</w:t>
      </w:r>
    </w:p>
    <w:p w14:paraId="45D780EE" w14:textId="72BEDBDF" w:rsidR="005F7BA6" w:rsidRPr="007C57E9" w:rsidRDefault="005F7BA6" w:rsidP="004F0E3C">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Սույն նկարագրության մեջ օգտագործվող մյուս հասկացությունները կիրառվում են Եվրասիական տնտեսական հանձնաժողովի կոլեգիայի 2016</w:t>
      </w:r>
      <w:r w:rsidR="00D30C07" w:rsidRPr="007C57E9">
        <w:rPr>
          <w:rFonts w:ascii="Sylfaen" w:hAnsi="Sylfaen"/>
          <w:noProof/>
          <w:color w:val="auto"/>
          <w:sz w:val="24"/>
        </w:rPr>
        <w:t xml:space="preserve"> </w:t>
      </w:r>
      <w:r w:rsidRPr="007C57E9">
        <w:rPr>
          <w:rFonts w:ascii="Sylfaen" w:hAnsi="Sylfaen"/>
          <w:noProof/>
          <w:color w:val="auto"/>
          <w:sz w:val="24"/>
        </w:rPr>
        <w:t>թվականի դեկտեմբերի 6-ի թիվ 36 որոշմամբ հաստատված՝ «Ազատ</w:t>
      </w:r>
      <w:r w:rsidR="00D30C07" w:rsidRPr="007C57E9">
        <w:rPr>
          <w:rFonts w:ascii="Sylfaen" w:hAnsi="Sylfaen"/>
          <w:noProof/>
          <w:color w:val="auto"/>
          <w:sz w:val="24"/>
        </w:rPr>
        <w:t xml:space="preserve"> </w:t>
      </w:r>
      <w:r w:rsidRPr="007C57E9">
        <w:rPr>
          <w:rFonts w:ascii="Sylfaen" w:hAnsi="Sylfaen"/>
          <w:noProof/>
          <w:color w:val="auto"/>
          <w:sz w:val="24"/>
        </w:rPr>
        <w:t>(հատուկ,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ընդհանուր գործընթացն Եվրասիական տնտեսական միության ինտեգրված</w:t>
      </w:r>
      <w:r w:rsidR="00D30C07" w:rsidRPr="007C57E9">
        <w:rPr>
          <w:rFonts w:ascii="Sylfaen" w:hAnsi="Sylfaen"/>
          <w:noProof/>
          <w:color w:val="auto"/>
          <w:sz w:val="24"/>
        </w:rPr>
        <w:t xml:space="preserve"> </w:t>
      </w:r>
      <w:r w:rsidRPr="007C57E9">
        <w:rPr>
          <w:rFonts w:ascii="Sylfaen" w:hAnsi="Sylfaen"/>
          <w:noProof/>
          <w:color w:val="auto"/>
          <w:sz w:val="24"/>
        </w:rPr>
        <w:t>տեղեկատվական համակարգի միջոցներով իրագործելիս Տեղեկատվական փոխգործակցության կանոնների 4-րդ կետում սահմանված իմաստներով</w:t>
      </w:r>
      <w:r w:rsidR="00D4300B" w:rsidRPr="007C57E9">
        <w:rPr>
          <w:rFonts w:ascii="Sylfaen" w:hAnsi="Sylfaen"/>
          <w:noProof/>
          <w:color w:val="auto"/>
          <w:sz w:val="24"/>
        </w:rPr>
        <w:t>:</w:t>
      </w:r>
    </w:p>
    <w:p w14:paraId="777A17A1" w14:textId="52B68CAA" w:rsidR="005F7BA6" w:rsidRPr="007C57E9" w:rsidRDefault="005F7BA6" w:rsidP="004F0E3C">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Սույն նկարագրության 4-րդ, 7-րդ, 10-րդ աղյուսակներում Տեղեկատվական փոխգործակցության կանոնակարգեր ասելով հասկացվում են Եվրասիական տնտեսական հանձնաժողովի կոլեգիայի 2025 թվականի ապրիլի 8-ի թիվ 163 որոշմամբ հաստատված՝ «Ազատ (հատուկ,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մաքսային հսկողություն իրականացնող լիազորված մարմինների </w:t>
      </w:r>
      <w:r w:rsidR="00ED0BA6">
        <w:rPr>
          <w:rFonts w:ascii="Sylfaen" w:hAnsi="Sylfaen"/>
          <w:noProof/>
          <w:color w:val="auto"/>
          <w:sz w:val="24"/>
        </w:rPr>
        <w:t>և</w:t>
      </w:r>
      <w:r w:rsidRPr="007C57E9">
        <w:rPr>
          <w:rFonts w:ascii="Sylfaen" w:hAnsi="Sylfaen"/>
          <w:noProof/>
          <w:color w:val="auto"/>
          <w:sz w:val="24"/>
        </w:rPr>
        <w:t xml:space="preserve"> Եվրասիական </w:t>
      </w:r>
      <w:r w:rsidRPr="007C57E9">
        <w:rPr>
          <w:rFonts w:ascii="Sylfaen" w:hAnsi="Sylfaen"/>
          <w:noProof/>
          <w:color w:val="auto"/>
          <w:sz w:val="24"/>
        </w:rPr>
        <w:lastRenderedPageBreak/>
        <w:t>տնտեսական հանձնաժողովի միջ</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կանոնակարգը </w:t>
      </w:r>
      <w:r w:rsidR="00ED0BA6">
        <w:rPr>
          <w:rFonts w:ascii="Sylfaen" w:hAnsi="Sylfaen"/>
          <w:noProof/>
          <w:color w:val="auto"/>
          <w:sz w:val="24"/>
        </w:rPr>
        <w:t>և</w:t>
      </w:r>
      <w:r w:rsidRPr="007C57E9">
        <w:rPr>
          <w:rFonts w:ascii="Sylfaen" w:hAnsi="Sylfaen"/>
          <w:noProof/>
          <w:color w:val="auto"/>
          <w:sz w:val="24"/>
        </w:rPr>
        <w:t xml:space="preserve"> «Ազատ (հատուկ,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ազգային ռեեստրի վարման համար պատասխանատու լիազորված մարմինների </w:t>
      </w:r>
      <w:r w:rsidR="00ED0BA6">
        <w:rPr>
          <w:rFonts w:ascii="Sylfaen" w:hAnsi="Sylfaen"/>
          <w:noProof/>
          <w:color w:val="auto"/>
          <w:sz w:val="24"/>
        </w:rPr>
        <w:t>և</w:t>
      </w:r>
      <w:r w:rsidRPr="007C57E9">
        <w:rPr>
          <w:rFonts w:ascii="Sylfaen" w:hAnsi="Sylfaen"/>
          <w:noProof/>
          <w:color w:val="auto"/>
          <w:sz w:val="24"/>
        </w:rPr>
        <w:t xml:space="preserve"> Եվրասիական տնտեսական հանձնաժողովի միջ</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կանոնակարգը</w:t>
      </w:r>
      <w:r w:rsidR="00D4300B" w:rsidRPr="007C57E9">
        <w:rPr>
          <w:rFonts w:ascii="Sylfaen" w:hAnsi="Sylfaen"/>
          <w:noProof/>
          <w:color w:val="auto"/>
          <w:sz w:val="24"/>
        </w:rPr>
        <w:t>:</w:t>
      </w:r>
    </w:p>
    <w:p w14:paraId="21E96E48" w14:textId="77777777" w:rsidR="005F7BA6" w:rsidRPr="007C57E9" w:rsidRDefault="005F7BA6" w:rsidP="008B0E39">
      <w:pPr>
        <w:pStyle w:val="a6"/>
        <w:widowControl w:val="0"/>
        <w:suppressAutoHyphens/>
        <w:spacing w:after="160"/>
        <w:rPr>
          <w:rFonts w:ascii="Sylfaen" w:hAnsi="Sylfaen"/>
          <w:noProof/>
          <w:color w:val="auto"/>
          <w:sz w:val="24"/>
        </w:rPr>
      </w:pPr>
    </w:p>
    <w:p w14:paraId="13387E20" w14:textId="55117B3C"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IV.</w:t>
      </w:r>
      <w:r w:rsidR="00D30C07" w:rsidRPr="007C57E9">
        <w:rPr>
          <w:rFonts w:ascii="Sylfaen" w:hAnsi="Sylfaen"/>
          <w:color w:val="auto"/>
          <w:sz w:val="24"/>
        </w:rPr>
        <w:t xml:space="preserve"> </w:t>
      </w:r>
      <w:r w:rsidRPr="007C57E9">
        <w:rPr>
          <w:rFonts w:ascii="Sylfaen" w:hAnsi="Sylfaen"/>
          <w:color w:val="auto"/>
          <w:sz w:val="24"/>
        </w:rPr>
        <w:t xml:space="preserve">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կառուցվածքները</w:t>
      </w:r>
      <w:bookmarkEnd w:id="67"/>
      <w:bookmarkEnd w:id="68"/>
    </w:p>
    <w:p w14:paraId="794B4D6A" w14:textId="4F629701"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9.</w:t>
      </w:r>
      <w:r w:rsidR="001B3051" w:rsidRPr="001B3051">
        <w:rPr>
          <w:rFonts w:ascii="Sylfaen" w:hAnsi="Sylfaen"/>
          <w:noProof/>
          <w:color w:val="auto"/>
          <w:sz w:val="24"/>
        </w:rPr>
        <w:tab/>
      </w:r>
      <w:r w:rsidRPr="007C57E9">
        <w:rPr>
          <w:rFonts w:ascii="Sylfaen" w:hAnsi="Sylfaen"/>
          <w:noProof/>
          <w:color w:val="auto"/>
          <w:sz w:val="24"/>
        </w:rPr>
        <w:t xml:space="preserve">Էլեկտրոնային փաստաթղթերի </w:t>
      </w:r>
      <w:r w:rsidR="00ED0BA6">
        <w:rPr>
          <w:rFonts w:ascii="Sylfaen" w:hAnsi="Sylfaen"/>
          <w:noProof/>
          <w:color w:val="auto"/>
          <w:sz w:val="24"/>
        </w:rPr>
        <w:t>և</w:t>
      </w:r>
      <w:r w:rsidRPr="007C57E9">
        <w:rPr>
          <w:rFonts w:ascii="Sylfaen" w:hAnsi="Sylfaen"/>
          <w:noProof/>
          <w:color w:val="auto"/>
          <w:sz w:val="24"/>
        </w:rPr>
        <w:t xml:space="preserve"> տեղեկությունների կառուցվածքների ցանկը բերված է 1-ին աղյուսակում</w:t>
      </w:r>
      <w:r w:rsidR="00D4300B" w:rsidRPr="007C57E9">
        <w:rPr>
          <w:rFonts w:ascii="Sylfaen" w:hAnsi="Sylfaen"/>
          <w:noProof/>
          <w:color w:val="auto"/>
          <w:sz w:val="24"/>
        </w:rPr>
        <w:t>:</w:t>
      </w:r>
    </w:p>
    <w:p w14:paraId="58E5D9C3" w14:textId="77777777" w:rsidR="005F7BA6" w:rsidRPr="007C57E9" w:rsidRDefault="005F7BA6" w:rsidP="008B0E39">
      <w:pPr>
        <w:pStyle w:val="af1"/>
        <w:widowControl w:val="0"/>
        <w:suppressAutoHyphens/>
        <w:spacing w:after="160"/>
        <w:rPr>
          <w:rFonts w:ascii="Sylfaen" w:hAnsi="Sylfaen"/>
          <w:noProof/>
          <w:color w:val="auto"/>
          <w:sz w:val="24"/>
        </w:rPr>
      </w:pPr>
    </w:p>
    <w:p w14:paraId="04DFEA3B"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1</w:t>
      </w:r>
    </w:p>
    <w:p w14:paraId="1D298B7D" w14:textId="269C89F1" w:rsidR="005F7BA6" w:rsidRPr="007C57E9" w:rsidRDefault="005F7BA6" w:rsidP="008B0E39">
      <w:pPr>
        <w:pStyle w:val="ad"/>
        <w:keepNext w:val="0"/>
        <w:keepLines w:val="0"/>
        <w:suppressAutoHyphens/>
        <w:spacing w:after="160" w:line="360" w:lineRule="auto"/>
        <w:rPr>
          <w:rFonts w:ascii="Sylfaen" w:hAnsi="Sylfaen"/>
          <w:color w:val="auto"/>
          <w:sz w:val="24"/>
        </w:rPr>
      </w:pPr>
      <w:bookmarkStart w:id="69" w:name="_Toc362892237"/>
      <w:bookmarkStart w:id="70" w:name="_Toc363548687"/>
      <w:bookmarkStart w:id="71" w:name="_Ref363722798"/>
      <w:bookmarkStart w:id="72" w:name="_Toc363724004"/>
      <w:bookmarkStart w:id="73" w:name="_Toc365543237"/>
      <w:bookmarkStart w:id="74" w:name="_Toc369257109"/>
      <w:r w:rsidRPr="007C57E9">
        <w:rPr>
          <w:rFonts w:ascii="Sylfaen" w:hAnsi="Sylfaen"/>
          <w:color w:val="auto"/>
          <w:sz w:val="24"/>
        </w:rPr>
        <w:t xml:space="preserve">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կառուցվածքների ցանկ</w:t>
      </w:r>
      <w:bookmarkEnd w:id="69"/>
      <w:bookmarkEnd w:id="70"/>
      <w:bookmarkEnd w:id="71"/>
      <w:bookmarkEnd w:id="72"/>
      <w:bookmarkEnd w:id="73"/>
      <w:bookmarkEnd w:id="74"/>
      <w:r w:rsidRPr="007C57E9">
        <w:rPr>
          <w:rFonts w:ascii="Sylfaen" w:hAnsi="Sylfaen"/>
          <w:color w:val="auto"/>
          <w:sz w:val="24"/>
        </w:rPr>
        <w:t>ը</w:t>
      </w:r>
    </w:p>
    <w:tbl>
      <w:tblPr>
        <w:tblStyle w:val="TableGrid"/>
        <w:tblW w:w="9815" w:type="dxa"/>
        <w:tblInd w:w="-459" w:type="dxa"/>
        <w:tblLayout w:type="fixed"/>
        <w:tblLook w:val="0600" w:firstRow="0" w:lastRow="0" w:firstColumn="0" w:lastColumn="0" w:noHBand="1" w:noVBand="1"/>
      </w:tblPr>
      <w:tblGrid>
        <w:gridCol w:w="1118"/>
        <w:gridCol w:w="2283"/>
        <w:gridCol w:w="3153"/>
        <w:gridCol w:w="3261"/>
      </w:tblGrid>
      <w:tr w:rsidR="005F7BA6" w:rsidRPr="001B3051" w14:paraId="70158D7D" w14:textId="77777777" w:rsidTr="00250ACE">
        <w:trPr>
          <w:tblHeader/>
        </w:trPr>
        <w:tc>
          <w:tcPr>
            <w:tcW w:w="570" w:type="pct"/>
            <w:tcBorders>
              <w:bottom w:val="single" w:sz="4" w:space="0" w:color="auto"/>
            </w:tcBorders>
          </w:tcPr>
          <w:p w14:paraId="5DD8FAC6"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Համարը՝ ը/կ</w:t>
            </w:r>
          </w:p>
        </w:tc>
        <w:tc>
          <w:tcPr>
            <w:tcW w:w="1163" w:type="pct"/>
            <w:tcBorders>
              <w:bottom w:val="single" w:sz="4" w:space="0" w:color="auto"/>
            </w:tcBorders>
          </w:tcPr>
          <w:p w14:paraId="681958E4"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Նույնականացուցիչը</w:t>
            </w:r>
          </w:p>
        </w:tc>
        <w:tc>
          <w:tcPr>
            <w:tcW w:w="1606" w:type="pct"/>
            <w:tcBorders>
              <w:bottom w:val="single" w:sz="4" w:space="0" w:color="auto"/>
            </w:tcBorders>
          </w:tcPr>
          <w:p w14:paraId="2F74104D"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Անվանումը</w:t>
            </w:r>
          </w:p>
        </w:tc>
        <w:tc>
          <w:tcPr>
            <w:tcW w:w="1661" w:type="pct"/>
            <w:tcBorders>
              <w:bottom w:val="single" w:sz="4" w:space="0" w:color="auto"/>
            </w:tcBorders>
          </w:tcPr>
          <w:p w14:paraId="12A21BEA"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Անվանումների տիրույթը</w:t>
            </w:r>
          </w:p>
        </w:tc>
      </w:tr>
      <w:tr w:rsidR="005F7BA6" w:rsidRPr="001B3051" w14:paraId="1A9046B2" w14:textId="77777777" w:rsidTr="00250ACE">
        <w:trPr>
          <w:tblHeader/>
        </w:trPr>
        <w:tc>
          <w:tcPr>
            <w:tcW w:w="570" w:type="pct"/>
            <w:tcBorders>
              <w:bottom w:val="single" w:sz="4" w:space="0" w:color="auto"/>
            </w:tcBorders>
            <w:vAlign w:val="center"/>
          </w:tcPr>
          <w:p w14:paraId="05E1D812"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1</w:t>
            </w:r>
          </w:p>
        </w:tc>
        <w:tc>
          <w:tcPr>
            <w:tcW w:w="1163" w:type="pct"/>
            <w:tcBorders>
              <w:bottom w:val="single" w:sz="4" w:space="0" w:color="auto"/>
            </w:tcBorders>
            <w:vAlign w:val="center"/>
          </w:tcPr>
          <w:p w14:paraId="442ACE21"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2</w:t>
            </w:r>
          </w:p>
        </w:tc>
        <w:tc>
          <w:tcPr>
            <w:tcW w:w="1606" w:type="pct"/>
            <w:tcBorders>
              <w:bottom w:val="single" w:sz="4" w:space="0" w:color="auto"/>
            </w:tcBorders>
            <w:vAlign w:val="center"/>
          </w:tcPr>
          <w:p w14:paraId="3932AC8B"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3</w:t>
            </w:r>
          </w:p>
        </w:tc>
        <w:tc>
          <w:tcPr>
            <w:tcW w:w="1661" w:type="pct"/>
            <w:tcBorders>
              <w:bottom w:val="single" w:sz="4" w:space="0" w:color="auto"/>
            </w:tcBorders>
            <w:vAlign w:val="center"/>
          </w:tcPr>
          <w:p w14:paraId="68122131"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4</w:t>
            </w:r>
          </w:p>
        </w:tc>
      </w:tr>
      <w:tr w:rsidR="005F7BA6" w:rsidRPr="001B3051" w14:paraId="434AD5E4" w14:textId="77777777" w:rsidTr="001B3051">
        <w:trPr>
          <w:cantSplit/>
        </w:trPr>
        <w:tc>
          <w:tcPr>
            <w:tcW w:w="570" w:type="pct"/>
            <w:tcBorders>
              <w:top w:val="single" w:sz="4" w:space="0" w:color="auto"/>
              <w:bottom w:val="single" w:sz="4" w:space="0" w:color="auto"/>
            </w:tcBorders>
          </w:tcPr>
          <w:p w14:paraId="2BF4D1BD"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noProof/>
                <w:color w:val="auto"/>
                <w:sz w:val="20"/>
              </w:rPr>
              <w:t>1</w:t>
            </w:r>
          </w:p>
        </w:tc>
        <w:tc>
          <w:tcPr>
            <w:tcW w:w="4430" w:type="pct"/>
            <w:gridSpan w:val="3"/>
            <w:tcBorders>
              <w:top w:val="single" w:sz="4" w:space="0" w:color="auto"/>
              <w:bottom w:val="single" w:sz="4" w:space="0" w:color="auto"/>
            </w:tcBorders>
          </w:tcPr>
          <w:p w14:paraId="6A1F068A" w14:textId="10D2E8AD"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 xml:space="preserve">Բազիսային մոդելում էլեկտրոնային փաստաթղթերի </w:t>
            </w:r>
            <w:r w:rsidR="00ED0BA6">
              <w:rPr>
                <w:rFonts w:ascii="Sylfaen" w:hAnsi="Sylfaen"/>
                <w:color w:val="auto"/>
                <w:sz w:val="20"/>
              </w:rPr>
              <w:t>և</w:t>
            </w:r>
            <w:r w:rsidRPr="001B3051">
              <w:rPr>
                <w:rFonts w:ascii="Sylfaen" w:hAnsi="Sylfaen"/>
                <w:color w:val="auto"/>
                <w:sz w:val="20"/>
              </w:rPr>
              <w:t xml:space="preserve"> տեղեկությունների կառուցվածքները</w:t>
            </w:r>
          </w:p>
        </w:tc>
      </w:tr>
      <w:tr w:rsidR="005F7BA6" w:rsidRPr="001B3051" w14:paraId="69985E68" w14:textId="77777777" w:rsidTr="00250ACE">
        <w:trPr>
          <w:cantSplit/>
        </w:trPr>
        <w:tc>
          <w:tcPr>
            <w:tcW w:w="570" w:type="pct"/>
            <w:tcBorders>
              <w:top w:val="single" w:sz="4" w:space="0" w:color="auto"/>
              <w:bottom w:val="single" w:sz="4" w:space="0" w:color="auto"/>
            </w:tcBorders>
          </w:tcPr>
          <w:p w14:paraId="28FC6C0A"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eastAsiaTheme="minorEastAsia" w:hAnsi="Sylfaen"/>
                <w:noProof/>
                <w:color w:val="auto"/>
                <w:sz w:val="20"/>
              </w:rPr>
              <w:t>1.1</w:t>
            </w:r>
          </w:p>
        </w:tc>
        <w:tc>
          <w:tcPr>
            <w:tcW w:w="1163" w:type="pct"/>
            <w:tcBorders>
              <w:top w:val="single" w:sz="4" w:space="0" w:color="auto"/>
              <w:bottom w:val="single" w:sz="4" w:space="0" w:color="auto"/>
            </w:tcBorders>
          </w:tcPr>
          <w:p w14:paraId="76C977CC"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R.006</w:t>
            </w:r>
          </w:p>
        </w:tc>
        <w:tc>
          <w:tcPr>
            <w:tcW w:w="1606" w:type="pct"/>
            <w:tcBorders>
              <w:top w:val="single" w:sz="4" w:space="0" w:color="auto"/>
              <w:bottom w:val="single" w:sz="4" w:space="0" w:color="auto"/>
            </w:tcBorders>
          </w:tcPr>
          <w:p w14:paraId="2A05C7D8"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մշակման արդյունքի մասին ծանուցումը</w:t>
            </w:r>
          </w:p>
        </w:tc>
        <w:tc>
          <w:tcPr>
            <w:tcW w:w="1661" w:type="pct"/>
            <w:tcBorders>
              <w:top w:val="single" w:sz="4" w:space="0" w:color="auto"/>
              <w:bottom w:val="single" w:sz="4" w:space="0" w:color="auto"/>
            </w:tcBorders>
          </w:tcPr>
          <w:p w14:paraId="3AD07153"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urn:EEC:R:ProcessingResultDetails:vY.Y.Y</w:t>
            </w:r>
          </w:p>
        </w:tc>
      </w:tr>
      <w:tr w:rsidR="005F7BA6" w:rsidRPr="001B3051" w14:paraId="1D76E5E5" w14:textId="77777777" w:rsidTr="00250ACE">
        <w:trPr>
          <w:cantSplit/>
        </w:trPr>
        <w:tc>
          <w:tcPr>
            <w:tcW w:w="570" w:type="pct"/>
            <w:tcBorders>
              <w:top w:val="single" w:sz="4" w:space="0" w:color="auto"/>
              <w:bottom w:val="single" w:sz="4" w:space="0" w:color="auto"/>
            </w:tcBorders>
          </w:tcPr>
          <w:p w14:paraId="156AB325"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eastAsiaTheme="minorEastAsia" w:hAnsi="Sylfaen"/>
                <w:noProof/>
                <w:color w:val="auto"/>
                <w:sz w:val="20"/>
              </w:rPr>
              <w:t>1.2</w:t>
            </w:r>
          </w:p>
        </w:tc>
        <w:tc>
          <w:tcPr>
            <w:tcW w:w="1163" w:type="pct"/>
            <w:tcBorders>
              <w:top w:val="single" w:sz="4" w:space="0" w:color="auto"/>
              <w:bottom w:val="single" w:sz="4" w:space="0" w:color="auto"/>
            </w:tcBorders>
          </w:tcPr>
          <w:p w14:paraId="3967537B"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R.007</w:t>
            </w:r>
          </w:p>
        </w:tc>
        <w:tc>
          <w:tcPr>
            <w:tcW w:w="1606" w:type="pct"/>
            <w:tcBorders>
              <w:top w:val="single" w:sz="4" w:space="0" w:color="auto"/>
              <w:bottom w:val="single" w:sz="4" w:space="0" w:color="auto"/>
            </w:tcBorders>
          </w:tcPr>
          <w:p w14:paraId="4BFA62A2"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ընդհանուր ռեսուրսի արդիականացման վիճակը</w:t>
            </w:r>
          </w:p>
        </w:tc>
        <w:tc>
          <w:tcPr>
            <w:tcW w:w="1661" w:type="pct"/>
            <w:tcBorders>
              <w:top w:val="single" w:sz="4" w:space="0" w:color="auto"/>
              <w:bottom w:val="single" w:sz="4" w:space="0" w:color="auto"/>
            </w:tcBorders>
          </w:tcPr>
          <w:p w14:paraId="5FA6CF98"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urn:EEC:R:ResourceStatusDetails:vY.Y.Y</w:t>
            </w:r>
          </w:p>
        </w:tc>
      </w:tr>
      <w:tr w:rsidR="005F7BA6" w:rsidRPr="001B3051" w14:paraId="4C7AA83A" w14:textId="77777777" w:rsidTr="001B3051">
        <w:trPr>
          <w:cantSplit/>
        </w:trPr>
        <w:tc>
          <w:tcPr>
            <w:tcW w:w="570" w:type="pct"/>
            <w:tcBorders>
              <w:top w:val="single" w:sz="4" w:space="0" w:color="auto"/>
              <w:bottom w:val="single" w:sz="4" w:space="0" w:color="auto"/>
            </w:tcBorders>
          </w:tcPr>
          <w:p w14:paraId="755E3657"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noProof/>
                <w:color w:val="auto"/>
                <w:sz w:val="20"/>
              </w:rPr>
              <w:t>2</w:t>
            </w:r>
          </w:p>
        </w:tc>
        <w:tc>
          <w:tcPr>
            <w:tcW w:w="4430" w:type="pct"/>
            <w:gridSpan w:val="3"/>
            <w:tcBorders>
              <w:top w:val="single" w:sz="4" w:space="0" w:color="auto"/>
              <w:bottom w:val="single" w:sz="4" w:space="0" w:color="auto"/>
            </w:tcBorders>
          </w:tcPr>
          <w:p w14:paraId="3A5791A1" w14:textId="389EB45B"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 xml:space="preserve">Էլեկտրոնային փաստաթղթերի </w:t>
            </w:r>
            <w:r w:rsidR="00ED0BA6">
              <w:rPr>
                <w:rFonts w:ascii="Sylfaen" w:hAnsi="Sylfaen"/>
                <w:color w:val="auto"/>
                <w:sz w:val="20"/>
              </w:rPr>
              <w:t>և</w:t>
            </w:r>
            <w:r w:rsidRPr="001B3051">
              <w:rPr>
                <w:rFonts w:ascii="Sylfaen" w:hAnsi="Sylfaen"/>
                <w:color w:val="auto"/>
                <w:sz w:val="20"/>
              </w:rPr>
              <w:t xml:space="preserve"> տեղեկությունների կառուցվածքներն առարկայական ոլորտում</w:t>
            </w:r>
          </w:p>
        </w:tc>
      </w:tr>
      <w:tr w:rsidR="005F7BA6" w:rsidRPr="001B3051" w14:paraId="31ADB0A6" w14:textId="77777777" w:rsidTr="00250ACE">
        <w:trPr>
          <w:cantSplit/>
        </w:trPr>
        <w:tc>
          <w:tcPr>
            <w:tcW w:w="570" w:type="pct"/>
            <w:tcBorders>
              <w:top w:val="single" w:sz="4" w:space="0" w:color="auto"/>
              <w:bottom w:val="single" w:sz="4" w:space="0" w:color="auto"/>
            </w:tcBorders>
          </w:tcPr>
          <w:p w14:paraId="189491A3"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eastAsiaTheme="minorEastAsia" w:hAnsi="Sylfaen"/>
                <w:noProof/>
                <w:color w:val="auto"/>
                <w:sz w:val="20"/>
              </w:rPr>
              <w:t>2.1</w:t>
            </w:r>
          </w:p>
        </w:tc>
        <w:tc>
          <w:tcPr>
            <w:tcW w:w="1163" w:type="pct"/>
            <w:tcBorders>
              <w:top w:val="single" w:sz="4" w:space="0" w:color="auto"/>
              <w:bottom w:val="single" w:sz="4" w:space="0" w:color="auto"/>
            </w:tcBorders>
          </w:tcPr>
          <w:p w14:paraId="16A3E885" w14:textId="77777777" w:rsidR="005F7BA6" w:rsidRPr="001B3051" w:rsidRDefault="005F7BA6" w:rsidP="001B3051">
            <w:pPr>
              <w:pStyle w:val="a8"/>
              <w:widowControl w:val="0"/>
              <w:suppressAutoHyphens/>
              <w:spacing w:after="120" w:line="240" w:lineRule="auto"/>
              <w:rPr>
                <w:rFonts w:ascii="Sylfaen" w:hAnsi="Sylfaen"/>
                <w:color w:val="auto"/>
                <w:sz w:val="20"/>
              </w:rPr>
            </w:pPr>
            <w:r w:rsidRPr="001B3051">
              <w:rPr>
                <w:rFonts w:ascii="Sylfaen" w:hAnsi="Sylfaen"/>
                <w:color w:val="auto"/>
                <w:sz w:val="20"/>
              </w:rPr>
              <w:t>R.CA.CC.03.001</w:t>
            </w:r>
          </w:p>
        </w:tc>
        <w:tc>
          <w:tcPr>
            <w:tcW w:w="1606" w:type="pct"/>
            <w:tcBorders>
              <w:top w:val="single" w:sz="4" w:space="0" w:color="auto"/>
              <w:bottom w:val="single" w:sz="4" w:space="0" w:color="auto"/>
            </w:tcBorders>
          </w:tcPr>
          <w:p w14:paraId="291BE2AD"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ազատ (հատուկ, առանձնահատուկ) ) տնտեսական գոտիների ռեզիդենտների (մասնակիցների) ընդհանուր ռեեստր</w:t>
            </w:r>
          </w:p>
        </w:tc>
        <w:tc>
          <w:tcPr>
            <w:tcW w:w="1661" w:type="pct"/>
            <w:tcBorders>
              <w:top w:val="single" w:sz="4" w:space="0" w:color="auto"/>
              <w:bottom w:val="single" w:sz="4" w:space="0" w:color="auto"/>
            </w:tcBorders>
          </w:tcPr>
          <w:p w14:paraId="2DD3CEB5"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urn:EEC:R:CA:CC:03:RegisterSEZResidents:v1.1.0</w:t>
            </w:r>
          </w:p>
        </w:tc>
      </w:tr>
    </w:tbl>
    <w:p w14:paraId="6F5EA14D" w14:textId="50A2FA73" w:rsidR="005F7BA6" w:rsidRPr="007C57E9" w:rsidRDefault="005F7BA6" w:rsidP="004F0E3C">
      <w:pPr>
        <w:pStyle w:val="a6"/>
        <w:widowControl w:val="0"/>
        <w:suppressAutoHyphens/>
        <w:spacing w:after="160"/>
        <w:ind w:firstLine="567"/>
        <w:rPr>
          <w:rFonts w:ascii="Sylfaen" w:hAnsi="Sylfaen"/>
          <w:color w:val="auto"/>
          <w:sz w:val="24"/>
          <w:szCs w:val="30"/>
        </w:rPr>
      </w:pPr>
      <w:bookmarkStart w:id="75" w:name="_Toc363548679"/>
      <w:bookmarkStart w:id="76" w:name="_Toc363723969"/>
      <w:bookmarkStart w:id="77" w:name="_Toc369513677"/>
      <w:r w:rsidRPr="007C57E9">
        <w:rPr>
          <w:rFonts w:ascii="Sylfaen" w:hAnsi="Sylfaen"/>
          <w:noProof/>
          <w:color w:val="auto"/>
          <w:sz w:val="24"/>
        </w:rPr>
        <w:lastRenderedPageBreak/>
        <w:t xml:space="preserve">Էլեկտրոնային փաստաթղթերի </w:t>
      </w:r>
      <w:r w:rsidR="00ED0BA6">
        <w:rPr>
          <w:rFonts w:ascii="Sylfaen" w:hAnsi="Sylfaen"/>
          <w:noProof/>
          <w:color w:val="auto"/>
          <w:sz w:val="24"/>
        </w:rPr>
        <w:t>և</w:t>
      </w:r>
      <w:r w:rsidRPr="007C57E9">
        <w:rPr>
          <w:rFonts w:ascii="Sylfaen" w:hAnsi="Sylfaen"/>
          <w:noProof/>
          <w:color w:val="auto"/>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w:t>
      </w:r>
      <w:r w:rsidR="00ED0BA6">
        <w:rPr>
          <w:rFonts w:ascii="Sylfaen" w:hAnsi="Sylfaen"/>
          <w:noProof/>
          <w:color w:val="auto"/>
          <w:sz w:val="24"/>
        </w:rPr>
        <w:t>և</w:t>
      </w:r>
      <w:r w:rsidRPr="007C57E9">
        <w:rPr>
          <w:rFonts w:ascii="Sylfaen" w:hAnsi="Sylfaen"/>
          <w:noProof/>
          <w:color w:val="auto"/>
          <w:sz w:val="24"/>
        </w:rPr>
        <w:t xml:space="preserve"> տեղեկությունների կառուցվածքների ռեեստրում (այսուհետ՝ էլեկտրոնային փաստաթղթերի </w:t>
      </w:r>
      <w:r w:rsidR="00ED0BA6">
        <w:rPr>
          <w:rFonts w:ascii="Sylfaen" w:hAnsi="Sylfaen"/>
          <w:noProof/>
          <w:color w:val="auto"/>
          <w:sz w:val="24"/>
        </w:rPr>
        <w:t>և</w:t>
      </w:r>
      <w:r w:rsidRPr="007C57E9">
        <w:rPr>
          <w:rFonts w:ascii="Sylfaen" w:hAnsi="Sylfaen"/>
          <w:noProof/>
          <w:color w:val="auto"/>
          <w:sz w:val="24"/>
        </w:rPr>
        <w:t xml:space="preserve"> տեղեկությունների կառուցվածքների ռեեստր) ներառման ենթակա՝ էլեկտրոնային փաստաթղթերի</w:t>
      </w:r>
      <w:r w:rsidRPr="007C57E9">
        <w:rPr>
          <w:rFonts w:ascii="Sylfaen" w:hAnsi="Sylfaen"/>
          <w:color w:val="auto"/>
          <w:sz w:val="24"/>
        </w:rPr>
        <w:t xml:space="preserve"> (տեղեկությունների) կառուցվածքի տեխնիկական սխեմայի սույն նկարագրությանը համապատասխան մշակելիս օգտագործված՝ տվյալների բազիսային մոդելի տարբերակի համարին համապատասխան: </w:t>
      </w:r>
    </w:p>
    <w:bookmarkEnd w:id="75"/>
    <w:bookmarkEnd w:id="76"/>
    <w:bookmarkEnd w:id="77"/>
    <w:p w14:paraId="1C5EEE60" w14:textId="77777777" w:rsidR="001B3051" w:rsidRPr="00250ACE" w:rsidRDefault="001B3051" w:rsidP="008B0E39">
      <w:pPr>
        <w:pStyle w:val="Heading2"/>
        <w:keepNext w:val="0"/>
        <w:keepLines w:val="0"/>
        <w:widowControl w:val="0"/>
        <w:suppressAutoHyphens/>
        <w:spacing w:before="0" w:after="160" w:line="360" w:lineRule="auto"/>
        <w:rPr>
          <w:rStyle w:val="Heading2Char"/>
          <w:rFonts w:ascii="Sylfaen" w:hAnsi="Sylfaen"/>
          <w:color w:val="auto"/>
          <w:sz w:val="24"/>
        </w:rPr>
      </w:pPr>
    </w:p>
    <w:p w14:paraId="00EBA5D5" w14:textId="0EE46FFA" w:rsidR="005F7BA6" w:rsidRPr="007C57E9" w:rsidRDefault="00250ACE" w:rsidP="008B0E39">
      <w:pPr>
        <w:pStyle w:val="Heading2"/>
        <w:keepNext w:val="0"/>
        <w:keepLines w:val="0"/>
        <w:widowControl w:val="0"/>
        <w:suppressAutoHyphens/>
        <w:spacing w:before="0" w:after="160" w:line="360" w:lineRule="auto"/>
        <w:rPr>
          <w:rStyle w:val="Heading2Char"/>
          <w:rFonts w:ascii="Sylfaen" w:hAnsi="Sylfaen"/>
          <w:color w:val="auto"/>
          <w:sz w:val="24"/>
        </w:rPr>
      </w:pPr>
      <w:r w:rsidRPr="00250ACE">
        <w:rPr>
          <w:rStyle w:val="Heading2Char"/>
          <w:rFonts w:ascii="Sylfaen" w:hAnsi="Sylfaen"/>
          <w:color w:val="auto"/>
          <w:sz w:val="24"/>
        </w:rPr>
        <w:t xml:space="preserve">1. </w:t>
      </w:r>
      <w:r w:rsidR="005F7BA6" w:rsidRPr="007C57E9">
        <w:rPr>
          <w:rStyle w:val="Heading2Char"/>
          <w:rFonts w:ascii="Sylfaen" w:hAnsi="Sylfaen"/>
          <w:color w:val="auto"/>
          <w:sz w:val="24"/>
        </w:rPr>
        <w:t xml:space="preserve">Բազիսային մոդելում էլեկտրոնային փաստաթղթերի </w:t>
      </w:r>
      <w:r w:rsidR="00ED0BA6">
        <w:rPr>
          <w:rStyle w:val="Heading2Char"/>
          <w:rFonts w:ascii="Sylfaen" w:hAnsi="Sylfaen"/>
          <w:color w:val="auto"/>
          <w:sz w:val="24"/>
        </w:rPr>
        <w:t>և</w:t>
      </w:r>
      <w:r w:rsidR="005F7BA6" w:rsidRPr="007C57E9">
        <w:rPr>
          <w:rStyle w:val="Heading2Char"/>
          <w:rFonts w:ascii="Sylfaen" w:hAnsi="Sylfaen"/>
          <w:color w:val="auto"/>
          <w:sz w:val="24"/>
        </w:rPr>
        <w:t xml:space="preserve"> </w:t>
      </w:r>
      <w:r w:rsidRPr="00250ACE">
        <w:rPr>
          <w:rStyle w:val="Heading2Char"/>
          <w:rFonts w:ascii="Sylfaen" w:hAnsi="Sylfaen"/>
          <w:color w:val="auto"/>
          <w:sz w:val="24"/>
        </w:rPr>
        <w:br/>
      </w:r>
      <w:r w:rsidR="005F7BA6" w:rsidRPr="007C57E9">
        <w:rPr>
          <w:rStyle w:val="Heading2Char"/>
          <w:rFonts w:ascii="Sylfaen" w:hAnsi="Sylfaen"/>
          <w:color w:val="auto"/>
          <w:sz w:val="24"/>
        </w:rPr>
        <w:t xml:space="preserve">տեղեկությունների կառուցվածքները </w:t>
      </w:r>
    </w:p>
    <w:p w14:paraId="6B457E65" w14:textId="77777777" w:rsidR="005F7BA6" w:rsidRPr="007C57E9" w:rsidRDefault="005F7BA6" w:rsidP="001B3051">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10.</w:t>
      </w:r>
      <w:r w:rsidR="001B3051" w:rsidRPr="001B3051">
        <w:rPr>
          <w:rFonts w:ascii="Sylfaen" w:hAnsi="Sylfaen"/>
          <w:color w:val="auto"/>
          <w:sz w:val="24"/>
        </w:rPr>
        <w:tab/>
      </w:r>
      <w:r w:rsidRPr="007C57E9">
        <w:rPr>
          <w:rFonts w:ascii="Sylfaen" w:hAnsi="Sylfaen"/>
          <w:color w:val="auto"/>
          <w:sz w:val="24"/>
        </w:rPr>
        <w:t>«Մշակման արդյունքի մասին ծանուցում» (R.006) էլեկտրոնային փաստաթղթի (տեղեկությունների) կառուցվածքի նկարագրությունը բերված է 2-րդ աղյուսակում</w:t>
      </w:r>
      <w:r w:rsidR="00D4300B" w:rsidRPr="007C57E9">
        <w:rPr>
          <w:rFonts w:ascii="Sylfaen" w:hAnsi="Sylfaen"/>
          <w:color w:val="auto"/>
          <w:sz w:val="24"/>
        </w:rPr>
        <w:t>:</w:t>
      </w:r>
    </w:p>
    <w:p w14:paraId="640ED45D" w14:textId="77777777" w:rsidR="005F7BA6" w:rsidRPr="007C57E9" w:rsidRDefault="005F7BA6" w:rsidP="008B0E39">
      <w:pPr>
        <w:pStyle w:val="af1"/>
        <w:widowControl w:val="0"/>
        <w:suppressAutoHyphens/>
        <w:spacing w:after="160"/>
        <w:rPr>
          <w:rFonts w:ascii="Sylfaen" w:hAnsi="Sylfaen"/>
          <w:color w:val="auto"/>
          <w:sz w:val="24"/>
        </w:rPr>
      </w:pPr>
    </w:p>
    <w:p w14:paraId="27F5D9EA"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2</w:t>
      </w:r>
    </w:p>
    <w:p w14:paraId="1DB5AF97"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«Մշակման արդյունքի մասին ծանուցում» (R.006)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5F7BA6" w:rsidRPr="001B3051" w14:paraId="232FAECA" w14:textId="77777777" w:rsidTr="001B3051">
        <w:trPr>
          <w:tblHeader/>
        </w:trPr>
        <w:tc>
          <w:tcPr>
            <w:tcW w:w="1091" w:type="dxa"/>
          </w:tcPr>
          <w:p w14:paraId="5E1DF591"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Համարը՝ ը/կ</w:t>
            </w:r>
          </w:p>
        </w:tc>
        <w:tc>
          <w:tcPr>
            <w:tcW w:w="2666" w:type="dxa"/>
          </w:tcPr>
          <w:p w14:paraId="3E62A0FB"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Տարրի նշագիրը</w:t>
            </w:r>
          </w:p>
        </w:tc>
        <w:tc>
          <w:tcPr>
            <w:tcW w:w="6055" w:type="dxa"/>
          </w:tcPr>
          <w:p w14:paraId="68C686D6"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Նկարագրությունը</w:t>
            </w:r>
          </w:p>
        </w:tc>
      </w:tr>
      <w:tr w:rsidR="005F7BA6" w:rsidRPr="001B3051" w14:paraId="49E9B9C5" w14:textId="77777777" w:rsidTr="001B3051">
        <w:trPr>
          <w:tblHeader/>
        </w:trPr>
        <w:tc>
          <w:tcPr>
            <w:tcW w:w="1091" w:type="dxa"/>
            <w:vAlign w:val="center"/>
          </w:tcPr>
          <w:p w14:paraId="77513633"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1</w:t>
            </w:r>
          </w:p>
        </w:tc>
        <w:tc>
          <w:tcPr>
            <w:tcW w:w="2666" w:type="dxa"/>
            <w:vAlign w:val="center"/>
          </w:tcPr>
          <w:p w14:paraId="019932ED"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2</w:t>
            </w:r>
          </w:p>
        </w:tc>
        <w:tc>
          <w:tcPr>
            <w:tcW w:w="6055" w:type="dxa"/>
            <w:vAlign w:val="center"/>
          </w:tcPr>
          <w:p w14:paraId="6D434CE4"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3</w:t>
            </w:r>
          </w:p>
        </w:tc>
      </w:tr>
      <w:tr w:rsidR="005F7BA6" w:rsidRPr="001B3051" w14:paraId="12F75B25" w14:textId="77777777" w:rsidTr="001B3051">
        <w:tc>
          <w:tcPr>
            <w:tcW w:w="1091" w:type="dxa"/>
          </w:tcPr>
          <w:p w14:paraId="26889202"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1</w:t>
            </w:r>
          </w:p>
        </w:tc>
        <w:tc>
          <w:tcPr>
            <w:tcW w:w="2666" w:type="dxa"/>
          </w:tcPr>
          <w:p w14:paraId="60562F97" w14:textId="77777777" w:rsidR="005F7BA6" w:rsidRPr="001B3051"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1B3051">
              <w:rPr>
                <w:rFonts w:ascii="Sylfaen" w:hAnsi="Sylfaen"/>
                <w:color w:val="auto"/>
                <w:sz w:val="20"/>
              </w:rPr>
              <w:t>Անվանումը</w:t>
            </w:r>
          </w:p>
        </w:tc>
        <w:tc>
          <w:tcPr>
            <w:tcW w:w="6055" w:type="dxa"/>
          </w:tcPr>
          <w:p w14:paraId="656C9E07"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մշակման արդյունքի մասին ծանուցումը</w:t>
            </w:r>
          </w:p>
        </w:tc>
      </w:tr>
      <w:tr w:rsidR="005F7BA6" w:rsidRPr="001B3051" w14:paraId="22FAD466" w14:textId="77777777" w:rsidTr="001B3051">
        <w:tc>
          <w:tcPr>
            <w:tcW w:w="1091" w:type="dxa"/>
          </w:tcPr>
          <w:p w14:paraId="367063CC"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2</w:t>
            </w:r>
          </w:p>
        </w:tc>
        <w:tc>
          <w:tcPr>
            <w:tcW w:w="2666" w:type="dxa"/>
          </w:tcPr>
          <w:p w14:paraId="10B15C48" w14:textId="77777777" w:rsidR="005F7BA6" w:rsidRPr="001B3051"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1B3051">
              <w:rPr>
                <w:rFonts w:ascii="Sylfaen" w:hAnsi="Sylfaen"/>
                <w:color w:val="auto"/>
                <w:sz w:val="20"/>
              </w:rPr>
              <w:t>Նույնականացուցիչը</w:t>
            </w:r>
          </w:p>
        </w:tc>
        <w:tc>
          <w:tcPr>
            <w:tcW w:w="6055" w:type="dxa"/>
          </w:tcPr>
          <w:p w14:paraId="7F2E0175"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R.006</w:t>
            </w:r>
          </w:p>
        </w:tc>
      </w:tr>
      <w:tr w:rsidR="005F7BA6" w:rsidRPr="001B3051" w14:paraId="2F93544E" w14:textId="77777777" w:rsidTr="001B3051">
        <w:tc>
          <w:tcPr>
            <w:tcW w:w="1091" w:type="dxa"/>
          </w:tcPr>
          <w:p w14:paraId="0BB3204E"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3</w:t>
            </w:r>
          </w:p>
        </w:tc>
        <w:tc>
          <w:tcPr>
            <w:tcW w:w="2666" w:type="dxa"/>
          </w:tcPr>
          <w:p w14:paraId="71EAFC3E" w14:textId="77777777" w:rsidR="005F7BA6" w:rsidRPr="001B3051"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1B3051">
              <w:rPr>
                <w:rFonts w:ascii="Sylfaen" w:hAnsi="Sylfaen"/>
                <w:color w:val="auto"/>
                <w:sz w:val="20"/>
              </w:rPr>
              <w:t>Տարբերակը</w:t>
            </w:r>
          </w:p>
        </w:tc>
        <w:tc>
          <w:tcPr>
            <w:tcW w:w="6055" w:type="dxa"/>
          </w:tcPr>
          <w:p w14:paraId="5EDBC14B"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Y.Y.Y</w:t>
            </w:r>
          </w:p>
        </w:tc>
      </w:tr>
      <w:tr w:rsidR="005F7BA6" w:rsidRPr="001B3051" w14:paraId="71606F53" w14:textId="77777777" w:rsidTr="001B3051">
        <w:tc>
          <w:tcPr>
            <w:tcW w:w="1091" w:type="dxa"/>
          </w:tcPr>
          <w:p w14:paraId="42160A0E"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4</w:t>
            </w:r>
          </w:p>
        </w:tc>
        <w:tc>
          <w:tcPr>
            <w:tcW w:w="2666" w:type="dxa"/>
          </w:tcPr>
          <w:p w14:paraId="628C8D21" w14:textId="77777777" w:rsidR="005F7BA6" w:rsidRPr="001B3051"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1B3051">
              <w:rPr>
                <w:rFonts w:ascii="Sylfaen" w:hAnsi="Sylfaen"/>
                <w:color w:val="auto"/>
                <w:sz w:val="20"/>
              </w:rPr>
              <w:t>Սահմանումը</w:t>
            </w:r>
          </w:p>
        </w:tc>
        <w:tc>
          <w:tcPr>
            <w:tcW w:w="6055" w:type="dxa"/>
          </w:tcPr>
          <w:p w14:paraId="450F2738"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ռեսպոնդենտի կողմից հարցումը մշակելու արդյունքի մասին տեղեկություններ</w:t>
            </w:r>
          </w:p>
        </w:tc>
      </w:tr>
      <w:tr w:rsidR="005F7BA6" w:rsidRPr="001B3051" w14:paraId="3F411354" w14:textId="77777777" w:rsidTr="001B3051">
        <w:tc>
          <w:tcPr>
            <w:tcW w:w="1091" w:type="dxa"/>
          </w:tcPr>
          <w:p w14:paraId="1B9BB725"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lastRenderedPageBreak/>
              <w:t>5</w:t>
            </w:r>
          </w:p>
        </w:tc>
        <w:tc>
          <w:tcPr>
            <w:tcW w:w="2666" w:type="dxa"/>
          </w:tcPr>
          <w:p w14:paraId="3FCDC0D0" w14:textId="77777777" w:rsidR="005F7BA6" w:rsidRPr="001B3051"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1B3051">
              <w:rPr>
                <w:rFonts w:ascii="Sylfaen" w:hAnsi="Sylfaen"/>
                <w:color w:val="auto"/>
                <w:sz w:val="20"/>
              </w:rPr>
              <w:t>Օգտագործումը</w:t>
            </w:r>
          </w:p>
        </w:tc>
        <w:tc>
          <w:tcPr>
            <w:tcW w:w="6055" w:type="dxa"/>
          </w:tcPr>
          <w:p w14:paraId="536AB225"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w:t>
            </w:r>
          </w:p>
        </w:tc>
      </w:tr>
      <w:tr w:rsidR="005F7BA6" w:rsidRPr="001B3051" w14:paraId="24852E68" w14:textId="77777777" w:rsidTr="001B3051">
        <w:tc>
          <w:tcPr>
            <w:tcW w:w="1091" w:type="dxa"/>
          </w:tcPr>
          <w:p w14:paraId="3E8F47D8"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6</w:t>
            </w:r>
          </w:p>
        </w:tc>
        <w:tc>
          <w:tcPr>
            <w:tcW w:w="2666" w:type="dxa"/>
          </w:tcPr>
          <w:p w14:paraId="19C40A81" w14:textId="77777777" w:rsidR="005F7BA6" w:rsidRPr="001B3051"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1B3051">
              <w:rPr>
                <w:rFonts w:ascii="Sylfaen" w:hAnsi="Sylfaen"/>
                <w:color w:val="auto"/>
                <w:sz w:val="20"/>
              </w:rPr>
              <w:t>Անվանումների տարածության նույնականացուցիչը</w:t>
            </w:r>
          </w:p>
        </w:tc>
        <w:tc>
          <w:tcPr>
            <w:tcW w:w="6055" w:type="dxa"/>
          </w:tcPr>
          <w:p w14:paraId="10D3B2F5"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urn:EEC:R:ProcessingResultDetails:vY.Y.Y</w:t>
            </w:r>
          </w:p>
        </w:tc>
      </w:tr>
      <w:tr w:rsidR="005F7BA6" w:rsidRPr="001B3051" w14:paraId="467A99F0" w14:textId="77777777" w:rsidTr="001B3051">
        <w:tc>
          <w:tcPr>
            <w:tcW w:w="1091" w:type="dxa"/>
          </w:tcPr>
          <w:p w14:paraId="2452179C"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7</w:t>
            </w:r>
          </w:p>
        </w:tc>
        <w:tc>
          <w:tcPr>
            <w:tcW w:w="2666" w:type="dxa"/>
          </w:tcPr>
          <w:p w14:paraId="7C608E9D" w14:textId="77777777" w:rsidR="005F7BA6" w:rsidRPr="001B3051"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1B3051">
              <w:rPr>
                <w:rFonts w:ascii="Sylfaen" w:hAnsi="Sylfaen"/>
                <w:color w:val="auto"/>
                <w:sz w:val="20"/>
              </w:rPr>
              <w:t>XML-փաստաթղթի հիմնական տարրը</w:t>
            </w:r>
          </w:p>
        </w:tc>
        <w:tc>
          <w:tcPr>
            <w:tcW w:w="6055" w:type="dxa"/>
          </w:tcPr>
          <w:p w14:paraId="1F4C2029"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color w:val="auto"/>
                <w:sz w:val="20"/>
              </w:rPr>
              <w:t>ProcessingResultDetails</w:t>
            </w:r>
          </w:p>
        </w:tc>
      </w:tr>
      <w:tr w:rsidR="005F7BA6" w:rsidRPr="001B3051" w14:paraId="2D97B291" w14:textId="77777777" w:rsidTr="001B3051">
        <w:tc>
          <w:tcPr>
            <w:tcW w:w="1091" w:type="dxa"/>
          </w:tcPr>
          <w:p w14:paraId="68706C3E" w14:textId="77777777" w:rsidR="005F7BA6" w:rsidRPr="001B3051" w:rsidRDefault="005F7BA6" w:rsidP="001B3051">
            <w:pPr>
              <w:pStyle w:val="af1"/>
              <w:widowControl w:val="0"/>
              <w:suppressAutoHyphens/>
              <w:spacing w:after="120" w:line="240" w:lineRule="auto"/>
              <w:ind w:firstLine="0"/>
              <w:jc w:val="center"/>
              <w:outlineLvl w:val="9"/>
              <w:rPr>
                <w:rFonts w:ascii="Sylfaen" w:hAnsi="Sylfaen"/>
                <w:color w:val="auto"/>
                <w:sz w:val="20"/>
              </w:rPr>
            </w:pPr>
            <w:r w:rsidRPr="001B3051">
              <w:rPr>
                <w:rFonts w:ascii="Sylfaen" w:hAnsi="Sylfaen"/>
                <w:color w:val="auto"/>
                <w:sz w:val="20"/>
              </w:rPr>
              <w:t>8</w:t>
            </w:r>
          </w:p>
        </w:tc>
        <w:tc>
          <w:tcPr>
            <w:tcW w:w="2666" w:type="dxa"/>
          </w:tcPr>
          <w:p w14:paraId="3BF5817B" w14:textId="77777777" w:rsidR="005F7BA6" w:rsidRPr="001B3051"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1B3051">
              <w:rPr>
                <w:rFonts w:ascii="Sylfaen" w:hAnsi="Sylfaen"/>
                <w:color w:val="auto"/>
                <w:sz w:val="20"/>
              </w:rPr>
              <w:t>XML-սխեմայի նիշքի անվանումը</w:t>
            </w:r>
          </w:p>
        </w:tc>
        <w:tc>
          <w:tcPr>
            <w:tcW w:w="6055" w:type="dxa"/>
          </w:tcPr>
          <w:p w14:paraId="5475284B"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EEC_R_ProcessingResultDetails_vY.Y.Y.xsd</w:t>
            </w:r>
          </w:p>
        </w:tc>
      </w:tr>
    </w:tbl>
    <w:p w14:paraId="2FAA3F0A" w14:textId="77777777" w:rsidR="005F7BA6" w:rsidRPr="007C57E9" w:rsidRDefault="005F7BA6" w:rsidP="008B0E39">
      <w:pPr>
        <w:pStyle w:val="a6"/>
        <w:widowControl w:val="0"/>
        <w:suppressAutoHyphens/>
        <w:spacing w:after="160"/>
        <w:outlineLvl w:val="2"/>
        <w:rPr>
          <w:rFonts w:ascii="Sylfaen" w:hAnsi="Sylfaen"/>
          <w:color w:val="auto"/>
          <w:sz w:val="24"/>
        </w:rPr>
      </w:pPr>
    </w:p>
    <w:p w14:paraId="31413EB9" w14:textId="4299BA6F" w:rsidR="005F7BA6" w:rsidRPr="007C57E9" w:rsidRDefault="005F7BA6" w:rsidP="004F0E3C">
      <w:pPr>
        <w:pStyle w:val="a6"/>
        <w:widowControl w:val="0"/>
        <w:suppressAutoHyphens/>
        <w:spacing w:after="160"/>
        <w:ind w:firstLine="567"/>
        <w:outlineLvl w:val="2"/>
        <w:rPr>
          <w:rFonts w:ascii="Sylfaen" w:hAnsi="Sylfaen"/>
          <w:color w:val="auto"/>
          <w:sz w:val="24"/>
        </w:rPr>
      </w:pPr>
      <w:r w:rsidRPr="007C57E9">
        <w:rPr>
          <w:rFonts w:ascii="Sylfaen" w:hAnsi="Sylfaen"/>
          <w:color w:val="auto"/>
          <w:sz w:val="24"/>
        </w:rPr>
        <w:t xml:space="preserve">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2F0FFBC0" w14:textId="77777777" w:rsidR="005F7BA6" w:rsidRPr="007C57E9" w:rsidRDefault="005F7BA6" w:rsidP="001B3051">
      <w:pPr>
        <w:pStyle w:val="a6"/>
        <w:widowControl w:val="0"/>
        <w:tabs>
          <w:tab w:val="left" w:pos="1134"/>
        </w:tabs>
        <w:suppressAutoHyphens/>
        <w:spacing w:after="160"/>
        <w:ind w:firstLine="567"/>
        <w:outlineLvl w:val="2"/>
        <w:rPr>
          <w:rFonts w:ascii="Sylfaen" w:hAnsi="Sylfaen"/>
          <w:color w:val="auto"/>
          <w:sz w:val="24"/>
        </w:rPr>
      </w:pPr>
      <w:r w:rsidRPr="007C57E9">
        <w:rPr>
          <w:rFonts w:ascii="Sylfaen" w:hAnsi="Sylfaen"/>
          <w:noProof/>
          <w:color w:val="auto"/>
          <w:sz w:val="24"/>
        </w:rPr>
        <w:t>11.</w:t>
      </w:r>
      <w:r w:rsidR="001B3051" w:rsidRPr="001B3051">
        <w:rPr>
          <w:rFonts w:ascii="Sylfaen" w:hAnsi="Sylfaen"/>
          <w:noProof/>
          <w:color w:val="auto"/>
          <w:sz w:val="24"/>
        </w:rPr>
        <w:tab/>
      </w:r>
      <w:r w:rsidRPr="007C57E9">
        <w:rPr>
          <w:rFonts w:ascii="Sylfaen" w:hAnsi="Sylfaen"/>
          <w:noProof/>
          <w:color w:val="auto"/>
          <w:sz w:val="24"/>
        </w:rPr>
        <w:t>Անվանումների ներմուծվող տարածությունները բերված են 3-րդ աղյուսակում:</w:t>
      </w:r>
    </w:p>
    <w:p w14:paraId="1339C59A" w14:textId="77777777" w:rsidR="005F7BA6" w:rsidRPr="007C57E9" w:rsidRDefault="005F7BA6" w:rsidP="008B0E39">
      <w:pPr>
        <w:pStyle w:val="a6"/>
        <w:widowControl w:val="0"/>
        <w:suppressAutoHyphens/>
        <w:spacing w:after="160"/>
        <w:outlineLvl w:val="2"/>
        <w:rPr>
          <w:rFonts w:ascii="Sylfaen" w:hAnsi="Sylfaen"/>
          <w:color w:val="auto"/>
          <w:sz w:val="24"/>
        </w:rPr>
      </w:pPr>
    </w:p>
    <w:p w14:paraId="2A5E580C"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3</w:t>
      </w:r>
    </w:p>
    <w:p w14:paraId="0064998F"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Անվանումների ներմուծվող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5F7BA6" w:rsidRPr="001B3051" w14:paraId="7D33B99F" w14:textId="77777777" w:rsidTr="00D17FF9">
        <w:trPr>
          <w:tblHeader/>
        </w:trPr>
        <w:tc>
          <w:tcPr>
            <w:tcW w:w="1123" w:type="dxa"/>
            <w:tcBorders>
              <w:bottom w:val="single" w:sz="4" w:space="0" w:color="auto"/>
            </w:tcBorders>
          </w:tcPr>
          <w:p w14:paraId="2E63A438"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Համարը՝ ը/կ</w:t>
            </w:r>
          </w:p>
        </w:tc>
        <w:tc>
          <w:tcPr>
            <w:tcW w:w="6479" w:type="dxa"/>
            <w:tcBorders>
              <w:bottom w:val="single" w:sz="4" w:space="0" w:color="auto"/>
            </w:tcBorders>
          </w:tcPr>
          <w:p w14:paraId="3F9FC4B3"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Անվանումների տարածության նույնականացուցիչը</w:t>
            </w:r>
          </w:p>
        </w:tc>
        <w:tc>
          <w:tcPr>
            <w:tcW w:w="2213" w:type="dxa"/>
            <w:tcBorders>
              <w:bottom w:val="single" w:sz="4" w:space="0" w:color="auto"/>
            </w:tcBorders>
          </w:tcPr>
          <w:p w14:paraId="6F49CC69"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Նախածանցը</w:t>
            </w:r>
          </w:p>
        </w:tc>
      </w:tr>
      <w:tr w:rsidR="005F7BA6" w:rsidRPr="001B3051" w14:paraId="174D8B2A" w14:textId="77777777" w:rsidTr="00D17FF9">
        <w:trPr>
          <w:tblHeader/>
        </w:trPr>
        <w:tc>
          <w:tcPr>
            <w:tcW w:w="1123" w:type="dxa"/>
            <w:tcBorders>
              <w:bottom w:val="single" w:sz="4" w:space="0" w:color="auto"/>
            </w:tcBorders>
            <w:vAlign w:val="center"/>
          </w:tcPr>
          <w:p w14:paraId="4465151A"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1</w:t>
            </w:r>
          </w:p>
        </w:tc>
        <w:tc>
          <w:tcPr>
            <w:tcW w:w="6479" w:type="dxa"/>
            <w:tcBorders>
              <w:bottom w:val="single" w:sz="4" w:space="0" w:color="auto"/>
            </w:tcBorders>
            <w:vAlign w:val="center"/>
          </w:tcPr>
          <w:p w14:paraId="74E76886"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2</w:t>
            </w:r>
          </w:p>
        </w:tc>
        <w:tc>
          <w:tcPr>
            <w:tcW w:w="2213" w:type="dxa"/>
            <w:tcBorders>
              <w:bottom w:val="single" w:sz="4" w:space="0" w:color="auto"/>
            </w:tcBorders>
            <w:vAlign w:val="center"/>
          </w:tcPr>
          <w:p w14:paraId="6CA1D3F7" w14:textId="77777777" w:rsidR="005F7BA6" w:rsidRPr="001B3051" w:rsidRDefault="005F7BA6" w:rsidP="001B3051">
            <w:pPr>
              <w:pStyle w:val="aa"/>
              <w:keepNext w:val="0"/>
              <w:keepLines w:val="0"/>
              <w:widowControl w:val="0"/>
              <w:suppressAutoHyphens/>
              <w:spacing w:after="120"/>
              <w:rPr>
                <w:rFonts w:ascii="Sylfaen" w:hAnsi="Sylfaen"/>
                <w:color w:val="auto"/>
                <w:sz w:val="20"/>
              </w:rPr>
            </w:pPr>
            <w:r w:rsidRPr="001B3051">
              <w:rPr>
                <w:rFonts w:ascii="Sylfaen" w:hAnsi="Sylfaen"/>
                <w:color w:val="auto"/>
                <w:sz w:val="20"/>
              </w:rPr>
              <w:t>3</w:t>
            </w:r>
          </w:p>
        </w:tc>
      </w:tr>
      <w:tr w:rsidR="005F7BA6" w:rsidRPr="001B3051" w14:paraId="2CCAA092" w14:textId="77777777" w:rsidTr="00D17FF9">
        <w:tc>
          <w:tcPr>
            <w:tcW w:w="1123" w:type="dxa"/>
            <w:tcBorders>
              <w:top w:val="single" w:sz="4" w:space="0" w:color="auto"/>
              <w:bottom w:val="single" w:sz="4" w:space="0" w:color="auto"/>
            </w:tcBorders>
          </w:tcPr>
          <w:p w14:paraId="14E09B68" w14:textId="77777777" w:rsidR="005F7BA6" w:rsidRPr="001B3051" w:rsidRDefault="005F7BA6" w:rsidP="00250ACE">
            <w:pPr>
              <w:pStyle w:val="a8"/>
              <w:widowControl w:val="0"/>
              <w:suppressAutoHyphens/>
              <w:spacing w:after="120" w:line="240" w:lineRule="auto"/>
              <w:rPr>
                <w:rFonts w:ascii="Sylfaen" w:hAnsi="Sylfaen"/>
                <w:color w:val="auto"/>
                <w:sz w:val="20"/>
              </w:rPr>
            </w:pPr>
            <w:r w:rsidRPr="001B3051">
              <w:rPr>
                <w:rFonts w:ascii="Sylfaen" w:hAnsi="Sylfaen"/>
                <w:noProof/>
                <w:color w:val="auto"/>
                <w:sz w:val="20"/>
              </w:rPr>
              <w:t>1</w:t>
            </w:r>
          </w:p>
        </w:tc>
        <w:tc>
          <w:tcPr>
            <w:tcW w:w="6479" w:type="dxa"/>
            <w:tcBorders>
              <w:top w:val="single" w:sz="4" w:space="0" w:color="auto"/>
              <w:bottom w:val="single" w:sz="4" w:space="0" w:color="auto"/>
            </w:tcBorders>
          </w:tcPr>
          <w:p w14:paraId="07B6B3C2"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urn:EEC:M:ComplexDataObjects:vX.X.X</w:t>
            </w:r>
          </w:p>
        </w:tc>
        <w:tc>
          <w:tcPr>
            <w:tcW w:w="2213" w:type="dxa"/>
            <w:tcBorders>
              <w:top w:val="single" w:sz="4" w:space="0" w:color="auto"/>
              <w:bottom w:val="single" w:sz="4" w:space="0" w:color="auto"/>
            </w:tcBorders>
          </w:tcPr>
          <w:p w14:paraId="071ADE31"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ccdo</w:t>
            </w:r>
          </w:p>
        </w:tc>
      </w:tr>
      <w:tr w:rsidR="005F7BA6" w:rsidRPr="001B3051" w14:paraId="6D6CBF1E" w14:textId="77777777" w:rsidTr="00D17FF9">
        <w:tc>
          <w:tcPr>
            <w:tcW w:w="1123" w:type="dxa"/>
            <w:tcBorders>
              <w:top w:val="single" w:sz="4" w:space="0" w:color="auto"/>
              <w:bottom w:val="single" w:sz="4" w:space="0" w:color="auto"/>
            </w:tcBorders>
          </w:tcPr>
          <w:p w14:paraId="747EBF4D" w14:textId="77777777" w:rsidR="005F7BA6" w:rsidRPr="001B3051" w:rsidRDefault="005F7BA6" w:rsidP="00250ACE">
            <w:pPr>
              <w:pStyle w:val="a8"/>
              <w:widowControl w:val="0"/>
              <w:suppressAutoHyphens/>
              <w:spacing w:after="120" w:line="240" w:lineRule="auto"/>
              <w:rPr>
                <w:rFonts w:ascii="Sylfaen" w:hAnsi="Sylfaen"/>
                <w:color w:val="auto"/>
                <w:sz w:val="20"/>
              </w:rPr>
            </w:pPr>
            <w:r w:rsidRPr="001B3051">
              <w:rPr>
                <w:rFonts w:ascii="Sylfaen" w:hAnsi="Sylfaen"/>
                <w:noProof/>
                <w:color w:val="auto"/>
                <w:sz w:val="20"/>
              </w:rPr>
              <w:t>2</w:t>
            </w:r>
          </w:p>
        </w:tc>
        <w:tc>
          <w:tcPr>
            <w:tcW w:w="6479" w:type="dxa"/>
            <w:tcBorders>
              <w:top w:val="single" w:sz="4" w:space="0" w:color="auto"/>
              <w:bottom w:val="single" w:sz="4" w:space="0" w:color="auto"/>
            </w:tcBorders>
          </w:tcPr>
          <w:p w14:paraId="3D7DEB01"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urn:EEC:M:SimpleDataObjects:vX.X.X</w:t>
            </w:r>
          </w:p>
        </w:tc>
        <w:tc>
          <w:tcPr>
            <w:tcW w:w="2213" w:type="dxa"/>
            <w:tcBorders>
              <w:top w:val="single" w:sz="4" w:space="0" w:color="auto"/>
              <w:bottom w:val="single" w:sz="4" w:space="0" w:color="auto"/>
            </w:tcBorders>
          </w:tcPr>
          <w:p w14:paraId="22AD4CEC" w14:textId="77777777" w:rsidR="005F7BA6" w:rsidRPr="001B3051" w:rsidRDefault="005F7BA6" w:rsidP="00250ACE">
            <w:pPr>
              <w:pStyle w:val="a8"/>
              <w:widowControl w:val="0"/>
              <w:suppressAutoHyphens/>
              <w:spacing w:after="120" w:line="240" w:lineRule="auto"/>
              <w:jc w:val="left"/>
              <w:rPr>
                <w:rFonts w:ascii="Sylfaen" w:hAnsi="Sylfaen"/>
                <w:color w:val="auto"/>
                <w:sz w:val="20"/>
              </w:rPr>
            </w:pPr>
            <w:r w:rsidRPr="001B3051">
              <w:rPr>
                <w:rFonts w:ascii="Sylfaen" w:hAnsi="Sylfaen"/>
                <w:noProof/>
                <w:color w:val="auto"/>
                <w:sz w:val="20"/>
              </w:rPr>
              <w:t>csdo</w:t>
            </w:r>
          </w:p>
        </w:tc>
      </w:tr>
    </w:tbl>
    <w:p w14:paraId="7FECC360" w14:textId="77777777" w:rsidR="005F7BA6" w:rsidRPr="007C57E9" w:rsidRDefault="005F7BA6" w:rsidP="00250ACE">
      <w:pPr>
        <w:pStyle w:val="a6"/>
        <w:widowControl w:val="0"/>
        <w:suppressAutoHyphens/>
        <w:spacing w:after="160"/>
        <w:jc w:val="left"/>
        <w:rPr>
          <w:rFonts w:ascii="Sylfaen" w:hAnsi="Sylfaen"/>
          <w:color w:val="auto"/>
          <w:sz w:val="24"/>
        </w:rPr>
      </w:pPr>
    </w:p>
    <w:p w14:paraId="39104637" w14:textId="77777777" w:rsidR="005F7BA6" w:rsidRPr="007C57E9" w:rsidRDefault="005F7BA6" w:rsidP="004F0E3C">
      <w:pPr>
        <w:pStyle w:val="a6"/>
        <w:widowControl w:val="0"/>
        <w:suppressAutoHyphens/>
        <w:spacing w:after="160"/>
        <w:ind w:firstLine="567"/>
        <w:rPr>
          <w:rFonts w:ascii="Sylfaen" w:hAnsi="Sylfaen"/>
          <w:color w:val="auto"/>
          <w:sz w:val="24"/>
        </w:rPr>
      </w:pPr>
      <w:r w:rsidRPr="007C57E9">
        <w:rPr>
          <w:rFonts w:ascii="Sylfaen" w:hAnsi="Sylfaen"/>
          <w:color w:val="auto"/>
          <w:sz w:val="24"/>
        </w:rPr>
        <w:lastRenderedPageBreak/>
        <w:t>Անվանումների ներմուծվող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40628E10" w14:textId="77777777" w:rsidR="005F7BA6" w:rsidRPr="007C57E9" w:rsidRDefault="005F7BA6" w:rsidP="00D17FF9">
      <w:pPr>
        <w:pStyle w:val="a6"/>
        <w:widowControl w:val="0"/>
        <w:tabs>
          <w:tab w:val="left" w:pos="1134"/>
        </w:tabs>
        <w:suppressAutoHyphens/>
        <w:spacing w:after="160"/>
        <w:ind w:firstLine="567"/>
        <w:outlineLvl w:val="2"/>
        <w:rPr>
          <w:rFonts w:ascii="Sylfaen" w:hAnsi="Sylfaen"/>
          <w:color w:val="auto"/>
          <w:sz w:val="24"/>
        </w:rPr>
      </w:pPr>
      <w:r w:rsidRPr="007C57E9">
        <w:rPr>
          <w:rFonts w:ascii="Sylfaen" w:hAnsi="Sylfaen"/>
          <w:noProof/>
          <w:color w:val="auto"/>
          <w:sz w:val="24"/>
        </w:rPr>
        <w:t>12.</w:t>
      </w:r>
      <w:r w:rsidR="00D17FF9" w:rsidRPr="00D17FF9">
        <w:rPr>
          <w:rFonts w:ascii="Sylfaen" w:hAnsi="Sylfaen"/>
          <w:noProof/>
          <w:color w:val="auto"/>
          <w:sz w:val="24"/>
        </w:rPr>
        <w:tab/>
      </w:r>
      <w:r w:rsidRPr="007C57E9">
        <w:rPr>
          <w:rFonts w:ascii="Sylfaen" w:hAnsi="Sylfaen"/>
          <w:noProof/>
          <w:color w:val="auto"/>
          <w:sz w:val="24"/>
        </w:rPr>
        <w:t>«Մշակման արդյունքի մասին ծանուցում» (R.006) էլեկտրոնային փաստաթղթի (տեղեկությունների) կառուցվածքի վավերապայմանների կազմը բերված է 4-րդ աղյուսակում</w:t>
      </w:r>
      <w:r w:rsidR="00D4300B" w:rsidRPr="007C57E9">
        <w:rPr>
          <w:rFonts w:ascii="Sylfaen" w:hAnsi="Sylfaen"/>
          <w:noProof/>
          <w:color w:val="auto"/>
          <w:sz w:val="24"/>
        </w:rPr>
        <w:t>:</w:t>
      </w:r>
    </w:p>
    <w:p w14:paraId="1FF0CCBD" w14:textId="77777777" w:rsidR="00D17FF9" w:rsidRPr="003E062D" w:rsidRDefault="00D17FF9" w:rsidP="008B0E39">
      <w:pPr>
        <w:pStyle w:val="a6"/>
        <w:widowControl w:val="0"/>
        <w:suppressAutoHyphens/>
        <w:spacing w:after="160"/>
        <w:rPr>
          <w:rFonts w:ascii="Sylfaen" w:hAnsi="Sylfaen"/>
          <w:color w:val="auto"/>
          <w:sz w:val="24"/>
        </w:rPr>
      </w:pPr>
    </w:p>
    <w:p w14:paraId="73EB28BA" w14:textId="77777777" w:rsidR="00250ACE" w:rsidRPr="003E062D" w:rsidRDefault="00250ACE" w:rsidP="008B0E39">
      <w:pPr>
        <w:pStyle w:val="a6"/>
        <w:widowControl w:val="0"/>
        <w:suppressAutoHyphens/>
        <w:spacing w:after="160"/>
        <w:rPr>
          <w:rFonts w:ascii="Sylfaen" w:hAnsi="Sylfaen"/>
          <w:color w:val="auto"/>
          <w:sz w:val="24"/>
        </w:rPr>
        <w:sectPr w:rsidR="00250ACE" w:rsidRPr="003E062D" w:rsidSect="00CD618F">
          <w:type w:val="continuous"/>
          <w:pgSz w:w="11907" w:h="16840" w:code="9"/>
          <w:pgMar w:top="1418" w:right="1418" w:bottom="1418" w:left="1418" w:header="0" w:footer="643" w:gutter="0"/>
          <w:pgNumType w:start="1"/>
          <w:cols w:space="708"/>
          <w:noEndnote/>
          <w:titlePg/>
          <w:docGrid w:linePitch="408"/>
        </w:sectPr>
      </w:pPr>
    </w:p>
    <w:p w14:paraId="1F865F02"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4</w:t>
      </w:r>
    </w:p>
    <w:p w14:paraId="00F797E3"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«Մշակման արդյունքի մասին ծանուցում» (R.006) էլեկտրոնային փաստաթղթի (տեղեկությունների) կառուցվածքի վավերապայմանների կազմը</w:t>
      </w:r>
    </w:p>
    <w:tbl>
      <w:tblPr>
        <w:tblStyle w:val="TableGrid"/>
        <w:tblW w:w="14850" w:type="dxa"/>
        <w:tblLayout w:type="fixed"/>
        <w:tblLook w:val="04A0" w:firstRow="1" w:lastRow="0" w:firstColumn="1" w:lastColumn="0" w:noHBand="0" w:noVBand="1"/>
      </w:tblPr>
      <w:tblGrid>
        <w:gridCol w:w="237"/>
        <w:gridCol w:w="3867"/>
        <w:gridCol w:w="3585"/>
        <w:gridCol w:w="2201"/>
        <w:gridCol w:w="4045"/>
        <w:gridCol w:w="915"/>
      </w:tblGrid>
      <w:tr w:rsidR="005F7BA6" w:rsidRPr="00D17FF9" w14:paraId="239831FB" w14:textId="77777777" w:rsidTr="00250ACE">
        <w:trPr>
          <w:tblHeader/>
        </w:trPr>
        <w:tc>
          <w:tcPr>
            <w:tcW w:w="1382" w:type="pct"/>
            <w:gridSpan w:val="2"/>
          </w:tcPr>
          <w:p w14:paraId="358A8FDF"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Վավերապայմանի անվանումը</w:t>
            </w:r>
          </w:p>
        </w:tc>
        <w:tc>
          <w:tcPr>
            <w:tcW w:w="1207" w:type="pct"/>
          </w:tcPr>
          <w:p w14:paraId="1FBE1E87"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Վավերապայմանի նկարագրությունը</w:t>
            </w:r>
          </w:p>
        </w:tc>
        <w:tc>
          <w:tcPr>
            <w:tcW w:w="741" w:type="pct"/>
          </w:tcPr>
          <w:p w14:paraId="5BA5EF0B"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Նույնականացուցիչը</w:t>
            </w:r>
          </w:p>
        </w:tc>
        <w:tc>
          <w:tcPr>
            <w:tcW w:w="1362" w:type="pct"/>
          </w:tcPr>
          <w:p w14:paraId="07D05636"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Տվյալների տիպը</w:t>
            </w:r>
          </w:p>
        </w:tc>
        <w:tc>
          <w:tcPr>
            <w:tcW w:w="308" w:type="pct"/>
          </w:tcPr>
          <w:p w14:paraId="5E880798"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Բազմ.</w:t>
            </w:r>
          </w:p>
        </w:tc>
      </w:tr>
      <w:tr w:rsidR="005F7BA6" w:rsidRPr="00D17FF9" w14:paraId="6365AC4A" w14:textId="77777777" w:rsidTr="00D17FF9">
        <w:tc>
          <w:tcPr>
            <w:tcW w:w="1382" w:type="pct"/>
            <w:gridSpan w:val="2"/>
            <w:shd w:val="clear" w:color="auto" w:fill="auto"/>
          </w:tcPr>
          <w:p w14:paraId="20C222E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w:t>
            </w:r>
            <w:r w:rsidRPr="00D17FF9">
              <w:rPr>
                <w:rFonts w:ascii="GHEA Grapalat" w:hAnsi="GHEA Grapalat"/>
                <w:noProof/>
                <w:color w:val="auto"/>
                <w:sz w:val="20"/>
              </w:rPr>
              <w:t> </w:t>
            </w:r>
            <w:r w:rsidRPr="00D17FF9">
              <w:rPr>
                <w:rFonts w:ascii="Sylfaen" w:hAnsi="Sylfaen"/>
                <w:noProof/>
                <w:color w:val="auto"/>
                <w:sz w:val="20"/>
              </w:rPr>
              <w:t>Էլեկտրոնային փաստաթղթի (տեղեկությունների) վերնագիրը</w:t>
            </w:r>
          </w:p>
          <w:p w14:paraId="52C1E50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(ccdo: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Header)</w:t>
            </w:r>
          </w:p>
        </w:tc>
        <w:tc>
          <w:tcPr>
            <w:tcW w:w="1207" w:type="pct"/>
          </w:tcPr>
          <w:p w14:paraId="737B8FE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էլեկտրոնային փաստաթղթի (տեղեկությունների) տեխնոլոգիական վավերապայմանների ամբողջությունը</w:t>
            </w:r>
          </w:p>
        </w:tc>
        <w:tc>
          <w:tcPr>
            <w:tcW w:w="741" w:type="pct"/>
            <w:shd w:val="clear" w:color="auto" w:fill="auto"/>
          </w:tcPr>
          <w:p w14:paraId="664CC61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M.CDE.90001</w:t>
            </w:r>
          </w:p>
        </w:tc>
        <w:tc>
          <w:tcPr>
            <w:tcW w:w="1362" w:type="pct"/>
            <w:shd w:val="clear" w:color="auto" w:fill="auto"/>
          </w:tcPr>
          <w:p w14:paraId="2A5868A7"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r w:rsidRPr="00D17FF9">
              <w:rPr>
                <w:rFonts w:ascii="Sylfaen" w:hAnsi="Sylfaen"/>
                <w:noProof/>
                <w:color w:val="auto"/>
                <w:sz w:val="20"/>
              </w:rPr>
              <w:t>ccdo:</w:t>
            </w:r>
            <w:r w:rsidRPr="00D17FF9">
              <w:rPr>
                <w:rFonts w:ascii="GHEA Grapalat" w:hAnsi="GHEA Grapalat"/>
                <w:noProof/>
                <w:color w:val="auto"/>
                <w:sz w:val="20"/>
              </w:rPr>
              <w:t>‌</w:t>
            </w:r>
            <w:r w:rsidRPr="00D17FF9">
              <w:rPr>
                <w:rFonts w:ascii="Sylfaen" w:hAnsi="Sylfaen"/>
                <w:noProof/>
                <w:color w:val="auto"/>
                <w:sz w:val="20"/>
              </w:rPr>
              <w:t>EDoc</w:t>
            </w:r>
            <w:r w:rsidRPr="00D17FF9">
              <w:rPr>
                <w:rFonts w:ascii="GHEA Grapalat" w:hAnsi="GHEA Grapalat"/>
                <w:noProof/>
                <w:color w:val="auto"/>
                <w:sz w:val="20"/>
              </w:rPr>
              <w:t>‌</w:t>
            </w:r>
            <w:r w:rsidRPr="00D17FF9">
              <w:rPr>
                <w:rFonts w:ascii="Sylfaen" w:hAnsi="Sylfaen"/>
                <w:noProof/>
                <w:color w:val="auto"/>
                <w:sz w:val="20"/>
              </w:rPr>
              <w:t>Header</w:t>
            </w:r>
            <w:r w:rsidRPr="00D17FF9">
              <w:rPr>
                <w:rFonts w:ascii="GHEA Grapalat" w:hAnsi="GHEA Grapalat"/>
                <w:noProof/>
                <w:color w:val="auto"/>
                <w:sz w:val="20"/>
              </w:rPr>
              <w:t>‌</w:t>
            </w:r>
            <w:r w:rsidRPr="00D17FF9">
              <w:rPr>
                <w:rFonts w:ascii="Sylfaen" w:hAnsi="Sylfaen"/>
                <w:noProof/>
                <w:color w:val="auto"/>
                <w:sz w:val="20"/>
              </w:rPr>
              <w:t>Type (M.CDT.90001)</w:t>
            </w:r>
          </w:p>
          <w:p w14:paraId="1CB391A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Որոշվում է ներդրված տարրերի արժեքների տիրույթներով</w:t>
            </w:r>
          </w:p>
        </w:tc>
        <w:tc>
          <w:tcPr>
            <w:tcW w:w="308" w:type="pct"/>
          </w:tcPr>
          <w:p w14:paraId="2FE79C58"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2171F21E" w14:textId="77777777" w:rsidTr="00D17FF9">
        <w:tc>
          <w:tcPr>
            <w:tcW w:w="80" w:type="pct"/>
            <w:tcBorders>
              <w:top w:val="nil"/>
              <w:left w:val="nil"/>
              <w:bottom w:val="nil"/>
            </w:tcBorders>
          </w:tcPr>
          <w:p w14:paraId="4E8F884B" w14:textId="77777777" w:rsidR="005F7BA6" w:rsidRPr="00D17FF9" w:rsidRDefault="005F7BA6" w:rsidP="00D17FF9">
            <w:pPr>
              <w:pStyle w:val="a8"/>
              <w:widowControl w:val="0"/>
              <w:suppressAutoHyphens/>
              <w:spacing w:after="120" w:line="240" w:lineRule="auto"/>
              <w:rPr>
                <w:rFonts w:ascii="Sylfaen" w:hAnsi="Sylfaen"/>
                <w:noProof/>
                <w:color w:val="auto"/>
                <w:sz w:val="20"/>
              </w:rPr>
            </w:pPr>
          </w:p>
        </w:tc>
        <w:tc>
          <w:tcPr>
            <w:tcW w:w="1302" w:type="pct"/>
            <w:tcBorders>
              <w:bottom w:val="single" w:sz="4" w:space="0" w:color="auto"/>
            </w:tcBorders>
          </w:tcPr>
          <w:p w14:paraId="736C974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1.1.</w:t>
            </w:r>
            <w:r w:rsidRPr="00D17FF9">
              <w:rPr>
                <w:rFonts w:ascii="GHEA Grapalat" w:hAnsi="GHEA Grapalat"/>
                <w:noProof/>
                <w:color w:val="auto"/>
                <w:sz w:val="20"/>
              </w:rPr>
              <w:t> </w:t>
            </w:r>
            <w:r w:rsidRPr="00D17FF9">
              <w:rPr>
                <w:rFonts w:ascii="Sylfaen" w:hAnsi="Sylfaen"/>
                <w:noProof/>
                <w:color w:val="auto"/>
                <w:sz w:val="20"/>
              </w:rPr>
              <w:t>Ընդհանուր գործընթացի հաղորդագրության ծածկագիրը</w:t>
            </w:r>
          </w:p>
          <w:p w14:paraId="27F4B6E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Inf</w:t>
            </w:r>
            <w:r w:rsidRPr="00D17FF9">
              <w:rPr>
                <w:rFonts w:ascii="GHEA Grapalat" w:hAnsi="GHEA Grapalat"/>
                <w:color w:val="auto"/>
                <w:sz w:val="20"/>
              </w:rPr>
              <w:t>‌</w:t>
            </w:r>
            <w:r w:rsidRPr="00D17FF9">
              <w:rPr>
                <w:rFonts w:ascii="Sylfaen" w:hAnsi="Sylfaen"/>
                <w:color w:val="auto"/>
                <w:sz w:val="20"/>
              </w:rPr>
              <w:t>Envelope</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72192DE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ընդհանուր գործընթացի հաղորդագրության ծածկագրային նշագիրը</w:t>
            </w:r>
          </w:p>
        </w:tc>
        <w:tc>
          <w:tcPr>
            <w:tcW w:w="741" w:type="pct"/>
            <w:shd w:val="clear" w:color="auto" w:fill="auto"/>
          </w:tcPr>
          <w:p w14:paraId="4B02F86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M.SDE.90010</w:t>
            </w:r>
          </w:p>
        </w:tc>
        <w:tc>
          <w:tcPr>
            <w:tcW w:w="1362" w:type="pct"/>
            <w:shd w:val="clear" w:color="auto" w:fill="auto"/>
          </w:tcPr>
          <w:p w14:paraId="4C000FBC"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Inf</w:t>
            </w:r>
            <w:r w:rsidRPr="00D17FF9">
              <w:rPr>
                <w:rFonts w:ascii="GHEA Grapalat" w:hAnsi="GHEA Grapalat"/>
                <w:noProof/>
                <w:sz w:val="20"/>
              </w:rPr>
              <w:t>‌</w:t>
            </w:r>
            <w:r w:rsidRPr="00D17FF9">
              <w:rPr>
                <w:rFonts w:ascii="Sylfaen" w:hAnsi="Sylfaen"/>
                <w:noProof/>
                <w:sz w:val="20"/>
              </w:rPr>
              <w:t>Envelope</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(M.SDT.90004)</w:t>
            </w:r>
          </w:p>
          <w:p w14:paraId="39687F5B"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Ծածկագրի արժեքը՝ Տեղեկատվական փոխգործակցության կանոնակարգին համապատասխան:</w:t>
            </w:r>
          </w:p>
          <w:p w14:paraId="78EA9AA6" w14:textId="657DE42F"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P\.[A-Z]{2}\.[0-9]{2}\.MSG\.[0-9]{3}</w:t>
            </w:r>
          </w:p>
        </w:tc>
        <w:tc>
          <w:tcPr>
            <w:tcW w:w="308" w:type="pct"/>
          </w:tcPr>
          <w:p w14:paraId="5B3BD547"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7C4E1714" w14:textId="77777777" w:rsidTr="00D17FF9">
        <w:tc>
          <w:tcPr>
            <w:tcW w:w="80" w:type="pct"/>
            <w:tcBorders>
              <w:top w:val="nil"/>
              <w:left w:val="nil"/>
              <w:bottom w:val="nil"/>
            </w:tcBorders>
          </w:tcPr>
          <w:p w14:paraId="2B621CE6" w14:textId="77777777" w:rsidR="005F7BA6" w:rsidRPr="00D17FF9" w:rsidRDefault="005F7BA6" w:rsidP="00D17FF9">
            <w:pPr>
              <w:pStyle w:val="a8"/>
              <w:widowControl w:val="0"/>
              <w:suppressAutoHyphens/>
              <w:spacing w:after="120" w:line="240" w:lineRule="auto"/>
              <w:rPr>
                <w:rFonts w:ascii="Sylfaen" w:hAnsi="Sylfaen"/>
                <w:noProof/>
                <w:color w:val="auto"/>
                <w:sz w:val="20"/>
              </w:rPr>
            </w:pPr>
          </w:p>
        </w:tc>
        <w:tc>
          <w:tcPr>
            <w:tcW w:w="1302" w:type="pct"/>
            <w:tcBorders>
              <w:bottom w:val="single" w:sz="4" w:space="0" w:color="auto"/>
            </w:tcBorders>
          </w:tcPr>
          <w:p w14:paraId="6DFB7FA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1.2.</w:t>
            </w:r>
            <w:r w:rsidRPr="00D17FF9">
              <w:rPr>
                <w:rFonts w:ascii="GHEA Grapalat" w:hAnsi="GHEA Grapalat"/>
                <w:noProof/>
                <w:color w:val="auto"/>
                <w:sz w:val="20"/>
              </w:rPr>
              <w:t> </w:t>
            </w:r>
            <w:r w:rsidRPr="00D17FF9">
              <w:rPr>
                <w:rFonts w:ascii="Sylfaen" w:hAnsi="Sylfaen"/>
                <w:noProof/>
                <w:color w:val="auto"/>
                <w:sz w:val="20"/>
              </w:rPr>
              <w:t>Էլեկտրոնային փաստաթղթի (տեղեկությունների) ծածկագիրը</w:t>
            </w:r>
          </w:p>
          <w:p w14:paraId="645C997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4F78FAE5" w14:textId="26B2098A"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էլեկտրոնային փաստաթղթի (տեղեկությունների) ծածկագրային նշագիրը՝ էլեկտրոնային փաստաթղթերի </w:t>
            </w:r>
            <w:r w:rsidR="00ED0BA6">
              <w:rPr>
                <w:rFonts w:ascii="Sylfaen" w:hAnsi="Sylfaen"/>
                <w:noProof/>
                <w:color w:val="auto"/>
                <w:sz w:val="20"/>
              </w:rPr>
              <w:t>և</w:t>
            </w:r>
            <w:r w:rsidRPr="00D17FF9">
              <w:rPr>
                <w:rFonts w:ascii="Sylfaen" w:hAnsi="Sylfaen"/>
                <w:noProof/>
                <w:color w:val="auto"/>
                <w:sz w:val="20"/>
              </w:rPr>
              <w:t xml:space="preserve"> տեղեկությունների կառուցվածքների ռեեստրին համապատասխան</w:t>
            </w:r>
          </w:p>
        </w:tc>
        <w:tc>
          <w:tcPr>
            <w:tcW w:w="741" w:type="pct"/>
            <w:shd w:val="clear" w:color="auto" w:fill="auto"/>
          </w:tcPr>
          <w:p w14:paraId="6F3DFCA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M.SDE.90001</w:t>
            </w:r>
          </w:p>
        </w:tc>
        <w:tc>
          <w:tcPr>
            <w:tcW w:w="1362" w:type="pct"/>
            <w:shd w:val="clear" w:color="auto" w:fill="auto"/>
          </w:tcPr>
          <w:p w14:paraId="38128E3A"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EDoc</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(M.SDT.90001)</w:t>
            </w:r>
          </w:p>
          <w:p w14:paraId="3AE70EC7" w14:textId="750FB538"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Ծածկագրի արժեքը՝ էլեկտրոնային փաստաթղթերի </w:t>
            </w:r>
            <w:r w:rsidR="00ED0BA6">
              <w:rPr>
                <w:rFonts w:ascii="Sylfaen" w:hAnsi="Sylfaen"/>
                <w:noProof/>
                <w:sz w:val="20"/>
              </w:rPr>
              <w:t>և</w:t>
            </w:r>
            <w:r w:rsidRPr="00D17FF9">
              <w:rPr>
                <w:rFonts w:ascii="Sylfaen" w:hAnsi="Sylfaen"/>
                <w:noProof/>
                <w:sz w:val="20"/>
              </w:rPr>
              <w:t xml:space="preserve"> տեղեկությունների կառուցվածքների ռեեստրին համապատասխան:</w:t>
            </w:r>
          </w:p>
          <w:p w14:paraId="4D2EBB9D" w14:textId="2A454E29"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R(\.[A-Z]{2}\.[A-Z]{2}\.[0-9]{2})?\.[0-9]{3}</w:t>
            </w:r>
          </w:p>
        </w:tc>
        <w:tc>
          <w:tcPr>
            <w:tcW w:w="308" w:type="pct"/>
          </w:tcPr>
          <w:p w14:paraId="14E04F47"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200659FD" w14:textId="77777777" w:rsidTr="00D17FF9">
        <w:tc>
          <w:tcPr>
            <w:tcW w:w="80" w:type="pct"/>
            <w:tcBorders>
              <w:top w:val="nil"/>
              <w:left w:val="nil"/>
              <w:bottom w:val="nil"/>
            </w:tcBorders>
          </w:tcPr>
          <w:p w14:paraId="5AD8549F" w14:textId="77777777" w:rsidR="005F7BA6" w:rsidRPr="00D17FF9" w:rsidRDefault="005F7BA6" w:rsidP="00D17FF9">
            <w:pPr>
              <w:pStyle w:val="a8"/>
              <w:widowControl w:val="0"/>
              <w:suppressAutoHyphens/>
              <w:spacing w:after="120" w:line="240" w:lineRule="auto"/>
              <w:rPr>
                <w:rFonts w:ascii="Sylfaen" w:hAnsi="Sylfaen"/>
                <w:noProof/>
                <w:color w:val="auto"/>
                <w:sz w:val="20"/>
              </w:rPr>
            </w:pPr>
          </w:p>
        </w:tc>
        <w:tc>
          <w:tcPr>
            <w:tcW w:w="1302" w:type="pct"/>
            <w:tcBorders>
              <w:bottom w:val="single" w:sz="4" w:space="0" w:color="auto"/>
            </w:tcBorders>
          </w:tcPr>
          <w:p w14:paraId="3833496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1.3.</w:t>
            </w:r>
            <w:r w:rsidRPr="00D17FF9">
              <w:rPr>
                <w:rFonts w:ascii="GHEA Grapalat" w:hAnsi="GHEA Grapalat"/>
                <w:noProof/>
                <w:color w:val="auto"/>
                <w:sz w:val="20"/>
              </w:rPr>
              <w:t> </w:t>
            </w:r>
            <w:r w:rsidRPr="00D17FF9">
              <w:rPr>
                <w:rFonts w:ascii="Sylfaen" w:hAnsi="Sylfaen"/>
                <w:noProof/>
                <w:color w:val="auto"/>
                <w:sz w:val="20"/>
              </w:rPr>
              <w:t>Էլեկտրոնային փաստաթղթի (տեղեկությունների) նույնականացուցիչը</w:t>
            </w:r>
          </w:p>
          <w:p w14:paraId="2294C97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lastRenderedPageBreak/>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Id)</w:t>
            </w:r>
          </w:p>
        </w:tc>
        <w:tc>
          <w:tcPr>
            <w:tcW w:w="1207" w:type="pct"/>
          </w:tcPr>
          <w:p w14:paraId="4102BA0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 xml:space="preserve">էլեկտրոնային փաստաթուղթը (տեղեկությունները) միանշանակ նույնականացնող </w:t>
            </w:r>
            <w:r w:rsidRPr="00D17FF9">
              <w:rPr>
                <w:rFonts w:ascii="Sylfaen" w:hAnsi="Sylfaen"/>
                <w:noProof/>
                <w:color w:val="auto"/>
                <w:sz w:val="20"/>
              </w:rPr>
              <w:lastRenderedPageBreak/>
              <w:t>պայմանանշանների տողը</w:t>
            </w:r>
          </w:p>
        </w:tc>
        <w:tc>
          <w:tcPr>
            <w:tcW w:w="741" w:type="pct"/>
            <w:shd w:val="clear" w:color="auto" w:fill="auto"/>
          </w:tcPr>
          <w:p w14:paraId="20A7241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M.SDE.90007</w:t>
            </w:r>
          </w:p>
        </w:tc>
        <w:tc>
          <w:tcPr>
            <w:tcW w:w="1362" w:type="pct"/>
            <w:shd w:val="clear" w:color="auto" w:fill="auto"/>
          </w:tcPr>
          <w:p w14:paraId="47204AC4"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Universally</w:t>
            </w:r>
            <w:r w:rsidRPr="00D17FF9">
              <w:rPr>
                <w:rFonts w:ascii="GHEA Grapalat" w:hAnsi="GHEA Grapalat"/>
                <w:noProof/>
                <w:sz w:val="20"/>
              </w:rPr>
              <w:t>‌</w:t>
            </w:r>
            <w:r w:rsidRPr="00D17FF9">
              <w:rPr>
                <w:rFonts w:ascii="Sylfaen" w:hAnsi="Sylfaen"/>
                <w:noProof/>
                <w:sz w:val="20"/>
              </w:rPr>
              <w:t>Unique</w:t>
            </w:r>
            <w:r w:rsidRPr="00D17FF9">
              <w:rPr>
                <w:rFonts w:ascii="GHEA Grapalat" w:hAnsi="GHEA Grapalat"/>
                <w:noProof/>
                <w:sz w:val="20"/>
              </w:rPr>
              <w:t>‌</w:t>
            </w:r>
            <w:r w:rsidRPr="00D17FF9">
              <w:rPr>
                <w:rFonts w:ascii="Sylfaen" w:hAnsi="Sylfaen"/>
                <w:noProof/>
                <w:sz w:val="20"/>
              </w:rPr>
              <w:t>Id</w:t>
            </w:r>
            <w:r w:rsidRPr="00D17FF9">
              <w:rPr>
                <w:rFonts w:ascii="GHEA Grapalat" w:hAnsi="GHEA Grapalat"/>
                <w:noProof/>
                <w:sz w:val="20"/>
              </w:rPr>
              <w:t>‌</w:t>
            </w:r>
            <w:r w:rsidRPr="00D17FF9">
              <w:rPr>
                <w:rFonts w:ascii="Sylfaen" w:hAnsi="Sylfaen"/>
                <w:noProof/>
                <w:sz w:val="20"/>
              </w:rPr>
              <w:t>Type (M.SDT.90003)</w:t>
            </w:r>
          </w:p>
          <w:p w14:paraId="3CE114D3"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Նույնականացուցչի արժեքը՝ ISO/IEC </w:t>
            </w:r>
            <w:r w:rsidRPr="00D17FF9">
              <w:rPr>
                <w:rFonts w:ascii="Sylfaen" w:hAnsi="Sylfaen"/>
                <w:noProof/>
                <w:sz w:val="20"/>
              </w:rPr>
              <w:lastRenderedPageBreak/>
              <w:t>9834-8-ին համապատասխան</w:t>
            </w:r>
            <w:r w:rsidR="00D4300B" w:rsidRPr="00D17FF9">
              <w:rPr>
                <w:rFonts w:ascii="Sylfaen" w:hAnsi="Sylfaen"/>
                <w:noProof/>
                <w:sz w:val="20"/>
              </w:rPr>
              <w:t>:</w:t>
            </w:r>
          </w:p>
          <w:p w14:paraId="21E8B167" w14:textId="4F508724"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[0-9a-fA-F]{8}-[0-9a-fA-F]{4}-[0-9a-fA-F]{4}-[0-9a-fA-F]{4}-[0-9a-fA-F]{12}</w:t>
            </w:r>
          </w:p>
        </w:tc>
        <w:tc>
          <w:tcPr>
            <w:tcW w:w="308" w:type="pct"/>
          </w:tcPr>
          <w:p w14:paraId="76EA9295"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1</w:t>
            </w:r>
          </w:p>
        </w:tc>
      </w:tr>
      <w:tr w:rsidR="005F7BA6" w:rsidRPr="00D17FF9" w14:paraId="50ED4940" w14:textId="77777777" w:rsidTr="00D17FF9">
        <w:tc>
          <w:tcPr>
            <w:tcW w:w="80" w:type="pct"/>
            <w:tcBorders>
              <w:top w:val="nil"/>
              <w:left w:val="nil"/>
              <w:bottom w:val="nil"/>
            </w:tcBorders>
          </w:tcPr>
          <w:p w14:paraId="2EB6FC21" w14:textId="77777777" w:rsidR="005F7BA6" w:rsidRPr="00D17FF9" w:rsidRDefault="005F7BA6" w:rsidP="00D17FF9">
            <w:pPr>
              <w:pStyle w:val="a8"/>
              <w:widowControl w:val="0"/>
              <w:suppressAutoHyphens/>
              <w:spacing w:after="120" w:line="240" w:lineRule="auto"/>
              <w:rPr>
                <w:rFonts w:ascii="Sylfaen" w:hAnsi="Sylfaen"/>
                <w:noProof/>
                <w:color w:val="auto"/>
                <w:sz w:val="20"/>
              </w:rPr>
            </w:pPr>
          </w:p>
        </w:tc>
        <w:tc>
          <w:tcPr>
            <w:tcW w:w="1302" w:type="pct"/>
            <w:tcBorders>
              <w:bottom w:val="single" w:sz="4" w:space="0" w:color="auto"/>
            </w:tcBorders>
          </w:tcPr>
          <w:p w14:paraId="3CF340D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1.4.</w:t>
            </w:r>
            <w:r w:rsidRPr="00D17FF9">
              <w:rPr>
                <w:rFonts w:ascii="GHEA Grapalat" w:hAnsi="GHEA Grapalat"/>
                <w:noProof/>
                <w:color w:val="auto"/>
                <w:sz w:val="20"/>
              </w:rPr>
              <w:t> </w:t>
            </w:r>
            <w:r w:rsidRPr="00D17FF9">
              <w:rPr>
                <w:rFonts w:ascii="Sylfaen" w:hAnsi="Sylfaen"/>
                <w:noProof/>
                <w:color w:val="auto"/>
                <w:sz w:val="20"/>
              </w:rPr>
              <w:t>Սկզբնական էլեկտրոնային փաստաթղթի (տեղեկությունների) նույնականացուցիչը</w:t>
            </w:r>
          </w:p>
          <w:p w14:paraId="5B0AB96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Ref</w:t>
            </w:r>
            <w:r w:rsidRPr="00D17FF9">
              <w:rPr>
                <w:rFonts w:ascii="GHEA Grapalat" w:hAnsi="GHEA Grapalat"/>
                <w:color w:val="auto"/>
                <w:sz w:val="20"/>
              </w:rPr>
              <w:t>‌</w:t>
            </w:r>
            <w:r w:rsidRPr="00D17FF9">
              <w:rPr>
                <w:rFonts w:ascii="Sylfaen" w:hAnsi="Sylfaen"/>
                <w:color w:val="auto"/>
                <w:sz w:val="20"/>
              </w:rPr>
              <w:t>Id)</w:t>
            </w:r>
          </w:p>
        </w:tc>
        <w:tc>
          <w:tcPr>
            <w:tcW w:w="1207" w:type="pct"/>
          </w:tcPr>
          <w:p w14:paraId="457709E5" w14:textId="1A8D3B2A"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այն էլեկտրոնային փաստաթղթի (տեղեկությունների) նույնականացուցիչը, որին ի պատասխան ձ</w:t>
            </w:r>
            <w:r w:rsidR="00ED0BA6">
              <w:rPr>
                <w:rFonts w:ascii="Sylfaen" w:hAnsi="Sylfaen"/>
                <w:noProof/>
                <w:color w:val="auto"/>
                <w:sz w:val="20"/>
              </w:rPr>
              <w:t>և</w:t>
            </w:r>
            <w:r w:rsidRPr="00D17FF9">
              <w:rPr>
                <w:rFonts w:ascii="Sylfaen" w:hAnsi="Sylfaen"/>
                <w:noProof/>
                <w:color w:val="auto"/>
                <w:sz w:val="20"/>
              </w:rPr>
              <w:t>ավորել է տվյալ էլեկտրոնային փաստաթուղթը (տեղեկությունները)</w:t>
            </w:r>
          </w:p>
        </w:tc>
        <w:tc>
          <w:tcPr>
            <w:tcW w:w="741" w:type="pct"/>
            <w:shd w:val="clear" w:color="auto" w:fill="auto"/>
          </w:tcPr>
          <w:p w14:paraId="02C3647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M.SDE.90008</w:t>
            </w:r>
          </w:p>
        </w:tc>
        <w:tc>
          <w:tcPr>
            <w:tcW w:w="1362" w:type="pct"/>
            <w:shd w:val="clear" w:color="auto" w:fill="auto"/>
          </w:tcPr>
          <w:p w14:paraId="1CF3087F"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Universally</w:t>
            </w:r>
            <w:r w:rsidRPr="00D17FF9">
              <w:rPr>
                <w:rFonts w:ascii="GHEA Grapalat" w:hAnsi="GHEA Grapalat"/>
                <w:noProof/>
                <w:sz w:val="20"/>
              </w:rPr>
              <w:t>‌</w:t>
            </w:r>
            <w:r w:rsidRPr="00D17FF9">
              <w:rPr>
                <w:rFonts w:ascii="Sylfaen" w:hAnsi="Sylfaen"/>
                <w:noProof/>
                <w:sz w:val="20"/>
              </w:rPr>
              <w:t>Unique</w:t>
            </w:r>
            <w:r w:rsidRPr="00D17FF9">
              <w:rPr>
                <w:rFonts w:ascii="GHEA Grapalat" w:hAnsi="GHEA Grapalat"/>
                <w:noProof/>
                <w:sz w:val="20"/>
              </w:rPr>
              <w:t>‌</w:t>
            </w:r>
            <w:r w:rsidRPr="00D17FF9">
              <w:rPr>
                <w:rFonts w:ascii="Sylfaen" w:hAnsi="Sylfaen"/>
                <w:noProof/>
                <w:sz w:val="20"/>
              </w:rPr>
              <w:t>Id</w:t>
            </w:r>
            <w:r w:rsidRPr="00D17FF9">
              <w:rPr>
                <w:rFonts w:ascii="GHEA Grapalat" w:hAnsi="GHEA Grapalat"/>
                <w:noProof/>
                <w:sz w:val="20"/>
              </w:rPr>
              <w:t>‌</w:t>
            </w:r>
            <w:r w:rsidRPr="00D17FF9">
              <w:rPr>
                <w:rFonts w:ascii="Sylfaen" w:hAnsi="Sylfaen"/>
                <w:noProof/>
                <w:sz w:val="20"/>
              </w:rPr>
              <w:t>Type (M.SDT.90003)</w:t>
            </w:r>
          </w:p>
          <w:p w14:paraId="3299B7FF"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Նույնականացուցչի արժեքը՝ ISO/IEC 9834-8-ին համապատասխան</w:t>
            </w:r>
            <w:r w:rsidR="00D4300B" w:rsidRPr="00D17FF9">
              <w:rPr>
                <w:rFonts w:ascii="Sylfaen" w:hAnsi="Sylfaen"/>
                <w:noProof/>
                <w:sz w:val="20"/>
              </w:rPr>
              <w:t>:</w:t>
            </w:r>
          </w:p>
          <w:p w14:paraId="4E348388" w14:textId="66F602CB"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[0-9a-fA-F]{8}-[0-9a-fA-F]{4}-[0-9a-fA-F]{4}-[0-9a-fA-F]{4}-[0-9a-fA-F]{12}</w:t>
            </w:r>
          </w:p>
        </w:tc>
        <w:tc>
          <w:tcPr>
            <w:tcW w:w="308" w:type="pct"/>
          </w:tcPr>
          <w:p w14:paraId="4FA6E6B3"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0DCB3E6E" w14:textId="77777777" w:rsidTr="00D17FF9">
        <w:tc>
          <w:tcPr>
            <w:tcW w:w="80" w:type="pct"/>
            <w:tcBorders>
              <w:top w:val="nil"/>
              <w:left w:val="nil"/>
              <w:bottom w:val="nil"/>
            </w:tcBorders>
          </w:tcPr>
          <w:p w14:paraId="3A200F7E" w14:textId="77777777" w:rsidR="005F7BA6" w:rsidRPr="00D17FF9" w:rsidRDefault="005F7BA6" w:rsidP="00D17FF9">
            <w:pPr>
              <w:pStyle w:val="a8"/>
              <w:widowControl w:val="0"/>
              <w:suppressAutoHyphens/>
              <w:spacing w:after="120" w:line="240" w:lineRule="auto"/>
              <w:rPr>
                <w:rFonts w:ascii="Sylfaen" w:hAnsi="Sylfaen"/>
                <w:noProof/>
                <w:color w:val="auto"/>
                <w:sz w:val="20"/>
              </w:rPr>
            </w:pPr>
          </w:p>
        </w:tc>
        <w:tc>
          <w:tcPr>
            <w:tcW w:w="1302" w:type="pct"/>
            <w:tcBorders>
              <w:bottom w:val="single" w:sz="4" w:space="0" w:color="auto"/>
            </w:tcBorders>
          </w:tcPr>
          <w:p w14:paraId="7AFF162F" w14:textId="5C0E1FE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1.5.</w:t>
            </w:r>
            <w:r w:rsidRPr="00D17FF9">
              <w:rPr>
                <w:rFonts w:ascii="GHEA Grapalat" w:hAnsi="GHEA Grapalat"/>
                <w:noProof/>
                <w:color w:val="auto"/>
                <w:sz w:val="20"/>
              </w:rPr>
              <w:t> </w:t>
            </w:r>
            <w:r w:rsidRPr="00D17FF9">
              <w:rPr>
                <w:rFonts w:ascii="Sylfaen" w:hAnsi="Sylfaen"/>
                <w:noProof/>
                <w:color w:val="auto"/>
                <w:sz w:val="20"/>
              </w:rPr>
              <w:t xml:space="preserve">Էլեկտրոնային փաստաթղթի (տեղեկությունների) ամսաթիվը </w:t>
            </w:r>
            <w:r w:rsidR="00ED0BA6">
              <w:rPr>
                <w:rFonts w:ascii="Sylfaen" w:hAnsi="Sylfaen"/>
                <w:noProof/>
                <w:color w:val="auto"/>
                <w:sz w:val="20"/>
              </w:rPr>
              <w:t>և</w:t>
            </w:r>
            <w:r w:rsidRPr="00D17FF9">
              <w:rPr>
                <w:rFonts w:ascii="Sylfaen" w:hAnsi="Sylfaen"/>
                <w:noProof/>
                <w:color w:val="auto"/>
                <w:sz w:val="20"/>
              </w:rPr>
              <w:t xml:space="preserve"> ժամը</w:t>
            </w:r>
          </w:p>
          <w:p w14:paraId="2702F8D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Date</w:t>
            </w:r>
            <w:r w:rsidRPr="00D17FF9">
              <w:rPr>
                <w:rFonts w:ascii="GHEA Grapalat" w:hAnsi="GHEA Grapalat"/>
                <w:color w:val="auto"/>
                <w:sz w:val="20"/>
              </w:rPr>
              <w:t>‌</w:t>
            </w:r>
            <w:r w:rsidRPr="00D17FF9">
              <w:rPr>
                <w:rFonts w:ascii="Sylfaen" w:hAnsi="Sylfaen"/>
                <w:color w:val="auto"/>
                <w:sz w:val="20"/>
              </w:rPr>
              <w:t>Time)</w:t>
            </w:r>
          </w:p>
        </w:tc>
        <w:tc>
          <w:tcPr>
            <w:tcW w:w="1207" w:type="pct"/>
          </w:tcPr>
          <w:p w14:paraId="381236CA" w14:textId="5DD76174"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էլեկտրոնային փաստաթղթի (տեղեկությունների) ստեղծման ամսաթիվը </w:t>
            </w:r>
            <w:r w:rsidR="00ED0BA6">
              <w:rPr>
                <w:rFonts w:ascii="Sylfaen" w:hAnsi="Sylfaen"/>
                <w:noProof/>
                <w:color w:val="auto"/>
                <w:sz w:val="20"/>
              </w:rPr>
              <w:t>և</w:t>
            </w:r>
            <w:r w:rsidRPr="00D17FF9">
              <w:rPr>
                <w:rFonts w:ascii="Sylfaen" w:hAnsi="Sylfaen"/>
                <w:noProof/>
                <w:color w:val="auto"/>
                <w:sz w:val="20"/>
              </w:rPr>
              <w:t xml:space="preserve"> ժամը</w:t>
            </w:r>
          </w:p>
        </w:tc>
        <w:tc>
          <w:tcPr>
            <w:tcW w:w="741" w:type="pct"/>
            <w:shd w:val="clear" w:color="auto" w:fill="auto"/>
          </w:tcPr>
          <w:p w14:paraId="2DCCAA9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M.SDE.90002</w:t>
            </w:r>
          </w:p>
        </w:tc>
        <w:tc>
          <w:tcPr>
            <w:tcW w:w="1362" w:type="pct"/>
            <w:shd w:val="clear" w:color="auto" w:fill="auto"/>
          </w:tcPr>
          <w:p w14:paraId="1FB84595"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bdt:</w:t>
            </w:r>
            <w:r w:rsidRPr="00D17FF9">
              <w:rPr>
                <w:rFonts w:ascii="GHEA Grapalat" w:hAnsi="GHEA Grapalat"/>
                <w:noProof/>
                <w:sz w:val="20"/>
              </w:rPr>
              <w:t>‌</w:t>
            </w:r>
            <w:r w:rsidRPr="00D17FF9">
              <w:rPr>
                <w:rFonts w:ascii="Sylfaen" w:hAnsi="Sylfaen"/>
                <w:noProof/>
                <w:sz w:val="20"/>
              </w:rPr>
              <w:t>Date</w:t>
            </w:r>
            <w:r w:rsidRPr="00D17FF9">
              <w:rPr>
                <w:rFonts w:ascii="GHEA Grapalat" w:hAnsi="GHEA Grapalat"/>
                <w:noProof/>
                <w:sz w:val="20"/>
              </w:rPr>
              <w:t>‌</w:t>
            </w:r>
            <w:r w:rsidRPr="00D17FF9">
              <w:rPr>
                <w:rFonts w:ascii="Sylfaen" w:hAnsi="Sylfaen"/>
                <w:noProof/>
                <w:sz w:val="20"/>
              </w:rPr>
              <w:t>Time</w:t>
            </w:r>
            <w:r w:rsidRPr="00D17FF9">
              <w:rPr>
                <w:rFonts w:ascii="GHEA Grapalat" w:hAnsi="GHEA Grapalat"/>
                <w:noProof/>
                <w:sz w:val="20"/>
              </w:rPr>
              <w:t>‌</w:t>
            </w:r>
            <w:r w:rsidRPr="00D17FF9">
              <w:rPr>
                <w:rFonts w:ascii="Sylfaen" w:hAnsi="Sylfaen"/>
                <w:noProof/>
                <w:sz w:val="20"/>
              </w:rPr>
              <w:t>Type (M.BDT.00006)</w:t>
            </w:r>
          </w:p>
          <w:p w14:paraId="7B5234D9" w14:textId="064291D6"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Ամսաթվի </w:t>
            </w:r>
            <w:r w:rsidR="00ED0BA6">
              <w:rPr>
                <w:rFonts w:ascii="Sylfaen" w:hAnsi="Sylfaen"/>
                <w:noProof/>
                <w:sz w:val="20"/>
              </w:rPr>
              <w:t>և</w:t>
            </w:r>
            <w:r w:rsidRPr="00D17FF9">
              <w:rPr>
                <w:rFonts w:ascii="Sylfaen" w:hAnsi="Sylfaen"/>
                <w:noProof/>
                <w:sz w:val="20"/>
              </w:rPr>
              <w:t xml:space="preserve"> ժամի նշագիրը՝ ԳՕՍՏ ISO 8601-2001-ին համապատասխան</w:t>
            </w:r>
          </w:p>
        </w:tc>
        <w:tc>
          <w:tcPr>
            <w:tcW w:w="308" w:type="pct"/>
          </w:tcPr>
          <w:p w14:paraId="1BC2733A"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4EC82B7A" w14:textId="77777777" w:rsidTr="00D17FF9">
        <w:tc>
          <w:tcPr>
            <w:tcW w:w="80" w:type="pct"/>
            <w:tcBorders>
              <w:top w:val="nil"/>
              <w:left w:val="nil"/>
              <w:bottom w:val="nil"/>
            </w:tcBorders>
          </w:tcPr>
          <w:p w14:paraId="4926CAF1" w14:textId="77777777" w:rsidR="005F7BA6" w:rsidRPr="00D17FF9" w:rsidRDefault="005F7BA6" w:rsidP="00D17FF9">
            <w:pPr>
              <w:pStyle w:val="a8"/>
              <w:widowControl w:val="0"/>
              <w:suppressAutoHyphens/>
              <w:spacing w:after="120" w:line="240" w:lineRule="auto"/>
              <w:rPr>
                <w:rFonts w:ascii="Sylfaen" w:hAnsi="Sylfaen"/>
                <w:noProof/>
                <w:color w:val="auto"/>
                <w:sz w:val="20"/>
              </w:rPr>
            </w:pPr>
          </w:p>
        </w:tc>
        <w:tc>
          <w:tcPr>
            <w:tcW w:w="1302" w:type="pct"/>
            <w:tcBorders>
              <w:bottom w:val="single" w:sz="4" w:space="0" w:color="auto"/>
            </w:tcBorders>
          </w:tcPr>
          <w:p w14:paraId="7044563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1.6.</w:t>
            </w:r>
            <w:r w:rsidRPr="00D17FF9">
              <w:rPr>
                <w:rFonts w:ascii="GHEA Grapalat" w:hAnsi="GHEA Grapalat"/>
                <w:noProof/>
                <w:color w:val="auto"/>
                <w:sz w:val="20"/>
              </w:rPr>
              <w:t> </w:t>
            </w:r>
            <w:r w:rsidRPr="00D17FF9">
              <w:rPr>
                <w:rFonts w:ascii="Sylfaen" w:hAnsi="Sylfaen"/>
                <w:noProof/>
                <w:color w:val="auto"/>
                <w:sz w:val="20"/>
              </w:rPr>
              <w:t>Լեզվի ծածկագիրը</w:t>
            </w:r>
          </w:p>
          <w:p w14:paraId="08AD686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Language</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7F8C30F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լեզվի ծածկագրային նշագիրը</w:t>
            </w:r>
          </w:p>
        </w:tc>
        <w:tc>
          <w:tcPr>
            <w:tcW w:w="741" w:type="pct"/>
            <w:shd w:val="clear" w:color="auto" w:fill="auto"/>
          </w:tcPr>
          <w:p w14:paraId="403FF20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M.SDE.00051</w:t>
            </w:r>
          </w:p>
        </w:tc>
        <w:tc>
          <w:tcPr>
            <w:tcW w:w="1362" w:type="pct"/>
            <w:shd w:val="clear" w:color="auto" w:fill="auto"/>
          </w:tcPr>
          <w:p w14:paraId="70352FFD"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Language</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(M.SDT.00051)</w:t>
            </w:r>
          </w:p>
          <w:p w14:paraId="437EEC41"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Լեզվի երկտառ ծածկագիրը՝ ISO 639-1-ին համապատասխան:</w:t>
            </w:r>
          </w:p>
          <w:p w14:paraId="773A5074" w14:textId="5D9723A3"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[a-z]{2}</w:t>
            </w:r>
          </w:p>
        </w:tc>
        <w:tc>
          <w:tcPr>
            <w:tcW w:w="308" w:type="pct"/>
          </w:tcPr>
          <w:p w14:paraId="132D5FFD"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72C0C7AB" w14:textId="77777777" w:rsidTr="00D17FF9">
        <w:tc>
          <w:tcPr>
            <w:tcW w:w="1382" w:type="pct"/>
            <w:gridSpan w:val="2"/>
            <w:shd w:val="clear" w:color="auto" w:fill="auto"/>
          </w:tcPr>
          <w:p w14:paraId="7038B47E" w14:textId="2D9F7105"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w:t>
            </w:r>
            <w:r w:rsidRPr="00D17FF9">
              <w:rPr>
                <w:rFonts w:ascii="GHEA Grapalat" w:hAnsi="GHEA Grapalat"/>
                <w:noProof/>
                <w:color w:val="auto"/>
                <w:sz w:val="20"/>
              </w:rPr>
              <w:t> </w:t>
            </w:r>
            <w:r w:rsidRPr="00D17FF9">
              <w:rPr>
                <w:rFonts w:ascii="Sylfaen" w:hAnsi="Sylfaen"/>
                <w:noProof/>
                <w:color w:val="auto"/>
                <w:sz w:val="20"/>
              </w:rPr>
              <w:t xml:space="preserve">Ամսաթիվը </w:t>
            </w:r>
            <w:r w:rsidR="00ED0BA6">
              <w:rPr>
                <w:rFonts w:ascii="Sylfaen" w:hAnsi="Sylfaen"/>
                <w:noProof/>
                <w:color w:val="auto"/>
                <w:sz w:val="20"/>
              </w:rPr>
              <w:t>և</w:t>
            </w:r>
            <w:r w:rsidRPr="00D17FF9">
              <w:rPr>
                <w:rFonts w:ascii="Sylfaen" w:hAnsi="Sylfaen"/>
                <w:noProof/>
                <w:color w:val="auto"/>
                <w:sz w:val="20"/>
              </w:rPr>
              <w:t xml:space="preserve"> ժամը</w:t>
            </w:r>
          </w:p>
          <w:p w14:paraId="4A71496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Event</w:t>
            </w:r>
            <w:r w:rsidRPr="00D17FF9">
              <w:rPr>
                <w:rFonts w:ascii="GHEA Grapalat" w:hAnsi="GHEA Grapalat"/>
                <w:color w:val="auto"/>
                <w:sz w:val="20"/>
              </w:rPr>
              <w:t>‌</w:t>
            </w:r>
            <w:r w:rsidRPr="00D17FF9">
              <w:rPr>
                <w:rFonts w:ascii="Sylfaen" w:hAnsi="Sylfaen"/>
                <w:color w:val="auto"/>
                <w:sz w:val="20"/>
              </w:rPr>
              <w:t>Date</w:t>
            </w:r>
            <w:r w:rsidRPr="00D17FF9">
              <w:rPr>
                <w:rFonts w:ascii="GHEA Grapalat" w:hAnsi="GHEA Grapalat"/>
                <w:color w:val="auto"/>
                <w:sz w:val="20"/>
              </w:rPr>
              <w:t>‌</w:t>
            </w:r>
            <w:r w:rsidRPr="00D17FF9">
              <w:rPr>
                <w:rFonts w:ascii="Sylfaen" w:hAnsi="Sylfaen"/>
                <w:color w:val="auto"/>
                <w:sz w:val="20"/>
              </w:rPr>
              <w:t>Time)</w:t>
            </w:r>
          </w:p>
        </w:tc>
        <w:tc>
          <w:tcPr>
            <w:tcW w:w="1207" w:type="pct"/>
          </w:tcPr>
          <w:p w14:paraId="771A939D" w14:textId="46D48178"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տեղեկությունների մշակումն ավարտելու ամսաթիվը </w:t>
            </w:r>
            <w:r w:rsidR="00ED0BA6">
              <w:rPr>
                <w:rFonts w:ascii="Sylfaen" w:hAnsi="Sylfaen"/>
                <w:noProof/>
                <w:color w:val="auto"/>
                <w:sz w:val="20"/>
              </w:rPr>
              <w:t>և</w:t>
            </w:r>
            <w:r w:rsidRPr="00D17FF9">
              <w:rPr>
                <w:rFonts w:ascii="Sylfaen" w:hAnsi="Sylfaen"/>
                <w:noProof/>
                <w:color w:val="auto"/>
                <w:sz w:val="20"/>
              </w:rPr>
              <w:t xml:space="preserve"> ժամը</w:t>
            </w:r>
          </w:p>
        </w:tc>
        <w:tc>
          <w:tcPr>
            <w:tcW w:w="741" w:type="pct"/>
            <w:shd w:val="clear" w:color="auto" w:fill="auto"/>
          </w:tcPr>
          <w:p w14:paraId="519DF70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M.SDE.00132</w:t>
            </w:r>
          </w:p>
        </w:tc>
        <w:tc>
          <w:tcPr>
            <w:tcW w:w="1362" w:type="pct"/>
            <w:shd w:val="clear" w:color="auto" w:fill="auto"/>
          </w:tcPr>
          <w:p w14:paraId="3419BCB4"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r w:rsidRPr="00D17FF9">
              <w:rPr>
                <w:rFonts w:ascii="Sylfaen" w:hAnsi="Sylfaen"/>
                <w:noProof/>
                <w:color w:val="auto"/>
                <w:sz w:val="20"/>
              </w:rPr>
              <w:t>bdt:</w:t>
            </w:r>
            <w:r w:rsidRPr="00D17FF9">
              <w:rPr>
                <w:rFonts w:ascii="GHEA Grapalat" w:hAnsi="GHEA Grapalat"/>
                <w:noProof/>
                <w:color w:val="auto"/>
                <w:sz w:val="20"/>
              </w:rPr>
              <w:t>‌</w:t>
            </w:r>
            <w:r w:rsidRPr="00D17FF9">
              <w:rPr>
                <w:rFonts w:ascii="Sylfaen" w:hAnsi="Sylfaen"/>
                <w:noProof/>
                <w:color w:val="auto"/>
                <w:sz w:val="20"/>
              </w:rPr>
              <w:t>Date</w:t>
            </w:r>
            <w:r w:rsidRPr="00D17FF9">
              <w:rPr>
                <w:rFonts w:ascii="GHEA Grapalat" w:hAnsi="GHEA Grapalat"/>
                <w:noProof/>
                <w:color w:val="auto"/>
                <w:sz w:val="20"/>
              </w:rPr>
              <w:t>‌</w:t>
            </w:r>
            <w:r w:rsidRPr="00D17FF9">
              <w:rPr>
                <w:rFonts w:ascii="Sylfaen" w:hAnsi="Sylfaen"/>
                <w:noProof/>
                <w:color w:val="auto"/>
                <w:sz w:val="20"/>
              </w:rPr>
              <w:t>Time</w:t>
            </w:r>
            <w:r w:rsidRPr="00D17FF9">
              <w:rPr>
                <w:rFonts w:ascii="GHEA Grapalat" w:hAnsi="GHEA Grapalat"/>
                <w:noProof/>
                <w:color w:val="auto"/>
                <w:sz w:val="20"/>
              </w:rPr>
              <w:t>‌</w:t>
            </w:r>
            <w:r w:rsidRPr="00D17FF9">
              <w:rPr>
                <w:rFonts w:ascii="Sylfaen" w:hAnsi="Sylfaen"/>
                <w:noProof/>
                <w:color w:val="auto"/>
                <w:sz w:val="20"/>
              </w:rPr>
              <w:t>Type (M.BDT.00006)</w:t>
            </w:r>
          </w:p>
          <w:p w14:paraId="5A6908FA" w14:textId="46F6EA2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Ամսաթվի </w:t>
            </w:r>
            <w:r w:rsidR="00ED0BA6">
              <w:rPr>
                <w:rFonts w:ascii="Sylfaen" w:hAnsi="Sylfaen"/>
                <w:noProof/>
                <w:color w:val="auto"/>
                <w:sz w:val="20"/>
              </w:rPr>
              <w:t>և</w:t>
            </w:r>
            <w:r w:rsidRPr="00D17FF9">
              <w:rPr>
                <w:rFonts w:ascii="Sylfaen" w:hAnsi="Sylfaen"/>
                <w:noProof/>
                <w:color w:val="auto"/>
                <w:sz w:val="20"/>
              </w:rPr>
              <w:t xml:space="preserve"> ժամի նշագիրը՝ ԳՕՍՏ ISO 8601-2001-ին համապատասխան</w:t>
            </w:r>
          </w:p>
        </w:tc>
        <w:tc>
          <w:tcPr>
            <w:tcW w:w="308" w:type="pct"/>
          </w:tcPr>
          <w:p w14:paraId="0A8A3285"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763CE891" w14:textId="77777777" w:rsidTr="00D17FF9">
        <w:tc>
          <w:tcPr>
            <w:tcW w:w="1382" w:type="pct"/>
            <w:gridSpan w:val="2"/>
            <w:shd w:val="clear" w:color="auto" w:fill="auto"/>
          </w:tcPr>
          <w:p w14:paraId="68B8E38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3.</w:t>
            </w:r>
            <w:r w:rsidRPr="00D17FF9">
              <w:rPr>
                <w:rFonts w:ascii="GHEA Grapalat" w:hAnsi="GHEA Grapalat"/>
                <w:noProof/>
                <w:color w:val="auto"/>
                <w:sz w:val="20"/>
              </w:rPr>
              <w:t> </w:t>
            </w:r>
            <w:r w:rsidRPr="00D17FF9">
              <w:rPr>
                <w:rFonts w:ascii="Sylfaen" w:hAnsi="Sylfaen"/>
                <w:noProof/>
                <w:color w:val="auto"/>
                <w:sz w:val="20"/>
              </w:rPr>
              <w:t>Մշակման արդյունքի ծածկագիրը</w:t>
            </w:r>
          </w:p>
          <w:p w14:paraId="17FDAE5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Processing</w:t>
            </w:r>
            <w:r w:rsidRPr="00D17FF9">
              <w:rPr>
                <w:rFonts w:ascii="GHEA Grapalat" w:hAnsi="GHEA Grapalat"/>
                <w:color w:val="auto"/>
                <w:sz w:val="20"/>
              </w:rPr>
              <w:t>‌</w:t>
            </w:r>
            <w:r w:rsidRPr="00D17FF9">
              <w:rPr>
                <w:rFonts w:ascii="Sylfaen" w:hAnsi="Sylfaen"/>
                <w:color w:val="auto"/>
                <w:sz w:val="20"/>
              </w:rPr>
              <w:t>Result</w:t>
            </w:r>
            <w:r w:rsidRPr="00D17FF9">
              <w:rPr>
                <w:rFonts w:ascii="GHEA Grapalat" w:hAnsi="GHEA Grapalat"/>
                <w:color w:val="auto"/>
                <w:sz w:val="20"/>
              </w:rPr>
              <w:t>‌</w:t>
            </w:r>
            <w:r w:rsidRPr="00D17FF9">
              <w:rPr>
                <w:rFonts w:ascii="Sylfaen" w:hAnsi="Sylfaen"/>
                <w:color w:val="auto"/>
                <w:sz w:val="20"/>
              </w:rPr>
              <w:t>V2</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7A16734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 ընդհանուր գործընթացի մասնակցի տեղեկատվական համակարգի կողմից ստացված էլեկտրոնային փաստաթղթի (տեղեկությունների) մշակման արդյունքի ծածկագրային նշագիրը</w:t>
            </w:r>
          </w:p>
        </w:tc>
        <w:tc>
          <w:tcPr>
            <w:tcW w:w="741" w:type="pct"/>
            <w:shd w:val="clear" w:color="auto" w:fill="auto"/>
          </w:tcPr>
          <w:p w14:paraId="4A51810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M.SDE.90014</w:t>
            </w:r>
          </w:p>
        </w:tc>
        <w:tc>
          <w:tcPr>
            <w:tcW w:w="1362" w:type="pct"/>
            <w:shd w:val="clear" w:color="auto" w:fill="auto"/>
          </w:tcPr>
          <w:p w14:paraId="33CFA45D"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r w:rsidRPr="00D17FF9">
              <w:rPr>
                <w:rFonts w:ascii="Sylfaen" w:hAnsi="Sylfaen"/>
                <w:noProof/>
                <w:color w:val="auto"/>
                <w:sz w:val="20"/>
              </w:rPr>
              <w:t>csdo:</w:t>
            </w:r>
            <w:r w:rsidRPr="00D17FF9">
              <w:rPr>
                <w:rFonts w:ascii="GHEA Grapalat" w:hAnsi="GHEA Grapalat"/>
                <w:noProof/>
                <w:color w:val="auto"/>
                <w:sz w:val="20"/>
              </w:rPr>
              <w:t>‌</w:t>
            </w:r>
            <w:r w:rsidRPr="00D17FF9">
              <w:rPr>
                <w:rFonts w:ascii="Sylfaen" w:hAnsi="Sylfaen"/>
                <w:noProof/>
                <w:color w:val="auto"/>
                <w:sz w:val="20"/>
              </w:rPr>
              <w:t>Processing</w:t>
            </w:r>
            <w:r w:rsidRPr="00D17FF9">
              <w:rPr>
                <w:rFonts w:ascii="GHEA Grapalat" w:hAnsi="GHEA Grapalat"/>
                <w:noProof/>
                <w:color w:val="auto"/>
                <w:sz w:val="20"/>
              </w:rPr>
              <w:t>‌</w:t>
            </w:r>
            <w:r w:rsidRPr="00D17FF9">
              <w:rPr>
                <w:rFonts w:ascii="Sylfaen" w:hAnsi="Sylfaen"/>
                <w:noProof/>
                <w:color w:val="auto"/>
                <w:sz w:val="20"/>
              </w:rPr>
              <w:t>Result</w:t>
            </w:r>
            <w:r w:rsidRPr="00D17FF9">
              <w:rPr>
                <w:rFonts w:ascii="GHEA Grapalat" w:hAnsi="GHEA Grapalat"/>
                <w:noProof/>
                <w:color w:val="auto"/>
                <w:sz w:val="20"/>
              </w:rPr>
              <w:t>‌</w:t>
            </w:r>
            <w:r w:rsidRPr="00D17FF9">
              <w:rPr>
                <w:rFonts w:ascii="Sylfaen" w:hAnsi="Sylfaen"/>
                <w:noProof/>
                <w:color w:val="auto"/>
                <w:sz w:val="20"/>
              </w:rPr>
              <w:t>Code</w:t>
            </w:r>
            <w:r w:rsidRPr="00D17FF9">
              <w:rPr>
                <w:rFonts w:ascii="GHEA Grapalat" w:hAnsi="GHEA Grapalat"/>
                <w:noProof/>
                <w:color w:val="auto"/>
                <w:sz w:val="20"/>
              </w:rPr>
              <w:t>‌</w:t>
            </w:r>
            <w:r w:rsidRPr="00D17FF9">
              <w:rPr>
                <w:rFonts w:ascii="Sylfaen" w:hAnsi="Sylfaen"/>
                <w:noProof/>
                <w:color w:val="auto"/>
                <w:sz w:val="20"/>
              </w:rPr>
              <w:t>V2</w:t>
            </w:r>
            <w:r w:rsidRPr="00D17FF9">
              <w:rPr>
                <w:rFonts w:ascii="GHEA Grapalat" w:hAnsi="GHEA Grapalat"/>
                <w:noProof/>
                <w:color w:val="auto"/>
                <w:sz w:val="20"/>
              </w:rPr>
              <w:t>‌</w:t>
            </w:r>
            <w:r w:rsidRPr="00D17FF9">
              <w:rPr>
                <w:rFonts w:ascii="Sylfaen" w:hAnsi="Sylfaen"/>
                <w:noProof/>
                <w:color w:val="auto"/>
                <w:sz w:val="20"/>
              </w:rPr>
              <w:t>Type (M.SDT.90006)</w:t>
            </w:r>
          </w:p>
          <w:p w14:paraId="3FE14DD1" w14:textId="5061FCB5"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Ծածկագրի արժեքը՝ էլեկտրոնային փաստաթղթերի </w:t>
            </w:r>
            <w:r w:rsidR="00ED0BA6">
              <w:rPr>
                <w:rFonts w:ascii="Sylfaen" w:hAnsi="Sylfaen"/>
                <w:noProof/>
                <w:color w:val="auto"/>
                <w:sz w:val="20"/>
              </w:rPr>
              <w:t>և</w:t>
            </w:r>
            <w:r w:rsidRPr="00D17FF9">
              <w:rPr>
                <w:rFonts w:ascii="Sylfaen" w:hAnsi="Sylfaen"/>
                <w:noProof/>
                <w:color w:val="auto"/>
                <w:sz w:val="20"/>
              </w:rPr>
              <w:t xml:space="preserve"> տեղեկությունների մշակման արդյունքների դասակարգչին համապատասխան</w:t>
            </w:r>
          </w:p>
        </w:tc>
        <w:tc>
          <w:tcPr>
            <w:tcW w:w="308" w:type="pct"/>
          </w:tcPr>
          <w:p w14:paraId="41731016"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1B48F027" w14:textId="77777777" w:rsidTr="00D17FF9">
        <w:tc>
          <w:tcPr>
            <w:tcW w:w="1382" w:type="pct"/>
            <w:gridSpan w:val="2"/>
            <w:shd w:val="clear" w:color="auto" w:fill="auto"/>
          </w:tcPr>
          <w:p w14:paraId="19B2F4F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4.</w:t>
            </w:r>
            <w:r w:rsidRPr="00D17FF9">
              <w:rPr>
                <w:rFonts w:ascii="GHEA Grapalat" w:hAnsi="GHEA Grapalat"/>
                <w:noProof/>
                <w:color w:val="auto"/>
                <w:sz w:val="20"/>
              </w:rPr>
              <w:t> </w:t>
            </w:r>
            <w:r w:rsidRPr="00D17FF9">
              <w:rPr>
                <w:rFonts w:ascii="Sylfaen" w:hAnsi="Sylfaen"/>
                <w:noProof/>
                <w:color w:val="auto"/>
                <w:sz w:val="20"/>
              </w:rPr>
              <w:t>Նկարագրությունը</w:t>
            </w:r>
          </w:p>
          <w:p w14:paraId="016B9B8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(csdo:DescriptionText)</w:t>
            </w:r>
          </w:p>
        </w:tc>
        <w:tc>
          <w:tcPr>
            <w:tcW w:w="1207" w:type="pct"/>
          </w:tcPr>
          <w:p w14:paraId="183ADCBE" w14:textId="611B188F"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տեղեկությունների մշակման արդյունքի նկարագրությունը՝ ազատ ձ</w:t>
            </w:r>
            <w:r w:rsidR="00ED0BA6">
              <w:rPr>
                <w:rFonts w:ascii="Sylfaen" w:hAnsi="Sylfaen"/>
                <w:noProof/>
                <w:color w:val="auto"/>
                <w:sz w:val="20"/>
              </w:rPr>
              <w:t>և</w:t>
            </w:r>
            <w:r w:rsidRPr="00D17FF9">
              <w:rPr>
                <w:rFonts w:ascii="Sylfaen" w:hAnsi="Sylfaen"/>
                <w:noProof/>
                <w:color w:val="auto"/>
                <w:sz w:val="20"/>
              </w:rPr>
              <w:t>ով</w:t>
            </w:r>
          </w:p>
        </w:tc>
        <w:tc>
          <w:tcPr>
            <w:tcW w:w="741" w:type="pct"/>
            <w:shd w:val="clear" w:color="auto" w:fill="auto"/>
          </w:tcPr>
          <w:p w14:paraId="2533362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M.SDE.00002</w:t>
            </w:r>
          </w:p>
        </w:tc>
        <w:tc>
          <w:tcPr>
            <w:tcW w:w="1362" w:type="pct"/>
            <w:shd w:val="clear" w:color="auto" w:fill="auto"/>
          </w:tcPr>
          <w:p w14:paraId="38B21076"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r w:rsidRPr="00D17FF9">
              <w:rPr>
                <w:rFonts w:ascii="Sylfaen" w:hAnsi="Sylfaen"/>
                <w:noProof/>
                <w:color w:val="auto"/>
                <w:sz w:val="20"/>
              </w:rPr>
              <w:t>csdo:Text4000Type (M.SDT.00088)</w:t>
            </w:r>
          </w:p>
          <w:p w14:paraId="222E523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Պայմանանշանների տողը:</w:t>
            </w:r>
          </w:p>
          <w:p w14:paraId="661544A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58F77C6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4000</w:t>
            </w:r>
          </w:p>
        </w:tc>
        <w:tc>
          <w:tcPr>
            <w:tcW w:w="308" w:type="pct"/>
          </w:tcPr>
          <w:p w14:paraId="296B7A8B"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bl>
    <w:p w14:paraId="5831D0D9" w14:textId="77777777" w:rsidR="005F7BA6" w:rsidRPr="007C57E9" w:rsidRDefault="005F7BA6" w:rsidP="008B0E39">
      <w:pPr>
        <w:pStyle w:val="a6"/>
        <w:widowControl w:val="0"/>
        <w:suppressAutoHyphens/>
        <w:spacing w:after="160"/>
        <w:rPr>
          <w:rFonts w:ascii="Sylfaen" w:hAnsi="Sylfaen"/>
          <w:color w:val="auto"/>
          <w:sz w:val="24"/>
        </w:rPr>
        <w:sectPr w:rsidR="005F7BA6" w:rsidRPr="007C57E9" w:rsidSect="00CD618F">
          <w:pgSz w:w="16840" w:h="11907" w:orient="landscape" w:code="9"/>
          <w:pgMar w:top="1418" w:right="1418" w:bottom="1418" w:left="1418" w:header="0" w:footer="667" w:gutter="0"/>
          <w:cols w:space="708"/>
          <w:noEndnote/>
          <w:docGrid w:linePitch="408"/>
        </w:sectPr>
      </w:pPr>
    </w:p>
    <w:p w14:paraId="0A25F605"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lastRenderedPageBreak/>
        <w:t>13.</w:t>
      </w:r>
      <w:r w:rsidR="00D17FF9" w:rsidRPr="00D17FF9">
        <w:rPr>
          <w:rFonts w:ascii="Sylfaen" w:hAnsi="Sylfaen"/>
          <w:color w:val="auto"/>
          <w:sz w:val="24"/>
        </w:rPr>
        <w:tab/>
      </w:r>
      <w:r w:rsidRPr="007C57E9">
        <w:rPr>
          <w:rFonts w:ascii="Sylfaen" w:hAnsi="Sylfaen"/>
          <w:color w:val="auto"/>
          <w:sz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6D5BC17B" w14:textId="77777777" w:rsidR="005F7BA6" w:rsidRPr="007C57E9" w:rsidRDefault="005F7BA6" w:rsidP="008B0E39">
      <w:pPr>
        <w:pStyle w:val="af1"/>
        <w:widowControl w:val="0"/>
        <w:suppressAutoHyphens/>
        <w:spacing w:after="160"/>
        <w:rPr>
          <w:rFonts w:ascii="Sylfaen" w:hAnsi="Sylfaen"/>
          <w:color w:val="auto"/>
          <w:sz w:val="24"/>
        </w:rPr>
      </w:pPr>
    </w:p>
    <w:p w14:paraId="741A7734"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5</w:t>
      </w:r>
    </w:p>
    <w:p w14:paraId="365BF8E8"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«Ընդհանուր ռեսուրսի արդիականացման վիճակը» (R.007)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5F7BA6" w:rsidRPr="00D17FF9" w14:paraId="0BA13B0E" w14:textId="77777777" w:rsidTr="00250ACE">
        <w:trPr>
          <w:tblHeader/>
        </w:trPr>
        <w:tc>
          <w:tcPr>
            <w:tcW w:w="1091" w:type="dxa"/>
          </w:tcPr>
          <w:p w14:paraId="0168AF3B"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Համարը՝ ը/կ</w:t>
            </w:r>
          </w:p>
        </w:tc>
        <w:tc>
          <w:tcPr>
            <w:tcW w:w="2666" w:type="dxa"/>
          </w:tcPr>
          <w:p w14:paraId="281720D5"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Տարրի նշագիրը</w:t>
            </w:r>
          </w:p>
        </w:tc>
        <w:tc>
          <w:tcPr>
            <w:tcW w:w="6055" w:type="dxa"/>
          </w:tcPr>
          <w:p w14:paraId="1A536047"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Նկարագրությունը</w:t>
            </w:r>
          </w:p>
        </w:tc>
      </w:tr>
      <w:tr w:rsidR="005F7BA6" w:rsidRPr="00D17FF9" w14:paraId="4E083D3A" w14:textId="77777777" w:rsidTr="00250ACE">
        <w:trPr>
          <w:tblHeader/>
        </w:trPr>
        <w:tc>
          <w:tcPr>
            <w:tcW w:w="1091" w:type="dxa"/>
            <w:vAlign w:val="center"/>
          </w:tcPr>
          <w:p w14:paraId="43634D35"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1</w:t>
            </w:r>
          </w:p>
        </w:tc>
        <w:tc>
          <w:tcPr>
            <w:tcW w:w="2666" w:type="dxa"/>
            <w:vAlign w:val="center"/>
          </w:tcPr>
          <w:p w14:paraId="5395C687"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2</w:t>
            </w:r>
          </w:p>
        </w:tc>
        <w:tc>
          <w:tcPr>
            <w:tcW w:w="6055" w:type="dxa"/>
            <w:vAlign w:val="center"/>
          </w:tcPr>
          <w:p w14:paraId="33EE0A27"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3</w:t>
            </w:r>
          </w:p>
        </w:tc>
      </w:tr>
      <w:tr w:rsidR="005F7BA6" w:rsidRPr="00D17FF9" w14:paraId="012DF229" w14:textId="77777777" w:rsidTr="00250ACE">
        <w:tc>
          <w:tcPr>
            <w:tcW w:w="1091" w:type="dxa"/>
          </w:tcPr>
          <w:p w14:paraId="2D21C9B7"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1</w:t>
            </w:r>
          </w:p>
        </w:tc>
        <w:tc>
          <w:tcPr>
            <w:tcW w:w="2666" w:type="dxa"/>
          </w:tcPr>
          <w:p w14:paraId="04443DB0"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Անվանումը</w:t>
            </w:r>
          </w:p>
        </w:tc>
        <w:tc>
          <w:tcPr>
            <w:tcW w:w="6055" w:type="dxa"/>
          </w:tcPr>
          <w:p w14:paraId="48FF31F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ընդհանուր ռեսուրսի արդիականացման վիճակը</w:t>
            </w:r>
          </w:p>
        </w:tc>
      </w:tr>
      <w:tr w:rsidR="005F7BA6" w:rsidRPr="00D17FF9" w14:paraId="0E42335C" w14:textId="77777777" w:rsidTr="00250ACE">
        <w:tc>
          <w:tcPr>
            <w:tcW w:w="1091" w:type="dxa"/>
          </w:tcPr>
          <w:p w14:paraId="5AAFBF4C"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2</w:t>
            </w:r>
          </w:p>
        </w:tc>
        <w:tc>
          <w:tcPr>
            <w:tcW w:w="2666" w:type="dxa"/>
          </w:tcPr>
          <w:p w14:paraId="234AAD7D"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Նույնականացուցիչը</w:t>
            </w:r>
          </w:p>
        </w:tc>
        <w:tc>
          <w:tcPr>
            <w:tcW w:w="6055" w:type="dxa"/>
          </w:tcPr>
          <w:p w14:paraId="02EE626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R.007</w:t>
            </w:r>
          </w:p>
        </w:tc>
      </w:tr>
      <w:tr w:rsidR="005F7BA6" w:rsidRPr="00D17FF9" w14:paraId="6BE2B778" w14:textId="77777777" w:rsidTr="00250ACE">
        <w:tc>
          <w:tcPr>
            <w:tcW w:w="1091" w:type="dxa"/>
          </w:tcPr>
          <w:p w14:paraId="1CB90267"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3</w:t>
            </w:r>
          </w:p>
        </w:tc>
        <w:tc>
          <w:tcPr>
            <w:tcW w:w="2666" w:type="dxa"/>
          </w:tcPr>
          <w:p w14:paraId="009DF9D2"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Տարբերակը</w:t>
            </w:r>
          </w:p>
        </w:tc>
        <w:tc>
          <w:tcPr>
            <w:tcW w:w="6055" w:type="dxa"/>
          </w:tcPr>
          <w:p w14:paraId="47859CF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Y.Y.Y</w:t>
            </w:r>
          </w:p>
        </w:tc>
      </w:tr>
      <w:tr w:rsidR="005F7BA6" w:rsidRPr="00D17FF9" w14:paraId="39DF9F04" w14:textId="77777777" w:rsidTr="00250ACE">
        <w:tc>
          <w:tcPr>
            <w:tcW w:w="1091" w:type="dxa"/>
          </w:tcPr>
          <w:p w14:paraId="73A56DCD"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4</w:t>
            </w:r>
          </w:p>
        </w:tc>
        <w:tc>
          <w:tcPr>
            <w:tcW w:w="2666" w:type="dxa"/>
          </w:tcPr>
          <w:p w14:paraId="2C725160"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Սահմանումը</w:t>
            </w:r>
          </w:p>
        </w:tc>
        <w:tc>
          <w:tcPr>
            <w:tcW w:w="6055" w:type="dxa"/>
          </w:tcPr>
          <w:p w14:paraId="38A8AC1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տեղեկություններ՝ ընդհանուր ռեսուրսի արդիականացման համար</w:t>
            </w:r>
          </w:p>
        </w:tc>
      </w:tr>
      <w:tr w:rsidR="005F7BA6" w:rsidRPr="00D17FF9" w14:paraId="0C4DD46F" w14:textId="77777777" w:rsidTr="00250ACE">
        <w:tc>
          <w:tcPr>
            <w:tcW w:w="1091" w:type="dxa"/>
          </w:tcPr>
          <w:p w14:paraId="52E4250F"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5</w:t>
            </w:r>
          </w:p>
        </w:tc>
        <w:tc>
          <w:tcPr>
            <w:tcW w:w="2666" w:type="dxa"/>
          </w:tcPr>
          <w:p w14:paraId="156E8AAA"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Օգտագործումը</w:t>
            </w:r>
          </w:p>
        </w:tc>
        <w:tc>
          <w:tcPr>
            <w:tcW w:w="6055" w:type="dxa"/>
          </w:tcPr>
          <w:p w14:paraId="4CCA69E8" w14:textId="2EB18E92"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օգտագործվում է ընդհանուր ռեսուրսի թարմացման ամսաթվի </w:t>
            </w:r>
            <w:r w:rsidR="00ED0BA6">
              <w:rPr>
                <w:rFonts w:ascii="Sylfaen" w:hAnsi="Sylfaen"/>
                <w:noProof/>
                <w:color w:val="auto"/>
                <w:sz w:val="20"/>
              </w:rPr>
              <w:t>և</w:t>
            </w:r>
            <w:r w:rsidRPr="00D17FF9">
              <w:rPr>
                <w:rFonts w:ascii="Sylfaen" w:hAnsi="Sylfaen"/>
                <w:noProof/>
                <w:color w:val="auto"/>
                <w:sz w:val="20"/>
              </w:rPr>
              <w:t xml:space="preserve"> ժամի հարցման </w:t>
            </w:r>
            <w:r w:rsidR="00ED0BA6">
              <w:rPr>
                <w:rFonts w:ascii="Sylfaen" w:hAnsi="Sylfaen"/>
                <w:noProof/>
                <w:color w:val="auto"/>
                <w:sz w:val="20"/>
              </w:rPr>
              <w:t>և</w:t>
            </w:r>
            <w:r w:rsidRPr="00D17FF9">
              <w:rPr>
                <w:rFonts w:ascii="Sylfaen" w:hAnsi="Sylfaen"/>
                <w:noProof/>
                <w:color w:val="auto"/>
                <w:sz w:val="20"/>
              </w:rPr>
              <w:t xml:space="preserve"> այդ հարցման պատասխանի համար, ինչպես նա</w:t>
            </w:r>
            <w:r w:rsidR="00ED0BA6">
              <w:rPr>
                <w:rFonts w:ascii="Sylfaen" w:hAnsi="Sylfaen"/>
                <w:noProof/>
                <w:color w:val="auto"/>
                <w:sz w:val="20"/>
              </w:rPr>
              <w:t>և</w:t>
            </w:r>
            <w:r w:rsidRPr="00D17FF9">
              <w:rPr>
                <w:rFonts w:ascii="Sylfaen" w:hAnsi="Sylfaen"/>
                <w:noProof/>
                <w:color w:val="auto"/>
                <w:sz w:val="20"/>
              </w:rPr>
              <w:t xml:space="preserve"> ընդհանուր ռեսուրսից արդիական կամ ամբողջական (փոփոխված, թարմացված) տեղեկությունների հարցման համար</w:t>
            </w:r>
          </w:p>
        </w:tc>
      </w:tr>
      <w:tr w:rsidR="005F7BA6" w:rsidRPr="00D17FF9" w14:paraId="4BD46A3E" w14:textId="77777777" w:rsidTr="00250ACE">
        <w:tc>
          <w:tcPr>
            <w:tcW w:w="1091" w:type="dxa"/>
          </w:tcPr>
          <w:p w14:paraId="20DB5010"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6</w:t>
            </w:r>
          </w:p>
        </w:tc>
        <w:tc>
          <w:tcPr>
            <w:tcW w:w="2666" w:type="dxa"/>
          </w:tcPr>
          <w:p w14:paraId="189B2FF6"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Անվանումների տարածության նույնականացուցիչը</w:t>
            </w:r>
          </w:p>
        </w:tc>
        <w:tc>
          <w:tcPr>
            <w:tcW w:w="6055" w:type="dxa"/>
          </w:tcPr>
          <w:p w14:paraId="148BA20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urn:EEC:R:ResourceStatusDetails:vY.Y.Y</w:t>
            </w:r>
          </w:p>
        </w:tc>
      </w:tr>
      <w:tr w:rsidR="005F7BA6" w:rsidRPr="00D17FF9" w14:paraId="5A2EFE38" w14:textId="77777777" w:rsidTr="00250ACE">
        <w:tc>
          <w:tcPr>
            <w:tcW w:w="1091" w:type="dxa"/>
          </w:tcPr>
          <w:p w14:paraId="2EFCBC18"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7</w:t>
            </w:r>
          </w:p>
        </w:tc>
        <w:tc>
          <w:tcPr>
            <w:tcW w:w="2666" w:type="dxa"/>
          </w:tcPr>
          <w:p w14:paraId="30C8A9F4"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XML-փաստաթղթի արմատային տարրը</w:t>
            </w:r>
          </w:p>
        </w:tc>
        <w:tc>
          <w:tcPr>
            <w:tcW w:w="6055" w:type="dxa"/>
          </w:tcPr>
          <w:p w14:paraId="1D2CC93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ResourceStatusDetails</w:t>
            </w:r>
          </w:p>
        </w:tc>
      </w:tr>
      <w:tr w:rsidR="005F7BA6" w:rsidRPr="00D17FF9" w14:paraId="474269BC" w14:textId="77777777" w:rsidTr="00250ACE">
        <w:tc>
          <w:tcPr>
            <w:tcW w:w="1091" w:type="dxa"/>
          </w:tcPr>
          <w:p w14:paraId="57DB84A2"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8</w:t>
            </w:r>
          </w:p>
        </w:tc>
        <w:tc>
          <w:tcPr>
            <w:tcW w:w="2666" w:type="dxa"/>
          </w:tcPr>
          <w:p w14:paraId="1B7C0FF9"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XML սխեմայի նիշքի անվանումը</w:t>
            </w:r>
          </w:p>
        </w:tc>
        <w:tc>
          <w:tcPr>
            <w:tcW w:w="6055" w:type="dxa"/>
          </w:tcPr>
          <w:p w14:paraId="017D842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EEC_R_ResourceStatusDetails_vY.Y.Y.xsd</w:t>
            </w:r>
          </w:p>
        </w:tc>
      </w:tr>
    </w:tbl>
    <w:p w14:paraId="59DF2E48" w14:textId="77777777" w:rsidR="00D17FF9" w:rsidRDefault="00D17FF9" w:rsidP="004F0E3C">
      <w:pPr>
        <w:pStyle w:val="af1"/>
        <w:widowControl w:val="0"/>
        <w:suppressAutoHyphens/>
        <w:spacing w:after="160"/>
        <w:ind w:firstLine="567"/>
        <w:rPr>
          <w:rFonts w:ascii="Sylfaen" w:hAnsi="Sylfaen"/>
          <w:color w:val="auto"/>
          <w:sz w:val="24"/>
          <w:lang w:val="en-US"/>
        </w:rPr>
      </w:pPr>
    </w:p>
    <w:p w14:paraId="61FF756B" w14:textId="1090FAD6" w:rsidR="005F7BA6" w:rsidRPr="007C57E9" w:rsidRDefault="005F7BA6" w:rsidP="004F0E3C">
      <w:pPr>
        <w:pStyle w:val="af1"/>
        <w:widowControl w:val="0"/>
        <w:suppressAutoHyphens/>
        <w:spacing w:after="160"/>
        <w:ind w:firstLine="567"/>
        <w:rPr>
          <w:rFonts w:ascii="Sylfaen" w:hAnsi="Sylfaen"/>
          <w:color w:val="auto"/>
          <w:sz w:val="24"/>
        </w:rPr>
      </w:pPr>
      <w:r w:rsidRPr="007C57E9">
        <w:rPr>
          <w:rFonts w:ascii="Sylfaen" w:hAnsi="Sylfaen"/>
          <w:color w:val="auto"/>
          <w:sz w:val="24"/>
        </w:rPr>
        <w:t xml:space="preserve">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կառուցվածքների ռեեստրում ներառման ենթակա՝ Էլեկտրոնային փաստաթղթի (տեղեկությունների) կառուցվածքի </w:t>
      </w:r>
      <w:r w:rsidRPr="007C57E9">
        <w:rPr>
          <w:rFonts w:ascii="Sylfaen" w:hAnsi="Sylfaen"/>
          <w:color w:val="auto"/>
          <w:sz w:val="24"/>
        </w:rPr>
        <w:lastRenderedPageBreak/>
        <w:t>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20486DFA" w14:textId="77777777" w:rsidR="005F7BA6" w:rsidRPr="007C57E9" w:rsidRDefault="005F7BA6" w:rsidP="00D17FF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14.</w:t>
      </w:r>
      <w:r w:rsidR="00D17FF9" w:rsidRPr="00D17FF9">
        <w:rPr>
          <w:rFonts w:ascii="Sylfaen" w:hAnsi="Sylfaen"/>
          <w:noProof/>
          <w:color w:val="auto"/>
          <w:sz w:val="24"/>
        </w:rPr>
        <w:tab/>
      </w:r>
      <w:r w:rsidRPr="007C57E9">
        <w:rPr>
          <w:rFonts w:ascii="Sylfaen" w:hAnsi="Sylfaen"/>
          <w:noProof/>
          <w:color w:val="auto"/>
          <w:sz w:val="24"/>
        </w:rPr>
        <w:t>Անվանումների ներմուծվող տարածությունները բերված են 6-րդ աղյուսակում:</w:t>
      </w:r>
    </w:p>
    <w:p w14:paraId="15AFDD13" w14:textId="77777777" w:rsidR="004F0E3C" w:rsidRPr="007C57E9" w:rsidRDefault="004F0E3C" w:rsidP="004F0E3C">
      <w:pPr>
        <w:pStyle w:val="af1"/>
        <w:widowControl w:val="0"/>
        <w:suppressAutoHyphens/>
        <w:spacing w:after="160"/>
        <w:ind w:firstLine="567"/>
        <w:rPr>
          <w:rFonts w:ascii="Sylfaen" w:hAnsi="Sylfaen"/>
          <w:color w:val="auto"/>
          <w:sz w:val="24"/>
        </w:rPr>
      </w:pPr>
    </w:p>
    <w:p w14:paraId="16C0DFCC"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6</w:t>
      </w:r>
    </w:p>
    <w:p w14:paraId="005649F0"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Ներմուծվող անվանումների տարածությունները</w:t>
      </w:r>
    </w:p>
    <w:tbl>
      <w:tblPr>
        <w:tblStyle w:val="TableGrid"/>
        <w:tblW w:w="9356" w:type="dxa"/>
        <w:tblLayout w:type="fixed"/>
        <w:tblLook w:val="0600" w:firstRow="0" w:lastRow="0" w:firstColumn="0" w:lastColumn="0" w:noHBand="1" w:noVBand="1"/>
      </w:tblPr>
      <w:tblGrid>
        <w:gridCol w:w="1101"/>
        <w:gridCol w:w="6042"/>
        <w:gridCol w:w="2213"/>
      </w:tblGrid>
      <w:tr w:rsidR="005F7BA6" w:rsidRPr="00D17FF9" w14:paraId="05309B00" w14:textId="77777777" w:rsidTr="00250ACE">
        <w:trPr>
          <w:tblHeader/>
        </w:trPr>
        <w:tc>
          <w:tcPr>
            <w:tcW w:w="1101" w:type="dxa"/>
            <w:tcBorders>
              <w:bottom w:val="single" w:sz="4" w:space="0" w:color="auto"/>
            </w:tcBorders>
          </w:tcPr>
          <w:p w14:paraId="095F31D7"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Համարը՝ ը/կ</w:t>
            </w:r>
          </w:p>
        </w:tc>
        <w:tc>
          <w:tcPr>
            <w:tcW w:w="6042" w:type="dxa"/>
            <w:tcBorders>
              <w:bottom w:val="single" w:sz="4" w:space="0" w:color="auto"/>
            </w:tcBorders>
          </w:tcPr>
          <w:p w14:paraId="2407BAAF"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Անվանումների տարածության նույնականացուցիչը</w:t>
            </w:r>
          </w:p>
        </w:tc>
        <w:tc>
          <w:tcPr>
            <w:tcW w:w="2213" w:type="dxa"/>
            <w:tcBorders>
              <w:bottom w:val="single" w:sz="4" w:space="0" w:color="auto"/>
            </w:tcBorders>
          </w:tcPr>
          <w:p w14:paraId="5791888E"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Նախածանցը</w:t>
            </w:r>
          </w:p>
        </w:tc>
      </w:tr>
      <w:tr w:rsidR="005F7BA6" w:rsidRPr="00D17FF9" w14:paraId="510E7B9D" w14:textId="77777777" w:rsidTr="00250ACE">
        <w:trPr>
          <w:tblHeader/>
        </w:trPr>
        <w:tc>
          <w:tcPr>
            <w:tcW w:w="1101" w:type="dxa"/>
            <w:tcBorders>
              <w:bottom w:val="single" w:sz="4" w:space="0" w:color="auto"/>
            </w:tcBorders>
            <w:vAlign w:val="center"/>
          </w:tcPr>
          <w:p w14:paraId="34B6FDE8"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1</w:t>
            </w:r>
          </w:p>
        </w:tc>
        <w:tc>
          <w:tcPr>
            <w:tcW w:w="6042" w:type="dxa"/>
            <w:tcBorders>
              <w:bottom w:val="single" w:sz="4" w:space="0" w:color="auto"/>
            </w:tcBorders>
            <w:vAlign w:val="center"/>
          </w:tcPr>
          <w:p w14:paraId="6B377BE1"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2</w:t>
            </w:r>
          </w:p>
        </w:tc>
        <w:tc>
          <w:tcPr>
            <w:tcW w:w="2213" w:type="dxa"/>
            <w:tcBorders>
              <w:bottom w:val="single" w:sz="4" w:space="0" w:color="auto"/>
            </w:tcBorders>
            <w:vAlign w:val="center"/>
          </w:tcPr>
          <w:p w14:paraId="4A985555"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3</w:t>
            </w:r>
          </w:p>
        </w:tc>
      </w:tr>
      <w:tr w:rsidR="005F7BA6" w:rsidRPr="00D17FF9" w14:paraId="0AFAD31C" w14:textId="77777777" w:rsidTr="00250ACE">
        <w:tc>
          <w:tcPr>
            <w:tcW w:w="1101" w:type="dxa"/>
            <w:tcBorders>
              <w:top w:val="single" w:sz="4" w:space="0" w:color="auto"/>
              <w:bottom w:val="single" w:sz="4" w:space="0" w:color="auto"/>
            </w:tcBorders>
          </w:tcPr>
          <w:p w14:paraId="33A918CB"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c>
          <w:tcPr>
            <w:tcW w:w="6042" w:type="dxa"/>
            <w:tcBorders>
              <w:top w:val="single" w:sz="4" w:space="0" w:color="auto"/>
              <w:bottom w:val="single" w:sz="4" w:space="0" w:color="auto"/>
            </w:tcBorders>
          </w:tcPr>
          <w:p w14:paraId="7928E6A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urn:EEC:M:ComplexDataObjects:vX.X.X</w:t>
            </w:r>
          </w:p>
        </w:tc>
        <w:tc>
          <w:tcPr>
            <w:tcW w:w="2213" w:type="dxa"/>
            <w:tcBorders>
              <w:top w:val="single" w:sz="4" w:space="0" w:color="auto"/>
              <w:bottom w:val="single" w:sz="4" w:space="0" w:color="auto"/>
            </w:tcBorders>
          </w:tcPr>
          <w:p w14:paraId="31259CB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ccdo</w:t>
            </w:r>
          </w:p>
        </w:tc>
      </w:tr>
      <w:tr w:rsidR="005F7BA6" w:rsidRPr="00D17FF9" w14:paraId="76FDFCA1" w14:textId="77777777" w:rsidTr="00250ACE">
        <w:tc>
          <w:tcPr>
            <w:tcW w:w="1101" w:type="dxa"/>
            <w:tcBorders>
              <w:top w:val="single" w:sz="4" w:space="0" w:color="auto"/>
              <w:bottom w:val="single" w:sz="4" w:space="0" w:color="auto"/>
            </w:tcBorders>
          </w:tcPr>
          <w:p w14:paraId="5381817C"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2</w:t>
            </w:r>
          </w:p>
        </w:tc>
        <w:tc>
          <w:tcPr>
            <w:tcW w:w="6042" w:type="dxa"/>
            <w:tcBorders>
              <w:top w:val="single" w:sz="4" w:space="0" w:color="auto"/>
              <w:bottom w:val="single" w:sz="4" w:space="0" w:color="auto"/>
            </w:tcBorders>
          </w:tcPr>
          <w:p w14:paraId="2A51413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urn:EEC:M:SimpleDataObjects:vX.X.X</w:t>
            </w:r>
          </w:p>
        </w:tc>
        <w:tc>
          <w:tcPr>
            <w:tcW w:w="2213" w:type="dxa"/>
            <w:tcBorders>
              <w:top w:val="single" w:sz="4" w:space="0" w:color="auto"/>
              <w:bottom w:val="single" w:sz="4" w:space="0" w:color="auto"/>
            </w:tcBorders>
          </w:tcPr>
          <w:p w14:paraId="0A40E78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csdo</w:t>
            </w:r>
          </w:p>
        </w:tc>
      </w:tr>
    </w:tbl>
    <w:p w14:paraId="08D1923F" w14:textId="77777777" w:rsidR="005F7BA6" w:rsidRPr="007C57E9" w:rsidRDefault="005F7BA6" w:rsidP="008B0E39">
      <w:pPr>
        <w:pStyle w:val="a6"/>
        <w:widowControl w:val="0"/>
        <w:suppressAutoHyphens/>
        <w:spacing w:after="160"/>
        <w:rPr>
          <w:rFonts w:ascii="Sylfaen" w:hAnsi="Sylfaen"/>
          <w:color w:val="auto"/>
          <w:sz w:val="24"/>
        </w:rPr>
      </w:pPr>
    </w:p>
    <w:p w14:paraId="6AE421C6" w14:textId="77777777"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Ներմուծվող անվանումների տարածություններում «X.X.X» պայմանանշանները համապատասխանում են էլեկտրոնային</w:t>
      </w:r>
      <w:r w:rsidR="00D4300B" w:rsidRPr="007C57E9">
        <w:rPr>
          <w:rFonts w:ascii="Sylfaen" w:hAnsi="Sylfaen"/>
          <w:noProof/>
          <w:color w:val="auto"/>
          <w:sz w:val="24"/>
        </w:rPr>
        <w:t xml:space="preserve"> </w:t>
      </w:r>
      <w:r w:rsidRPr="007C57E9">
        <w:rPr>
          <w:rFonts w:ascii="Sylfaen" w:hAnsi="Sylfaen"/>
          <w:noProof/>
          <w:color w:val="auto"/>
          <w:sz w:val="24"/>
        </w:rPr>
        <w:t>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4CF08D2F"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15.</w:t>
      </w:r>
      <w:r w:rsidR="00D17FF9" w:rsidRPr="00D17FF9">
        <w:rPr>
          <w:rFonts w:ascii="Sylfaen" w:hAnsi="Sylfaen"/>
          <w:noProof/>
          <w:color w:val="auto"/>
          <w:sz w:val="24"/>
        </w:rPr>
        <w:tab/>
      </w:r>
      <w:r w:rsidRPr="007C57E9">
        <w:rPr>
          <w:rFonts w:ascii="Sylfaen" w:hAnsi="Sylfaen"/>
          <w:noProof/>
          <w:color w:val="auto"/>
          <w:sz w:val="24"/>
        </w:rPr>
        <w:t>«Ընդհանուր ռեսուրսի արդիականացման վիճակը» (R.007) էլեկտրոնային փաստաթղթի (տեղեկությունների) կառուցվածքի վավերապայմանների կազմը բերված է 7–րդ աղյուսակում:</w:t>
      </w:r>
    </w:p>
    <w:p w14:paraId="43651F69" w14:textId="77777777" w:rsidR="00D17FF9" w:rsidRPr="003E062D" w:rsidRDefault="00D17FF9" w:rsidP="008B0E39">
      <w:pPr>
        <w:pStyle w:val="af4"/>
        <w:keepNext w:val="0"/>
        <w:keepLines w:val="0"/>
        <w:widowControl w:val="0"/>
        <w:suppressAutoHyphens/>
        <w:spacing w:before="0" w:after="160" w:line="360" w:lineRule="auto"/>
        <w:rPr>
          <w:rFonts w:ascii="Sylfaen" w:hAnsi="Sylfaen"/>
          <w:color w:val="auto"/>
          <w:sz w:val="24"/>
        </w:rPr>
        <w:sectPr w:rsidR="00D17FF9" w:rsidRPr="003E062D" w:rsidSect="00CD618F">
          <w:headerReference w:type="default" r:id="rId48"/>
          <w:footerReference w:type="default" r:id="rId49"/>
          <w:type w:val="continuous"/>
          <w:pgSz w:w="11907" w:h="16840" w:code="9"/>
          <w:pgMar w:top="1418" w:right="1418" w:bottom="1418" w:left="1418" w:header="0" w:footer="557" w:gutter="0"/>
          <w:cols w:space="708"/>
          <w:noEndnote/>
          <w:docGrid w:linePitch="408"/>
        </w:sectPr>
      </w:pPr>
    </w:p>
    <w:p w14:paraId="1972E919"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7</w:t>
      </w:r>
    </w:p>
    <w:p w14:paraId="68651169"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«Ընդհանուր ռեսուրսի արդիականացման վիճակը» (R.007) Էլեկտրոնային փաստաթղթի (տեղեկությունների) կառուցվածքի վավերապայմանների կազմը</w:t>
      </w:r>
    </w:p>
    <w:tbl>
      <w:tblPr>
        <w:tblStyle w:val="TableGrid"/>
        <w:tblW w:w="14850" w:type="dxa"/>
        <w:tblLayout w:type="fixed"/>
        <w:tblLook w:val="04A0" w:firstRow="1" w:lastRow="0" w:firstColumn="1" w:lastColumn="0" w:noHBand="0" w:noVBand="1"/>
      </w:tblPr>
      <w:tblGrid>
        <w:gridCol w:w="237"/>
        <w:gridCol w:w="3867"/>
        <w:gridCol w:w="3585"/>
        <w:gridCol w:w="2486"/>
        <w:gridCol w:w="3760"/>
        <w:gridCol w:w="915"/>
      </w:tblGrid>
      <w:tr w:rsidR="005F7BA6" w:rsidRPr="00D17FF9" w14:paraId="220BAC33" w14:textId="77777777" w:rsidTr="00D17FF9">
        <w:trPr>
          <w:tblHeader/>
        </w:trPr>
        <w:tc>
          <w:tcPr>
            <w:tcW w:w="1381" w:type="pct"/>
            <w:gridSpan w:val="2"/>
          </w:tcPr>
          <w:p w14:paraId="0859E53B"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Վավերապայմանի անվանումը</w:t>
            </w:r>
          </w:p>
        </w:tc>
        <w:tc>
          <w:tcPr>
            <w:tcW w:w="1207" w:type="pct"/>
          </w:tcPr>
          <w:p w14:paraId="7BBBB41D"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Վավերապայմանի նկարագրությունը</w:t>
            </w:r>
          </w:p>
        </w:tc>
        <w:tc>
          <w:tcPr>
            <w:tcW w:w="837" w:type="pct"/>
          </w:tcPr>
          <w:p w14:paraId="6AF9B8C4"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Նույնականացուցիչը</w:t>
            </w:r>
          </w:p>
        </w:tc>
        <w:tc>
          <w:tcPr>
            <w:tcW w:w="1266" w:type="pct"/>
          </w:tcPr>
          <w:p w14:paraId="09321757"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Տվյալների տիպը</w:t>
            </w:r>
          </w:p>
        </w:tc>
        <w:tc>
          <w:tcPr>
            <w:tcW w:w="308" w:type="pct"/>
          </w:tcPr>
          <w:p w14:paraId="61B619E1"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Բազմ.</w:t>
            </w:r>
          </w:p>
        </w:tc>
      </w:tr>
      <w:tr w:rsidR="005F7BA6" w:rsidRPr="00D17FF9" w14:paraId="2496BA58" w14:textId="77777777" w:rsidTr="00D17FF9">
        <w:tc>
          <w:tcPr>
            <w:tcW w:w="1381" w:type="pct"/>
            <w:gridSpan w:val="2"/>
            <w:shd w:val="clear" w:color="auto" w:fill="auto"/>
          </w:tcPr>
          <w:p w14:paraId="34D9E3B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w:t>
            </w:r>
            <w:r w:rsidRPr="00D17FF9">
              <w:rPr>
                <w:rFonts w:ascii="GHEA Grapalat" w:hAnsi="GHEA Grapalat"/>
                <w:noProof/>
                <w:color w:val="auto"/>
                <w:sz w:val="20"/>
              </w:rPr>
              <w:t> </w:t>
            </w:r>
            <w:r w:rsidRPr="00D17FF9">
              <w:rPr>
                <w:rFonts w:ascii="Sylfaen" w:hAnsi="Sylfaen"/>
                <w:noProof/>
                <w:color w:val="auto"/>
                <w:sz w:val="20"/>
              </w:rPr>
              <w:t>Էլեկտրոնային փաստաթղթի (տեղեկությունների) վերնագիրը</w:t>
            </w:r>
          </w:p>
          <w:p w14:paraId="2602A0E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(ccdo: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Header)</w:t>
            </w:r>
          </w:p>
        </w:tc>
        <w:tc>
          <w:tcPr>
            <w:tcW w:w="1207" w:type="pct"/>
          </w:tcPr>
          <w:p w14:paraId="4DE29BB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էլեկտրոնային փաստաթղթի (տեղեկությունների) տեխնոլոգիական վավերապայմանների ամբողջությունը</w:t>
            </w:r>
          </w:p>
        </w:tc>
        <w:tc>
          <w:tcPr>
            <w:tcW w:w="837" w:type="pct"/>
            <w:shd w:val="clear" w:color="auto" w:fill="auto"/>
          </w:tcPr>
          <w:p w14:paraId="097BF23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M.CDE.90001</w:t>
            </w:r>
          </w:p>
        </w:tc>
        <w:tc>
          <w:tcPr>
            <w:tcW w:w="1266" w:type="pct"/>
            <w:shd w:val="clear" w:color="auto" w:fill="auto"/>
          </w:tcPr>
          <w:p w14:paraId="73077600"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r w:rsidRPr="00D17FF9">
              <w:rPr>
                <w:rFonts w:ascii="Sylfaen" w:hAnsi="Sylfaen"/>
                <w:noProof/>
                <w:color w:val="auto"/>
                <w:sz w:val="20"/>
              </w:rPr>
              <w:t>ccdo:</w:t>
            </w:r>
            <w:r w:rsidRPr="00D17FF9">
              <w:rPr>
                <w:rFonts w:ascii="GHEA Grapalat" w:hAnsi="GHEA Grapalat"/>
                <w:noProof/>
                <w:color w:val="auto"/>
                <w:sz w:val="20"/>
              </w:rPr>
              <w:t>‌</w:t>
            </w:r>
            <w:r w:rsidRPr="00D17FF9">
              <w:rPr>
                <w:rFonts w:ascii="Sylfaen" w:hAnsi="Sylfaen"/>
                <w:noProof/>
                <w:color w:val="auto"/>
                <w:sz w:val="20"/>
              </w:rPr>
              <w:t>EDoc</w:t>
            </w:r>
            <w:r w:rsidRPr="00D17FF9">
              <w:rPr>
                <w:rFonts w:ascii="GHEA Grapalat" w:hAnsi="GHEA Grapalat"/>
                <w:noProof/>
                <w:color w:val="auto"/>
                <w:sz w:val="20"/>
              </w:rPr>
              <w:t>‌</w:t>
            </w:r>
            <w:r w:rsidRPr="00D17FF9">
              <w:rPr>
                <w:rFonts w:ascii="Sylfaen" w:hAnsi="Sylfaen"/>
                <w:noProof/>
                <w:color w:val="auto"/>
                <w:sz w:val="20"/>
              </w:rPr>
              <w:t>Header</w:t>
            </w:r>
            <w:r w:rsidRPr="00D17FF9">
              <w:rPr>
                <w:rFonts w:ascii="GHEA Grapalat" w:hAnsi="GHEA Grapalat"/>
                <w:noProof/>
                <w:color w:val="auto"/>
                <w:sz w:val="20"/>
              </w:rPr>
              <w:t>‌</w:t>
            </w:r>
            <w:r w:rsidRPr="00D17FF9">
              <w:rPr>
                <w:rFonts w:ascii="Sylfaen" w:hAnsi="Sylfaen"/>
                <w:noProof/>
                <w:color w:val="auto"/>
                <w:sz w:val="20"/>
              </w:rPr>
              <w:t>Type (M.CDT.90001)</w:t>
            </w:r>
          </w:p>
          <w:p w14:paraId="0046D84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Որոշվում է ներդրված տարրերի արժեքների տիրույթներով</w:t>
            </w:r>
          </w:p>
        </w:tc>
        <w:tc>
          <w:tcPr>
            <w:tcW w:w="308" w:type="pct"/>
          </w:tcPr>
          <w:p w14:paraId="38E42CC8"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1CCD5E8E" w14:textId="77777777" w:rsidTr="00D17FF9">
        <w:tc>
          <w:tcPr>
            <w:tcW w:w="79" w:type="pct"/>
            <w:tcBorders>
              <w:top w:val="nil"/>
              <w:left w:val="nil"/>
              <w:bottom w:val="nil"/>
            </w:tcBorders>
          </w:tcPr>
          <w:p w14:paraId="457780FC"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tcBorders>
              <w:bottom w:val="single" w:sz="4" w:space="0" w:color="auto"/>
            </w:tcBorders>
          </w:tcPr>
          <w:p w14:paraId="149C142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1.1.</w:t>
            </w:r>
            <w:r w:rsidRPr="00D17FF9">
              <w:rPr>
                <w:rFonts w:ascii="GHEA Grapalat" w:hAnsi="GHEA Grapalat"/>
                <w:noProof/>
                <w:color w:val="auto"/>
                <w:sz w:val="20"/>
              </w:rPr>
              <w:t> </w:t>
            </w:r>
            <w:r w:rsidRPr="00D17FF9">
              <w:rPr>
                <w:rFonts w:ascii="Sylfaen" w:hAnsi="Sylfaen"/>
                <w:noProof/>
                <w:color w:val="auto"/>
                <w:sz w:val="20"/>
              </w:rPr>
              <w:t>Ընդհանուր գործընթացի հաղորդագրության ծածկագիրը</w:t>
            </w:r>
          </w:p>
          <w:p w14:paraId="42BEA08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Inf</w:t>
            </w:r>
            <w:r w:rsidRPr="00D17FF9">
              <w:rPr>
                <w:rFonts w:ascii="GHEA Grapalat" w:hAnsi="GHEA Grapalat"/>
                <w:color w:val="auto"/>
                <w:sz w:val="20"/>
              </w:rPr>
              <w:t>‌</w:t>
            </w:r>
            <w:r w:rsidRPr="00D17FF9">
              <w:rPr>
                <w:rFonts w:ascii="Sylfaen" w:hAnsi="Sylfaen"/>
                <w:color w:val="auto"/>
                <w:sz w:val="20"/>
              </w:rPr>
              <w:t>Envelope</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2621D60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ընդհանուր գործընթացի հաղորդագրության ծածկագրային նշագիրը</w:t>
            </w:r>
          </w:p>
        </w:tc>
        <w:tc>
          <w:tcPr>
            <w:tcW w:w="837" w:type="pct"/>
            <w:shd w:val="clear" w:color="auto" w:fill="auto"/>
          </w:tcPr>
          <w:p w14:paraId="7B1D9D9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M.SDE.90010</w:t>
            </w:r>
          </w:p>
        </w:tc>
        <w:tc>
          <w:tcPr>
            <w:tcW w:w="1266" w:type="pct"/>
            <w:shd w:val="clear" w:color="auto" w:fill="auto"/>
          </w:tcPr>
          <w:p w14:paraId="3A33A723"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Inf</w:t>
            </w:r>
            <w:r w:rsidRPr="00D17FF9">
              <w:rPr>
                <w:rFonts w:ascii="GHEA Grapalat" w:hAnsi="GHEA Grapalat"/>
                <w:noProof/>
                <w:sz w:val="20"/>
              </w:rPr>
              <w:t>‌</w:t>
            </w:r>
            <w:r w:rsidRPr="00D17FF9">
              <w:rPr>
                <w:rFonts w:ascii="Sylfaen" w:hAnsi="Sylfaen"/>
                <w:noProof/>
                <w:sz w:val="20"/>
              </w:rPr>
              <w:t>Envelope</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(M.SDT.90004)</w:t>
            </w:r>
          </w:p>
          <w:p w14:paraId="6A9FB82A"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Ծածկագրի արժեքը՝ Տեղեկատվական փոխգործակցության կանոնակարգին համապատասխան:</w:t>
            </w:r>
          </w:p>
          <w:p w14:paraId="0C6903EB" w14:textId="31FCB9FF"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P\.[A-Z]{2}\.[0-9]{2}\.MSG\.[0-9]{3}</w:t>
            </w:r>
          </w:p>
        </w:tc>
        <w:tc>
          <w:tcPr>
            <w:tcW w:w="308" w:type="pct"/>
          </w:tcPr>
          <w:p w14:paraId="33C80DFC"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1B22B52B" w14:textId="77777777" w:rsidTr="00D17FF9">
        <w:tc>
          <w:tcPr>
            <w:tcW w:w="79" w:type="pct"/>
            <w:tcBorders>
              <w:top w:val="nil"/>
              <w:left w:val="nil"/>
              <w:bottom w:val="nil"/>
            </w:tcBorders>
          </w:tcPr>
          <w:p w14:paraId="0DB1378B"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tcBorders>
              <w:bottom w:val="single" w:sz="4" w:space="0" w:color="auto"/>
            </w:tcBorders>
          </w:tcPr>
          <w:p w14:paraId="62AC8DA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1.2.</w:t>
            </w:r>
            <w:r w:rsidRPr="00D17FF9">
              <w:rPr>
                <w:rFonts w:ascii="GHEA Grapalat" w:hAnsi="GHEA Grapalat"/>
                <w:noProof/>
                <w:color w:val="auto"/>
                <w:sz w:val="20"/>
              </w:rPr>
              <w:t> </w:t>
            </w:r>
            <w:r w:rsidRPr="00D17FF9">
              <w:rPr>
                <w:rFonts w:ascii="Sylfaen" w:hAnsi="Sylfaen"/>
                <w:noProof/>
                <w:color w:val="auto"/>
                <w:sz w:val="20"/>
              </w:rPr>
              <w:t>Էլեկտրոնային փաստաթղթի (տեղեկությունների) ծածկագիրը</w:t>
            </w:r>
          </w:p>
          <w:p w14:paraId="10C469A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5A155DBE" w14:textId="6B4AB3C9"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էլեկտրոնային փաստաթղթի (տեղեկությունների) ծածկագրային նշագիրը՝ էլեկտրոնային փաստաթղթերի </w:t>
            </w:r>
            <w:r w:rsidR="00ED0BA6">
              <w:rPr>
                <w:rFonts w:ascii="Sylfaen" w:hAnsi="Sylfaen"/>
                <w:noProof/>
                <w:color w:val="auto"/>
                <w:sz w:val="20"/>
              </w:rPr>
              <w:t>և</w:t>
            </w:r>
            <w:r w:rsidRPr="00D17FF9">
              <w:rPr>
                <w:rFonts w:ascii="Sylfaen" w:hAnsi="Sylfaen"/>
                <w:noProof/>
                <w:color w:val="auto"/>
                <w:sz w:val="20"/>
              </w:rPr>
              <w:t xml:space="preserve"> տեղեկությունների կառուցվածքների ռեեստրին համապատասխան</w:t>
            </w:r>
          </w:p>
        </w:tc>
        <w:tc>
          <w:tcPr>
            <w:tcW w:w="837" w:type="pct"/>
            <w:shd w:val="clear" w:color="auto" w:fill="auto"/>
          </w:tcPr>
          <w:p w14:paraId="00BA1F7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M.SDE.90001</w:t>
            </w:r>
          </w:p>
        </w:tc>
        <w:tc>
          <w:tcPr>
            <w:tcW w:w="1266" w:type="pct"/>
            <w:shd w:val="clear" w:color="auto" w:fill="auto"/>
          </w:tcPr>
          <w:p w14:paraId="7F55B8BF"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EDoc</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(M.SDT.90001)</w:t>
            </w:r>
          </w:p>
          <w:p w14:paraId="169D7126" w14:textId="4D169945"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Ծածկագրի արժեքը՝ էլեկտրոնային փաստաթղթերի </w:t>
            </w:r>
            <w:r w:rsidR="00ED0BA6">
              <w:rPr>
                <w:rFonts w:ascii="Sylfaen" w:hAnsi="Sylfaen"/>
                <w:noProof/>
                <w:sz w:val="20"/>
              </w:rPr>
              <w:t>և</w:t>
            </w:r>
            <w:r w:rsidRPr="00D17FF9">
              <w:rPr>
                <w:rFonts w:ascii="Sylfaen" w:hAnsi="Sylfaen"/>
                <w:noProof/>
                <w:sz w:val="20"/>
              </w:rPr>
              <w:t xml:space="preserve"> տեղեկությունների կառուցվածքների ռեեստրին համապատասխան:</w:t>
            </w:r>
          </w:p>
          <w:p w14:paraId="310A8444" w14:textId="40C28334"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R(\.[A-Z]{2}\.[A-Z]{2}\.[0-9]{2})?\.[0-9]{3}</w:t>
            </w:r>
          </w:p>
        </w:tc>
        <w:tc>
          <w:tcPr>
            <w:tcW w:w="308" w:type="pct"/>
          </w:tcPr>
          <w:p w14:paraId="7B80E6C9"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60401957" w14:textId="77777777" w:rsidTr="00D17FF9">
        <w:tc>
          <w:tcPr>
            <w:tcW w:w="79" w:type="pct"/>
            <w:tcBorders>
              <w:top w:val="nil"/>
              <w:left w:val="nil"/>
              <w:bottom w:val="nil"/>
            </w:tcBorders>
          </w:tcPr>
          <w:p w14:paraId="1D8CE7BF"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tcBorders>
              <w:bottom w:val="single" w:sz="4" w:space="0" w:color="auto"/>
            </w:tcBorders>
          </w:tcPr>
          <w:p w14:paraId="41A35BE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1.3.</w:t>
            </w:r>
            <w:r w:rsidRPr="00D17FF9">
              <w:rPr>
                <w:rFonts w:ascii="GHEA Grapalat" w:hAnsi="GHEA Grapalat"/>
                <w:noProof/>
                <w:color w:val="auto"/>
                <w:sz w:val="20"/>
              </w:rPr>
              <w:t> </w:t>
            </w:r>
            <w:r w:rsidRPr="00D17FF9">
              <w:rPr>
                <w:rFonts w:ascii="Sylfaen" w:hAnsi="Sylfaen"/>
                <w:noProof/>
                <w:color w:val="auto"/>
                <w:sz w:val="20"/>
              </w:rPr>
              <w:t xml:space="preserve">Էլեկտրոնային փաստաթղթի (տեղեկությունների) </w:t>
            </w:r>
            <w:r w:rsidRPr="00D17FF9">
              <w:rPr>
                <w:rFonts w:ascii="Sylfaen" w:hAnsi="Sylfaen"/>
                <w:noProof/>
                <w:color w:val="auto"/>
                <w:sz w:val="20"/>
              </w:rPr>
              <w:lastRenderedPageBreak/>
              <w:t>նույնականացուցիչը</w:t>
            </w:r>
          </w:p>
          <w:p w14:paraId="3309C51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Id)</w:t>
            </w:r>
          </w:p>
        </w:tc>
        <w:tc>
          <w:tcPr>
            <w:tcW w:w="1207" w:type="pct"/>
          </w:tcPr>
          <w:p w14:paraId="18DB268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 xml:space="preserve">էլեկտրոնային փաստաթուղթը (տեղեկությունները) միանշանակ </w:t>
            </w:r>
            <w:r w:rsidRPr="00D17FF9">
              <w:rPr>
                <w:rFonts w:ascii="Sylfaen" w:hAnsi="Sylfaen"/>
                <w:noProof/>
                <w:color w:val="auto"/>
                <w:sz w:val="20"/>
              </w:rPr>
              <w:lastRenderedPageBreak/>
              <w:t>նույնականացնող պայմանանշանների տողը</w:t>
            </w:r>
          </w:p>
        </w:tc>
        <w:tc>
          <w:tcPr>
            <w:tcW w:w="837" w:type="pct"/>
            <w:shd w:val="clear" w:color="auto" w:fill="auto"/>
          </w:tcPr>
          <w:p w14:paraId="2A62BA3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M.SDE.90007</w:t>
            </w:r>
          </w:p>
        </w:tc>
        <w:tc>
          <w:tcPr>
            <w:tcW w:w="1266" w:type="pct"/>
            <w:shd w:val="clear" w:color="auto" w:fill="auto"/>
          </w:tcPr>
          <w:p w14:paraId="288F1618"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Universally</w:t>
            </w:r>
            <w:r w:rsidRPr="00D17FF9">
              <w:rPr>
                <w:rFonts w:ascii="GHEA Grapalat" w:hAnsi="GHEA Grapalat"/>
                <w:noProof/>
                <w:sz w:val="20"/>
              </w:rPr>
              <w:t>‌</w:t>
            </w:r>
            <w:r w:rsidRPr="00D17FF9">
              <w:rPr>
                <w:rFonts w:ascii="Sylfaen" w:hAnsi="Sylfaen"/>
                <w:noProof/>
                <w:sz w:val="20"/>
              </w:rPr>
              <w:t>Unique</w:t>
            </w:r>
            <w:r w:rsidRPr="00D17FF9">
              <w:rPr>
                <w:rFonts w:ascii="GHEA Grapalat" w:hAnsi="GHEA Grapalat"/>
                <w:noProof/>
                <w:sz w:val="20"/>
              </w:rPr>
              <w:t>‌</w:t>
            </w:r>
            <w:r w:rsidRPr="00D17FF9">
              <w:rPr>
                <w:rFonts w:ascii="Sylfaen" w:hAnsi="Sylfaen"/>
                <w:noProof/>
                <w:sz w:val="20"/>
              </w:rPr>
              <w:t>Id</w:t>
            </w:r>
            <w:r w:rsidRPr="00D17FF9">
              <w:rPr>
                <w:rFonts w:ascii="GHEA Grapalat" w:hAnsi="GHEA Grapalat"/>
                <w:noProof/>
                <w:sz w:val="20"/>
              </w:rPr>
              <w:t>‌</w:t>
            </w:r>
            <w:r w:rsidRPr="00D17FF9">
              <w:rPr>
                <w:rFonts w:ascii="Sylfaen" w:hAnsi="Sylfaen"/>
                <w:noProof/>
                <w:sz w:val="20"/>
              </w:rPr>
              <w:t>Type (M.SDT.90003)</w:t>
            </w:r>
          </w:p>
          <w:p w14:paraId="144F5417"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lastRenderedPageBreak/>
              <w:t>Նույնականացուցչի արժեքը՝ ISO/IEC 9834-8-ին համապատասխան</w:t>
            </w:r>
            <w:r w:rsidR="00D4300B" w:rsidRPr="00D17FF9">
              <w:rPr>
                <w:rFonts w:ascii="Sylfaen" w:hAnsi="Sylfaen"/>
                <w:noProof/>
                <w:sz w:val="20"/>
              </w:rPr>
              <w:t>:</w:t>
            </w:r>
          </w:p>
          <w:p w14:paraId="4259A0C4" w14:textId="31B84EE2"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[0-9a-fA-F]{8}-[0-9a-fA-F]{4}-[0-9a-fA-F]{4}-[0-9a-fA-F]{4}-[0-9a-fA-F]{12}</w:t>
            </w:r>
          </w:p>
        </w:tc>
        <w:tc>
          <w:tcPr>
            <w:tcW w:w="308" w:type="pct"/>
          </w:tcPr>
          <w:p w14:paraId="037951B4"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1</w:t>
            </w:r>
          </w:p>
        </w:tc>
      </w:tr>
      <w:tr w:rsidR="005F7BA6" w:rsidRPr="00D17FF9" w14:paraId="2AE431DA" w14:textId="77777777" w:rsidTr="00D17FF9">
        <w:tc>
          <w:tcPr>
            <w:tcW w:w="79" w:type="pct"/>
            <w:tcBorders>
              <w:top w:val="nil"/>
              <w:left w:val="nil"/>
              <w:bottom w:val="nil"/>
            </w:tcBorders>
          </w:tcPr>
          <w:p w14:paraId="16190C3A"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tcBorders>
              <w:bottom w:val="single" w:sz="4" w:space="0" w:color="auto"/>
            </w:tcBorders>
          </w:tcPr>
          <w:p w14:paraId="59F6DCF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1.4.</w:t>
            </w:r>
            <w:r w:rsidRPr="00D17FF9">
              <w:rPr>
                <w:rFonts w:ascii="GHEA Grapalat" w:hAnsi="GHEA Grapalat"/>
                <w:noProof/>
                <w:color w:val="auto"/>
                <w:sz w:val="20"/>
              </w:rPr>
              <w:t> </w:t>
            </w:r>
            <w:r w:rsidRPr="00D17FF9">
              <w:rPr>
                <w:rFonts w:ascii="Sylfaen" w:hAnsi="Sylfaen"/>
                <w:noProof/>
                <w:color w:val="auto"/>
                <w:sz w:val="20"/>
              </w:rPr>
              <w:t>Սկզբնական էլեկտրոնային փաստաթղթի (տեղեկությունների) նույնականացուցիչը</w:t>
            </w:r>
          </w:p>
          <w:p w14:paraId="6E86FB8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Ref</w:t>
            </w:r>
            <w:r w:rsidRPr="00D17FF9">
              <w:rPr>
                <w:rFonts w:ascii="GHEA Grapalat" w:hAnsi="GHEA Grapalat"/>
                <w:color w:val="auto"/>
                <w:sz w:val="20"/>
              </w:rPr>
              <w:t>‌</w:t>
            </w:r>
            <w:r w:rsidRPr="00D17FF9">
              <w:rPr>
                <w:rFonts w:ascii="Sylfaen" w:hAnsi="Sylfaen"/>
                <w:color w:val="auto"/>
                <w:sz w:val="20"/>
              </w:rPr>
              <w:t>Id)</w:t>
            </w:r>
          </w:p>
        </w:tc>
        <w:tc>
          <w:tcPr>
            <w:tcW w:w="1207" w:type="pct"/>
          </w:tcPr>
          <w:p w14:paraId="4B6BDB5B" w14:textId="36D57CC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այն էլեկտրոնային փաստաթղթի (տեղեկությունների) նույնականացուցիչը, որին ի պատասխան ձ</w:t>
            </w:r>
            <w:r w:rsidR="00ED0BA6">
              <w:rPr>
                <w:rFonts w:ascii="Sylfaen" w:hAnsi="Sylfaen"/>
                <w:noProof/>
                <w:color w:val="auto"/>
                <w:sz w:val="20"/>
              </w:rPr>
              <w:t>և</w:t>
            </w:r>
            <w:r w:rsidRPr="00D17FF9">
              <w:rPr>
                <w:rFonts w:ascii="Sylfaen" w:hAnsi="Sylfaen"/>
                <w:noProof/>
                <w:color w:val="auto"/>
                <w:sz w:val="20"/>
              </w:rPr>
              <w:t>ավորել է տվյալ էլեկտրոնային փաստաթուղթը (տեղեկությունները)</w:t>
            </w:r>
          </w:p>
        </w:tc>
        <w:tc>
          <w:tcPr>
            <w:tcW w:w="837" w:type="pct"/>
            <w:shd w:val="clear" w:color="auto" w:fill="auto"/>
          </w:tcPr>
          <w:p w14:paraId="03CB1B3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M.SDE.90008</w:t>
            </w:r>
          </w:p>
        </w:tc>
        <w:tc>
          <w:tcPr>
            <w:tcW w:w="1266" w:type="pct"/>
            <w:shd w:val="clear" w:color="auto" w:fill="auto"/>
          </w:tcPr>
          <w:p w14:paraId="21DEADD9"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Universally</w:t>
            </w:r>
            <w:r w:rsidRPr="00D17FF9">
              <w:rPr>
                <w:rFonts w:ascii="GHEA Grapalat" w:hAnsi="GHEA Grapalat"/>
                <w:noProof/>
                <w:sz w:val="20"/>
              </w:rPr>
              <w:t>‌</w:t>
            </w:r>
            <w:r w:rsidRPr="00D17FF9">
              <w:rPr>
                <w:rFonts w:ascii="Sylfaen" w:hAnsi="Sylfaen"/>
                <w:noProof/>
                <w:sz w:val="20"/>
              </w:rPr>
              <w:t>Unique</w:t>
            </w:r>
            <w:r w:rsidRPr="00D17FF9">
              <w:rPr>
                <w:rFonts w:ascii="GHEA Grapalat" w:hAnsi="GHEA Grapalat"/>
                <w:noProof/>
                <w:sz w:val="20"/>
              </w:rPr>
              <w:t>‌</w:t>
            </w:r>
            <w:r w:rsidRPr="00D17FF9">
              <w:rPr>
                <w:rFonts w:ascii="Sylfaen" w:hAnsi="Sylfaen"/>
                <w:noProof/>
                <w:sz w:val="20"/>
              </w:rPr>
              <w:t>Id</w:t>
            </w:r>
            <w:r w:rsidRPr="00D17FF9">
              <w:rPr>
                <w:rFonts w:ascii="GHEA Grapalat" w:hAnsi="GHEA Grapalat"/>
                <w:noProof/>
                <w:sz w:val="20"/>
              </w:rPr>
              <w:t>‌</w:t>
            </w:r>
            <w:r w:rsidRPr="00D17FF9">
              <w:rPr>
                <w:rFonts w:ascii="Sylfaen" w:hAnsi="Sylfaen"/>
                <w:noProof/>
                <w:sz w:val="20"/>
              </w:rPr>
              <w:t>Type (M.SDT.90003)</w:t>
            </w:r>
          </w:p>
          <w:p w14:paraId="76C01427"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Նույնականացուցչի արժեքը՝ ISO/IEC 9834-8-ին համապատասխան</w:t>
            </w:r>
            <w:r w:rsidR="00D4300B" w:rsidRPr="00D17FF9">
              <w:rPr>
                <w:rFonts w:ascii="Sylfaen" w:hAnsi="Sylfaen"/>
                <w:noProof/>
                <w:sz w:val="20"/>
              </w:rPr>
              <w:t>:</w:t>
            </w:r>
          </w:p>
          <w:p w14:paraId="41D21075" w14:textId="7CA2595D"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[0-9a-fA-F]{8}-[0-9a-fA-F]{4}-[0-9a-fA-F]{4}-[0-9a-fA-F]{4}-[0-9a-fA-F]{12}</w:t>
            </w:r>
          </w:p>
        </w:tc>
        <w:tc>
          <w:tcPr>
            <w:tcW w:w="308" w:type="pct"/>
          </w:tcPr>
          <w:p w14:paraId="32CE2EBF"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28050B9E" w14:textId="77777777" w:rsidTr="00D17FF9">
        <w:tc>
          <w:tcPr>
            <w:tcW w:w="79" w:type="pct"/>
            <w:tcBorders>
              <w:top w:val="nil"/>
              <w:left w:val="nil"/>
              <w:bottom w:val="nil"/>
            </w:tcBorders>
          </w:tcPr>
          <w:p w14:paraId="0F593138"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tcBorders>
              <w:bottom w:val="single" w:sz="4" w:space="0" w:color="auto"/>
            </w:tcBorders>
          </w:tcPr>
          <w:p w14:paraId="6BC1ED95" w14:textId="127CE5D5"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1.5.</w:t>
            </w:r>
            <w:r w:rsidRPr="00D17FF9">
              <w:rPr>
                <w:rFonts w:ascii="GHEA Grapalat" w:hAnsi="GHEA Grapalat"/>
                <w:noProof/>
                <w:color w:val="auto"/>
                <w:sz w:val="20"/>
              </w:rPr>
              <w:t> </w:t>
            </w:r>
            <w:r w:rsidRPr="00D17FF9">
              <w:rPr>
                <w:rFonts w:ascii="Sylfaen" w:hAnsi="Sylfaen"/>
                <w:noProof/>
                <w:color w:val="auto"/>
                <w:sz w:val="20"/>
              </w:rPr>
              <w:t xml:space="preserve">Էլեկտրոնային փաստաթղթի (տեղեկությունների) ամսաթիվը </w:t>
            </w:r>
            <w:r w:rsidR="00ED0BA6">
              <w:rPr>
                <w:rFonts w:ascii="Sylfaen" w:hAnsi="Sylfaen"/>
                <w:noProof/>
                <w:color w:val="auto"/>
                <w:sz w:val="20"/>
              </w:rPr>
              <w:t>և</w:t>
            </w:r>
            <w:r w:rsidRPr="00D17FF9">
              <w:rPr>
                <w:rFonts w:ascii="Sylfaen" w:hAnsi="Sylfaen"/>
                <w:noProof/>
                <w:color w:val="auto"/>
                <w:sz w:val="20"/>
              </w:rPr>
              <w:t xml:space="preserve"> ժամը</w:t>
            </w:r>
          </w:p>
          <w:p w14:paraId="09C46ED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Date</w:t>
            </w:r>
            <w:r w:rsidRPr="00D17FF9">
              <w:rPr>
                <w:rFonts w:ascii="GHEA Grapalat" w:hAnsi="GHEA Grapalat"/>
                <w:color w:val="auto"/>
                <w:sz w:val="20"/>
              </w:rPr>
              <w:t>‌</w:t>
            </w:r>
            <w:r w:rsidRPr="00D17FF9">
              <w:rPr>
                <w:rFonts w:ascii="Sylfaen" w:hAnsi="Sylfaen"/>
                <w:color w:val="auto"/>
                <w:sz w:val="20"/>
              </w:rPr>
              <w:t>Time)</w:t>
            </w:r>
          </w:p>
        </w:tc>
        <w:tc>
          <w:tcPr>
            <w:tcW w:w="1207" w:type="pct"/>
          </w:tcPr>
          <w:p w14:paraId="4FDCA50A" w14:textId="2E0355B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էլեկտրոնային փաստաթղթի (տեղեկությունների) ստեղծման ամսաթիվը </w:t>
            </w:r>
            <w:r w:rsidR="00ED0BA6">
              <w:rPr>
                <w:rFonts w:ascii="Sylfaen" w:hAnsi="Sylfaen"/>
                <w:noProof/>
                <w:color w:val="auto"/>
                <w:sz w:val="20"/>
              </w:rPr>
              <w:t>և</w:t>
            </w:r>
            <w:r w:rsidRPr="00D17FF9">
              <w:rPr>
                <w:rFonts w:ascii="Sylfaen" w:hAnsi="Sylfaen"/>
                <w:noProof/>
                <w:color w:val="auto"/>
                <w:sz w:val="20"/>
              </w:rPr>
              <w:t xml:space="preserve"> ժամը</w:t>
            </w:r>
          </w:p>
        </w:tc>
        <w:tc>
          <w:tcPr>
            <w:tcW w:w="837" w:type="pct"/>
            <w:shd w:val="clear" w:color="auto" w:fill="auto"/>
          </w:tcPr>
          <w:p w14:paraId="5EB44B4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M.SDE.90002</w:t>
            </w:r>
          </w:p>
        </w:tc>
        <w:tc>
          <w:tcPr>
            <w:tcW w:w="1266" w:type="pct"/>
            <w:shd w:val="clear" w:color="auto" w:fill="auto"/>
          </w:tcPr>
          <w:p w14:paraId="45B97435"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bdt:</w:t>
            </w:r>
            <w:r w:rsidRPr="00D17FF9">
              <w:rPr>
                <w:rFonts w:ascii="GHEA Grapalat" w:hAnsi="GHEA Grapalat"/>
                <w:noProof/>
                <w:sz w:val="20"/>
              </w:rPr>
              <w:t>‌</w:t>
            </w:r>
            <w:r w:rsidRPr="00D17FF9">
              <w:rPr>
                <w:rFonts w:ascii="Sylfaen" w:hAnsi="Sylfaen"/>
                <w:noProof/>
                <w:sz w:val="20"/>
              </w:rPr>
              <w:t>Date</w:t>
            </w:r>
            <w:r w:rsidRPr="00D17FF9">
              <w:rPr>
                <w:rFonts w:ascii="GHEA Grapalat" w:hAnsi="GHEA Grapalat"/>
                <w:noProof/>
                <w:sz w:val="20"/>
              </w:rPr>
              <w:t>‌</w:t>
            </w:r>
            <w:r w:rsidRPr="00D17FF9">
              <w:rPr>
                <w:rFonts w:ascii="Sylfaen" w:hAnsi="Sylfaen"/>
                <w:noProof/>
                <w:sz w:val="20"/>
              </w:rPr>
              <w:t>Time</w:t>
            </w:r>
            <w:r w:rsidRPr="00D17FF9">
              <w:rPr>
                <w:rFonts w:ascii="GHEA Grapalat" w:hAnsi="GHEA Grapalat"/>
                <w:noProof/>
                <w:sz w:val="20"/>
              </w:rPr>
              <w:t>‌</w:t>
            </w:r>
            <w:r w:rsidRPr="00D17FF9">
              <w:rPr>
                <w:rFonts w:ascii="Sylfaen" w:hAnsi="Sylfaen"/>
                <w:noProof/>
                <w:sz w:val="20"/>
              </w:rPr>
              <w:t>Type (M.BDT.00006)</w:t>
            </w:r>
          </w:p>
          <w:p w14:paraId="76ABE7AC" w14:textId="71F3A3B0"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Ամսաթվի </w:t>
            </w:r>
            <w:r w:rsidR="00ED0BA6">
              <w:rPr>
                <w:rFonts w:ascii="Sylfaen" w:hAnsi="Sylfaen"/>
                <w:noProof/>
                <w:sz w:val="20"/>
              </w:rPr>
              <w:t>և</w:t>
            </w:r>
            <w:r w:rsidRPr="00D17FF9">
              <w:rPr>
                <w:rFonts w:ascii="Sylfaen" w:hAnsi="Sylfaen"/>
                <w:noProof/>
                <w:sz w:val="20"/>
              </w:rPr>
              <w:t xml:space="preserve"> ժամի նշագիրը՝ ԳՕՍՏ ISO 8601-2001-ին համապատասխան</w:t>
            </w:r>
          </w:p>
        </w:tc>
        <w:tc>
          <w:tcPr>
            <w:tcW w:w="308" w:type="pct"/>
          </w:tcPr>
          <w:p w14:paraId="3BE3AA32"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5F7F2711" w14:textId="77777777" w:rsidTr="00D17FF9">
        <w:tc>
          <w:tcPr>
            <w:tcW w:w="79" w:type="pct"/>
            <w:tcBorders>
              <w:top w:val="nil"/>
              <w:left w:val="nil"/>
              <w:bottom w:val="nil"/>
            </w:tcBorders>
          </w:tcPr>
          <w:p w14:paraId="649B82DD"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tcBorders>
              <w:bottom w:val="single" w:sz="4" w:space="0" w:color="auto"/>
            </w:tcBorders>
          </w:tcPr>
          <w:p w14:paraId="3CF849A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1.6.</w:t>
            </w:r>
            <w:r w:rsidRPr="00D17FF9">
              <w:rPr>
                <w:rFonts w:ascii="GHEA Grapalat" w:hAnsi="GHEA Grapalat"/>
                <w:noProof/>
                <w:color w:val="auto"/>
                <w:sz w:val="20"/>
              </w:rPr>
              <w:t> </w:t>
            </w:r>
            <w:r w:rsidRPr="00D17FF9">
              <w:rPr>
                <w:rFonts w:ascii="Sylfaen" w:hAnsi="Sylfaen"/>
                <w:noProof/>
                <w:color w:val="auto"/>
                <w:sz w:val="20"/>
              </w:rPr>
              <w:t>Լեզվի ծածկագիրը</w:t>
            </w:r>
          </w:p>
          <w:p w14:paraId="1C2E5EB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Language</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39F369A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լեզվի ծածկագրային նշագիրը</w:t>
            </w:r>
          </w:p>
        </w:tc>
        <w:tc>
          <w:tcPr>
            <w:tcW w:w="837" w:type="pct"/>
            <w:shd w:val="clear" w:color="auto" w:fill="auto"/>
          </w:tcPr>
          <w:p w14:paraId="4A2995E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M.SDE.00051</w:t>
            </w:r>
          </w:p>
        </w:tc>
        <w:tc>
          <w:tcPr>
            <w:tcW w:w="1266" w:type="pct"/>
            <w:shd w:val="clear" w:color="auto" w:fill="auto"/>
          </w:tcPr>
          <w:p w14:paraId="386844B0"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Language</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(M.SDT.00051)</w:t>
            </w:r>
          </w:p>
          <w:p w14:paraId="131FED41"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Լեզվի երկտառ ծածկագիրը՝ ISO 639-1-ին համապատասխան:</w:t>
            </w:r>
          </w:p>
          <w:p w14:paraId="4ADD9DDF" w14:textId="41094274"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[a-z]{2}</w:t>
            </w:r>
          </w:p>
        </w:tc>
        <w:tc>
          <w:tcPr>
            <w:tcW w:w="308" w:type="pct"/>
          </w:tcPr>
          <w:p w14:paraId="32FE43E3"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37336CC3" w14:textId="77777777" w:rsidTr="00D17FF9">
        <w:tc>
          <w:tcPr>
            <w:tcW w:w="1381" w:type="pct"/>
            <w:gridSpan w:val="2"/>
            <w:shd w:val="clear" w:color="auto" w:fill="auto"/>
          </w:tcPr>
          <w:p w14:paraId="2C0A9B95" w14:textId="1367ECF5"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w:t>
            </w:r>
            <w:r w:rsidRPr="00D17FF9">
              <w:rPr>
                <w:rFonts w:ascii="GHEA Grapalat" w:hAnsi="GHEA Grapalat"/>
                <w:noProof/>
                <w:color w:val="auto"/>
                <w:sz w:val="20"/>
              </w:rPr>
              <w:t> </w:t>
            </w:r>
            <w:r w:rsidRPr="00D17FF9">
              <w:rPr>
                <w:rFonts w:ascii="Sylfaen" w:hAnsi="Sylfaen"/>
                <w:noProof/>
                <w:color w:val="auto"/>
                <w:sz w:val="20"/>
              </w:rPr>
              <w:t xml:space="preserve">Թարմացման ամսաթիվը </w:t>
            </w:r>
            <w:r w:rsidR="00ED0BA6">
              <w:rPr>
                <w:rFonts w:ascii="Sylfaen" w:hAnsi="Sylfaen"/>
                <w:noProof/>
                <w:color w:val="auto"/>
                <w:sz w:val="20"/>
              </w:rPr>
              <w:t>և</w:t>
            </w:r>
            <w:r w:rsidRPr="00D17FF9">
              <w:rPr>
                <w:rFonts w:ascii="Sylfaen" w:hAnsi="Sylfaen"/>
                <w:noProof/>
                <w:color w:val="auto"/>
                <w:sz w:val="20"/>
              </w:rPr>
              <w:t xml:space="preserve"> ժամը</w:t>
            </w:r>
          </w:p>
          <w:p w14:paraId="2DFF65E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Update</w:t>
            </w:r>
            <w:r w:rsidRPr="00D17FF9">
              <w:rPr>
                <w:rFonts w:ascii="GHEA Grapalat" w:hAnsi="GHEA Grapalat"/>
                <w:color w:val="auto"/>
                <w:sz w:val="20"/>
              </w:rPr>
              <w:t>‌</w:t>
            </w:r>
            <w:r w:rsidRPr="00D17FF9">
              <w:rPr>
                <w:rFonts w:ascii="Sylfaen" w:hAnsi="Sylfaen"/>
                <w:color w:val="auto"/>
                <w:sz w:val="20"/>
              </w:rPr>
              <w:t>Date</w:t>
            </w:r>
            <w:r w:rsidRPr="00D17FF9">
              <w:rPr>
                <w:rFonts w:ascii="GHEA Grapalat" w:hAnsi="GHEA Grapalat"/>
                <w:color w:val="auto"/>
                <w:sz w:val="20"/>
              </w:rPr>
              <w:t>‌</w:t>
            </w:r>
            <w:r w:rsidRPr="00D17FF9">
              <w:rPr>
                <w:rFonts w:ascii="Sylfaen" w:hAnsi="Sylfaen"/>
                <w:color w:val="auto"/>
                <w:sz w:val="20"/>
              </w:rPr>
              <w:t>Time)</w:t>
            </w:r>
          </w:p>
        </w:tc>
        <w:tc>
          <w:tcPr>
            <w:tcW w:w="1207" w:type="pct"/>
          </w:tcPr>
          <w:p w14:paraId="39F4AF9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ընդհանուր ռեսուրսի (ռեեստրի, ցանկի, տվյալների բազայի) թարմացման ամսաթիվն ու ժամը</w:t>
            </w:r>
          </w:p>
        </w:tc>
        <w:tc>
          <w:tcPr>
            <w:tcW w:w="837" w:type="pct"/>
            <w:shd w:val="clear" w:color="auto" w:fill="auto"/>
          </w:tcPr>
          <w:p w14:paraId="7B015D4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M.SDE.00079</w:t>
            </w:r>
          </w:p>
        </w:tc>
        <w:tc>
          <w:tcPr>
            <w:tcW w:w="1266" w:type="pct"/>
            <w:shd w:val="clear" w:color="auto" w:fill="auto"/>
          </w:tcPr>
          <w:p w14:paraId="7E63EDFD"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r w:rsidRPr="00D17FF9">
              <w:rPr>
                <w:rFonts w:ascii="Sylfaen" w:hAnsi="Sylfaen"/>
                <w:noProof/>
                <w:color w:val="auto"/>
                <w:sz w:val="20"/>
              </w:rPr>
              <w:t>bdt:</w:t>
            </w:r>
            <w:r w:rsidRPr="00D17FF9">
              <w:rPr>
                <w:rFonts w:ascii="GHEA Grapalat" w:hAnsi="GHEA Grapalat"/>
                <w:noProof/>
                <w:color w:val="auto"/>
                <w:sz w:val="20"/>
              </w:rPr>
              <w:t>‌</w:t>
            </w:r>
            <w:r w:rsidRPr="00D17FF9">
              <w:rPr>
                <w:rFonts w:ascii="Sylfaen" w:hAnsi="Sylfaen"/>
                <w:noProof/>
                <w:color w:val="auto"/>
                <w:sz w:val="20"/>
              </w:rPr>
              <w:t>Date</w:t>
            </w:r>
            <w:r w:rsidRPr="00D17FF9">
              <w:rPr>
                <w:rFonts w:ascii="GHEA Grapalat" w:hAnsi="GHEA Grapalat"/>
                <w:noProof/>
                <w:color w:val="auto"/>
                <w:sz w:val="20"/>
              </w:rPr>
              <w:t>‌</w:t>
            </w:r>
            <w:r w:rsidRPr="00D17FF9">
              <w:rPr>
                <w:rFonts w:ascii="Sylfaen" w:hAnsi="Sylfaen"/>
                <w:noProof/>
                <w:color w:val="auto"/>
                <w:sz w:val="20"/>
              </w:rPr>
              <w:t>Time</w:t>
            </w:r>
            <w:r w:rsidRPr="00D17FF9">
              <w:rPr>
                <w:rFonts w:ascii="GHEA Grapalat" w:hAnsi="GHEA Grapalat"/>
                <w:noProof/>
                <w:color w:val="auto"/>
                <w:sz w:val="20"/>
              </w:rPr>
              <w:t>‌</w:t>
            </w:r>
            <w:r w:rsidRPr="00D17FF9">
              <w:rPr>
                <w:rFonts w:ascii="Sylfaen" w:hAnsi="Sylfaen"/>
                <w:noProof/>
                <w:color w:val="auto"/>
                <w:sz w:val="20"/>
              </w:rPr>
              <w:t>Type (M.BDT.00006)</w:t>
            </w:r>
          </w:p>
          <w:p w14:paraId="5AADFF84" w14:textId="5C8BE3E1"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Ամսաթվի </w:t>
            </w:r>
            <w:r w:rsidR="00ED0BA6">
              <w:rPr>
                <w:rFonts w:ascii="Sylfaen" w:hAnsi="Sylfaen"/>
                <w:noProof/>
                <w:color w:val="auto"/>
                <w:sz w:val="20"/>
              </w:rPr>
              <w:t>և</w:t>
            </w:r>
            <w:r w:rsidRPr="00D17FF9">
              <w:rPr>
                <w:rFonts w:ascii="Sylfaen" w:hAnsi="Sylfaen"/>
                <w:noProof/>
                <w:color w:val="auto"/>
                <w:sz w:val="20"/>
              </w:rPr>
              <w:t xml:space="preserve"> ժամի նշագիրը՝ ԳՕՍՏ ISO 8601-2001-ին համապատասխան</w:t>
            </w:r>
          </w:p>
        </w:tc>
        <w:tc>
          <w:tcPr>
            <w:tcW w:w="308" w:type="pct"/>
          </w:tcPr>
          <w:p w14:paraId="6030477D"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1A7CB752" w14:textId="77777777" w:rsidTr="00D17FF9">
        <w:tc>
          <w:tcPr>
            <w:tcW w:w="1381" w:type="pct"/>
            <w:gridSpan w:val="2"/>
            <w:shd w:val="clear" w:color="auto" w:fill="auto"/>
          </w:tcPr>
          <w:p w14:paraId="4AE0535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3.</w:t>
            </w:r>
            <w:r w:rsidRPr="00D17FF9">
              <w:rPr>
                <w:rFonts w:ascii="GHEA Grapalat" w:hAnsi="GHEA Grapalat"/>
                <w:noProof/>
                <w:color w:val="auto"/>
                <w:sz w:val="20"/>
              </w:rPr>
              <w:t> </w:t>
            </w:r>
            <w:r w:rsidRPr="00D17FF9">
              <w:rPr>
                <w:rFonts w:ascii="Sylfaen" w:hAnsi="Sylfaen"/>
                <w:noProof/>
                <w:color w:val="auto"/>
                <w:sz w:val="20"/>
              </w:rPr>
              <w:t>Երկրի ծածկագիրը</w:t>
            </w:r>
          </w:p>
          <w:p w14:paraId="1AE972D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Unified</w:t>
            </w:r>
            <w:r w:rsidRPr="00D17FF9">
              <w:rPr>
                <w:rFonts w:ascii="GHEA Grapalat" w:hAnsi="GHEA Grapalat"/>
                <w:color w:val="auto"/>
                <w:sz w:val="20"/>
              </w:rPr>
              <w:t>‌</w:t>
            </w:r>
            <w:r w:rsidRPr="00D17FF9">
              <w:rPr>
                <w:rFonts w:ascii="Sylfaen" w:hAnsi="Sylfaen"/>
                <w:color w:val="auto"/>
                <w:sz w:val="20"/>
              </w:rPr>
              <w:t>Country</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08E86EB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տեղեկություններն ընդհանուր ռեսուրս (ռեեստր, ցանկ, տվյալների բազա) ներկայացրած երկրի </w:t>
            </w:r>
            <w:r w:rsidRPr="00D17FF9">
              <w:rPr>
                <w:rFonts w:ascii="Sylfaen" w:hAnsi="Sylfaen"/>
                <w:noProof/>
                <w:color w:val="auto"/>
                <w:sz w:val="20"/>
              </w:rPr>
              <w:lastRenderedPageBreak/>
              <w:t>ծածկագրային նշագիրը</w:t>
            </w:r>
          </w:p>
        </w:tc>
        <w:tc>
          <w:tcPr>
            <w:tcW w:w="837" w:type="pct"/>
            <w:shd w:val="clear" w:color="auto" w:fill="auto"/>
          </w:tcPr>
          <w:p w14:paraId="57EC219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M.SDE.00162</w:t>
            </w:r>
          </w:p>
        </w:tc>
        <w:tc>
          <w:tcPr>
            <w:tcW w:w="1266" w:type="pct"/>
            <w:shd w:val="clear" w:color="auto" w:fill="auto"/>
          </w:tcPr>
          <w:p w14:paraId="18D0B5A2"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r w:rsidRPr="00D17FF9">
              <w:rPr>
                <w:rFonts w:ascii="Sylfaen" w:hAnsi="Sylfaen"/>
                <w:noProof/>
                <w:color w:val="auto"/>
                <w:sz w:val="20"/>
              </w:rPr>
              <w:t>csdo:</w:t>
            </w:r>
            <w:r w:rsidRPr="00D17FF9">
              <w:rPr>
                <w:rFonts w:ascii="GHEA Grapalat" w:hAnsi="GHEA Grapalat"/>
                <w:noProof/>
                <w:color w:val="auto"/>
                <w:sz w:val="20"/>
              </w:rPr>
              <w:t>‌</w:t>
            </w:r>
            <w:r w:rsidRPr="00D17FF9">
              <w:rPr>
                <w:rFonts w:ascii="Sylfaen" w:hAnsi="Sylfaen"/>
                <w:noProof/>
                <w:color w:val="auto"/>
                <w:sz w:val="20"/>
              </w:rPr>
              <w:t>Unified</w:t>
            </w:r>
            <w:r w:rsidRPr="00D17FF9">
              <w:rPr>
                <w:rFonts w:ascii="GHEA Grapalat" w:hAnsi="GHEA Grapalat"/>
                <w:noProof/>
                <w:color w:val="auto"/>
                <w:sz w:val="20"/>
              </w:rPr>
              <w:t>‌</w:t>
            </w:r>
            <w:r w:rsidRPr="00D17FF9">
              <w:rPr>
                <w:rFonts w:ascii="Sylfaen" w:hAnsi="Sylfaen"/>
                <w:noProof/>
                <w:color w:val="auto"/>
                <w:sz w:val="20"/>
              </w:rPr>
              <w:t>Country</w:t>
            </w:r>
            <w:r w:rsidRPr="00D17FF9">
              <w:rPr>
                <w:rFonts w:ascii="GHEA Grapalat" w:hAnsi="GHEA Grapalat"/>
                <w:noProof/>
                <w:color w:val="auto"/>
                <w:sz w:val="20"/>
              </w:rPr>
              <w:t>‌</w:t>
            </w:r>
            <w:r w:rsidRPr="00D17FF9">
              <w:rPr>
                <w:rFonts w:ascii="Sylfaen" w:hAnsi="Sylfaen"/>
                <w:noProof/>
                <w:color w:val="auto"/>
                <w:sz w:val="20"/>
              </w:rPr>
              <w:t>Code</w:t>
            </w:r>
            <w:r w:rsidRPr="00D17FF9">
              <w:rPr>
                <w:rFonts w:ascii="GHEA Grapalat" w:hAnsi="GHEA Grapalat"/>
                <w:noProof/>
                <w:color w:val="auto"/>
                <w:sz w:val="20"/>
              </w:rPr>
              <w:t>‌</w:t>
            </w:r>
            <w:r w:rsidRPr="00D17FF9">
              <w:rPr>
                <w:rFonts w:ascii="Sylfaen" w:hAnsi="Sylfaen"/>
                <w:noProof/>
                <w:color w:val="auto"/>
                <w:sz w:val="20"/>
              </w:rPr>
              <w:t>Type (M.SDT.00112)</w:t>
            </w:r>
          </w:p>
          <w:p w14:paraId="19D4C84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Երկտառ ծածկագրի արժեքը՝ </w:t>
            </w:r>
            <w:r w:rsidRPr="00D17FF9">
              <w:rPr>
                <w:rFonts w:ascii="Sylfaen" w:hAnsi="Sylfaen"/>
                <w:noProof/>
                <w:color w:val="auto"/>
                <w:sz w:val="20"/>
              </w:rPr>
              <w:lastRenderedPageBreak/>
              <w:t>աշխարհի երկրների դասակարգչին համապատասխան, որը սահմանված է «Տեղեկագրքի (դասակարգչի) նույնականացուցիչը» ատրիբուտով</w:t>
            </w:r>
            <w:r w:rsidR="00D4300B" w:rsidRPr="00D17FF9">
              <w:rPr>
                <w:rFonts w:ascii="Sylfaen" w:hAnsi="Sylfaen"/>
                <w:noProof/>
                <w:color w:val="auto"/>
                <w:sz w:val="20"/>
              </w:rPr>
              <w:t>:</w:t>
            </w:r>
          </w:p>
          <w:p w14:paraId="1314A0D1" w14:textId="33A6746D"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[A-Z]{2}</w:t>
            </w:r>
          </w:p>
        </w:tc>
        <w:tc>
          <w:tcPr>
            <w:tcW w:w="308" w:type="pct"/>
          </w:tcPr>
          <w:p w14:paraId="196A34EA"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0..*</w:t>
            </w:r>
          </w:p>
        </w:tc>
      </w:tr>
      <w:tr w:rsidR="005F7BA6" w:rsidRPr="00D17FF9" w14:paraId="752AE085" w14:textId="77777777" w:rsidTr="00D17FF9">
        <w:tc>
          <w:tcPr>
            <w:tcW w:w="79" w:type="pct"/>
            <w:tcBorders>
              <w:top w:val="nil"/>
              <w:left w:val="nil"/>
              <w:bottom w:val="nil"/>
            </w:tcBorders>
          </w:tcPr>
          <w:p w14:paraId="3D91951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302" w:type="pct"/>
          </w:tcPr>
          <w:p w14:paraId="1512489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eastAsiaTheme="minorEastAsia" w:hAnsi="Sylfaen"/>
                <w:noProof/>
                <w:color w:val="auto"/>
                <w:sz w:val="20"/>
              </w:rPr>
              <w:t>ա) տեղեկագրքի (դասակարգչի) նույնականացուցիչը</w:t>
            </w:r>
          </w:p>
          <w:p w14:paraId="79776E2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(code</w:t>
            </w:r>
            <w:r w:rsidRPr="00D17FF9">
              <w:rPr>
                <w:rFonts w:ascii="GHEA Grapalat" w:hAnsi="GHEA Grapalat"/>
                <w:color w:val="auto"/>
                <w:sz w:val="20"/>
              </w:rPr>
              <w:t>​</w:t>
            </w:r>
            <w:r w:rsidRPr="00D17FF9">
              <w:rPr>
                <w:rFonts w:ascii="Sylfaen" w:hAnsi="Sylfaen"/>
                <w:color w:val="auto"/>
                <w:sz w:val="20"/>
              </w:rPr>
              <w:t>List</w:t>
            </w:r>
            <w:r w:rsidRPr="00D17FF9">
              <w:rPr>
                <w:rFonts w:ascii="GHEA Grapalat" w:hAnsi="GHEA Grapalat"/>
                <w:color w:val="auto"/>
                <w:sz w:val="20"/>
              </w:rPr>
              <w:t>​</w:t>
            </w:r>
            <w:r w:rsidRPr="00D17FF9">
              <w:rPr>
                <w:rFonts w:ascii="Sylfaen" w:hAnsi="Sylfaen"/>
                <w:color w:val="auto"/>
                <w:sz w:val="20"/>
              </w:rPr>
              <w:t>Id ատրիբուտ)</w:t>
            </w:r>
          </w:p>
        </w:tc>
        <w:tc>
          <w:tcPr>
            <w:tcW w:w="1207" w:type="pct"/>
          </w:tcPr>
          <w:p w14:paraId="75CA52F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այն տեղեկագրքի (դասակարգչի) նշագիրը, որին համապատասխան նշված է ծածկագիրը</w:t>
            </w:r>
          </w:p>
        </w:tc>
        <w:tc>
          <w:tcPr>
            <w:tcW w:w="837" w:type="pct"/>
            <w:shd w:val="clear" w:color="auto" w:fill="auto"/>
          </w:tcPr>
          <w:p w14:paraId="6DDEBF5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w:t>
            </w:r>
          </w:p>
        </w:tc>
        <w:tc>
          <w:tcPr>
            <w:tcW w:w="1266" w:type="pct"/>
            <w:shd w:val="clear" w:color="auto" w:fill="auto"/>
          </w:tcPr>
          <w:p w14:paraId="155FBAE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csdo:</w:t>
            </w:r>
            <w:r w:rsidRPr="00D17FF9">
              <w:rPr>
                <w:rFonts w:ascii="GHEA Grapalat" w:hAnsi="GHEA Grapalat"/>
                <w:noProof/>
                <w:color w:val="auto"/>
                <w:sz w:val="20"/>
              </w:rPr>
              <w:t>‌</w:t>
            </w:r>
            <w:r w:rsidRPr="00D17FF9">
              <w:rPr>
                <w:rFonts w:ascii="Sylfaen" w:hAnsi="Sylfaen"/>
                <w:noProof/>
                <w:color w:val="auto"/>
                <w:sz w:val="20"/>
              </w:rPr>
              <w:t>Reference</w:t>
            </w:r>
            <w:r w:rsidRPr="00D17FF9">
              <w:rPr>
                <w:rFonts w:ascii="GHEA Grapalat" w:hAnsi="GHEA Grapalat"/>
                <w:noProof/>
                <w:color w:val="auto"/>
                <w:sz w:val="20"/>
              </w:rPr>
              <w:t>‌</w:t>
            </w:r>
            <w:r w:rsidRPr="00D17FF9">
              <w:rPr>
                <w:rFonts w:ascii="Sylfaen" w:hAnsi="Sylfaen"/>
                <w:noProof/>
                <w:color w:val="auto"/>
                <w:sz w:val="20"/>
              </w:rPr>
              <w:t>Data</w:t>
            </w:r>
            <w:r w:rsidRPr="00D17FF9">
              <w:rPr>
                <w:rFonts w:ascii="GHEA Grapalat" w:hAnsi="GHEA Grapalat"/>
                <w:noProof/>
                <w:color w:val="auto"/>
                <w:sz w:val="20"/>
              </w:rPr>
              <w:t>‌</w:t>
            </w:r>
            <w:r w:rsidRPr="00D17FF9">
              <w:rPr>
                <w:rFonts w:ascii="Sylfaen" w:hAnsi="Sylfaen"/>
                <w:noProof/>
                <w:color w:val="auto"/>
                <w:sz w:val="20"/>
              </w:rPr>
              <w:t>Id</w:t>
            </w:r>
            <w:r w:rsidRPr="00D17FF9">
              <w:rPr>
                <w:rFonts w:ascii="GHEA Grapalat" w:hAnsi="GHEA Grapalat"/>
                <w:noProof/>
                <w:color w:val="auto"/>
                <w:sz w:val="20"/>
              </w:rPr>
              <w:t>‌</w:t>
            </w:r>
            <w:r w:rsidRPr="00D17FF9">
              <w:rPr>
                <w:rFonts w:ascii="Sylfaen" w:hAnsi="Sylfaen"/>
                <w:noProof/>
                <w:color w:val="auto"/>
                <w:sz w:val="20"/>
              </w:rPr>
              <w:t>Type (M.SDT.00091)</w:t>
            </w:r>
          </w:p>
          <w:p w14:paraId="14914C31" w14:textId="482BF42B"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Պայմանանշանների նորմալացված տողը, որը չի պարունակում տողի ընդհատման (#xA) </w:t>
            </w:r>
            <w:r w:rsidR="00ED0BA6">
              <w:rPr>
                <w:rFonts w:ascii="Sylfaen" w:hAnsi="Sylfaen"/>
                <w:noProof/>
                <w:color w:val="auto"/>
                <w:sz w:val="20"/>
              </w:rPr>
              <w:t>և</w:t>
            </w:r>
            <w:r w:rsidRPr="00D17FF9">
              <w:rPr>
                <w:rFonts w:ascii="Sylfaen" w:hAnsi="Sylfaen"/>
                <w:noProof/>
                <w:color w:val="auto"/>
                <w:sz w:val="20"/>
              </w:rPr>
              <w:t xml:space="preserve"> սյունատի (#x9) պայմանանշաններ:</w:t>
            </w:r>
          </w:p>
          <w:p w14:paraId="2524B05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0B8DF0D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20</w:t>
            </w:r>
          </w:p>
        </w:tc>
        <w:tc>
          <w:tcPr>
            <w:tcW w:w="308" w:type="pct"/>
          </w:tcPr>
          <w:p w14:paraId="5F5C5B63"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color w:val="auto"/>
                <w:sz w:val="20"/>
              </w:rPr>
              <w:t>1</w:t>
            </w:r>
          </w:p>
        </w:tc>
      </w:tr>
    </w:tbl>
    <w:p w14:paraId="08F43C51" w14:textId="77777777" w:rsidR="005F7BA6" w:rsidRPr="007C57E9" w:rsidRDefault="005F7BA6" w:rsidP="008B0E39">
      <w:pPr>
        <w:pStyle w:val="a6"/>
        <w:widowControl w:val="0"/>
        <w:suppressAutoHyphens/>
        <w:spacing w:after="160"/>
        <w:rPr>
          <w:rFonts w:ascii="Sylfaen" w:hAnsi="Sylfaen"/>
          <w:color w:val="auto"/>
          <w:sz w:val="24"/>
        </w:rPr>
        <w:sectPr w:rsidR="005F7BA6" w:rsidRPr="007C57E9" w:rsidSect="00CD618F">
          <w:pgSz w:w="16840" w:h="11907" w:orient="landscape" w:code="9"/>
          <w:pgMar w:top="1418" w:right="1418" w:bottom="1418" w:left="1418" w:header="0" w:footer="667" w:gutter="0"/>
          <w:cols w:space="708"/>
          <w:noEndnote/>
          <w:docGrid w:linePitch="408"/>
        </w:sectPr>
      </w:pPr>
    </w:p>
    <w:p w14:paraId="1CBA956B" w14:textId="78175177" w:rsidR="005F7BA6" w:rsidRPr="007C57E9" w:rsidRDefault="005F7BA6" w:rsidP="008B0E39">
      <w:pPr>
        <w:pStyle w:val="Heading2"/>
        <w:keepNext w:val="0"/>
        <w:keepLines w:val="0"/>
        <w:widowControl w:val="0"/>
        <w:suppressAutoHyphens/>
        <w:spacing w:before="0" w:after="160" w:line="360" w:lineRule="auto"/>
        <w:rPr>
          <w:rStyle w:val="Heading2Char"/>
          <w:rFonts w:ascii="Sylfaen" w:hAnsi="Sylfaen"/>
          <w:color w:val="auto"/>
          <w:sz w:val="24"/>
        </w:rPr>
      </w:pPr>
      <w:r w:rsidRPr="007C57E9">
        <w:rPr>
          <w:rStyle w:val="Heading2Char"/>
          <w:rFonts w:ascii="Sylfaen" w:hAnsi="Sylfaen"/>
          <w:color w:val="auto"/>
          <w:sz w:val="24"/>
        </w:rPr>
        <w:lastRenderedPageBreak/>
        <w:t>2.</w:t>
      </w:r>
      <w:r w:rsidR="00D30C07" w:rsidRPr="007C57E9">
        <w:rPr>
          <w:rStyle w:val="Heading2Char"/>
          <w:rFonts w:ascii="Sylfaen" w:hAnsi="Sylfaen"/>
          <w:color w:val="auto"/>
          <w:sz w:val="24"/>
        </w:rPr>
        <w:t xml:space="preserve"> </w:t>
      </w:r>
      <w:r w:rsidRPr="007C57E9">
        <w:rPr>
          <w:rStyle w:val="Heading2Char"/>
          <w:rFonts w:ascii="Sylfaen" w:hAnsi="Sylfaen"/>
          <w:color w:val="auto"/>
          <w:sz w:val="24"/>
        </w:rPr>
        <w:t>Առարկայական ոլորտում</w:t>
      </w:r>
      <w:r w:rsidR="00D4300B" w:rsidRPr="007C57E9">
        <w:rPr>
          <w:rStyle w:val="Heading2Char"/>
          <w:rFonts w:ascii="Sylfaen" w:hAnsi="Sylfaen"/>
          <w:color w:val="auto"/>
          <w:sz w:val="24"/>
        </w:rPr>
        <w:t xml:space="preserve"> </w:t>
      </w:r>
      <w:r w:rsidRPr="007C57E9">
        <w:rPr>
          <w:rStyle w:val="af"/>
          <w:rFonts w:ascii="Sylfaen" w:eastAsiaTheme="majorEastAsia" w:hAnsi="Sylfaen"/>
          <w:color w:val="auto"/>
          <w:sz w:val="24"/>
        </w:rPr>
        <w:t>է</w:t>
      </w:r>
      <w:r w:rsidRPr="007C57E9">
        <w:rPr>
          <w:rStyle w:val="Heading2Char"/>
          <w:rFonts w:ascii="Sylfaen" w:hAnsi="Sylfaen"/>
          <w:color w:val="auto"/>
          <w:sz w:val="24"/>
        </w:rPr>
        <w:t xml:space="preserve">լեկտրոնային փաստաթղթերի </w:t>
      </w:r>
      <w:r w:rsidR="00ED0BA6">
        <w:rPr>
          <w:rStyle w:val="Heading2Char"/>
          <w:rFonts w:ascii="Sylfaen" w:hAnsi="Sylfaen"/>
          <w:color w:val="auto"/>
          <w:sz w:val="24"/>
        </w:rPr>
        <w:t>և</w:t>
      </w:r>
      <w:r w:rsidRPr="007C57E9">
        <w:rPr>
          <w:rStyle w:val="Heading2Char"/>
          <w:rFonts w:ascii="Sylfaen" w:hAnsi="Sylfaen"/>
          <w:color w:val="auto"/>
          <w:sz w:val="24"/>
        </w:rPr>
        <w:t xml:space="preserve"> </w:t>
      </w:r>
      <w:r w:rsidR="00250ACE" w:rsidRPr="00250ACE">
        <w:rPr>
          <w:rStyle w:val="Heading2Char"/>
          <w:rFonts w:ascii="Sylfaen" w:hAnsi="Sylfaen"/>
          <w:color w:val="auto"/>
          <w:sz w:val="24"/>
        </w:rPr>
        <w:br/>
      </w:r>
      <w:r w:rsidRPr="007C57E9">
        <w:rPr>
          <w:rStyle w:val="Heading2Char"/>
          <w:rFonts w:ascii="Sylfaen" w:hAnsi="Sylfaen"/>
          <w:color w:val="auto"/>
          <w:sz w:val="24"/>
        </w:rPr>
        <w:t xml:space="preserve">տեղեկությունների կառուցվածքները </w:t>
      </w:r>
    </w:p>
    <w:p w14:paraId="3D02E0DE"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16.</w:t>
      </w:r>
      <w:r w:rsidR="00D17FF9" w:rsidRPr="00D17FF9">
        <w:rPr>
          <w:rFonts w:ascii="Sylfaen" w:hAnsi="Sylfaen"/>
          <w:color w:val="auto"/>
          <w:sz w:val="24"/>
        </w:rPr>
        <w:tab/>
      </w:r>
      <w:r w:rsidRPr="007C57E9">
        <w:rPr>
          <w:rFonts w:ascii="Sylfaen" w:hAnsi="Sylfaen"/>
          <w:color w:val="auto"/>
          <w:sz w:val="24"/>
        </w:rPr>
        <w:t>«Ազատ (հատուկ, առանձ</w:t>
      </w:r>
      <w:r w:rsidR="00250ACE">
        <w:rPr>
          <w:rFonts w:ascii="Sylfaen" w:hAnsi="Sylfaen"/>
          <w:color w:val="auto"/>
          <w:sz w:val="24"/>
        </w:rPr>
        <w:t>նահատուկ)</w:t>
      </w:r>
      <w:r w:rsidRPr="007C57E9">
        <w:rPr>
          <w:rFonts w:ascii="Sylfaen" w:hAnsi="Sylfaen"/>
          <w:color w:val="auto"/>
          <w:sz w:val="24"/>
        </w:rPr>
        <w:t>) տնտեսական գոտիների ռեզիդենտների (մասնակիցների) ընդհանուր ռեեստր» (R.CA.CC.03.001) էլեկտրոնային փաստաթղթի (տեղեկությունների) կառուցվածքի նկարագրությունը ներկայացված է 8-րդ աղյուսակում:</w:t>
      </w:r>
    </w:p>
    <w:p w14:paraId="32798AED" w14:textId="77777777" w:rsidR="005F7BA6" w:rsidRPr="007C57E9" w:rsidRDefault="005F7BA6" w:rsidP="008B0E39">
      <w:pPr>
        <w:pStyle w:val="af1"/>
        <w:widowControl w:val="0"/>
        <w:suppressAutoHyphens/>
        <w:spacing w:after="160"/>
        <w:rPr>
          <w:rFonts w:ascii="Sylfaen" w:hAnsi="Sylfaen"/>
          <w:color w:val="auto"/>
          <w:sz w:val="24"/>
        </w:rPr>
      </w:pPr>
    </w:p>
    <w:p w14:paraId="7BD37D9C"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Աղյուսակ 8</w:t>
      </w:r>
    </w:p>
    <w:p w14:paraId="7B86CFDD"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«Ազատ (հատուկ, առանձնահատուկ)) տնտեսական գոտիների ռեզիդենտների (մասնակիցների) ընդհանուր ռեեստր» (R.CA.CC.03.001)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5F7BA6" w:rsidRPr="00D17FF9" w14:paraId="6471260E" w14:textId="77777777" w:rsidTr="00D17FF9">
        <w:trPr>
          <w:tblHeader/>
        </w:trPr>
        <w:tc>
          <w:tcPr>
            <w:tcW w:w="1091" w:type="dxa"/>
          </w:tcPr>
          <w:p w14:paraId="7DE15DC6"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Համարը՝ ը/կ</w:t>
            </w:r>
          </w:p>
        </w:tc>
        <w:tc>
          <w:tcPr>
            <w:tcW w:w="2666" w:type="dxa"/>
          </w:tcPr>
          <w:p w14:paraId="49D764F2"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Տարրի նշագիրը</w:t>
            </w:r>
          </w:p>
        </w:tc>
        <w:tc>
          <w:tcPr>
            <w:tcW w:w="6055" w:type="dxa"/>
          </w:tcPr>
          <w:p w14:paraId="67488708"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Նկարագրությունը</w:t>
            </w:r>
          </w:p>
        </w:tc>
      </w:tr>
      <w:tr w:rsidR="005F7BA6" w:rsidRPr="00D17FF9" w14:paraId="52973A1C" w14:textId="77777777" w:rsidTr="00D17FF9">
        <w:trPr>
          <w:tblHeader/>
        </w:trPr>
        <w:tc>
          <w:tcPr>
            <w:tcW w:w="1091" w:type="dxa"/>
            <w:vAlign w:val="center"/>
          </w:tcPr>
          <w:p w14:paraId="63CDD35B"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1</w:t>
            </w:r>
          </w:p>
        </w:tc>
        <w:tc>
          <w:tcPr>
            <w:tcW w:w="2666" w:type="dxa"/>
            <w:vAlign w:val="center"/>
          </w:tcPr>
          <w:p w14:paraId="6A3235F4"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2</w:t>
            </w:r>
          </w:p>
        </w:tc>
        <w:tc>
          <w:tcPr>
            <w:tcW w:w="6055" w:type="dxa"/>
            <w:vAlign w:val="center"/>
          </w:tcPr>
          <w:p w14:paraId="234CC110"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3</w:t>
            </w:r>
          </w:p>
        </w:tc>
      </w:tr>
      <w:tr w:rsidR="005F7BA6" w:rsidRPr="00D17FF9" w14:paraId="14EA4EEF" w14:textId="77777777" w:rsidTr="00D17FF9">
        <w:tc>
          <w:tcPr>
            <w:tcW w:w="1091" w:type="dxa"/>
          </w:tcPr>
          <w:p w14:paraId="0E9D1FF6"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1</w:t>
            </w:r>
          </w:p>
        </w:tc>
        <w:tc>
          <w:tcPr>
            <w:tcW w:w="2666" w:type="dxa"/>
          </w:tcPr>
          <w:p w14:paraId="3CDFE766"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Անվանումը</w:t>
            </w:r>
          </w:p>
        </w:tc>
        <w:tc>
          <w:tcPr>
            <w:tcW w:w="6055" w:type="dxa"/>
          </w:tcPr>
          <w:p w14:paraId="74BD156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Ազատ (հատուկ, առանձնահատուկ)) տնտեսական գոտիների ռեզիդենտների (մասնակիցների) ընդհանուր ռեեստր</w:t>
            </w:r>
          </w:p>
        </w:tc>
      </w:tr>
      <w:tr w:rsidR="005F7BA6" w:rsidRPr="00D17FF9" w14:paraId="2BCC80CD" w14:textId="77777777" w:rsidTr="00D17FF9">
        <w:tc>
          <w:tcPr>
            <w:tcW w:w="1091" w:type="dxa"/>
          </w:tcPr>
          <w:p w14:paraId="7BE2E3E3"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2</w:t>
            </w:r>
          </w:p>
        </w:tc>
        <w:tc>
          <w:tcPr>
            <w:tcW w:w="2666" w:type="dxa"/>
          </w:tcPr>
          <w:p w14:paraId="4A4D7D17"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Նույնականացուցիչը</w:t>
            </w:r>
          </w:p>
        </w:tc>
        <w:tc>
          <w:tcPr>
            <w:tcW w:w="6055" w:type="dxa"/>
          </w:tcPr>
          <w:p w14:paraId="19C4BE7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R.CA.CC.03.001</w:t>
            </w:r>
          </w:p>
        </w:tc>
      </w:tr>
      <w:tr w:rsidR="005F7BA6" w:rsidRPr="00D17FF9" w14:paraId="190CD4B2" w14:textId="77777777" w:rsidTr="00D17FF9">
        <w:tc>
          <w:tcPr>
            <w:tcW w:w="1091" w:type="dxa"/>
          </w:tcPr>
          <w:p w14:paraId="5F760593"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3</w:t>
            </w:r>
          </w:p>
        </w:tc>
        <w:tc>
          <w:tcPr>
            <w:tcW w:w="2666" w:type="dxa"/>
          </w:tcPr>
          <w:p w14:paraId="4DC0AEB8"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Տարբերակը</w:t>
            </w:r>
          </w:p>
        </w:tc>
        <w:tc>
          <w:tcPr>
            <w:tcW w:w="6055" w:type="dxa"/>
          </w:tcPr>
          <w:p w14:paraId="73FBAC4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1.0.1</w:t>
            </w:r>
          </w:p>
        </w:tc>
      </w:tr>
      <w:tr w:rsidR="005F7BA6" w:rsidRPr="00D17FF9" w14:paraId="44762972" w14:textId="77777777" w:rsidTr="00D17FF9">
        <w:tc>
          <w:tcPr>
            <w:tcW w:w="1091" w:type="dxa"/>
          </w:tcPr>
          <w:p w14:paraId="1C486D6F"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4</w:t>
            </w:r>
          </w:p>
        </w:tc>
        <w:tc>
          <w:tcPr>
            <w:tcW w:w="2666" w:type="dxa"/>
          </w:tcPr>
          <w:p w14:paraId="219AFAB7"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Սահմանումը</w:t>
            </w:r>
          </w:p>
        </w:tc>
        <w:tc>
          <w:tcPr>
            <w:tcW w:w="6055" w:type="dxa"/>
          </w:tcPr>
          <w:p w14:paraId="51910B9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ազատ (հատուկ, առանձնահատուկ) տնտեսական գոտիների</w:t>
            </w:r>
            <w:r w:rsidR="00D4300B" w:rsidRPr="00D17FF9">
              <w:rPr>
                <w:rFonts w:ascii="Sylfaen" w:hAnsi="Sylfaen"/>
                <w:noProof/>
                <w:color w:val="auto"/>
                <w:sz w:val="20"/>
              </w:rPr>
              <w:t xml:space="preserve"> </w:t>
            </w:r>
            <w:r w:rsidRPr="00D17FF9">
              <w:rPr>
                <w:rFonts w:ascii="Sylfaen" w:hAnsi="Sylfaen"/>
                <w:noProof/>
                <w:color w:val="auto"/>
                <w:sz w:val="20"/>
              </w:rPr>
              <w:t>ռեզիդենտների (մասնակիցների) ընդհանուր ռեեստրից տեղեկություններ</w:t>
            </w:r>
          </w:p>
        </w:tc>
      </w:tr>
      <w:tr w:rsidR="005F7BA6" w:rsidRPr="00D17FF9" w14:paraId="345F42E6" w14:textId="77777777" w:rsidTr="00D17FF9">
        <w:tc>
          <w:tcPr>
            <w:tcW w:w="1091" w:type="dxa"/>
          </w:tcPr>
          <w:p w14:paraId="0420DDD9"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5</w:t>
            </w:r>
          </w:p>
        </w:tc>
        <w:tc>
          <w:tcPr>
            <w:tcW w:w="2666" w:type="dxa"/>
          </w:tcPr>
          <w:p w14:paraId="7BEB82BA"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Օգտագործումը</w:t>
            </w:r>
          </w:p>
        </w:tc>
        <w:tc>
          <w:tcPr>
            <w:tcW w:w="6055" w:type="dxa"/>
          </w:tcPr>
          <w:p w14:paraId="150322E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w:t>
            </w:r>
          </w:p>
        </w:tc>
      </w:tr>
      <w:tr w:rsidR="005F7BA6" w:rsidRPr="00D17FF9" w14:paraId="6A18F343" w14:textId="77777777" w:rsidTr="00D17FF9">
        <w:tc>
          <w:tcPr>
            <w:tcW w:w="1091" w:type="dxa"/>
          </w:tcPr>
          <w:p w14:paraId="45964DDE"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6</w:t>
            </w:r>
          </w:p>
        </w:tc>
        <w:tc>
          <w:tcPr>
            <w:tcW w:w="2666" w:type="dxa"/>
          </w:tcPr>
          <w:p w14:paraId="32360F19"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Անվանումների տարածության նույնականացուցիչը</w:t>
            </w:r>
          </w:p>
        </w:tc>
        <w:tc>
          <w:tcPr>
            <w:tcW w:w="6055" w:type="dxa"/>
          </w:tcPr>
          <w:p w14:paraId="5EEDF69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urn:EEC:R:CA:CC:03:RegisterSEZResidents:v1.1.0</w:t>
            </w:r>
          </w:p>
        </w:tc>
      </w:tr>
      <w:tr w:rsidR="005F7BA6" w:rsidRPr="00D17FF9" w14:paraId="7D0DD226" w14:textId="77777777" w:rsidTr="00D17FF9">
        <w:tc>
          <w:tcPr>
            <w:tcW w:w="1091" w:type="dxa"/>
          </w:tcPr>
          <w:p w14:paraId="5A394255"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7</w:t>
            </w:r>
          </w:p>
        </w:tc>
        <w:tc>
          <w:tcPr>
            <w:tcW w:w="2666" w:type="dxa"/>
          </w:tcPr>
          <w:p w14:paraId="61B28D6B"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XML-փաստաթղթի հիմնական տարրը</w:t>
            </w:r>
          </w:p>
        </w:tc>
        <w:tc>
          <w:tcPr>
            <w:tcW w:w="6055" w:type="dxa"/>
          </w:tcPr>
          <w:p w14:paraId="19E83A3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RegisterSEZResidents</w:t>
            </w:r>
          </w:p>
        </w:tc>
      </w:tr>
      <w:tr w:rsidR="005F7BA6" w:rsidRPr="00D17FF9" w14:paraId="73DFA36A" w14:textId="77777777" w:rsidTr="00D17FF9">
        <w:tc>
          <w:tcPr>
            <w:tcW w:w="1091" w:type="dxa"/>
          </w:tcPr>
          <w:p w14:paraId="16440646" w14:textId="77777777" w:rsidR="005F7BA6" w:rsidRPr="00D17FF9" w:rsidRDefault="005F7BA6" w:rsidP="00D17FF9">
            <w:pPr>
              <w:pStyle w:val="af1"/>
              <w:widowControl w:val="0"/>
              <w:suppressAutoHyphens/>
              <w:spacing w:after="120" w:line="240" w:lineRule="auto"/>
              <w:ind w:firstLine="0"/>
              <w:jc w:val="center"/>
              <w:outlineLvl w:val="9"/>
              <w:rPr>
                <w:rFonts w:ascii="Sylfaen" w:hAnsi="Sylfaen"/>
                <w:color w:val="auto"/>
                <w:sz w:val="20"/>
              </w:rPr>
            </w:pPr>
            <w:r w:rsidRPr="00D17FF9">
              <w:rPr>
                <w:rFonts w:ascii="Sylfaen" w:hAnsi="Sylfaen"/>
                <w:color w:val="auto"/>
                <w:sz w:val="20"/>
              </w:rPr>
              <w:t>8</w:t>
            </w:r>
          </w:p>
        </w:tc>
        <w:tc>
          <w:tcPr>
            <w:tcW w:w="2666" w:type="dxa"/>
          </w:tcPr>
          <w:p w14:paraId="4AB178AE" w14:textId="77777777" w:rsidR="005F7BA6" w:rsidRPr="00D17FF9" w:rsidRDefault="005F7BA6" w:rsidP="00250ACE">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XML-սխեմայի նիշքի անվանումը</w:t>
            </w:r>
          </w:p>
        </w:tc>
        <w:tc>
          <w:tcPr>
            <w:tcW w:w="6055" w:type="dxa"/>
          </w:tcPr>
          <w:p w14:paraId="156F8F7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EEC_R_CA_CC_03_RegisterSEZResidents_v1.1.0.xsd</w:t>
            </w:r>
          </w:p>
        </w:tc>
      </w:tr>
    </w:tbl>
    <w:p w14:paraId="658D1BE2" w14:textId="77777777" w:rsidR="005F7BA6" w:rsidRPr="007C57E9" w:rsidRDefault="005F7BA6" w:rsidP="008B0E39">
      <w:pPr>
        <w:pStyle w:val="a6"/>
        <w:widowControl w:val="0"/>
        <w:suppressAutoHyphens/>
        <w:spacing w:after="160"/>
        <w:outlineLvl w:val="2"/>
        <w:rPr>
          <w:rFonts w:ascii="Sylfaen" w:hAnsi="Sylfaen"/>
          <w:noProof/>
          <w:color w:val="auto"/>
          <w:sz w:val="24"/>
        </w:rPr>
      </w:pPr>
    </w:p>
    <w:p w14:paraId="71738909"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17.</w:t>
      </w:r>
      <w:r w:rsidR="00D17FF9" w:rsidRPr="00D17FF9">
        <w:rPr>
          <w:rFonts w:ascii="Sylfaen" w:hAnsi="Sylfaen"/>
          <w:noProof/>
          <w:color w:val="auto"/>
          <w:sz w:val="24"/>
        </w:rPr>
        <w:tab/>
      </w:r>
      <w:r w:rsidRPr="007C57E9">
        <w:rPr>
          <w:rFonts w:ascii="Sylfaen" w:hAnsi="Sylfaen"/>
          <w:noProof/>
          <w:color w:val="auto"/>
          <w:sz w:val="24"/>
        </w:rPr>
        <w:t>Ներմուծվող անվանումների տարածությունները բերված են 9-րդ աղյուսակում:</w:t>
      </w:r>
    </w:p>
    <w:p w14:paraId="785D1999"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Աղյուսակ 9</w:t>
      </w:r>
    </w:p>
    <w:p w14:paraId="26AC0230"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bookmarkStart w:id="78" w:name="_Toc365287962"/>
      <w:bookmarkStart w:id="79" w:name="_Toc373227740"/>
      <w:r w:rsidRPr="007C57E9">
        <w:rPr>
          <w:rFonts w:ascii="Sylfaen" w:hAnsi="Sylfaen"/>
          <w:color w:val="auto"/>
          <w:sz w:val="24"/>
        </w:rPr>
        <w:t>Ներմուծվող անվանումների տարածությունները</w:t>
      </w:r>
      <w:bookmarkEnd w:id="78"/>
      <w:bookmarkEnd w:id="79"/>
    </w:p>
    <w:tbl>
      <w:tblPr>
        <w:tblStyle w:val="TableGrid"/>
        <w:tblW w:w="9248" w:type="dxa"/>
        <w:tblInd w:w="108" w:type="dxa"/>
        <w:tblLayout w:type="fixed"/>
        <w:tblLook w:val="0600" w:firstRow="0" w:lastRow="0" w:firstColumn="0" w:lastColumn="0" w:noHBand="1" w:noVBand="1"/>
      </w:tblPr>
      <w:tblGrid>
        <w:gridCol w:w="1134"/>
        <w:gridCol w:w="5901"/>
        <w:gridCol w:w="2213"/>
      </w:tblGrid>
      <w:tr w:rsidR="005F7BA6" w:rsidRPr="00D17FF9" w14:paraId="4BC7090C" w14:textId="77777777" w:rsidTr="00250ACE">
        <w:trPr>
          <w:tblHeader/>
        </w:trPr>
        <w:tc>
          <w:tcPr>
            <w:tcW w:w="1134" w:type="dxa"/>
            <w:tcBorders>
              <w:bottom w:val="single" w:sz="4" w:space="0" w:color="auto"/>
            </w:tcBorders>
          </w:tcPr>
          <w:p w14:paraId="2FDCABCD"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Համարը՝ ը/կ</w:t>
            </w:r>
          </w:p>
        </w:tc>
        <w:tc>
          <w:tcPr>
            <w:tcW w:w="5901" w:type="dxa"/>
            <w:tcBorders>
              <w:bottom w:val="single" w:sz="4" w:space="0" w:color="auto"/>
            </w:tcBorders>
          </w:tcPr>
          <w:p w14:paraId="3FB7B270"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Անվանումների տարածության նույնականացուցիչը</w:t>
            </w:r>
          </w:p>
        </w:tc>
        <w:tc>
          <w:tcPr>
            <w:tcW w:w="2213" w:type="dxa"/>
            <w:tcBorders>
              <w:bottom w:val="single" w:sz="4" w:space="0" w:color="auto"/>
            </w:tcBorders>
          </w:tcPr>
          <w:p w14:paraId="054539CC"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Նախածանցը</w:t>
            </w:r>
          </w:p>
        </w:tc>
      </w:tr>
      <w:tr w:rsidR="005F7BA6" w:rsidRPr="00D17FF9" w14:paraId="399B9B60" w14:textId="77777777" w:rsidTr="00250ACE">
        <w:trPr>
          <w:tblHeader/>
        </w:trPr>
        <w:tc>
          <w:tcPr>
            <w:tcW w:w="1134" w:type="dxa"/>
            <w:tcBorders>
              <w:bottom w:val="single" w:sz="4" w:space="0" w:color="auto"/>
            </w:tcBorders>
            <w:vAlign w:val="center"/>
          </w:tcPr>
          <w:p w14:paraId="2DB2E535"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1</w:t>
            </w:r>
          </w:p>
        </w:tc>
        <w:tc>
          <w:tcPr>
            <w:tcW w:w="5901" w:type="dxa"/>
            <w:tcBorders>
              <w:bottom w:val="single" w:sz="4" w:space="0" w:color="auto"/>
            </w:tcBorders>
            <w:vAlign w:val="center"/>
          </w:tcPr>
          <w:p w14:paraId="430FDF8C"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2</w:t>
            </w:r>
          </w:p>
        </w:tc>
        <w:tc>
          <w:tcPr>
            <w:tcW w:w="2213" w:type="dxa"/>
            <w:tcBorders>
              <w:bottom w:val="single" w:sz="4" w:space="0" w:color="auto"/>
            </w:tcBorders>
            <w:vAlign w:val="center"/>
          </w:tcPr>
          <w:p w14:paraId="52FFC7AA"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3</w:t>
            </w:r>
          </w:p>
        </w:tc>
      </w:tr>
      <w:tr w:rsidR="005F7BA6" w:rsidRPr="00D17FF9" w14:paraId="1FCC2BBE" w14:textId="77777777" w:rsidTr="00250ACE">
        <w:tc>
          <w:tcPr>
            <w:tcW w:w="1134" w:type="dxa"/>
            <w:tcBorders>
              <w:top w:val="single" w:sz="4" w:space="0" w:color="auto"/>
              <w:bottom w:val="single" w:sz="4" w:space="0" w:color="auto"/>
            </w:tcBorders>
          </w:tcPr>
          <w:p w14:paraId="21A48AD1"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c>
          <w:tcPr>
            <w:tcW w:w="5901" w:type="dxa"/>
            <w:tcBorders>
              <w:top w:val="single" w:sz="4" w:space="0" w:color="auto"/>
              <w:bottom w:val="single" w:sz="4" w:space="0" w:color="auto"/>
            </w:tcBorders>
          </w:tcPr>
          <w:p w14:paraId="406E3EB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urn:EEC:M:CA:ComplexDataObjects:vZ.Z.Z</w:t>
            </w:r>
          </w:p>
        </w:tc>
        <w:tc>
          <w:tcPr>
            <w:tcW w:w="2213" w:type="dxa"/>
            <w:tcBorders>
              <w:top w:val="single" w:sz="4" w:space="0" w:color="auto"/>
              <w:bottom w:val="single" w:sz="4" w:space="0" w:color="auto"/>
            </w:tcBorders>
          </w:tcPr>
          <w:p w14:paraId="606863D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cacdo</w:t>
            </w:r>
          </w:p>
        </w:tc>
      </w:tr>
      <w:tr w:rsidR="005F7BA6" w:rsidRPr="00D17FF9" w14:paraId="0956C116" w14:textId="77777777" w:rsidTr="00250ACE">
        <w:tc>
          <w:tcPr>
            <w:tcW w:w="1134" w:type="dxa"/>
            <w:tcBorders>
              <w:top w:val="single" w:sz="4" w:space="0" w:color="auto"/>
              <w:bottom w:val="single" w:sz="4" w:space="0" w:color="auto"/>
            </w:tcBorders>
          </w:tcPr>
          <w:p w14:paraId="76B6E7AB"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2</w:t>
            </w:r>
          </w:p>
        </w:tc>
        <w:tc>
          <w:tcPr>
            <w:tcW w:w="5901" w:type="dxa"/>
            <w:tcBorders>
              <w:top w:val="single" w:sz="4" w:space="0" w:color="auto"/>
              <w:bottom w:val="single" w:sz="4" w:space="0" w:color="auto"/>
            </w:tcBorders>
          </w:tcPr>
          <w:p w14:paraId="61E28E8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urn:EEC:M:CA:SimpleDataObjects:vZ.Z.Z</w:t>
            </w:r>
          </w:p>
        </w:tc>
        <w:tc>
          <w:tcPr>
            <w:tcW w:w="2213" w:type="dxa"/>
            <w:tcBorders>
              <w:top w:val="single" w:sz="4" w:space="0" w:color="auto"/>
              <w:bottom w:val="single" w:sz="4" w:space="0" w:color="auto"/>
            </w:tcBorders>
          </w:tcPr>
          <w:p w14:paraId="4B835B6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casdo</w:t>
            </w:r>
          </w:p>
        </w:tc>
      </w:tr>
      <w:tr w:rsidR="005F7BA6" w:rsidRPr="00D17FF9" w14:paraId="0F8DDFCF" w14:textId="77777777" w:rsidTr="00250ACE">
        <w:tc>
          <w:tcPr>
            <w:tcW w:w="1134" w:type="dxa"/>
            <w:tcBorders>
              <w:top w:val="single" w:sz="4" w:space="0" w:color="auto"/>
              <w:bottom w:val="single" w:sz="4" w:space="0" w:color="auto"/>
            </w:tcBorders>
          </w:tcPr>
          <w:p w14:paraId="603A18B8"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3</w:t>
            </w:r>
          </w:p>
        </w:tc>
        <w:tc>
          <w:tcPr>
            <w:tcW w:w="5901" w:type="dxa"/>
            <w:tcBorders>
              <w:top w:val="single" w:sz="4" w:space="0" w:color="auto"/>
              <w:bottom w:val="single" w:sz="4" w:space="0" w:color="auto"/>
            </w:tcBorders>
          </w:tcPr>
          <w:p w14:paraId="2FD33FB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urn:EEC:M:ComplexDataObjects:vX.X.X</w:t>
            </w:r>
          </w:p>
        </w:tc>
        <w:tc>
          <w:tcPr>
            <w:tcW w:w="2213" w:type="dxa"/>
            <w:tcBorders>
              <w:top w:val="single" w:sz="4" w:space="0" w:color="auto"/>
              <w:bottom w:val="single" w:sz="4" w:space="0" w:color="auto"/>
            </w:tcBorders>
          </w:tcPr>
          <w:p w14:paraId="5640D08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ccdo</w:t>
            </w:r>
          </w:p>
        </w:tc>
      </w:tr>
      <w:tr w:rsidR="005F7BA6" w:rsidRPr="00D17FF9" w14:paraId="786DC517" w14:textId="77777777" w:rsidTr="00250ACE">
        <w:tc>
          <w:tcPr>
            <w:tcW w:w="1134" w:type="dxa"/>
            <w:tcBorders>
              <w:top w:val="single" w:sz="4" w:space="0" w:color="auto"/>
              <w:bottom w:val="single" w:sz="4" w:space="0" w:color="auto"/>
            </w:tcBorders>
          </w:tcPr>
          <w:p w14:paraId="50CFC437"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4</w:t>
            </w:r>
          </w:p>
        </w:tc>
        <w:tc>
          <w:tcPr>
            <w:tcW w:w="5901" w:type="dxa"/>
            <w:tcBorders>
              <w:top w:val="single" w:sz="4" w:space="0" w:color="auto"/>
              <w:bottom w:val="single" w:sz="4" w:space="0" w:color="auto"/>
            </w:tcBorders>
          </w:tcPr>
          <w:p w14:paraId="4DA75EC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urn:EEC:M:SimpleDataObjects:vX.X.X</w:t>
            </w:r>
          </w:p>
        </w:tc>
        <w:tc>
          <w:tcPr>
            <w:tcW w:w="2213" w:type="dxa"/>
            <w:tcBorders>
              <w:top w:val="single" w:sz="4" w:space="0" w:color="auto"/>
              <w:bottom w:val="single" w:sz="4" w:space="0" w:color="auto"/>
            </w:tcBorders>
          </w:tcPr>
          <w:p w14:paraId="28EBC83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csdo</w:t>
            </w:r>
          </w:p>
        </w:tc>
      </w:tr>
    </w:tbl>
    <w:p w14:paraId="262F0A01" w14:textId="77777777" w:rsidR="005F7BA6" w:rsidRPr="007C57E9" w:rsidRDefault="005F7BA6" w:rsidP="00CE5FB4">
      <w:pPr>
        <w:pStyle w:val="af1"/>
        <w:widowControl w:val="0"/>
        <w:suppressAutoHyphens/>
        <w:spacing w:after="160"/>
        <w:ind w:firstLine="567"/>
        <w:rPr>
          <w:rFonts w:ascii="Sylfaen" w:hAnsi="Sylfaen"/>
          <w:noProof/>
          <w:color w:val="auto"/>
          <w:sz w:val="24"/>
        </w:rPr>
      </w:pPr>
    </w:p>
    <w:p w14:paraId="759F8B92" w14:textId="2CEEE23A"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 xml:space="preserve">Ներմուծվող անվանումների տարածություններում «X.X.X» </w:t>
      </w:r>
      <w:r w:rsidR="00ED0BA6">
        <w:rPr>
          <w:rFonts w:ascii="Sylfaen" w:hAnsi="Sylfaen"/>
          <w:noProof/>
          <w:color w:val="auto"/>
          <w:sz w:val="24"/>
        </w:rPr>
        <w:t>և</w:t>
      </w:r>
      <w:r w:rsidRPr="007C57E9">
        <w:rPr>
          <w:rFonts w:ascii="Sylfaen" w:hAnsi="Sylfaen"/>
          <w:noProof/>
          <w:color w:val="auto"/>
          <w:sz w:val="24"/>
        </w:rPr>
        <w:t xml:space="preserve"> «Z.Z.Z» պայմանանշանները համապատասխանում են էլեկտրոնային փաստաթղթերի </w:t>
      </w:r>
      <w:r w:rsidR="00ED0BA6">
        <w:rPr>
          <w:rFonts w:ascii="Sylfaen" w:hAnsi="Sylfaen"/>
          <w:noProof/>
          <w:color w:val="auto"/>
          <w:sz w:val="24"/>
        </w:rPr>
        <w:t>և</w:t>
      </w:r>
      <w:r w:rsidRPr="007C57E9">
        <w:rPr>
          <w:rFonts w:ascii="Sylfaen" w:hAnsi="Sylfaen"/>
          <w:noProof/>
          <w:color w:val="auto"/>
          <w:sz w:val="24"/>
        </w:rPr>
        <w:t xml:space="preserve">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ED0BA6">
        <w:rPr>
          <w:rFonts w:ascii="Sylfaen" w:hAnsi="Sylfaen"/>
          <w:noProof/>
          <w:color w:val="auto"/>
          <w:sz w:val="24"/>
        </w:rPr>
        <w:t>և</w:t>
      </w:r>
      <w:r w:rsidRPr="007C57E9">
        <w:rPr>
          <w:rFonts w:ascii="Sylfaen" w:hAnsi="Sylfaen"/>
          <w:noProof/>
          <w:color w:val="auto"/>
          <w:sz w:val="24"/>
        </w:rPr>
        <w:t xml:space="preserve"> առարկայական ոլորտի տվյալների մոդելի տարբերակի համարին:</w:t>
      </w:r>
    </w:p>
    <w:p w14:paraId="04BA5D9F" w14:textId="77777777" w:rsidR="005F7BA6" w:rsidRPr="007C57E9" w:rsidRDefault="005F7BA6" w:rsidP="00250ACE">
      <w:pPr>
        <w:pStyle w:val="af1"/>
        <w:widowControl w:val="0"/>
        <w:tabs>
          <w:tab w:val="left" w:pos="1134"/>
        </w:tabs>
        <w:suppressAutoHyphens/>
        <w:spacing w:after="160"/>
        <w:ind w:firstLine="567"/>
        <w:rPr>
          <w:rFonts w:ascii="Sylfaen" w:hAnsi="Sylfaen"/>
          <w:color w:val="auto"/>
          <w:sz w:val="24"/>
        </w:rPr>
      </w:pPr>
      <w:r w:rsidRPr="007C57E9">
        <w:rPr>
          <w:rFonts w:ascii="Sylfaen" w:hAnsi="Sylfaen"/>
          <w:noProof/>
          <w:color w:val="auto"/>
          <w:sz w:val="24"/>
        </w:rPr>
        <w:t>18.</w:t>
      </w:r>
      <w:r w:rsidR="00D17FF9" w:rsidRPr="00D17FF9">
        <w:rPr>
          <w:rFonts w:ascii="Sylfaen" w:hAnsi="Sylfaen"/>
          <w:noProof/>
          <w:color w:val="auto"/>
          <w:sz w:val="24"/>
        </w:rPr>
        <w:tab/>
      </w:r>
      <w:r w:rsidRPr="007C57E9">
        <w:rPr>
          <w:rFonts w:ascii="Sylfaen" w:hAnsi="Sylfaen"/>
          <w:noProof/>
          <w:color w:val="auto"/>
          <w:sz w:val="24"/>
        </w:rPr>
        <w:t>«Ազատ (հատուկ, առանձնահատուկ)) տնտեսական գոտիների ռեզիդենտների (մասնակիցների) ընդհանուր ռեեստր» (R.CA.CC.03.001) էլեկտրոնային փաստաթղթի (տեղեկությունների) վավերապայմանների կազմը ներկայացված է 10-րդ աղյուսակում:</w:t>
      </w:r>
    </w:p>
    <w:p w14:paraId="7CA660B8" w14:textId="77777777" w:rsidR="00D17FF9" w:rsidRPr="003E062D" w:rsidRDefault="00D17FF9" w:rsidP="008B0E39">
      <w:pPr>
        <w:pStyle w:val="a6"/>
        <w:widowControl w:val="0"/>
        <w:suppressAutoHyphens/>
        <w:spacing w:after="160"/>
        <w:rPr>
          <w:rFonts w:ascii="Sylfaen" w:hAnsi="Sylfaen"/>
          <w:color w:val="auto"/>
          <w:sz w:val="24"/>
        </w:rPr>
      </w:pPr>
    </w:p>
    <w:p w14:paraId="15D96962" w14:textId="77777777" w:rsidR="00250ACE" w:rsidRPr="003E062D" w:rsidRDefault="00250ACE" w:rsidP="008B0E39">
      <w:pPr>
        <w:pStyle w:val="a6"/>
        <w:widowControl w:val="0"/>
        <w:suppressAutoHyphens/>
        <w:spacing w:after="160"/>
        <w:rPr>
          <w:rFonts w:ascii="Sylfaen" w:hAnsi="Sylfaen"/>
          <w:color w:val="auto"/>
          <w:sz w:val="24"/>
        </w:rPr>
        <w:sectPr w:rsidR="00250ACE" w:rsidRPr="003E062D" w:rsidSect="00CD618F">
          <w:headerReference w:type="default" r:id="rId50"/>
          <w:type w:val="continuous"/>
          <w:pgSz w:w="11907" w:h="16840" w:code="9"/>
          <w:pgMar w:top="1418" w:right="1418" w:bottom="1418" w:left="1418" w:header="0" w:footer="643" w:gutter="0"/>
          <w:pgNumType w:start="18"/>
          <w:cols w:space="708"/>
          <w:noEndnote/>
          <w:docGrid w:linePitch="360"/>
        </w:sectPr>
      </w:pPr>
    </w:p>
    <w:p w14:paraId="50AC95DD" w14:textId="77777777" w:rsidR="005F7BA6" w:rsidRPr="007C57E9" w:rsidRDefault="005F7BA6" w:rsidP="008B0E39">
      <w:pPr>
        <w:pStyle w:val="af4"/>
        <w:keepNext w:val="0"/>
        <w:keepLines w:val="0"/>
        <w:widowControl w:val="0"/>
        <w:suppressAutoHyphens/>
        <w:spacing w:before="0" w:after="160" w:line="360" w:lineRule="auto"/>
        <w:rPr>
          <w:rFonts w:ascii="Sylfaen" w:hAnsi="Sylfaen"/>
          <w:color w:val="auto"/>
          <w:sz w:val="24"/>
        </w:rPr>
      </w:pPr>
      <w:bookmarkStart w:id="80" w:name="_Ref362367580"/>
      <w:bookmarkStart w:id="81" w:name="_Ref363722998"/>
      <w:bookmarkStart w:id="82" w:name="_Toc362384178"/>
      <w:bookmarkStart w:id="83" w:name="_Toc362892239"/>
      <w:bookmarkStart w:id="84" w:name="_Toc363548689"/>
      <w:bookmarkStart w:id="85" w:name="_Toc363724006"/>
      <w:bookmarkStart w:id="86" w:name="_Toc369257110"/>
      <w:r w:rsidRPr="007C57E9">
        <w:rPr>
          <w:rFonts w:ascii="Sylfaen" w:hAnsi="Sylfaen"/>
          <w:color w:val="auto"/>
          <w:sz w:val="24"/>
        </w:rPr>
        <w:lastRenderedPageBreak/>
        <w:t>Աղյուսակ 10</w:t>
      </w:r>
    </w:p>
    <w:bookmarkEnd w:id="80"/>
    <w:bookmarkEnd w:id="81"/>
    <w:p w14:paraId="07FE2125" w14:textId="77777777" w:rsidR="005F7BA6" w:rsidRPr="007C57E9" w:rsidRDefault="005F7BA6" w:rsidP="008B0E39">
      <w:pPr>
        <w:pStyle w:val="ad"/>
        <w:keepNext w:val="0"/>
        <w:keepLines w:val="0"/>
        <w:suppressAutoHyphens/>
        <w:spacing w:after="160" w:line="360" w:lineRule="auto"/>
        <w:rPr>
          <w:rFonts w:ascii="Sylfaen" w:hAnsi="Sylfaen"/>
          <w:color w:val="auto"/>
          <w:sz w:val="24"/>
        </w:rPr>
      </w:pPr>
      <w:r w:rsidRPr="007C57E9">
        <w:rPr>
          <w:rFonts w:ascii="Sylfaen" w:hAnsi="Sylfaen"/>
          <w:color w:val="auto"/>
          <w:sz w:val="24"/>
        </w:rPr>
        <w:t>«Ազատ (հատուկ, առանձնահատուկ)) տնտեսական գոտիների ռեզիդենտների (մասնակիցների) ընդհանուր ռեեստր» (R.CA.CC.03.001) էլեկտրոնային փաստաթղթի (տեղեկությունների) կառուցվածքի վավերապայմանների կազմը</w:t>
      </w:r>
      <w:bookmarkEnd w:id="82"/>
      <w:bookmarkEnd w:id="83"/>
      <w:bookmarkEnd w:id="84"/>
      <w:bookmarkEnd w:id="85"/>
      <w:bookmarkEnd w:id="86"/>
    </w:p>
    <w:tbl>
      <w:tblPr>
        <w:tblStyle w:val="TableGrid"/>
        <w:tblW w:w="14850" w:type="dxa"/>
        <w:tblLayout w:type="fixed"/>
        <w:tblLook w:val="04A0" w:firstRow="1" w:lastRow="0" w:firstColumn="1" w:lastColumn="0" w:noHBand="0" w:noVBand="1"/>
      </w:tblPr>
      <w:tblGrid>
        <w:gridCol w:w="236"/>
        <w:gridCol w:w="254"/>
        <w:gridCol w:w="255"/>
        <w:gridCol w:w="3359"/>
        <w:gridCol w:w="3585"/>
        <w:gridCol w:w="2343"/>
        <w:gridCol w:w="3903"/>
        <w:gridCol w:w="915"/>
      </w:tblGrid>
      <w:tr w:rsidR="005F7BA6" w:rsidRPr="00D17FF9" w14:paraId="6759CCE5" w14:textId="77777777" w:rsidTr="00D17FF9">
        <w:trPr>
          <w:tblHeader/>
        </w:trPr>
        <w:tc>
          <w:tcPr>
            <w:tcW w:w="1382" w:type="pct"/>
            <w:gridSpan w:val="4"/>
          </w:tcPr>
          <w:p w14:paraId="3B4A4476"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Վավերապայմանի անվանումը</w:t>
            </w:r>
          </w:p>
        </w:tc>
        <w:tc>
          <w:tcPr>
            <w:tcW w:w="1207" w:type="pct"/>
          </w:tcPr>
          <w:p w14:paraId="2B31294D"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Վավերապայմանի նկարագրությունը</w:t>
            </w:r>
          </w:p>
        </w:tc>
        <w:tc>
          <w:tcPr>
            <w:tcW w:w="789" w:type="pct"/>
          </w:tcPr>
          <w:p w14:paraId="180A3EED"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Նույնականացուցիչը</w:t>
            </w:r>
          </w:p>
        </w:tc>
        <w:tc>
          <w:tcPr>
            <w:tcW w:w="1314" w:type="pct"/>
          </w:tcPr>
          <w:p w14:paraId="5C1CB64E"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Տվյալների տիպը</w:t>
            </w:r>
          </w:p>
        </w:tc>
        <w:tc>
          <w:tcPr>
            <w:tcW w:w="308" w:type="pct"/>
          </w:tcPr>
          <w:p w14:paraId="548AAE9E" w14:textId="77777777" w:rsidR="005F7BA6" w:rsidRPr="00D17FF9" w:rsidRDefault="005F7BA6" w:rsidP="00D17FF9">
            <w:pPr>
              <w:pStyle w:val="aa"/>
              <w:keepNext w:val="0"/>
              <w:keepLines w:val="0"/>
              <w:widowControl w:val="0"/>
              <w:suppressAutoHyphens/>
              <w:spacing w:after="120"/>
              <w:rPr>
                <w:rFonts w:ascii="Sylfaen" w:hAnsi="Sylfaen"/>
                <w:color w:val="auto"/>
                <w:sz w:val="20"/>
                <w:szCs w:val="20"/>
              </w:rPr>
            </w:pPr>
            <w:r w:rsidRPr="00D17FF9">
              <w:rPr>
                <w:rFonts w:ascii="Sylfaen" w:hAnsi="Sylfaen"/>
                <w:color w:val="auto"/>
                <w:sz w:val="20"/>
                <w:szCs w:val="20"/>
              </w:rPr>
              <w:t>Բազմ.</w:t>
            </w:r>
          </w:p>
        </w:tc>
      </w:tr>
      <w:tr w:rsidR="005F7BA6" w:rsidRPr="00D17FF9" w14:paraId="510A1E13" w14:textId="77777777" w:rsidTr="00D17FF9">
        <w:tc>
          <w:tcPr>
            <w:tcW w:w="1382" w:type="pct"/>
            <w:gridSpan w:val="4"/>
            <w:shd w:val="clear" w:color="auto" w:fill="auto"/>
          </w:tcPr>
          <w:p w14:paraId="7B1663C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w:t>
            </w:r>
            <w:r w:rsidRPr="00D17FF9">
              <w:rPr>
                <w:rFonts w:ascii="GHEA Grapalat" w:hAnsi="GHEA Grapalat"/>
                <w:noProof/>
                <w:color w:val="auto"/>
                <w:sz w:val="20"/>
              </w:rPr>
              <w:t> </w:t>
            </w:r>
            <w:r w:rsidRPr="00D17FF9">
              <w:rPr>
                <w:rFonts w:ascii="Sylfaen" w:hAnsi="Sylfaen"/>
                <w:noProof/>
                <w:color w:val="auto"/>
                <w:sz w:val="20"/>
              </w:rPr>
              <w:t>Էլեկտրոնային փաստաթղթի (տեղեկությունների) վերնագիրը</w:t>
            </w:r>
          </w:p>
          <w:p w14:paraId="24FF9DE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(ccdo: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Header)</w:t>
            </w:r>
          </w:p>
        </w:tc>
        <w:tc>
          <w:tcPr>
            <w:tcW w:w="1207" w:type="pct"/>
          </w:tcPr>
          <w:p w14:paraId="7D5A105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էլեկտրոնային փաստաթղթի (տեղեկությունների) տեխնոլոգիական վավերապայմանների ամբողջությունը</w:t>
            </w:r>
          </w:p>
        </w:tc>
        <w:tc>
          <w:tcPr>
            <w:tcW w:w="789" w:type="pct"/>
            <w:shd w:val="clear" w:color="auto" w:fill="auto"/>
          </w:tcPr>
          <w:p w14:paraId="0330EC5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M.CDE.90001</w:t>
            </w:r>
          </w:p>
        </w:tc>
        <w:tc>
          <w:tcPr>
            <w:tcW w:w="1314" w:type="pct"/>
            <w:shd w:val="clear" w:color="auto" w:fill="auto"/>
          </w:tcPr>
          <w:p w14:paraId="06E865DC"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r w:rsidRPr="00D17FF9">
              <w:rPr>
                <w:rFonts w:ascii="Sylfaen" w:hAnsi="Sylfaen"/>
                <w:noProof/>
                <w:color w:val="auto"/>
                <w:sz w:val="20"/>
              </w:rPr>
              <w:t>ccdo:</w:t>
            </w:r>
            <w:r w:rsidRPr="00D17FF9">
              <w:rPr>
                <w:rFonts w:ascii="GHEA Grapalat" w:hAnsi="GHEA Grapalat"/>
                <w:noProof/>
                <w:color w:val="auto"/>
                <w:sz w:val="20"/>
              </w:rPr>
              <w:t>‌</w:t>
            </w:r>
            <w:r w:rsidRPr="00D17FF9">
              <w:rPr>
                <w:rFonts w:ascii="Sylfaen" w:hAnsi="Sylfaen"/>
                <w:noProof/>
                <w:color w:val="auto"/>
                <w:sz w:val="20"/>
              </w:rPr>
              <w:t>EDoc</w:t>
            </w:r>
            <w:r w:rsidRPr="00D17FF9">
              <w:rPr>
                <w:rFonts w:ascii="GHEA Grapalat" w:hAnsi="GHEA Grapalat"/>
                <w:noProof/>
                <w:color w:val="auto"/>
                <w:sz w:val="20"/>
              </w:rPr>
              <w:t>‌</w:t>
            </w:r>
            <w:r w:rsidRPr="00D17FF9">
              <w:rPr>
                <w:rFonts w:ascii="Sylfaen" w:hAnsi="Sylfaen"/>
                <w:noProof/>
                <w:color w:val="auto"/>
                <w:sz w:val="20"/>
              </w:rPr>
              <w:t>Header</w:t>
            </w:r>
            <w:r w:rsidRPr="00D17FF9">
              <w:rPr>
                <w:rFonts w:ascii="GHEA Grapalat" w:hAnsi="GHEA Grapalat"/>
                <w:noProof/>
                <w:color w:val="auto"/>
                <w:sz w:val="20"/>
              </w:rPr>
              <w:t>‌</w:t>
            </w:r>
            <w:r w:rsidRPr="00D17FF9">
              <w:rPr>
                <w:rFonts w:ascii="Sylfaen" w:hAnsi="Sylfaen"/>
                <w:noProof/>
                <w:color w:val="auto"/>
                <w:sz w:val="20"/>
              </w:rPr>
              <w:t>Type (M.CDT.90001)</w:t>
            </w:r>
          </w:p>
          <w:p w14:paraId="1C9853A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Որոշվում է ներդրված տարրերի արժեքների տիրույթներով</w:t>
            </w:r>
          </w:p>
        </w:tc>
        <w:tc>
          <w:tcPr>
            <w:tcW w:w="308" w:type="pct"/>
          </w:tcPr>
          <w:p w14:paraId="1ACD4CDB"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434099C2" w14:textId="77777777" w:rsidTr="00D17FF9">
        <w:tc>
          <w:tcPr>
            <w:tcW w:w="79" w:type="pct"/>
            <w:tcBorders>
              <w:top w:val="nil"/>
              <w:left w:val="nil"/>
              <w:bottom w:val="nil"/>
            </w:tcBorders>
          </w:tcPr>
          <w:p w14:paraId="0C309D0E"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4005CB4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1.1.</w:t>
            </w:r>
            <w:r w:rsidRPr="00D17FF9">
              <w:rPr>
                <w:rFonts w:ascii="GHEA Grapalat" w:hAnsi="GHEA Grapalat"/>
                <w:noProof/>
                <w:color w:val="auto"/>
                <w:sz w:val="20"/>
              </w:rPr>
              <w:t> </w:t>
            </w:r>
            <w:r w:rsidRPr="00D17FF9">
              <w:rPr>
                <w:rFonts w:ascii="Sylfaen" w:hAnsi="Sylfaen"/>
                <w:noProof/>
                <w:color w:val="auto"/>
                <w:sz w:val="20"/>
              </w:rPr>
              <w:t>Ընդհանուր գործընթացի հաղորդագրության ծածկագիրը</w:t>
            </w:r>
          </w:p>
          <w:p w14:paraId="3954F8B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Inf</w:t>
            </w:r>
            <w:r w:rsidRPr="00D17FF9">
              <w:rPr>
                <w:rFonts w:ascii="GHEA Grapalat" w:hAnsi="GHEA Grapalat"/>
                <w:color w:val="auto"/>
                <w:sz w:val="20"/>
              </w:rPr>
              <w:t>‌</w:t>
            </w:r>
            <w:r w:rsidRPr="00D17FF9">
              <w:rPr>
                <w:rFonts w:ascii="Sylfaen" w:hAnsi="Sylfaen"/>
                <w:color w:val="auto"/>
                <w:sz w:val="20"/>
              </w:rPr>
              <w:t>Envelope</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0BD5DFE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ընդհանուր գործընթացի հաղորդագրության ծածկագրային նշագիրը</w:t>
            </w:r>
          </w:p>
        </w:tc>
        <w:tc>
          <w:tcPr>
            <w:tcW w:w="789" w:type="pct"/>
            <w:shd w:val="clear" w:color="auto" w:fill="auto"/>
          </w:tcPr>
          <w:p w14:paraId="26FBFBA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M.SDE.90010</w:t>
            </w:r>
          </w:p>
        </w:tc>
        <w:tc>
          <w:tcPr>
            <w:tcW w:w="1314" w:type="pct"/>
            <w:shd w:val="clear" w:color="auto" w:fill="auto"/>
          </w:tcPr>
          <w:p w14:paraId="2BF157B6"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Inf</w:t>
            </w:r>
            <w:r w:rsidRPr="00D17FF9">
              <w:rPr>
                <w:rFonts w:ascii="GHEA Grapalat" w:hAnsi="GHEA Grapalat"/>
                <w:noProof/>
                <w:sz w:val="20"/>
              </w:rPr>
              <w:t>‌</w:t>
            </w:r>
            <w:r w:rsidRPr="00D17FF9">
              <w:rPr>
                <w:rFonts w:ascii="Sylfaen" w:hAnsi="Sylfaen"/>
                <w:noProof/>
                <w:sz w:val="20"/>
              </w:rPr>
              <w:t>Envelope</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(M.SDT.90004)</w:t>
            </w:r>
          </w:p>
          <w:p w14:paraId="64BE9D22"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Ծածկագրի արժեքը՝ Տեղեկատվական փոխգործակցության կանոնակարգին համապատասխան:</w:t>
            </w:r>
          </w:p>
          <w:p w14:paraId="7F9F0E25" w14:textId="6361B8EC"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P\.[A-Z]{2}\.[0-9]{2}\.MSG\.[0-9]{3}</w:t>
            </w:r>
          </w:p>
        </w:tc>
        <w:tc>
          <w:tcPr>
            <w:tcW w:w="308" w:type="pct"/>
          </w:tcPr>
          <w:p w14:paraId="13EE97C2"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669A7911" w14:textId="77777777" w:rsidTr="00D17FF9">
        <w:tc>
          <w:tcPr>
            <w:tcW w:w="79" w:type="pct"/>
            <w:tcBorders>
              <w:top w:val="nil"/>
              <w:left w:val="nil"/>
              <w:bottom w:val="nil"/>
            </w:tcBorders>
          </w:tcPr>
          <w:p w14:paraId="20578EBB"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5A0B5AF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1.2.</w:t>
            </w:r>
            <w:r w:rsidRPr="00D17FF9">
              <w:rPr>
                <w:rFonts w:ascii="GHEA Grapalat" w:hAnsi="GHEA Grapalat"/>
                <w:noProof/>
                <w:color w:val="auto"/>
                <w:sz w:val="20"/>
              </w:rPr>
              <w:t> </w:t>
            </w:r>
            <w:r w:rsidRPr="00D17FF9">
              <w:rPr>
                <w:rFonts w:ascii="Sylfaen" w:hAnsi="Sylfaen"/>
                <w:noProof/>
                <w:color w:val="auto"/>
                <w:sz w:val="20"/>
              </w:rPr>
              <w:t>Էլեկտրոնային փաստաթղթի (տեղեկությունների) ծածկագիրը</w:t>
            </w:r>
          </w:p>
          <w:p w14:paraId="00ACECE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05091E7B" w14:textId="1C841C7C"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էլեկտրոնային փաստաթղթի (տեղեկությունների) ծածկագրային նշագիրը՝ էլեկտրոնային փաստաթղթերի </w:t>
            </w:r>
            <w:r w:rsidR="00ED0BA6">
              <w:rPr>
                <w:rFonts w:ascii="Sylfaen" w:hAnsi="Sylfaen"/>
                <w:noProof/>
                <w:color w:val="auto"/>
                <w:sz w:val="20"/>
              </w:rPr>
              <w:t>և</w:t>
            </w:r>
            <w:r w:rsidRPr="00D17FF9">
              <w:rPr>
                <w:rFonts w:ascii="Sylfaen" w:hAnsi="Sylfaen"/>
                <w:noProof/>
                <w:color w:val="auto"/>
                <w:sz w:val="20"/>
              </w:rPr>
              <w:t xml:space="preserve"> տեղեկությունների կառուցվածքների ռեեստրին համապատասխան</w:t>
            </w:r>
          </w:p>
        </w:tc>
        <w:tc>
          <w:tcPr>
            <w:tcW w:w="789" w:type="pct"/>
            <w:shd w:val="clear" w:color="auto" w:fill="auto"/>
          </w:tcPr>
          <w:p w14:paraId="49E30FE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M.SDE.90001</w:t>
            </w:r>
          </w:p>
        </w:tc>
        <w:tc>
          <w:tcPr>
            <w:tcW w:w="1314" w:type="pct"/>
            <w:shd w:val="clear" w:color="auto" w:fill="auto"/>
          </w:tcPr>
          <w:p w14:paraId="26E4FCBF"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EDoc</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(M.SDT.90001)</w:t>
            </w:r>
          </w:p>
          <w:p w14:paraId="39C0E2FC" w14:textId="6D34AC16"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Ծածկագրի արժեքը՝ էլեկտրոնային փաստաթղթերի </w:t>
            </w:r>
            <w:r w:rsidR="00ED0BA6">
              <w:rPr>
                <w:rFonts w:ascii="Sylfaen" w:hAnsi="Sylfaen"/>
                <w:noProof/>
                <w:sz w:val="20"/>
              </w:rPr>
              <w:t>և</w:t>
            </w:r>
            <w:r w:rsidRPr="00D17FF9">
              <w:rPr>
                <w:rFonts w:ascii="Sylfaen" w:hAnsi="Sylfaen"/>
                <w:noProof/>
                <w:sz w:val="20"/>
              </w:rPr>
              <w:t xml:space="preserve"> տեղեկությունների կառուցվածքների ռեեստրին համապատասխան:</w:t>
            </w:r>
          </w:p>
          <w:p w14:paraId="37D0AED8" w14:textId="4FC481BD"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R(\.[A-Z]{2}\.[A-Z]{2}\.[0-9]{2})?\.[0-9]{3}</w:t>
            </w:r>
          </w:p>
        </w:tc>
        <w:tc>
          <w:tcPr>
            <w:tcW w:w="308" w:type="pct"/>
          </w:tcPr>
          <w:p w14:paraId="5BD07161"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459C47FB" w14:textId="77777777" w:rsidTr="00D17FF9">
        <w:tc>
          <w:tcPr>
            <w:tcW w:w="79" w:type="pct"/>
            <w:tcBorders>
              <w:top w:val="nil"/>
              <w:left w:val="nil"/>
              <w:bottom w:val="nil"/>
            </w:tcBorders>
          </w:tcPr>
          <w:p w14:paraId="4F23716B"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1DC2F37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1.3.</w:t>
            </w:r>
            <w:r w:rsidRPr="00D17FF9">
              <w:rPr>
                <w:rFonts w:ascii="GHEA Grapalat" w:hAnsi="GHEA Grapalat"/>
                <w:noProof/>
                <w:color w:val="auto"/>
                <w:sz w:val="20"/>
              </w:rPr>
              <w:t> </w:t>
            </w:r>
            <w:r w:rsidRPr="00D17FF9">
              <w:rPr>
                <w:rFonts w:ascii="Sylfaen" w:hAnsi="Sylfaen"/>
                <w:noProof/>
                <w:color w:val="auto"/>
                <w:sz w:val="20"/>
              </w:rPr>
              <w:t>Էլեկտրոնային փաստաթղթի (տեղեկությունների) նույնականացուցիչը</w:t>
            </w:r>
          </w:p>
          <w:p w14:paraId="5B02A45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lastRenderedPageBreak/>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Id)</w:t>
            </w:r>
          </w:p>
        </w:tc>
        <w:tc>
          <w:tcPr>
            <w:tcW w:w="1207" w:type="pct"/>
          </w:tcPr>
          <w:p w14:paraId="0F66CF4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 xml:space="preserve">էլեկտրոնային փաստաթուղթը (տեղեկությունները) միանշանակ նույնականացնող </w:t>
            </w:r>
            <w:r w:rsidRPr="00D17FF9">
              <w:rPr>
                <w:rFonts w:ascii="Sylfaen" w:hAnsi="Sylfaen"/>
                <w:noProof/>
                <w:color w:val="auto"/>
                <w:sz w:val="20"/>
              </w:rPr>
              <w:lastRenderedPageBreak/>
              <w:t>պայմանանշանների տողը</w:t>
            </w:r>
          </w:p>
        </w:tc>
        <w:tc>
          <w:tcPr>
            <w:tcW w:w="789" w:type="pct"/>
            <w:shd w:val="clear" w:color="auto" w:fill="auto"/>
          </w:tcPr>
          <w:p w14:paraId="762BC44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M.SDE.90007</w:t>
            </w:r>
          </w:p>
        </w:tc>
        <w:tc>
          <w:tcPr>
            <w:tcW w:w="1314" w:type="pct"/>
            <w:shd w:val="clear" w:color="auto" w:fill="auto"/>
          </w:tcPr>
          <w:p w14:paraId="08164CBD"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Universally</w:t>
            </w:r>
            <w:r w:rsidRPr="00D17FF9">
              <w:rPr>
                <w:rFonts w:ascii="GHEA Grapalat" w:hAnsi="GHEA Grapalat"/>
                <w:noProof/>
                <w:sz w:val="20"/>
              </w:rPr>
              <w:t>‌</w:t>
            </w:r>
            <w:r w:rsidRPr="00D17FF9">
              <w:rPr>
                <w:rFonts w:ascii="Sylfaen" w:hAnsi="Sylfaen"/>
                <w:noProof/>
                <w:sz w:val="20"/>
              </w:rPr>
              <w:t>Unique</w:t>
            </w:r>
            <w:r w:rsidRPr="00D17FF9">
              <w:rPr>
                <w:rFonts w:ascii="GHEA Grapalat" w:hAnsi="GHEA Grapalat"/>
                <w:noProof/>
                <w:sz w:val="20"/>
              </w:rPr>
              <w:t>‌</w:t>
            </w:r>
            <w:r w:rsidRPr="00D17FF9">
              <w:rPr>
                <w:rFonts w:ascii="Sylfaen" w:hAnsi="Sylfaen"/>
                <w:noProof/>
                <w:sz w:val="20"/>
              </w:rPr>
              <w:t>Id</w:t>
            </w:r>
            <w:r w:rsidRPr="00D17FF9">
              <w:rPr>
                <w:rFonts w:ascii="GHEA Grapalat" w:hAnsi="GHEA Grapalat"/>
                <w:noProof/>
                <w:sz w:val="20"/>
              </w:rPr>
              <w:t>‌</w:t>
            </w:r>
            <w:r w:rsidRPr="00D17FF9">
              <w:rPr>
                <w:rFonts w:ascii="Sylfaen" w:hAnsi="Sylfaen"/>
                <w:noProof/>
                <w:sz w:val="20"/>
              </w:rPr>
              <w:t>Type (M.SDT.90003)</w:t>
            </w:r>
          </w:p>
          <w:p w14:paraId="5A8A99E4"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Նույնականացուցչի արժեքը՝ ISO/IEC </w:t>
            </w:r>
            <w:r w:rsidRPr="00D17FF9">
              <w:rPr>
                <w:rFonts w:ascii="Sylfaen" w:hAnsi="Sylfaen"/>
                <w:noProof/>
                <w:sz w:val="20"/>
              </w:rPr>
              <w:lastRenderedPageBreak/>
              <w:t>9834-8-ին համապատասխան</w:t>
            </w:r>
            <w:r w:rsidR="00D4300B" w:rsidRPr="00D17FF9">
              <w:rPr>
                <w:rFonts w:ascii="Sylfaen" w:hAnsi="Sylfaen"/>
                <w:noProof/>
                <w:sz w:val="20"/>
              </w:rPr>
              <w:t>:</w:t>
            </w:r>
          </w:p>
          <w:p w14:paraId="123EB89E" w14:textId="0B0ECF10"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[0-9a-fA-F]{8}-[0-9a-fA-F]{4}-[0-9a-fA-F]{4}-[0-9a-fA-F]{4}-[0-9a-fA-F]{12}</w:t>
            </w:r>
          </w:p>
        </w:tc>
        <w:tc>
          <w:tcPr>
            <w:tcW w:w="308" w:type="pct"/>
          </w:tcPr>
          <w:p w14:paraId="0B3D3163"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1</w:t>
            </w:r>
          </w:p>
        </w:tc>
      </w:tr>
      <w:tr w:rsidR="005F7BA6" w:rsidRPr="00D17FF9" w14:paraId="67D4A718" w14:textId="77777777" w:rsidTr="00D17FF9">
        <w:tc>
          <w:tcPr>
            <w:tcW w:w="79" w:type="pct"/>
            <w:tcBorders>
              <w:top w:val="nil"/>
              <w:left w:val="nil"/>
              <w:bottom w:val="nil"/>
            </w:tcBorders>
          </w:tcPr>
          <w:p w14:paraId="178237AF"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799F03B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1.4.</w:t>
            </w:r>
            <w:r w:rsidRPr="00D17FF9">
              <w:rPr>
                <w:rFonts w:ascii="GHEA Grapalat" w:hAnsi="GHEA Grapalat"/>
                <w:noProof/>
                <w:color w:val="auto"/>
                <w:sz w:val="20"/>
              </w:rPr>
              <w:t> </w:t>
            </w:r>
            <w:r w:rsidRPr="00D17FF9">
              <w:rPr>
                <w:rFonts w:ascii="Sylfaen" w:hAnsi="Sylfaen"/>
                <w:noProof/>
                <w:color w:val="auto"/>
                <w:sz w:val="20"/>
              </w:rPr>
              <w:t>Սկզբնական էլեկտրոնային փաստաթղթի (տեղեկությունների) նույնականացուցիչը</w:t>
            </w:r>
          </w:p>
          <w:p w14:paraId="645DBCA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Ref</w:t>
            </w:r>
            <w:r w:rsidRPr="00D17FF9">
              <w:rPr>
                <w:rFonts w:ascii="GHEA Grapalat" w:hAnsi="GHEA Grapalat"/>
                <w:color w:val="auto"/>
                <w:sz w:val="20"/>
              </w:rPr>
              <w:t>‌</w:t>
            </w:r>
            <w:r w:rsidRPr="00D17FF9">
              <w:rPr>
                <w:rFonts w:ascii="Sylfaen" w:hAnsi="Sylfaen"/>
                <w:color w:val="auto"/>
                <w:sz w:val="20"/>
              </w:rPr>
              <w:t>Id)</w:t>
            </w:r>
          </w:p>
        </w:tc>
        <w:tc>
          <w:tcPr>
            <w:tcW w:w="1207" w:type="pct"/>
          </w:tcPr>
          <w:p w14:paraId="7B1BF9CF" w14:textId="398CFDC6"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էլեկտրոնային փաստաթղթի (տեղեկությունների) նույնականացուցիչը, որին ի պատասխան ձ</w:t>
            </w:r>
            <w:r w:rsidR="00ED0BA6">
              <w:rPr>
                <w:rFonts w:ascii="Sylfaen" w:hAnsi="Sylfaen"/>
                <w:noProof/>
                <w:color w:val="auto"/>
                <w:sz w:val="20"/>
              </w:rPr>
              <w:t>և</w:t>
            </w:r>
            <w:r w:rsidRPr="00D17FF9">
              <w:rPr>
                <w:rFonts w:ascii="Sylfaen" w:hAnsi="Sylfaen"/>
                <w:noProof/>
                <w:color w:val="auto"/>
                <w:sz w:val="20"/>
              </w:rPr>
              <w:t>ավորվել է տվյալ էլեկտրոնային փաստաթուղթը (տեղեկությունները)</w:t>
            </w:r>
          </w:p>
        </w:tc>
        <w:tc>
          <w:tcPr>
            <w:tcW w:w="789" w:type="pct"/>
            <w:shd w:val="clear" w:color="auto" w:fill="auto"/>
          </w:tcPr>
          <w:p w14:paraId="7B4B668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M.SDE.90008</w:t>
            </w:r>
          </w:p>
        </w:tc>
        <w:tc>
          <w:tcPr>
            <w:tcW w:w="1314" w:type="pct"/>
            <w:shd w:val="clear" w:color="auto" w:fill="auto"/>
          </w:tcPr>
          <w:p w14:paraId="16A9D584"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Universally</w:t>
            </w:r>
            <w:r w:rsidRPr="00D17FF9">
              <w:rPr>
                <w:rFonts w:ascii="GHEA Grapalat" w:hAnsi="GHEA Grapalat"/>
                <w:noProof/>
                <w:sz w:val="20"/>
              </w:rPr>
              <w:t>‌</w:t>
            </w:r>
            <w:r w:rsidRPr="00D17FF9">
              <w:rPr>
                <w:rFonts w:ascii="Sylfaen" w:hAnsi="Sylfaen"/>
                <w:noProof/>
                <w:sz w:val="20"/>
              </w:rPr>
              <w:t>Unique</w:t>
            </w:r>
            <w:r w:rsidRPr="00D17FF9">
              <w:rPr>
                <w:rFonts w:ascii="GHEA Grapalat" w:hAnsi="GHEA Grapalat"/>
                <w:noProof/>
                <w:sz w:val="20"/>
              </w:rPr>
              <w:t>‌</w:t>
            </w:r>
            <w:r w:rsidRPr="00D17FF9">
              <w:rPr>
                <w:rFonts w:ascii="Sylfaen" w:hAnsi="Sylfaen"/>
                <w:noProof/>
                <w:sz w:val="20"/>
              </w:rPr>
              <w:t>Id</w:t>
            </w:r>
            <w:r w:rsidRPr="00D17FF9">
              <w:rPr>
                <w:rFonts w:ascii="GHEA Grapalat" w:hAnsi="GHEA Grapalat"/>
                <w:noProof/>
                <w:sz w:val="20"/>
              </w:rPr>
              <w:t>‌</w:t>
            </w:r>
            <w:r w:rsidRPr="00D17FF9">
              <w:rPr>
                <w:rFonts w:ascii="Sylfaen" w:hAnsi="Sylfaen"/>
                <w:noProof/>
                <w:sz w:val="20"/>
              </w:rPr>
              <w:t>Type (M.SDT.90003)</w:t>
            </w:r>
          </w:p>
          <w:p w14:paraId="0C70D58A"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Նույնականացուցչի արժեքը՝ ISO/IEC 9834-8-ին համապատասխան</w:t>
            </w:r>
            <w:r w:rsidR="00D4300B" w:rsidRPr="00D17FF9">
              <w:rPr>
                <w:rFonts w:ascii="Sylfaen" w:hAnsi="Sylfaen"/>
                <w:noProof/>
                <w:sz w:val="20"/>
              </w:rPr>
              <w:t>:</w:t>
            </w:r>
          </w:p>
          <w:p w14:paraId="5FBCC587" w14:textId="52777181"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[0-9a-fA-F]{8}-[0-9a-fA-F]{4}-[0-9a-fA-F]{4}-[0-9a-fA-F]{4}-[0-9a-fA-F]{12}</w:t>
            </w:r>
          </w:p>
        </w:tc>
        <w:tc>
          <w:tcPr>
            <w:tcW w:w="308" w:type="pct"/>
          </w:tcPr>
          <w:p w14:paraId="67F2C74C"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72AA2E2D" w14:textId="77777777" w:rsidTr="00D17FF9">
        <w:tc>
          <w:tcPr>
            <w:tcW w:w="79" w:type="pct"/>
            <w:tcBorders>
              <w:top w:val="nil"/>
              <w:left w:val="nil"/>
              <w:bottom w:val="nil"/>
            </w:tcBorders>
          </w:tcPr>
          <w:p w14:paraId="641B208E"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7FBCC372" w14:textId="7CF4D6A0"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1.5.</w:t>
            </w:r>
            <w:r w:rsidRPr="00D17FF9">
              <w:rPr>
                <w:rFonts w:ascii="GHEA Grapalat" w:hAnsi="GHEA Grapalat"/>
                <w:noProof/>
                <w:color w:val="auto"/>
                <w:sz w:val="20"/>
              </w:rPr>
              <w:t> </w:t>
            </w:r>
            <w:r w:rsidRPr="00D17FF9">
              <w:rPr>
                <w:rFonts w:ascii="Sylfaen" w:hAnsi="Sylfaen"/>
                <w:noProof/>
                <w:color w:val="auto"/>
                <w:sz w:val="20"/>
              </w:rPr>
              <w:t xml:space="preserve">Էլեկտրոնային փաստաթղթի (տեղեկությունների) ամսաթիվը </w:t>
            </w:r>
            <w:r w:rsidR="00ED0BA6">
              <w:rPr>
                <w:rFonts w:ascii="Sylfaen" w:hAnsi="Sylfaen"/>
                <w:noProof/>
                <w:color w:val="auto"/>
                <w:sz w:val="20"/>
              </w:rPr>
              <w:t>և</w:t>
            </w:r>
            <w:r w:rsidRPr="00D17FF9">
              <w:rPr>
                <w:rFonts w:ascii="Sylfaen" w:hAnsi="Sylfaen"/>
                <w:noProof/>
                <w:color w:val="auto"/>
                <w:sz w:val="20"/>
              </w:rPr>
              <w:t xml:space="preserve"> ժամը</w:t>
            </w:r>
          </w:p>
          <w:p w14:paraId="07A2E0C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EDoc</w:t>
            </w:r>
            <w:r w:rsidRPr="00D17FF9">
              <w:rPr>
                <w:rFonts w:ascii="GHEA Grapalat" w:hAnsi="GHEA Grapalat"/>
                <w:color w:val="auto"/>
                <w:sz w:val="20"/>
              </w:rPr>
              <w:t>‌</w:t>
            </w:r>
            <w:r w:rsidRPr="00D17FF9">
              <w:rPr>
                <w:rFonts w:ascii="Sylfaen" w:hAnsi="Sylfaen"/>
                <w:color w:val="auto"/>
                <w:sz w:val="20"/>
              </w:rPr>
              <w:t>Date</w:t>
            </w:r>
            <w:r w:rsidRPr="00D17FF9">
              <w:rPr>
                <w:rFonts w:ascii="GHEA Grapalat" w:hAnsi="GHEA Grapalat"/>
                <w:color w:val="auto"/>
                <w:sz w:val="20"/>
              </w:rPr>
              <w:t>‌</w:t>
            </w:r>
            <w:r w:rsidRPr="00D17FF9">
              <w:rPr>
                <w:rFonts w:ascii="Sylfaen" w:hAnsi="Sylfaen"/>
                <w:color w:val="auto"/>
                <w:sz w:val="20"/>
              </w:rPr>
              <w:t>Time)</w:t>
            </w:r>
          </w:p>
        </w:tc>
        <w:tc>
          <w:tcPr>
            <w:tcW w:w="1207" w:type="pct"/>
          </w:tcPr>
          <w:p w14:paraId="0E960F95" w14:textId="7A4EDDBF"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էլեկտրոնային փաստաթղթի (տեղեկությունների) ստեղծման ամսաթիվը </w:t>
            </w:r>
            <w:r w:rsidR="00ED0BA6">
              <w:rPr>
                <w:rFonts w:ascii="Sylfaen" w:hAnsi="Sylfaen"/>
                <w:noProof/>
                <w:color w:val="auto"/>
                <w:sz w:val="20"/>
              </w:rPr>
              <w:t>և</w:t>
            </w:r>
            <w:r w:rsidRPr="00D17FF9">
              <w:rPr>
                <w:rFonts w:ascii="Sylfaen" w:hAnsi="Sylfaen"/>
                <w:noProof/>
                <w:color w:val="auto"/>
                <w:sz w:val="20"/>
              </w:rPr>
              <w:t xml:space="preserve"> ժամը</w:t>
            </w:r>
          </w:p>
        </w:tc>
        <w:tc>
          <w:tcPr>
            <w:tcW w:w="789" w:type="pct"/>
            <w:shd w:val="clear" w:color="auto" w:fill="auto"/>
          </w:tcPr>
          <w:p w14:paraId="2DE0801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M.SDE.90002</w:t>
            </w:r>
          </w:p>
        </w:tc>
        <w:tc>
          <w:tcPr>
            <w:tcW w:w="1314" w:type="pct"/>
            <w:shd w:val="clear" w:color="auto" w:fill="auto"/>
          </w:tcPr>
          <w:p w14:paraId="189E348B"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bdt:</w:t>
            </w:r>
            <w:r w:rsidRPr="00D17FF9">
              <w:rPr>
                <w:rFonts w:ascii="GHEA Grapalat" w:hAnsi="GHEA Grapalat"/>
                <w:noProof/>
                <w:sz w:val="20"/>
              </w:rPr>
              <w:t>‌</w:t>
            </w:r>
            <w:r w:rsidRPr="00D17FF9">
              <w:rPr>
                <w:rFonts w:ascii="Sylfaen" w:hAnsi="Sylfaen"/>
                <w:noProof/>
                <w:sz w:val="20"/>
              </w:rPr>
              <w:t>Date</w:t>
            </w:r>
            <w:r w:rsidRPr="00D17FF9">
              <w:rPr>
                <w:rFonts w:ascii="GHEA Grapalat" w:hAnsi="GHEA Grapalat"/>
                <w:noProof/>
                <w:sz w:val="20"/>
              </w:rPr>
              <w:t>‌</w:t>
            </w:r>
            <w:r w:rsidRPr="00D17FF9">
              <w:rPr>
                <w:rFonts w:ascii="Sylfaen" w:hAnsi="Sylfaen"/>
                <w:noProof/>
                <w:sz w:val="20"/>
              </w:rPr>
              <w:t>Time</w:t>
            </w:r>
            <w:r w:rsidRPr="00D17FF9">
              <w:rPr>
                <w:rFonts w:ascii="GHEA Grapalat" w:hAnsi="GHEA Grapalat"/>
                <w:noProof/>
                <w:sz w:val="20"/>
              </w:rPr>
              <w:t>‌</w:t>
            </w:r>
            <w:r w:rsidRPr="00D17FF9">
              <w:rPr>
                <w:rFonts w:ascii="Sylfaen" w:hAnsi="Sylfaen"/>
                <w:noProof/>
                <w:sz w:val="20"/>
              </w:rPr>
              <w:t>Type (M.BDT.00006)</w:t>
            </w:r>
          </w:p>
          <w:p w14:paraId="08527198" w14:textId="48FF710D"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Ամսաթվի </w:t>
            </w:r>
            <w:r w:rsidR="00ED0BA6">
              <w:rPr>
                <w:rFonts w:ascii="Sylfaen" w:hAnsi="Sylfaen"/>
                <w:noProof/>
                <w:sz w:val="20"/>
              </w:rPr>
              <w:t>և</w:t>
            </w:r>
            <w:r w:rsidRPr="00D17FF9">
              <w:rPr>
                <w:rFonts w:ascii="Sylfaen" w:hAnsi="Sylfaen"/>
                <w:noProof/>
                <w:sz w:val="20"/>
              </w:rPr>
              <w:t xml:space="preserve"> ժամի նշագիրը՝ ԳՕՍՏ ISO 8601-2001-ին համապատասխան</w:t>
            </w:r>
          </w:p>
        </w:tc>
        <w:tc>
          <w:tcPr>
            <w:tcW w:w="308" w:type="pct"/>
          </w:tcPr>
          <w:p w14:paraId="5DDC976E"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00DD9AA7" w14:textId="77777777" w:rsidTr="00D17FF9">
        <w:tc>
          <w:tcPr>
            <w:tcW w:w="79" w:type="pct"/>
            <w:tcBorders>
              <w:top w:val="nil"/>
              <w:left w:val="nil"/>
              <w:bottom w:val="nil"/>
            </w:tcBorders>
          </w:tcPr>
          <w:p w14:paraId="05BA5EAD"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59CEBCB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1.6.</w:t>
            </w:r>
            <w:r w:rsidRPr="00D17FF9">
              <w:rPr>
                <w:rFonts w:ascii="GHEA Grapalat" w:hAnsi="GHEA Grapalat"/>
                <w:noProof/>
                <w:color w:val="auto"/>
                <w:sz w:val="20"/>
              </w:rPr>
              <w:t> </w:t>
            </w:r>
            <w:r w:rsidRPr="00D17FF9">
              <w:rPr>
                <w:rFonts w:ascii="Sylfaen" w:hAnsi="Sylfaen"/>
                <w:noProof/>
                <w:color w:val="auto"/>
                <w:sz w:val="20"/>
              </w:rPr>
              <w:t>Լեզվի ծածկագիրը</w:t>
            </w:r>
          </w:p>
          <w:p w14:paraId="6B2B406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Language</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7551990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լեզվի ծածկագրային նշագիրը</w:t>
            </w:r>
          </w:p>
        </w:tc>
        <w:tc>
          <w:tcPr>
            <w:tcW w:w="789" w:type="pct"/>
            <w:shd w:val="clear" w:color="auto" w:fill="auto"/>
          </w:tcPr>
          <w:p w14:paraId="5668D95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M.SDE.00051</w:t>
            </w:r>
          </w:p>
        </w:tc>
        <w:tc>
          <w:tcPr>
            <w:tcW w:w="1314" w:type="pct"/>
            <w:shd w:val="clear" w:color="auto" w:fill="auto"/>
          </w:tcPr>
          <w:p w14:paraId="0F66CE2D"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Language</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(M.SDT.00051)</w:t>
            </w:r>
          </w:p>
          <w:p w14:paraId="76005994"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Լեզվի երկտառ ծածկագիրը՝ ISO 639-1-ին համապատասխան:</w:t>
            </w:r>
          </w:p>
          <w:p w14:paraId="06797CAE" w14:textId="57685F40"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[a-z]{2}</w:t>
            </w:r>
          </w:p>
        </w:tc>
        <w:tc>
          <w:tcPr>
            <w:tcW w:w="308" w:type="pct"/>
          </w:tcPr>
          <w:p w14:paraId="7DB0C0B3"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094B5933" w14:textId="77777777" w:rsidTr="00D17FF9">
        <w:tc>
          <w:tcPr>
            <w:tcW w:w="1382" w:type="pct"/>
            <w:gridSpan w:val="4"/>
            <w:shd w:val="clear" w:color="auto" w:fill="auto"/>
          </w:tcPr>
          <w:p w14:paraId="5082A37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w:t>
            </w:r>
            <w:r w:rsidRPr="00D17FF9">
              <w:rPr>
                <w:rFonts w:ascii="GHEA Grapalat" w:hAnsi="GHEA Grapalat"/>
                <w:noProof/>
                <w:color w:val="auto"/>
                <w:sz w:val="20"/>
              </w:rPr>
              <w:t> </w:t>
            </w:r>
            <w:r w:rsidRPr="00D17FF9">
              <w:rPr>
                <w:rFonts w:ascii="Sylfaen" w:hAnsi="Sylfaen"/>
                <w:noProof/>
                <w:color w:val="auto"/>
                <w:sz w:val="20"/>
              </w:rPr>
              <w:t>Ազատ (հատուկ, առանձնահատուկ) տնտեսական գոտիների ռեզիդենտների (մասնակիցների) ռեեստրի հաշվառման օբյեկտի մասին տեղեկությունները</w:t>
            </w:r>
          </w:p>
          <w:p w14:paraId="3EC5681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(cacdo:</w:t>
            </w:r>
            <w:r w:rsidRPr="00D17FF9">
              <w:rPr>
                <w:rFonts w:ascii="GHEA Grapalat" w:hAnsi="GHEA Grapalat"/>
                <w:color w:val="auto"/>
                <w:sz w:val="20"/>
              </w:rPr>
              <w:t>‌</w:t>
            </w:r>
            <w:r w:rsidRPr="00D17FF9">
              <w:rPr>
                <w:rFonts w:ascii="Sylfaen" w:hAnsi="Sylfaen"/>
                <w:color w:val="auto"/>
                <w:sz w:val="20"/>
              </w:rPr>
              <w:t>Register</w:t>
            </w:r>
            <w:r w:rsidRPr="00D17FF9">
              <w:rPr>
                <w:rFonts w:ascii="GHEA Grapalat" w:hAnsi="GHEA Grapalat"/>
                <w:color w:val="auto"/>
                <w:sz w:val="20"/>
              </w:rPr>
              <w:t>‌</w:t>
            </w:r>
            <w:r w:rsidRPr="00D17FF9">
              <w:rPr>
                <w:rFonts w:ascii="Sylfaen" w:hAnsi="Sylfaen"/>
                <w:color w:val="auto"/>
                <w:sz w:val="20"/>
              </w:rPr>
              <w:t>SEZResidents</w:t>
            </w:r>
            <w:r w:rsidRPr="00D17FF9">
              <w:rPr>
                <w:rFonts w:ascii="GHEA Grapalat" w:hAnsi="GHEA Grapalat"/>
                <w:color w:val="auto"/>
                <w:sz w:val="20"/>
              </w:rPr>
              <w:t>‌</w:t>
            </w:r>
            <w:r w:rsidRPr="00D17FF9">
              <w:rPr>
                <w:rFonts w:ascii="Sylfaen" w:hAnsi="Sylfaen"/>
                <w:color w:val="auto"/>
                <w:sz w:val="20"/>
              </w:rPr>
              <w:t>Details)</w:t>
            </w:r>
          </w:p>
        </w:tc>
        <w:tc>
          <w:tcPr>
            <w:tcW w:w="1207" w:type="pct"/>
          </w:tcPr>
          <w:p w14:paraId="3638171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ազատ (հատուկ, առանձնահատուկ) տնտեսական գոտիների</w:t>
            </w:r>
            <w:r w:rsidR="00D4300B" w:rsidRPr="00D17FF9">
              <w:rPr>
                <w:rFonts w:ascii="Sylfaen" w:hAnsi="Sylfaen"/>
                <w:noProof/>
                <w:color w:val="auto"/>
                <w:sz w:val="20"/>
              </w:rPr>
              <w:t xml:space="preserve"> </w:t>
            </w:r>
            <w:r w:rsidRPr="00D17FF9">
              <w:rPr>
                <w:rFonts w:ascii="Sylfaen" w:hAnsi="Sylfaen"/>
                <w:noProof/>
                <w:color w:val="auto"/>
                <w:sz w:val="20"/>
              </w:rPr>
              <w:t>ռեզիդենտների (մասնակիցների) ընդհանուր ռեեստրի օբյեկտի մասին տեղեկություններ</w:t>
            </w:r>
          </w:p>
        </w:tc>
        <w:tc>
          <w:tcPr>
            <w:tcW w:w="789" w:type="pct"/>
            <w:shd w:val="clear" w:color="auto" w:fill="auto"/>
          </w:tcPr>
          <w:p w14:paraId="20D9F50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M.CA.CDE.00035</w:t>
            </w:r>
          </w:p>
        </w:tc>
        <w:tc>
          <w:tcPr>
            <w:tcW w:w="1314" w:type="pct"/>
            <w:shd w:val="clear" w:color="auto" w:fill="auto"/>
          </w:tcPr>
          <w:p w14:paraId="64996E5F"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r w:rsidRPr="00D17FF9">
              <w:rPr>
                <w:rFonts w:ascii="Sylfaen" w:hAnsi="Sylfaen"/>
                <w:noProof/>
                <w:color w:val="auto"/>
                <w:sz w:val="20"/>
              </w:rPr>
              <w:t>cacdo:</w:t>
            </w:r>
            <w:r w:rsidRPr="00D17FF9">
              <w:rPr>
                <w:rFonts w:ascii="GHEA Grapalat" w:hAnsi="GHEA Grapalat"/>
                <w:noProof/>
                <w:color w:val="auto"/>
                <w:sz w:val="20"/>
              </w:rPr>
              <w:t>‌</w:t>
            </w:r>
            <w:r w:rsidRPr="00D17FF9">
              <w:rPr>
                <w:rFonts w:ascii="Sylfaen" w:hAnsi="Sylfaen"/>
                <w:noProof/>
                <w:color w:val="auto"/>
                <w:sz w:val="20"/>
              </w:rPr>
              <w:t>Register</w:t>
            </w:r>
            <w:r w:rsidRPr="00D17FF9">
              <w:rPr>
                <w:rFonts w:ascii="GHEA Grapalat" w:hAnsi="GHEA Grapalat"/>
                <w:noProof/>
                <w:color w:val="auto"/>
                <w:sz w:val="20"/>
              </w:rPr>
              <w:t>‌</w:t>
            </w:r>
            <w:r w:rsidRPr="00D17FF9">
              <w:rPr>
                <w:rFonts w:ascii="Sylfaen" w:hAnsi="Sylfaen"/>
                <w:noProof/>
                <w:color w:val="auto"/>
                <w:sz w:val="20"/>
              </w:rPr>
              <w:t>SEZResidents</w:t>
            </w:r>
            <w:r w:rsidRPr="00D17FF9">
              <w:rPr>
                <w:rFonts w:ascii="GHEA Grapalat" w:hAnsi="GHEA Grapalat"/>
                <w:noProof/>
                <w:color w:val="auto"/>
                <w:sz w:val="20"/>
              </w:rPr>
              <w:t>‌</w:t>
            </w:r>
            <w:r w:rsidRPr="00D17FF9">
              <w:rPr>
                <w:rFonts w:ascii="Sylfaen" w:hAnsi="Sylfaen"/>
                <w:noProof/>
                <w:color w:val="auto"/>
                <w:sz w:val="20"/>
              </w:rPr>
              <w:t>Details</w:t>
            </w:r>
            <w:r w:rsidRPr="00D17FF9">
              <w:rPr>
                <w:rFonts w:ascii="GHEA Grapalat" w:hAnsi="GHEA Grapalat"/>
                <w:noProof/>
                <w:color w:val="auto"/>
                <w:sz w:val="20"/>
              </w:rPr>
              <w:t>‌</w:t>
            </w:r>
            <w:r w:rsidRPr="00D17FF9">
              <w:rPr>
                <w:rFonts w:ascii="Sylfaen" w:hAnsi="Sylfaen"/>
                <w:noProof/>
                <w:color w:val="auto"/>
                <w:sz w:val="20"/>
              </w:rPr>
              <w:t>Type (M.CA.CDT.00034)</w:t>
            </w:r>
          </w:p>
          <w:p w14:paraId="6D2C1D2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Որոշվում է ներդրված տարրերի արժեքների տիրույթներով</w:t>
            </w:r>
          </w:p>
        </w:tc>
        <w:tc>
          <w:tcPr>
            <w:tcW w:w="308" w:type="pct"/>
          </w:tcPr>
          <w:p w14:paraId="50668D66"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6D21C590" w14:textId="77777777" w:rsidTr="00D17FF9">
        <w:tc>
          <w:tcPr>
            <w:tcW w:w="79" w:type="pct"/>
            <w:tcBorders>
              <w:top w:val="nil"/>
              <w:left w:val="nil"/>
              <w:bottom w:val="nil"/>
            </w:tcBorders>
          </w:tcPr>
          <w:p w14:paraId="2AA9B685"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4BCBE09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2.1.</w:t>
            </w:r>
            <w:r w:rsidRPr="00D17FF9">
              <w:rPr>
                <w:rFonts w:ascii="GHEA Grapalat" w:hAnsi="GHEA Grapalat"/>
                <w:noProof/>
                <w:color w:val="auto"/>
                <w:sz w:val="20"/>
              </w:rPr>
              <w:t> </w:t>
            </w:r>
            <w:r w:rsidRPr="00D17FF9">
              <w:rPr>
                <w:rFonts w:ascii="Sylfaen" w:hAnsi="Sylfaen"/>
                <w:noProof/>
                <w:color w:val="auto"/>
                <w:sz w:val="20"/>
              </w:rPr>
              <w:t>Տեղեկատվություն ներկայացրած երկրի ծածկագիրը</w:t>
            </w:r>
          </w:p>
          <w:p w14:paraId="6774A7C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lastRenderedPageBreak/>
              <w:t>(casdo:</w:t>
            </w:r>
            <w:r w:rsidRPr="00D17FF9">
              <w:rPr>
                <w:rFonts w:ascii="GHEA Grapalat" w:hAnsi="GHEA Grapalat"/>
                <w:color w:val="auto"/>
                <w:sz w:val="20"/>
              </w:rPr>
              <w:t>‌</w:t>
            </w:r>
            <w:r w:rsidRPr="00D17FF9">
              <w:rPr>
                <w:rFonts w:ascii="Sylfaen" w:hAnsi="Sylfaen"/>
                <w:color w:val="auto"/>
                <w:sz w:val="20"/>
              </w:rPr>
              <w:t>Register</w:t>
            </w:r>
            <w:r w:rsidRPr="00D17FF9">
              <w:rPr>
                <w:rFonts w:ascii="GHEA Grapalat" w:hAnsi="GHEA Grapalat"/>
                <w:color w:val="auto"/>
                <w:sz w:val="20"/>
              </w:rPr>
              <w:t>‌</w:t>
            </w:r>
            <w:r w:rsidRPr="00D17FF9">
              <w:rPr>
                <w:rFonts w:ascii="Sylfaen" w:hAnsi="Sylfaen"/>
                <w:color w:val="auto"/>
                <w:sz w:val="20"/>
              </w:rPr>
              <w:t>Country</w:t>
            </w:r>
            <w:r w:rsidRPr="00D17FF9">
              <w:rPr>
                <w:rFonts w:ascii="GHEA Grapalat" w:hAnsi="GHEA Grapalat"/>
                <w:color w:val="auto"/>
                <w:sz w:val="20"/>
              </w:rPr>
              <w:t>‌</w:t>
            </w:r>
            <w:r w:rsidRPr="00D17FF9">
              <w:rPr>
                <w:rFonts w:ascii="Sylfaen" w:hAnsi="Sylfaen"/>
                <w:color w:val="auto"/>
                <w:sz w:val="20"/>
              </w:rPr>
              <w:t>Code)</w:t>
            </w:r>
          </w:p>
        </w:tc>
        <w:tc>
          <w:tcPr>
            <w:tcW w:w="1207" w:type="pct"/>
          </w:tcPr>
          <w:p w14:paraId="01552E6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տեղեկատվությունը տրամադրած երկրի ծածկագրային նշագիրը</w:t>
            </w:r>
          </w:p>
        </w:tc>
        <w:tc>
          <w:tcPr>
            <w:tcW w:w="789" w:type="pct"/>
            <w:shd w:val="clear" w:color="auto" w:fill="auto"/>
          </w:tcPr>
          <w:p w14:paraId="3BE0CB6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M.CA.SDE.00061</w:t>
            </w:r>
          </w:p>
        </w:tc>
        <w:tc>
          <w:tcPr>
            <w:tcW w:w="1314" w:type="pct"/>
            <w:shd w:val="clear" w:color="auto" w:fill="auto"/>
          </w:tcPr>
          <w:p w14:paraId="39E70C0D"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Country</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(M.SDT.00001)</w:t>
            </w:r>
          </w:p>
          <w:p w14:paraId="6FC61C6C"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Ծածկագրի արժեքը՝ Մաքսային </w:t>
            </w:r>
            <w:r w:rsidRPr="00D17FF9">
              <w:rPr>
                <w:rFonts w:ascii="Sylfaen" w:hAnsi="Sylfaen"/>
                <w:noProof/>
                <w:sz w:val="20"/>
              </w:rPr>
              <w:lastRenderedPageBreak/>
              <w:t>միության հանձնաժողովի 2010 թվականի սեպտեմբերի 20-ի թիվ 378 որոշման համաձայն կիրառվող՝ աշխարհի երկրների դասակարգչին համապատասխան</w:t>
            </w:r>
            <w:r w:rsidR="00D4300B" w:rsidRPr="00D17FF9">
              <w:rPr>
                <w:rFonts w:ascii="Sylfaen" w:hAnsi="Sylfaen"/>
                <w:noProof/>
                <w:sz w:val="20"/>
              </w:rPr>
              <w:t>:</w:t>
            </w:r>
            <w:r w:rsidRPr="00D17FF9">
              <w:rPr>
                <w:rFonts w:ascii="Sylfaen" w:hAnsi="Sylfaen"/>
                <w:noProof/>
                <w:sz w:val="20"/>
              </w:rPr>
              <w:t xml:space="preserve"> </w:t>
            </w:r>
          </w:p>
          <w:p w14:paraId="1E3D42F0" w14:textId="5A23A4B8"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[A-Z]{2}</w:t>
            </w:r>
          </w:p>
        </w:tc>
        <w:tc>
          <w:tcPr>
            <w:tcW w:w="308" w:type="pct"/>
          </w:tcPr>
          <w:p w14:paraId="2F3DB3A6"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1</w:t>
            </w:r>
          </w:p>
        </w:tc>
      </w:tr>
      <w:tr w:rsidR="005F7BA6" w:rsidRPr="00D17FF9" w14:paraId="7CF4C8DC" w14:textId="77777777" w:rsidTr="00D17FF9">
        <w:tc>
          <w:tcPr>
            <w:tcW w:w="79" w:type="pct"/>
            <w:tcBorders>
              <w:top w:val="nil"/>
              <w:left w:val="nil"/>
              <w:bottom w:val="nil"/>
            </w:tcBorders>
          </w:tcPr>
          <w:p w14:paraId="43A5127C"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2EC2EB8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2.2.</w:t>
            </w:r>
            <w:r w:rsidRPr="00D17FF9">
              <w:rPr>
                <w:rFonts w:ascii="GHEA Grapalat" w:hAnsi="GHEA Grapalat"/>
                <w:noProof/>
                <w:color w:val="auto"/>
                <w:sz w:val="20"/>
              </w:rPr>
              <w:t> </w:t>
            </w:r>
            <w:r w:rsidRPr="00D17FF9">
              <w:rPr>
                <w:rFonts w:ascii="Sylfaen" w:hAnsi="Sylfaen"/>
                <w:noProof/>
                <w:color w:val="auto"/>
                <w:sz w:val="20"/>
              </w:rPr>
              <w:t>Անձին ռեեստրում ընդգրկելու մասին տեղեկությունները</w:t>
            </w:r>
          </w:p>
          <w:p w14:paraId="06D3452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(cacdo:</w:t>
            </w:r>
            <w:r w:rsidRPr="00D17FF9">
              <w:rPr>
                <w:rFonts w:ascii="GHEA Grapalat" w:hAnsi="GHEA Grapalat"/>
                <w:color w:val="auto"/>
                <w:sz w:val="20"/>
              </w:rPr>
              <w:t>‌</w:t>
            </w:r>
            <w:r w:rsidRPr="00D17FF9">
              <w:rPr>
                <w:rFonts w:ascii="Sylfaen" w:hAnsi="Sylfaen"/>
                <w:color w:val="auto"/>
                <w:sz w:val="20"/>
              </w:rPr>
              <w:t>Register</w:t>
            </w:r>
            <w:r w:rsidRPr="00D17FF9">
              <w:rPr>
                <w:rFonts w:ascii="GHEA Grapalat" w:hAnsi="GHEA Grapalat"/>
                <w:color w:val="auto"/>
                <w:sz w:val="20"/>
              </w:rPr>
              <w:t>‌</w:t>
            </w:r>
            <w:r w:rsidRPr="00D17FF9">
              <w:rPr>
                <w:rFonts w:ascii="Sylfaen" w:hAnsi="Sylfaen"/>
                <w:color w:val="auto"/>
                <w:sz w:val="20"/>
              </w:rPr>
              <w:t>Document</w:t>
            </w:r>
            <w:r w:rsidRPr="00D17FF9">
              <w:rPr>
                <w:rFonts w:ascii="GHEA Grapalat" w:hAnsi="GHEA Grapalat"/>
                <w:color w:val="auto"/>
                <w:sz w:val="20"/>
              </w:rPr>
              <w:t>‌</w:t>
            </w:r>
            <w:r w:rsidRPr="00D17FF9">
              <w:rPr>
                <w:rFonts w:ascii="Sylfaen" w:hAnsi="Sylfaen"/>
                <w:color w:val="auto"/>
                <w:sz w:val="20"/>
              </w:rPr>
              <w:t>Details)</w:t>
            </w:r>
          </w:p>
        </w:tc>
        <w:tc>
          <w:tcPr>
            <w:tcW w:w="1207" w:type="pct"/>
          </w:tcPr>
          <w:p w14:paraId="7210ED9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ռեեստրում իրավաբանական անձի ընդգրկումը հաստատող փաստաթղթի մասին տեղեկությունները</w:t>
            </w:r>
          </w:p>
        </w:tc>
        <w:tc>
          <w:tcPr>
            <w:tcW w:w="789" w:type="pct"/>
            <w:shd w:val="clear" w:color="auto" w:fill="auto"/>
          </w:tcPr>
          <w:p w14:paraId="0E76ABF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M.CA.CDE.00078</w:t>
            </w:r>
          </w:p>
        </w:tc>
        <w:tc>
          <w:tcPr>
            <w:tcW w:w="1314" w:type="pct"/>
            <w:shd w:val="clear" w:color="auto" w:fill="auto"/>
          </w:tcPr>
          <w:p w14:paraId="79AF157D"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cacdo:</w:t>
            </w:r>
            <w:r w:rsidRPr="00D17FF9">
              <w:rPr>
                <w:rFonts w:ascii="GHEA Grapalat" w:hAnsi="GHEA Grapalat"/>
                <w:noProof/>
                <w:sz w:val="20"/>
              </w:rPr>
              <w:t>‌</w:t>
            </w:r>
            <w:r w:rsidRPr="00D17FF9">
              <w:rPr>
                <w:rFonts w:ascii="Sylfaen" w:hAnsi="Sylfaen"/>
                <w:noProof/>
                <w:sz w:val="20"/>
              </w:rPr>
              <w:t>Register</w:t>
            </w:r>
            <w:r w:rsidRPr="00D17FF9">
              <w:rPr>
                <w:rFonts w:ascii="GHEA Grapalat" w:hAnsi="GHEA Grapalat"/>
                <w:noProof/>
                <w:sz w:val="20"/>
              </w:rPr>
              <w:t>‌</w:t>
            </w:r>
            <w:r w:rsidRPr="00D17FF9">
              <w:rPr>
                <w:rFonts w:ascii="Sylfaen" w:hAnsi="Sylfaen"/>
                <w:noProof/>
                <w:sz w:val="20"/>
              </w:rPr>
              <w:t>Document</w:t>
            </w:r>
            <w:r w:rsidRPr="00D17FF9">
              <w:rPr>
                <w:rFonts w:ascii="GHEA Grapalat" w:hAnsi="GHEA Grapalat"/>
                <w:noProof/>
                <w:sz w:val="20"/>
              </w:rPr>
              <w:t>‌</w:t>
            </w:r>
            <w:r w:rsidRPr="00D17FF9">
              <w:rPr>
                <w:rFonts w:ascii="Sylfaen" w:hAnsi="Sylfaen"/>
                <w:noProof/>
                <w:sz w:val="20"/>
              </w:rPr>
              <w:t>Details</w:t>
            </w:r>
            <w:r w:rsidRPr="00D17FF9">
              <w:rPr>
                <w:rFonts w:ascii="GHEA Grapalat" w:hAnsi="GHEA Grapalat"/>
                <w:noProof/>
                <w:sz w:val="20"/>
              </w:rPr>
              <w:t>‌</w:t>
            </w:r>
            <w:r w:rsidRPr="00D17FF9">
              <w:rPr>
                <w:rFonts w:ascii="Sylfaen" w:hAnsi="Sylfaen"/>
                <w:noProof/>
                <w:sz w:val="20"/>
              </w:rPr>
              <w:t>Type (M.CA.CDT.00072)</w:t>
            </w:r>
          </w:p>
          <w:p w14:paraId="4CD84D8D"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Որոշվում է ներդրված տարրերի արժեքների տիրույթներով</w:t>
            </w:r>
          </w:p>
        </w:tc>
        <w:tc>
          <w:tcPr>
            <w:tcW w:w="308" w:type="pct"/>
          </w:tcPr>
          <w:p w14:paraId="2123FEDB"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2D1065D9" w14:textId="77777777" w:rsidTr="00D17FF9">
        <w:tc>
          <w:tcPr>
            <w:tcW w:w="79" w:type="pct"/>
            <w:tcBorders>
              <w:top w:val="nil"/>
              <w:left w:val="nil"/>
              <w:bottom w:val="nil"/>
              <w:right w:val="nil"/>
            </w:tcBorders>
          </w:tcPr>
          <w:p w14:paraId="55CA8DB1"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tcBorders>
          </w:tcPr>
          <w:p w14:paraId="56AA9D2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217" w:type="pct"/>
            <w:gridSpan w:val="2"/>
            <w:tcBorders>
              <w:bottom w:val="single" w:sz="4" w:space="0" w:color="auto"/>
            </w:tcBorders>
          </w:tcPr>
          <w:p w14:paraId="6A5D04C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2.2.1.</w:t>
            </w:r>
            <w:r w:rsidRPr="00D17FF9">
              <w:rPr>
                <w:rFonts w:ascii="GHEA Grapalat" w:hAnsi="GHEA Grapalat"/>
                <w:noProof/>
                <w:color w:val="auto"/>
                <w:sz w:val="20"/>
              </w:rPr>
              <w:t> </w:t>
            </w:r>
            <w:r w:rsidR="00D4300B" w:rsidRPr="00D17FF9">
              <w:rPr>
                <w:rFonts w:ascii="Sylfaen" w:hAnsi="Sylfaen"/>
                <w:noProof/>
                <w:color w:val="auto"/>
                <w:sz w:val="20"/>
              </w:rPr>
              <w:t xml:space="preserve"> </w:t>
            </w:r>
            <w:r w:rsidRPr="00D17FF9">
              <w:rPr>
                <w:rFonts w:ascii="Sylfaen" w:hAnsi="Sylfaen"/>
                <w:noProof/>
                <w:color w:val="auto"/>
                <w:sz w:val="20"/>
              </w:rPr>
              <w:t>Ռեեստրում ներառելիս անձի գրանցման համարը</w:t>
            </w:r>
          </w:p>
          <w:p w14:paraId="0D8CB43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(casdo:</w:t>
            </w:r>
            <w:r w:rsidRPr="00D17FF9">
              <w:rPr>
                <w:rFonts w:ascii="GHEA Grapalat" w:hAnsi="GHEA Grapalat"/>
                <w:color w:val="auto"/>
                <w:sz w:val="20"/>
              </w:rPr>
              <w:t>‌</w:t>
            </w:r>
            <w:r w:rsidRPr="00D17FF9">
              <w:rPr>
                <w:rFonts w:ascii="Sylfaen" w:hAnsi="Sylfaen"/>
                <w:color w:val="auto"/>
                <w:sz w:val="20"/>
              </w:rPr>
              <w:t>Registration</w:t>
            </w:r>
            <w:r w:rsidRPr="00D17FF9">
              <w:rPr>
                <w:rFonts w:ascii="GHEA Grapalat" w:hAnsi="GHEA Grapalat"/>
                <w:color w:val="auto"/>
                <w:sz w:val="20"/>
              </w:rPr>
              <w:t>‌</w:t>
            </w:r>
            <w:r w:rsidRPr="00D17FF9">
              <w:rPr>
                <w:rFonts w:ascii="Sylfaen" w:hAnsi="Sylfaen"/>
                <w:color w:val="auto"/>
                <w:sz w:val="20"/>
              </w:rPr>
              <w:t>Number</w:t>
            </w:r>
            <w:r w:rsidRPr="00D17FF9">
              <w:rPr>
                <w:rFonts w:ascii="GHEA Grapalat" w:hAnsi="GHEA Grapalat"/>
                <w:color w:val="auto"/>
                <w:sz w:val="20"/>
              </w:rPr>
              <w:t>‌</w:t>
            </w:r>
            <w:r w:rsidRPr="00D17FF9">
              <w:rPr>
                <w:rFonts w:ascii="Sylfaen" w:hAnsi="Sylfaen"/>
                <w:color w:val="auto"/>
                <w:sz w:val="20"/>
              </w:rPr>
              <w:t>Id)</w:t>
            </w:r>
          </w:p>
        </w:tc>
        <w:tc>
          <w:tcPr>
            <w:tcW w:w="1207" w:type="pct"/>
            <w:shd w:val="clear" w:color="auto" w:fill="auto"/>
          </w:tcPr>
          <w:p w14:paraId="69EB444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ռեեստրում ընդգրկելիս անձին տրված գրանցման համարը կամ անձին ռեեստրում ընդգրկելու մասին փաստաթղթի գրանցման համարը</w:t>
            </w:r>
          </w:p>
        </w:tc>
        <w:tc>
          <w:tcPr>
            <w:tcW w:w="789" w:type="pct"/>
            <w:shd w:val="clear" w:color="auto" w:fill="auto"/>
          </w:tcPr>
          <w:p w14:paraId="01A63F0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M.CA.SDE.00062</w:t>
            </w:r>
          </w:p>
        </w:tc>
        <w:tc>
          <w:tcPr>
            <w:tcW w:w="1314" w:type="pct"/>
            <w:shd w:val="clear" w:color="auto" w:fill="auto"/>
          </w:tcPr>
          <w:p w14:paraId="61CC4847"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Id25</w:t>
            </w:r>
            <w:r w:rsidRPr="00D17FF9">
              <w:rPr>
                <w:rFonts w:ascii="GHEA Grapalat" w:hAnsi="GHEA Grapalat"/>
                <w:noProof/>
                <w:sz w:val="20"/>
              </w:rPr>
              <w:t>‌</w:t>
            </w:r>
            <w:r w:rsidRPr="00D17FF9">
              <w:rPr>
                <w:rFonts w:ascii="Sylfaen" w:hAnsi="Sylfaen"/>
                <w:noProof/>
                <w:sz w:val="20"/>
              </w:rPr>
              <w:t>Type (M.SDT.00178)</w:t>
            </w:r>
          </w:p>
          <w:p w14:paraId="74FDC51A"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Պայմանանշանների նորմալացված տողը:</w:t>
            </w:r>
          </w:p>
          <w:p w14:paraId="467F5EA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1F5FB97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25</w:t>
            </w:r>
          </w:p>
        </w:tc>
        <w:tc>
          <w:tcPr>
            <w:tcW w:w="308" w:type="pct"/>
          </w:tcPr>
          <w:p w14:paraId="3659C612"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6FD27CFF" w14:textId="77777777" w:rsidTr="00D17FF9">
        <w:tc>
          <w:tcPr>
            <w:tcW w:w="79" w:type="pct"/>
            <w:tcBorders>
              <w:top w:val="nil"/>
              <w:left w:val="nil"/>
              <w:bottom w:val="nil"/>
              <w:right w:val="nil"/>
            </w:tcBorders>
          </w:tcPr>
          <w:p w14:paraId="69201058"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tcBorders>
          </w:tcPr>
          <w:p w14:paraId="0E1FE9F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217" w:type="pct"/>
            <w:gridSpan w:val="2"/>
            <w:tcBorders>
              <w:bottom w:val="single" w:sz="4" w:space="0" w:color="auto"/>
            </w:tcBorders>
          </w:tcPr>
          <w:p w14:paraId="79608FE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2.2.2.</w:t>
            </w:r>
            <w:r w:rsidRPr="00D17FF9">
              <w:rPr>
                <w:rFonts w:ascii="GHEA Grapalat" w:hAnsi="GHEA Grapalat"/>
                <w:noProof/>
                <w:color w:val="auto"/>
                <w:sz w:val="20"/>
              </w:rPr>
              <w:t> </w:t>
            </w:r>
            <w:r w:rsidRPr="00D17FF9">
              <w:rPr>
                <w:rFonts w:ascii="Sylfaen" w:hAnsi="Sylfaen"/>
                <w:noProof/>
                <w:color w:val="auto"/>
                <w:sz w:val="20"/>
              </w:rPr>
              <w:t>Ամսաթիվը</w:t>
            </w:r>
          </w:p>
          <w:p w14:paraId="087EBBC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Event</w:t>
            </w:r>
            <w:r w:rsidRPr="00D17FF9">
              <w:rPr>
                <w:rFonts w:ascii="GHEA Grapalat" w:hAnsi="GHEA Grapalat"/>
                <w:color w:val="auto"/>
                <w:sz w:val="20"/>
              </w:rPr>
              <w:t>‌</w:t>
            </w:r>
            <w:r w:rsidRPr="00D17FF9">
              <w:rPr>
                <w:rFonts w:ascii="Sylfaen" w:hAnsi="Sylfaen"/>
                <w:color w:val="auto"/>
                <w:sz w:val="20"/>
              </w:rPr>
              <w:t>Date)</w:t>
            </w:r>
          </w:p>
        </w:tc>
        <w:tc>
          <w:tcPr>
            <w:tcW w:w="1207" w:type="pct"/>
            <w:shd w:val="clear" w:color="auto" w:fill="auto"/>
          </w:tcPr>
          <w:p w14:paraId="00F6E08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իրավաբանական անձին ռեեստրում ընդգրկելու ամսաթիվը</w:t>
            </w:r>
          </w:p>
        </w:tc>
        <w:tc>
          <w:tcPr>
            <w:tcW w:w="789" w:type="pct"/>
            <w:shd w:val="clear" w:color="auto" w:fill="auto"/>
          </w:tcPr>
          <w:p w14:paraId="1A10014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M.SDE.00131</w:t>
            </w:r>
          </w:p>
        </w:tc>
        <w:tc>
          <w:tcPr>
            <w:tcW w:w="1314" w:type="pct"/>
            <w:shd w:val="clear" w:color="auto" w:fill="auto"/>
          </w:tcPr>
          <w:p w14:paraId="730D7B52"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bdt:DateType (M.BDT.00005)</w:t>
            </w:r>
          </w:p>
          <w:p w14:paraId="6740FA86"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Ամսաթվի նշագիրը՝ ԳՕՍՏ ԻՍՕ 8601-2001-ին համապատասխան</w:t>
            </w:r>
          </w:p>
        </w:tc>
        <w:tc>
          <w:tcPr>
            <w:tcW w:w="308" w:type="pct"/>
          </w:tcPr>
          <w:p w14:paraId="42D7E755"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040EAA3C" w14:textId="77777777" w:rsidTr="00D17FF9">
        <w:tc>
          <w:tcPr>
            <w:tcW w:w="79" w:type="pct"/>
            <w:tcBorders>
              <w:top w:val="nil"/>
              <w:left w:val="nil"/>
              <w:bottom w:val="nil"/>
              <w:right w:val="nil"/>
            </w:tcBorders>
          </w:tcPr>
          <w:p w14:paraId="791229A9"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tcBorders>
          </w:tcPr>
          <w:p w14:paraId="48D52F4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217" w:type="pct"/>
            <w:gridSpan w:val="2"/>
            <w:tcBorders>
              <w:bottom w:val="single" w:sz="4" w:space="0" w:color="auto"/>
            </w:tcBorders>
          </w:tcPr>
          <w:p w14:paraId="3584A75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2.2.3.</w:t>
            </w:r>
            <w:r w:rsidRPr="00D17FF9">
              <w:rPr>
                <w:rFonts w:ascii="GHEA Grapalat" w:hAnsi="GHEA Grapalat"/>
                <w:noProof/>
                <w:color w:val="auto"/>
                <w:sz w:val="20"/>
              </w:rPr>
              <w:t> </w:t>
            </w:r>
            <w:r w:rsidRPr="00D17FF9">
              <w:rPr>
                <w:rFonts w:ascii="Sylfaen" w:hAnsi="Sylfaen"/>
                <w:noProof/>
                <w:color w:val="auto"/>
                <w:sz w:val="20"/>
              </w:rPr>
              <w:t>Իրավաբանական անձին ռեեստրում ընդգրկելու մասին գրանցման փաստաթղթի տիպի ծածկագիրը</w:t>
            </w:r>
          </w:p>
          <w:p w14:paraId="3D15876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(casdo:RegisterDocumentCode)</w:t>
            </w:r>
          </w:p>
        </w:tc>
        <w:tc>
          <w:tcPr>
            <w:tcW w:w="1207" w:type="pct"/>
            <w:shd w:val="clear" w:color="auto" w:fill="auto"/>
          </w:tcPr>
          <w:p w14:paraId="7DF96F5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ռեեստրում իրավաբանական անձի ընդգրկումը հաստատող փաստաթղթի տիպի ծածկագրային նշագիրը</w:t>
            </w:r>
          </w:p>
        </w:tc>
        <w:tc>
          <w:tcPr>
            <w:tcW w:w="789" w:type="pct"/>
            <w:shd w:val="clear" w:color="auto" w:fill="auto"/>
          </w:tcPr>
          <w:p w14:paraId="6531110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M.CA.SDE.00717</w:t>
            </w:r>
          </w:p>
        </w:tc>
        <w:tc>
          <w:tcPr>
            <w:tcW w:w="1314" w:type="pct"/>
            <w:shd w:val="clear" w:color="auto" w:fill="auto"/>
          </w:tcPr>
          <w:p w14:paraId="2668259F"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Code1</w:t>
            </w:r>
            <w:r w:rsidRPr="00D17FF9">
              <w:rPr>
                <w:rFonts w:ascii="GHEA Grapalat" w:hAnsi="GHEA Grapalat"/>
                <w:noProof/>
                <w:sz w:val="20"/>
              </w:rPr>
              <w:t>‌</w:t>
            </w:r>
            <w:r w:rsidRPr="00D17FF9">
              <w:rPr>
                <w:rFonts w:ascii="Sylfaen" w:hAnsi="Sylfaen"/>
                <w:noProof/>
                <w:sz w:val="20"/>
              </w:rPr>
              <w:t>Type (M.SDT.00169)</w:t>
            </w:r>
          </w:p>
          <w:p w14:paraId="04780EF2" w14:textId="6EBC7F6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0CE206A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Երկարությունը՝ 1</w:t>
            </w:r>
          </w:p>
        </w:tc>
        <w:tc>
          <w:tcPr>
            <w:tcW w:w="308" w:type="pct"/>
          </w:tcPr>
          <w:p w14:paraId="5625D2A3"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000988E1" w14:textId="77777777" w:rsidTr="00D17FF9">
        <w:tc>
          <w:tcPr>
            <w:tcW w:w="79" w:type="pct"/>
            <w:tcBorders>
              <w:top w:val="nil"/>
              <w:left w:val="nil"/>
              <w:bottom w:val="nil"/>
              <w:right w:val="nil"/>
            </w:tcBorders>
          </w:tcPr>
          <w:p w14:paraId="41A56C4E"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tcBorders>
          </w:tcPr>
          <w:p w14:paraId="0238C22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217" w:type="pct"/>
            <w:gridSpan w:val="2"/>
            <w:tcBorders>
              <w:bottom w:val="single" w:sz="4" w:space="0" w:color="auto"/>
            </w:tcBorders>
          </w:tcPr>
          <w:p w14:paraId="567C450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2.2.4.</w:t>
            </w:r>
            <w:r w:rsidRPr="00D17FF9">
              <w:rPr>
                <w:rFonts w:ascii="GHEA Grapalat" w:hAnsi="GHEA Grapalat"/>
                <w:noProof/>
                <w:color w:val="auto"/>
                <w:sz w:val="20"/>
              </w:rPr>
              <w:t> </w:t>
            </w:r>
            <w:r w:rsidRPr="00D17FF9">
              <w:rPr>
                <w:rFonts w:ascii="Sylfaen" w:hAnsi="Sylfaen"/>
                <w:noProof/>
                <w:color w:val="auto"/>
                <w:sz w:val="20"/>
              </w:rPr>
              <w:t xml:space="preserve">Փաստաթղթի վերագրանցման </w:t>
            </w:r>
            <w:r w:rsidRPr="00D17FF9">
              <w:rPr>
                <w:rFonts w:ascii="Sylfaen" w:hAnsi="Sylfaen"/>
                <w:noProof/>
                <w:color w:val="auto"/>
                <w:sz w:val="20"/>
              </w:rPr>
              <w:lastRenderedPageBreak/>
              <w:t>հատկանիշի ծածկագիրը</w:t>
            </w:r>
          </w:p>
          <w:p w14:paraId="7870091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(casdo:</w:t>
            </w:r>
            <w:r w:rsidRPr="00D17FF9">
              <w:rPr>
                <w:rFonts w:ascii="GHEA Grapalat" w:hAnsi="GHEA Grapalat"/>
                <w:color w:val="auto"/>
                <w:sz w:val="20"/>
              </w:rPr>
              <w:t>‌</w:t>
            </w:r>
            <w:r w:rsidRPr="00D17FF9">
              <w:rPr>
                <w:rFonts w:ascii="Sylfaen" w:hAnsi="Sylfaen"/>
                <w:color w:val="auto"/>
                <w:sz w:val="20"/>
              </w:rPr>
              <w:t>Reregistration</w:t>
            </w:r>
            <w:r w:rsidRPr="00D17FF9">
              <w:rPr>
                <w:rFonts w:ascii="GHEA Grapalat" w:hAnsi="GHEA Grapalat"/>
                <w:color w:val="auto"/>
                <w:sz w:val="20"/>
              </w:rPr>
              <w:t>‌</w:t>
            </w:r>
            <w:r w:rsidRPr="00D17FF9">
              <w:rPr>
                <w:rFonts w:ascii="Sylfaen" w:hAnsi="Sylfaen"/>
                <w:color w:val="auto"/>
                <w:sz w:val="20"/>
              </w:rPr>
              <w:t>Code)</w:t>
            </w:r>
          </w:p>
        </w:tc>
        <w:tc>
          <w:tcPr>
            <w:tcW w:w="1207" w:type="pct"/>
            <w:shd w:val="clear" w:color="auto" w:fill="auto"/>
          </w:tcPr>
          <w:p w14:paraId="7D1A6E8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 xml:space="preserve">փաստաթղթի վերագրանցման </w:t>
            </w:r>
            <w:r w:rsidRPr="00D17FF9">
              <w:rPr>
                <w:rFonts w:ascii="Sylfaen" w:hAnsi="Sylfaen"/>
                <w:noProof/>
                <w:color w:val="auto"/>
                <w:sz w:val="20"/>
              </w:rPr>
              <w:lastRenderedPageBreak/>
              <w:t>հատկանիշի ծածկագրային նշագիրը</w:t>
            </w:r>
          </w:p>
        </w:tc>
        <w:tc>
          <w:tcPr>
            <w:tcW w:w="789" w:type="pct"/>
            <w:shd w:val="clear" w:color="auto" w:fill="auto"/>
          </w:tcPr>
          <w:p w14:paraId="7A0F3EE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M.CA.SDE.00001</w:t>
            </w:r>
          </w:p>
        </w:tc>
        <w:tc>
          <w:tcPr>
            <w:tcW w:w="1314" w:type="pct"/>
            <w:shd w:val="clear" w:color="auto" w:fill="auto"/>
          </w:tcPr>
          <w:p w14:paraId="35EC3819"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casdo:</w:t>
            </w:r>
            <w:r w:rsidRPr="00D17FF9">
              <w:rPr>
                <w:rFonts w:ascii="GHEA Grapalat" w:hAnsi="GHEA Grapalat"/>
                <w:noProof/>
                <w:sz w:val="20"/>
              </w:rPr>
              <w:t>‌</w:t>
            </w:r>
            <w:r w:rsidRPr="00D17FF9">
              <w:rPr>
                <w:rFonts w:ascii="Sylfaen" w:hAnsi="Sylfaen"/>
                <w:noProof/>
                <w:sz w:val="20"/>
              </w:rPr>
              <w:t>Reregistration</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 xml:space="preserve">Type </w:t>
            </w:r>
            <w:r w:rsidRPr="00D17FF9">
              <w:rPr>
                <w:rFonts w:ascii="Sylfaen" w:hAnsi="Sylfaen"/>
                <w:noProof/>
                <w:sz w:val="20"/>
              </w:rPr>
              <w:lastRenderedPageBreak/>
              <w:t>(M.CA.SDT.00125)</w:t>
            </w:r>
          </w:p>
          <w:p w14:paraId="4230E263"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Պայմանանշանների նորմալացված տողը:</w:t>
            </w:r>
          </w:p>
          <w:p w14:paraId="6869B87E" w14:textId="07402BC2"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\d{1}|\d{2}|\d{3}|[А-ЯЁ]{1}</w:t>
            </w:r>
          </w:p>
        </w:tc>
        <w:tc>
          <w:tcPr>
            <w:tcW w:w="308" w:type="pct"/>
          </w:tcPr>
          <w:p w14:paraId="3AD7B362"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0..1</w:t>
            </w:r>
          </w:p>
        </w:tc>
      </w:tr>
      <w:tr w:rsidR="005F7BA6" w:rsidRPr="00D17FF9" w14:paraId="3ADC8342" w14:textId="77777777" w:rsidTr="00D17FF9">
        <w:tc>
          <w:tcPr>
            <w:tcW w:w="79" w:type="pct"/>
            <w:tcBorders>
              <w:top w:val="nil"/>
              <w:left w:val="nil"/>
              <w:bottom w:val="nil"/>
            </w:tcBorders>
          </w:tcPr>
          <w:p w14:paraId="08D4BDCA"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64819BA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2.3.</w:t>
            </w:r>
            <w:r w:rsidRPr="00D17FF9">
              <w:rPr>
                <w:rFonts w:ascii="GHEA Grapalat" w:hAnsi="GHEA Grapalat"/>
                <w:noProof/>
                <w:color w:val="auto"/>
                <w:sz w:val="20"/>
              </w:rPr>
              <w:t> </w:t>
            </w:r>
            <w:r w:rsidRPr="00D17FF9">
              <w:rPr>
                <w:rFonts w:ascii="Sylfaen" w:hAnsi="Sylfaen"/>
                <w:noProof/>
                <w:color w:val="auto"/>
                <w:sz w:val="20"/>
              </w:rPr>
              <w:t xml:space="preserve">Ազատ (հատուկ, առանձնահատուկ) տնտեսական գոտու ռեզիդենտ (մասնակից) </w:t>
            </w:r>
          </w:p>
          <w:p w14:paraId="5B3CBEF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(cacdo:</w:t>
            </w:r>
            <w:r w:rsidRPr="00D17FF9">
              <w:rPr>
                <w:rFonts w:ascii="GHEA Grapalat" w:hAnsi="GHEA Grapalat"/>
                <w:color w:val="auto"/>
                <w:sz w:val="20"/>
              </w:rPr>
              <w:t>‌</w:t>
            </w:r>
            <w:r w:rsidRPr="00D17FF9">
              <w:rPr>
                <w:rFonts w:ascii="Sylfaen" w:hAnsi="Sylfaen"/>
                <w:color w:val="auto"/>
                <w:sz w:val="20"/>
              </w:rPr>
              <w:t>SEZOrganization</w:t>
            </w:r>
            <w:r w:rsidRPr="00D17FF9">
              <w:rPr>
                <w:rFonts w:ascii="GHEA Grapalat" w:hAnsi="GHEA Grapalat"/>
                <w:color w:val="auto"/>
                <w:sz w:val="20"/>
              </w:rPr>
              <w:t>‌</w:t>
            </w:r>
            <w:r w:rsidRPr="00D17FF9">
              <w:rPr>
                <w:rFonts w:ascii="Sylfaen" w:hAnsi="Sylfaen"/>
                <w:color w:val="auto"/>
                <w:sz w:val="20"/>
              </w:rPr>
              <w:t>Details)</w:t>
            </w:r>
          </w:p>
        </w:tc>
        <w:tc>
          <w:tcPr>
            <w:tcW w:w="1207" w:type="pct"/>
          </w:tcPr>
          <w:p w14:paraId="44779A1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տեղեկություններ ազատ (հատուկ, առանձնահատուկ) տնտեսական գոտու ռեզիդենտի (մասնակցի) մասին</w:t>
            </w:r>
          </w:p>
        </w:tc>
        <w:tc>
          <w:tcPr>
            <w:tcW w:w="789" w:type="pct"/>
            <w:shd w:val="clear" w:color="auto" w:fill="auto"/>
          </w:tcPr>
          <w:p w14:paraId="3B5F6EA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M.CA.CDE.00081</w:t>
            </w:r>
          </w:p>
        </w:tc>
        <w:tc>
          <w:tcPr>
            <w:tcW w:w="1314" w:type="pct"/>
            <w:shd w:val="clear" w:color="auto" w:fill="auto"/>
          </w:tcPr>
          <w:p w14:paraId="5725A229"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cacdo:</w:t>
            </w:r>
            <w:r w:rsidRPr="00D17FF9">
              <w:rPr>
                <w:rFonts w:ascii="GHEA Grapalat" w:hAnsi="GHEA Grapalat"/>
                <w:noProof/>
                <w:sz w:val="20"/>
              </w:rPr>
              <w:t>‌</w:t>
            </w:r>
            <w:r w:rsidRPr="00D17FF9">
              <w:rPr>
                <w:rFonts w:ascii="Sylfaen" w:hAnsi="Sylfaen"/>
                <w:noProof/>
                <w:sz w:val="20"/>
              </w:rPr>
              <w:t>SEZOrganization</w:t>
            </w:r>
            <w:r w:rsidRPr="00D17FF9">
              <w:rPr>
                <w:rFonts w:ascii="GHEA Grapalat" w:hAnsi="GHEA Grapalat"/>
                <w:noProof/>
                <w:sz w:val="20"/>
              </w:rPr>
              <w:t>‌</w:t>
            </w:r>
            <w:r w:rsidRPr="00D17FF9">
              <w:rPr>
                <w:rFonts w:ascii="Sylfaen" w:hAnsi="Sylfaen"/>
                <w:noProof/>
                <w:sz w:val="20"/>
              </w:rPr>
              <w:t>Details</w:t>
            </w:r>
            <w:r w:rsidRPr="00D17FF9">
              <w:rPr>
                <w:rFonts w:ascii="GHEA Grapalat" w:hAnsi="GHEA Grapalat"/>
                <w:noProof/>
                <w:sz w:val="20"/>
              </w:rPr>
              <w:t>‌</w:t>
            </w:r>
            <w:r w:rsidRPr="00D17FF9">
              <w:rPr>
                <w:rFonts w:ascii="Sylfaen" w:hAnsi="Sylfaen"/>
                <w:noProof/>
                <w:sz w:val="20"/>
              </w:rPr>
              <w:t>Type (M.CA.CDT.00074)</w:t>
            </w:r>
          </w:p>
          <w:p w14:paraId="59CAEB64"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Որոշվում է ներդրված տարրերի արժեքների տիրույթներով</w:t>
            </w:r>
          </w:p>
        </w:tc>
        <w:tc>
          <w:tcPr>
            <w:tcW w:w="308" w:type="pct"/>
          </w:tcPr>
          <w:p w14:paraId="58B535C4"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02EA13FF" w14:textId="77777777" w:rsidTr="00D17FF9">
        <w:tc>
          <w:tcPr>
            <w:tcW w:w="79" w:type="pct"/>
            <w:tcBorders>
              <w:top w:val="nil"/>
              <w:left w:val="nil"/>
              <w:bottom w:val="nil"/>
              <w:right w:val="nil"/>
            </w:tcBorders>
          </w:tcPr>
          <w:p w14:paraId="38A459C3"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tcBorders>
          </w:tcPr>
          <w:p w14:paraId="14145F1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217" w:type="pct"/>
            <w:gridSpan w:val="2"/>
            <w:tcBorders>
              <w:bottom w:val="single" w:sz="4" w:space="0" w:color="auto"/>
            </w:tcBorders>
          </w:tcPr>
          <w:p w14:paraId="6C8FBEC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2.3.1.</w:t>
            </w:r>
            <w:r w:rsidRPr="00D17FF9">
              <w:rPr>
                <w:rFonts w:ascii="GHEA Grapalat" w:hAnsi="GHEA Grapalat"/>
                <w:noProof/>
                <w:color w:val="auto"/>
                <w:sz w:val="20"/>
              </w:rPr>
              <w:t> </w:t>
            </w:r>
            <w:r w:rsidRPr="00D17FF9">
              <w:rPr>
                <w:rFonts w:ascii="Sylfaen" w:hAnsi="Sylfaen"/>
                <w:noProof/>
                <w:color w:val="auto"/>
                <w:sz w:val="20"/>
              </w:rPr>
              <w:t>Կազմակերպության վավերապայմանները</w:t>
            </w:r>
          </w:p>
          <w:p w14:paraId="6195D91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(ccdo:</w:t>
            </w:r>
            <w:r w:rsidRPr="00D17FF9">
              <w:rPr>
                <w:rFonts w:ascii="GHEA Grapalat" w:hAnsi="GHEA Grapalat"/>
                <w:color w:val="auto"/>
                <w:sz w:val="20"/>
              </w:rPr>
              <w:t>‌</w:t>
            </w:r>
            <w:r w:rsidRPr="00D17FF9">
              <w:rPr>
                <w:rFonts w:ascii="Sylfaen" w:hAnsi="Sylfaen"/>
                <w:color w:val="auto"/>
                <w:sz w:val="20"/>
              </w:rPr>
              <w:t>Organization</w:t>
            </w:r>
            <w:r w:rsidRPr="00D17FF9">
              <w:rPr>
                <w:rFonts w:ascii="GHEA Grapalat" w:hAnsi="GHEA Grapalat"/>
                <w:color w:val="auto"/>
                <w:sz w:val="20"/>
              </w:rPr>
              <w:t>‌</w:t>
            </w:r>
            <w:r w:rsidRPr="00D17FF9">
              <w:rPr>
                <w:rFonts w:ascii="Sylfaen" w:hAnsi="Sylfaen"/>
                <w:color w:val="auto"/>
                <w:sz w:val="20"/>
              </w:rPr>
              <w:t>Details)</w:t>
            </w:r>
          </w:p>
        </w:tc>
        <w:tc>
          <w:tcPr>
            <w:tcW w:w="1207" w:type="pct"/>
            <w:shd w:val="clear" w:color="auto" w:fill="auto"/>
          </w:tcPr>
          <w:p w14:paraId="4CB52AD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իրավաբանական անձի հիմնական վավերապայմանների ամբողջություն</w:t>
            </w:r>
          </w:p>
        </w:tc>
        <w:tc>
          <w:tcPr>
            <w:tcW w:w="789" w:type="pct"/>
            <w:shd w:val="clear" w:color="auto" w:fill="auto"/>
          </w:tcPr>
          <w:p w14:paraId="5D38F60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M.CDE.00015</w:t>
            </w:r>
          </w:p>
        </w:tc>
        <w:tc>
          <w:tcPr>
            <w:tcW w:w="1314" w:type="pct"/>
            <w:shd w:val="clear" w:color="auto" w:fill="auto"/>
          </w:tcPr>
          <w:p w14:paraId="6D447EA1"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ccdo:</w:t>
            </w:r>
            <w:r w:rsidRPr="00D17FF9">
              <w:rPr>
                <w:rFonts w:ascii="GHEA Grapalat" w:hAnsi="GHEA Grapalat"/>
                <w:noProof/>
                <w:sz w:val="20"/>
              </w:rPr>
              <w:t>‌</w:t>
            </w:r>
            <w:r w:rsidRPr="00D17FF9">
              <w:rPr>
                <w:rFonts w:ascii="Sylfaen" w:hAnsi="Sylfaen"/>
                <w:noProof/>
                <w:sz w:val="20"/>
              </w:rPr>
              <w:t>Organization</w:t>
            </w:r>
            <w:r w:rsidRPr="00D17FF9">
              <w:rPr>
                <w:rFonts w:ascii="GHEA Grapalat" w:hAnsi="GHEA Grapalat"/>
                <w:noProof/>
                <w:sz w:val="20"/>
              </w:rPr>
              <w:t>‌</w:t>
            </w:r>
            <w:r w:rsidRPr="00D17FF9">
              <w:rPr>
                <w:rFonts w:ascii="Sylfaen" w:hAnsi="Sylfaen"/>
                <w:noProof/>
                <w:sz w:val="20"/>
              </w:rPr>
              <w:t>Details</w:t>
            </w:r>
            <w:r w:rsidRPr="00D17FF9">
              <w:rPr>
                <w:rFonts w:ascii="GHEA Grapalat" w:hAnsi="GHEA Grapalat"/>
                <w:noProof/>
                <w:sz w:val="20"/>
              </w:rPr>
              <w:t>‌</w:t>
            </w:r>
            <w:r w:rsidRPr="00D17FF9">
              <w:rPr>
                <w:rFonts w:ascii="Sylfaen" w:hAnsi="Sylfaen"/>
                <w:noProof/>
                <w:sz w:val="20"/>
              </w:rPr>
              <w:t>Type (M.CDT.00015)</w:t>
            </w:r>
          </w:p>
          <w:p w14:paraId="77BAD6E1"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Որոշվում է ներդրված տարրերի արժեքների տիրույթներով</w:t>
            </w:r>
          </w:p>
        </w:tc>
        <w:tc>
          <w:tcPr>
            <w:tcW w:w="308" w:type="pct"/>
          </w:tcPr>
          <w:p w14:paraId="55D26142"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735D7A22" w14:textId="77777777" w:rsidTr="00D17FF9">
        <w:tc>
          <w:tcPr>
            <w:tcW w:w="79" w:type="pct"/>
            <w:tcBorders>
              <w:top w:val="nil"/>
              <w:left w:val="nil"/>
              <w:bottom w:val="nil"/>
              <w:right w:val="nil"/>
            </w:tcBorders>
          </w:tcPr>
          <w:p w14:paraId="690DCA24"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5110C33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0B1EC4D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36714E9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w:t>
            </w:r>
            <w:r w:rsidRPr="00D17FF9">
              <w:rPr>
                <w:rFonts w:ascii="GHEA Grapalat" w:hAnsi="GHEA Grapalat"/>
                <w:noProof/>
                <w:color w:val="auto"/>
                <w:sz w:val="20"/>
              </w:rPr>
              <w:t> </w:t>
            </w:r>
            <w:r w:rsidRPr="00D17FF9">
              <w:rPr>
                <w:rFonts w:ascii="Sylfaen" w:hAnsi="Sylfaen"/>
                <w:noProof/>
                <w:color w:val="auto"/>
                <w:sz w:val="20"/>
              </w:rPr>
              <w:t>Երկրի ծածկագիրը</w:t>
            </w:r>
          </w:p>
          <w:p w14:paraId="33E1717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Country</w:t>
            </w:r>
            <w:r w:rsidRPr="00D17FF9">
              <w:rPr>
                <w:rFonts w:ascii="GHEA Grapalat" w:hAnsi="GHEA Grapalat"/>
                <w:color w:val="auto"/>
                <w:sz w:val="20"/>
              </w:rPr>
              <w:t>‌</w:t>
            </w:r>
            <w:r w:rsidRPr="00D17FF9">
              <w:rPr>
                <w:rFonts w:ascii="Sylfaen" w:hAnsi="Sylfaen"/>
                <w:color w:val="auto"/>
                <w:sz w:val="20"/>
              </w:rPr>
              <w:t>Code)</w:t>
            </w:r>
          </w:p>
        </w:tc>
        <w:tc>
          <w:tcPr>
            <w:tcW w:w="1207" w:type="pct"/>
            <w:shd w:val="clear" w:color="auto" w:fill="auto"/>
          </w:tcPr>
          <w:p w14:paraId="6ACBB8C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իրավաբանական անձի գրանցման երկրի ծածկագրային նշագիրը</w:t>
            </w:r>
          </w:p>
        </w:tc>
        <w:tc>
          <w:tcPr>
            <w:tcW w:w="789" w:type="pct"/>
            <w:shd w:val="clear" w:color="auto" w:fill="auto"/>
          </w:tcPr>
          <w:p w14:paraId="247D7BF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M.SDE.00001</w:t>
            </w:r>
          </w:p>
        </w:tc>
        <w:tc>
          <w:tcPr>
            <w:tcW w:w="1314" w:type="pct"/>
            <w:shd w:val="clear" w:color="auto" w:fill="auto"/>
          </w:tcPr>
          <w:p w14:paraId="7D0AB249"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Country</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(M.SDT.00001)</w:t>
            </w:r>
          </w:p>
          <w:p w14:paraId="1E6693C2"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D4300B" w:rsidRPr="00D17FF9">
              <w:rPr>
                <w:rFonts w:ascii="Sylfaen" w:hAnsi="Sylfaen"/>
                <w:noProof/>
                <w:sz w:val="20"/>
              </w:rPr>
              <w:t>:</w:t>
            </w:r>
          </w:p>
          <w:p w14:paraId="603F290E" w14:textId="55B0B44C"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[A-Z]{2}</w:t>
            </w:r>
          </w:p>
        </w:tc>
        <w:tc>
          <w:tcPr>
            <w:tcW w:w="308" w:type="pct"/>
          </w:tcPr>
          <w:p w14:paraId="7216E509"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46E57266" w14:textId="77777777" w:rsidTr="00D17FF9">
        <w:tc>
          <w:tcPr>
            <w:tcW w:w="79" w:type="pct"/>
            <w:tcBorders>
              <w:top w:val="nil"/>
              <w:left w:val="nil"/>
              <w:bottom w:val="nil"/>
              <w:right w:val="nil"/>
            </w:tcBorders>
          </w:tcPr>
          <w:p w14:paraId="642371E5"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3ED54EA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1837758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22A45E2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w:t>
            </w:r>
            <w:r w:rsidRPr="00D17FF9">
              <w:rPr>
                <w:rFonts w:ascii="GHEA Grapalat" w:hAnsi="GHEA Grapalat"/>
                <w:noProof/>
                <w:color w:val="auto"/>
                <w:sz w:val="20"/>
              </w:rPr>
              <w:t> </w:t>
            </w:r>
            <w:r w:rsidRPr="00D17FF9">
              <w:rPr>
                <w:rFonts w:ascii="Sylfaen" w:hAnsi="Sylfaen"/>
                <w:noProof/>
                <w:color w:val="auto"/>
                <w:sz w:val="20"/>
              </w:rPr>
              <w:t>Կազմակերպության անվանումը</w:t>
            </w:r>
          </w:p>
          <w:p w14:paraId="16BC30F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Organization</w:t>
            </w:r>
            <w:r w:rsidRPr="00D17FF9">
              <w:rPr>
                <w:rFonts w:ascii="GHEA Grapalat" w:hAnsi="GHEA Grapalat"/>
                <w:color w:val="auto"/>
                <w:sz w:val="20"/>
              </w:rPr>
              <w:t>‌</w:t>
            </w:r>
            <w:r w:rsidRPr="00D17FF9">
              <w:rPr>
                <w:rFonts w:ascii="Sylfaen" w:hAnsi="Sylfaen"/>
                <w:color w:val="auto"/>
                <w:sz w:val="20"/>
              </w:rPr>
              <w:t>Name)</w:t>
            </w:r>
          </w:p>
        </w:tc>
        <w:tc>
          <w:tcPr>
            <w:tcW w:w="1207" w:type="pct"/>
            <w:shd w:val="clear" w:color="auto" w:fill="auto"/>
          </w:tcPr>
          <w:p w14:paraId="4CB056A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իրավաբանական անձի լրիվ անվանումը՝ հիմնադիր փաստաթղթի համաձայն</w:t>
            </w:r>
          </w:p>
        </w:tc>
        <w:tc>
          <w:tcPr>
            <w:tcW w:w="789" w:type="pct"/>
            <w:shd w:val="clear" w:color="auto" w:fill="auto"/>
          </w:tcPr>
          <w:p w14:paraId="23F9A22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M.SDE.00022</w:t>
            </w:r>
          </w:p>
        </w:tc>
        <w:tc>
          <w:tcPr>
            <w:tcW w:w="1314" w:type="pct"/>
            <w:shd w:val="clear" w:color="auto" w:fill="auto"/>
          </w:tcPr>
          <w:p w14:paraId="3ACEAFAC"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Name300</w:t>
            </w:r>
            <w:r w:rsidRPr="00D17FF9">
              <w:rPr>
                <w:rFonts w:ascii="GHEA Grapalat" w:hAnsi="GHEA Grapalat"/>
                <w:noProof/>
                <w:sz w:val="20"/>
              </w:rPr>
              <w:t>‌</w:t>
            </w:r>
            <w:r w:rsidRPr="00D17FF9">
              <w:rPr>
                <w:rFonts w:ascii="Sylfaen" w:hAnsi="Sylfaen"/>
                <w:noProof/>
                <w:sz w:val="20"/>
              </w:rPr>
              <w:t>Type (M.SDT.00056)</w:t>
            </w:r>
          </w:p>
          <w:p w14:paraId="26363CD7" w14:textId="18D739B2"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09C8D86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Նվազագույն երկարությունը՝ 1.</w:t>
            </w:r>
          </w:p>
          <w:p w14:paraId="7922A82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300</w:t>
            </w:r>
          </w:p>
        </w:tc>
        <w:tc>
          <w:tcPr>
            <w:tcW w:w="308" w:type="pct"/>
          </w:tcPr>
          <w:p w14:paraId="4199DDF9"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0..1</w:t>
            </w:r>
          </w:p>
        </w:tc>
      </w:tr>
      <w:tr w:rsidR="005F7BA6" w:rsidRPr="00D17FF9" w14:paraId="61E2FD5F" w14:textId="77777777" w:rsidTr="00D17FF9">
        <w:tc>
          <w:tcPr>
            <w:tcW w:w="79" w:type="pct"/>
            <w:tcBorders>
              <w:top w:val="nil"/>
              <w:left w:val="nil"/>
              <w:bottom w:val="nil"/>
              <w:right w:val="nil"/>
            </w:tcBorders>
          </w:tcPr>
          <w:p w14:paraId="6B627DD5"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3C8238D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6ACC19B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3303CB3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*.3.</w:t>
            </w:r>
            <w:r w:rsidRPr="00D17FF9">
              <w:rPr>
                <w:rFonts w:ascii="GHEA Grapalat" w:hAnsi="GHEA Grapalat"/>
                <w:noProof/>
                <w:color w:val="auto"/>
                <w:sz w:val="20"/>
              </w:rPr>
              <w:t> </w:t>
            </w:r>
            <w:r w:rsidRPr="00D17FF9">
              <w:rPr>
                <w:rFonts w:ascii="Sylfaen" w:hAnsi="Sylfaen"/>
                <w:noProof/>
                <w:color w:val="auto"/>
                <w:sz w:val="20"/>
              </w:rPr>
              <w:t>Կազմակերպության կրճատ անվանումը</w:t>
            </w:r>
          </w:p>
          <w:p w14:paraId="3396C96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Organization</w:t>
            </w:r>
            <w:r w:rsidRPr="00D17FF9">
              <w:rPr>
                <w:rFonts w:ascii="GHEA Grapalat" w:hAnsi="GHEA Grapalat"/>
                <w:color w:val="auto"/>
                <w:sz w:val="20"/>
              </w:rPr>
              <w:t>‌</w:t>
            </w:r>
            <w:r w:rsidRPr="00D17FF9">
              <w:rPr>
                <w:rFonts w:ascii="Sylfaen" w:hAnsi="Sylfaen"/>
                <w:color w:val="auto"/>
                <w:sz w:val="20"/>
              </w:rPr>
              <w:t>Brief</w:t>
            </w:r>
            <w:r w:rsidRPr="00D17FF9">
              <w:rPr>
                <w:rFonts w:ascii="GHEA Grapalat" w:hAnsi="GHEA Grapalat"/>
                <w:color w:val="auto"/>
                <w:sz w:val="20"/>
              </w:rPr>
              <w:t>‌</w:t>
            </w:r>
            <w:r w:rsidRPr="00D17FF9">
              <w:rPr>
                <w:rFonts w:ascii="Sylfaen" w:hAnsi="Sylfaen"/>
                <w:color w:val="auto"/>
                <w:sz w:val="20"/>
              </w:rPr>
              <w:t>Name)</w:t>
            </w:r>
          </w:p>
        </w:tc>
        <w:tc>
          <w:tcPr>
            <w:tcW w:w="1207" w:type="pct"/>
            <w:shd w:val="clear" w:color="auto" w:fill="auto"/>
          </w:tcPr>
          <w:p w14:paraId="3AB8590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իրավաբանական անձի կրճատ անվանումը՝ հիմնադիր փաստաթղթի համաձայն</w:t>
            </w:r>
          </w:p>
        </w:tc>
        <w:tc>
          <w:tcPr>
            <w:tcW w:w="789" w:type="pct"/>
            <w:shd w:val="clear" w:color="auto" w:fill="auto"/>
          </w:tcPr>
          <w:p w14:paraId="4D3BD2E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M.SDE.00089</w:t>
            </w:r>
          </w:p>
        </w:tc>
        <w:tc>
          <w:tcPr>
            <w:tcW w:w="1314" w:type="pct"/>
            <w:shd w:val="clear" w:color="auto" w:fill="auto"/>
          </w:tcPr>
          <w:p w14:paraId="0B17E48F"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Name120</w:t>
            </w:r>
            <w:r w:rsidRPr="00D17FF9">
              <w:rPr>
                <w:rFonts w:ascii="GHEA Grapalat" w:hAnsi="GHEA Grapalat"/>
                <w:noProof/>
                <w:sz w:val="20"/>
              </w:rPr>
              <w:t>‌</w:t>
            </w:r>
            <w:r w:rsidRPr="00D17FF9">
              <w:rPr>
                <w:rFonts w:ascii="Sylfaen" w:hAnsi="Sylfaen"/>
                <w:noProof/>
                <w:sz w:val="20"/>
              </w:rPr>
              <w:t>Type (M.SDT.00055)</w:t>
            </w:r>
          </w:p>
          <w:p w14:paraId="2EA7EB3C" w14:textId="40853729"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7AF839D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1FD0775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120</w:t>
            </w:r>
          </w:p>
        </w:tc>
        <w:tc>
          <w:tcPr>
            <w:tcW w:w="308" w:type="pct"/>
          </w:tcPr>
          <w:p w14:paraId="1B7E933B"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528EAE0A" w14:textId="77777777" w:rsidTr="00D17FF9">
        <w:tc>
          <w:tcPr>
            <w:tcW w:w="79" w:type="pct"/>
            <w:tcBorders>
              <w:top w:val="nil"/>
              <w:left w:val="nil"/>
              <w:bottom w:val="nil"/>
              <w:right w:val="nil"/>
            </w:tcBorders>
          </w:tcPr>
          <w:p w14:paraId="5C1F1587"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2F89CB1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5440EC2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59B14460" w14:textId="4D7DB866"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*.4.</w:t>
            </w:r>
            <w:r w:rsidRPr="00D17FF9">
              <w:rPr>
                <w:rFonts w:ascii="GHEA Grapalat" w:hAnsi="GHEA Grapalat"/>
                <w:noProof/>
                <w:color w:val="auto"/>
                <w:sz w:val="20"/>
              </w:rPr>
              <w:t> </w:t>
            </w:r>
            <w:r w:rsidRPr="00D17FF9">
              <w:rPr>
                <w:rFonts w:ascii="Sylfaen" w:hAnsi="Sylfaen"/>
                <w:noProof/>
                <w:color w:val="auto"/>
                <w:sz w:val="20"/>
              </w:rPr>
              <w:t>Կազմակերպաիրավական ձ</w:t>
            </w:r>
            <w:r w:rsidR="00ED0BA6">
              <w:rPr>
                <w:rFonts w:ascii="Sylfaen" w:hAnsi="Sylfaen"/>
                <w:noProof/>
                <w:color w:val="auto"/>
                <w:sz w:val="20"/>
              </w:rPr>
              <w:t>և</w:t>
            </w:r>
            <w:r w:rsidRPr="00D17FF9">
              <w:rPr>
                <w:rFonts w:ascii="Sylfaen" w:hAnsi="Sylfaen"/>
                <w:noProof/>
                <w:color w:val="auto"/>
                <w:sz w:val="20"/>
              </w:rPr>
              <w:t>ի անվանումը</w:t>
            </w:r>
          </w:p>
          <w:p w14:paraId="0099026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Business</w:t>
            </w:r>
            <w:r w:rsidRPr="00D17FF9">
              <w:rPr>
                <w:rFonts w:ascii="GHEA Grapalat" w:hAnsi="GHEA Grapalat"/>
                <w:color w:val="auto"/>
                <w:sz w:val="20"/>
              </w:rPr>
              <w:t>‌</w:t>
            </w:r>
            <w:r w:rsidRPr="00D17FF9">
              <w:rPr>
                <w:rFonts w:ascii="Sylfaen" w:hAnsi="Sylfaen"/>
                <w:color w:val="auto"/>
                <w:sz w:val="20"/>
              </w:rPr>
              <w:t>Entity</w:t>
            </w:r>
            <w:r w:rsidRPr="00D17FF9">
              <w:rPr>
                <w:rFonts w:ascii="GHEA Grapalat" w:hAnsi="GHEA Grapalat"/>
                <w:color w:val="auto"/>
                <w:sz w:val="20"/>
              </w:rPr>
              <w:t>‌</w:t>
            </w:r>
            <w:r w:rsidRPr="00D17FF9">
              <w:rPr>
                <w:rFonts w:ascii="Sylfaen" w:hAnsi="Sylfaen"/>
                <w:color w:val="auto"/>
                <w:sz w:val="20"/>
              </w:rPr>
              <w:t>Type</w:t>
            </w:r>
            <w:r w:rsidRPr="00D17FF9">
              <w:rPr>
                <w:rFonts w:ascii="GHEA Grapalat" w:hAnsi="GHEA Grapalat"/>
                <w:color w:val="auto"/>
                <w:sz w:val="20"/>
              </w:rPr>
              <w:t>‌</w:t>
            </w:r>
            <w:r w:rsidRPr="00D17FF9">
              <w:rPr>
                <w:rFonts w:ascii="Sylfaen" w:hAnsi="Sylfaen"/>
                <w:color w:val="auto"/>
                <w:sz w:val="20"/>
              </w:rPr>
              <w:t>Name)</w:t>
            </w:r>
          </w:p>
        </w:tc>
        <w:tc>
          <w:tcPr>
            <w:tcW w:w="1207" w:type="pct"/>
            <w:shd w:val="clear" w:color="auto" w:fill="auto"/>
          </w:tcPr>
          <w:p w14:paraId="08FDCFA3" w14:textId="14E0D3C2"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այն կազմակերպաիրավական ձ</w:t>
            </w:r>
            <w:r w:rsidR="00ED0BA6">
              <w:rPr>
                <w:rFonts w:ascii="Sylfaen" w:hAnsi="Sylfaen"/>
                <w:noProof/>
                <w:color w:val="auto"/>
                <w:sz w:val="20"/>
              </w:rPr>
              <w:t>և</w:t>
            </w:r>
            <w:r w:rsidRPr="00D17FF9">
              <w:rPr>
                <w:rFonts w:ascii="Sylfaen" w:hAnsi="Sylfaen"/>
                <w:noProof/>
                <w:color w:val="auto"/>
                <w:sz w:val="20"/>
              </w:rPr>
              <w:t>ի անվանումը, որով գրանցված է տնտեսավարող սուբյեկտը</w:t>
            </w:r>
          </w:p>
        </w:tc>
        <w:tc>
          <w:tcPr>
            <w:tcW w:w="789" w:type="pct"/>
            <w:shd w:val="clear" w:color="auto" w:fill="auto"/>
          </w:tcPr>
          <w:p w14:paraId="0C1345C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M.SDE.00090</w:t>
            </w:r>
          </w:p>
        </w:tc>
        <w:tc>
          <w:tcPr>
            <w:tcW w:w="1314" w:type="pct"/>
            <w:shd w:val="clear" w:color="auto" w:fill="auto"/>
          </w:tcPr>
          <w:p w14:paraId="5A67E287"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Name300</w:t>
            </w:r>
            <w:r w:rsidRPr="00D17FF9">
              <w:rPr>
                <w:rFonts w:ascii="GHEA Grapalat" w:hAnsi="GHEA Grapalat"/>
                <w:noProof/>
                <w:sz w:val="20"/>
              </w:rPr>
              <w:t>‌</w:t>
            </w:r>
            <w:r w:rsidRPr="00D17FF9">
              <w:rPr>
                <w:rFonts w:ascii="Sylfaen" w:hAnsi="Sylfaen"/>
                <w:noProof/>
                <w:sz w:val="20"/>
              </w:rPr>
              <w:t>Type (M.SDT.00056)</w:t>
            </w:r>
          </w:p>
          <w:p w14:paraId="5E6A3C55" w14:textId="7CBCFDB8"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2C995E9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12CEE5A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300</w:t>
            </w:r>
          </w:p>
        </w:tc>
        <w:tc>
          <w:tcPr>
            <w:tcW w:w="308" w:type="pct"/>
          </w:tcPr>
          <w:p w14:paraId="264C275C"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3329622B" w14:textId="77777777" w:rsidTr="00D17FF9">
        <w:tc>
          <w:tcPr>
            <w:tcW w:w="79" w:type="pct"/>
            <w:tcBorders>
              <w:top w:val="nil"/>
              <w:left w:val="nil"/>
              <w:bottom w:val="nil"/>
              <w:right w:val="nil"/>
            </w:tcBorders>
          </w:tcPr>
          <w:p w14:paraId="46B7A99F"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0EF3197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1F25E3B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0B9DE7B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*.5.</w:t>
            </w:r>
            <w:r w:rsidRPr="00D17FF9">
              <w:rPr>
                <w:rFonts w:ascii="GHEA Grapalat" w:hAnsi="GHEA Grapalat"/>
                <w:noProof/>
                <w:color w:val="auto"/>
                <w:sz w:val="20"/>
              </w:rPr>
              <w:t> </w:t>
            </w:r>
            <w:r w:rsidRPr="00D17FF9">
              <w:rPr>
                <w:rFonts w:ascii="Sylfaen" w:hAnsi="Sylfaen"/>
                <w:noProof/>
                <w:color w:val="auto"/>
                <w:sz w:val="20"/>
              </w:rPr>
              <w:t>Կազմակերպության նույնականացուցիչը</w:t>
            </w:r>
          </w:p>
          <w:p w14:paraId="43CFBB4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Organization</w:t>
            </w:r>
            <w:r w:rsidRPr="00D17FF9">
              <w:rPr>
                <w:rFonts w:ascii="GHEA Grapalat" w:hAnsi="GHEA Grapalat"/>
                <w:color w:val="auto"/>
                <w:sz w:val="20"/>
              </w:rPr>
              <w:t>‌</w:t>
            </w:r>
            <w:r w:rsidRPr="00D17FF9">
              <w:rPr>
                <w:rFonts w:ascii="Sylfaen" w:hAnsi="Sylfaen"/>
                <w:color w:val="auto"/>
                <w:sz w:val="20"/>
              </w:rPr>
              <w:t>Id)</w:t>
            </w:r>
          </w:p>
        </w:tc>
        <w:tc>
          <w:tcPr>
            <w:tcW w:w="1207" w:type="pct"/>
            <w:shd w:val="clear" w:color="auto" w:fill="auto"/>
          </w:tcPr>
          <w:p w14:paraId="134FDA6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կազմակերպության եզակի նույնականացուցիչն իրավաբանական անձի գրանցման երկրի իրավաբանական անձանց ռեեստրում</w:t>
            </w:r>
          </w:p>
        </w:tc>
        <w:tc>
          <w:tcPr>
            <w:tcW w:w="789" w:type="pct"/>
            <w:shd w:val="clear" w:color="auto" w:fill="auto"/>
          </w:tcPr>
          <w:p w14:paraId="797950F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M.SDE.00024</w:t>
            </w:r>
          </w:p>
        </w:tc>
        <w:tc>
          <w:tcPr>
            <w:tcW w:w="1314" w:type="pct"/>
            <w:shd w:val="clear" w:color="auto" w:fill="auto"/>
          </w:tcPr>
          <w:p w14:paraId="3E24077F"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Organization</w:t>
            </w:r>
            <w:r w:rsidRPr="00D17FF9">
              <w:rPr>
                <w:rFonts w:ascii="GHEA Grapalat" w:hAnsi="GHEA Grapalat"/>
                <w:noProof/>
                <w:sz w:val="20"/>
              </w:rPr>
              <w:t>‌</w:t>
            </w:r>
            <w:r w:rsidRPr="00D17FF9">
              <w:rPr>
                <w:rFonts w:ascii="Sylfaen" w:hAnsi="Sylfaen"/>
                <w:noProof/>
                <w:sz w:val="20"/>
              </w:rPr>
              <w:t>Id</w:t>
            </w:r>
            <w:r w:rsidRPr="00D17FF9">
              <w:rPr>
                <w:rFonts w:ascii="GHEA Grapalat" w:hAnsi="GHEA Grapalat"/>
                <w:noProof/>
                <w:sz w:val="20"/>
              </w:rPr>
              <w:t>‌</w:t>
            </w:r>
            <w:r w:rsidRPr="00D17FF9">
              <w:rPr>
                <w:rFonts w:ascii="Sylfaen" w:hAnsi="Sylfaen"/>
                <w:noProof/>
                <w:sz w:val="20"/>
              </w:rPr>
              <w:t>Type (M.SDT.00024)</w:t>
            </w:r>
          </w:p>
          <w:p w14:paraId="07405F0B"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Նույնականացուցչի արժեքը՝ իրավաբանական անձի գրանցման երկրում ընդունված կանոններին համապատասխան</w:t>
            </w:r>
            <w:r w:rsidR="00D4300B" w:rsidRPr="00D17FF9">
              <w:rPr>
                <w:rFonts w:ascii="Sylfaen" w:hAnsi="Sylfaen"/>
                <w:noProof/>
                <w:sz w:val="20"/>
              </w:rPr>
              <w:t>:</w:t>
            </w:r>
          </w:p>
          <w:p w14:paraId="4B8ADC8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 երկարությունը՝ 1.</w:t>
            </w:r>
          </w:p>
          <w:p w14:paraId="293BBF8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20</w:t>
            </w:r>
          </w:p>
        </w:tc>
        <w:tc>
          <w:tcPr>
            <w:tcW w:w="308" w:type="pct"/>
          </w:tcPr>
          <w:p w14:paraId="742E66C4"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118BA90C" w14:textId="77777777" w:rsidTr="00D17FF9">
        <w:tc>
          <w:tcPr>
            <w:tcW w:w="79" w:type="pct"/>
            <w:tcBorders>
              <w:top w:val="nil"/>
              <w:left w:val="nil"/>
              <w:bottom w:val="nil"/>
              <w:right w:val="nil"/>
            </w:tcBorders>
          </w:tcPr>
          <w:p w14:paraId="55A7D3ED"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227A0FC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3FBD0A1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5239977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*.6.</w:t>
            </w:r>
            <w:r w:rsidRPr="00D17FF9">
              <w:rPr>
                <w:rFonts w:ascii="GHEA Grapalat" w:hAnsi="GHEA Grapalat"/>
                <w:noProof/>
                <w:color w:val="auto"/>
                <w:sz w:val="20"/>
              </w:rPr>
              <w:t> </w:t>
            </w:r>
            <w:r w:rsidRPr="00D17FF9">
              <w:rPr>
                <w:rFonts w:ascii="Sylfaen" w:hAnsi="Sylfaen"/>
                <w:noProof/>
                <w:color w:val="auto"/>
                <w:sz w:val="20"/>
              </w:rPr>
              <w:t xml:space="preserve">Կազմակերպության </w:t>
            </w:r>
            <w:r w:rsidRPr="00D17FF9">
              <w:rPr>
                <w:rFonts w:ascii="Sylfaen" w:hAnsi="Sylfaen"/>
                <w:noProof/>
                <w:color w:val="auto"/>
                <w:sz w:val="20"/>
              </w:rPr>
              <w:lastRenderedPageBreak/>
              <w:t>ծածկագիրը</w:t>
            </w:r>
          </w:p>
          <w:p w14:paraId="067441B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Organization</w:t>
            </w:r>
            <w:r w:rsidRPr="00D17FF9">
              <w:rPr>
                <w:rFonts w:ascii="GHEA Grapalat" w:hAnsi="GHEA Grapalat"/>
                <w:color w:val="auto"/>
                <w:sz w:val="20"/>
              </w:rPr>
              <w:t>‌</w:t>
            </w:r>
            <w:r w:rsidRPr="00D17FF9">
              <w:rPr>
                <w:rFonts w:ascii="Sylfaen" w:hAnsi="Sylfaen"/>
                <w:color w:val="auto"/>
                <w:sz w:val="20"/>
              </w:rPr>
              <w:t>Code)</w:t>
            </w:r>
          </w:p>
        </w:tc>
        <w:tc>
          <w:tcPr>
            <w:tcW w:w="1207" w:type="pct"/>
            <w:shd w:val="clear" w:color="auto" w:fill="auto"/>
          </w:tcPr>
          <w:p w14:paraId="3508E32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 xml:space="preserve">իրավաբանական անձի դասակարգման ծածկագիրը, որը </w:t>
            </w:r>
            <w:r w:rsidRPr="00D17FF9">
              <w:rPr>
                <w:rFonts w:ascii="Sylfaen" w:hAnsi="Sylfaen"/>
                <w:noProof/>
                <w:color w:val="auto"/>
                <w:sz w:val="20"/>
              </w:rPr>
              <w:lastRenderedPageBreak/>
              <w:t>նախատեսված է վիճակագրական հաշվառման նպատակների համար</w:t>
            </w:r>
          </w:p>
        </w:tc>
        <w:tc>
          <w:tcPr>
            <w:tcW w:w="789" w:type="pct"/>
            <w:shd w:val="clear" w:color="auto" w:fill="auto"/>
          </w:tcPr>
          <w:p w14:paraId="30FEACA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M.SDE.00032</w:t>
            </w:r>
          </w:p>
        </w:tc>
        <w:tc>
          <w:tcPr>
            <w:tcW w:w="1314" w:type="pct"/>
            <w:shd w:val="clear" w:color="auto" w:fill="auto"/>
          </w:tcPr>
          <w:p w14:paraId="35315A15"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Organization</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 xml:space="preserve">Type </w:t>
            </w:r>
            <w:r w:rsidRPr="00D17FF9">
              <w:rPr>
                <w:rFonts w:ascii="Sylfaen" w:hAnsi="Sylfaen"/>
                <w:noProof/>
                <w:sz w:val="20"/>
              </w:rPr>
              <w:lastRenderedPageBreak/>
              <w:t>(M.SDT.00032)</w:t>
            </w:r>
          </w:p>
          <w:p w14:paraId="415996F2" w14:textId="37972915"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Ծածկագրի արժեքը՝ իրավաբանական անձի գրանցման երկրում ընդունված՝ ձեռնարկությունների </w:t>
            </w:r>
            <w:r w:rsidR="00ED0BA6">
              <w:rPr>
                <w:rFonts w:ascii="Sylfaen" w:hAnsi="Sylfaen"/>
                <w:noProof/>
                <w:sz w:val="20"/>
              </w:rPr>
              <w:t>և</w:t>
            </w:r>
            <w:r w:rsidRPr="00D17FF9">
              <w:rPr>
                <w:rFonts w:ascii="Sylfaen" w:hAnsi="Sylfaen"/>
                <w:noProof/>
                <w:sz w:val="20"/>
              </w:rPr>
              <w:t xml:space="preserve"> կազմակերպությունների ծածկագրերի ձ</w:t>
            </w:r>
            <w:r w:rsidR="00ED0BA6">
              <w:rPr>
                <w:rFonts w:ascii="Sylfaen" w:hAnsi="Sylfaen"/>
                <w:noProof/>
                <w:sz w:val="20"/>
              </w:rPr>
              <w:t>և</w:t>
            </w:r>
            <w:r w:rsidRPr="00D17FF9">
              <w:rPr>
                <w:rFonts w:ascii="Sylfaen" w:hAnsi="Sylfaen"/>
                <w:noProof/>
                <w:sz w:val="20"/>
              </w:rPr>
              <w:t>ավորման կանոններին համապատասխան:</w:t>
            </w:r>
          </w:p>
          <w:p w14:paraId="2500880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20700EC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20</w:t>
            </w:r>
          </w:p>
        </w:tc>
        <w:tc>
          <w:tcPr>
            <w:tcW w:w="308" w:type="pct"/>
          </w:tcPr>
          <w:p w14:paraId="05F48B2B"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0..1</w:t>
            </w:r>
          </w:p>
        </w:tc>
      </w:tr>
      <w:tr w:rsidR="005F7BA6" w:rsidRPr="00D17FF9" w14:paraId="14EE20CC" w14:textId="77777777" w:rsidTr="00D17FF9">
        <w:tc>
          <w:tcPr>
            <w:tcW w:w="79" w:type="pct"/>
            <w:tcBorders>
              <w:top w:val="nil"/>
              <w:left w:val="nil"/>
              <w:bottom w:val="nil"/>
              <w:right w:val="nil"/>
            </w:tcBorders>
          </w:tcPr>
          <w:p w14:paraId="35E0DC38"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0E6D264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0C62A57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3F72DC7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*.7.</w:t>
            </w:r>
            <w:r w:rsidRPr="00D17FF9">
              <w:rPr>
                <w:rFonts w:ascii="GHEA Grapalat" w:hAnsi="GHEA Grapalat"/>
                <w:noProof/>
                <w:color w:val="auto"/>
                <w:sz w:val="20"/>
              </w:rPr>
              <w:t> </w:t>
            </w:r>
            <w:r w:rsidRPr="00D17FF9">
              <w:rPr>
                <w:rFonts w:ascii="Sylfaen" w:hAnsi="Sylfaen"/>
                <w:noProof/>
                <w:color w:val="auto"/>
                <w:sz w:val="20"/>
              </w:rPr>
              <w:t>Լեզվի ծածկագիրը</w:t>
            </w:r>
          </w:p>
          <w:p w14:paraId="34807BF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Language</w:t>
            </w:r>
            <w:r w:rsidRPr="00D17FF9">
              <w:rPr>
                <w:rFonts w:ascii="GHEA Grapalat" w:hAnsi="GHEA Grapalat"/>
                <w:color w:val="auto"/>
                <w:sz w:val="20"/>
              </w:rPr>
              <w:t>‌</w:t>
            </w:r>
            <w:r w:rsidRPr="00D17FF9">
              <w:rPr>
                <w:rFonts w:ascii="Sylfaen" w:hAnsi="Sylfaen"/>
                <w:color w:val="auto"/>
                <w:sz w:val="20"/>
              </w:rPr>
              <w:t>Code)</w:t>
            </w:r>
          </w:p>
        </w:tc>
        <w:tc>
          <w:tcPr>
            <w:tcW w:w="1207" w:type="pct"/>
            <w:shd w:val="clear" w:color="auto" w:fill="auto"/>
          </w:tcPr>
          <w:p w14:paraId="4020E8E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իրավաբանական անձի տեքստային վավերապայմանների լրացման լեզուն</w:t>
            </w:r>
          </w:p>
        </w:tc>
        <w:tc>
          <w:tcPr>
            <w:tcW w:w="789" w:type="pct"/>
            <w:shd w:val="clear" w:color="auto" w:fill="auto"/>
          </w:tcPr>
          <w:p w14:paraId="4992EF6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M.SDE.00051</w:t>
            </w:r>
          </w:p>
        </w:tc>
        <w:tc>
          <w:tcPr>
            <w:tcW w:w="1314" w:type="pct"/>
            <w:shd w:val="clear" w:color="auto" w:fill="auto"/>
          </w:tcPr>
          <w:p w14:paraId="24F64ECE"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Language</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(M.SDT.00051)</w:t>
            </w:r>
          </w:p>
          <w:p w14:paraId="183A0443"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Լեզվի երկտառ ծածկագիրը՝ ISO 639-1-ին համապատասխան:</w:t>
            </w:r>
          </w:p>
          <w:p w14:paraId="04C24680" w14:textId="223BC99E"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[a-z]{2}</w:t>
            </w:r>
          </w:p>
        </w:tc>
        <w:tc>
          <w:tcPr>
            <w:tcW w:w="308" w:type="pct"/>
          </w:tcPr>
          <w:p w14:paraId="2C174CE8"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006D6626" w14:textId="77777777" w:rsidTr="00D17FF9">
        <w:tc>
          <w:tcPr>
            <w:tcW w:w="79" w:type="pct"/>
            <w:tcBorders>
              <w:top w:val="nil"/>
              <w:left w:val="nil"/>
              <w:bottom w:val="nil"/>
              <w:right w:val="nil"/>
            </w:tcBorders>
          </w:tcPr>
          <w:p w14:paraId="0E6CF4A6"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tcBorders>
          </w:tcPr>
          <w:p w14:paraId="04F2432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217" w:type="pct"/>
            <w:gridSpan w:val="2"/>
            <w:tcBorders>
              <w:bottom w:val="single" w:sz="4" w:space="0" w:color="auto"/>
            </w:tcBorders>
          </w:tcPr>
          <w:p w14:paraId="5D07B1A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2.3.2.</w:t>
            </w:r>
            <w:r w:rsidRPr="00D17FF9">
              <w:rPr>
                <w:rFonts w:ascii="GHEA Grapalat" w:hAnsi="GHEA Grapalat"/>
                <w:noProof/>
                <w:color w:val="auto"/>
                <w:sz w:val="20"/>
              </w:rPr>
              <w:t> </w:t>
            </w:r>
            <w:r w:rsidRPr="00D17FF9">
              <w:rPr>
                <w:rFonts w:ascii="Sylfaen" w:hAnsi="Sylfaen"/>
                <w:noProof/>
                <w:color w:val="auto"/>
                <w:sz w:val="20"/>
              </w:rPr>
              <w:t>Հարկ վճարողը</w:t>
            </w:r>
          </w:p>
          <w:p w14:paraId="0B37E04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(ccdo:</w:t>
            </w:r>
            <w:r w:rsidRPr="00D17FF9">
              <w:rPr>
                <w:rFonts w:ascii="GHEA Grapalat" w:hAnsi="GHEA Grapalat"/>
                <w:color w:val="auto"/>
                <w:sz w:val="20"/>
              </w:rPr>
              <w:t>‌</w:t>
            </w:r>
            <w:r w:rsidRPr="00D17FF9">
              <w:rPr>
                <w:rFonts w:ascii="Sylfaen" w:hAnsi="Sylfaen"/>
                <w:color w:val="auto"/>
                <w:sz w:val="20"/>
              </w:rPr>
              <w:t>Taxpayer</w:t>
            </w:r>
            <w:r w:rsidRPr="00D17FF9">
              <w:rPr>
                <w:rFonts w:ascii="GHEA Grapalat" w:hAnsi="GHEA Grapalat"/>
                <w:color w:val="auto"/>
                <w:sz w:val="20"/>
              </w:rPr>
              <w:t>‌</w:t>
            </w:r>
            <w:r w:rsidRPr="00D17FF9">
              <w:rPr>
                <w:rFonts w:ascii="Sylfaen" w:hAnsi="Sylfaen"/>
                <w:color w:val="auto"/>
                <w:sz w:val="20"/>
              </w:rPr>
              <w:t>Details)</w:t>
            </w:r>
          </w:p>
        </w:tc>
        <w:tc>
          <w:tcPr>
            <w:tcW w:w="1207" w:type="pct"/>
            <w:shd w:val="clear" w:color="auto" w:fill="auto"/>
          </w:tcPr>
          <w:p w14:paraId="79A4315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հարկային ծառայության կողմից իրավաբանական կամ ֆիզիկական անձին շնորհված վավերապայմանների ամբողջությունը</w:t>
            </w:r>
          </w:p>
        </w:tc>
        <w:tc>
          <w:tcPr>
            <w:tcW w:w="789" w:type="pct"/>
            <w:shd w:val="clear" w:color="auto" w:fill="auto"/>
          </w:tcPr>
          <w:p w14:paraId="2B05311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M.CDE.00019</w:t>
            </w:r>
          </w:p>
        </w:tc>
        <w:tc>
          <w:tcPr>
            <w:tcW w:w="1314" w:type="pct"/>
            <w:shd w:val="clear" w:color="auto" w:fill="auto"/>
          </w:tcPr>
          <w:p w14:paraId="01383305"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ccdo:</w:t>
            </w:r>
            <w:r w:rsidRPr="00D17FF9">
              <w:rPr>
                <w:rFonts w:ascii="GHEA Grapalat" w:hAnsi="GHEA Grapalat"/>
                <w:noProof/>
                <w:sz w:val="20"/>
              </w:rPr>
              <w:t>‌</w:t>
            </w:r>
            <w:r w:rsidRPr="00D17FF9">
              <w:rPr>
                <w:rFonts w:ascii="Sylfaen" w:hAnsi="Sylfaen"/>
                <w:noProof/>
                <w:sz w:val="20"/>
              </w:rPr>
              <w:t>Taxpayer</w:t>
            </w:r>
            <w:r w:rsidRPr="00D17FF9">
              <w:rPr>
                <w:rFonts w:ascii="GHEA Grapalat" w:hAnsi="GHEA Grapalat"/>
                <w:noProof/>
                <w:sz w:val="20"/>
              </w:rPr>
              <w:t>‌</w:t>
            </w:r>
            <w:r w:rsidRPr="00D17FF9">
              <w:rPr>
                <w:rFonts w:ascii="Sylfaen" w:hAnsi="Sylfaen"/>
                <w:noProof/>
                <w:sz w:val="20"/>
              </w:rPr>
              <w:t>Details</w:t>
            </w:r>
            <w:r w:rsidRPr="00D17FF9">
              <w:rPr>
                <w:rFonts w:ascii="GHEA Grapalat" w:hAnsi="GHEA Grapalat"/>
                <w:noProof/>
                <w:sz w:val="20"/>
              </w:rPr>
              <w:t>‌</w:t>
            </w:r>
            <w:r w:rsidRPr="00D17FF9">
              <w:rPr>
                <w:rFonts w:ascii="Sylfaen" w:hAnsi="Sylfaen"/>
                <w:noProof/>
                <w:sz w:val="20"/>
              </w:rPr>
              <w:t>Type (M.CDT.00019)</w:t>
            </w:r>
          </w:p>
          <w:p w14:paraId="6409F220"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Որոշվում է ներդրված տարրերի արժեքների տիրույթներով</w:t>
            </w:r>
          </w:p>
        </w:tc>
        <w:tc>
          <w:tcPr>
            <w:tcW w:w="308" w:type="pct"/>
          </w:tcPr>
          <w:p w14:paraId="6C9A8F03"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424A4933" w14:textId="77777777" w:rsidTr="00D17FF9">
        <w:tc>
          <w:tcPr>
            <w:tcW w:w="79" w:type="pct"/>
            <w:tcBorders>
              <w:top w:val="nil"/>
              <w:left w:val="nil"/>
              <w:bottom w:val="nil"/>
              <w:right w:val="nil"/>
            </w:tcBorders>
          </w:tcPr>
          <w:p w14:paraId="7FF45D3F"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5CAA48D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0BB9A81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6C724C7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w:t>
            </w:r>
            <w:r w:rsidRPr="00D17FF9">
              <w:rPr>
                <w:rFonts w:ascii="GHEA Grapalat" w:hAnsi="GHEA Grapalat"/>
                <w:noProof/>
                <w:color w:val="auto"/>
                <w:sz w:val="20"/>
              </w:rPr>
              <w:t> </w:t>
            </w:r>
            <w:r w:rsidRPr="00D17FF9">
              <w:rPr>
                <w:rFonts w:ascii="Sylfaen" w:hAnsi="Sylfaen"/>
                <w:noProof/>
                <w:color w:val="auto"/>
                <w:sz w:val="20"/>
              </w:rPr>
              <w:t>Հարկ վճարողի նույնականացուցիչը</w:t>
            </w:r>
          </w:p>
          <w:p w14:paraId="77ECC12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Taxpayer</w:t>
            </w:r>
            <w:r w:rsidRPr="00D17FF9">
              <w:rPr>
                <w:rFonts w:ascii="GHEA Grapalat" w:hAnsi="GHEA Grapalat"/>
                <w:color w:val="auto"/>
                <w:sz w:val="20"/>
              </w:rPr>
              <w:t>‌</w:t>
            </w:r>
            <w:r w:rsidRPr="00D17FF9">
              <w:rPr>
                <w:rFonts w:ascii="Sylfaen" w:hAnsi="Sylfaen"/>
                <w:color w:val="auto"/>
                <w:sz w:val="20"/>
              </w:rPr>
              <w:t>Id)</w:t>
            </w:r>
          </w:p>
        </w:tc>
        <w:tc>
          <w:tcPr>
            <w:tcW w:w="1207" w:type="pct"/>
            <w:shd w:val="clear" w:color="auto" w:fill="auto"/>
          </w:tcPr>
          <w:p w14:paraId="50BAF77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իրավաբանական կամ ֆիզիկական անձի նույնականացուցիչը՝ հարկ վճարողի գրանցման երկրի հարկ վճարողների ռեեստրում</w:t>
            </w:r>
          </w:p>
        </w:tc>
        <w:tc>
          <w:tcPr>
            <w:tcW w:w="789" w:type="pct"/>
            <w:shd w:val="clear" w:color="auto" w:fill="auto"/>
          </w:tcPr>
          <w:p w14:paraId="2FB48BA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M.SDE.00025</w:t>
            </w:r>
          </w:p>
        </w:tc>
        <w:tc>
          <w:tcPr>
            <w:tcW w:w="1314" w:type="pct"/>
            <w:shd w:val="clear" w:color="auto" w:fill="auto"/>
          </w:tcPr>
          <w:p w14:paraId="3C5DCC46"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Taxpayer</w:t>
            </w:r>
            <w:r w:rsidRPr="00D17FF9">
              <w:rPr>
                <w:rFonts w:ascii="GHEA Grapalat" w:hAnsi="GHEA Grapalat"/>
                <w:noProof/>
                <w:sz w:val="20"/>
              </w:rPr>
              <w:t>‌</w:t>
            </w:r>
            <w:r w:rsidRPr="00D17FF9">
              <w:rPr>
                <w:rFonts w:ascii="Sylfaen" w:hAnsi="Sylfaen"/>
                <w:noProof/>
                <w:sz w:val="20"/>
              </w:rPr>
              <w:t>Id</w:t>
            </w:r>
            <w:r w:rsidRPr="00D17FF9">
              <w:rPr>
                <w:rFonts w:ascii="GHEA Grapalat" w:hAnsi="GHEA Grapalat"/>
                <w:noProof/>
                <w:sz w:val="20"/>
              </w:rPr>
              <w:t>‌</w:t>
            </w:r>
            <w:r w:rsidRPr="00D17FF9">
              <w:rPr>
                <w:rFonts w:ascii="Sylfaen" w:hAnsi="Sylfaen"/>
                <w:noProof/>
                <w:sz w:val="20"/>
              </w:rPr>
              <w:t>Type (M.SDT.00025)</w:t>
            </w:r>
          </w:p>
          <w:p w14:paraId="75726E05"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Նույնականացուցչի արժեքը՝ հարկ վճարողի գրանցման երկրում ընդունված կանոններին համապատասխան</w:t>
            </w:r>
            <w:r w:rsidR="00D4300B" w:rsidRPr="00D17FF9">
              <w:rPr>
                <w:rFonts w:ascii="Sylfaen" w:hAnsi="Sylfaen"/>
                <w:noProof/>
                <w:sz w:val="20"/>
              </w:rPr>
              <w:t>:</w:t>
            </w:r>
            <w:r w:rsidRPr="00D17FF9">
              <w:rPr>
                <w:rFonts w:ascii="Sylfaen" w:hAnsi="Sylfaen"/>
                <w:noProof/>
                <w:sz w:val="20"/>
              </w:rPr>
              <w:t xml:space="preserve"> </w:t>
            </w:r>
          </w:p>
          <w:p w14:paraId="41F3B8C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3E050AB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20</w:t>
            </w:r>
          </w:p>
        </w:tc>
        <w:tc>
          <w:tcPr>
            <w:tcW w:w="308" w:type="pct"/>
          </w:tcPr>
          <w:p w14:paraId="627875C1"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25AC2679" w14:textId="77777777" w:rsidTr="00D17FF9">
        <w:tc>
          <w:tcPr>
            <w:tcW w:w="79" w:type="pct"/>
            <w:tcBorders>
              <w:top w:val="nil"/>
              <w:left w:val="nil"/>
              <w:bottom w:val="nil"/>
              <w:right w:val="nil"/>
            </w:tcBorders>
          </w:tcPr>
          <w:p w14:paraId="36E70C6F"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58D4CF2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771CA47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20DDA4F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w:t>
            </w:r>
            <w:r w:rsidRPr="00D17FF9">
              <w:rPr>
                <w:rFonts w:ascii="GHEA Grapalat" w:hAnsi="GHEA Grapalat"/>
                <w:noProof/>
                <w:color w:val="auto"/>
                <w:sz w:val="20"/>
              </w:rPr>
              <w:t> </w:t>
            </w:r>
            <w:r w:rsidRPr="00D17FF9">
              <w:rPr>
                <w:rFonts w:ascii="Sylfaen" w:hAnsi="Sylfaen"/>
                <w:noProof/>
                <w:color w:val="auto"/>
                <w:sz w:val="20"/>
              </w:rPr>
              <w:t>Հաշվառման վերցնելու պատճառի ծածկագիրը</w:t>
            </w:r>
          </w:p>
          <w:p w14:paraId="720EAC2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Tax</w:t>
            </w:r>
            <w:r w:rsidRPr="00D17FF9">
              <w:rPr>
                <w:rFonts w:ascii="GHEA Grapalat" w:hAnsi="GHEA Grapalat"/>
                <w:color w:val="auto"/>
                <w:sz w:val="20"/>
              </w:rPr>
              <w:t>‌</w:t>
            </w:r>
            <w:r w:rsidRPr="00D17FF9">
              <w:rPr>
                <w:rFonts w:ascii="Sylfaen" w:hAnsi="Sylfaen"/>
                <w:color w:val="auto"/>
                <w:sz w:val="20"/>
              </w:rPr>
              <w:t>Registration</w:t>
            </w:r>
            <w:r w:rsidRPr="00D17FF9">
              <w:rPr>
                <w:rFonts w:ascii="GHEA Grapalat" w:hAnsi="GHEA Grapalat"/>
                <w:color w:val="auto"/>
                <w:sz w:val="20"/>
              </w:rPr>
              <w:t>‌</w:t>
            </w:r>
            <w:r w:rsidRPr="00D17FF9">
              <w:rPr>
                <w:rFonts w:ascii="Sylfaen" w:hAnsi="Sylfaen"/>
                <w:color w:val="auto"/>
                <w:sz w:val="20"/>
              </w:rPr>
              <w:t>Reason</w:t>
            </w:r>
            <w:r w:rsidRPr="00D17FF9">
              <w:rPr>
                <w:rFonts w:ascii="GHEA Grapalat" w:hAnsi="GHEA Grapalat"/>
                <w:color w:val="auto"/>
                <w:sz w:val="20"/>
              </w:rPr>
              <w:t>‌</w:t>
            </w:r>
            <w:r w:rsidRPr="00D17FF9">
              <w:rPr>
                <w:rFonts w:ascii="Sylfaen" w:hAnsi="Sylfaen"/>
                <w:color w:val="auto"/>
                <w:sz w:val="20"/>
              </w:rPr>
              <w:t>Code)</w:t>
            </w:r>
          </w:p>
        </w:tc>
        <w:tc>
          <w:tcPr>
            <w:tcW w:w="1207" w:type="pct"/>
            <w:shd w:val="clear" w:color="auto" w:fill="auto"/>
          </w:tcPr>
          <w:p w14:paraId="37EF9A9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Ռուսաստանի Դաշնությունում կազմակերպությանը հարկային հաշվառման վերցնելու պատճառը նույնականացնող ծածկագիրը</w:t>
            </w:r>
          </w:p>
        </w:tc>
        <w:tc>
          <w:tcPr>
            <w:tcW w:w="789" w:type="pct"/>
            <w:shd w:val="clear" w:color="auto" w:fill="auto"/>
          </w:tcPr>
          <w:p w14:paraId="7E09F90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M.SDE.00030</w:t>
            </w:r>
          </w:p>
        </w:tc>
        <w:tc>
          <w:tcPr>
            <w:tcW w:w="1314" w:type="pct"/>
            <w:shd w:val="clear" w:color="auto" w:fill="auto"/>
          </w:tcPr>
          <w:p w14:paraId="5FA28203"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Tax</w:t>
            </w:r>
            <w:r w:rsidRPr="00D17FF9">
              <w:rPr>
                <w:rFonts w:ascii="GHEA Grapalat" w:hAnsi="GHEA Grapalat"/>
                <w:noProof/>
                <w:sz w:val="20"/>
              </w:rPr>
              <w:t>‌</w:t>
            </w:r>
            <w:r w:rsidRPr="00D17FF9">
              <w:rPr>
                <w:rFonts w:ascii="Sylfaen" w:hAnsi="Sylfaen"/>
                <w:noProof/>
                <w:sz w:val="20"/>
              </w:rPr>
              <w:t>Registration</w:t>
            </w:r>
            <w:r w:rsidRPr="00D17FF9">
              <w:rPr>
                <w:rFonts w:ascii="GHEA Grapalat" w:hAnsi="GHEA Grapalat"/>
                <w:noProof/>
                <w:sz w:val="20"/>
              </w:rPr>
              <w:t>‌</w:t>
            </w:r>
            <w:r w:rsidRPr="00D17FF9">
              <w:rPr>
                <w:rFonts w:ascii="Sylfaen" w:hAnsi="Sylfaen"/>
                <w:noProof/>
                <w:sz w:val="20"/>
              </w:rPr>
              <w:t>Reason</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(M.SDT.00030)</w:t>
            </w:r>
          </w:p>
          <w:p w14:paraId="7862A798"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Պայմանանշանների նորմալացված տողը:</w:t>
            </w:r>
          </w:p>
          <w:p w14:paraId="7BC471BE" w14:textId="5BE0B2AE"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\d{9}</w:t>
            </w:r>
          </w:p>
        </w:tc>
        <w:tc>
          <w:tcPr>
            <w:tcW w:w="308" w:type="pct"/>
          </w:tcPr>
          <w:p w14:paraId="3A4C8C38"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3747ED07" w14:textId="77777777" w:rsidTr="00D17FF9">
        <w:tc>
          <w:tcPr>
            <w:tcW w:w="79" w:type="pct"/>
            <w:tcBorders>
              <w:top w:val="nil"/>
              <w:left w:val="nil"/>
              <w:bottom w:val="nil"/>
              <w:right w:val="nil"/>
            </w:tcBorders>
          </w:tcPr>
          <w:p w14:paraId="584CB989"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tcBorders>
          </w:tcPr>
          <w:p w14:paraId="1276A4D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217" w:type="pct"/>
            <w:gridSpan w:val="2"/>
            <w:tcBorders>
              <w:bottom w:val="single" w:sz="4" w:space="0" w:color="auto"/>
            </w:tcBorders>
          </w:tcPr>
          <w:p w14:paraId="6C9ED7C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2.3.3.</w:t>
            </w:r>
            <w:r w:rsidRPr="00D17FF9">
              <w:rPr>
                <w:rFonts w:ascii="GHEA Grapalat" w:hAnsi="GHEA Grapalat"/>
                <w:noProof/>
                <w:color w:val="auto"/>
                <w:sz w:val="20"/>
              </w:rPr>
              <w:t> </w:t>
            </w:r>
            <w:r w:rsidRPr="00D17FF9">
              <w:rPr>
                <w:rFonts w:ascii="Sylfaen" w:hAnsi="Sylfaen"/>
                <w:noProof/>
                <w:color w:val="auto"/>
                <w:sz w:val="20"/>
              </w:rPr>
              <w:t>Հասցեն</w:t>
            </w:r>
          </w:p>
          <w:p w14:paraId="24C8909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(ccdo:</w:t>
            </w:r>
            <w:r w:rsidRPr="00D17FF9">
              <w:rPr>
                <w:rFonts w:ascii="GHEA Grapalat" w:hAnsi="GHEA Grapalat"/>
                <w:color w:val="auto"/>
                <w:sz w:val="20"/>
              </w:rPr>
              <w:t>‌</w:t>
            </w:r>
            <w:r w:rsidRPr="00D17FF9">
              <w:rPr>
                <w:rFonts w:ascii="Sylfaen" w:hAnsi="Sylfaen"/>
                <w:color w:val="auto"/>
                <w:sz w:val="20"/>
              </w:rPr>
              <w:t>Address</w:t>
            </w:r>
            <w:r w:rsidRPr="00D17FF9">
              <w:rPr>
                <w:rFonts w:ascii="GHEA Grapalat" w:hAnsi="GHEA Grapalat"/>
                <w:color w:val="auto"/>
                <w:sz w:val="20"/>
              </w:rPr>
              <w:t>‌</w:t>
            </w:r>
            <w:r w:rsidRPr="00D17FF9">
              <w:rPr>
                <w:rFonts w:ascii="Sylfaen" w:hAnsi="Sylfaen"/>
                <w:color w:val="auto"/>
                <w:sz w:val="20"/>
              </w:rPr>
              <w:t>Details)</w:t>
            </w:r>
          </w:p>
        </w:tc>
        <w:tc>
          <w:tcPr>
            <w:tcW w:w="1207" w:type="pct"/>
            <w:shd w:val="clear" w:color="auto" w:fill="auto"/>
          </w:tcPr>
          <w:p w14:paraId="3D5F934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գրանցման հասցեն</w:t>
            </w:r>
          </w:p>
        </w:tc>
        <w:tc>
          <w:tcPr>
            <w:tcW w:w="789" w:type="pct"/>
            <w:shd w:val="clear" w:color="auto" w:fill="auto"/>
          </w:tcPr>
          <w:p w14:paraId="16A0C00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M.CDE.00001</w:t>
            </w:r>
          </w:p>
        </w:tc>
        <w:tc>
          <w:tcPr>
            <w:tcW w:w="1314" w:type="pct"/>
            <w:shd w:val="clear" w:color="auto" w:fill="auto"/>
          </w:tcPr>
          <w:p w14:paraId="2FF4058B"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ccdo:</w:t>
            </w:r>
            <w:r w:rsidRPr="00D17FF9">
              <w:rPr>
                <w:rFonts w:ascii="GHEA Grapalat" w:hAnsi="GHEA Grapalat"/>
                <w:noProof/>
                <w:sz w:val="20"/>
              </w:rPr>
              <w:t>‌</w:t>
            </w:r>
            <w:r w:rsidRPr="00D17FF9">
              <w:rPr>
                <w:rFonts w:ascii="Sylfaen" w:hAnsi="Sylfaen"/>
                <w:noProof/>
                <w:sz w:val="20"/>
              </w:rPr>
              <w:t>Address</w:t>
            </w:r>
            <w:r w:rsidRPr="00D17FF9">
              <w:rPr>
                <w:rFonts w:ascii="GHEA Grapalat" w:hAnsi="GHEA Grapalat"/>
                <w:noProof/>
                <w:sz w:val="20"/>
              </w:rPr>
              <w:t>‌</w:t>
            </w:r>
            <w:r w:rsidRPr="00D17FF9">
              <w:rPr>
                <w:rFonts w:ascii="Sylfaen" w:hAnsi="Sylfaen"/>
                <w:noProof/>
                <w:sz w:val="20"/>
              </w:rPr>
              <w:t>Details</w:t>
            </w:r>
            <w:r w:rsidRPr="00D17FF9">
              <w:rPr>
                <w:rFonts w:ascii="GHEA Grapalat" w:hAnsi="GHEA Grapalat"/>
                <w:noProof/>
                <w:sz w:val="20"/>
              </w:rPr>
              <w:t>‌</w:t>
            </w:r>
            <w:r w:rsidRPr="00D17FF9">
              <w:rPr>
                <w:rFonts w:ascii="Sylfaen" w:hAnsi="Sylfaen"/>
                <w:noProof/>
                <w:sz w:val="20"/>
              </w:rPr>
              <w:t>Type (M.CDT.00001)</w:t>
            </w:r>
          </w:p>
          <w:p w14:paraId="3F856B08"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Որոշվում է ներդրված տարրերի արժեքների տիրույթներով</w:t>
            </w:r>
          </w:p>
        </w:tc>
        <w:tc>
          <w:tcPr>
            <w:tcW w:w="308" w:type="pct"/>
          </w:tcPr>
          <w:p w14:paraId="7C67DAF5"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61ED7EA3" w14:textId="77777777" w:rsidTr="00D17FF9">
        <w:tc>
          <w:tcPr>
            <w:tcW w:w="79" w:type="pct"/>
            <w:tcBorders>
              <w:top w:val="nil"/>
              <w:left w:val="nil"/>
              <w:bottom w:val="nil"/>
              <w:right w:val="nil"/>
            </w:tcBorders>
          </w:tcPr>
          <w:p w14:paraId="5D5D017B"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540EA0A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5035FFC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42A18E3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w:t>
            </w:r>
            <w:r w:rsidRPr="00D17FF9">
              <w:rPr>
                <w:rFonts w:ascii="GHEA Grapalat" w:hAnsi="GHEA Grapalat"/>
                <w:noProof/>
                <w:color w:val="auto"/>
                <w:sz w:val="20"/>
              </w:rPr>
              <w:t> </w:t>
            </w:r>
            <w:r w:rsidRPr="00D17FF9">
              <w:rPr>
                <w:rFonts w:ascii="Sylfaen" w:hAnsi="Sylfaen"/>
                <w:noProof/>
                <w:color w:val="auto"/>
                <w:sz w:val="20"/>
              </w:rPr>
              <w:t>Երկրի ծածկագիրը</w:t>
            </w:r>
          </w:p>
          <w:p w14:paraId="4AD8CA0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Country</w:t>
            </w:r>
            <w:r w:rsidRPr="00D17FF9">
              <w:rPr>
                <w:rFonts w:ascii="GHEA Grapalat" w:hAnsi="GHEA Grapalat"/>
                <w:color w:val="auto"/>
                <w:sz w:val="20"/>
              </w:rPr>
              <w:t>‌</w:t>
            </w:r>
            <w:r w:rsidRPr="00D17FF9">
              <w:rPr>
                <w:rFonts w:ascii="Sylfaen" w:hAnsi="Sylfaen"/>
                <w:color w:val="auto"/>
                <w:sz w:val="20"/>
              </w:rPr>
              <w:t>Code)</w:t>
            </w:r>
          </w:p>
        </w:tc>
        <w:tc>
          <w:tcPr>
            <w:tcW w:w="1207" w:type="pct"/>
            <w:shd w:val="clear" w:color="auto" w:fill="auto"/>
          </w:tcPr>
          <w:p w14:paraId="79CBAC1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երկրի ծածկագրային նշագիրը</w:t>
            </w:r>
          </w:p>
        </w:tc>
        <w:tc>
          <w:tcPr>
            <w:tcW w:w="789" w:type="pct"/>
            <w:shd w:val="clear" w:color="auto" w:fill="auto"/>
          </w:tcPr>
          <w:p w14:paraId="15969D2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M.SDE.00001</w:t>
            </w:r>
          </w:p>
        </w:tc>
        <w:tc>
          <w:tcPr>
            <w:tcW w:w="1314" w:type="pct"/>
            <w:shd w:val="clear" w:color="auto" w:fill="auto"/>
          </w:tcPr>
          <w:p w14:paraId="4E17485E"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Country</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(M.SDT.00001)</w:t>
            </w:r>
          </w:p>
          <w:p w14:paraId="6E401344"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D4300B" w:rsidRPr="00D17FF9">
              <w:rPr>
                <w:rFonts w:ascii="Sylfaen" w:hAnsi="Sylfaen"/>
                <w:noProof/>
                <w:sz w:val="20"/>
              </w:rPr>
              <w:t>:</w:t>
            </w:r>
          </w:p>
          <w:p w14:paraId="2B2FFEBB" w14:textId="15C90D4B"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[A-Z]{2}</w:t>
            </w:r>
          </w:p>
        </w:tc>
        <w:tc>
          <w:tcPr>
            <w:tcW w:w="308" w:type="pct"/>
          </w:tcPr>
          <w:p w14:paraId="6B4C1C7B"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18A4EF24" w14:textId="77777777" w:rsidTr="00D17FF9">
        <w:tc>
          <w:tcPr>
            <w:tcW w:w="79" w:type="pct"/>
            <w:tcBorders>
              <w:top w:val="nil"/>
              <w:left w:val="nil"/>
              <w:bottom w:val="nil"/>
              <w:right w:val="nil"/>
            </w:tcBorders>
          </w:tcPr>
          <w:p w14:paraId="6F20190A"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3D6D8F1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2F16518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06424D1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w:t>
            </w:r>
            <w:r w:rsidRPr="00D17FF9">
              <w:rPr>
                <w:rFonts w:ascii="GHEA Grapalat" w:hAnsi="GHEA Grapalat"/>
                <w:noProof/>
                <w:color w:val="auto"/>
                <w:sz w:val="20"/>
              </w:rPr>
              <w:t> </w:t>
            </w:r>
            <w:r w:rsidRPr="00D17FF9">
              <w:rPr>
                <w:rFonts w:ascii="Sylfaen" w:hAnsi="Sylfaen"/>
                <w:noProof/>
                <w:color w:val="auto"/>
                <w:sz w:val="20"/>
              </w:rPr>
              <w:t>Տարածքի ծածկագիրը</w:t>
            </w:r>
          </w:p>
          <w:p w14:paraId="389307F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Territory</w:t>
            </w:r>
            <w:r w:rsidRPr="00D17FF9">
              <w:rPr>
                <w:rFonts w:ascii="GHEA Grapalat" w:hAnsi="GHEA Grapalat"/>
                <w:color w:val="auto"/>
                <w:sz w:val="20"/>
              </w:rPr>
              <w:t>‌</w:t>
            </w:r>
            <w:r w:rsidRPr="00D17FF9">
              <w:rPr>
                <w:rFonts w:ascii="Sylfaen" w:hAnsi="Sylfaen"/>
                <w:color w:val="auto"/>
                <w:sz w:val="20"/>
              </w:rPr>
              <w:t>Code)</w:t>
            </w:r>
          </w:p>
        </w:tc>
        <w:tc>
          <w:tcPr>
            <w:tcW w:w="1207" w:type="pct"/>
            <w:shd w:val="clear" w:color="auto" w:fill="auto"/>
          </w:tcPr>
          <w:p w14:paraId="7BA4C46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վարչատարածքային բաժանման միավորի ծածկագիրը</w:t>
            </w:r>
          </w:p>
        </w:tc>
        <w:tc>
          <w:tcPr>
            <w:tcW w:w="789" w:type="pct"/>
            <w:shd w:val="clear" w:color="auto" w:fill="auto"/>
          </w:tcPr>
          <w:p w14:paraId="7B0F761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M.SDE.00031</w:t>
            </w:r>
          </w:p>
        </w:tc>
        <w:tc>
          <w:tcPr>
            <w:tcW w:w="1314" w:type="pct"/>
            <w:shd w:val="clear" w:color="auto" w:fill="auto"/>
          </w:tcPr>
          <w:p w14:paraId="1B312B24"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Territory</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(M.SDT.00031)</w:t>
            </w:r>
          </w:p>
          <w:p w14:paraId="4850CA23"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Պայմանանշանների նորմալացված տողը:</w:t>
            </w:r>
          </w:p>
          <w:p w14:paraId="5E67742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41E1164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17</w:t>
            </w:r>
          </w:p>
        </w:tc>
        <w:tc>
          <w:tcPr>
            <w:tcW w:w="308" w:type="pct"/>
          </w:tcPr>
          <w:p w14:paraId="731F73A8"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0608AFF2" w14:textId="77777777" w:rsidTr="00D17FF9">
        <w:tc>
          <w:tcPr>
            <w:tcW w:w="79" w:type="pct"/>
            <w:tcBorders>
              <w:top w:val="nil"/>
              <w:left w:val="nil"/>
              <w:bottom w:val="nil"/>
              <w:right w:val="nil"/>
            </w:tcBorders>
          </w:tcPr>
          <w:p w14:paraId="0A76FC57"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11BB5B4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5BA9FCE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2356F2C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*.3.</w:t>
            </w:r>
            <w:r w:rsidRPr="00D17FF9">
              <w:rPr>
                <w:rFonts w:ascii="GHEA Grapalat" w:hAnsi="GHEA Grapalat"/>
                <w:noProof/>
                <w:color w:val="auto"/>
                <w:sz w:val="20"/>
              </w:rPr>
              <w:t> </w:t>
            </w:r>
            <w:r w:rsidRPr="00D17FF9">
              <w:rPr>
                <w:rFonts w:ascii="Sylfaen" w:hAnsi="Sylfaen"/>
                <w:noProof/>
                <w:color w:val="auto"/>
                <w:sz w:val="20"/>
              </w:rPr>
              <w:t>Փոստային դասիչը</w:t>
            </w:r>
          </w:p>
          <w:p w14:paraId="59AD324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Post</w:t>
            </w:r>
            <w:r w:rsidRPr="00D17FF9">
              <w:rPr>
                <w:rFonts w:ascii="GHEA Grapalat" w:hAnsi="GHEA Grapalat"/>
                <w:color w:val="auto"/>
                <w:sz w:val="20"/>
              </w:rPr>
              <w:t>‌</w:t>
            </w:r>
            <w:r w:rsidRPr="00D17FF9">
              <w:rPr>
                <w:rFonts w:ascii="Sylfaen" w:hAnsi="Sylfaen"/>
                <w:color w:val="auto"/>
                <w:sz w:val="20"/>
              </w:rPr>
              <w:t>Code)</w:t>
            </w:r>
          </w:p>
        </w:tc>
        <w:tc>
          <w:tcPr>
            <w:tcW w:w="1207" w:type="pct"/>
            <w:shd w:val="clear" w:color="auto" w:fill="auto"/>
          </w:tcPr>
          <w:p w14:paraId="646EDA8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փոստային կապի ձեռնարկության փոստային դասիչը</w:t>
            </w:r>
          </w:p>
        </w:tc>
        <w:tc>
          <w:tcPr>
            <w:tcW w:w="789" w:type="pct"/>
            <w:shd w:val="clear" w:color="auto" w:fill="auto"/>
          </w:tcPr>
          <w:p w14:paraId="0BC18BB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M.SDE.00006</w:t>
            </w:r>
          </w:p>
        </w:tc>
        <w:tc>
          <w:tcPr>
            <w:tcW w:w="1314" w:type="pct"/>
            <w:shd w:val="clear" w:color="auto" w:fill="auto"/>
          </w:tcPr>
          <w:p w14:paraId="1B19A0D5"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Post</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Type (M.SDT.00006)</w:t>
            </w:r>
          </w:p>
          <w:p w14:paraId="413BCB71"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Պայմանանշանների նորմալացված տողը:</w:t>
            </w:r>
          </w:p>
          <w:p w14:paraId="2DF89381" w14:textId="3CA4333E"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Ձ</w:t>
            </w:r>
            <w:r w:rsidR="00ED0BA6">
              <w:rPr>
                <w:rFonts w:ascii="Sylfaen" w:hAnsi="Sylfaen"/>
                <w:noProof/>
                <w:color w:val="auto"/>
                <w:sz w:val="20"/>
              </w:rPr>
              <w:t>և</w:t>
            </w:r>
            <w:r w:rsidRPr="00D17FF9">
              <w:rPr>
                <w:rFonts w:ascii="Sylfaen" w:hAnsi="Sylfaen"/>
                <w:noProof/>
                <w:color w:val="auto"/>
                <w:sz w:val="20"/>
              </w:rPr>
              <w:t>անմուշը՝ [A-Z0-9][A-Z0-9 -]{1,8}[A-</w:t>
            </w:r>
            <w:r w:rsidRPr="00D17FF9">
              <w:rPr>
                <w:rFonts w:ascii="Sylfaen" w:hAnsi="Sylfaen"/>
                <w:noProof/>
                <w:color w:val="auto"/>
                <w:sz w:val="20"/>
              </w:rPr>
              <w:lastRenderedPageBreak/>
              <w:t>Z0-9]</w:t>
            </w:r>
          </w:p>
        </w:tc>
        <w:tc>
          <w:tcPr>
            <w:tcW w:w="308" w:type="pct"/>
          </w:tcPr>
          <w:p w14:paraId="343F9375"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0..1</w:t>
            </w:r>
          </w:p>
        </w:tc>
      </w:tr>
      <w:tr w:rsidR="005F7BA6" w:rsidRPr="00D17FF9" w14:paraId="5A81773C" w14:textId="77777777" w:rsidTr="00D17FF9">
        <w:tc>
          <w:tcPr>
            <w:tcW w:w="79" w:type="pct"/>
            <w:tcBorders>
              <w:top w:val="nil"/>
              <w:left w:val="nil"/>
              <w:bottom w:val="nil"/>
              <w:right w:val="nil"/>
            </w:tcBorders>
          </w:tcPr>
          <w:p w14:paraId="1652927C"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78CA620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071FB59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6685E58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*.4.</w:t>
            </w:r>
            <w:r w:rsidRPr="00D17FF9">
              <w:rPr>
                <w:rFonts w:ascii="GHEA Grapalat" w:hAnsi="GHEA Grapalat"/>
                <w:noProof/>
                <w:color w:val="auto"/>
                <w:sz w:val="20"/>
              </w:rPr>
              <w:t> </w:t>
            </w:r>
            <w:r w:rsidRPr="00D17FF9">
              <w:rPr>
                <w:rFonts w:ascii="Sylfaen" w:hAnsi="Sylfaen"/>
                <w:noProof/>
                <w:color w:val="auto"/>
                <w:sz w:val="20"/>
              </w:rPr>
              <w:t>Տարածաշրջանը</w:t>
            </w:r>
          </w:p>
          <w:p w14:paraId="39C3421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Region</w:t>
            </w:r>
            <w:r w:rsidRPr="00D17FF9">
              <w:rPr>
                <w:rFonts w:ascii="GHEA Grapalat" w:hAnsi="GHEA Grapalat"/>
                <w:color w:val="auto"/>
                <w:sz w:val="20"/>
              </w:rPr>
              <w:t>‌</w:t>
            </w:r>
            <w:r w:rsidRPr="00D17FF9">
              <w:rPr>
                <w:rFonts w:ascii="Sylfaen" w:hAnsi="Sylfaen"/>
                <w:color w:val="auto"/>
                <w:sz w:val="20"/>
              </w:rPr>
              <w:t>Name)</w:t>
            </w:r>
          </w:p>
        </w:tc>
        <w:tc>
          <w:tcPr>
            <w:tcW w:w="1207" w:type="pct"/>
            <w:shd w:val="clear" w:color="auto" w:fill="auto"/>
          </w:tcPr>
          <w:p w14:paraId="12CA275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առաջին մակարդակի վարչատարածքային բաժանման միավորի անվանումը</w:t>
            </w:r>
          </w:p>
        </w:tc>
        <w:tc>
          <w:tcPr>
            <w:tcW w:w="789" w:type="pct"/>
            <w:shd w:val="clear" w:color="auto" w:fill="auto"/>
          </w:tcPr>
          <w:p w14:paraId="70552CE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M.SDE.00007</w:t>
            </w:r>
          </w:p>
        </w:tc>
        <w:tc>
          <w:tcPr>
            <w:tcW w:w="1314" w:type="pct"/>
            <w:shd w:val="clear" w:color="auto" w:fill="auto"/>
          </w:tcPr>
          <w:p w14:paraId="0EA82EAD"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Name120</w:t>
            </w:r>
            <w:r w:rsidRPr="00D17FF9">
              <w:rPr>
                <w:rFonts w:ascii="GHEA Grapalat" w:hAnsi="GHEA Grapalat"/>
                <w:noProof/>
                <w:sz w:val="20"/>
              </w:rPr>
              <w:t>‌</w:t>
            </w:r>
            <w:r w:rsidRPr="00D17FF9">
              <w:rPr>
                <w:rFonts w:ascii="Sylfaen" w:hAnsi="Sylfaen"/>
                <w:noProof/>
                <w:sz w:val="20"/>
              </w:rPr>
              <w:t>Type (M.SDT.00055)</w:t>
            </w:r>
          </w:p>
          <w:p w14:paraId="65136276" w14:textId="1DCEEEF2"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33B52AE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483A9D5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120</w:t>
            </w:r>
          </w:p>
        </w:tc>
        <w:tc>
          <w:tcPr>
            <w:tcW w:w="308" w:type="pct"/>
          </w:tcPr>
          <w:p w14:paraId="0BB28413"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5BAB4B57" w14:textId="77777777" w:rsidTr="00D17FF9">
        <w:tc>
          <w:tcPr>
            <w:tcW w:w="79" w:type="pct"/>
            <w:tcBorders>
              <w:top w:val="nil"/>
              <w:left w:val="nil"/>
              <w:bottom w:val="nil"/>
              <w:right w:val="nil"/>
            </w:tcBorders>
          </w:tcPr>
          <w:p w14:paraId="33C82AB0"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211A7F6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10954CC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4AAE81D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*.5.</w:t>
            </w:r>
            <w:r w:rsidRPr="00D17FF9">
              <w:rPr>
                <w:rFonts w:ascii="GHEA Grapalat" w:hAnsi="GHEA Grapalat"/>
                <w:noProof/>
                <w:color w:val="auto"/>
                <w:sz w:val="20"/>
              </w:rPr>
              <w:t> </w:t>
            </w:r>
            <w:r w:rsidRPr="00D17FF9">
              <w:rPr>
                <w:rFonts w:ascii="Sylfaen" w:hAnsi="Sylfaen"/>
                <w:noProof/>
                <w:color w:val="auto"/>
                <w:sz w:val="20"/>
              </w:rPr>
              <w:t>Շրջանը</w:t>
            </w:r>
          </w:p>
          <w:p w14:paraId="23B9283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District</w:t>
            </w:r>
            <w:r w:rsidRPr="00D17FF9">
              <w:rPr>
                <w:rFonts w:ascii="GHEA Grapalat" w:hAnsi="GHEA Grapalat"/>
                <w:color w:val="auto"/>
                <w:sz w:val="20"/>
              </w:rPr>
              <w:t>‌</w:t>
            </w:r>
            <w:r w:rsidRPr="00D17FF9">
              <w:rPr>
                <w:rFonts w:ascii="Sylfaen" w:hAnsi="Sylfaen"/>
                <w:color w:val="auto"/>
                <w:sz w:val="20"/>
              </w:rPr>
              <w:t>Name)</w:t>
            </w:r>
          </w:p>
        </w:tc>
        <w:tc>
          <w:tcPr>
            <w:tcW w:w="1207" w:type="pct"/>
            <w:shd w:val="clear" w:color="auto" w:fill="auto"/>
          </w:tcPr>
          <w:p w14:paraId="1148CEE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երկրորդ մակարդակի վարչատարածքային բաժանման միավորի անվանումը</w:t>
            </w:r>
          </w:p>
        </w:tc>
        <w:tc>
          <w:tcPr>
            <w:tcW w:w="789" w:type="pct"/>
            <w:shd w:val="clear" w:color="auto" w:fill="auto"/>
          </w:tcPr>
          <w:p w14:paraId="31353BB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M.SDE.00008</w:t>
            </w:r>
          </w:p>
        </w:tc>
        <w:tc>
          <w:tcPr>
            <w:tcW w:w="1314" w:type="pct"/>
            <w:shd w:val="clear" w:color="auto" w:fill="auto"/>
          </w:tcPr>
          <w:p w14:paraId="6241D617"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Name120</w:t>
            </w:r>
            <w:r w:rsidRPr="00D17FF9">
              <w:rPr>
                <w:rFonts w:ascii="GHEA Grapalat" w:hAnsi="GHEA Grapalat"/>
                <w:noProof/>
                <w:sz w:val="20"/>
              </w:rPr>
              <w:t>‌</w:t>
            </w:r>
            <w:r w:rsidRPr="00D17FF9">
              <w:rPr>
                <w:rFonts w:ascii="Sylfaen" w:hAnsi="Sylfaen"/>
                <w:noProof/>
                <w:sz w:val="20"/>
              </w:rPr>
              <w:t>Type (M.SDT.00055)</w:t>
            </w:r>
          </w:p>
          <w:p w14:paraId="12BF2A0B" w14:textId="7FDB3CB5"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4ABC9AD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408E43A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120</w:t>
            </w:r>
          </w:p>
        </w:tc>
        <w:tc>
          <w:tcPr>
            <w:tcW w:w="308" w:type="pct"/>
          </w:tcPr>
          <w:p w14:paraId="2CC6A4C1"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23757E30" w14:textId="77777777" w:rsidTr="00D17FF9">
        <w:tc>
          <w:tcPr>
            <w:tcW w:w="79" w:type="pct"/>
            <w:tcBorders>
              <w:top w:val="nil"/>
              <w:left w:val="nil"/>
              <w:bottom w:val="nil"/>
              <w:right w:val="nil"/>
            </w:tcBorders>
          </w:tcPr>
          <w:p w14:paraId="55763088"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3230A8C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0FC785D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7465DDF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*.6.</w:t>
            </w:r>
            <w:r w:rsidRPr="00D17FF9">
              <w:rPr>
                <w:rFonts w:ascii="GHEA Grapalat" w:hAnsi="GHEA Grapalat"/>
                <w:noProof/>
                <w:color w:val="auto"/>
                <w:sz w:val="20"/>
              </w:rPr>
              <w:t> </w:t>
            </w:r>
            <w:r w:rsidRPr="00D17FF9">
              <w:rPr>
                <w:rFonts w:ascii="Sylfaen" w:hAnsi="Sylfaen"/>
                <w:noProof/>
                <w:color w:val="auto"/>
                <w:sz w:val="20"/>
              </w:rPr>
              <w:t>Քաղաքը</w:t>
            </w:r>
          </w:p>
          <w:p w14:paraId="0300752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City</w:t>
            </w:r>
            <w:r w:rsidRPr="00D17FF9">
              <w:rPr>
                <w:rFonts w:ascii="GHEA Grapalat" w:hAnsi="GHEA Grapalat"/>
                <w:color w:val="auto"/>
                <w:sz w:val="20"/>
              </w:rPr>
              <w:t>‌</w:t>
            </w:r>
            <w:r w:rsidRPr="00D17FF9">
              <w:rPr>
                <w:rFonts w:ascii="Sylfaen" w:hAnsi="Sylfaen"/>
                <w:color w:val="auto"/>
                <w:sz w:val="20"/>
              </w:rPr>
              <w:t>Name)</w:t>
            </w:r>
          </w:p>
        </w:tc>
        <w:tc>
          <w:tcPr>
            <w:tcW w:w="1207" w:type="pct"/>
            <w:shd w:val="clear" w:color="auto" w:fill="auto"/>
          </w:tcPr>
          <w:p w14:paraId="439AB30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քաղաքի անվանումը</w:t>
            </w:r>
          </w:p>
        </w:tc>
        <w:tc>
          <w:tcPr>
            <w:tcW w:w="789" w:type="pct"/>
            <w:shd w:val="clear" w:color="auto" w:fill="auto"/>
          </w:tcPr>
          <w:p w14:paraId="20D3024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M.SDE.00009</w:t>
            </w:r>
          </w:p>
        </w:tc>
        <w:tc>
          <w:tcPr>
            <w:tcW w:w="1314" w:type="pct"/>
            <w:shd w:val="clear" w:color="auto" w:fill="auto"/>
          </w:tcPr>
          <w:p w14:paraId="5A0BAD31"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Name120</w:t>
            </w:r>
            <w:r w:rsidRPr="00D17FF9">
              <w:rPr>
                <w:rFonts w:ascii="GHEA Grapalat" w:hAnsi="GHEA Grapalat"/>
                <w:noProof/>
                <w:sz w:val="20"/>
              </w:rPr>
              <w:t>‌</w:t>
            </w:r>
            <w:r w:rsidRPr="00D17FF9">
              <w:rPr>
                <w:rFonts w:ascii="Sylfaen" w:hAnsi="Sylfaen"/>
                <w:noProof/>
                <w:sz w:val="20"/>
              </w:rPr>
              <w:t>Type (M.SDT.00055)</w:t>
            </w:r>
          </w:p>
          <w:p w14:paraId="0D00289D" w14:textId="6DF29D29"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5A22D38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05196FE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120</w:t>
            </w:r>
          </w:p>
        </w:tc>
        <w:tc>
          <w:tcPr>
            <w:tcW w:w="308" w:type="pct"/>
          </w:tcPr>
          <w:p w14:paraId="3BE6E1E9"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5EF40DE2" w14:textId="77777777" w:rsidTr="00D17FF9">
        <w:tc>
          <w:tcPr>
            <w:tcW w:w="79" w:type="pct"/>
            <w:tcBorders>
              <w:top w:val="nil"/>
              <w:left w:val="nil"/>
              <w:bottom w:val="nil"/>
              <w:right w:val="nil"/>
            </w:tcBorders>
          </w:tcPr>
          <w:p w14:paraId="6D76C968"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0119900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4CB7DA2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4439C49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*.7.</w:t>
            </w:r>
            <w:r w:rsidRPr="00D17FF9">
              <w:rPr>
                <w:rFonts w:ascii="GHEA Grapalat" w:hAnsi="GHEA Grapalat"/>
                <w:noProof/>
                <w:color w:val="auto"/>
                <w:sz w:val="20"/>
              </w:rPr>
              <w:t> </w:t>
            </w:r>
            <w:r w:rsidRPr="00D17FF9">
              <w:rPr>
                <w:rFonts w:ascii="Sylfaen" w:hAnsi="Sylfaen"/>
                <w:noProof/>
                <w:color w:val="auto"/>
                <w:sz w:val="20"/>
              </w:rPr>
              <w:t>Բնակավայրը</w:t>
            </w:r>
          </w:p>
          <w:p w14:paraId="7736DA4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Settlement</w:t>
            </w:r>
            <w:r w:rsidRPr="00D17FF9">
              <w:rPr>
                <w:rFonts w:ascii="GHEA Grapalat" w:hAnsi="GHEA Grapalat"/>
                <w:color w:val="auto"/>
                <w:sz w:val="20"/>
              </w:rPr>
              <w:t>‌</w:t>
            </w:r>
            <w:r w:rsidRPr="00D17FF9">
              <w:rPr>
                <w:rFonts w:ascii="Sylfaen" w:hAnsi="Sylfaen"/>
                <w:color w:val="auto"/>
                <w:sz w:val="20"/>
              </w:rPr>
              <w:t>Name)</w:t>
            </w:r>
          </w:p>
        </w:tc>
        <w:tc>
          <w:tcPr>
            <w:tcW w:w="1207" w:type="pct"/>
            <w:shd w:val="clear" w:color="auto" w:fill="auto"/>
          </w:tcPr>
          <w:p w14:paraId="0E6082F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բնակավայրի անվանումը</w:t>
            </w:r>
          </w:p>
        </w:tc>
        <w:tc>
          <w:tcPr>
            <w:tcW w:w="789" w:type="pct"/>
            <w:shd w:val="clear" w:color="auto" w:fill="auto"/>
          </w:tcPr>
          <w:p w14:paraId="278D78A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M.SDE.00057</w:t>
            </w:r>
          </w:p>
        </w:tc>
        <w:tc>
          <w:tcPr>
            <w:tcW w:w="1314" w:type="pct"/>
            <w:shd w:val="clear" w:color="auto" w:fill="auto"/>
          </w:tcPr>
          <w:p w14:paraId="795B661A"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Name120</w:t>
            </w:r>
            <w:r w:rsidRPr="00D17FF9">
              <w:rPr>
                <w:rFonts w:ascii="GHEA Grapalat" w:hAnsi="GHEA Grapalat"/>
                <w:noProof/>
                <w:sz w:val="20"/>
              </w:rPr>
              <w:t>‌</w:t>
            </w:r>
            <w:r w:rsidRPr="00D17FF9">
              <w:rPr>
                <w:rFonts w:ascii="Sylfaen" w:hAnsi="Sylfaen"/>
                <w:noProof/>
                <w:sz w:val="20"/>
              </w:rPr>
              <w:t>Type (M.SDT.00055)</w:t>
            </w:r>
          </w:p>
          <w:p w14:paraId="4268EACE" w14:textId="5D5961DC"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w:t>
            </w:r>
            <w:r w:rsidRPr="00D17FF9">
              <w:rPr>
                <w:rFonts w:ascii="Sylfaen" w:hAnsi="Sylfaen"/>
                <w:noProof/>
                <w:sz w:val="20"/>
              </w:rPr>
              <w:lastRenderedPageBreak/>
              <w:t xml:space="preserve">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4E04C85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288578F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120</w:t>
            </w:r>
          </w:p>
        </w:tc>
        <w:tc>
          <w:tcPr>
            <w:tcW w:w="308" w:type="pct"/>
          </w:tcPr>
          <w:p w14:paraId="237F1FCF"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0..1</w:t>
            </w:r>
          </w:p>
        </w:tc>
      </w:tr>
      <w:tr w:rsidR="005F7BA6" w:rsidRPr="00D17FF9" w14:paraId="0B0BEAE6" w14:textId="77777777" w:rsidTr="00D17FF9">
        <w:tc>
          <w:tcPr>
            <w:tcW w:w="79" w:type="pct"/>
            <w:tcBorders>
              <w:top w:val="nil"/>
              <w:left w:val="nil"/>
              <w:bottom w:val="nil"/>
              <w:right w:val="nil"/>
            </w:tcBorders>
          </w:tcPr>
          <w:p w14:paraId="53C56E18"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581D642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7A976F3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1E93D09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*.8.</w:t>
            </w:r>
            <w:r w:rsidRPr="00D17FF9">
              <w:rPr>
                <w:rFonts w:ascii="GHEA Grapalat" w:hAnsi="GHEA Grapalat"/>
                <w:noProof/>
                <w:color w:val="auto"/>
                <w:sz w:val="20"/>
              </w:rPr>
              <w:t> </w:t>
            </w:r>
            <w:r w:rsidRPr="00D17FF9">
              <w:rPr>
                <w:rFonts w:ascii="Sylfaen" w:hAnsi="Sylfaen"/>
                <w:noProof/>
                <w:color w:val="auto"/>
                <w:sz w:val="20"/>
              </w:rPr>
              <w:t>Փողոցը</w:t>
            </w:r>
          </w:p>
          <w:p w14:paraId="27B6829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Street</w:t>
            </w:r>
            <w:r w:rsidRPr="00D17FF9">
              <w:rPr>
                <w:rFonts w:ascii="GHEA Grapalat" w:hAnsi="GHEA Grapalat"/>
                <w:color w:val="auto"/>
                <w:sz w:val="20"/>
              </w:rPr>
              <w:t>‌</w:t>
            </w:r>
            <w:r w:rsidRPr="00D17FF9">
              <w:rPr>
                <w:rFonts w:ascii="Sylfaen" w:hAnsi="Sylfaen"/>
                <w:color w:val="auto"/>
                <w:sz w:val="20"/>
              </w:rPr>
              <w:t>Name)</w:t>
            </w:r>
          </w:p>
        </w:tc>
        <w:tc>
          <w:tcPr>
            <w:tcW w:w="1207" w:type="pct"/>
            <w:shd w:val="clear" w:color="auto" w:fill="auto"/>
          </w:tcPr>
          <w:p w14:paraId="1FBC516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քաղաքային ենթակառուցվածքի փողոցաճանապարհային ցանցի տարրի անվանումը</w:t>
            </w:r>
          </w:p>
        </w:tc>
        <w:tc>
          <w:tcPr>
            <w:tcW w:w="789" w:type="pct"/>
            <w:shd w:val="clear" w:color="auto" w:fill="auto"/>
          </w:tcPr>
          <w:p w14:paraId="168C2DB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M.SDE.00010</w:t>
            </w:r>
          </w:p>
        </w:tc>
        <w:tc>
          <w:tcPr>
            <w:tcW w:w="1314" w:type="pct"/>
            <w:shd w:val="clear" w:color="auto" w:fill="auto"/>
          </w:tcPr>
          <w:p w14:paraId="1AC1C581"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Name120</w:t>
            </w:r>
            <w:r w:rsidRPr="00D17FF9">
              <w:rPr>
                <w:rFonts w:ascii="GHEA Grapalat" w:hAnsi="GHEA Grapalat"/>
                <w:noProof/>
                <w:sz w:val="20"/>
              </w:rPr>
              <w:t>‌</w:t>
            </w:r>
            <w:r w:rsidRPr="00D17FF9">
              <w:rPr>
                <w:rFonts w:ascii="Sylfaen" w:hAnsi="Sylfaen"/>
                <w:noProof/>
                <w:sz w:val="20"/>
              </w:rPr>
              <w:t>Type (M.SDT.00055)</w:t>
            </w:r>
          </w:p>
          <w:p w14:paraId="16C2B66A" w14:textId="6F8DB5C6"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46DCBE1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1D75AAC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120</w:t>
            </w:r>
          </w:p>
        </w:tc>
        <w:tc>
          <w:tcPr>
            <w:tcW w:w="308" w:type="pct"/>
          </w:tcPr>
          <w:p w14:paraId="4624C0F9"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18608511" w14:textId="77777777" w:rsidTr="00D17FF9">
        <w:tc>
          <w:tcPr>
            <w:tcW w:w="79" w:type="pct"/>
            <w:tcBorders>
              <w:top w:val="nil"/>
              <w:left w:val="nil"/>
              <w:bottom w:val="nil"/>
              <w:right w:val="nil"/>
            </w:tcBorders>
          </w:tcPr>
          <w:p w14:paraId="633F363F"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0B10EDA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237AB0B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34D9E5B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*.9.</w:t>
            </w:r>
            <w:r w:rsidRPr="00D17FF9">
              <w:rPr>
                <w:rFonts w:ascii="GHEA Grapalat" w:hAnsi="GHEA Grapalat"/>
                <w:noProof/>
                <w:color w:val="auto"/>
                <w:sz w:val="20"/>
              </w:rPr>
              <w:t> </w:t>
            </w:r>
            <w:r w:rsidRPr="00D17FF9">
              <w:rPr>
                <w:rFonts w:ascii="Sylfaen" w:hAnsi="Sylfaen"/>
                <w:noProof/>
                <w:color w:val="auto"/>
                <w:sz w:val="20"/>
              </w:rPr>
              <w:t>Շենքի համարը</w:t>
            </w:r>
          </w:p>
          <w:p w14:paraId="264DC49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Building</w:t>
            </w:r>
            <w:r w:rsidRPr="00D17FF9">
              <w:rPr>
                <w:rFonts w:ascii="GHEA Grapalat" w:hAnsi="GHEA Grapalat"/>
                <w:color w:val="auto"/>
                <w:sz w:val="20"/>
              </w:rPr>
              <w:t>‌</w:t>
            </w:r>
            <w:r w:rsidRPr="00D17FF9">
              <w:rPr>
                <w:rFonts w:ascii="Sylfaen" w:hAnsi="Sylfaen"/>
                <w:color w:val="auto"/>
                <w:sz w:val="20"/>
              </w:rPr>
              <w:t>Number</w:t>
            </w:r>
            <w:r w:rsidRPr="00D17FF9">
              <w:rPr>
                <w:rFonts w:ascii="GHEA Grapalat" w:hAnsi="GHEA Grapalat"/>
                <w:color w:val="auto"/>
                <w:sz w:val="20"/>
              </w:rPr>
              <w:t>‌</w:t>
            </w:r>
            <w:r w:rsidRPr="00D17FF9">
              <w:rPr>
                <w:rFonts w:ascii="Sylfaen" w:hAnsi="Sylfaen"/>
                <w:color w:val="auto"/>
                <w:sz w:val="20"/>
              </w:rPr>
              <w:t>Id)</w:t>
            </w:r>
          </w:p>
        </w:tc>
        <w:tc>
          <w:tcPr>
            <w:tcW w:w="1207" w:type="pct"/>
            <w:shd w:val="clear" w:color="auto" w:fill="auto"/>
          </w:tcPr>
          <w:p w14:paraId="107CAAE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շենքի, մասնաշենքի, շինության նշագիրը</w:t>
            </w:r>
          </w:p>
        </w:tc>
        <w:tc>
          <w:tcPr>
            <w:tcW w:w="789" w:type="pct"/>
            <w:shd w:val="clear" w:color="auto" w:fill="auto"/>
          </w:tcPr>
          <w:p w14:paraId="19B5410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M.SDE.00011</w:t>
            </w:r>
          </w:p>
        </w:tc>
        <w:tc>
          <w:tcPr>
            <w:tcW w:w="1314" w:type="pct"/>
            <w:shd w:val="clear" w:color="auto" w:fill="auto"/>
          </w:tcPr>
          <w:p w14:paraId="598C6C9A"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Id50</w:t>
            </w:r>
            <w:r w:rsidRPr="00D17FF9">
              <w:rPr>
                <w:rFonts w:ascii="GHEA Grapalat" w:hAnsi="GHEA Grapalat"/>
                <w:noProof/>
                <w:sz w:val="20"/>
              </w:rPr>
              <w:t>‌</w:t>
            </w:r>
            <w:r w:rsidRPr="00D17FF9">
              <w:rPr>
                <w:rFonts w:ascii="Sylfaen" w:hAnsi="Sylfaen"/>
                <w:noProof/>
                <w:sz w:val="20"/>
              </w:rPr>
              <w:t>Type (M.SDT.00093)</w:t>
            </w:r>
          </w:p>
          <w:p w14:paraId="7B2F3F96"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Պայմանանշանների նորմալացված տողը:</w:t>
            </w:r>
          </w:p>
          <w:p w14:paraId="5EA7500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53B71EF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50</w:t>
            </w:r>
          </w:p>
        </w:tc>
        <w:tc>
          <w:tcPr>
            <w:tcW w:w="308" w:type="pct"/>
          </w:tcPr>
          <w:p w14:paraId="332B1F67"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14A4245A" w14:textId="77777777" w:rsidTr="00D17FF9">
        <w:tc>
          <w:tcPr>
            <w:tcW w:w="79" w:type="pct"/>
            <w:tcBorders>
              <w:top w:val="nil"/>
              <w:left w:val="nil"/>
              <w:bottom w:val="nil"/>
              <w:right w:val="nil"/>
            </w:tcBorders>
          </w:tcPr>
          <w:p w14:paraId="49DD9E10"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5605B13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336B756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3C849B2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*.10.</w:t>
            </w:r>
            <w:r w:rsidRPr="00D17FF9">
              <w:rPr>
                <w:rFonts w:ascii="GHEA Grapalat" w:hAnsi="GHEA Grapalat"/>
                <w:noProof/>
                <w:color w:val="auto"/>
                <w:sz w:val="20"/>
              </w:rPr>
              <w:t> </w:t>
            </w:r>
            <w:r w:rsidRPr="00D17FF9">
              <w:rPr>
                <w:rFonts w:ascii="Sylfaen" w:hAnsi="Sylfaen"/>
                <w:noProof/>
                <w:color w:val="auto"/>
                <w:sz w:val="20"/>
              </w:rPr>
              <w:t>Սենքի համարը</w:t>
            </w:r>
          </w:p>
          <w:p w14:paraId="46412F1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Room</w:t>
            </w:r>
            <w:r w:rsidRPr="00D17FF9">
              <w:rPr>
                <w:rFonts w:ascii="GHEA Grapalat" w:hAnsi="GHEA Grapalat"/>
                <w:color w:val="auto"/>
                <w:sz w:val="20"/>
              </w:rPr>
              <w:t>‌</w:t>
            </w:r>
            <w:r w:rsidRPr="00D17FF9">
              <w:rPr>
                <w:rFonts w:ascii="Sylfaen" w:hAnsi="Sylfaen"/>
                <w:color w:val="auto"/>
                <w:sz w:val="20"/>
              </w:rPr>
              <w:t>Number</w:t>
            </w:r>
            <w:r w:rsidRPr="00D17FF9">
              <w:rPr>
                <w:rFonts w:ascii="GHEA Grapalat" w:hAnsi="GHEA Grapalat"/>
                <w:color w:val="auto"/>
                <w:sz w:val="20"/>
              </w:rPr>
              <w:t>‌</w:t>
            </w:r>
            <w:r w:rsidRPr="00D17FF9">
              <w:rPr>
                <w:rFonts w:ascii="Sylfaen" w:hAnsi="Sylfaen"/>
                <w:color w:val="auto"/>
                <w:sz w:val="20"/>
              </w:rPr>
              <w:t>Id)</w:t>
            </w:r>
          </w:p>
        </w:tc>
        <w:tc>
          <w:tcPr>
            <w:tcW w:w="1207" w:type="pct"/>
            <w:shd w:val="clear" w:color="auto" w:fill="auto"/>
          </w:tcPr>
          <w:p w14:paraId="4DB84BD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գրասենյակի կամ բնակարանի նշագիրը</w:t>
            </w:r>
          </w:p>
        </w:tc>
        <w:tc>
          <w:tcPr>
            <w:tcW w:w="789" w:type="pct"/>
            <w:shd w:val="clear" w:color="auto" w:fill="auto"/>
          </w:tcPr>
          <w:p w14:paraId="3243343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M.SDE.00012</w:t>
            </w:r>
          </w:p>
        </w:tc>
        <w:tc>
          <w:tcPr>
            <w:tcW w:w="1314" w:type="pct"/>
            <w:shd w:val="clear" w:color="auto" w:fill="auto"/>
          </w:tcPr>
          <w:p w14:paraId="57367D57"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Id20</w:t>
            </w:r>
            <w:r w:rsidRPr="00D17FF9">
              <w:rPr>
                <w:rFonts w:ascii="GHEA Grapalat" w:hAnsi="GHEA Grapalat"/>
                <w:noProof/>
                <w:sz w:val="20"/>
              </w:rPr>
              <w:t>‌</w:t>
            </w:r>
            <w:r w:rsidRPr="00D17FF9">
              <w:rPr>
                <w:rFonts w:ascii="Sylfaen" w:hAnsi="Sylfaen"/>
                <w:noProof/>
                <w:sz w:val="20"/>
              </w:rPr>
              <w:t>Type (M.SDT.00092)</w:t>
            </w:r>
          </w:p>
          <w:p w14:paraId="60735343"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Պայմանանշանների նորմալացված տողը:</w:t>
            </w:r>
          </w:p>
          <w:p w14:paraId="434E175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25E1606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20</w:t>
            </w:r>
          </w:p>
        </w:tc>
        <w:tc>
          <w:tcPr>
            <w:tcW w:w="308" w:type="pct"/>
          </w:tcPr>
          <w:p w14:paraId="523D4C47"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197080B2" w14:textId="77777777" w:rsidTr="00D17FF9">
        <w:tc>
          <w:tcPr>
            <w:tcW w:w="79" w:type="pct"/>
            <w:tcBorders>
              <w:top w:val="nil"/>
              <w:left w:val="nil"/>
              <w:bottom w:val="nil"/>
              <w:right w:val="nil"/>
            </w:tcBorders>
          </w:tcPr>
          <w:p w14:paraId="78133B07"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14CC6D7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018F18C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69B5B7B8" w14:textId="0F68DE3E"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*.11.</w:t>
            </w:r>
            <w:r w:rsidRPr="00D17FF9">
              <w:rPr>
                <w:rFonts w:ascii="GHEA Grapalat" w:hAnsi="GHEA Grapalat"/>
                <w:noProof/>
                <w:color w:val="auto"/>
                <w:sz w:val="20"/>
              </w:rPr>
              <w:t> </w:t>
            </w:r>
            <w:r w:rsidRPr="00D17FF9">
              <w:rPr>
                <w:rFonts w:ascii="Sylfaen" w:hAnsi="Sylfaen"/>
                <w:noProof/>
                <w:color w:val="auto"/>
                <w:sz w:val="20"/>
              </w:rPr>
              <w:t>Հասցե՝ տեքստի ձ</w:t>
            </w:r>
            <w:r w:rsidR="00ED0BA6">
              <w:rPr>
                <w:rFonts w:ascii="Sylfaen" w:hAnsi="Sylfaen"/>
                <w:noProof/>
                <w:color w:val="auto"/>
                <w:sz w:val="20"/>
              </w:rPr>
              <w:t>և</w:t>
            </w:r>
            <w:r w:rsidRPr="00D17FF9">
              <w:rPr>
                <w:rFonts w:ascii="Sylfaen" w:hAnsi="Sylfaen"/>
                <w:noProof/>
                <w:color w:val="auto"/>
                <w:sz w:val="20"/>
              </w:rPr>
              <w:t>ով</w:t>
            </w:r>
          </w:p>
          <w:p w14:paraId="7B56079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Address</w:t>
            </w:r>
            <w:r w:rsidRPr="00D17FF9">
              <w:rPr>
                <w:rFonts w:ascii="GHEA Grapalat" w:hAnsi="GHEA Grapalat"/>
                <w:color w:val="auto"/>
                <w:sz w:val="20"/>
              </w:rPr>
              <w:t>‌</w:t>
            </w:r>
            <w:r w:rsidRPr="00D17FF9">
              <w:rPr>
                <w:rFonts w:ascii="Sylfaen" w:hAnsi="Sylfaen"/>
                <w:color w:val="auto"/>
                <w:sz w:val="20"/>
              </w:rPr>
              <w:t>Text)</w:t>
            </w:r>
          </w:p>
        </w:tc>
        <w:tc>
          <w:tcPr>
            <w:tcW w:w="1207" w:type="pct"/>
            <w:shd w:val="clear" w:color="auto" w:fill="auto"/>
          </w:tcPr>
          <w:p w14:paraId="2E6E8A9E" w14:textId="5D0E84C4"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ազատ ձ</w:t>
            </w:r>
            <w:r w:rsidR="00ED0BA6">
              <w:rPr>
                <w:rFonts w:ascii="Sylfaen" w:hAnsi="Sylfaen"/>
                <w:noProof/>
                <w:color w:val="auto"/>
                <w:sz w:val="20"/>
              </w:rPr>
              <w:t>և</w:t>
            </w:r>
            <w:r w:rsidRPr="00D17FF9">
              <w:rPr>
                <w:rFonts w:ascii="Sylfaen" w:hAnsi="Sylfaen"/>
                <w:noProof/>
                <w:color w:val="auto"/>
                <w:sz w:val="20"/>
              </w:rPr>
              <w:t>ով՝ տեքստի տեսքով ներկայացված՝ հասցեի տարրերի հավաքակազմը</w:t>
            </w:r>
          </w:p>
        </w:tc>
        <w:tc>
          <w:tcPr>
            <w:tcW w:w="789" w:type="pct"/>
            <w:shd w:val="clear" w:color="auto" w:fill="auto"/>
          </w:tcPr>
          <w:p w14:paraId="61C8A9F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M.SDE.00005</w:t>
            </w:r>
          </w:p>
        </w:tc>
        <w:tc>
          <w:tcPr>
            <w:tcW w:w="1314" w:type="pct"/>
            <w:shd w:val="clear" w:color="auto" w:fill="auto"/>
          </w:tcPr>
          <w:p w14:paraId="6A2E1989"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Text1000</w:t>
            </w:r>
            <w:r w:rsidRPr="00D17FF9">
              <w:rPr>
                <w:rFonts w:ascii="GHEA Grapalat" w:hAnsi="GHEA Grapalat"/>
                <w:noProof/>
                <w:sz w:val="20"/>
              </w:rPr>
              <w:t>‌</w:t>
            </w:r>
            <w:r w:rsidRPr="00D17FF9">
              <w:rPr>
                <w:rFonts w:ascii="Sylfaen" w:hAnsi="Sylfaen"/>
                <w:noProof/>
                <w:sz w:val="20"/>
              </w:rPr>
              <w:t>Type (M.SDT.00071)</w:t>
            </w:r>
          </w:p>
          <w:p w14:paraId="059699AE"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Պայմանանշանների տողը:</w:t>
            </w:r>
          </w:p>
          <w:p w14:paraId="7D9253D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Նվազագույն երկարությունը՝ 1.</w:t>
            </w:r>
          </w:p>
          <w:p w14:paraId="71A66E3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1000</w:t>
            </w:r>
          </w:p>
        </w:tc>
        <w:tc>
          <w:tcPr>
            <w:tcW w:w="308" w:type="pct"/>
          </w:tcPr>
          <w:p w14:paraId="18DE0B9F"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0..1</w:t>
            </w:r>
          </w:p>
        </w:tc>
      </w:tr>
      <w:tr w:rsidR="005F7BA6" w:rsidRPr="00D17FF9" w14:paraId="15968668" w14:textId="77777777" w:rsidTr="00D17FF9">
        <w:tc>
          <w:tcPr>
            <w:tcW w:w="79" w:type="pct"/>
            <w:tcBorders>
              <w:top w:val="nil"/>
              <w:left w:val="nil"/>
              <w:bottom w:val="nil"/>
              <w:right w:val="nil"/>
            </w:tcBorders>
          </w:tcPr>
          <w:p w14:paraId="0C05ED68"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tcBorders>
          </w:tcPr>
          <w:p w14:paraId="5A715FD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217" w:type="pct"/>
            <w:gridSpan w:val="2"/>
            <w:tcBorders>
              <w:bottom w:val="single" w:sz="4" w:space="0" w:color="auto"/>
            </w:tcBorders>
          </w:tcPr>
          <w:p w14:paraId="4A7753C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2.3.4.</w:t>
            </w:r>
            <w:r w:rsidRPr="00D17FF9">
              <w:rPr>
                <w:rFonts w:ascii="GHEA Grapalat" w:hAnsi="GHEA Grapalat"/>
                <w:noProof/>
                <w:color w:val="auto"/>
                <w:sz w:val="20"/>
              </w:rPr>
              <w:t> </w:t>
            </w:r>
            <w:r w:rsidRPr="00D17FF9">
              <w:rPr>
                <w:rFonts w:ascii="Sylfaen" w:hAnsi="Sylfaen"/>
                <w:noProof/>
                <w:color w:val="auto"/>
                <w:sz w:val="20"/>
              </w:rPr>
              <w:t>Կոնտակտային վավերապայմանը</w:t>
            </w:r>
          </w:p>
          <w:p w14:paraId="5ED6303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(ccdo:</w:t>
            </w:r>
            <w:r w:rsidRPr="00D17FF9">
              <w:rPr>
                <w:rFonts w:ascii="GHEA Grapalat" w:hAnsi="GHEA Grapalat"/>
                <w:color w:val="auto"/>
                <w:sz w:val="20"/>
              </w:rPr>
              <w:t>‌</w:t>
            </w:r>
            <w:r w:rsidRPr="00D17FF9">
              <w:rPr>
                <w:rFonts w:ascii="Sylfaen" w:hAnsi="Sylfaen"/>
                <w:color w:val="auto"/>
                <w:sz w:val="20"/>
              </w:rPr>
              <w:t>Communication</w:t>
            </w:r>
            <w:r w:rsidRPr="00D17FF9">
              <w:rPr>
                <w:rFonts w:ascii="GHEA Grapalat" w:hAnsi="GHEA Grapalat"/>
                <w:color w:val="auto"/>
                <w:sz w:val="20"/>
              </w:rPr>
              <w:t>‌</w:t>
            </w:r>
            <w:r w:rsidRPr="00D17FF9">
              <w:rPr>
                <w:rFonts w:ascii="Sylfaen" w:hAnsi="Sylfaen"/>
                <w:color w:val="auto"/>
                <w:sz w:val="20"/>
              </w:rPr>
              <w:t>Details)</w:t>
            </w:r>
          </w:p>
        </w:tc>
        <w:tc>
          <w:tcPr>
            <w:tcW w:w="1207" w:type="pct"/>
            <w:shd w:val="clear" w:color="auto" w:fill="auto"/>
          </w:tcPr>
          <w:p w14:paraId="5A03B066" w14:textId="0310A106"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կոնտակտային վավերապայմանը՝ կապի միջոցի (կապուղու) եղանակի </w:t>
            </w:r>
            <w:r w:rsidR="00ED0BA6">
              <w:rPr>
                <w:rFonts w:ascii="Sylfaen" w:hAnsi="Sylfaen"/>
                <w:noProof/>
                <w:color w:val="auto"/>
                <w:sz w:val="20"/>
              </w:rPr>
              <w:t>և</w:t>
            </w:r>
            <w:r w:rsidRPr="00D17FF9">
              <w:rPr>
                <w:rFonts w:ascii="Sylfaen" w:hAnsi="Sylfaen"/>
                <w:noProof/>
                <w:color w:val="auto"/>
                <w:sz w:val="20"/>
              </w:rPr>
              <w:t xml:space="preserve"> նույնականացուցչի նշմամբ</w:t>
            </w:r>
          </w:p>
        </w:tc>
        <w:tc>
          <w:tcPr>
            <w:tcW w:w="789" w:type="pct"/>
            <w:shd w:val="clear" w:color="auto" w:fill="auto"/>
          </w:tcPr>
          <w:p w14:paraId="5A9328C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M.CDE.00003</w:t>
            </w:r>
          </w:p>
        </w:tc>
        <w:tc>
          <w:tcPr>
            <w:tcW w:w="1314" w:type="pct"/>
            <w:shd w:val="clear" w:color="auto" w:fill="auto"/>
          </w:tcPr>
          <w:p w14:paraId="5A900719"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ccdo:</w:t>
            </w:r>
            <w:r w:rsidRPr="00D17FF9">
              <w:rPr>
                <w:rFonts w:ascii="GHEA Grapalat" w:hAnsi="GHEA Grapalat"/>
                <w:noProof/>
                <w:sz w:val="20"/>
              </w:rPr>
              <w:t>‌</w:t>
            </w:r>
            <w:r w:rsidRPr="00D17FF9">
              <w:rPr>
                <w:rFonts w:ascii="Sylfaen" w:hAnsi="Sylfaen"/>
                <w:noProof/>
                <w:sz w:val="20"/>
              </w:rPr>
              <w:t>Communication</w:t>
            </w:r>
            <w:r w:rsidRPr="00D17FF9">
              <w:rPr>
                <w:rFonts w:ascii="GHEA Grapalat" w:hAnsi="GHEA Grapalat"/>
                <w:noProof/>
                <w:sz w:val="20"/>
              </w:rPr>
              <w:t>‌</w:t>
            </w:r>
            <w:r w:rsidRPr="00D17FF9">
              <w:rPr>
                <w:rFonts w:ascii="Sylfaen" w:hAnsi="Sylfaen"/>
                <w:noProof/>
                <w:sz w:val="20"/>
              </w:rPr>
              <w:t>Details</w:t>
            </w:r>
            <w:r w:rsidRPr="00D17FF9">
              <w:rPr>
                <w:rFonts w:ascii="GHEA Grapalat" w:hAnsi="GHEA Grapalat"/>
                <w:noProof/>
                <w:sz w:val="20"/>
              </w:rPr>
              <w:t>‌</w:t>
            </w:r>
            <w:r w:rsidRPr="00D17FF9">
              <w:rPr>
                <w:rFonts w:ascii="Sylfaen" w:hAnsi="Sylfaen"/>
                <w:noProof/>
                <w:sz w:val="20"/>
              </w:rPr>
              <w:t>Type (M.CDT.00003)</w:t>
            </w:r>
          </w:p>
          <w:p w14:paraId="626D3BBF"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Որոշվում է ներդրված տարրերի արժեքների տիրույթներով</w:t>
            </w:r>
          </w:p>
        </w:tc>
        <w:tc>
          <w:tcPr>
            <w:tcW w:w="308" w:type="pct"/>
          </w:tcPr>
          <w:p w14:paraId="1399FD49"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w:t>
            </w:r>
          </w:p>
        </w:tc>
      </w:tr>
      <w:tr w:rsidR="005F7BA6" w:rsidRPr="00D17FF9" w14:paraId="3C414AD1" w14:textId="77777777" w:rsidTr="00D17FF9">
        <w:tc>
          <w:tcPr>
            <w:tcW w:w="79" w:type="pct"/>
            <w:tcBorders>
              <w:top w:val="nil"/>
              <w:left w:val="nil"/>
              <w:bottom w:val="nil"/>
              <w:right w:val="nil"/>
            </w:tcBorders>
          </w:tcPr>
          <w:p w14:paraId="4AAEEFB0"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342E1DB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6836A2B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130DFB6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w:t>
            </w:r>
            <w:r w:rsidRPr="00D17FF9">
              <w:rPr>
                <w:rFonts w:ascii="GHEA Grapalat" w:hAnsi="GHEA Grapalat"/>
                <w:noProof/>
                <w:color w:val="auto"/>
                <w:sz w:val="20"/>
              </w:rPr>
              <w:t> </w:t>
            </w:r>
            <w:r w:rsidRPr="00D17FF9">
              <w:rPr>
                <w:rFonts w:ascii="Sylfaen" w:hAnsi="Sylfaen"/>
                <w:noProof/>
                <w:color w:val="auto"/>
                <w:sz w:val="20"/>
              </w:rPr>
              <w:t>Կապի տեսակի ծածկագիրը</w:t>
            </w:r>
          </w:p>
          <w:p w14:paraId="1A72C15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Communication</w:t>
            </w:r>
            <w:r w:rsidRPr="00D17FF9">
              <w:rPr>
                <w:rFonts w:ascii="GHEA Grapalat" w:hAnsi="GHEA Grapalat"/>
                <w:color w:val="auto"/>
                <w:sz w:val="20"/>
              </w:rPr>
              <w:t>‌</w:t>
            </w:r>
            <w:r w:rsidRPr="00D17FF9">
              <w:rPr>
                <w:rFonts w:ascii="Sylfaen" w:hAnsi="Sylfaen"/>
                <w:color w:val="auto"/>
                <w:sz w:val="20"/>
              </w:rPr>
              <w:t>Channel</w:t>
            </w:r>
            <w:r w:rsidRPr="00D17FF9">
              <w:rPr>
                <w:rFonts w:ascii="GHEA Grapalat" w:hAnsi="GHEA Grapalat"/>
                <w:color w:val="auto"/>
                <w:sz w:val="20"/>
              </w:rPr>
              <w:t>‌</w:t>
            </w:r>
            <w:r w:rsidRPr="00D17FF9">
              <w:rPr>
                <w:rFonts w:ascii="Sylfaen" w:hAnsi="Sylfaen"/>
                <w:color w:val="auto"/>
                <w:sz w:val="20"/>
              </w:rPr>
              <w:t>Code)</w:t>
            </w:r>
          </w:p>
        </w:tc>
        <w:tc>
          <w:tcPr>
            <w:tcW w:w="1207" w:type="pct"/>
            <w:shd w:val="clear" w:color="auto" w:fill="auto"/>
          </w:tcPr>
          <w:p w14:paraId="3F6EEF8E" w14:textId="41A99D5A"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կապի միջոցի (կապուղու) տեսակի (հեռախոս, ֆաքս, էլեկտրոնային փոստ </w:t>
            </w:r>
            <w:r w:rsidR="00ED0BA6">
              <w:rPr>
                <w:rFonts w:ascii="Sylfaen" w:hAnsi="Sylfaen"/>
                <w:noProof/>
                <w:color w:val="auto"/>
                <w:sz w:val="20"/>
              </w:rPr>
              <w:t>և</w:t>
            </w:r>
            <w:r w:rsidRPr="00D17FF9">
              <w:rPr>
                <w:rFonts w:ascii="Sylfaen" w:hAnsi="Sylfaen"/>
                <w:noProof/>
                <w:color w:val="auto"/>
                <w:sz w:val="20"/>
              </w:rPr>
              <w:t xml:space="preserve"> այլն) ծածկագրային նշագիրը</w:t>
            </w:r>
          </w:p>
        </w:tc>
        <w:tc>
          <w:tcPr>
            <w:tcW w:w="789" w:type="pct"/>
            <w:shd w:val="clear" w:color="auto" w:fill="auto"/>
          </w:tcPr>
          <w:p w14:paraId="1DE8FE1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M.SDE.00014</w:t>
            </w:r>
          </w:p>
        </w:tc>
        <w:tc>
          <w:tcPr>
            <w:tcW w:w="1314" w:type="pct"/>
            <w:shd w:val="clear" w:color="auto" w:fill="auto"/>
          </w:tcPr>
          <w:p w14:paraId="0E689A97"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Communication</w:t>
            </w:r>
            <w:r w:rsidRPr="00D17FF9">
              <w:rPr>
                <w:rFonts w:ascii="GHEA Grapalat" w:hAnsi="GHEA Grapalat"/>
                <w:noProof/>
                <w:sz w:val="20"/>
              </w:rPr>
              <w:t>‌</w:t>
            </w:r>
            <w:r w:rsidRPr="00D17FF9">
              <w:rPr>
                <w:rFonts w:ascii="Sylfaen" w:hAnsi="Sylfaen"/>
                <w:noProof/>
                <w:sz w:val="20"/>
              </w:rPr>
              <w:t>Channel</w:t>
            </w:r>
            <w:r w:rsidRPr="00D17FF9">
              <w:rPr>
                <w:rFonts w:ascii="GHEA Grapalat" w:hAnsi="GHEA Grapalat"/>
                <w:noProof/>
                <w:sz w:val="20"/>
              </w:rPr>
              <w:t>‌</w:t>
            </w:r>
            <w:r w:rsidRPr="00D17FF9">
              <w:rPr>
                <w:rFonts w:ascii="Sylfaen" w:hAnsi="Sylfaen"/>
                <w:noProof/>
                <w:sz w:val="20"/>
              </w:rPr>
              <w:t>Code</w:t>
            </w:r>
            <w:r w:rsidRPr="00D17FF9">
              <w:rPr>
                <w:rFonts w:ascii="GHEA Grapalat" w:hAnsi="GHEA Grapalat"/>
                <w:noProof/>
                <w:sz w:val="20"/>
              </w:rPr>
              <w:t>‌</w:t>
            </w:r>
            <w:r w:rsidRPr="00D17FF9">
              <w:rPr>
                <w:rFonts w:ascii="Sylfaen" w:hAnsi="Sylfaen"/>
                <w:noProof/>
                <w:sz w:val="20"/>
              </w:rPr>
              <w:t>V2</w:t>
            </w:r>
            <w:r w:rsidRPr="00D17FF9">
              <w:rPr>
                <w:rFonts w:ascii="GHEA Grapalat" w:hAnsi="GHEA Grapalat"/>
                <w:noProof/>
                <w:sz w:val="20"/>
              </w:rPr>
              <w:t>‌</w:t>
            </w:r>
            <w:r w:rsidRPr="00D17FF9">
              <w:rPr>
                <w:rFonts w:ascii="Sylfaen" w:hAnsi="Sylfaen"/>
                <w:noProof/>
                <w:sz w:val="20"/>
              </w:rPr>
              <w:t>Type (M.SDT.00163)</w:t>
            </w:r>
          </w:p>
          <w:p w14:paraId="5DFF4B5A"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Ծածկագրի արժեքը՝ կապի տեսակների դասակարգչին համապատասխան:</w:t>
            </w:r>
          </w:p>
          <w:p w14:paraId="25FA93E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19083D4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20</w:t>
            </w:r>
          </w:p>
        </w:tc>
        <w:tc>
          <w:tcPr>
            <w:tcW w:w="308" w:type="pct"/>
          </w:tcPr>
          <w:p w14:paraId="6C2400D8"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05CCD320" w14:textId="77777777" w:rsidTr="00D17FF9">
        <w:tc>
          <w:tcPr>
            <w:tcW w:w="79" w:type="pct"/>
            <w:tcBorders>
              <w:top w:val="nil"/>
              <w:left w:val="nil"/>
              <w:bottom w:val="nil"/>
              <w:right w:val="nil"/>
            </w:tcBorders>
          </w:tcPr>
          <w:p w14:paraId="2FE00094"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3F8300A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1FBC430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14637CB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w:t>
            </w:r>
            <w:r w:rsidRPr="00D17FF9">
              <w:rPr>
                <w:rFonts w:ascii="GHEA Grapalat" w:hAnsi="GHEA Grapalat"/>
                <w:noProof/>
                <w:color w:val="auto"/>
                <w:sz w:val="20"/>
              </w:rPr>
              <w:t> </w:t>
            </w:r>
            <w:r w:rsidRPr="00D17FF9">
              <w:rPr>
                <w:rFonts w:ascii="Sylfaen" w:hAnsi="Sylfaen"/>
                <w:noProof/>
                <w:color w:val="auto"/>
                <w:sz w:val="20"/>
              </w:rPr>
              <w:t>Կապի տեսակի անվանումը</w:t>
            </w:r>
          </w:p>
          <w:p w14:paraId="47B556C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Communication</w:t>
            </w:r>
            <w:r w:rsidRPr="00D17FF9">
              <w:rPr>
                <w:rFonts w:ascii="GHEA Grapalat" w:hAnsi="GHEA Grapalat"/>
                <w:color w:val="auto"/>
                <w:sz w:val="20"/>
              </w:rPr>
              <w:t>‌</w:t>
            </w:r>
            <w:r w:rsidRPr="00D17FF9">
              <w:rPr>
                <w:rFonts w:ascii="Sylfaen" w:hAnsi="Sylfaen"/>
                <w:color w:val="auto"/>
                <w:sz w:val="20"/>
              </w:rPr>
              <w:t>Channel</w:t>
            </w:r>
            <w:r w:rsidRPr="00D17FF9">
              <w:rPr>
                <w:rFonts w:ascii="GHEA Grapalat" w:hAnsi="GHEA Grapalat"/>
                <w:color w:val="auto"/>
                <w:sz w:val="20"/>
              </w:rPr>
              <w:t>‌</w:t>
            </w:r>
            <w:r w:rsidRPr="00D17FF9">
              <w:rPr>
                <w:rFonts w:ascii="Sylfaen" w:hAnsi="Sylfaen"/>
                <w:color w:val="auto"/>
                <w:sz w:val="20"/>
              </w:rPr>
              <w:t>Name)</w:t>
            </w:r>
          </w:p>
        </w:tc>
        <w:tc>
          <w:tcPr>
            <w:tcW w:w="1207" w:type="pct"/>
            <w:shd w:val="clear" w:color="auto" w:fill="auto"/>
          </w:tcPr>
          <w:p w14:paraId="12CEA3ED" w14:textId="4743D42A"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կապի միջոցի (կապուղու) տեսակի (հեռախոս, ֆաքս, էլեկտրոնային փոստ </w:t>
            </w:r>
            <w:r w:rsidR="00ED0BA6">
              <w:rPr>
                <w:rFonts w:ascii="Sylfaen" w:hAnsi="Sylfaen"/>
                <w:noProof/>
                <w:color w:val="auto"/>
                <w:sz w:val="20"/>
              </w:rPr>
              <w:t>և</w:t>
            </w:r>
            <w:r w:rsidRPr="00D17FF9">
              <w:rPr>
                <w:rFonts w:ascii="Sylfaen" w:hAnsi="Sylfaen"/>
                <w:noProof/>
                <w:color w:val="auto"/>
                <w:sz w:val="20"/>
              </w:rPr>
              <w:t xml:space="preserve"> այլն) անվանումը</w:t>
            </w:r>
          </w:p>
        </w:tc>
        <w:tc>
          <w:tcPr>
            <w:tcW w:w="789" w:type="pct"/>
            <w:shd w:val="clear" w:color="auto" w:fill="auto"/>
          </w:tcPr>
          <w:p w14:paraId="1C73853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M.SDE.00093</w:t>
            </w:r>
          </w:p>
        </w:tc>
        <w:tc>
          <w:tcPr>
            <w:tcW w:w="1314" w:type="pct"/>
            <w:shd w:val="clear" w:color="auto" w:fill="auto"/>
          </w:tcPr>
          <w:p w14:paraId="16C9E805"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Name120</w:t>
            </w:r>
            <w:r w:rsidRPr="00D17FF9">
              <w:rPr>
                <w:rFonts w:ascii="GHEA Grapalat" w:hAnsi="GHEA Grapalat"/>
                <w:noProof/>
                <w:sz w:val="20"/>
              </w:rPr>
              <w:t>‌</w:t>
            </w:r>
            <w:r w:rsidRPr="00D17FF9">
              <w:rPr>
                <w:rFonts w:ascii="Sylfaen" w:hAnsi="Sylfaen"/>
                <w:noProof/>
                <w:sz w:val="20"/>
              </w:rPr>
              <w:t>Type (M.SDT.00055)</w:t>
            </w:r>
          </w:p>
          <w:p w14:paraId="5AD6D045" w14:textId="7CEF2E40"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7E00D9B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01ACCB2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120</w:t>
            </w:r>
          </w:p>
        </w:tc>
        <w:tc>
          <w:tcPr>
            <w:tcW w:w="308" w:type="pct"/>
          </w:tcPr>
          <w:p w14:paraId="5CFA34EA"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20ED8807" w14:textId="77777777" w:rsidTr="00D17FF9">
        <w:tc>
          <w:tcPr>
            <w:tcW w:w="79" w:type="pct"/>
            <w:tcBorders>
              <w:top w:val="nil"/>
              <w:left w:val="nil"/>
              <w:bottom w:val="nil"/>
              <w:right w:val="nil"/>
            </w:tcBorders>
          </w:tcPr>
          <w:p w14:paraId="1DCC1C23"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3A60365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1810A5D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51B69F2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*.3.</w:t>
            </w:r>
            <w:r w:rsidRPr="00D17FF9">
              <w:rPr>
                <w:rFonts w:ascii="GHEA Grapalat" w:hAnsi="GHEA Grapalat"/>
                <w:noProof/>
                <w:color w:val="auto"/>
                <w:sz w:val="20"/>
              </w:rPr>
              <w:t> </w:t>
            </w:r>
            <w:r w:rsidRPr="00D17FF9">
              <w:rPr>
                <w:rFonts w:ascii="Sylfaen" w:hAnsi="Sylfaen"/>
                <w:noProof/>
                <w:color w:val="auto"/>
                <w:sz w:val="20"/>
              </w:rPr>
              <w:t>Կապուղու նույնականացուցիչը</w:t>
            </w:r>
          </w:p>
          <w:p w14:paraId="6603FBD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Communication</w:t>
            </w:r>
            <w:r w:rsidRPr="00D17FF9">
              <w:rPr>
                <w:rFonts w:ascii="GHEA Grapalat" w:hAnsi="GHEA Grapalat"/>
                <w:color w:val="auto"/>
                <w:sz w:val="20"/>
              </w:rPr>
              <w:t>‌</w:t>
            </w:r>
            <w:r w:rsidRPr="00D17FF9">
              <w:rPr>
                <w:rFonts w:ascii="Sylfaen" w:hAnsi="Sylfaen"/>
                <w:color w:val="auto"/>
                <w:sz w:val="20"/>
              </w:rPr>
              <w:t>Channel</w:t>
            </w:r>
            <w:r w:rsidRPr="00D17FF9">
              <w:rPr>
                <w:rFonts w:ascii="GHEA Grapalat" w:hAnsi="GHEA Grapalat"/>
                <w:color w:val="auto"/>
                <w:sz w:val="20"/>
              </w:rPr>
              <w:t>‌</w:t>
            </w:r>
            <w:r w:rsidRPr="00D17FF9">
              <w:rPr>
                <w:rFonts w:ascii="Sylfaen" w:hAnsi="Sylfaen"/>
                <w:color w:val="auto"/>
                <w:sz w:val="20"/>
              </w:rPr>
              <w:t>Id)</w:t>
            </w:r>
          </w:p>
        </w:tc>
        <w:tc>
          <w:tcPr>
            <w:tcW w:w="1207" w:type="pct"/>
            <w:shd w:val="clear" w:color="auto" w:fill="auto"/>
          </w:tcPr>
          <w:p w14:paraId="41E19085" w14:textId="4A19BCEC"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կապուղին նույնականացնող պայմանանշանների հաջորդականությունը (հեռախոսահամարի, ֆաքսի, էլեկտրոնային փոստի հասցեի </w:t>
            </w:r>
            <w:r w:rsidR="00ED0BA6">
              <w:rPr>
                <w:rFonts w:ascii="Sylfaen" w:hAnsi="Sylfaen"/>
                <w:noProof/>
                <w:color w:val="auto"/>
                <w:sz w:val="20"/>
              </w:rPr>
              <w:t>և</w:t>
            </w:r>
            <w:r w:rsidRPr="00D17FF9">
              <w:rPr>
                <w:rFonts w:ascii="Sylfaen" w:hAnsi="Sylfaen"/>
                <w:noProof/>
                <w:color w:val="auto"/>
                <w:sz w:val="20"/>
              </w:rPr>
              <w:t xml:space="preserve"> այլնի նշում)</w:t>
            </w:r>
          </w:p>
        </w:tc>
        <w:tc>
          <w:tcPr>
            <w:tcW w:w="789" w:type="pct"/>
            <w:shd w:val="clear" w:color="auto" w:fill="auto"/>
          </w:tcPr>
          <w:p w14:paraId="05720C3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M.SDE.00015</w:t>
            </w:r>
          </w:p>
        </w:tc>
        <w:tc>
          <w:tcPr>
            <w:tcW w:w="1314" w:type="pct"/>
            <w:shd w:val="clear" w:color="auto" w:fill="auto"/>
          </w:tcPr>
          <w:p w14:paraId="034C7CC5"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Communication</w:t>
            </w:r>
            <w:r w:rsidRPr="00D17FF9">
              <w:rPr>
                <w:rFonts w:ascii="GHEA Grapalat" w:hAnsi="GHEA Grapalat"/>
                <w:noProof/>
                <w:sz w:val="20"/>
              </w:rPr>
              <w:t>‌</w:t>
            </w:r>
            <w:r w:rsidRPr="00D17FF9">
              <w:rPr>
                <w:rFonts w:ascii="Sylfaen" w:hAnsi="Sylfaen"/>
                <w:noProof/>
                <w:sz w:val="20"/>
              </w:rPr>
              <w:t>Channel</w:t>
            </w:r>
            <w:r w:rsidRPr="00D17FF9">
              <w:rPr>
                <w:rFonts w:ascii="GHEA Grapalat" w:hAnsi="GHEA Grapalat"/>
                <w:noProof/>
                <w:sz w:val="20"/>
              </w:rPr>
              <w:t>‌</w:t>
            </w:r>
            <w:r w:rsidRPr="00D17FF9">
              <w:rPr>
                <w:rFonts w:ascii="Sylfaen" w:hAnsi="Sylfaen"/>
                <w:noProof/>
                <w:sz w:val="20"/>
              </w:rPr>
              <w:t>Id</w:t>
            </w:r>
            <w:r w:rsidRPr="00D17FF9">
              <w:rPr>
                <w:rFonts w:ascii="GHEA Grapalat" w:hAnsi="GHEA Grapalat"/>
                <w:noProof/>
                <w:sz w:val="20"/>
              </w:rPr>
              <w:t>‌</w:t>
            </w:r>
            <w:r w:rsidRPr="00D17FF9">
              <w:rPr>
                <w:rFonts w:ascii="Sylfaen" w:hAnsi="Sylfaen"/>
                <w:noProof/>
                <w:sz w:val="20"/>
              </w:rPr>
              <w:t>Type (M.SDT.00015)</w:t>
            </w:r>
          </w:p>
          <w:p w14:paraId="285B47AB"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Պայմանանշանների նորմալացված տողը:</w:t>
            </w:r>
          </w:p>
          <w:p w14:paraId="50D9242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354C72B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lastRenderedPageBreak/>
              <w:t>Առավելագույն երկարությունը՝ 1000</w:t>
            </w:r>
          </w:p>
        </w:tc>
        <w:tc>
          <w:tcPr>
            <w:tcW w:w="308" w:type="pct"/>
          </w:tcPr>
          <w:p w14:paraId="50D89C35"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1..*</w:t>
            </w:r>
          </w:p>
        </w:tc>
      </w:tr>
      <w:tr w:rsidR="005F7BA6" w:rsidRPr="00D17FF9" w14:paraId="2BF52F20" w14:textId="77777777" w:rsidTr="00D17FF9">
        <w:tc>
          <w:tcPr>
            <w:tcW w:w="79" w:type="pct"/>
            <w:tcBorders>
              <w:top w:val="nil"/>
              <w:left w:val="nil"/>
              <w:bottom w:val="nil"/>
              <w:right w:val="nil"/>
            </w:tcBorders>
          </w:tcPr>
          <w:p w14:paraId="53884829"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tcBorders>
          </w:tcPr>
          <w:p w14:paraId="2E45420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217" w:type="pct"/>
            <w:gridSpan w:val="2"/>
            <w:tcBorders>
              <w:bottom w:val="single" w:sz="4" w:space="0" w:color="auto"/>
            </w:tcBorders>
          </w:tcPr>
          <w:p w14:paraId="32021CE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2.3.5.</w:t>
            </w:r>
            <w:r w:rsidRPr="00D17FF9">
              <w:rPr>
                <w:rFonts w:ascii="GHEA Grapalat" w:hAnsi="GHEA Grapalat"/>
                <w:noProof/>
                <w:color w:val="auto"/>
                <w:sz w:val="20"/>
              </w:rPr>
              <w:t> </w:t>
            </w:r>
            <w:r w:rsidRPr="00D17FF9">
              <w:rPr>
                <w:rFonts w:ascii="Sylfaen" w:hAnsi="Sylfaen"/>
                <w:noProof/>
                <w:color w:val="auto"/>
                <w:sz w:val="20"/>
              </w:rPr>
              <w:t>Ֆիրմային անվանումը</w:t>
            </w:r>
          </w:p>
          <w:p w14:paraId="161B52B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(casdo:</w:t>
            </w:r>
            <w:r w:rsidRPr="00D17FF9">
              <w:rPr>
                <w:rFonts w:ascii="GHEA Grapalat" w:hAnsi="GHEA Grapalat"/>
                <w:color w:val="auto"/>
                <w:sz w:val="20"/>
              </w:rPr>
              <w:t>‌</w:t>
            </w:r>
            <w:r w:rsidRPr="00D17FF9">
              <w:rPr>
                <w:rFonts w:ascii="Sylfaen" w:hAnsi="Sylfaen"/>
                <w:color w:val="auto"/>
                <w:sz w:val="20"/>
              </w:rPr>
              <w:t>Trade</w:t>
            </w:r>
            <w:r w:rsidRPr="00D17FF9">
              <w:rPr>
                <w:rFonts w:ascii="GHEA Grapalat" w:hAnsi="GHEA Grapalat"/>
                <w:color w:val="auto"/>
                <w:sz w:val="20"/>
              </w:rPr>
              <w:t>‌</w:t>
            </w:r>
            <w:r w:rsidRPr="00D17FF9">
              <w:rPr>
                <w:rFonts w:ascii="Sylfaen" w:hAnsi="Sylfaen"/>
                <w:color w:val="auto"/>
                <w:sz w:val="20"/>
              </w:rPr>
              <w:t>Subject</w:t>
            </w:r>
            <w:r w:rsidRPr="00D17FF9">
              <w:rPr>
                <w:rFonts w:ascii="GHEA Grapalat" w:hAnsi="GHEA Grapalat"/>
                <w:color w:val="auto"/>
                <w:sz w:val="20"/>
              </w:rPr>
              <w:t>‌</w:t>
            </w:r>
            <w:r w:rsidRPr="00D17FF9">
              <w:rPr>
                <w:rFonts w:ascii="Sylfaen" w:hAnsi="Sylfaen"/>
                <w:color w:val="auto"/>
                <w:sz w:val="20"/>
              </w:rPr>
              <w:t>Name)</w:t>
            </w:r>
          </w:p>
        </w:tc>
        <w:tc>
          <w:tcPr>
            <w:tcW w:w="1207" w:type="pct"/>
            <w:shd w:val="clear" w:color="auto" w:fill="auto"/>
          </w:tcPr>
          <w:p w14:paraId="313FE71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սուբյեկտի ֆիրմային անվանումը</w:t>
            </w:r>
          </w:p>
        </w:tc>
        <w:tc>
          <w:tcPr>
            <w:tcW w:w="789" w:type="pct"/>
            <w:shd w:val="clear" w:color="auto" w:fill="auto"/>
          </w:tcPr>
          <w:p w14:paraId="7B90CC7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M.CA.SDE.00156</w:t>
            </w:r>
          </w:p>
        </w:tc>
        <w:tc>
          <w:tcPr>
            <w:tcW w:w="1314" w:type="pct"/>
            <w:shd w:val="clear" w:color="auto" w:fill="auto"/>
          </w:tcPr>
          <w:p w14:paraId="7D0202FE"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Name300</w:t>
            </w:r>
            <w:r w:rsidRPr="00D17FF9">
              <w:rPr>
                <w:rFonts w:ascii="GHEA Grapalat" w:hAnsi="GHEA Grapalat"/>
                <w:noProof/>
                <w:sz w:val="20"/>
              </w:rPr>
              <w:t>‌</w:t>
            </w:r>
            <w:r w:rsidRPr="00D17FF9">
              <w:rPr>
                <w:rFonts w:ascii="Sylfaen" w:hAnsi="Sylfaen"/>
                <w:noProof/>
                <w:sz w:val="20"/>
              </w:rPr>
              <w:t>Type (M.SDT.00056)</w:t>
            </w:r>
          </w:p>
          <w:p w14:paraId="5139C8FA" w14:textId="18A5CF7D"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30DFFEA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1C3932B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300</w:t>
            </w:r>
          </w:p>
        </w:tc>
        <w:tc>
          <w:tcPr>
            <w:tcW w:w="308" w:type="pct"/>
          </w:tcPr>
          <w:p w14:paraId="595BA5D1"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624C3178" w14:textId="77777777" w:rsidTr="00D17FF9">
        <w:tc>
          <w:tcPr>
            <w:tcW w:w="79" w:type="pct"/>
            <w:tcBorders>
              <w:top w:val="nil"/>
              <w:left w:val="nil"/>
              <w:bottom w:val="nil"/>
            </w:tcBorders>
          </w:tcPr>
          <w:p w14:paraId="781D9D30"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23242DFB"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2.4.</w:t>
            </w:r>
            <w:r w:rsidRPr="00D17FF9">
              <w:rPr>
                <w:rFonts w:ascii="GHEA Grapalat" w:hAnsi="GHEA Grapalat"/>
                <w:noProof/>
                <w:color w:val="auto"/>
                <w:sz w:val="20"/>
              </w:rPr>
              <w:t> </w:t>
            </w:r>
            <w:r w:rsidRPr="00D17FF9">
              <w:rPr>
                <w:rFonts w:ascii="Sylfaen" w:hAnsi="Sylfaen"/>
                <w:noProof/>
                <w:color w:val="auto"/>
                <w:sz w:val="20"/>
              </w:rPr>
              <w:t>ԱՏԳ անվանումը</w:t>
            </w:r>
          </w:p>
          <w:p w14:paraId="3E04AD4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(casdo:</w:t>
            </w:r>
            <w:r w:rsidRPr="00D17FF9">
              <w:rPr>
                <w:rFonts w:ascii="GHEA Grapalat" w:hAnsi="GHEA Grapalat"/>
                <w:color w:val="auto"/>
                <w:sz w:val="20"/>
              </w:rPr>
              <w:t>‌</w:t>
            </w:r>
            <w:r w:rsidRPr="00D17FF9">
              <w:rPr>
                <w:rFonts w:ascii="Sylfaen" w:hAnsi="Sylfaen"/>
                <w:color w:val="auto"/>
                <w:sz w:val="20"/>
              </w:rPr>
              <w:t>Special</w:t>
            </w:r>
            <w:r w:rsidRPr="00D17FF9">
              <w:rPr>
                <w:rFonts w:ascii="GHEA Grapalat" w:hAnsi="GHEA Grapalat"/>
                <w:color w:val="auto"/>
                <w:sz w:val="20"/>
              </w:rPr>
              <w:t>‌</w:t>
            </w:r>
            <w:r w:rsidRPr="00D17FF9">
              <w:rPr>
                <w:rFonts w:ascii="Sylfaen" w:hAnsi="Sylfaen"/>
                <w:color w:val="auto"/>
                <w:sz w:val="20"/>
              </w:rPr>
              <w:t>Economic</w:t>
            </w:r>
            <w:r w:rsidRPr="00D17FF9">
              <w:rPr>
                <w:rFonts w:ascii="GHEA Grapalat" w:hAnsi="GHEA Grapalat"/>
                <w:color w:val="auto"/>
                <w:sz w:val="20"/>
              </w:rPr>
              <w:t>‌</w:t>
            </w:r>
            <w:r w:rsidRPr="00D17FF9">
              <w:rPr>
                <w:rFonts w:ascii="Sylfaen" w:hAnsi="Sylfaen"/>
                <w:color w:val="auto"/>
                <w:sz w:val="20"/>
              </w:rPr>
              <w:t>Zone</w:t>
            </w:r>
            <w:r w:rsidRPr="00D17FF9">
              <w:rPr>
                <w:rFonts w:ascii="GHEA Grapalat" w:hAnsi="GHEA Grapalat"/>
                <w:color w:val="auto"/>
                <w:sz w:val="20"/>
              </w:rPr>
              <w:t>‌</w:t>
            </w:r>
            <w:r w:rsidRPr="00D17FF9">
              <w:rPr>
                <w:rFonts w:ascii="Sylfaen" w:hAnsi="Sylfaen"/>
                <w:color w:val="auto"/>
                <w:sz w:val="20"/>
              </w:rPr>
              <w:t>Name)</w:t>
            </w:r>
          </w:p>
        </w:tc>
        <w:tc>
          <w:tcPr>
            <w:tcW w:w="1207" w:type="pct"/>
          </w:tcPr>
          <w:p w14:paraId="547783DC"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ազատ (հատուկ, առանձնահատուկ) տնտեսական գոտու անվանումը, որի տարածքում իրականացվում է գործունեությունը</w:t>
            </w:r>
          </w:p>
        </w:tc>
        <w:tc>
          <w:tcPr>
            <w:tcW w:w="789" w:type="pct"/>
            <w:shd w:val="clear" w:color="auto" w:fill="auto"/>
          </w:tcPr>
          <w:p w14:paraId="080A625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M.CA.SDE.00016</w:t>
            </w:r>
          </w:p>
        </w:tc>
        <w:tc>
          <w:tcPr>
            <w:tcW w:w="1314" w:type="pct"/>
            <w:shd w:val="clear" w:color="auto" w:fill="auto"/>
          </w:tcPr>
          <w:p w14:paraId="116A9DA3"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Name250</w:t>
            </w:r>
            <w:r w:rsidRPr="00D17FF9">
              <w:rPr>
                <w:rFonts w:ascii="GHEA Grapalat" w:hAnsi="GHEA Grapalat"/>
                <w:noProof/>
                <w:sz w:val="20"/>
              </w:rPr>
              <w:t>‌</w:t>
            </w:r>
            <w:r w:rsidRPr="00D17FF9">
              <w:rPr>
                <w:rFonts w:ascii="Sylfaen" w:hAnsi="Sylfaen"/>
                <w:noProof/>
                <w:sz w:val="20"/>
              </w:rPr>
              <w:t>Type (M.SDT.00068)</w:t>
            </w:r>
          </w:p>
          <w:p w14:paraId="422E3262" w14:textId="54779891"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014FADF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68D1F12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250</w:t>
            </w:r>
          </w:p>
        </w:tc>
        <w:tc>
          <w:tcPr>
            <w:tcW w:w="308" w:type="pct"/>
          </w:tcPr>
          <w:p w14:paraId="591DAB94"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1B3A2AD0" w14:textId="77777777" w:rsidTr="00D17FF9">
        <w:tc>
          <w:tcPr>
            <w:tcW w:w="79" w:type="pct"/>
            <w:tcBorders>
              <w:top w:val="nil"/>
              <w:left w:val="nil"/>
              <w:bottom w:val="nil"/>
            </w:tcBorders>
          </w:tcPr>
          <w:p w14:paraId="2012A73B"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06A645B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2.5.</w:t>
            </w:r>
            <w:r w:rsidRPr="00D17FF9">
              <w:rPr>
                <w:rFonts w:ascii="GHEA Grapalat" w:hAnsi="GHEA Grapalat"/>
                <w:noProof/>
                <w:color w:val="auto"/>
                <w:sz w:val="20"/>
              </w:rPr>
              <w:t> </w:t>
            </w:r>
            <w:r w:rsidRPr="00D17FF9">
              <w:rPr>
                <w:rFonts w:ascii="Sylfaen" w:hAnsi="Sylfaen"/>
                <w:noProof/>
                <w:color w:val="auto"/>
                <w:sz w:val="20"/>
              </w:rPr>
              <w:t>ԱՏԳ ռեզիդենտի կողմից իրականացվող նախագծի անվանումը</w:t>
            </w:r>
          </w:p>
          <w:p w14:paraId="33CD820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(casdo:</w:t>
            </w:r>
            <w:r w:rsidRPr="00D17FF9">
              <w:rPr>
                <w:rFonts w:ascii="GHEA Grapalat" w:hAnsi="GHEA Grapalat"/>
                <w:color w:val="auto"/>
                <w:sz w:val="20"/>
              </w:rPr>
              <w:t>‌</w:t>
            </w:r>
            <w:r w:rsidRPr="00D17FF9">
              <w:rPr>
                <w:rFonts w:ascii="Sylfaen" w:hAnsi="Sylfaen"/>
                <w:color w:val="auto"/>
                <w:sz w:val="20"/>
              </w:rPr>
              <w:t>SEZProject</w:t>
            </w:r>
            <w:r w:rsidRPr="00D17FF9">
              <w:rPr>
                <w:rFonts w:ascii="GHEA Grapalat" w:hAnsi="GHEA Grapalat"/>
                <w:color w:val="auto"/>
                <w:sz w:val="20"/>
              </w:rPr>
              <w:t>‌</w:t>
            </w:r>
            <w:r w:rsidRPr="00D17FF9">
              <w:rPr>
                <w:rFonts w:ascii="Sylfaen" w:hAnsi="Sylfaen"/>
                <w:color w:val="auto"/>
                <w:sz w:val="20"/>
              </w:rPr>
              <w:t>Name)</w:t>
            </w:r>
          </w:p>
        </w:tc>
        <w:tc>
          <w:tcPr>
            <w:tcW w:w="1207" w:type="pct"/>
          </w:tcPr>
          <w:p w14:paraId="6E022CB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ԱՏԳ ռեզիդենտի (մասնակցի, սուբյեկտի) կողմից «ԱՏԳ տարածքում գործունեության իրականացման (վարման) մասին» համաձայնագրին (պայմանագրին) («ԱՏԳ-ում գործունեության պայմանների մասին» պայմանագրին, ներդրումային հայտարարագրին, ձեռնարկատիրական ծրագրին) համապատասխան իրականացվող նախագծի</w:t>
            </w:r>
            <w:r w:rsidR="00D4300B" w:rsidRPr="00D17FF9">
              <w:rPr>
                <w:rFonts w:ascii="Sylfaen" w:hAnsi="Sylfaen"/>
                <w:color w:val="auto"/>
                <w:sz w:val="20"/>
              </w:rPr>
              <w:t xml:space="preserve"> </w:t>
            </w:r>
            <w:r w:rsidRPr="00D17FF9">
              <w:rPr>
                <w:rFonts w:ascii="Sylfaen" w:hAnsi="Sylfaen"/>
                <w:color w:val="auto"/>
                <w:sz w:val="20"/>
              </w:rPr>
              <w:t>անվանումը</w:t>
            </w:r>
          </w:p>
        </w:tc>
        <w:tc>
          <w:tcPr>
            <w:tcW w:w="789" w:type="pct"/>
            <w:shd w:val="clear" w:color="auto" w:fill="auto"/>
          </w:tcPr>
          <w:p w14:paraId="647B6BE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M.CA.SDE.00003</w:t>
            </w:r>
          </w:p>
        </w:tc>
        <w:tc>
          <w:tcPr>
            <w:tcW w:w="1314" w:type="pct"/>
            <w:shd w:val="clear" w:color="auto" w:fill="auto"/>
          </w:tcPr>
          <w:p w14:paraId="6DE893DA"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Name250</w:t>
            </w:r>
            <w:r w:rsidRPr="00D17FF9">
              <w:rPr>
                <w:rFonts w:ascii="GHEA Grapalat" w:hAnsi="GHEA Grapalat"/>
                <w:noProof/>
                <w:sz w:val="20"/>
              </w:rPr>
              <w:t>‌</w:t>
            </w:r>
            <w:r w:rsidRPr="00D17FF9">
              <w:rPr>
                <w:rFonts w:ascii="Sylfaen" w:hAnsi="Sylfaen"/>
                <w:noProof/>
                <w:sz w:val="20"/>
              </w:rPr>
              <w:t>Type (M.SDT.00068)</w:t>
            </w:r>
          </w:p>
          <w:p w14:paraId="0E7CFED8" w14:textId="20A69485"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(#xA) </w:t>
            </w:r>
            <w:r w:rsidR="00ED0BA6">
              <w:rPr>
                <w:rFonts w:ascii="Sylfaen" w:hAnsi="Sylfaen"/>
                <w:noProof/>
                <w:sz w:val="20"/>
              </w:rPr>
              <w:t>և</w:t>
            </w:r>
            <w:r w:rsidRPr="00D17FF9">
              <w:rPr>
                <w:rFonts w:ascii="Sylfaen" w:hAnsi="Sylfaen"/>
                <w:noProof/>
                <w:sz w:val="20"/>
              </w:rPr>
              <w:t xml:space="preserve"> սյունատի (#x9) ընդհատման պայմանանշաններ:</w:t>
            </w:r>
          </w:p>
          <w:p w14:paraId="6C4966A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56F3173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250</w:t>
            </w:r>
          </w:p>
        </w:tc>
        <w:tc>
          <w:tcPr>
            <w:tcW w:w="308" w:type="pct"/>
          </w:tcPr>
          <w:p w14:paraId="46CF569A"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w:t>
            </w:r>
          </w:p>
        </w:tc>
      </w:tr>
      <w:tr w:rsidR="005F7BA6" w:rsidRPr="00D17FF9" w14:paraId="6DEB0125" w14:textId="77777777" w:rsidTr="00D17FF9">
        <w:tc>
          <w:tcPr>
            <w:tcW w:w="79" w:type="pct"/>
            <w:tcBorders>
              <w:top w:val="nil"/>
              <w:left w:val="nil"/>
              <w:bottom w:val="nil"/>
            </w:tcBorders>
          </w:tcPr>
          <w:p w14:paraId="21893160"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2737F21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2.6.</w:t>
            </w:r>
            <w:r w:rsidRPr="00D17FF9">
              <w:rPr>
                <w:rFonts w:ascii="GHEA Grapalat" w:hAnsi="GHEA Grapalat"/>
                <w:noProof/>
                <w:color w:val="auto"/>
                <w:sz w:val="20"/>
              </w:rPr>
              <w:t> </w:t>
            </w:r>
            <w:r w:rsidRPr="00D17FF9">
              <w:rPr>
                <w:rFonts w:ascii="Sylfaen" w:hAnsi="Sylfaen"/>
                <w:noProof/>
                <w:color w:val="auto"/>
                <w:sz w:val="20"/>
              </w:rPr>
              <w:t>Անձի՝ որպես ԱՏԳ–ի ռեզիդենտ գրանցումն իրականացրած մարմնի անվանումը</w:t>
            </w:r>
          </w:p>
          <w:p w14:paraId="28500BE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(casdo:</w:t>
            </w:r>
            <w:r w:rsidRPr="00D17FF9">
              <w:rPr>
                <w:rFonts w:ascii="GHEA Grapalat" w:hAnsi="GHEA Grapalat"/>
                <w:color w:val="auto"/>
                <w:sz w:val="20"/>
              </w:rPr>
              <w:t>‌</w:t>
            </w:r>
            <w:r w:rsidRPr="00D17FF9">
              <w:rPr>
                <w:rFonts w:ascii="Sylfaen" w:hAnsi="Sylfaen"/>
                <w:color w:val="auto"/>
                <w:sz w:val="20"/>
              </w:rPr>
              <w:t>SEZOwner</w:t>
            </w:r>
            <w:r w:rsidRPr="00D17FF9">
              <w:rPr>
                <w:rFonts w:ascii="GHEA Grapalat" w:hAnsi="GHEA Grapalat"/>
                <w:color w:val="auto"/>
                <w:sz w:val="20"/>
              </w:rPr>
              <w:t>‌</w:t>
            </w:r>
            <w:r w:rsidRPr="00D17FF9">
              <w:rPr>
                <w:rFonts w:ascii="Sylfaen" w:hAnsi="Sylfaen"/>
                <w:color w:val="auto"/>
                <w:sz w:val="20"/>
              </w:rPr>
              <w:t>Name)</w:t>
            </w:r>
          </w:p>
        </w:tc>
        <w:tc>
          <w:tcPr>
            <w:tcW w:w="1207" w:type="pct"/>
          </w:tcPr>
          <w:p w14:paraId="21E4FD0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անձի՝ որպես ԱՏԳ–ի ռեզիդենտ գրանցումն իրականացրած մարմնի անվանումը</w:t>
            </w:r>
          </w:p>
        </w:tc>
        <w:tc>
          <w:tcPr>
            <w:tcW w:w="789" w:type="pct"/>
            <w:shd w:val="clear" w:color="auto" w:fill="auto"/>
          </w:tcPr>
          <w:p w14:paraId="68CAB44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M.CA.SDE.00155</w:t>
            </w:r>
          </w:p>
        </w:tc>
        <w:tc>
          <w:tcPr>
            <w:tcW w:w="1314" w:type="pct"/>
            <w:shd w:val="clear" w:color="auto" w:fill="auto"/>
          </w:tcPr>
          <w:p w14:paraId="4373DCDE"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csdo:</w:t>
            </w:r>
            <w:r w:rsidRPr="00D17FF9">
              <w:rPr>
                <w:rFonts w:ascii="GHEA Grapalat" w:hAnsi="GHEA Grapalat"/>
                <w:noProof/>
                <w:sz w:val="20"/>
              </w:rPr>
              <w:t>‌</w:t>
            </w:r>
            <w:r w:rsidRPr="00D17FF9">
              <w:rPr>
                <w:rFonts w:ascii="Sylfaen" w:hAnsi="Sylfaen"/>
                <w:noProof/>
                <w:sz w:val="20"/>
              </w:rPr>
              <w:t>Name300</w:t>
            </w:r>
            <w:r w:rsidRPr="00D17FF9">
              <w:rPr>
                <w:rFonts w:ascii="GHEA Grapalat" w:hAnsi="GHEA Grapalat"/>
                <w:noProof/>
                <w:sz w:val="20"/>
              </w:rPr>
              <w:t>‌</w:t>
            </w:r>
            <w:r w:rsidRPr="00D17FF9">
              <w:rPr>
                <w:rFonts w:ascii="Sylfaen" w:hAnsi="Sylfaen"/>
                <w:noProof/>
                <w:sz w:val="20"/>
              </w:rPr>
              <w:t>Type (M.SDT.00056)</w:t>
            </w:r>
          </w:p>
          <w:p w14:paraId="4EED03E5" w14:textId="5AC88E16"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Պայմանանշանների նորմալացված տողը, որը չի պարունակում տողի ընդհատման (#xA) </w:t>
            </w:r>
            <w:r w:rsidR="00ED0BA6">
              <w:rPr>
                <w:rFonts w:ascii="Sylfaen" w:hAnsi="Sylfaen"/>
                <w:noProof/>
                <w:sz w:val="20"/>
              </w:rPr>
              <w:t>և</w:t>
            </w:r>
            <w:r w:rsidRPr="00D17FF9">
              <w:rPr>
                <w:rFonts w:ascii="Sylfaen" w:hAnsi="Sylfaen"/>
                <w:noProof/>
                <w:sz w:val="20"/>
              </w:rPr>
              <w:t xml:space="preserve"> սյունատի (#x9) պայմանանշաններ:</w:t>
            </w:r>
          </w:p>
          <w:p w14:paraId="75BB3A7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Նվազագույն երկարությունը՝ 1.</w:t>
            </w:r>
          </w:p>
          <w:p w14:paraId="2ABEABA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Առավելագույն երկարությունը՝ 300</w:t>
            </w:r>
          </w:p>
        </w:tc>
        <w:tc>
          <w:tcPr>
            <w:tcW w:w="308" w:type="pct"/>
          </w:tcPr>
          <w:p w14:paraId="6FCB8645"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0EE50D0A" w14:textId="77777777" w:rsidTr="00D17FF9">
        <w:tc>
          <w:tcPr>
            <w:tcW w:w="79" w:type="pct"/>
            <w:tcBorders>
              <w:top w:val="nil"/>
              <w:left w:val="nil"/>
              <w:bottom w:val="nil"/>
            </w:tcBorders>
          </w:tcPr>
          <w:p w14:paraId="6B97E0D9"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3C99E12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2.7.</w:t>
            </w:r>
            <w:r w:rsidRPr="00D17FF9">
              <w:rPr>
                <w:rFonts w:ascii="GHEA Grapalat" w:hAnsi="GHEA Grapalat"/>
                <w:noProof/>
                <w:color w:val="auto"/>
                <w:sz w:val="20"/>
              </w:rPr>
              <w:t> </w:t>
            </w:r>
            <w:r w:rsidRPr="00D17FF9">
              <w:rPr>
                <w:rFonts w:ascii="Sylfaen" w:hAnsi="Sylfaen"/>
                <w:noProof/>
                <w:color w:val="auto"/>
                <w:sz w:val="20"/>
              </w:rPr>
              <w:t>ԱՏԳ-ի ռեզիդենտի (մասնակցի) կարգավիճակից զրկելու ամսաթիվը</w:t>
            </w:r>
          </w:p>
          <w:p w14:paraId="765EE2B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(casdo:</w:t>
            </w:r>
            <w:r w:rsidRPr="00D17FF9">
              <w:rPr>
                <w:rFonts w:ascii="GHEA Grapalat" w:hAnsi="GHEA Grapalat"/>
                <w:color w:val="auto"/>
                <w:sz w:val="20"/>
              </w:rPr>
              <w:t>‌</w:t>
            </w:r>
            <w:r w:rsidRPr="00D17FF9">
              <w:rPr>
                <w:rFonts w:ascii="Sylfaen" w:hAnsi="Sylfaen"/>
                <w:color w:val="auto"/>
                <w:sz w:val="20"/>
              </w:rPr>
              <w:t>SEZStatus</w:t>
            </w:r>
            <w:r w:rsidRPr="00D17FF9">
              <w:rPr>
                <w:rFonts w:ascii="GHEA Grapalat" w:hAnsi="GHEA Grapalat"/>
                <w:color w:val="auto"/>
                <w:sz w:val="20"/>
              </w:rPr>
              <w:t>‌</w:t>
            </w:r>
            <w:r w:rsidRPr="00D17FF9">
              <w:rPr>
                <w:rFonts w:ascii="Sylfaen" w:hAnsi="Sylfaen"/>
                <w:color w:val="auto"/>
                <w:sz w:val="20"/>
              </w:rPr>
              <w:t>Deprivation</w:t>
            </w:r>
            <w:r w:rsidRPr="00D17FF9">
              <w:rPr>
                <w:rFonts w:ascii="GHEA Grapalat" w:hAnsi="GHEA Grapalat"/>
                <w:color w:val="auto"/>
                <w:sz w:val="20"/>
              </w:rPr>
              <w:t>‌</w:t>
            </w:r>
            <w:r w:rsidRPr="00D17FF9">
              <w:rPr>
                <w:rFonts w:ascii="Sylfaen" w:hAnsi="Sylfaen"/>
                <w:color w:val="auto"/>
                <w:sz w:val="20"/>
              </w:rPr>
              <w:t>Date)</w:t>
            </w:r>
          </w:p>
        </w:tc>
        <w:tc>
          <w:tcPr>
            <w:tcW w:w="1207" w:type="pct"/>
          </w:tcPr>
          <w:p w14:paraId="312D637F"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ԱՏԳ-ի ռեզիդենտի (մասնակցի) կարգավիճակից զրկելու ամսաթվի մասին տեղեկություններ</w:t>
            </w:r>
          </w:p>
        </w:tc>
        <w:tc>
          <w:tcPr>
            <w:tcW w:w="789" w:type="pct"/>
            <w:shd w:val="clear" w:color="auto" w:fill="auto"/>
          </w:tcPr>
          <w:p w14:paraId="354EDC4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M.CA.SDE.00157</w:t>
            </w:r>
          </w:p>
        </w:tc>
        <w:tc>
          <w:tcPr>
            <w:tcW w:w="1314" w:type="pct"/>
            <w:shd w:val="clear" w:color="auto" w:fill="auto"/>
          </w:tcPr>
          <w:p w14:paraId="2D653ACE"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bdt:DateType (M.BDT.00005)</w:t>
            </w:r>
          </w:p>
          <w:p w14:paraId="1F8DAE5B"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Ամսաթվի նշագիրը՝ ԳՕՍՏ ISO 8601-2001-ին համապատասխան</w:t>
            </w:r>
          </w:p>
        </w:tc>
        <w:tc>
          <w:tcPr>
            <w:tcW w:w="308" w:type="pct"/>
          </w:tcPr>
          <w:p w14:paraId="19669168"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7A1B6ACB" w14:textId="77777777" w:rsidTr="00D17FF9">
        <w:tc>
          <w:tcPr>
            <w:tcW w:w="79" w:type="pct"/>
            <w:tcBorders>
              <w:top w:val="nil"/>
              <w:left w:val="nil"/>
              <w:bottom w:val="nil"/>
            </w:tcBorders>
          </w:tcPr>
          <w:p w14:paraId="0431EC56"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0A445F7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2.8.</w:t>
            </w:r>
            <w:r w:rsidRPr="00D17FF9">
              <w:rPr>
                <w:rFonts w:ascii="GHEA Grapalat" w:hAnsi="GHEA Grapalat"/>
                <w:noProof/>
                <w:color w:val="auto"/>
                <w:sz w:val="20"/>
              </w:rPr>
              <w:t> </w:t>
            </w:r>
            <w:r w:rsidRPr="00D17FF9">
              <w:rPr>
                <w:rFonts w:ascii="Sylfaen" w:hAnsi="Sylfaen"/>
                <w:noProof/>
                <w:color w:val="auto"/>
                <w:sz w:val="20"/>
              </w:rPr>
              <w:t>Գործունեության իրականացման ժամկետի մեկնարկի ամսաթիվը</w:t>
            </w:r>
          </w:p>
          <w:p w14:paraId="7C0ED88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(casdo:</w:t>
            </w:r>
            <w:r w:rsidRPr="00D17FF9">
              <w:rPr>
                <w:rFonts w:ascii="GHEA Grapalat" w:hAnsi="GHEA Grapalat"/>
                <w:color w:val="auto"/>
                <w:sz w:val="20"/>
              </w:rPr>
              <w:t>‌</w:t>
            </w:r>
            <w:r w:rsidRPr="00D17FF9">
              <w:rPr>
                <w:rFonts w:ascii="Sylfaen" w:hAnsi="Sylfaen"/>
                <w:color w:val="auto"/>
                <w:sz w:val="20"/>
              </w:rPr>
              <w:t>Start</w:t>
            </w:r>
            <w:r w:rsidRPr="00D17FF9">
              <w:rPr>
                <w:rFonts w:ascii="GHEA Grapalat" w:hAnsi="GHEA Grapalat"/>
                <w:color w:val="auto"/>
                <w:sz w:val="20"/>
              </w:rPr>
              <w:t>‌</w:t>
            </w:r>
            <w:r w:rsidRPr="00D17FF9">
              <w:rPr>
                <w:rFonts w:ascii="Sylfaen" w:hAnsi="Sylfaen"/>
                <w:color w:val="auto"/>
                <w:sz w:val="20"/>
              </w:rPr>
              <w:t>Activity</w:t>
            </w:r>
            <w:r w:rsidRPr="00D17FF9">
              <w:rPr>
                <w:rFonts w:ascii="GHEA Grapalat" w:hAnsi="GHEA Grapalat"/>
                <w:color w:val="auto"/>
                <w:sz w:val="20"/>
              </w:rPr>
              <w:t>‌</w:t>
            </w:r>
            <w:r w:rsidRPr="00D17FF9">
              <w:rPr>
                <w:rFonts w:ascii="Sylfaen" w:hAnsi="Sylfaen"/>
                <w:color w:val="auto"/>
                <w:sz w:val="20"/>
              </w:rPr>
              <w:t>Date)</w:t>
            </w:r>
          </w:p>
        </w:tc>
        <w:tc>
          <w:tcPr>
            <w:tcW w:w="1207" w:type="pct"/>
          </w:tcPr>
          <w:p w14:paraId="6095A8C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գործունեության իրականացման ժամկետի մեկնարկի ամսաթիվը (գործողության 1-ին օրը, այդ թվում՝ իրավաբանական անձին կամ անհատ ձեռնարկատիրոջն անդամ պետության ռեեստրից հանելու վերաբերյալ որոշումը ժամանակավոր դադարեցնելուց (կասեցնելուց), չեղարկելուց հետո</w:t>
            </w:r>
          </w:p>
        </w:tc>
        <w:tc>
          <w:tcPr>
            <w:tcW w:w="789" w:type="pct"/>
            <w:shd w:val="clear" w:color="auto" w:fill="auto"/>
          </w:tcPr>
          <w:p w14:paraId="6877DBB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M.CA.SDE.00068</w:t>
            </w:r>
          </w:p>
        </w:tc>
        <w:tc>
          <w:tcPr>
            <w:tcW w:w="1314" w:type="pct"/>
            <w:shd w:val="clear" w:color="auto" w:fill="auto"/>
          </w:tcPr>
          <w:p w14:paraId="5935C384"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bdt:DateType (M.BDT.00005)</w:t>
            </w:r>
          </w:p>
          <w:p w14:paraId="7E9A8155"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Ամսաթվի նշագիրը՝ ԳՕՍՏ ISO 8601-2001-ին համապատասխան</w:t>
            </w:r>
          </w:p>
        </w:tc>
        <w:tc>
          <w:tcPr>
            <w:tcW w:w="308" w:type="pct"/>
          </w:tcPr>
          <w:p w14:paraId="086086AE"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1</w:t>
            </w:r>
          </w:p>
        </w:tc>
      </w:tr>
      <w:tr w:rsidR="005F7BA6" w:rsidRPr="00D17FF9" w14:paraId="6B28B9B4" w14:textId="77777777" w:rsidTr="00D17FF9">
        <w:tc>
          <w:tcPr>
            <w:tcW w:w="79" w:type="pct"/>
            <w:tcBorders>
              <w:top w:val="nil"/>
              <w:left w:val="nil"/>
              <w:bottom w:val="nil"/>
            </w:tcBorders>
          </w:tcPr>
          <w:p w14:paraId="08DCE6AF"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1D8A81A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2.9.</w:t>
            </w:r>
            <w:r w:rsidRPr="00D17FF9">
              <w:rPr>
                <w:rFonts w:ascii="GHEA Grapalat" w:hAnsi="GHEA Grapalat"/>
                <w:noProof/>
                <w:color w:val="auto"/>
                <w:sz w:val="20"/>
              </w:rPr>
              <w:t> </w:t>
            </w:r>
            <w:r w:rsidRPr="00D17FF9">
              <w:rPr>
                <w:rFonts w:ascii="Sylfaen" w:hAnsi="Sylfaen"/>
                <w:noProof/>
                <w:color w:val="auto"/>
                <w:sz w:val="20"/>
              </w:rPr>
              <w:t>Գործունեության իրականացման ժամկետի ավարտի ամսաթիվը</w:t>
            </w:r>
          </w:p>
          <w:p w14:paraId="659C680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(casdo:</w:t>
            </w:r>
            <w:r w:rsidRPr="00D17FF9">
              <w:rPr>
                <w:rFonts w:ascii="GHEA Grapalat" w:hAnsi="GHEA Grapalat"/>
                <w:color w:val="auto"/>
                <w:sz w:val="20"/>
              </w:rPr>
              <w:t>‌</w:t>
            </w:r>
            <w:r w:rsidRPr="00D17FF9">
              <w:rPr>
                <w:rFonts w:ascii="Sylfaen" w:hAnsi="Sylfaen"/>
                <w:color w:val="auto"/>
                <w:sz w:val="20"/>
              </w:rPr>
              <w:t>End</w:t>
            </w:r>
            <w:r w:rsidRPr="00D17FF9">
              <w:rPr>
                <w:rFonts w:ascii="GHEA Grapalat" w:hAnsi="GHEA Grapalat"/>
                <w:color w:val="auto"/>
                <w:sz w:val="20"/>
              </w:rPr>
              <w:t>‌</w:t>
            </w:r>
            <w:r w:rsidRPr="00D17FF9">
              <w:rPr>
                <w:rFonts w:ascii="Sylfaen" w:hAnsi="Sylfaen"/>
                <w:color w:val="auto"/>
                <w:sz w:val="20"/>
              </w:rPr>
              <w:t>Activity</w:t>
            </w:r>
            <w:r w:rsidRPr="00D17FF9">
              <w:rPr>
                <w:rFonts w:ascii="GHEA Grapalat" w:hAnsi="GHEA Grapalat"/>
                <w:color w:val="auto"/>
                <w:sz w:val="20"/>
              </w:rPr>
              <w:t>‌</w:t>
            </w:r>
            <w:r w:rsidRPr="00D17FF9">
              <w:rPr>
                <w:rFonts w:ascii="Sylfaen" w:hAnsi="Sylfaen"/>
                <w:color w:val="auto"/>
                <w:sz w:val="20"/>
              </w:rPr>
              <w:t>Date)</w:t>
            </w:r>
          </w:p>
        </w:tc>
        <w:tc>
          <w:tcPr>
            <w:tcW w:w="1207" w:type="pct"/>
          </w:tcPr>
          <w:p w14:paraId="3C4F2976"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գործունեության իրականացումն ավարտելու ամսաթիվը (գործողության վերջին օրը, այդ թվում՝ ժամանակավոր դադարեցման պատճառով)</w:t>
            </w:r>
          </w:p>
        </w:tc>
        <w:tc>
          <w:tcPr>
            <w:tcW w:w="789" w:type="pct"/>
            <w:shd w:val="clear" w:color="auto" w:fill="auto"/>
          </w:tcPr>
          <w:p w14:paraId="43F65CB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M.CA.SDE.00040</w:t>
            </w:r>
          </w:p>
        </w:tc>
        <w:tc>
          <w:tcPr>
            <w:tcW w:w="1314" w:type="pct"/>
            <w:shd w:val="clear" w:color="auto" w:fill="auto"/>
          </w:tcPr>
          <w:p w14:paraId="5D4F07C8"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bdt:DateType (M.BDT.00005)</w:t>
            </w:r>
          </w:p>
          <w:p w14:paraId="3BEA6BCF"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Ամսաթվի նշագիրը՝ ԳՕՍՏ ISO 8601-2001-ին համապատասխան</w:t>
            </w:r>
          </w:p>
        </w:tc>
        <w:tc>
          <w:tcPr>
            <w:tcW w:w="308" w:type="pct"/>
          </w:tcPr>
          <w:p w14:paraId="2B36AA1C"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1825ABF9" w14:textId="77777777" w:rsidTr="00D17FF9">
        <w:tc>
          <w:tcPr>
            <w:tcW w:w="79" w:type="pct"/>
            <w:tcBorders>
              <w:top w:val="nil"/>
              <w:left w:val="nil"/>
              <w:bottom w:val="nil"/>
            </w:tcBorders>
          </w:tcPr>
          <w:p w14:paraId="14691DD0"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1302" w:type="pct"/>
            <w:gridSpan w:val="3"/>
            <w:tcBorders>
              <w:bottom w:val="single" w:sz="4" w:space="0" w:color="auto"/>
            </w:tcBorders>
          </w:tcPr>
          <w:p w14:paraId="1FA96BF0"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2.10.</w:t>
            </w:r>
            <w:r w:rsidRPr="00D17FF9">
              <w:rPr>
                <w:rFonts w:ascii="GHEA Grapalat" w:hAnsi="GHEA Grapalat"/>
                <w:noProof/>
                <w:color w:val="auto"/>
                <w:sz w:val="20"/>
              </w:rPr>
              <w:t> </w:t>
            </w:r>
            <w:r w:rsidRPr="00D17FF9">
              <w:rPr>
                <w:rFonts w:ascii="Sylfaen" w:hAnsi="Sylfaen"/>
                <w:noProof/>
                <w:color w:val="auto"/>
                <w:sz w:val="20"/>
              </w:rPr>
              <w:t>Ընդհանուր ռեսուրսի գրառման տեխնոլոգիական բնութագրերը</w:t>
            </w:r>
          </w:p>
          <w:p w14:paraId="419E929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(ccdo:</w:t>
            </w:r>
            <w:r w:rsidRPr="00D17FF9">
              <w:rPr>
                <w:rFonts w:ascii="GHEA Grapalat" w:hAnsi="GHEA Grapalat"/>
                <w:color w:val="auto"/>
                <w:sz w:val="20"/>
              </w:rPr>
              <w:t>‌</w:t>
            </w:r>
            <w:r w:rsidRPr="00D17FF9">
              <w:rPr>
                <w:rFonts w:ascii="Sylfaen" w:hAnsi="Sylfaen"/>
                <w:color w:val="auto"/>
                <w:sz w:val="20"/>
              </w:rPr>
              <w:t>Resource</w:t>
            </w:r>
            <w:r w:rsidRPr="00D17FF9">
              <w:rPr>
                <w:rFonts w:ascii="GHEA Grapalat" w:hAnsi="GHEA Grapalat"/>
                <w:color w:val="auto"/>
                <w:sz w:val="20"/>
              </w:rPr>
              <w:t>‌</w:t>
            </w:r>
            <w:r w:rsidRPr="00D17FF9">
              <w:rPr>
                <w:rFonts w:ascii="Sylfaen" w:hAnsi="Sylfaen"/>
                <w:color w:val="auto"/>
                <w:sz w:val="20"/>
              </w:rPr>
              <w:t>Item</w:t>
            </w:r>
            <w:r w:rsidRPr="00D17FF9">
              <w:rPr>
                <w:rFonts w:ascii="GHEA Grapalat" w:hAnsi="GHEA Grapalat"/>
                <w:color w:val="auto"/>
                <w:sz w:val="20"/>
              </w:rPr>
              <w:t>‌</w:t>
            </w:r>
            <w:r w:rsidRPr="00D17FF9">
              <w:rPr>
                <w:rFonts w:ascii="Sylfaen" w:hAnsi="Sylfaen"/>
                <w:color w:val="auto"/>
                <w:sz w:val="20"/>
              </w:rPr>
              <w:t>Status</w:t>
            </w:r>
            <w:r w:rsidRPr="00D17FF9">
              <w:rPr>
                <w:rFonts w:ascii="GHEA Grapalat" w:hAnsi="GHEA Grapalat"/>
                <w:color w:val="auto"/>
                <w:sz w:val="20"/>
              </w:rPr>
              <w:t>‌</w:t>
            </w:r>
            <w:r w:rsidRPr="00D17FF9">
              <w:rPr>
                <w:rFonts w:ascii="Sylfaen" w:hAnsi="Sylfaen"/>
                <w:color w:val="auto"/>
                <w:sz w:val="20"/>
              </w:rPr>
              <w:t>Details)</w:t>
            </w:r>
          </w:p>
        </w:tc>
        <w:tc>
          <w:tcPr>
            <w:tcW w:w="1207" w:type="pct"/>
          </w:tcPr>
          <w:p w14:paraId="7B6A210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ընդհանուր ռեսուրսի գրառման վերաբերյալ տեխնոլոգիական տեղեկությունների ամբողջությունը</w:t>
            </w:r>
          </w:p>
        </w:tc>
        <w:tc>
          <w:tcPr>
            <w:tcW w:w="789" w:type="pct"/>
            <w:shd w:val="clear" w:color="auto" w:fill="auto"/>
          </w:tcPr>
          <w:p w14:paraId="31825E5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M.CDE.00032</w:t>
            </w:r>
          </w:p>
        </w:tc>
        <w:tc>
          <w:tcPr>
            <w:tcW w:w="1314" w:type="pct"/>
            <w:shd w:val="clear" w:color="auto" w:fill="auto"/>
          </w:tcPr>
          <w:p w14:paraId="716A040C"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ccdo:</w:t>
            </w:r>
            <w:r w:rsidRPr="00D17FF9">
              <w:rPr>
                <w:rFonts w:ascii="GHEA Grapalat" w:hAnsi="GHEA Grapalat"/>
                <w:noProof/>
                <w:sz w:val="20"/>
              </w:rPr>
              <w:t>‌</w:t>
            </w:r>
            <w:r w:rsidRPr="00D17FF9">
              <w:rPr>
                <w:rFonts w:ascii="Sylfaen" w:hAnsi="Sylfaen"/>
                <w:noProof/>
                <w:sz w:val="20"/>
              </w:rPr>
              <w:t>Resource</w:t>
            </w:r>
            <w:r w:rsidRPr="00D17FF9">
              <w:rPr>
                <w:rFonts w:ascii="GHEA Grapalat" w:hAnsi="GHEA Grapalat"/>
                <w:noProof/>
                <w:sz w:val="20"/>
              </w:rPr>
              <w:t>‌</w:t>
            </w:r>
            <w:r w:rsidRPr="00D17FF9">
              <w:rPr>
                <w:rFonts w:ascii="Sylfaen" w:hAnsi="Sylfaen"/>
                <w:noProof/>
                <w:sz w:val="20"/>
              </w:rPr>
              <w:t>Item</w:t>
            </w:r>
            <w:r w:rsidRPr="00D17FF9">
              <w:rPr>
                <w:rFonts w:ascii="GHEA Grapalat" w:hAnsi="GHEA Grapalat"/>
                <w:noProof/>
                <w:sz w:val="20"/>
              </w:rPr>
              <w:t>‌</w:t>
            </w:r>
            <w:r w:rsidRPr="00D17FF9">
              <w:rPr>
                <w:rFonts w:ascii="Sylfaen" w:hAnsi="Sylfaen"/>
                <w:noProof/>
                <w:sz w:val="20"/>
              </w:rPr>
              <w:t>Status</w:t>
            </w:r>
            <w:r w:rsidRPr="00D17FF9">
              <w:rPr>
                <w:rFonts w:ascii="GHEA Grapalat" w:hAnsi="GHEA Grapalat"/>
                <w:noProof/>
                <w:sz w:val="20"/>
              </w:rPr>
              <w:t>‌</w:t>
            </w:r>
            <w:r w:rsidRPr="00D17FF9">
              <w:rPr>
                <w:rFonts w:ascii="Sylfaen" w:hAnsi="Sylfaen"/>
                <w:noProof/>
                <w:sz w:val="20"/>
              </w:rPr>
              <w:t>Details</w:t>
            </w:r>
            <w:r w:rsidRPr="00D17FF9">
              <w:rPr>
                <w:rFonts w:ascii="GHEA Grapalat" w:hAnsi="GHEA Grapalat"/>
                <w:noProof/>
                <w:sz w:val="20"/>
              </w:rPr>
              <w:t>‌</w:t>
            </w:r>
            <w:r w:rsidRPr="00D17FF9">
              <w:rPr>
                <w:rFonts w:ascii="Sylfaen" w:hAnsi="Sylfaen"/>
                <w:noProof/>
                <w:sz w:val="20"/>
              </w:rPr>
              <w:t>Type (M.CDT.00033)</w:t>
            </w:r>
          </w:p>
          <w:p w14:paraId="0B2A3567"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Որոշվում է ներդրված տարրերի </w:t>
            </w:r>
            <w:r w:rsidRPr="00D17FF9">
              <w:rPr>
                <w:rFonts w:ascii="Sylfaen" w:hAnsi="Sylfaen"/>
                <w:noProof/>
                <w:sz w:val="20"/>
              </w:rPr>
              <w:lastRenderedPageBreak/>
              <w:t>արժեքների տիրույթներով</w:t>
            </w:r>
          </w:p>
        </w:tc>
        <w:tc>
          <w:tcPr>
            <w:tcW w:w="308" w:type="pct"/>
          </w:tcPr>
          <w:p w14:paraId="6D4F5967"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lastRenderedPageBreak/>
              <w:t>1</w:t>
            </w:r>
          </w:p>
        </w:tc>
      </w:tr>
      <w:tr w:rsidR="005F7BA6" w:rsidRPr="00D17FF9" w14:paraId="01185C89" w14:textId="77777777" w:rsidTr="00D17FF9">
        <w:tc>
          <w:tcPr>
            <w:tcW w:w="79" w:type="pct"/>
            <w:tcBorders>
              <w:top w:val="nil"/>
              <w:left w:val="nil"/>
              <w:bottom w:val="nil"/>
              <w:right w:val="nil"/>
            </w:tcBorders>
          </w:tcPr>
          <w:p w14:paraId="78432421"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tcBorders>
          </w:tcPr>
          <w:p w14:paraId="42CDFA6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217" w:type="pct"/>
            <w:gridSpan w:val="2"/>
            <w:tcBorders>
              <w:bottom w:val="single" w:sz="4" w:space="0" w:color="auto"/>
            </w:tcBorders>
          </w:tcPr>
          <w:p w14:paraId="730D0BED"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2.10.1.</w:t>
            </w:r>
            <w:r w:rsidRPr="00D17FF9">
              <w:rPr>
                <w:rFonts w:ascii="GHEA Grapalat" w:hAnsi="GHEA Grapalat"/>
                <w:noProof/>
                <w:color w:val="auto"/>
                <w:sz w:val="20"/>
              </w:rPr>
              <w:t> </w:t>
            </w:r>
            <w:r w:rsidRPr="00D17FF9">
              <w:rPr>
                <w:rFonts w:ascii="Sylfaen" w:hAnsi="Sylfaen"/>
                <w:noProof/>
                <w:color w:val="auto"/>
                <w:sz w:val="20"/>
              </w:rPr>
              <w:t>Գործողության ժամանակահատվածը</w:t>
            </w:r>
          </w:p>
          <w:p w14:paraId="568F6541"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(ccdo:</w:t>
            </w:r>
            <w:r w:rsidRPr="00D17FF9">
              <w:rPr>
                <w:rFonts w:ascii="GHEA Grapalat" w:hAnsi="GHEA Grapalat"/>
                <w:color w:val="auto"/>
                <w:sz w:val="20"/>
              </w:rPr>
              <w:t>‌</w:t>
            </w:r>
            <w:r w:rsidRPr="00D17FF9">
              <w:rPr>
                <w:rFonts w:ascii="Sylfaen" w:hAnsi="Sylfaen"/>
                <w:color w:val="auto"/>
                <w:sz w:val="20"/>
              </w:rPr>
              <w:t>Validity</w:t>
            </w:r>
            <w:r w:rsidRPr="00D17FF9">
              <w:rPr>
                <w:rFonts w:ascii="GHEA Grapalat" w:hAnsi="GHEA Grapalat"/>
                <w:color w:val="auto"/>
                <w:sz w:val="20"/>
              </w:rPr>
              <w:t>‌</w:t>
            </w:r>
            <w:r w:rsidRPr="00D17FF9">
              <w:rPr>
                <w:rFonts w:ascii="Sylfaen" w:hAnsi="Sylfaen"/>
                <w:color w:val="auto"/>
                <w:sz w:val="20"/>
              </w:rPr>
              <w:t>Period</w:t>
            </w:r>
            <w:r w:rsidRPr="00D17FF9">
              <w:rPr>
                <w:rFonts w:ascii="GHEA Grapalat" w:hAnsi="GHEA Grapalat"/>
                <w:color w:val="auto"/>
                <w:sz w:val="20"/>
              </w:rPr>
              <w:t>‌</w:t>
            </w:r>
            <w:r w:rsidRPr="00D17FF9">
              <w:rPr>
                <w:rFonts w:ascii="Sylfaen" w:hAnsi="Sylfaen"/>
                <w:color w:val="auto"/>
                <w:sz w:val="20"/>
              </w:rPr>
              <w:t>Details)</w:t>
            </w:r>
          </w:p>
        </w:tc>
        <w:tc>
          <w:tcPr>
            <w:tcW w:w="1207" w:type="pct"/>
            <w:shd w:val="clear" w:color="auto" w:fill="auto"/>
          </w:tcPr>
          <w:p w14:paraId="562C46A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ընդհանուր ռեսուրսի (ռեեստրի, ցանկի, տվյալների բազայի) գրառման գործողության ժամանակահատվածը</w:t>
            </w:r>
          </w:p>
        </w:tc>
        <w:tc>
          <w:tcPr>
            <w:tcW w:w="789" w:type="pct"/>
            <w:shd w:val="clear" w:color="auto" w:fill="auto"/>
          </w:tcPr>
          <w:p w14:paraId="7B9F5EEA"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M.CDE.00033</w:t>
            </w:r>
          </w:p>
        </w:tc>
        <w:tc>
          <w:tcPr>
            <w:tcW w:w="1314" w:type="pct"/>
            <w:shd w:val="clear" w:color="auto" w:fill="auto"/>
          </w:tcPr>
          <w:p w14:paraId="2C092694"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ccdo:</w:t>
            </w:r>
            <w:r w:rsidRPr="00D17FF9">
              <w:rPr>
                <w:rFonts w:ascii="GHEA Grapalat" w:hAnsi="GHEA Grapalat"/>
                <w:noProof/>
                <w:sz w:val="20"/>
              </w:rPr>
              <w:t>‌</w:t>
            </w:r>
            <w:r w:rsidRPr="00D17FF9">
              <w:rPr>
                <w:rFonts w:ascii="Sylfaen" w:hAnsi="Sylfaen"/>
                <w:noProof/>
                <w:sz w:val="20"/>
              </w:rPr>
              <w:t>Period</w:t>
            </w:r>
            <w:r w:rsidRPr="00D17FF9">
              <w:rPr>
                <w:rFonts w:ascii="GHEA Grapalat" w:hAnsi="GHEA Grapalat"/>
                <w:noProof/>
                <w:sz w:val="20"/>
              </w:rPr>
              <w:t>‌</w:t>
            </w:r>
            <w:r w:rsidRPr="00D17FF9">
              <w:rPr>
                <w:rFonts w:ascii="Sylfaen" w:hAnsi="Sylfaen"/>
                <w:noProof/>
                <w:sz w:val="20"/>
              </w:rPr>
              <w:t>Details</w:t>
            </w:r>
            <w:r w:rsidRPr="00D17FF9">
              <w:rPr>
                <w:rFonts w:ascii="GHEA Grapalat" w:hAnsi="GHEA Grapalat"/>
                <w:noProof/>
                <w:sz w:val="20"/>
              </w:rPr>
              <w:t>‌</w:t>
            </w:r>
            <w:r w:rsidRPr="00D17FF9">
              <w:rPr>
                <w:rFonts w:ascii="Sylfaen" w:hAnsi="Sylfaen"/>
                <w:noProof/>
                <w:sz w:val="20"/>
              </w:rPr>
              <w:t>Type (M.CDT.00026)</w:t>
            </w:r>
          </w:p>
          <w:p w14:paraId="7619C112" w14:textId="77777777"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Որոշվում է ներդրված տարրերի արժեքների տիրույթներով</w:t>
            </w:r>
          </w:p>
        </w:tc>
        <w:tc>
          <w:tcPr>
            <w:tcW w:w="308" w:type="pct"/>
          </w:tcPr>
          <w:p w14:paraId="5510D06A"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4E7D4B9E" w14:textId="77777777" w:rsidTr="00D17FF9">
        <w:tc>
          <w:tcPr>
            <w:tcW w:w="79" w:type="pct"/>
            <w:tcBorders>
              <w:top w:val="nil"/>
              <w:left w:val="nil"/>
              <w:bottom w:val="nil"/>
              <w:right w:val="nil"/>
            </w:tcBorders>
          </w:tcPr>
          <w:p w14:paraId="1EA2A812"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61168C2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390AF8A3"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74F1662B" w14:textId="20992342"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*.1.</w:t>
            </w:r>
            <w:r w:rsidRPr="00D17FF9">
              <w:rPr>
                <w:rFonts w:ascii="GHEA Grapalat" w:hAnsi="GHEA Grapalat"/>
                <w:noProof/>
                <w:color w:val="auto"/>
                <w:sz w:val="20"/>
              </w:rPr>
              <w:t> </w:t>
            </w:r>
            <w:r w:rsidRPr="00D17FF9">
              <w:rPr>
                <w:rFonts w:ascii="Sylfaen" w:hAnsi="Sylfaen"/>
                <w:noProof/>
                <w:color w:val="auto"/>
                <w:sz w:val="20"/>
              </w:rPr>
              <w:t xml:space="preserve">Մեկնարկի ամսաթիվը </w:t>
            </w:r>
            <w:r w:rsidR="00ED0BA6">
              <w:rPr>
                <w:rFonts w:ascii="Sylfaen" w:hAnsi="Sylfaen"/>
                <w:noProof/>
                <w:color w:val="auto"/>
                <w:sz w:val="20"/>
              </w:rPr>
              <w:t>և</w:t>
            </w:r>
            <w:r w:rsidRPr="00D17FF9">
              <w:rPr>
                <w:rFonts w:ascii="Sylfaen" w:hAnsi="Sylfaen"/>
                <w:noProof/>
                <w:color w:val="auto"/>
                <w:sz w:val="20"/>
              </w:rPr>
              <w:t xml:space="preserve"> ժամը</w:t>
            </w:r>
          </w:p>
          <w:p w14:paraId="6BE98178"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Start</w:t>
            </w:r>
            <w:r w:rsidRPr="00D17FF9">
              <w:rPr>
                <w:rFonts w:ascii="GHEA Grapalat" w:hAnsi="GHEA Grapalat"/>
                <w:color w:val="auto"/>
                <w:sz w:val="20"/>
              </w:rPr>
              <w:t>‌</w:t>
            </w:r>
            <w:r w:rsidRPr="00D17FF9">
              <w:rPr>
                <w:rFonts w:ascii="Sylfaen" w:hAnsi="Sylfaen"/>
                <w:color w:val="auto"/>
                <w:sz w:val="20"/>
              </w:rPr>
              <w:t>Date</w:t>
            </w:r>
            <w:r w:rsidRPr="00D17FF9">
              <w:rPr>
                <w:rFonts w:ascii="GHEA Grapalat" w:hAnsi="GHEA Grapalat"/>
                <w:color w:val="auto"/>
                <w:sz w:val="20"/>
              </w:rPr>
              <w:t>‌</w:t>
            </w:r>
            <w:r w:rsidRPr="00D17FF9">
              <w:rPr>
                <w:rFonts w:ascii="Sylfaen" w:hAnsi="Sylfaen"/>
                <w:color w:val="auto"/>
                <w:sz w:val="20"/>
              </w:rPr>
              <w:t>Time)</w:t>
            </w:r>
          </w:p>
        </w:tc>
        <w:tc>
          <w:tcPr>
            <w:tcW w:w="1207" w:type="pct"/>
            <w:shd w:val="clear" w:color="auto" w:fill="auto"/>
          </w:tcPr>
          <w:p w14:paraId="7818D08D" w14:textId="14BE9C8D"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մեկնարկի ամսաթիվը </w:t>
            </w:r>
            <w:r w:rsidR="00ED0BA6">
              <w:rPr>
                <w:rFonts w:ascii="Sylfaen" w:hAnsi="Sylfaen"/>
                <w:noProof/>
                <w:color w:val="auto"/>
                <w:sz w:val="20"/>
              </w:rPr>
              <w:t>և</w:t>
            </w:r>
            <w:r w:rsidRPr="00D17FF9">
              <w:rPr>
                <w:rFonts w:ascii="Sylfaen" w:hAnsi="Sylfaen"/>
                <w:noProof/>
                <w:color w:val="auto"/>
                <w:sz w:val="20"/>
              </w:rPr>
              <w:t xml:space="preserve"> ժամը</w:t>
            </w:r>
          </w:p>
        </w:tc>
        <w:tc>
          <w:tcPr>
            <w:tcW w:w="789" w:type="pct"/>
            <w:shd w:val="clear" w:color="auto" w:fill="auto"/>
          </w:tcPr>
          <w:p w14:paraId="6B05AA14"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M.SDE.00133</w:t>
            </w:r>
          </w:p>
        </w:tc>
        <w:tc>
          <w:tcPr>
            <w:tcW w:w="1314" w:type="pct"/>
            <w:shd w:val="clear" w:color="auto" w:fill="auto"/>
          </w:tcPr>
          <w:p w14:paraId="535AC104"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bdt:</w:t>
            </w:r>
            <w:r w:rsidRPr="00D17FF9">
              <w:rPr>
                <w:rFonts w:ascii="GHEA Grapalat" w:hAnsi="GHEA Grapalat"/>
                <w:noProof/>
                <w:sz w:val="20"/>
              </w:rPr>
              <w:t>‌</w:t>
            </w:r>
            <w:r w:rsidRPr="00D17FF9">
              <w:rPr>
                <w:rFonts w:ascii="Sylfaen" w:hAnsi="Sylfaen"/>
                <w:noProof/>
                <w:sz w:val="20"/>
              </w:rPr>
              <w:t>Date</w:t>
            </w:r>
            <w:r w:rsidRPr="00D17FF9">
              <w:rPr>
                <w:rFonts w:ascii="GHEA Grapalat" w:hAnsi="GHEA Grapalat"/>
                <w:noProof/>
                <w:sz w:val="20"/>
              </w:rPr>
              <w:t>‌</w:t>
            </w:r>
            <w:r w:rsidRPr="00D17FF9">
              <w:rPr>
                <w:rFonts w:ascii="Sylfaen" w:hAnsi="Sylfaen"/>
                <w:noProof/>
                <w:sz w:val="20"/>
              </w:rPr>
              <w:t>Time</w:t>
            </w:r>
            <w:r w:rsidRPr="00D17FF9">
              <w:rPr>
                <w:rFonts w:ascii="GHEA Grapalat" w:hAnsi="GHEA Grapalat"/>
                <w:noProof/>
                <w:sz w:val="20"/>
              </w:rPr>
              <w:t>‌</w:t>
            </w:r>
            <w:r w:rsidRPr="00D17FF9">
              <w:rPr>
                <w:rFonts w:ascii="Sylfaen" w:hAnsi="Sylfaen"/>
                <w:noProof/>
                <w:sz w:val="20"/>
              </w:rPr>
              <w:t>Type (M.BDT.00006)</w:t>
            </w:r>
          </w:p>
          <w:p w14:paraId="5BABAB1D" w14:textId="64FD0AD5"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Ամսաթվի </w:t>
            </w:r>
            <w:r w:rsidR="00ED0BA6">
              <w:rPr>
                <w:rFonts w:ascii="Sylfaen" w:hAnsi="Sylfaen"/>
                <w:noProof/>
                <w:sz w:val="20"/>
              </w:rPr>
              <w:t>և</w:t>
            </w:r>
            <w:r w:rsidRPr="00D17FF9">
              <w:rPr>
                <w:rFonts w:ascii="Sylfaen" w:hAnsi="Sylfaen"/>
                <w:noProof/>
                <w:sz w:val="20"/>
              </w:rPr>
              <w:t xml:space="preserve"> ժամի նշագիրը՝ ԳՕՍՏ ISO 8601-2001-ին համապատասխան</w:t>
            </w:r>
          </w:p>
        </w:tc>
        <w:tc>
          <w:tcPr>
            <w:tcW w:w="308" w:type="pct"/>
          </w:tcPr>
          <w:p w14:paraId="63D0709E"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37B1A3B4" w14:textId="77777777" w:rsidTr="00D17FF9">
        <w:tc>
          <w:tcPr>
            <w:tcW w:w="79" w:type="pct"/>
            <w:tcBorders>
              <w:top w:val="nil"/>
              <w:left w:val="nil"/>
              <w:bottom w:val="nil"/>
              <w:right w:val="nil"/>
            </w:tcBorders>
          </w:tcPr>
          <w:p w14:paraId="37CACDA8"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right w:val="nil"/>
            </w:tcBorders>
          </w:tcPr>
          <w:p w14:paraId="7A40770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86" w:type="pct"/>
            <w:tcBorders>
              <w:top w:val="nil"/>
              <w:left w:val="nil"/>
              <w:bottom w:val="nil"/>
              <w:right w:val="single" w:sz="4" w:space="0" w:color="auto"/>
            </w:tcBorders>
          </w:tcPr>
          <w:p w14:paraId="16232EF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131" w:type="pct"/>
            <w:tcBorders>
              <w:left w:val="single" w:sz="4" w:space="0" w:color="auto"/>
              <w:bottom w:val="single" w:sz="4" w:space="0" w:color="auto"/>
            </w:tcBorders>
          </w:tcPr>
          <w:p w14:paraId="5ECCC6DD" w14:textId="3390FF64"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w:t>
            </w:r>
            <w:r w:rsidRPr="00D17FF9">
              <w:rPr>
                <w:rFonts w:ascii="GHEA Grapalat" w:hAnsi="GHEA Grapalat"/>
                <w:noProof/>
                <w:color w:val="auto"/>
                <w:sz w:val="20"/>
              </w:rPr>
              <w:t> </w:t>
            </w:r>
            <w:r w:rsidRPr="00D17FF9">
              <w:rPr>
                <w:rFonts w:ascii="Sylfaen" w:hAnsi="Sylfaen"/>
                <w:noProof/>
                <w:color w:val="auto"/>
                <w:sz w:val="20"/>
              </w:rPr>
              <w:t xml:space="preserve">Ավարտի ամսաթիվը </w:t>
            </w:r>
            <w:r w:rsidR="00ED0BA6">
              <w:rPr>
                <w:rFonts w:ascii="Sylfaen" w:hAnsi="Sylfaen"/>
                <w:noProof/>
                <w:color w:val="auto"/>
                <w:sz w:val="20"/>
              </w:rPr>
              <w:t>և</w:t>
            </w:r>
            <w:r w:rsidRPr="00D17FF9">
              <w:rPr>
                <w:rFonts w:ascii="Sylfaen" w:hAnsi="Sylfaen"/>
                <w:noProof/>
                <w:color w:val="auto"/>
                <w:sz w:val="20"/>
              </w:rPr>
              <w:t xml:space="preserve"> ժամը</w:t>
            </w:r>
          </w:p>
          <w:p w14:paraId="70F5FB07"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End</w:t>
            </w:r>
            <w:r w:rsidRPr="00D17FF9">
              <w:rPr>
                <w:rFonts w:ascii="GHEA Grapalat" w:hAnsi="GHEA Grapalat"/>
                <w:color w:val="auto"/>
                <w:sz w:val="20"/>
              </w:rPr>
              <w:t>‌</w:t>
            </w:r>
            <w:r w:rsidRPr="00D17FF9">
              <w:rPr>
                <w:rFonts w:ascii="Sylfaen" w:hAnsi="Sylfaen"/>
                <w:color w:val="auto"/>
                <w:sz w:val="20"/>
              </w:rPr>
              <w:t>Date</w:t>
            </w:r>
            <w:r w:rsidRPr="00D17FF9">
              <w:rPr>
                <w:rFonts w:ascii="GHEA Grapalat" w:hAnsi="GHEA Grapalat"/>
                <w:color w:val="auto"/>
                <w:sz w:val="20"/>
              </w:rPr>
              <w:t>‌</w:t>
            </w:r>
            <w:r w:rsidRPr="00D17FF9">
              <w:rPr>
                <w:rFonts w:ascii="Sylfaen" w:hAnsi="Sylfaen"/>
                <w:color w:val="auto"/>
                <w:sz w:val="20"/>
              </w:rPr>
              <w:t>Time)</w:t>
            </w:r>
          </w:p>
        </w:tc>
        <w:tc>
          <w:tcPr>
            <w:tcW w:w="1207" w:type="pct"/>
            <w:shd w:val="clear" w:color="auto" w:fill="auto"/>
          </w:tcPr>
          <w:p w14:paraId="27AC2737" w14:textId="60657469"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ավարտի ամսաթիվը </w:t>
            </w:r>
            <w:r w:rsidR="00ED0BA6">
              <w:rPr>
                <w:rFonts w:ascii="Sylfaen" w:hAnsi="Sylfaen"/>
                <w:noProof/>
                <w:color w:val="auto"/>
                <w:sz w:val="20"/>
              </w:rPr>
              <w:t>և</w:t>
            </w:r>
            <w:r w:rsidRPr="00D17FF9">
              <w:rPr>
                <w:rFonts w:ascii="Sylfaen" w:hAnsi="Sylfaen"/>
                <w:noProof/>
                <w:color w:val="auto"/>
                <w:sz w:val="20"/>
              </w:rPr>
              <w:t xml:space="preserve"> ժամը</w:t>
            </w:r>
          </w:p>
        </w:tc>
        <w:tc>
          <w:tcPr>
            <w:tcW w:w="789" w:type="pct"/>
            <w:shd w:val="clear" w:color="auto" w:fill="auto"/>
          </w:tcPr>
          <w:p w14:paraId="12694392"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M.SDE.00134</w:t>
            </w:r>
          </w:p>
        </w:tc>
        <w:tc>
          <w:tcPr>
            <w:tcW w:w="1314" w:type="pct"/>
            <w:shd w:val="clear" w:color="auto" w:fill="auto"/>
          </w:tcPr>
          <w:p w14:paraId="6B5202AA"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bdt:</w:t>
            </w:r>
            <w:r w:rsidRPr="00D17FF9">
              <w:rPr>
                <w:rFonts w:ascii="GHEA Grapalat" w:hAnsi="GHEA Grapalat"/>
                <w:noProof/>
                <w:sz w:val="20"/>
              </w:rPr>
              <w:t>‌</w:t>
            </w:r>
            <w:r w:rsidRPr="00D17FF9">
              <w:rPr>
                <w:rFonts w:ascii="Sylfaen" w:hAnsi="Sylfaen"/>
                <w:noProof/>
                <w:sz w:val="20"/>
              </w:rPr>
              <w:t>Date</w:t>
            </w:r>
            <w:r w:rsidRPr="00D17FF9">
              <w:rPr>
                <w:rFonts w:ascii="GHEA Grapalat" w:hAnsi="GHEA Grapalat"/>
                <w:noProof/>
                <w:sz w:val="20"/>
              </w:rPr>
              <w:t>‌</w:t>
            </w:r>
            <w:r w:rsidRPr="00D17FF9">
              <w:rPr>
                <w:rFonts w:ascii="Sylfaen" w:hAnsi="Sylfaen"/>
                <w:noProof/>
                <w:sz w:val="20"/>
              </w:rPr>
              <w:t>Time</w:t>
            </w:r>
            <w:r w:rsidRPr="00D17FF9">
              <w:rPr>
                <w:rFonts w:ascii="GHEA Grapalat" w:hAnsi="GHEA Grapalat"/>
                <w:noProof/>
                <w:sz w:val="20"/>
              </w:rPr>
              <w:t>‌</w:t>
            </w:r>
            <w:r w:rsidRPr="00D17FF9">
              <w:rPr>
                <w:rFonts w:ascii="Sylfaen" w:hAnsi="Sylfaen"/>
                <w:noProof/>
                <w:sz w:val="20"/>
              </w:rPr>
              <w:t>Type (M.BDT.00006)</w:t>
            </w:r>
          </w:p>
          <w:p w14:paraId="443D30AA" w14:textId="59659786"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Ամսաթվի </w:t>
            </w:r>
            <w:r w:rsidR="00ED0BA6">
              <w:rPr>
                <w:rFonts w:ascii="Sylfaen" w:hAnsi="Sylfaen"/>
                <w:noProof/>
                <w:sz w:val="20"/>
              </w:rPr>
              <w:t>և</w:t>
            </w:r>
            <w:r w:rsidRPr="00D17FF9">
              <w:rPr>
                <w:rFonts w:ascii="Sylfaen" w:hAnsi="Sylfaen"/>
                <w:noProof/>
                <w:sz w:val="20"/>
              </w:rPr>
              <w:t xml:space="preserve"> ժամի նշագիրը՝ ԳՕՍՏ ISO 8601-2001-ին համապատասխան</w:t>
            </w:r>
          </w:p>
        </w:tc>
        <w:tc>
          <w:tcPr>
            <w:tcW w:w="308" w:type="pct"/>
          </w:tcPr>
          <w:p w14:paraId="7A80BBCD"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r w:rsidR="005F7BA6" w:rsidRPr="00D17FF9" w14:paraId="3DEAEBB7" w14:textId="77777777" w:rsidTr="00D17FF9">
        <w:tc>
          <w:tcPr>
            <w:tcW w:w="79" w:type="pct"/>
            <w:tcBorders>
              <w:top w:val="nil"/>
              <w:left w:val="nil"/>
              <w:bottom w:val="nil"/>
              <w:right w:val="nil"/>
            </w:tcBorders>
          </w:tcPr>
          <w:p w14:paraId="34E21086" w14:textId="77777777" w:rsidR="005F7BA6" w:rsidRPr="00D17FF9" w:rsidRDefault="005F7BA6" w:rsidP="00250ACE">
            <w:pPr>
              <w:pStyle w:val="a8"/>
              <w:widowControl w:val="0"/>
              <w:suppressAutoHyphens/>
              <w:spacing w:after="120" w:line="240" w:lineRule="auto"/>
              <w:jc w:val="left"/>
              <w:rPr>
                <w:rFonts w:ascii="Sylfaen" w:hAnsi="Sylfaen"/>
                <w:noProof/>
                <w:color w:val="auto"/>
                <w:sz w:val="20"/>
              </w:rPr>
            </w:pPr>
          </w:p>
        </w:tc>
        <w:tc>
          <w:tcPr>
            <w:tcW w:w="86" w:type="pct"/>
            <w:tcBorders>
              <w:top w:val="nil"/>
              <w:left w:val="nil"/>
              <w:bottom w:val="nil"/>
            </w:tcBorders>
          </w:tcPr>
          <w:p w14:paraId="5FA0C03E"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p>
        </w:tc>
        <w:tc>
          <w:tcPr>
            <w:tcW w:w="1217" w:type="pct"/>
            <w:gridSpan w:val="2"/>
            <w:tcBorders>
              <w:bottom w:val="single" w:sz="4" w:space="0" w:color="auto"/>
            </w:tcBorders>
          </w:tcPr>
          <w:p w14:paraId="34FBE304" w14:textId="32F78D02"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2.10.2.</w:t>
            </w:r>
            <w:r w:rsidRPr="00D17FF9">
              <w:rPr>
                <w:rFonts w:ascii="GHEA Grapalat" w:hAnsi="GHEA Grapalat"/>
                <w:noProof/>
                <w:color w:val="auto"/>
                <w:sz w:val="20"/>
              </w:rPr>
              <w:t> </w:t>
            </w:r>
            <w:r w:rsidRPr="00D17FF9">
              <w:rPr>
                <w:rFonts w:ascii="Sylfaen" w:hAnsi="Sylfaen"/>
                <w:noProof/>
                <w:color w:val="auto"/>
                <w:sz w:val="20"/>
              </w:rPr>
              <w:t xml:space="preserve">Թարմացման ամսաթիվը </w:t>
            </w:r>
            <w:r w:rsidR="00ED0BA6">
              <w:rPr>
                <w:rFonts w:ascii="Sylfaen" w:hAnsi="Sylfaen"/>
                <w:noProof/>
                <w:color w:val="auto"/>
                <w:sz w:val="20"/>
              </w:rPr>
              <w:t>և</w:t>
            </w:r>
            <w:r w:rsidRPr="00D17FF9">
              <w:rPr>
                <w:rFonts w:ascii="Sylfaen" w:hAnsi="Sylfaen"/>
                <w:noProof/>
                <w:color w:val="auto"/>
                <w:sz w:val="20"/>
              </w:rPr>
              <w:t xml:space="preserve"> ժամը</w:t>
            </w:r>
          </w:p>
          <w:p w14:paraId="3E40D7C9"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color w:val="auto"/>
                <w:sz w:val="20"/>
              </w:rPr>
              <w:t>(csdo:</w:t>
            </w:r>
            <w:r w:rsidRPr="00D17FF9">
              <w:rPr>
                <w:rFonts w:ascii="GHEA Grapalat" w:hAnsi="GHEA Grapalat"/>
                <w:color w:val="auto"/>
                <w:sz w:val="20"/>
              </w:rPr>
              <w:t>‌</w:t>
            </w:r>
            <w:r w:rsidRPr="00D17FF9">
              <w:rPr>
                <w:rFonts w:ascii="Sylfaen" w:hAnsi="Sylfaen"/>
                <w:color w:val="auto"/>
                <w:sz w:val="20"/>
              </w:rPr>
              <w:t>Update</w:t>
            </w:r>
            <w:r w:rsidRPr="00D17FF9">
              <w:rPr>
                <w:rFonts w:ascii="GHEA Grapalat" w:hAnsi="GHEA Grapalat"/>
                <w:color w:val="auto"/>
                <w:sz w:val="20"/>
              </w:rPr>
              <w:t>‌</w:t>
            </w:r>
            <w:r w:rsidRPr="00D17FF9">
              <w:rPr>
                <w:rFonts w:ascii="Sylfaen" w:hAnsi="Sylfaen"/>
                <w:color w:val="auto"/>
                <w:sz w:val="20"/>
              </w:rPr>
              <w:t>Date</w:t>
            </w:r>
            <w:r w:rsidRPr="00D17FF9">
              <w:rPr>
                <w:rFonts w:ascii="GHEA Grapalat" w:hAnsi="GHEA Grapalat"/>
                <w:color w:val="auto"/>
                <w:sz w:val="20"/>
              </w:rPr>
              <w:t>‌</w:t>
            </w:r>
            <w:r w:rsidRPr="00D17FF9">
              <w:rPr>
                <w:rFonts w:ascii="Sylfaen" w:hAnsi="Sylfaen"/>
                <w:color w:val="auto"/>
                <w:sz w:val="20"/>
              </w:rPr>
              <w:t>Time)</w:t>
            </w:r>
          </w:p>
        </w:tc>
        <w:tc>
          <w:tcPr>
            <w:tcW w:w="1207" w:type="pct"/>
            <w:shd w:val="clear" w:color="auto" w:fill="auto"/>
          </w:tcPr>
          <w:p w14:paraId="58A310DC" w14:textId="5AFEA6A0"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 xml:space="preserve">ընդհանուր ռեսուրսի (ռեեստրի, ցանկի, տվյալների բազայի) գրառումը թարմացնելու ամսաթիվը </w:t>
            </w:r>
            <w:r w:rsidR="00ED0BA6">
              <w:rPr>
                <w:rFonts w:ascii="Sylfaen" w:hAnsi="Sylfaen"/>
                <w:noProof/>
                <w:color w:val="auto"/>
                <w:sz w:val="20"/>
              </w:rPr>
              <w:t>և</w:t>
            </w:r>
            <w:r w:rsidRPr="00D17FF9">
              <w:rPr>
                <w:rFonts w:ascii="Sylfaen" w:hAnsi="Sylfaen"/>
                <w:noProof/>
                <w:color w:val="auto"/>
                <w:sz w:val="20"/>
              </w:rPr>
              <w:t xml:space="preserve"> ժամը</w:t>
            </w:r>
          </w:p>
        </w:tc>
        <w:tc>
          <w:tcPr>
            <w:tcW w:w="789" w:type="pct"/>
            <w:shd w:val="clear" w:color="auto" w:fill="auto"/>
          </w:tcPr>
          <w:p w14:paraId="02CAB5C5" w14:textId="77777777" w:rsidR="005F7BA6" w:rsidRPr="00D17FF9" w:rsidRDefault="005F7BA6" w:rsidP="00250ACE">
            <w:pPr>
              <w:pStyle w:val="a8"/>
              <w:widowControl w:val="0"/>
              <w:suppressAutoHyphens/>
              <w:spacing w:after="120" w:line="240" w:lineRule="auto"/>
              <w:jc w:val="left"/>
              <w:rPr>
                <w:rFonts w:ascii="Sylfaen" w:hAnsi="Sylfaen"/>
                <w:color w:val="auto"/>
                <w:sz w:val="20"/>
              </w:rPr>
            </w:pPr>
            <w:r w:rsidRPr="00D17FF9">
              <w:rPr>
                <w:rFonts w:ascii="Sylfaen" w:hAnsi="Sylfaen"/>
                <w:noProof/>
                <w:color w:val="auto"/>
                <w:sz w:val="20"/>
              </w:rPr>
              <w:t>M.SDE.00079</w:t>
            </w:r>
          </w:p>
        </w:tc>
        <w:tc>
          <w:tcPr>
            <w:tcW w:w="1314" w:type="pct"/>
            <w:shd w:val="clear" w:color="auto" w:fill="auto"/>
          </w:tcPr>
          <w:p w14:paraId="35AC04FC" w14:textId="77777777" w:rsidR="005F7BA6" w:rsidRPr="00D17FF9" w:rsidRDefault="005F7BA6" w:rsidP="00250ACE">
            <w:pPr>
              <w:pStyle w:val="affb"/>
              <w:widowControl w:val="0"/>
              <w:suppressAutoHyphens/>
              <w:spacing w:after="120"/>
              <w:jc w:val="left"/>
              <w:rPr>
                <w:rFonts w:ascii="Sylfaen" w:hAnsi="Sylfaen"/>
                <w:noProof/>
                <w:sz w:val="20"/>
              </w:rPr>
            </w:pPr>
            <w:r w:rsidRPr="00D17FF9">
              <w:rPr>
                <w:rFonts w:ascii="Sylfaen" w:hAnsi="Sylfaen"/>
                <w:noProof/>
                <w:sz w:val="20"/>
              </w:rPr>
              <w:t>bdt:</w:t>
            </w:r>
            <w:r w:rsidRPr="00D17FF9">
              <w:rPr>
                <w:rFonts w:ascii="GHEA Grapalat" w:hAnsi="GHEA Grapalat"/>
                <w:noProof/>
                <w:sz w:val="20"/>
              </w:rPr>
              <w:t>‌</w:t>
            </w:r>
            <w:r w:rsidRPr="00D17FF9">
              <w:rPr>
                <w:rFonts w:ascii="Sylfaen" w:hAnsi="Sylfaen"/>
                <w:noProof/>
                <w:sz w:val="20"/>
              </w:rPr>
              <w:t>Date</w:t>
            </w:r>
            <w:r w:rsidRPr="00D17FF9">
              <w:rPr>
                <w:rFonts w:ascii="GHEA Grapalat" w:hAnsi="GHEA Grapalat"/>
                <w:noProof/>
                <w:sz w:val="20"/>
              </w:rPr>
              <w:t>‌</w:t>
            </w:r>
            <w:r w:rsidRPr="00D17FF9">
              <w:rPr>
                <w:rFonts w:ascii="Sylfaen" w:hAnsi="Sylfaen"/>
                <w:noProof/>
                <w:sz w:val="20"/>
              </w:rPr>
              <w:t>Time</w:t>
            </w:r>
            <w:r w:rsidRPr="00D17FF9">
              <w:rPr>
                <w:rFonts w:ascii="GHEA Grapalat" w:hAnsi="GHEA Grapalat"/>
                <w:noProof/>
                <w:sz w:val="20"/>
              </w:rPr>
              <w:t>‌</w:t>
            </w:r>
            <w:r w:rsidRPr="00D17FF9">
              <w:rPr>
                <w:rFonts w:ascii="Sylfaen" w:hAnsi="Sylfaen"/>
                <w:noProof/>
                <w:sz w:val="20"/>
              </w:rPr>
              <w:t>Type (M.BDT.00006)</w:t>
            </w:r>
          </w:p>
          <w:p w14:paraId="2347F6CA" w14:textId="3D3FFCEF" w:rsidR="005F7BA6" w:rsidRPr="00D17FF9" w:rsidRDefault="005F7BA6" w:rsidP="00250ACE">
            <w:pPr>
              <w:pStyle w:val="affb"/>
              <w:widowControl w:val="0"/>
              <w:suppressAutoHyphens/>
              <w:spacing w:after="120"/>
              <w:jc w:val="left"/>
              <w:rPr>
                <w:rFonts w:ascii="Sylfaen" w:hAnsi="Sylfaen"/>
                <w:sz w:val="20"/>
              </w:rPr>
            </w:pPr>
            <w:r w:rsidRPr="00D17FF9">
              <w:rPr>
                <w:rFonts w:ascii="Sylfaen" w:hAnsi="Sylfaen"/>
                <w:noProof/>
                <w:sz w:val="20"/>
              </w:rPr>
              <w:t xml:space="preserve">Ամսաթվի </w:t>
            </w:r>
            <w:r w:rsidR="00ED0BA6">
              <w:rPr>
                <w:rFonts w:ascii="Sylfaen" w:hAnsi="Sylfaen"/>
                <w:noProof/>
                <w:sz w:val="20"/>
              </w:rPr>
              <w:t>և</w:t>
            </w:r>
            <w:r w:rsidRPr="00D17FF9">
              <w:rPr>
                <w:rFonts w:ascii="Sylfaen" w:hAnsi="Sylfaen"/>
                <w:noProof/>
                <w:sz w:val="20"/>
              </w:rPr>
              <w:t xml:space="preserve"> ժամի նշագիրը՝ ԳՕՍՏ ISO 8601-2001-ին համապատասխան</w:t>
            </w:r>
          </w:p>
        </w:tc>
        <w:tc>
          <w:tcPr>
            <w:tcW w:w="308" w:type="pct"/>
          </w:tcPr>
          <w:p w14:paraId="1AD3798E" w14:textId="77777777" w:rsidR="005F7BA6" w:rsidRPr="00D17FF9" w:rsidRDefault="005F7BA6" w:rsidP="00D17FF9">
            <w:pPr>
              <w:pStyle w:val="a8"/>
              <w:widowControl w:val="0"/>
              <w:suppressAutoHyphens/>
              <w:spacing w:after="120" w:line="240" w:lineRule="auto"/>
              <w:rPr>
                <w:rFonts w:ascii="Sylfaen" w:hAnsi="Sylfaen"/>
                <w:color w:val="auto"/>
                <w:sz w:val="20"/>
              </w:rPr>
            </w:pPr>
            <w:r w:rsidRPr="00D17FF9">
              <w:rPr>
                <w:rFonts w:ascii="Sylfaen" w:hAnsi="Sylfaen"/>
                <w:noProof/>
                <w:color w:val="auto"/>
                <w:sz w:val="20"/>
              </w:rPr>
              <w:t>0..1</w:t>
            </w:r>
          </w:p>
        </w:tc>
      </w:tr>
    </w:tbl>
    <w:p w14:paraId="7861AEFB" w14:textId="77777777" w:rsidR="005F7BA6" w:rsidRPr="007C57E9" w:rsidRDefault="005F7BA6" w:rsidP="008B0E39">
      <w:pPr>
        <w:pStyle w:val="ae"/>
        <w:widowControl w:val="0"/>
        <w:suppressAutoHyphens/>
        <w:spacing w:after="160"/>
        <w:ind w:firstLine="0"/>
        <w:rPr>
          <w:rFonts w:ascii="Sylfaen" w:hAnsi="Sylfaen"/>
          <w:color w:val="auto"/>
          <w:sz w:val="24"/>
        </w:rPr>
      </w:pPr>
    </w:p>
    <w:p w14:paraId="5682DBC7" w14:textId="77777777" w:rsidR="00D17FF9" w:rsidRDefault="00250ACE" w:rsidP="00250ACE">
      <w:pPr>
        <w:pStyle w:val="ae"/>
        <w:widowControl w:val="0"/>
        <w:suppressAutoHyphens/>
        <w:spacing w:after="160"/>
        <w:ind w:firstLine="0"/>
        <w:jc w:val="center"/>
        <w:rPr>
          <w:rFonts w:ascii="Sylfaen" w:hAnsi="Sylfaen"/>
          <w:color w:val="auto"/>
          <w:sz w:val="24"/>
          <w:lang w:val="en-US"/>
        </w:rPr>
      </w:pPr>
      <w:r>
        <w:rPr>
          <w:rFonts w:ascii="Sylfaen" w:hAnsi="Sylfaen"/>
          <w:color w:val="auto"/>
          <w:sz w:val="24"/>
          <w:lang w:val="en-US"/>
        </w:rPr>
        <w:t>__________</w:t>
      </w:r>
    </w:p>
    <w:p w14:paraId="75364039" w14:textId="77777777" w:rsidR="00250ACE" w:rsidRDefault="00250ACE" w:rsidP="008B0E39">
      <w:pPr>
        <w:pStyle w:val="ae"/>
        <w:widowControl w:val="0"/>
        <w:suppressAutoHyphens/>
        <w:spacing w:after="160"/>
        <w:ind w:firstLine="0"/>
        <w:rPr>
          <w:rFonts w:ascii="Sylfaen" w:hAnsi="Sylfaen"/>
          <w:color w:val="auto"/>
          <w:sz w:val="24"/>
          <w:lang w:val="en-US"/>
        </w:rPr>
      </w:pPr>
    </w:p>
    <w:p w14:paraId="3D4AD03B" w14:textId="77777777" w:rsidR="00250ACE" w:rsidRPr="00250ACE" w:rsidRDefault="00250ACE" w:rsidP="008B0E39">
      <w:pPr>
        <w:pStyle w:val="ae"/>
        <w:widowControl w:val="0"/>
        <w:suppressAutoHyphens/>
        <w:spacing w:after="160"/>
        <w:ind w:firstLine="0"/>
        <w:rPr>
          <w:rFonts w:ascii="Sylfaen" w:hAnsi="Sylfaen"/>
          <w:color w:val="auto"/>
          <w:sz w:val="24"/>
          <w:lang w:val="en-US"/>
        </w:rPr>
        <w:sectPr w:rsidR="00250ACE" w:rsidRPr="00250ACE" w:rsidSect="00CD618F">
          <w:pgSz w:w="16840" w:h="11907" w:orient="landscape" w:code="9"/>
          <w:pgMar w:top="1418" w:right="1418" w:bottom="1418" w:left="1418" w:header="0" w:footer="525" w:gutter="0"/>
          <w:pgNumType w:start="20"/>
          <w:cols w:space="708"/>
          <w:noEndnote/>
          <w:docGrid w:linePitch="360"/>
        </w:sectPr>
      </w:pPr>
    </w:p>
    <w:p w14:paraId="7A233548" w14:textId="77777777" w:rsidR="005F7BA6" w:rsidRPr="007C57E9" w:rsidRDefault="005F7BA6" w:rsidP="008B0E39">
      <w:pPr>
        <w:pStyle w:val="a3"/>
        <w:keepNext w:val="0"/>
        <w:keepLines w:val="0"/>
        <w:widowControl w:val="0"/>
        <w:suppressAutoHyphens/>
        <w:spacing w:after="160" w:line="360" w:lineRule="auto"/>
        <w:ind w:left="5103"/>
        <w:rPr>
          <w:rFonts w:ascii="Sylfaen" w:hAnsi="Sylfaen"/>
          <w:b w:val="0"/>
          <w:color w:val="auto"/>
          <w:sz w:val="24"/>
        </w:rPr>
      </w:pPr>
      <w:r w:rsidRPr="007C57E9">
        <w:rPr>
          <w:rFonts w:ascii="Sylfaen" w:hAnsi="Sylfaen"/>
          <w:b w:val="0"/>
          <w:caps w:val="0"/>
          <w:color w:val="auto"/>
          <w:sz w:val="24"/>
        </w:rPr>
        <w:lastRenderedPageBreak/>
        <w:t>ՀԱՍՏԱՏՎԱԾ Է</w:t>
      </w:r>
    </w:p>
    <w:p w14:paraId="33C000CB" w14:textId="77777777" w:rsidR="005F7BA6" w:rsidRPr="007C57E9" w:rsidRDefault="005F7BA6" w:rsidP="008B0E39">
      <w:pPr>
        <w:pStyle w:val="a3"/>
        <w:keepNext w:val="0"/>
        <w:keepLines w:val="0"/>
        <w:widowControl w:val="0"/>
        <w:suppressAutoHyphens/>
        <w:spacing w:after="160" w:line="360" w:lineRule="auto"/>
        <w:ind w:left="5103"/>
        <w:rPr>
          <w:rFonts w:ascii="Sylfaen" w:hAnsi="Sylfaen"/>
          <w:b w:val="0"/>
          <w:color w:val="auto"/>
          <w:sz w:val="24"/>
        </w:rPr>
      </w:pPr>
      <w:r w:rsidRPr="007C57E9">
        <w:rPr>
          <w:rFonts w:ascii="Sylfaen" w:hAnsi="Sylfaen"/>
          <w:b w:val="0"/>
          <w:caps w:val="0"/>
          <w:color w:val="auto"/>
          <w:sz w:val="24"/>
        </w:rPr>
        <w:t xml:space="preserve">Եվրասիական տնտեսական հանձնաժողովի կոլեգիայի </w:t>
      </w:r>
      <w:r w:rsidR="00D17FF9" w:rsidRPr="00D17FF9">
        <w:rPr>
          <w:rFonts w:ascii="Sylfaen" w:hAnsi="Sylfaen"/>
          <w:b w:val="0"/>
          <w:caps w:val="0"/>
          <w:color w:val="auto"/>
          <w:sz w:val="24"/>
        </w:rPr>
        <w:br/>
      </w:r>
      <w:r w:rsidRPr="007C57E9">
        <w:rPr>
          <w:rFonts w:ascii="Sylfaen" w:hAnsi="Sylfaen"/>
          <w:b w:val="0"/>
          <w:caps w:val="0"/>
          <w:color w:val="auto"/>
          <w:sz w:val="24"/>
        </w:rPr>
        <w:t xml:space="preserve">2025 թվականի ապրիլի 8-ի </w:t>
      </w:r>
      <w:r w:rsidR="00D17FF9" w:rsidRPr="00D17FF9">
        <w:rPr>
          <w:rFonts w:ascii="Sylfaen" w:hAnsi="Sylfaen"/>
          <w:b w:val="0"/>
          <w:caps w:val="0"/>
          <w:color w:val="auto"/>
          <w:sz w:val="24"/>
        </w:rPr>
        <w:br/>
      </w:r>
      <w:r w:rsidRPr="007C57E9">
        <w:rPr>
          <w:rFonts w:ascii="Sylfaen" w:hAnsi="Sylfaen"/>
          <w:b w:val="0"/>
          <w:caps w:val="0"/>
          <w:color w:val="auto"/>
          <w:sz w:val="24"/>
        </w:rPr>
        <w:t>թիվ 36 որոշմամբ</w:t>
      </w:r>
    </w:p>
    <w:p w14:paraId="67EB4C7A" w14:textId="77777777" w:rsidR="005F7BA6" w:rsidRPr="007C57E9" w:rsidRDefault="005F7BA6" w:rsidP="008B0E39">
      <w:pPr>
        <w:pStyle w:val="a3"/>
        <w:keepNext w:val="0"/>
        <w:keepLines w:val="0"/>
        <w:widowControl w:val="0"/>
        <w:suppressAutoHyphens/>
        <w:spacing w:after="160" w:line="360" w:lineRule="auto"/>
        <w:rPr>
          <w:rFonts w:ascii="Sylfaen" w:hAnsi="Sylfaen"/>
          <w:color w:val="auto"/>
          <w:sz w:val="24"/>
        </w:rPr>
      </w:pPr>
    </w:p>
    <w:p w14:paraId="48E1D144" w14:textId="77777777" w:rsidR="005F7BA6" w:rsidRPr="007C57E9" w:rsidRDefault="005F7BA6" w:rsidP="008B0E39">
      <w:pPr>
        <w:pStyle w:val="a3"/>
        <w:keepNext w:val="0"/>
        <w:keepLines w:val="0"/>
        <w:widowControl w:val="0"/>
        <w:suppressAutoHyphens/>
        <w:spacing w:after="160" w:line="360" w:lineRule="auto"/>
        <w:rPr>
          <w:rFonts w:ascii="Sylfaen" w:hAnsi="Sylfaen"/>
          <w:color w:val="auto"/>
          <w:sz w:val="24"/>
        </w:rPr>
      </w:pPr>
      <w:r w:rsidRPr="007C57E9">
        <w:rPr>
          <w:rFonts w:ascii="Sylfaen" w:hAnsi="Sylfaen"/>
          <w:color w:val="auto"/>
          <w:sz w:val="24"/>
        </w:rPr>
        <w:t>ԿԱՐԳ</w:t>
      </w:r>
    </w:p>
    <w:p w14:paraId="1A25FB97" w14:textId="4D0D2D24" w:rsidR="005F7BA6" w:rsidRPr="003E062D" w:rsidRDefault="005F7BA6" w:rsidP="008B0E39">
      <w:pPr>
        <w:pStyle w:val="a1"/>
        <w:widowControl w:val="0"/>
        <w:suppressAutoHyphens/>
        <w:spacing w:after="160" w:line="360" w:lineRule="auto"/>
        <w:contextualSpacing w:val="0"/>
        <w:rPr>
          <w:rFonts w:ascii="Sylfaen" w:hAnsi="Sylfaen"/>
          <w:color w:val="auto"/>
          <w:sz w:val="24"/>
        </w:rPr>
      </w:pPr>
      <w:r w:rsidRPr="007C57E9">
        <w:rPr>
          <w:rFonts w:ascii="Sylfaen" w:hAnsi="Sylfaen"/>
          <w:color w:val="auto"/>
          <w:sz w:val="24"/>
        </w:rPr>
        <w:t>«Ազատ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ընդհանուր գործընթացին միանալու</w:t>
      </w:r>
    </w:p>
    <w:p w14:paraId="3E319A2F" w14:textId="77777777" w:rsidR="00D17FF9" w:rsidRPr="003E062D" w:rsidRDefault="00D17FF9" w:rsidP="008B0E39">
      <w:pPr>
        <w:pStyle w:val="a1"/>
        <w:widowControl w:val="0"/>
        <w:suppressAutoHyphens/>
        <w:spacing w:after="160" w:line="360" w:lineRule="auto"/>
        <w:contextualSpacing w:val="0"/>
        <w:rPr>
          <w:rFonts w:ascii="Sylfaen" w:hAnsi="Sylfaen"/>
          <w:color w:val="auto"/>
          <w:sz w:val="24"/>
        </w:rPr>
      </w:pPr>
    </w:p>
    <w:p w14:paraId="0FF4DE1C"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bookmarkStart w:id="87" w:name="_Toc365295209"/>
      <w:bookmarkStart w:id="88" w:name="_Toc373227713"/>
      <w:r w:rsidRPr="007C57E9">
        <w:rPr>
          <w:rFonts w:ascii="Sylfaen" w:hAnsi="Sylfaen"/>
          <w:color w:val="auto"/>
          <w:sz w:val="24"/>
        </w:rPr>
        <w:t>I. Ընդհանուր</w:t>
      </w:r>
      <w:bookmarkEnd w:id="87"/>
      <w:bookmarkEnd w:id="88"/>
      <w:r w:rsidR="00D4300B" w:rsidRPr="007C57E9">
        <w:rPr>
          <w:rFonts w:ascii="Sylfaen" w:hAnsi="Sylfaen"/>
          <w:color w:val="auto"/>
          <w:sz w:val="24"/>
        </w:rPr>
        <w:t xml:space="preserve"> </w:t>
      </w:r>
      <w:r w:rsidRPr="007C57E9">
        <w:rPr>
          <w:rFonts w:ascii="Sylfaen" w:hAnsi="Sylfaen"/>
          <w:color w:val="auto"/>
          <w:sz w:val="24"/>
        </w:rPr>
        <w:t>դրույթներ</w:t>
      </w:r>
    </w:p>
    <w:p w14:paraId="3FF99444" w14:textId="3B5C2946" w:rsidR="005F7BA6" w:rsidRPr="007C57E9" w:rsidRDefault="005F7BA6" w:rsidP="00D17FF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1.</w:t>
      </w:r>
      <w:r w:rsidR="00D17FF9" w:rsidRPr="00D17FF9">
        <w:rPr>
          <w:rFonts w:ascii="Sylfaen" w:hAnsi="Sylfaen"/>
          <w:noProof/>
          <w:color w:val="auto"/>
          <w:sz w:val="24"/>
        </w:rPr>
        <w:tab/>
      </w:r>
      <w:r w:rsidRPr="007C57E9">
        <w:rPr>
          <w:rFonts w:ascii="Sylfaen" w:hAnsi="Sylfaen"/>
          <w:noProof/>
          <w:color w:val="auto"/>
          <w:sz w:val="24"/>
        </w:rPr>
        <w:t>Սույն կարգը մշակվել է Եվրասիական տնտեսական միության (այսուհետ՝ Միություն) իրավունքը կազմող հետ</w:t>
      </w:r>
      <w:r w:rsidR="00ED0BA6">
        <w:rPr>
          <w:rFonts w:ascii="Sylfaen" w:hAnsi="Sylfaen"/>
          <w:noProof/>
          <w:color w:val="auto"/>
          <w:sz w:val="24"/>
        </w:rPr>
        <w:t>և</w:t>
      </w:r>
      <w:r w:rsidRPr="007C57E9">
        <w:rPr>
          <w:rFonts w:ascii="Sylfaen" w:hAnsi="Sylfaen"/>
          <w:noProof/>
          <w:color w:val="auto"/>
          <w:sz w:val="24"/>
        </w:rPr>
        <w:t xml:space="preserve">յալ միջազգային պայմանագրերին </w:t>
      </w:r>
      <w:r w:rsidR="00ED0BA6">
        <w:rPr>
          <w:rFonts w:ascii="Sylfaen" w:hAnsi="Sylfaen"/>
          <w:noProof/>
          <w:color w:val="auto"/>
          <w:sz w:val="24"/>
        </w:rPr>
        <w:t>և</w:t>
      </w:r>
      <w:r w:rsidRPr="007C57E9">
        <w:rPr>
          <w:rFonts w:ascii="Sylfaen" w:hAnsi="Sylfaen"/>
          <w:noProof/>
          <w:color w:val="auto"/>
          <w:sz w:val="24"/>
        </w:rPr>
        <w:t xml:space="preserve"> ակտերին համապատասխան՝</w:t>
      </w:r>
    </w:p>
    <w:p w14:paraId="64B9C21A" w14:textId="77777777"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«Եվրասիական տնտեսական միության մասին» 2014 թվականի մայիսի 29-ի պայմանագիր.</w:t>
      </w:r>
    </w:p>
    <w:p w14:paraId="455851A3" w14:textId="77777777"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«Եվրասիական տնտեսական միության մաքսային օրենսգրքի մասին» 2017</w:t>
      </w:r>
      <w:r w:rsidR="00D30C07" w:rsidRPr="007C57E9">
        <w:rPr>
          <w:rFonts w:ascii="Sylfaen" w:hAnsi="Sylfaen"/>
          <w:noProof/>
          <w:color w:val="auto"/>
          <w:sz w:val="24"/>
        </w:rPr>
        <w:t xml:space="preserve"> </w:t>
      </w:r>
      <w:r w:rsidRPr="007C57E9">
        <w:rPr>
          <w:rFonts w:ascii="Sylfaen" w:hAnsi="Sylfaen"/>
          <w:noProof/>
          <w:color w:val="auto"/>
          <w:sz w:val="24"/>
        </w:rPr>
        <w:t>թվականի ապրիլի 11-ի պայմանագիր.</w:t>
      </w:r>
    </w:p>
    <w:p w14:paraId="6840AD29" w14:textId="276D459C"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 xml:space="preserve">«Մաքսային միության մաքսային տարածքում ազատ (հատուկ, առանձնահատուկ) տնտեսական գոտիների </w:t>
      </w:r>
      <w:r w:rsidR="00ED0BA6">
        <w:rPr>
          <w:rFonts w:ascii="Sylfaen" w:hAnsi="Sylfaen"/>
          <w:noProof/>
          <w:color w:val="auto"/>
          <w:sz w:val="24"/>
        </w:rPr>
        <w:t>և</w:t>
      </w:r>
      <w:r w:rsidRPr="007C57E9">
        <w:rPr>
          <w:rFonts w:ascii="Sylfaen" w:hAnsi="Sylfaen"/>
          <w:noProof/>
          <w:color w:val="auto"/>
          <w:sz w:val="24"/>
        </w:rPr>
        <w:t xml:space="preserve"> «ազատ մաքսային գոտի» մաքսային ընթացակարգի հետ կապված հարցերի վերաբերյալ» 2010 թվականի հունիսի 18-ի համաձայնագիր.</w:t>
      </w:r>
    </w:p>
    <w:p w14:paraId="143FDAA9" w14:textId="7D0100EF"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 xml:space="preserve">Եվրասիական տնտեսական հանձնաժողովի կոլեգիայի 2014 թվականի նոյեմբերի 6-ի «Ընդհանուր գործընթացներն արտաքին </w:t>
      </w:r>
      <w:r w:rsidR="00ED0BA6">
        <w:rPr>
          <w:rFonts w:ascii="Sylfaen" w:hAnsi="Sylfaen"/>
          <w:noProof/>
          <w:color w:val="auto"/>
          <w:sz w:val="24"/>
        </w:rPr>
        <w:t>և</w:t>
      </w:r>
      <w:r w:rsidRPr="007C57E9">
        <w:rPr>
          <w:rFonts w:ascii="Sylfaen" w:hAnsi="Sylfaen"/>
          <w:noProof/>
          <w:color w:val="auto"/>
          <w:sz w:val="24"/>
        </w:rPr>
        <w:t xml:space="preserve"> փոխադարձ առ</w:t>
      </w:r>
      <w:r w:rsidR="00ED0BA6">
        <w:rPr>
          <w:rFonts w:ascii="Sylfaen" w:hAnsi="Sylfaen"/>
          <w:noProof/>
          <w:color w:val="auto"/>
          <w:sz w:val="24"/>
        </w:rPr>
        <w:t>և</w:t>
      </w:r>
      <w:r w:rsidRPr="007C57E9">
        <w:rPr>
          <w:rFonts w:ascii="Sylfaen" w:hAnsi="Sylfaen"/>
          <w:noProof/>
          <w:color w:val="auto"/>
          <w:sz w:val="24"/>
        </w:rPr>
        <w:t xml:space="preserve">տրի ինտեգրված տեղեկատվական համակարգի միջոցներով իրագործելիս </w:t>
      </w:r>
      <w:r w:rsidRPr="007C57E9">
        <w:rPr>
          <w:rFonts w:ascii="Sylfaen" w:hAnsi="Sylfaen"/>
          <w:noProof/>
          <w:color w:val="auto"/>
          <w:sz w:val="24"/>
        </w:rPr>
        <w:lastRenderedPageBreak/>
        <w:t>տեղեկատվական փոխգործակցությունը կանոնակարգող տեխնոլոգիական փաստաթղթերի մասին» թիվ 200 որոշում.</w:t>
      </w:r>
    </w:p>
    <w:p w14:paraId="70B433EC" w14:textId="40C501C6"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 xml:space="preserve">Եվրասիական տնտեսական հանձնաժողովի կոլեգիայի 2015 թվականի հունվարի 27-ի «Արտաքին </w:t>
      </w:r>
      <w:r w:rsidR="00ED0BA6">
        <w:rPr>
          <w:rFonts w:ascii="Sylfaen" w:hAnsi="Sylfaen"/>
          <w:noProof/>
          <w:color w:val="auto"/>
          <w:sz w:val="24"/>
        </w:rPr>
        <w:t>և</w:t>
      </w:r>
      <w:r w:rsidRPr="007C57E9">
        <w:rPr>
          <w:rFonts w:ascii="Sylfaen" w:hAnsi="Sylfaen"/>
          <w:noProof/>
          <w:color w:val="auto"/>
          <w:sz w:val="24"/>
        </w:rPr>
        <w:t xml:space="preserve"> փոխադարձ առ</w:t>
      </w:r>
      <w:r w:rsidR="00ED0BA6">
        <w:rPr>
          <w:rFonts w:ascii="Sylfaen" w:hAnsi="Sylfaen"/>
          <w:noProof/>
          <w:color w:val="auto"/>
          <w:sz w:val="24"/>
        </w:rPr>
        <w:t>և</w:t>
      </w:r>
      <w:r w:rsidRPr="007C57E9">
        <w:rPr>
          <w:rFonts w:ascii="Sylfaen" w:hAnsi="Sylfaen"/>
          <w:noProof/>
          <w:color w:val="auto"/>
          <w:sz w:val="24"/>
        </w:rPr>
        <w:t>տրի ինտեգրված տեղեկատվական համակարգում տվյալների էլեկտրոնային փոխանակման կանոնները հաստատելու մասին» թիվ 5 որոշում.</w:t>
      </w:r>
    </w:p>
    <w:p w14:paraId="4C38DD38" w14:textId="51FF712E"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ED0BA6">
        <w:rPr>
          <w:rFonts w:ascii="Sylfaen" w:hAnsi="Sylfaen"/>
          <w:noProof/>
          <w:color w:val="auto"/>
          <w:sz w:val="24"/>
        </w:rPr>
        <w:t>և</w:t>
      </w:r>
      <w:r w:rsidRPr="007C57E9">
        <w:rPr>
          <w:rFonts w:ascii="Sylfaen" w:hAnsi="Sylfaen"/>
          <w:noProof/>
          <w:color w:val="auto"/>
          <w:sz w:val="24"/>
        </w:rPr>
        <w:t xml:space="preserve"> Եվրասիական տնտեսական հանձնաժողովի կոլեգիայի 2014 թվականի օգոստոսի 19-ի թիվ 132 որոշման մեջ փոփոխություններ կատարելու մասին» թիվ 29 որոշում.</w:t>
      </w:r>
    </w:p>
    <w:p w14:paraId="3C8B8A2E" w14:textId="297E2F5E"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ED0BA6">
        <w:rPr>
          <w:rFonts w:ascii="Sylfaen" w:hAnsi="Sylfaen"/>
          <w:noProof/>
          <w:color w:val="auto"/>
          <w:sz w:val="24"/>
        </w:rPr>
        <w:t>և</w:t>
      </w:r>
      <w:r w:rsidRPr="007C57E9">
        <w:rPr>
          <w:rFonts w:ascii="Sylfaen" w:hAnsi="Sylfaen"/>
          <w:noProof/>
          <w:color w:val="auto"/>
          <w:sz w:val="24"/>
        </w:rPr>
        <w:t xml:space="preserve"> նկարագրության մեթոդիկայի մասին» թիվ 63 որոշում.</w:t>
      </w:r>
    </w:p>
    <w:p w14:paraId="5040E293" w14:textId="04D2BA90"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ED0BA6">
        <w:rPr>
          <w:rFonts w:ascii="Sylfaen" w:hAnsi="Sylfaen"/>
          <w:noProof/>
          <w:color w:val="auto"/>
          <w:sz w:val="24"/>
        </w:rPr>
        <w:t>և</w:t>
      </w:r>
      <w:r w:rsidRPr="007C57E9">
        <w:rPr>
          <w:rFonts w:ascii="Sylfaen" w:hAnsi="Sylfaen"/>
          <w:noProof/>
          <w:color w:val="auto"/>
          <w:sz w:val="24"/>
        </w:rPr>
        <w:t xml:space="preserve"> </w:t>
      </w:r>
      <w:r w:rsidR="00ED0BA6">
        <w:rPr>
          <w:rFonts w:ascii="Sylfaen" w:hAnsi="Sylfaen"/>
          <w:noProof/>
          <w:color w:val="auto"/>
          <w:sz w:val="24"/>
        </w:rPr>
        <w:t>և</w:t>
      </w:r>
      <w:r w:rsidRPr="007C57E9">
        <w:rPr>
          <w:rFonts w:ascii="Sylfaen" w:hAnsi="Sylfaen"/>
          <w:noProof/>
          <w:color w:val="auto"/>
          <w:sz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6440EF67" w14:textId="77777777"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Եվրասիական տնտեսական հանձնաժողովի կոլեգիայի 2024 թվականի մայիսի 6-ի «Ազատ (հատուկ, առանձնահատուկ) տնտեսական գոտիների ռեզիդենտների (մասնակիցների, սուբյեկտների) վերաբերյալ տեղեկությունները Եվրասիական տնտեսական հանձնաժողով ներկայացնելու կարգի մասին» թիվ 49 որոշում:</w:t>
      </w:r>
    </w:p>
    <w:p w14:paraId="2A2D1FA1" w14:textId="77777777" w:rsidR="005F7BA6" w:rsidRPr="007C57E9" w:rsidRDefault="005F7BA6" w:rsidP="008B0E39">
      <w:pPr>
        <w:pStyle w:val="a6"/>
        <w:widowControl w:val="0"/>
        <w:suppressAutoHyphens/>
        <w:spacing w:after="160"/>
        <w:rPr>
          <w:rFonts w:ascii="Sylfaen" w:hAnsi="Sylfaen"/>
          <w:noProof/>
          <w:color w:val="auto"/>
          <w:sz w:val="24"/>
          <w:szCs w:val="30"/>
        </w:rPr>
      </w:pPr>
    </w:p>
    <w:p w14:paraId="20233BD5"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lastRenderedPageBreak/>
        <w:t>II.</w:t>
      </w:r>
      <w:r w:rsidR="00D30C07" w:rsidRPr="007C57E9">
        <w:rPr>
          <w:rFonts w:ascii="Sylfaen" w:hAnsi="Sylfaen"/>
          <w:color w:val="auto"/>
          <w:sz w:val="24"/>
        </w:rPr>
        <w:t xml:space="preserve"> </w:t>
      </w:r>
      <w:r w:rsidRPr="007C57E9">
        <w:rPr>
          <w:rFonts w:ascii="Sylfaen" w:hAnsi="Sylfaen"/>
          <w:color w:val="auto"/>
          <w:sz w:val="24"/>
        </w:rPr>
        <w:t>Կիրառության ոլորտը</w:t>
      </w:r>
    </w:p>
    <w:p w14:paraId="02BB13C7" w14:textId="04F47572" w:rsidR="005F7BA6" w:rsidRPr="007C57E9" w:rsidRDefault="005F7BA6" w:rsidP="00D17FF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2.</w:t>
      </w:r>
      <w:r w:rsidR="00D17FF9" w:rsidRPr="00D17FF9">
        <w:rPr>
          <w:rFonts w:ascii="Sylfaen" w:hAnsi="Sylfaen"/>
          <w:noProof/>
          <w:color w:val="auto"/>
          <w:sz w:val="24"/>
        </w:rPr>
        <w:tab/>
      </w:r>
      <w:r w:rsidRPr="007C57E9">
        <w:rPr>
          <w:rFonts w:ascii="Sylfaen" w:hAnsi="Sylfaen"/>
          <w:noProof/>
          <w:color w:val="auto"/>
          <w:sz w:val="24"/>
        </w:rPr>
        <w:t>Սույն կարգը սահմանում է տեղեկատվական փոխգործակցությանը ներկայացվող պահանջները՝</w:t>
      </w:r>
      <w:r w:rsidRPr="007C57E9" w:rsidDel="00933B14">
        <w:rPr>
          <w:rFonts w:ascii="Sylfaen" w:hAnsi="Sylfaen"/>
          <w:noProof/>
          <w:color w:val="auto"/>
          <w:sz w:val="24"/>
        </w:rPr>
        <w:t xml:space="preserve"> </w:t>
      </w:r>
      <w:r w:rsidRPr="007C57E9">
        <w:rPr>
          <w:rFonts w:ascii="Sylfaen" w:hAnsi="Sylfaen"/>
          <w:noProof/>
          <w:color w:val="auto"/>
          <w:sz w:val="24"/>
        </w:rPr>
        <w:t>«Ազատ (հատուկ,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(Р.СС.03) ընդհանուր գործընթացին (այսուհետ՝ ընդհանուր գործընթաց) նոր մասնակցի միանալիս, ինչպես նա</w:t>
      </w:r>
      <w:r w:rsidR="00ED0BA6">
        <w:rPr>
          <w:rFonts w:ascii="Sylfaen" w:hAnsi="Sylfaen"/>
          <w:noProof/>
          <w:color w:val="auto"/>
          <w:sz w:val="24"/>
        </w:rPr>
        <w:t>և</w:t>
      </w:r>
      <w:r w:rsidRPr="007C57E9">
        <w:rPr>
          <w:rFonts w:ascii="Sylfaen" w:hAnsi="Sylfaen"/>
          <w:noProof/>
          <w:color w:val="auto"/>
          <w:sz w:val="24"/>
        </w:rPr>
        <w:t xml:space="preserve"> ընդհանուր գործընթացի նոր տարբերակին անցնելիս:</w:t>
      </w:r>
    </w:p>
    <w:p w14:paraId="5DF27203" w14:textId="77777777" w:rsidR="005F7BA6" w:rsidRPr="007C57E9" w:rsidRDefault="005F7BA6" w:rsidP="00D17FF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3.</w:t>
      </w:r>
      <w:r w:rsidR="00D17FF9" w:rsidRPr="00D17FF9">
        <w:rPr>
          <w:rFonts w:ascii="Sylfaen" w:hAnsi="Sylfaen"/>
          <w:noProof/>
          <w:color w:val="auto"/>
          <w:sz w:val="24"/>
        </w:rPr>
        <w:tab/>
      </w:r>
      <w:r w:rsidRPr="007C57E9">
        <w:rPr>
          <w:rFonts w:ascii="Sylfaen" w:hAnsi="Sylfaen"/>
          <w:noProof/>
          <w:color w:val="auto"/>
          <w:sz w:val="24"/>
        </w:rPr>
        <w:t>Սույն կարգում սահմանված ընթացակարգերը կատարվում են միաժամանակ կամ որոշակի ժամանակահատվածի ընթացքում՝ ընդհանուր գործընթացին նոր մասնակցի միանալիս կամ ընդհանուր գործընթացի նոր տարբերակին անցնելիս:</w:t>
      </w:r>
    </w:p>
    <w:p w14:paraId="390CCA30" w14:textId="77777777" w:rsidR="005F7BA6" w:rsidRPr="007C57E9" w:rsidRDefault="005F7BA6" w:rsidP="008B0E39">
      <w:pPr>
        <w:pStyle w:val="af1"/>
        <w:widowControl w:val="0"/>
        <w:suppressAutoHyphens/>
        <w:spacing w:after="160"/>
        <w:rPr>
          <w:rFonts w:ascii="Sylfaen" w:hAnsi="Sylfaen"/>
          <w:color w:val="auto"/>
          <w:sz w:val="24"/>
        </w:rPr>
      </w:pPr>
    </w:p>
    <w:p w14:paraId="3AB56FE6" w14:textId="77777777" w:rsidR="005F7BA6" w:rsidRPr="007C57E9" w:rsidRDefault="005F7BA6" w:rsidP="008B0E39">
      <w:pPr>
        <w:pStyle w:val="Heading1"/>
        <w:keepNext w:val="0"/>
        <w:keepLines w:val="0"/>
        <w:widowControl w:val="0"/>
        <w:suppressAutoHyphens/>
        <w:spacing w:before="0" w:after="160" w:line="360" w:lineRule="auto"/>
        <w:rPr>
          <w:rFonts w:ascii="Sylfaen" w:hAnsi="Sylfaen"/>
          <w:color w:val="auto"/>
          <w:sz w:val="24"/>
        </w:rPr>
      </w:pPr>
      <w:r w:rsidRPr="007C57E9">
        <w:rPr>
          <w:rFonts w:ascii="Sylfaen" w:hAnsi="Sylfaen"/>
          <w:color w:val="auto"/>
          <w:sz w:val="24"/>
        </w:rPr>
        <w:t>III.</w:t>
      </w:r>
      <w:r w:rsidR="00D30C07" w:rsidRPr="007C57E9">
        <w:rPr>
          <w:rFonts w:ascii="Sylfaen" w:hAnsi="Sylfaen"/>
          <w:color w:val="auto"/>
          <w:sz w:val="24"/>
        </w:rPr>
        <w:t xml:space="preserve"> </w:t>
      </w:r>
      <w:r w:rsidRPr="007C57E9">
        <w:rPr>
          <w:rFonts w:ascii="Sylfaen" w:hAnsi="Sylfaen"/>
          <w:color w:val="auto"/>
          <w:sz w:val="24"/>
        </w:rPr>
        <w:t>Հիմնական հասկացությունները</w:t>
      </w:r>
    </w:p>
    <w:p w14:paraId="5D92A9F0" w14:textId="084C9529" w:rsidR="005F7BA6" w:rsidRPr="007C57E9" w:rsidRDefault="005F7BA6" w:rsidP="00D17FF9">
      <w:pPr>
        <w:pStyle w:val="af1"/>
        <w:widowControl w:val="0"/>
        <w:tabs>
          <w:tab w:val="left" w:pos="1134"/>
        </w:tabs>
        <w:suppressAutoHyphens/>
        <w:spacing w:after="160"/>
        <w:ind w:firstLine="567"/>
        <w:rPr>
          <w:rFonts w:ascii="Sylfaen" w:hAnsi="Sylfaen"/>
          <w:noProof/>
          <w:color w:val="auto"/>
          <w:sz w:val="24"/>
        </w:rPr>
      </w:pPr>
      <w:r w:rsidRPr="007C57E9">
        <w:rPr>
          <w:rFonts w:ascii="Sylfaen" w:hAnsi="Sylfaen"/>
          <w:noProof/>
          <w:color w:val="auto"/>
          <w:sz w:val="24"/>
        </w:rPr>
        <w:t>4.</w:t>
      </w:r>
      <w:r w:rsidR="00D17FF9" w:rsidRPr="00D17FF9">
        <w:rPr>
          <w:rFonts w:ascii="Sylfaen" w:hAnsi="Sylfaen"/>
          <w:noProof/>
          <w:color w:val="auto"/>
          <w:sz w:val="24"/>
        </w:rPr>
        <w:tab/>
      </w:r>
      <w:r w:rsidRPr="007C57E9">
        <w:rPr>
          <w:rFonts w:ascii="Sylfaen" w:hAnsi="Sylfaen"/>
          <w:noProof/>
          <w:color w:val="auto"/>
          <w:sz w:val="24"/>
        </w:rPr>
        <w:t>Սույն կարգի նպատակների համար օգտագործվում են հասկացություններ, որոնք ունեն հետ</w:t>
      </w:r>
      <w:r w:rsidR="00ED0BA6">
        <w:rPr>
          <w:rFonts w:ascii="Sylfaen" w:hAnsi="Sylfaen"/>
          <w:noProof/>
          <w:color w:val="auto"/>
          <w:sz w:val="24"/>
        </w:rPr>
        <w:t>և</w:t>
      </w:r>
      <w:r w:rsidRPr="007C57E9">
        <w:rPr>
          <w:rFonts w:ascii="Sylfaen" w:hAnsi="Sylfaen"/>
          <w:noProof/>
          <w:color w:val="auto"/>
          <w:sz w:val="24"/>
        </w:rPr>
        <w:t>յալ իմաստը.</w:t>
      </w:r>
    </w:p>
    <w:p w14:paraId="5E8E3ECB" w14:textId="732F381C" w:rsidR="005F7BA6" w:rsidRPr="007C57E9" w:rsidRDefault="005F7BA6" w:rsidP="00CE5FB4">
      <w:pPr>
        <w:pStyle w:val="af1"/>
        <w:widowControl w:val="0"/>
        <w:suppressAutoHyphens/>
        <w:spacing w:after="160"/>
        <w:ind w:firstLine="567"/>
        <w:rPr>
          <w:rFonts w:ascii="Sylfaen" w:hAnsi="Sylfaen"/>
          <w:noProof/>
          <w:color w:val="auto"/>
          <w:sz w:val="24"/>
        </w:rPr>
      </w:pPr>
      <w:r w:rsidRPr="00D17FF9">
        <w:rPr>
          <w:rFonts w:ascii="Sylfaen" w:hAnsi="Sylfaen"/>
          <w:b/>
          <w:noProof/>
          <w:color w:val="auto"/>
          <w:sz w:val="24"/>
        </w:rPr>
        <w:t>ընդհանուր գործընթացի տարբերակ՝</w:t>
      </w:r>
      <w:r w:rsidRPr="007C57E9">
        <w:rPr>
          <w:rFonts w:ascii="Sylfaen" w:hAnsi="Sylfaen"/>
          <w:noProof/>
          <w:color w:val="auto"/>
          <w:sz w:val="24"/>
        </w:rPr>
        <w:t xml:space="preserve"> նշվում է ընդհանուր գործընթացն իրագործելիս տեղեկատվական փոխգործակցությունը կանոնակարգող տեխնոլոգիական փաստաթղթերում, սահմանում է դրա բովանդակությունն ըստ ընդհանուր գործընթացի ընթացակարգերի, գործառնությունների </w:t>
      </w:r>
      <w:r w:rsidR="00ED0BA6">
        <w:rPr>
          <w:rFonts w:ascii="Sylfaen" w:hAnsi="Sylfaen"/>
          <w:noProof/>
          <w:color w:val="auto"/>
          <w:sz w:val="24"/>
        </w:rPr>
        <w:t>և</w:t>
      </w:r>
      <w:r w:rsidRPr="007C57E9">
        <w:rPr>
          <w:rFonts w:ascii="Sylfaen" w:hAnsi="Sylfaen"/>
          <w:noProof/>
          <w:color w:val="auto"/>
          <w:sz w:val="24"/>
        </w:rPr>
        <w:t xml:space="preserve"> տրանզակցիաների կատարման կազմի </w:t>
      </w:r>
      <w:r w:rsidR="00ED0BA6">
        <w:rPr>
          <w:rFonts w:ascii="Sylfaen" w:hAnsi="Sylfaen"/>
          <w:noProof/>
          <w:color w:val="auto"/>
          <w:sz w:val="24"/>
        </w:rPr>
        <w:t>և</w:t>
      </w:r>
      <w:r w:rsidRPr="007C57E9">
        <w:rPr>
          <w:rFonts w:ascii="Sylfaen" w:hAnsi="Sylfaen"/>
          <w:noProof/>
          <w:color w:val="auto"/>
          <w:sz w:val="24"/>
        </w:rPr>
        <w:t xml:space="preserve"> կարգի, ըստ ընդհանուր գործընթացի հաղորդագրությունների կազմի, ըստ էլեկտրոնային փաստաթղթերի (տեղեկությունների) օգտագործվող կառուցվածքների, ինչպես նա</w:t>
      </w:r>
      <w:r w:rsidR="00ED0BA6">
        <w:rPr>
          <w:rFonts w:ascii="Sylfaen" w:hAnsi="Sylfaen"/>
          <w:noProof/>
          <w:color w:val="auto"/>
          <w:sz w:val="24"/>
        </w:rPr>
        <w:t>և</w:t>
      </w:r>
      <w:r w:rsidRPr="007C57E9">
        <w:rPr>
          <w:rFonts w:ascii="Sylfaen" w:hAnsi="Sylfaen"/>
          <w:noProof/>
          <w:color w:val="auto"/>
          <w:sz w:val="24"/>
        </w:rPr>
        <w:t xml:space="preserve"> ըստ դրանց վավերապայմանների լրացմանը ներկայացվող պահանջների կազմի </w:t>
      </w:r>
      <w:r w:rsidR="00ED0BA6">
        <w:rPr>
          <w:rFonts w:ascii="Sylfaen" w:hAnsi="Sylfaen"/>
          <w:noProof/>
          <w:color w:val="auto"/>
          <w:sz w:val="24"/>
        </w:rPr>
        <w:t>և</w:t>
      </w:r>
      <w:r w:rsidRPr="007C57E9">
        <w:rPr>
          <w:rFonts w:ascii="Sylfaen" w:hAnsi="Sylfaen"/>
          <w:noProof/>
          <w:color w:val="auto"/>
          <w:sz w:val="24"/>
        </w:rPr>
        <w:t xml:space="preserve"> բովանդակության</w:t>
      </w:r>
      <w:r w:rsidR="006454D0">
        <w:rPr>
          <w:rFonts w:ascii="Sylfaen" w:hAnsi="Sylfaen"/>
          <w:noProof/>
          <w:color w:val="auto"/>
          <w:sz w:val="24"/>
        </w:rPr>
        <w:t>.</w:t>
      </w:r>
    </w:p>
    <w:p w14:paraId="120BCD16" w14:textId="19C760E0" w:rsidR="005F7BA6" w:rsidRPr="007C57E9" w:rsidRDefault="005F7BA6" w:rsidP="00CE5FB4">
      <w:pPr>
        <w:pStyle w:val="af1"/>
        <w:widowControl w:val="0"/>
        <w:suppressAutoHyphens/>
        <w:spacing w:after="160"/>
        <w:ind w:firstLine="567"/>
        <w:rPr>
          <w:rFonts w:ascii="Sylfaen" w:hAnsi="Sylfaen"/>
          <w:noProof/>
          <w:color w:val="auto"/>
          <w:sz w:val="24"/>
        </w:rPr>
      </w:pPr>
      <w:r w:rsidRPr="00D17FF9">
        <w:rPr>
          <w:rFonts w:ascii="Sylfaen" w:hAnsi="Sylfaen"/>
          <w:b/>
          <w:noProof/>
          <w:color w:val="auto"/>
          <w:sz w:val="24"/>
        </w:rPr>
        <w:t>ինտեգրված տեղեկատվական համակարգի գործունեությունն ապահովելիս կիրառվող փաստաթղթեր</w:t>
      </w:r>
      <w:r w:rsidRPr="007C57E9">
        <w:rPr>
          <w:rFonts w:ascii="Sylfaen" w:hAnsi="Sylfaen"/>
          <w:noProof/>
          <w:color w:val="auto"/>
          <w:sz w:val="24"/>
        </w:rPr>
        <w:t xml:space="preserve">՝ տեխնիկական, տեխնոլոգիական, մեթոդական </w:t>
      </w:r>
      <w:r w:rsidR="00ED0BA6">
        <w:rPr>
          <w:rFonts w:ascii="Sylfaen" w:hAnsi="Sylfaen"/>
          <w:noProof/>
          <w:color w:val="auto"/>
          <w:sz w:val="24"/>
        </w:rPr>
        <w:t>և</w:t>
      </w:r>
      <w:r w:rsidRPr="007C57E9">
        <w:rPr>
          <w:rFonts w:ascii="Sylfaen" w:hAnsi="Sylfaen"/>
          <w:noProof/>
          <w:color w:val="auto"/>
          <w:sz w:val="24"/>
        </w:rPr>
        <w:t xml:space="preserve"> կազմակերպական փաստաթղթեր, որոնք մշակվում </w:t>
      </w:r>
      <w:r w:rsidR="00ED0BA6">
        <w:rPr>
          <w:rFonts w:ascii="Sylfaen" w:hAnsi="Sylfaen"/>
          <w:noProof/>
          <w:color w:val="auto"/>
          <w:sz w:val="24"/>
        </w:rPr>
        <w:t>և</w:t>
      </w:r>
      <w:r w:rsidRPr="007C57E9">
        <w:rPr>
          <w:rFonts w:ascii="Sylfaen" w:hAnsi="Sylfaen"/>
          <w:noProof/>
          <w:color w:val="auto"/>
          <w:sz w:val="24"/>
        </w:rPr>
        <w:t xml:space="preserve"> հաստատվում են </w:t>
      </w:r>
      <w:r w:rsidRPr="007C57E9">
        <w:rPr>
          <w:rFonts w:ascii="Sylfaen" w:hAnsi="Sylfaen"/>
          <w:noProof/>
          <w:color w:val="auto"/>
          <w:sz w:val="24"/>
        </w:rPr>
        <w:lastRenderedPageBreak/>
        <w:t xml:space="preserve">Եվրասիական տնտեսական հանձնաժողովի կողմից՝ «Եվրասիական տնտեսական միության շրջանակներում տեղեկատվական-հաղորդակցական տեխնոլոգիաների </w:t>
      </w:r>
      <w:r w:rsidR="00ED0BA6">
        <w:rPr>
          <w:rFonts w:ascii="Sylfaen" w:hAnsi="Sylfaen"/>
          <w:noProof/>
          <w:color w:val="auto"/>
          <w:sz w:val="24"/>
        </w:rPr>
        <w:t>և</w:t>
      </w:r>
      <w:r w:rsidRPr="007C57E9">
        <w:rPr>
          <w:rFonts w:ascii="Sylfaen" w:hAnsi="Sylfaen"/>
          <w:noProof/>
          <w:color w:val="auto"/>
          <w:sz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69C78893" w14:textId="77777777" w:rsidR="005F7BA6" w:rsidRPr="007C57E9" w:rsidRDefault="005F7BA6" w:rsidP="00CE5FB4">
      <w:pPr>
        <w:pStyle w:val="af1"/>
        <w:widowControl w:val="0"/>
        <w:suppressAutoHyphens/>
        <w:spacing w:after="160"/>
        <w:ind w:firstLine="567"/>
        <w:rPr>
          <w:rFonts w:ascii="Sylfaen" w:hAnsi="Sylfaen"/>
          <w:noProof/>
          <w:color w:val="auto"/>
          <w:sz w:val="24"/>
        </w:rPr>
      </w:pPr>
      <w:r w:rsidRPr="00250ACE">
        <w:rPr>
          <w:rFonts w:ascii="Sylfaen" w:hAnsi="Sylfaen"/>
          <w:b/>
          <w:noProof/>
          <w:color w:val="auto"/>
          <w:sz w:val="24"/>
        </w:rPr>
        <w:t>ընդհանուր գործընթացն իրագործելիս տեղեկատվական փոխգործակցությունը կանոնակարգող տեխնոլոգիական փաստաթղթեր՝</w:t>
      </w:r>
      <w:r w:rsidRPr="007C57E9">
        <w:rPr>
          <w:rFonts w:ascii="Sylfaen" w:hAnsi="Sylfaen"/>
          <w:noProof/>
          <w:color w:val="auto"/>
          <w:sz w:val="24"/>
        </w:rPr>
        <w:t xml:space="preserve"> Եվրասիական տնտեսական հանձնաժողովի կոլեգիայի 2025 թվականի ապրիլի 8-ի թիվ 36 որոշմամբ հաստատված փաստաթղթեր, որոնք ներառված են Եվրասիական տնտեսական հանձնաժողովի կոլեգիայի 2014 թվականի նոյեմբերի</w:t>
      </w:r>
      <w:r w:rsidR="00D17FF9" w:rsidRPr="00D17FF9">
        <w:rPr>
          <w:rFonts w:ascii="Sylfaen" w:hAnsi="Sylfaen"/>
          <w:noProof/>
          <w:color w:val="auto"/>
          <w:sz w:val="24"/>
        </w:rPr>
        <w:t> </w:t>
      </w:r>
      <w:r w:rsidRPr="007C57E9">
        <w:rPr>
          <w:rFonts w:ascii="Sylfaen" w:hAnsi="Sylfaen"/>
          <w:noProof/>
          <w:color w:val="auto"/>
          <w:sz w:val="24"/>
        </w:rPr>
        <w:t>6</w:t>
      </w:r>
      <w:r w:rsidR="00250ACE" w:rsidRPr="00250ACE">
        <w:rPr>
          <w:rFonts w:ascii="Sylfaen" w:hAnsi="Sylfaen"/>
          <w:noProof/>
          <w:color w:val="auto"/>
          <w:sz w:val="24"/>
        </w:rPr>
        <w:t>-</w:t>
      </w:r>
      <w:r w:rsidRPr="007C57E9">
        <w:rPr>
          <w:rFonts w:ascii="Sylfaen" w:hAnsi="Sylfaen"/>
          <w:noProof/>
          <w:color w:val="auto"/>
          <w:sz w:val="24"/>
        </w:rPr>
        <w:t>ի թիվ 200 որոշման 1</w:t>
      </w:r>
      <w:r w:rsidR="00250ACE" w:rsidRPr="00250ACE">
        <w:rPr>
          <w:rFonts w:ascii="Sylfaen" w:hAnsi="Sylfaen"/>
          <w:noProof/>
          <w:color w:val="auto"/>
          <w:sz w:val="24"/>
        </w:rPr>
        <w:t>-</w:t>
      </w:r>
      <w:r w:rsidRPr="007C57E9">
        <w:rPr>
          <w:rFonts w:ascii="Sylfaen" w:hAnsi="Sylfaen"/>
          <w:noProof/>
          <w:color w:val="auto"/>
          <w:sz w:val="24"/>
        </w:rPr>
        <w:t>ին կետում նշված՝ տեխնոլոգիական փաստաթղթերի տիպային ցանկում</w:t>
      </w:r>
      <w:r w:rsidR="00D4300B" w:rsidRPr="007C57E9">
        <w:rPr>
          <w:rFonts w:ascii="Sylfaen" w:hAnsi="Sylfaen"/>
          <w:noProof/>
          <w:color w:val="auto"/>
          <w:sz w:val="24"/>
        </w:rPr>
        <w:t>:</w:t>
      </w:r>
    </w:p>
    <w:p w14:paraId="26CF6976" w14:textId="45347303" w:rsidR="005F7BA6" w:rsidRPr="007C57E9" w:rsidRDefault="005F7BA6" w:rsidP="00CE5FB4">
      <w:pPr>
        <w:pStyle w:val="af1"/>
        <w:widowControl w:val="0"/>
        <w:suppressAutoHyphens/>
        <w:spacing w:after="160"/>
        <w:ind w:firstLine="567"/>
        <w:rPr>
          <w:rFonts w:ascii="Sylfaen" w:hAnsi="Sylfaen"/>
          <w:noProof/>
          <w:color w:val="auto"/>
          <w:sz w:val="24"/>
        </w:rPr>
      </w:pPr>
      <w:r w:rsidRPr="007C57E9">
        <w:rPr>
          <w:rFonts w:ascii="Sylfaen" w:hAnsi="Sylfaen"/>
          <w:noProof/>
          <w:color w:val="auto"/>
          <w:sz w:val="24"/>
        </w:rPr>
        <w:t>Սույն կարգում օգտագործվող մյուս հասկացությունները կիրառվում են Եվրասիական տնտեսական հանձնաժողովի կոլեգիայի 2016 թվականի դեկտեմբերի 6-ի թիվ 36 որոշմամբ հաստատված՝ «Ազատ (հատուկ, առանձնահատուկ) տնտեսական գոտիների ռեզիդենտների (մասնակիցների) ընդհանուր ռեեստրի ձ</w:t>
      </w:r>
      <w:r w:rsidR="00ED0BA6">
        <w:rPr>
          <w:rFonts w:ascii="Sylfaen" w:hAnsi="Sylfaen"/>
          <w:noProof/>
          <w:color w:val="auto"/>
          <w:sz w:val="24"/>
        </w:rPr>
        <w:t>և</w:t>
      </w:r>
      <w:r w:rsidRPr="007C57E9">
        <w:rPr>
          <w:rFonts w:ascii="Sylfaen" w:hAnsi="Sylfaen"/>
          <w:noProof/>
          <w:color w:val="auto"/>
          <w:sz w:val="24"/>
        </w:rPr>
        <w:t xml:space="preserve">ավորում, վարում </w:t>
      </w:r>
      <w:r w:rsidR="00ED0BA6">
        <w:rPr>
          <w:rFonts w:ascii="Sylfaen" w:hAnsi="Sylfaen"/>
          <w:noProof/>
          <w:color w:val="auto"/>
          <w:sz w:val="24"/>
        </w:rPr>
        <w:t>և</w:t>
      </w:r>
      <w:r w:rsidRPr="007C57E9">
        <w:rPr>
          <w:rFonts w:ascii="Sylfaen" w:hAnsi="Sylfaen"/>
          <w:noProof/>
          <w:color w:val="auto"/>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r w:rsidR="00D4300B" w:rsidRPr="007C57E9">
        <w:rPr>
          <w:rFonts w:ascii="Sylfaen" w:hAnsi="Sylfaen"/>
          <w:noProof/>
          <w:color w:val="auto"/>
          <w:sz w:val="24"/>
        </w:rPr>
        <w:t>:</w:t>
      </w:r>
    </w:p>
    <w:p w14:paraId="7E0DA995" w14:textId="77777777" w:rsidR="005F7BA6" w:rsidRPr="007C57E9" w:rsidRDefault="005F7BA6" w:rsidP="008B0E39">
      <w:pPr>
        <w:pStyle w:val="af1"/>
        <w:widowControl w:val="0"/>
        <w:suppressAutoHyphens/>
        <w:spacing w:after="160"/>
        <w:outlineLvl w:val="9"/>
        <w:rPr>
          <w:rFonts w:ascii="Sylfaen" w:hAnsi="Sylfaen"/>
          <w:color w:val="auto"/>
          <w:sz w:val="24"/>
        </w:rPr>
      </w:pPr>
    </w:p>
    <w:p w14:paraId="6D2FB189" w14:textId="77777777" w:rsidR="005F7BA6" w:rsidRPr="007C57E9" w:rsidRDefault="005F7BA6" w:rsidP="008B0E39">
      <w:pPr>
        <w:pStyle w:val="1b"/>
        <w:keepNext w:val="0"/>
        <w:keepLines w:val="0"/>
        <w:widowControl w:val="0"/>
        <w:suppressAutoHyphens/>
        <w:spacing w:before="0" w:after="160" w:line="360" w:lineRule="auto"/>
        <w:contextualSpacing w:val="0"/>
        <w:rPr>
          <w:rFonts w:ascii="Sylfaen" w:hAnsi="Sylfaen"/>
          <w:sz w:val="24"/>
        </w:rPr>
      </w:pPr>
      <w:r w:rsidRPr="007C57E9">
        <w:rPr>
          <w:rFonts w:ascii="Sylfaen" w:hAnsi="Sylfaen"/>
          <w:sz w:val="24"/>
        </w:rPr>
        <w:t>IV.</w:t>
      </w:r>
      <w:r w:rsidR="00D30C07" w:rsidRPr="007C57E9">
        <w:rPr>
          <w:rFonts w:ascii="Sylfaen" w:hAnsi="Sylfaen"/>
          <w:sz w:val="24"/>
        </w:rPr>
        <w:t xml:space="preserve"> </w:t>
      </w:r>
      <w:r w:rsidRPr="007C57E9">
        <w:rPr>
          <w:rFonts w:ascii="Sylfaen" w:hAnsi="Sylfaen"/>
          <w:sz w:val="24"/>
        </w:rPr>
        <w:t>Փոխգործակցության մասնակիցները</w:t>
      </w:r>
    </w:p>
    <w:p w14:paraId="59BAD113"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5.</w:t>
      </w:r>
      <w:r w:rsidR="00D17FF9" w:rsidRPr="00D17FF9">
        <w:rPr>
          <w:rFonts w:ascii="Sylfaen" w:hAnsi="Sylfaen"/>
          <w:color w:val="auto"/>
          <w:sz w:val="24"/>
        </w:rPr>
        <w:tab/>
      </w:r>
      <w:r w:rsidRPr="007C57E9">
        <w:rPr>
          <w:rFonts w:ascii="Sylfaen" w:hAnsi="Sylfaen"/>
          <w:color w:val="auto"/>
          <w:sz w:val="24"/>
        </w:rPr>
        <w:t>Ընդհանուր գործընթացին միանալու ընթացակարգերը կատարելիս փոխգործակցության մասնակիցների դերերը բերված են 1-ին</w:t>
      </w:r>
      <w:r w:rsidR="00D4300B" w:rsidRPr="007C57E9">
        <w:rPr>
          <w:rFonts w:ascii="Sylfaen" w:hAnsi="Sylfaen"/>
          <w:color w:val="auto"/>
          <w:sz w:val="24"/>
        </w:rPr>
        <w:t xml:space="preserve"> </w:t>
      </w:r>
      <w:r w:rsidRPr="007C57E9">
        <w:rPr>
          <w:rFonts w:ascii="Sylfaen" w:hAnsi="Sylfaen"/>
          <w:color w:val="auto"/>
          <w:sz w:val="24"/>
        </w:rPr>
        <w:t>աղյուսակում:</w:t>
      </w:r>
    </w:p>
    <w:p w14:paraId="6EF3ACED" w14:textId="77777777" w:rsidR="00D17FF9" w:rsidRPr="003E062D" w:rsidRDefault="00D17FF9" w:rsidP="008B0E39">
      <w:pPr>
        <w:pStyle w:val="af1"/>
        <w:widowControl w:val="0"/>
        <w:suppressAutoHyphens/>
        <w:spacing w:after="160"/>
        <w:ind w:firstLine="0"/>
        <w:jc w:val="right"/>
        <w:outlineLvl w:val="9"/>
        <w:rPr>
          <w:rFonts w:ascii="Sylfaen" w:hAnsi="Sylfaen"/>
          <w:color w:val="auto"/>
          <w:sz w:val="24"/>
        </w:rPr>
      </w:pPr>
    </w:p>
    <w:p w14:paraId="153DF6F0" w14:textId="77777777" w:rsidR="00D17FF9" w:rsidRPr="003E062D" w:rsidRDefault="00D17FF9">
      <w:pPr>
        <w:rPr>
          <w:rFonts w:ascii="Sylfaen" w:eastAsia="Times New Roman" w:hAnsi="Sylfaen" w:cs="Times New Roman"/>
          <w:sz w:val="24"/>
          <w:szCs w:val="24"/>
        </w:rPr>
      </w:pPr>
      <w:r w:rsidRPr="003E062D">
        <w:rPr>
          <w:rFonts w:ascii="Sylfaen" w:hAnsi="Sylfaen"/>
          <w:sz w:val="24"/>
        </w:rPr>
        <w:br w:type="page"/>
      </w:r>
    </w:p>
    <w:p w14:paraId="05370BF7" w14:textId="77777777" w:rsidR="005F7BA6" w:rsidRPr="007C57E9" w:rsidRDefault="005F7BA6" w:rsidP="008B0E39">
      <w:pPr>
        <w:pStyle w:val="af1"/>
        <w:widowControl w:val="0"/>
        <w:suppressAutoHyphens/>
        <w:spacing w:after="160"/>
        <w:ind w:firstLine="0"/>
        <w:jc w:val="right"/>
        <w:outlineLvl w:val="9"/>
        <w:rPr>
          <w:rFonts w:ascii="Sylfaen" w:hAnsi="Sylfaen"/>
          <w:color w:val="auto"/>
          <w:sz w:val="24"/>
        </w:rPr>
      </w:pPr>
      <w:r w:rsidRPr="007C57E9">
        <w:rPr>
          <w:rFonts w:ascii="Sylfaen" w:hAnsi="Sylfaen"/>
          <w:color w:val="auto"/>
          <w:sz w:val="24"/>
        </w:rPr>
        <w:lastRenderedPageBreak/>
        <w:t>Աղյուսակ 1</w:t>
      </w:r>
    </w:p>
    <w:p w14:paraId="2BD2ADBE" w14:textId="77777777" w:rsidR="005F7BA6" w:rsidRPr="007C57E9" w:rsidRDefault="005F7BA6" w:rsidP="008B0E39">
      <w:pPr>
        <w:pStyle w:val="af1"/>
        <w:widowControl w:val="0"/>
        <w:suppressAutoHyphens/>
        <w:spacing w:after="160"/>
        <w:ind w:firstLine="0"/>
        <w:jc w:val="center"/>
        <w:outlineLvl w:val="9"/>
        <w:rPr>
          <w:rFonts w:ascii="Sylfaen" w:hAnsi="Sylfaen"/>
          <w:color w:val="auto"/>
          <w:sz w:val="24"/>
        </w:rPr>
      </w:pPr>
      <w:r w:rsidRPr="007C57E9">
        <w:rPr>
          <w:rFonts w:ascii="Sylfaen" w:hAnsi="Sylfaen"/>
          <w:color w:val="auto"/>
          <w:sz w:val="24"/>
        </w:rPr>
        <w:t>Փոխգործակցության մասնակիցների դերերը</w:t>
      </w:r>
    </w:p>
    <w:tbl>
      <w:tblPr>
        <w:tblW w:w="10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711"/>
        <w:gridCol w:w="3969"/>
        <w:gridCol w:w="2835"/>
      </w:tblGrid>
      <w:tr w:rsidR="005F7BA6" w:rsidRPr="00D17FF9" w14:paraId="052007A6" w14:textId="77777777" w:rsidTr="00D17FF9">
        <w:trPr>
          <w:tblHeader/>
          <w:jc w:val="center"/>
        </w:trPr>
        <w:tc>
          <w:tcPr>
            <w:tcW w:w="1277" w:type="dxa"/>
            <w:shd w:val="clear" w:color="auto" w:fill="auto"/>
            <w:tcMar>
              <w:top w:w="85" w:type="dxa"/>
              <w:bottom w:w="85" w:type="dxa"/>
            </w:tcMar>
          </w:tcPr>
          <w:p w14:paraId="4C600F8A"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Համարը՝ ը/կ</w:t>
            </w:r>
          </w:p>
        </w:tc>
        <w:tc>
          <w:tcPr>
            <w:tcW w:w="2711" w:type="dxa"/>
            <w:shd w:val="clear" w:color="auto" w:fill="auto"/>
            <w:tcMar>
              <w:top w:w="85" w:type="dxa"/>
              <w:bottom w:w="85" w:type="dxa"/>
            </w:tcMar>
          </w:tcPr>
          <w:p w14:paraId="1C40FFD8"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Դերի անվանումը</w:t>
            </w:r>
          </w:p>
        </w:tc>
        <w:tc>
          <w:tcPr>
            <w:tcW w:w="3969" w:type="dxa"/>
            <w:shd w:val="clear" w:color="auto" w:fill="auto"/>
            <w:tcMar>
              <w:top w:w="85" w:type="dxa"/>
              <w:bottom w:w="85" w:type="dxa"/>
            </w:tcMar>
          </w:tcPr>
          <w:p w14:paraId="04A3CBBA"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Դերի նկարագրությունը</w:t>
            </w:r>
          </w:p>
        </w:tc>
        <w:tc>
          <w:tcPr>
            <w:tcW w:w="2835" w:type="dxa"/>
            <w:shd w:val="clear" w:color="auto" w:fill="auto"/>
            <w:tcMar>
              <w:top w:w="85" w:type="dxa"/>
              <w:bottom w:w="85" w:type="dxa"/>
            </w:tcMar>
          </w:tcPr>
          <w:p w14:paraId="1ACB5246" w14:textId="77777777" w:rsidR="005F7BA6" w:rsidRPr="00D17FF9" w:rsidRDefault="005F7BA6" w:rsidP="00D17FF9">
            <w:pPr>
              <w:pStyle w:val="aa"/>
              <w:keepNext w:val="0"/>
              <w:keepLines w:val="0"/>
              <w:widowControl w:val="0"/>
              <w:suppressAutoHyphens/>
              <w:spacing w:after="120"/>
              <w:rPr>
                <w:rFonts w:ascii="Sylfaen" w:hAnsi="Sylfaen"/>
                <w:color w:val="auto"/>
                <w:sz w:val="20"/>
              </w:rPr>
            </w:pPr>
            <w:r w:rsidRPr="00D17FF9">
              <w:rPr>
                <w:rFonts w:ascii="Sylfaen" w:hAnsi="Sylfaen"/>
                <w:color w:val="auto"/>
                <w:sz w:val="20"/>
              </w:rPr>
              <w:t>Դերը կատարող մասնակիցը</w:t>
            </w:r>
          </w:p>
        </w:tc>
      </w:tr>
      <w:tr w:rsidR="005F7BA6" w:rsidRPr="00D17FF9" w14:paraId="1DD7CBA0" w14:textId="77777777" w:rsidTr="00D17FF9">
        <w:trPr>
          <w:jc w:val="center"/>
        </w:trPr>
        <w:tc>
          <w:tcPr>
            <w:tcW w:w="1277" w:type="dxa"/>
            <w:tcBorders>
              <w:right w:val="nil"/>
            </w:tcBorders>
            <w:shd w:val="clear" w:color="auto" w:fill="auto"/>
            <w:tcMar>
              <w:top w:w="85" w:type="dxa"/>
              <w:bottom w:w="85" w:type="dxa"/>
            </w:tcMar>
          </w:tcPr>
          <w:p w14:paraId="38D211F8" w14:textId="77777777" w:rsidR="005F7BA6" w:rsidRPr="00D17FF9" w:rsidRDefault="005F7BA6" w:rsidP="00D17FF9">
            <w:pPr>
              <w:pStyle w:val="afe"/>
              <w:widowControl w:val="0"/>
              <w:suppressAutoHyphens/>
              <w:spacing w:after="120" w:line="240" w:lineRule="auto"/>
              <w:ind w:left="142"/>
              <w:rPr>
                <w:rFonts w:ascii="Sylfaen" w:hAnsi="Sylfaen" w:cs="Times New Roman"/>
                <w:sz w:val="20"/>
              </w:rPr>
            </w:pPr>
            <w:r w:rsidRPr="00D17FF9">
              <w:rPr>
                <w:rFonts w:ascii="Sylfaen" w:hAnsi="Sylfaen"/>
                <w:sz w:val="20"/>
              </w:rPr>
              <w:t>1</w:t>
            </w:r>
          </w:p>
        </w:tc>
        <w:tc>
          <w:tcPr>
            <w:tcW w:w="2711" w:type="dxa"/>
            <w:shd w:val="clear" w:color="auto" w:fill="auto"/>
            <w:tcMar>
              <w:top w:w="85" w:type="dxa"/>
              <w:bottom w:w="85" w:type="dxa"/>
            </w:tcMar>
          </w:tcPr>
          <w:p w14:paraId="6E082671" w14:textId="77777777" w:rsidR="005F7BA6" w:rsidRPr="00D17FF9" w:rsidRDefault="005F7BA6" w:rsidP="00D17FF9">
            <w:pPr>
              <w:pStyle w:val="afe"/>
              <w:widowControl w:val="0"/>
              <w:suppressAutoHyphens/>
              <w:spacing w:after="120" w:line="240" w:lineRule="auto"/>
              <w:rPr>
                <w:rFonts w:ascii="Sylfaen" w:hAnsi="Sylfaen" w:cs="Times New Roman"/>
                <w:sz w:val="20"/>
              </w:rPr>
            </w:pPr>
            <w:r w:rsidRPr="00D17FF9">
              <w:rPr>
                <w:rFonts w:ascii="Sylfaen" w:hAnsi="Sylfaen"/>
                <w:sz w:val="20"/>
              </w:rPr>
              <w:t>Ազատ (հատուկ, առանձնահատուկ) տնտեսական գոտիների ռեզիդենտների (մասնակիցների) ընդհանուր ռեեստրում ներառելու համար տեղեկություններ ներկայացնող՝ ընդհանուր գործընթացի միացող մասնակիցը</w:t>
            </w:r>
          </w:p>
        </w:tc>
        <w:tc>
          <w:tcPr>
            <w:tcW w:w="3969" w:type="dxa"/>
            <w:shd w:val="clear" w:color="auto" w:fill="auto"/>
            <w:tcMar>
              <w:top w:w="85" w:type="dxa"/>
              <w:bottom w:w="85" w:type="dxa"/>
            </w:tcMar>
          </w:tcPr>
          <w:p w14:paraId="49B7A49A" w14:textId="4476823A" w:rsidR="005F7BA6" w:rsidRPr="00D17FF9" w:rsidRDefault="005F7BA6" w:rsidP="00D17FF9">
            <w:pPr>
              <w:pStyle w:val="af1"/>
              <w:widowControl w:val="0"/>
              <w:suppressAutoHyphens/>
              <w:spacing w:after="120" w:line="240" w:lineRule="auto"/>
              <w:ind w:firstLine="0"/>
              <w:jc w:val="left"/>
              <w:outlineLvl w:val="9"/>
              <w:rPr>
                <w:rFonts w:ascii="Sylfaen" w:hAnsi="Sylfaen"/>
                <w:color w:val="auto"/>
                <w:sz w:val="20"/>
              </w:rPr>
            </w:pPr>
            <w:r w:rsidRPr="00D17FF9">
              <w:rPr>
                <w:rFonts w:ascii="Sylfaen" w:hAnsi="Sylfaen"/>
                <w:color w:val="auto"/>
                <w:sz w:val="20"/>
              </w:rPr>
              <w:t xml:space="preserve">միանում է ընդհանուր գործընթացին, ստանում </w:t>
            </w:r>
            <w:r w:rsidR="00ED0BA6">
              <w:rPr>
                <w:rFonts w:ascii="Sylfaen" w:hAnsi="Sylfaen"/>
                <w:color w:val="auto"/>
                <w:sz w:val="20"/>
              </w:rPr>
              <w:t>և</w:t>
            </w:r>
            <w:r w:rsidRPr="00D17FF9">
              <w:rPr>
                <w:rFonts w:ascii="Sylfaen" w:hAnsi="Sylfaen"/>
                <w:color w:val="auto"/>
                <w:sz w:val="20"/>
              </w:rPr>
              <w:t xml:space="preserve"> սինքրոնացնում է անհրաժեշտ տեղեկագրքերն ու դասակարգիչները, իրականացնում է ազգային ռեեստրի վարումը, ներկայացնում է տեղեկություններ՝ ազատ (հատուկ, առանձնահատուկ) տնտեսական գոտիների ռեզիդենտների (մասնակիցների) մասին կամ անցնում է ընդհանուր գործընթացի նոր տարբերակին</w:t>
            </w:r>
          </w:p>
        </w:tc>
        <w:tc>
          <w:tcPr>
            <w:tcW w:w="2835" w:type="dxa"/>
            <w:shd w:val="clear" w:color="auto" w:fill="auto"/>
            <w:tcMar>
              <w:top w:w="85" w:type="dxa"/>
              <w:bottom w:w="85" w:type="dxa"/>
            </w:tcMar>
          </w:tcPr>
          <w:p w14:paraId="253282FC" w14:textId="77777777" w:rsidR="005F7BA6" w:rsidRPr="00D17FF9" w:rsidRDefault="005F7BA6" w:rsidP="00D17FF9">
            <w:pPr>
              <w:pStyle w:val="afe"/>
              <w:widowControl w:val="0"/>
              <w:suppressAutoHyphens/>
              <w:spacing w:after="120" w:line="240" w:lineRule="auto"/>
              <w:rPr>
                <w:rFonts w:ascii="Sylfaen" w:hAnsi="Sylfaen" w:cs="Times New Roman"/>
                <w:sz w:val="20"/>
              </w:rPr>
            </w:pPr>
            <w:r w:rsidRPr="00D17FF9">
              <w:rPr>
                <w:rFonts w:ascii="Sylfaen" w:hAnsi="Sylfaen"/>
                <w:sz w:val="20"/>
              </w:rPr>
              <w:t>Միության անդամ պետության լիազորված մարմին՝ ազգային ռեեստրը վարելու համար պատասխանատու (P.CC.03.ACT.001)</w:t>
            </w:r>
          </w:p>
        </w:tc>
      </w:tr>
      <w:tr w:rsidR="005F7BA6" w:rsidRPr="00D17FF9" w14:paraId="439CA8AA" w14:textId="77777777" w:rsidTr="00D17FF9">
        <w:trPr>
          <w:jc w:val="center"/>
        </w:trPr>
        <w:tc>
          <w:tcPr>
            <w:tcW w:w="1277" w:type="dxa"/>
            <w:tcBorders>
              <w:right w:val="nil"/>
            </w:tcBorders>
            <w:shd w:val="clear" w:color="auto" w:fill="auto"/>
            <w:tcMar>
              <w:top w:w="85" w:type="dxa"/>
              <w:bottom w:w="85" w:type="dxa"/>
            </w:tcMar>
          </w:tcPr>
          <w:p w14:paraId="7AAB76F0" w14:textId="77777777" w:rsidR="005F7BA6" w:rsidRPr="00D17FF9" w:rsidRDefault="005F7BA6" w:rsidP="00D17FF9">
            <w:pPr>
              <w:pStyle w:val="afe"/>
              <w:widowControl w:val="0"/>
              <w:suppressAutoHyphens/>
              <w:spacing w:after="60" w:line="240" w:lineRule="auto"/>
              <w:ind w:left="142"/>
              <w:rPr>
                <w:rFonts w:ascii="Sylfaen" w:hAnsi="Sylfaen" w:cs="Times New Roman"/>
                <w:sz w:val="20"/>
              </w:rPr>
            </w:pPr>
            <w:r w:rsidRPr="00D17FF9">
              <w:rPr>
                <w:rFonts w:ascii="Sylfaen" w:hAnsi="Sylfaen"/>
                <w:sz w:val="20"/>
              </w:rPr>
              <w:t>2</w:t>
            </w:r>
          </w:p>
        </w:tc>
        <w:tc>
          <w:tcPr>
            <w:tcW w:w="2711" w:type="dxa"/>
            <w:shd w:val="clear" w:color="auto" w:fill="auto"/>
            <w:tcMar>
              <w:top w:w="85" w:type="dxa"/>
              <w:bottom w:w="85" w:type="dxa"/>
            </w:tcMar>
          </w:tcPr>
          <w:p w14:paraId="1EFECFC6" w14:textId="77777777" w:rsidR="005F7BA6" w:rsidRPr="00D17FF9" w:rsidRDefault="005F7BA6" w:rsidP="00D17FF9">
            <w:pPr>
              <w:pStyle w:val="afe"/>
              <w:widowControl w:val="0"/>
              <w:suppressAutoHyphens/>
              <w:spacing w:after="60" w:line="240" w:lineRule="auto"/>
              <w:rPr>
                <w:rFonts w:ascii="Sylfaen" w:hAnsi="Sylfaen"/>
                <w:sz w:val="20"/>
                <w:szCs w:val="24"/>
              </w:rPr>
            </w:pPr>
            <w:r w:rsidRPr="00D17FF9">
              <w:rPr>
                <w:rFonts w:ascii="Sylfaen" w:hAnsi="Sylfaen"/>
                <w:sz w:val="20"/>
              </w:rPr>
              <w:t>Ազատ (հատուկ, առանձնահատուկ) տնտեսական գոտիների ռեզիդենտների (մասնակիցների) ընդհանուր ռեեստրից տեղեկություններ օգտագործող՝ ընդհանուր գործընթացի միացող մասնակիցը</w:t>
            </w:r>
          </w:p>
        </w:tc>
        <w:tc>
          <w:tcPr>
            <w:tcW w:w="3969" w:type="dxa"/>
            <w:shd w:val="clear" w:color="auto" w:fill="auto"/>
            <w:tcMar>
              <w:top w:w="85" w:type="dxa"/>
              <w:bottom w:w="85" w:type="dxa"/>
            </w:tcMar>
          </w:tcPr>
          <w:p w14:paraId="307598B3" w14:textId="62E0C0AB" w:rsidR="005F7BA6" w:rsidRPr="00D17FF9" w:rsidRDefault="005F7BA6" w:rsidP="00D17FF9">
            <w:pPr>
              <w:pStyle w:val="af1"/>
              <w:widowControl w:val="0"/>
              <w:suppressAutoHyphens/>
              <w:spacing w:after="60" w:line="240" w:lineRule="auto"/>
              <w:ind w:firstLine="0"/>
              <w:jc w:val="left"/>
              <w:outlineLvl w:val="9"/>
              <w:rPr>
                <w:rFonts w:ascii="Sylfaen" w:hAnsi="Sylfaen"/>
                <w:color w:val="auto"/>
                <w:sz w:val="20"/>
              </w:rPr>
            </w:pPr>
            <w:r w:rsidRPr="00D17FF9">
              <w:rPr>
                <w:rFonts w:ascii="Sylfaen" w:hAnsi="Sylfaen"/>
                <w:color w:val="auto"/>
                <w:sz w:val="20"/>
              </w:rPr>
              <w:t xml:space="preserve">միանում է ընդհանուր գործընթացին, ստանում </w:t>
            </w:r>
            <w:r w:rsidR="00ED0BA6">
              <w:rPr>
                <w:rFonts w:ascii="Sylfaen" w:hAnsi="Sylfaen"/>
                <w:color w:val="auto"/>
                <w:sz w:val="20"/>
              </w:rPr>
              <w:t>և</w:t>
            </w:r>
            <w:r w:rsidRPr="00D17FF9">
              <w:rPr>
                <w:rFonts w:ascii="Sylfaen" w:hAnsi="Sylfaen"/>
                <w:color w:val="auto"/>
                <w:sz w:val="20"/>
              </w:rPr>
              <w:t xml:space="preserve"> սինքրոնացնում է անհրաժեշտ տեղեկագրքերն ու դասակարգիչները, հարցնում է տեղեկություններ՝ ազատ (հատուկ, առանձնահատուկ) տնտեսական գոտիների ռեզիդենտների (մասնակիցների) ընդհանուր ռեեստրից կամ անցնում է ընդհանուր գործընթացի նոր տարբերակին</w:t>
            </w:r>
          </w:p>
        </w:tc>
        <w:tc>
          <w:tcPr>
            <w:tcW w:w="2835" w:type="dxa"/>
            <w:shd w:val="clear" w:color="auto" w:fill="auto"/>
            <w:tcMar>
              <w:top w:w="85" w:type="dxa"/>
              <w:bottom w:w="85" w:type="dxa"/>
            </w:tcMar>
          </w:tcPr>
          <w:p w14:paraId="2A6FE697" w14:textId="77777777" w:rsidR="005F7BA6" w:rsidRPr="00D17FF9" w:rsidRDefault="005F7BA6" w:rsidP="00D17FF9">
            <w:pPr>
              <w:pStyle w:val="afe"/>
              <w:widowControl w:val="0"/>
              <w:suppressAutoHyphens/>
              <w:spacing w:after="60" w:line="240" w:lineRule="auto"/>
              <w:rPr>
                <w:rFonts w:ascii="Sylfaen" w:hAnsi="Sylfaen"/>
                <w:sz w:val="20"/>
              </w:rPr>
            </w:pPr>
            <w:r w:rsidRPr="00D17FF9">
              <w:rPr>
                <w:rFonts w:ascii="Sylfaen" w:hAnsi="Sylfaen"/>
                <w:sz w:val="20"/>
              </w:rPr>
              <w:t>մաքսային հսկողություն իրականացնող՝ Միության անդամ պետության լիազորված մարմինը</w:t>
            </w:r>
          </w:p>
          <w:p w14:paraId="21EE0759" w14:textId="77777777" w:rsidR="005F7BA6" w:rsidRPr="00D17FF9" w:rsidRDefault="005F7BA6" w:rsidP="00D17FF9">
            <w:pPr>
              <w:pStyle w:val="afe"/>
              <w:widowControl w:val="0"/>
              <w:suppressAutoHyphens/>
              <w:spacing w:after="60" w:line="240" w:lineRule="auto"/>
              <w:rPr>
                <w:rFonts w:ascii="Sylfaen" w:hAnsi="Sylfaen" w:cs="Times New Roman"/>
                <w:sz w:val="20"/>
              </w:rPr>
            </w:pPr>
            <w:r w:rsidRPr="00D17FF9">
              <w:rPr>
                <w:rFonts w:ascii="Sylfaen" w:hAnsi="Sylfaen"/>
                <w:sz w:val="20"/>
              </w:rPr>
              <w:t xml:space="preserve">(P.CC.03.ACT.002) </w:t>
            </w:r>
          </w:p>
        </w:tc>
      </w:tr>
      <w:tr w:rsidR="005F7BA6" w:rsidRPr="00D17FF9" w14:paraId="74B3D2A0" w14:textId="77777777" w:rsidTr="00D17FF9">
        <w:trPr>
          <w:jc w:val="center"/>
        </w:trPr>
        <w:tc>
          <w:tcPr>
            <w:tcW w:w="1277" w:type="dxa"/>
            <w:tcBorders>
              <w:right w:val="nil"/>
            </w:tcBorders>
            <w:shd w:val="clear" w:color="auto" w:fill="auto"/>
            <w:tcMar>
              <w:top w:w="85" w:type="dxa"/>
              <w:bottom w:w="85" w:type="dxa"/>
            </w:tcMar>
          </w:tcPr>
          <w:p w14:paraId="6BFF5899" w14:textId="77777777" w:rsidR="005F7BA6" w:rsidRPr="00D17FF9" w:rsidRDefault="005F7BA6" w:rsidP="00D17FF9">
            <w:pPr>
              <w:pStyle w:val="afe"/>
              <w:widowControl w:val="0"/>
              <w:suppressAutoHyphens/>
              <w:spacing w:after="60" w:line="240" w:lineRule="auto"/>
              <w:ind w:left="142"/>
              <w:rPr>
                <w:rFonts w:ascii="Sylfaen" w:hAnsi="Sylfaen" w:cs="Times New Roman"/>
                <w:sz w:val="20"/>
              </w:rPr>
            </w:pPr>
            <w:r w:rsidRPr="00D17FF9">
              <w:rPr>
                <w:rFonts w:ascii="Sylfaen" w:hAnsi="Sylfaen"/>
                <w:sz w:val="20"/>
              </w:rPr>
              <w:t>3</w:t>
            </w:r>
          </w:p>
        </w:tc>
        <w:tc>
          <w:tcPr>
            <w:tcW w:w="2711" w:type="dxa"/>
            <w:shd w:val="clear" w:color="auto" w:fill="auto"/>
            <w:tcMar>
              <w:top w:w="85" w:type="dxa"/>
              <w:bottom w:w="85" w:type="dxa"/>
            </w:tcMar>
          </w:tcPr>
          <w:p w14:paraId="3DF6D36D" w14:textId="77777777" w:rsidR="005F7BA6" w:rsidRPr="00D17FF9" w:rsidDel="001059B0" w:rsidRDefault="005F7BA6" w:rsidP="00D17FF9">
            <w:pPr>
              <w:pStyle w:val="afe"/>
              <w:widowControl w:val="0"/>
              <w:suppressAutoHyphens/>
              <w:spacing w:after="60" w:line="240" w:lineRule="auto"/>
              <w:rPr>
                <w:rFonts w:ascii="Sylfaen" w:hAnsi="Sylfaen"/>
                <w:noProof/>
                <w:sz w:val="20"/>
              </w:rPr>
            </w:pPr>
            <w:r w:rsidRPr="00D17FF9">
              <w:rPr>
                <w:rFonts w:ascii="Sylfaen" w:hAnsi="Sylfaen"/>
                <w:noProof/>
                <w:sz w:val="20"/>
              </w:rPr>
              <w:t>Ադմինիստրատոր</w:t>
            </w:r>
          </w:p>
        </w:tc>
        <w:tc>
          <w:tcPr>
            <w:tcW w:w="3969" w:type="dxa"/>
            <w:shd w:val="clear" w:color="auto" w:fill="auto"/>
            <w:tcMar>
              <w:top w:w="85" w:type="dxa"/>
              <w:bottom w:w="85" w:type="dxa"/>
            </w:tcMar>
          </w:tcPr>
          <w:p w14:paraId="4119E187" w14:textId="7211C82C" w:rsidR="005F7BA6" w:rsidRPr="00D17FF9" w:rsidRDefault="005F7BA6" w:rsidP="00D17FF9">
            <w:pPr>
              <w:pStyle w:val="afe"/>
              <w:widowControl w:val="0"/>
              <w:suppressAutoHyphens/>
              <w:spacing w:after="60" w:line="240" w:lineRule="auto"/>
              <w:rPr>
                <w:rFonts w:ascii="Sylfaen" w:hAnsi="Sylfaen"/>
                <w:noProof/>
                <w:sz w:val="20"/>
              </w:rPr>
            </w:pPr>
            <w:r w:rsidRPr="00D17FF9">
              <w:rPr>
                <w:rFonts w:ascii="Sylfaen" w:hAnsi="Sylfaen"/>
                <w:sz w:val="20"/>
              </w:rPr>
              <w:t>հասանելիություն է տրամադրում</w:t>
            </w:r>
            <w:r w:rsidR="00D4300B" w:rsidRPr="00D17FF9">
              <w:rPr>
                <w:rFonts w:ascii="Sylfaen" w:hAnsi="Sylfaen"/>
                <w:sz w:val="20"/>
              </w:rPr>
              <w:t xml:space="preserve"> </w:t>
            </w:r>
            <w:r w:rsidRPr="00D17FF9">
              <w:rPr>
                <w:rFonts w:ascii="Sylfaen" w:hAnsi="Sylfaen"/>
                <w:sz w:val="20"/>
              </w:rPr>
              <w:t xml:space="preserve">Եվրասիական տնտեսական հանձնաժողովի կողմից ընդունվող (հաստատվող) տեղեկագրքերի </w:t>
            </w:r>
            <w:r w:rsidR="00ED0BA6">
              <w:rPr>
                <w:rFonts w:ascii="Sylfaen" w:hAnsi="Sylfaen"/>
                <w:sz w:val="20"/>
              </w:rPr>
              <w:t>և</w:t>
            </w:r>
            <w:r w:rsidRPr="00D17FF9">
              <w:rPr>
                <w:rFonts w:ascii="Sylfaen" w:hAnsi="Sylfaen"/>
                <w:sz w:val="20"/>
              </w:rPr>
              <w:t xml:space="preserve"> դասակարգիչների՝</w:t>
            </w:r>
            <w:r w:rsidR="00D4300B" w:rsidRPr="00D17FF9">
              <w:rPr>
                <w:rFonts w:ascii="Sylfaen" w:hAnsi="Sylfaen"/>
                <w:sz w:val="20"/>
              </w:rPr>
              <w:t xml:space="preserve"> </w:t>
            </w:r>
            <w:r w:rsidRPr="00D17FF9">
              <w:rPr>
                <w:rFonts w:ascii="Sylfaen" w:hAnsi="Sylfaen"/>
                <w:sz w:val="20"/>
              </w:rPr>
              <w:t>ազատ (հատուկ, առանձնահատուկ) տնտեսական գոտիների ռեզիդենտների (մասնակիցների) ընդհանուր ռեեստրում ներառելու համար տեղեկություններ ներկայացնող կամ ազատ (հատուկ, առանձնահատուկ) տնտեսական գոտիների ռեզիդենտների (մասնակիցների) ընդհանուր ռեեստրի տեղեկություններից օգտվող՝ ընդհանուր գուրծընթացի միացող մասնակցին, ինչպես նա</w:t>
            </w:r>
            <w:r w:rsidR="00ED0BA6">
              <w:rPr>
                <w:rFonts w:ascii="Sylfaen" w:hAnsi="Sylfaen"/>
                <w:sz w:val="20"/>
              </w:rPr>
              <w:t>և</w:t>
            </w:r>
            <w:r w:rsidRPr="00D17FF9">
              <w:rPr>
                <w:rFonts w:ascii="Sylfaen" w:hAnsi="Sylfaen"/>
                <w:sz w:val="20"/>
              </w:rPr>
              <w:t xml:space="preserve"> պատասխանատու է ազատ (հատուկ, առանձնահատուկ) տնտեսական գոտիների ռեզիդենտների (մասնակիցների) ընդհանուր ռեեստրի ձ</w:t>
            </w:r>
            <w:r w:rsidR="00ED0BA6">
              <w:rPr>
                <w:rFonts w:ascii="Sylfaen" w:hAnsi="Sylfaen"/>
                <w:sz w:val="20"/>
              </w:rPr>
              <w:t>և</w:t>
            </w:r>
            <w:r w:rsidRPr="00D17FF9">
              <w:rPr>
                <w:rFonts w:ascii="Sylfaen" w:hAnsi="Sylfaen"/>
                <w:sz w:val="20"/>
              </w:rPr>
              <w:t xml:space="preserve">ավորման, վարման </w:t>
            </w:r>
            <w:r w:rsidR="00ED0BA6">
              <w:rPr>
                <w:rFonts w:ascii="Sylfaen" w:hAnsi="Sylfaen"/>
                <w:sz w:val="20"/>
              </w:rPr>
              <w:t>և</w:t>
            </w:r>
            <w:r w:rsidRPr="00D17FF9">
              <w:rPr>
                <w:rFonts w:ascii="Sylfaen" w:hAnsi="Sylfaen"/>
                <w:sz w:val="20"/>
              </w:rPr>
              <w:t xml:space="preserve"> օգտագործման գործընթացի ապահովման համար</w:t>
            </w:r>
          </w:p>
        </w:tc>
        <w:tc>
          <w:tcPr>
            <w:tcW w:w="2835" w:type="dxa"/>
            <w:shd w:val="clear" w:color="auto" w:fill="auto"/>
            <w:tcMar>
              <w:top w:w="85" w:type="dxa"/>
              <w:bottom w:w="85" w:type="dxa"/>
            </w:tcMar>
          </w:tcPr>
          <w:p w14:paraId="18EDC539" w14:textId="77777777" w:rsidR="005F7BA6" w:rsidRPr="00D17FF9" w:rsidRDefault="005F7BA6" w:rsidP="00D17FF9">
            <w:pPr>
              <w:pStyle w:val="afe"/>
              <w:widowControl w:val="0"/>
              <w:suppressAutoHyphens/>
              <w:spacing w:after="60" w:line="240" w:lineRule="auto"/>
              <w:rPr>
                <w:rFonts w:ascii="Sylfaen" w:hAnsi="Sylfaen" w:cs="Times New Roman"/>
                <w:sz w:val="20"/>
              </w:rPr>
            </w:pPr>
            <w:r w:rsidRPr="00D17FF9">
              <w:rPr>
                <w:rFonts w:ascii="Sylfaen" w:hAnsi="Sylfaen"/>
                <w:sz w:val="20"/>
              </w:rPr>
              <w:t>Եվրասիական տնտեսական հանձնաժողով (P.ACT.001)</w:t>
            </w:r>
          </w:p>
        </w:tc>
      </w:tr>
    </w:tbl>
    <w:p w14:paraId="31A449CC" w14:textId="77777777" w:rsidR="005F7BA6" w:rsidRPr="003E062D" w:rsidRDefault="005F7BA6" w:rsidP="008B0E39">
      <w:pPr>
        <w:pStyle w:val="1b"/>
        <w:keepNext w:val="0"/>
        <w:keepLines w:val="0"/>
        <w:widowControl w:val="0"/>
        <w:suppressAutoHyphens/>
        <w:spacing w:before="0" w:after="160" w:line="360" w:lineRule="auto"/>
        <w:contextualSpacing w:val="0"/>
        <w:rPr>
          <w:rFonts w:ascii="Sylfaen" w:hAnsi="Sylfaen"/>
          <w:sz w:val="24"/>
        </w:rPr>
      </w:pPr>
      <w:r w:rsidRPr="007C57E9">
        <w:rPr>
          <w:rFonts w:ascii="Sylfaen" w:hAnsi="Sylfaen"/>
          <w:sz w:val="24"/>
        </w:rPr>
        <w:lastRenderedPageBreak/>
        <w:t>V.</w:t>
      </w:r>
      <w:r w:rsidR="00D30C07" w:rsidRPr="007C57E9">
        <w:rPr>
          <w:rFonts w:ascii="Sylfaen" w:hAnsi="Sylfaen"/>
          <w:sz w:val="24"/>
        </w:rPr>
        <w:t xml:space="preserve"> </w:t>
      </w:r>
      <w:r w:rsidRPr="007C57E9">
        <w:rPr>
          <w:rFonts w:ascii="Sylfaen" w:hAnsi="Sylfaen"/>
          <w:sz w:val="24"/>
        </w:rPr>
        <w:t>Միանալու ընթացակարգի նկարագրությունը</w:t>
      </w:r>
    </w:p>
    <w:p w14:paraId="06AFF2C0" w14:textId="77777777" w:rsidR="00D17FF9" w:rsidRPr="003E062D" w:rsidRDefault="00D17FF9" w:rsidP="008B0E39">
      <w:pPr>
        <w:pStyle w:val="1b"/>
        <w:keepNext w:val="0"/>
        <w:keepLines w:val="0"/>
        <w:widowControl w:val="0"/>
        <w:suppressAutoHyphens/>
        <w:spacing w:before="0" w:after="160" w:line="360" w:lineRule="auto"/>
        <w:contextualSpacing w:val="0"/>
        <w:rPr>
          <w:rFonts w:ascii="Sylfaen" w:hAnsi="Sylfaen"/>
          <w:sz w:val="24"/>
        </w:rPr>
      </w:pPr>
    </w:p>
    <w:p w14:paraId="270068D9" w14:textId="77777777" w:rsidR="005F7BA6" w:rsidRPr="007C57E9" w:rsidRDefault="005F7BA6" w:rsidP="008B0E39">
      <w:pPr>
        <w:pStyle w:val="25"/>
        <w:keepNext w:val="0"/>
        <w:keepLines w:val="0"/>
        <w:widowControl w:val="0"/>
        <w:suppressAutoHyphens/>
        <w:spacing w:before="0" w:after="160" w:line="360" w:lineRule="auto"/>
        <w:contextualSpacing w:val="0"/>
        <w:rPr>
          <w:rFonts w:ascii="Sylfaen" w:hAnsi="Sylfaen"/>
          <w:sz w:val="24"/>
        </w:rPr>
      </w:pPr>
      <w:r w:rsidRPr="007C57E9">
        <w:rPr>
          <w:rFonts w:ascii="Sylfaen" w:hAnsi="Sylfaen"/>
          <w:sz w:val="24"/>
        </w:rPr>
        <w:t>1.</w:t>
      </w:r>
      <w:r w:rsidR="00D30C07" w:rsidRPr="007C57E9">
        <w:rPr>
          <w:rFonts w:ascii="Sylfaen" w:hAnsi="Sylfaen"/>
          <w:sz w:val="24"/>
        </w:rPr>
        <w:t xml:space="preserve"> </w:t>
      </w:r>
      <w:r w:rsidRPr="007C57E9">
        <w:rPr>
          <w:rFonts w:ascii="Sylfaen" w:hAnsi="Sylfaen"/>
          <w:sz w:val="24"/>
        </w:rPr>
        <w:t>Ընդհանուր պահանջները</w:t>
      </w:r>
    </w:p>
    <w:p w14:paraId="55C3100B" w14:textId="1468F031" w:rsidR="005F7BA6" w:rsidRPr="007C57E9" w:rsidRDefault="005F7BA6" w:rsidP="00D17FF9">
      <w:pPr>
        <w:pStyle w:val="af1"/>
        <w:widowControl w:val="0"/>
        <w:tabs>
          <w:tab w:val="left" w:pos="1134"/>
        </w:tabs>
        <w:suppressAutoHyphens/>
        <w:spacing w:after="160" w:line="346" w:lineRule="auto"/>
        <w:ind w:firstLine="567"/>
        <w:rPr>
          <w:rFonts w:ascii="Sylfaen" w:hAnsi="Sylfaen"/>
          <w:color w:val="auto"/>
          <w:sz w:val="24"/>
        </w:rPr>
      </w:pPr>
      <w:r w:rsidRPr="007C57E9">
        <w:rPr>
          <w:rFonts w:ascii="Sylfaen" w:hAnsi="Sylfaen"/>
          <w:color w:val="auto"/>
          <w:sz w:val="24"/>
        </w:rPr>
        <w:t>6.</w:t>
      </w:r>
      <w:r w:rsidR="00D17FF9" w:rsidRPr="003E062D">
        <w:rPr>
          <w:rFonts w:ascii="Sylfaen" w:hAnsi="Sylfaen"/>
          <w:color w:val="auto"/>
          <w:sz w:val="24"/>
        </w:rPr>
        <w:tab/>
      </w:r>
      <w:r w:rsidRPr="007C57E9">
        <w:rPr>
          <w:rFonts w:ascii="Sylfaen" w:hAnsi="Sylfaen"/>
          <w:color w:val="auto"/>
          <w:sz w:val="24"/>
        </w:rPr>
        <w:t>Մինչ</w:t>
      </w:r>
      <w:r w:rsidR="00ED0BA6">
        <w:rPr>
          <w:rFonts w:ascii="Sylfaen" w:hAnsi="Sylfaen"/>
          <w:color w:val="auto"/>
          <w:sz w:val="24"/>
        </w:rPr>
        <w:t>և</w:t>
      </w:r>
      <w:r w:rsidRPr="007C57E9">
        <w:rPr>
          <w:rFonts w:ascii="Sylfaen" w:hAnsi="Sylfaen"/>
          <w:color w:val="auto"/>
          <w:sz w:val="24"/>
        </w:rPr>
        <w:t xml:space="preserve"> ընդհանուր գործընթացին միանալու ընթացակարգն իրականացնելը՝ ազատ (հատուկ, առանձնահատուկ) տնտեսական գոտիների ռեզիդենտների (մասնակիցների) ընդհանուր ռեեստրում (այսուհետ՝ ԱՏԳ ռեզիդենտների ընդհանուր ռեեստր) ներառելու համար տեղեկություններ ներկայացնող </w:t>
      </w:r>
      <w:r w:rsidR="00ED0BA6">
        <w:rPr>
          <w:rFonts w:ascii="Sylfaen" w:hAnsi="Sylfaen"/>
          <w:color w:val="auto"/>
          <w:sz w:val="24"/>
        </w:rPr>
        <w:t>և</w:t>
      </w:r>
      <w:r w:rsidRPr="007C57E9">
        <w:rPr>
          <w:rFonts w:ascii="Sylfaen" w:hAnsi="Sylfaen"/>
          <w:color w:val="auto"/>
          <w:sz w:val="24"/>
        </w:rPr>
        <w:t xml:space="preserve"> ԱՏԳ ռեզիդենտների ընդհանուր ռեեստրի տեղեկություններից օգտվող՝ ընդհանուր գործընթացին միացող մասնակցի կողմից պետք է կատարվեն արտաքին </w:t>
      </w:r>
      <w:r w:rsidR="00ED0BA6">
        <w:rPr>
          <w:rFonts w:ascii="Sylfaen" w:hAnsi="Sylfaen"/>
          <w:color w:val="auto"/>
          <w:sz w:val="24"/>
        </w:rPr>
        <w:t>և</w:t>
      </w:r>
      <w:r w:rsidRPr="007C57E9">
        <w:rPr>
          <w:rFonts w:ascii="Sylfaen" w:hAnsi="Sylfaen"/>
          <w:color w:val="auto"/>
          <w:sz w:val="24"/>
        </w:rPr>
        <w:t xml:space="preserve"> փոխադարձ առ</w:t>
      </w:r>
      <w:r w:rsidR="00ED0BA6">
        <w:rPr>
          <w:rFonts w:ascii="Sylfaen" w:hAnsi="Sylfaen"/>
          <w:color w:val="auto"/>
          <w:sz w:val="24"/>
        </w:rPr>
        <w:t>և</w:t>
      </w:r>
      <w:r w:rsidRPr="007C57E9">
        <w:rPr>
          <w:rFonts w:ascii="Sylfaen" w:hAnsi="Sylfaen"/>
          <w:color w:val="auto"/>
          <w:sz w:val="24"/>
        </w:rPr>
        <w:t xml:space="preserve">տրի ինտեգրված տեղեկատվական համակարգի գործունեության ապահովման ժամանակ կիրառվող փաստաթղթերով սահմանված՝ ընդհանուր գործընթացն իրագործելու </w:t>
      </w:r>
      <w:r w:rsidR="00ED0BA6">
        <w:rPr>
          <w:rFonts w:ascii="Sylfaen" w:hAnsi="Sylfaen"/>
          <w:color w:val="auto"/>
          <w:sz w:val="24"/>
        </w:rPr>
        <w:t>և</w:t>
      </w:r>
      <w:r w:rsidRPr="007C57E9">
        <w:rPr>
          <w:rFonts w:ascii="Sylfaen" w:hAnsi="Sylfaen"/>
          <w:color w:val="auto"/>
          <w:sz w:val="24"/>
        </w:rPr>
        <w:t xml:space="preserve"> տեղեկատվական փոխգործակցությունն ապահովելու համար անհրաժեշտ պահանջները, ինչպես նա</w:t>
      </w:r>
      <w:r w:rsidR="00ED0BA6">
        <w:rPr>
          <w:rFonts w:ascii="Sylfaen" w:hAnsi="Sylfaen"/>
          <w:color w:val="auto"/>
          <w:sz w:val="24"/>
        </w:rPr>
        <w:t>և</w:t>
      </w:r>
      <w:r w:rsidRPr="007C57E9">
        <w:rPr>
          <w:rFonts w:ascii="Sylfaen" w:hAnsi="Sylfaen"/>
          <w:color w:val="auto"/>
          <w:sz w:val="24"/>
        </w:rPr>
        <w:t xml:space="preserve"> Միության անդամ պետության (այսուհետ՝ անդամ պետություն) օրենսդրության պահանջները, որոնցով ազգային հատվածի շրջանակներում կանոնակարգվում է տեղեկատվական փոխգործակցությունը, այդ թվում՝ ԱՏԳ ռեզիդենտների ընդհանուր ռեեստրում ներառելու համար տեղեկություններ ներկայացնող </w:t>
      </w:r>
      <w:r w:rsidR="00ED0BA6">
        <w:rPr>
          <w:rFonts w:ascii="Sylfaen" w:hAnsi="Sylfaen"/>
          <w:color w:val="auto"/>
          <w:sz w:val="24"/>
        </w:rPr>
        <w:t>և</w:t>
      </w:r>
      <w:r w:rsidRPr="007C57E9">
        <w:rPr>
          <w:rFonts w:ascii="Sylfaen" w:hAnsi="Sylfaen"/>
          <w:color w:val="auto"/>
          <w:sz w:val="24"/>
        </w:rPr>
        <w:t xml:space="preserve"> ԱՏԳ ռեզիդենտների ընդհանուր ռեեստրի տեղեկություններից օգտվող՝ ընդհանուր գործընթացին միացող մասնակցի տեղեկատվական համակարգի միացումն անդամ պետության ազգային հատվածին, եթե այդպիսի միացում նախկինում չի իրականացվել:</w:t>
      </w:r>
    </w:p>
    <w:p w14:paraId="374B4D37" w14:textId="77777777" w:rsidR="005F7BA6" w:rsidRPr="007C57E9" w:rsidRDefault="005F7BA6" w:rsidP="00D17FF9">
      <w:pPr>
        <w:pStyle w:val="af1"/>
        <w:widowControl w:val="0"/>
        <w:tabs>
          <w:tab w:val="left" w:pos="1134"/>
        </w:tabs>
        <w:suppressAutoHyphens/>
        <w:spacing w:after="160" w:line="346" w:lineRule="auto"/>
        <w:ind w:firstLine="567"/>
        <w:rPr>
          <w:rFonts w:ascii="Sylfaen" w:hAnsi="Sylfaen"/>
          <w:color w:val="auto"/>
          <w:sz w:val="24"/>
        </w:rPr>
      </w:pPr>
      <w:r w:rsidRPr="007C57E9">
        <w:rPr>
          <w:rFonts w:ascii="Sylfaen" w:hAnsi="Sylfaen"/>
          <w:color w:val="auto"/>
          <w:sz w:val="24"/>
        </w:rPr>
        <w:t>7.</w:t>
      </w:r>
      <w:r w:rsidR="00D17FF9" w:rsidRPr="00D17FF9">
        <w:rPr>
          <w:rFonts w:ascii="Sylfaen" w:hAnsi="Sylfaen"/>
          <w:color w:val="auto"/>
          <w:sz w:val="24"/>
        </w:rPr>
        <w:tab/>
      </w:r>
      <w:r w:rsidRPr="007C57E9">
        <w:rPr>
          <w:rFonts w:ascii="Sylfaen" w:hAnsi="Sylfaen"/>
          <w:color w:val="auto"/>
          <w:sz w:val="24"/>
        </w:rPr>
        <w:t>ԱՏԳ ռեզիդենտների ընդհանուր ռեեստրում ներառելու համար տեղեկություններ ներկայացնող՝ ընդհանուր գործընթացի միացող մասնակցի կողմից ընդհանուր գործընթացին միանալու ընթացակարգն իրականացվում է սույն բաժնի 2-րդ ենթաբաժնում ներկայացված կարգով:</w:t>
      </w:r>
    </w:p>
    <w:p w14:paraId="5EDDFAF0" w14:textId="77777777" w:rsidR="005F7BA6" w:rsidRPr="007C57E9" w:rsidRDefault="005F7BA6" w:rsidP="00D17FF9">
      <w:pPr>
        <w:pStyle w:val="af1"/>
        <w:widowControl w:val="0"/>
        <w:tabs>
          <w:tab w:val="left" w:pos="1134"/>
        </w:tabs>
        <w:suppressAutoHyphens/>
        <w:spacing w:after="160" w:line="346" w:lineRule="auto"/>
        <w:ind w:firstLine="567"/>
        <w:rPr>
          <w:rFonts w:ascii="Sylfaen" w:hAnsi="Sylfaen"/>
          <w:color w:val="auto"/>
          <w:sz w:val="24"/>
        </w:rPr>
      </w:pPr>
      <w:r w:rsidRPr="007C57E9">
        <w:rPr>
          <w:rFonts w:ascii="Sylfaen" w:hAnsi="Sylfaen"/>
          <w:color w:val="auto"/>
          <w:sz w:val="24"/>
        </w:rPr>
        <w:t>8.</w:t>
      </w:r>
      <w:r w:rsidR="00D17FF9" w:rsidRPr="00D17FF9">
        <w:rPr>
          <w:rFonts w:ascii="Sylfaen" w:hAnsi="Sylfaen"/>
          <w:color w:val="auto"/>
          <w:sz w:val="24"/>
        </w:rPr>
        <w:tab/>
      </w:r>
      <w:r w:rsidRPr="007C57E9">
        <w:rPr>
          <w:rFonts w:ascii="Sylfaen" w:hAnsi="Sylfaen"/>
          <w:color w:val="auto"/>
          <w:sz w:val="24"/>
        </w:rPr>
        <w:t>ԱՏԳ ռեզիդենտների ընդհանուր ռեեստրից տեղեկություններ օգտագործող՝ ընդհանուր գործընթացի միացող մասնակցի կողմից ընդհանուր գործընթացին միանալու ընթացակարգն իրականացվում է սույն բաժնի 3-րդ ենթաբաժնում բերված կարգով:</w:t>
      </w:r>
    </w:p>
    <w:p w14:paraId="04F0BFBA" w14:textId="77777777" w:rsidR="005F7BA6" w:rsidRPr="007C57E9" w:rsidRDefault="005F7BA6" w:rsidP="008B0E39">
      <w:pPr>
        <w:pStyle w:val="2"/>
        <w:keepNext w:val="0"/>
        <w:keepLines w:val="0"/>
        <w:widowControl w:val="0"/>
        <w:numPr>
          <w:ilvl w:val="0"/>
          <w:numId w:val="0"/>
        </w:numPr>
        <w:tabs>
          <w:tab w:val="clear" w:pos="1418"/>
        </w:tabs>
        <w:suppressAutoHyphens/>
        <w:spacing w:before="0" w:after="160"/>
        <w:rPr>
          <w:rFonts w:ascii="Sylfaen" w:hAnsi="Sylfaen" w:cs="Times New Roman"/>
          <w:color w:val="auto"/>
          <w:sz w:val="24"/>
        </w:rPr>
      </w:pPr>
      <w:r w:rsidRPr="007C57E9">
        <w:rPr>
          <w:rFonts w:ascii="Sylfaen" w:hAnsi="Sylfaen"/>
          <w:color w:val="auto"/>
          <w:sz w:val="24"/>
        </w:rPr>
        <w:lastRenderedPageBreak/>
        <w:t>2. ԱՏԳ ռեզիդենտների ընդհանուր ռեեստրում ներառելու համար տեղեկություններ ներկայացնող՝ ընդհանուր գործընթացի միացող մասնակցի կողմից ընդհանուր գործընթացին միանալու ընթացակարգի իրականացումը</w:t>
      </w:r>
    </w:p>
    <w:p w14:paraId="22F803AF"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9.</w:t>
      </w:r>
      <w:r w:rsidR="00D17FF9" w:rsidRPr="00D17FF9">
        <w:rPr>
          <w:rFonts w:ascii="Sylfaen" w:hAnsi="Sylfaen"/>
          <w:color w:val="auto"/>
          <w:sz w:val="24"/>
        </w:rPr>
        <w:tab/>
      </w:r>
      <w:r w:rsidRPr="007C57E9">
        <w:rPr>
          <w:rFonts w:ascii="Sylfaen" w:hAnsi="Sylfaen"/>
          <w:color w:val="auto"/>
          <w:sz w:val="24"/>
        </w:rPr>
        <w:t>Ընդհանուր գործընթացին միանալու ընթացակարգն սկսվում է Եվրասիական տնտեսական հանձնաժողովին (այսուհետ՝ Հանձնաժողով) տեղեկացնելը՝ ազգային ռեեստրի վարման համար պատասխանատու անդամ պետության լիազորված մարմնի մասին (միանալու ընթացակարգի կատարումն սկսելու օրվանից մեկ ամսվա ընթացքում)</w:t>
      </w:r>
      <w:r w:rsidR="00D4300B" w:rsidRPr="007C57E9">
        <w:rPr>
          <w:rFonts w:ascii="Sylfaen" w:hAnsi="Sylfaen"/>
          <w:color w:val="auto"/>
          <w:sz w:val="24"/>
        </w:rPr>
        <w:t>:</w:t>
      </w:r>
      <w:r w:rsidRPr="007C57E9">
        <w:rPr>
          <w:rFonts w:ascii="Sylfaen" w:hAnsi="Sylfaen"/>
          <w:color w:val="auto"/>
          <w:sz w:val="24"/>
        </w:rPr>
        <w:t xml:space="preserve"> </w:t>
      </w:r>
    </w:p>
    <w:p w14:paraId="1FB2247F" w14:textId="793CF3FB"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10.</w:t>
      </w:r>
      <w:r w:rsidR="00D17FF9" w:rsidRPr="00D17FF9">
        <w:rPr>
          <w:rFonts w:ascii="Sylfaen" w:hAnsi="Sylfaen"/>
          <w:color w:val="auto"/>
          <w:sz w:val="24"/>
        </w:rPr>
        <w:tab/>
      </w:r>
      <w:r w:rsidRPr="007C57E9">
        <w:rPr>
          <w:rFonts w:ascii="Sylfaen" w:hAnsi="Sylfaen"/>
          <w:color w:val="auto"/>
          <w:sz w:val="24"/>
        </w:rPr>
        <w:t>ԱՏԳ ռեզիդենտների ընդհանուր ռեեստրում ներառելու համար տեղեկություններ ներկայացնող՝ ընդհանուր գործընթացի միացող մասնակցի կողմից ընդհանուր գործընթացին միանալու ընթացակարգն իրականացվում է հետ</w:t>
      </w:r>
      <w:r w:rsidR="00ED0BA6">
        <w:rPr>
          <w:rFonts w:ascii="Sylfaen" w:hAnsi="Sylfaen"/>
          <w:color w:val="auto"/>
          <w:sz w:val="24"/>
        </w:rPr>
        <w:t>և</w:t>
      </w:r>
      <w:r w:rsidRPr="007C57E9">
        <w:rPr>
          <w:rFonts w:ascii="Sylfaen" w:hAnsi="Sylfaen"/>
          <w:color w:val="auto"/>
          <w:sz w:val="24"/>
        </w:rPr>
        <w:t>յալ կարգով՝</w:t>
      </w:r>
    </w:p>
    <w:p w14:paraId="102EE066"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ա) անհրաժեշտության դեպքում 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երկու ամսվա ընթացքում).</w:t>
      </w:r>
    </w:p>
    <w:p w14:paraId="71636EBC"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բ)</w:t>
      </w:r>
      <w:r w:rsidR="00D17FF9" w:rsidRPr="00D17FF9">
        <w:rPr>
          <w:rFonts w:ascii="Sylfaen" w:hAnsi="Sylfaen"/>
          <w:color w:val="auto"/>
          <w:sz w:val="24"/>
        </w:rPr>
        <w:tab/>
      </w:r>
      <w:r w:rsidRPr="007C57E9">
        <w:rPr>
          <w:rFonts w:ascii="Sylfaen" w:hAnsi="Sylfaen"/>
          <w:color w:val="auto"/>
          <w:sz w:val="24"/>
        </w:rPr>
        <w:t>ԱՏԳ ռեզիդենտների ընդհանուր ռեեստրում ներառելու համար տեղեկություններ ներկայացնող՝ ընդհանուր գործընթացի միացող մասնակցի կողմից տեղեկատվական համակարգը մշակելը (լրամշակելը) (միանալու ընթացակարգի կատարումն սկսելու օրվանից հինգ ամսվա ընթացքում).</w:t>
      </w:r>
    </w:p>
    <w:p w14:paraId="0E9C1FA8"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գ)</w:t>
      </w:r>
      <w:r w:rsidR="00D17FF9" w:rsidRPr="00D17FF9">
        <w:rPr>
          <w:rFonts w:ascii="Sylfaen" w:hAnsi="Sylfaen"/>
          <w:color w:val="auto"/>
          <w:sz w:val="24"/>
        </w:rPr>
        <w:tab/>
      </w:r>
      <w:r w:rsidRPr="007C57E9">
        <w:rPr>
          <w:rFonts w:ascii="Sylfaen" w:hAnsi="Sylfaen"/>
          <w:color w:val="auto"/>
          <w:sz w:val="24"/>
        </w:rPr>
        <w:t>ԱՏԳ ռեզիդենտների ընդհանուր ռեեստրում ներառելու համար տեղեկություններ ներկայացնող՝ ընդհանուր գործընթացի միացող մասնակցի տեղեկատվական համակարգի միացումն ազգային հատվածին, եթե այդպիսի միացումը նախկինում չի իրականացվել (միանալու ընթացակարգի կատարումն սկսելու օրվանից վեց ամսվա ընթացքում).</w:t>
      </w:r>
    </w:p>
    <w:p w14:paraId="16771F2A"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դ)</w:t>
      </w:r>
      <w:r w:rsidR="00D17FF9" w:rsidRPr="00D17FF9">
        <w:rPr>
          <w:rFonts w:ascii="Sylfaen" w:hAnsi="Sylfaen"/>
          <w:color w:val="auto"/>
          <w:sz w:val="24"/>
        </w:rPr>
        <w:tab/>
      </w:r>
      <w:r w:rsidRPr="007C57E9">
        <w:rPr>
          <w:rFonts w:ascii="Sylfaen" w:hAnsi="Sylfaen"/>
          <w:color w:val="auto"/>
          <w:sz w:val="24"/>
        </w:rPr>
        <w:t xml:space="preserve">տեղեկատվական փոխգործակցության կանոններում նշված՝ ադմինիստրատորի կողմից տարածվող տեղեկագրքերի ու դասակարգիչների </w:t>
      </w:r>
      <w:r w:rsidRPr="007C57E9">
        <w:rPr>
          <w:rFonts w:ascii="Sylfaen" w:hAnsi="Sylfaen"/>
          <w:color w:val="auto"/>
          <w:sz w:val="24"/>
        </w:rPr>
        <w:lastRenderedPageBreak/>
        <w:t>ստացումն ԱՏԳ ռեզիդենտների ընդհանուր ռեեստրում ներառելու համար տեղեկություններ ներկայացնող՝ ընդհանուր գործընթացի միացող մասնակցի կողմից.</w:t>
      </w:r>
    </w:p>
    <w:p w14:paraId="72F34B66" w14:textId="480B06DA"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ե)</w:t>
      </w:r>
      <w:r w:rsidR="00D17FF9" w:rsidRPr="00D17FF9">
        <w:rPr>
          <w:rFonts w:ascii="Sylfaen" w:hAnsi="Sylfaen"/>
          <w:color w:val="auto"/>
          <w:sz w:val="24"/>
        </w:rPr>
        <w:tab/>
      </w:r>
      <w:r w:rsidRPr="007C57E9">
        <w:rPr>
          <w:rFonts w:ascii="Sylfaen" w:hAnsi="Sylfaen"/>
          <w:color w:val="auto"/>
          <w:sz w:val="24"/>
        </w:rPr>
        <w:t xml:space="preserve">ԱՏԳ ռեզիդենտների ընդհանուր ռեեստրում ներառելու համար տեղեկություններ ներկայացնող՝ ընդհանուր գործընթացի միացող մասնակցի </w:t>
      </w:r>
      <w:r w:rsidR="00ED0BA6">
        <w:rPr>
          <w:rFonts w:ascii="Sylfaen" w:hAnsi="Sylfaen"/>
          <w:color w:val="auto"/>
          <w:sz w:val="24"/>
        </w:rPr>
        <w:t>և</w:t>
      </w:r>
      <w:r w:rsidRPr="007C57E9">
        <w:rPr>
          <w:rFonts w:ascii="Sylfaen" w:hAnsi="Sylfaen"/>
          <w:color w:val="auto"/>
          <w:sz w:val="24"/>
        </w:rPr>
        <w:t xml:space="preserve"> ադմինիստրատորի տեղեկատվական համակարգերի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 տեխնոլոգիական փաստաթղթերի պահանջներին համապատասխանության մասով թեստավորում (միանալու ընթացակարգի կատարումն սկսելու օրվանից ինն</w:t>
      </w:r>
      <w:r w:rsidR="00D30C07" w:rsidRPr="007C57E9">
        <w:rPr>
          <w:rFonts w:ascii="Sylfaen" w:hAnsi="Sylfaen"/>
          <w:color w:val="auto"/>
          <w:sz w:val="24"/>
        </w:rPr>
        <w:t xml:space="preserve"> </w:t>
      </w:r>
      <w:r w:rsidRPr="007C57E9">
        <w:rPr>
          <w:rFonts w:ascii="Sylfaen" w:hAnsi="Sylfaen"/>
          <w:color w:val="auto"/>
          <w:sz w:val="24"/>
        </w:rPr>
        <w:t>ամսվա ընթացքում):</w:t>
      </w:r>
    </w:p>
    <w:p w14:paraId="7AA06A48"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զ)</w:t>
      </w:r>
      <w:r w:rsidR="00D17FF9" w:rsidRPr="00D17FF9">
        <w:rPr>
          <w:rFonts w:ascii="Sylfaen" w:hAnsi="Sylfaen"/>
          <w:color w:val="auto"/>
          <w:sz w:val="24"/>
        </w:rPr>
        <w:tab/>
      </w:r>
      <w:r w:rsidRPr="007C57E9">
        <w:rPr>
          <w:rFonts w:ascii="Sylfaen" w:hAnsi="Sylfaen"/>
          <w:color w:val="auto"/>
          <w:sz w:val="24"/>
        </w:rPr>
        <w:t>ԱՏԳ ռեզիդենտների ընդհանուր ռեեստրում ներառելու համար տեղեկություններ ներկայացնող՝ ընդհանուր գործընթացի միացող մասնակցի կողմից ազգային ռեեստրից բոլոր արդիական տեղեկություններն ադմինիստրատորին փոխանցվելը՝ բացառությամբ այդ ռեեստրից հանված իրավաբանական անձանց մասին տեղեկությունների՝ դրանք ԱՏԳ ընդհանուր ռեեստրում ներառվելու համար (տեղեկատվական փոխգործակցության փորձարկումն ավարտելուց հետո)</w:t>
      </w:r>
      <w:r w:rsidR="006454D0">
        <w:rPr>
          <w:rFonts w:ascii="Sylfaen" w:hAnsi="Sylfaen"/>
          <w:color w:val="auto"/>
          <w:sz w:val="24"/>
        </w:rPr>
        <w:t>.</w:t>
      </w:r>
    </w:p>
    <w:p w14:paraId="771A5173" w14:textId="6C599BB2"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է)</w:t>
      </w:r>
      <w:r w:rsidR="00D17FF9" w:rsidRPr="00D17FF9">
        <w:rPr>
          <w:rFonts w:ascii="Sylfaen" w:hAnsi="Sylfaen"/>
          <w:color w:val="auto"/>
          <w:sz w:val="24"/>
        </w:rPr>
        <w:tab/>
      </w:r>
      <w:r w:rsidRPr="007C57E9">
        <w:rPr>
          <w:rFonts w:ascii="Sylfaen" w:hAnsi="Sylfaen"/>
          <w:color w:val="auto"/>
          <w:sz w:val="24"/>
        </w:rPr>
        <w:t xml:space="preserve">ազգային ռեեստրից տեղեկությունների ստացման </w:t>
      </w:r>
      <w:r w:rsidR="00ED0BA6">
        <w:rPr>
          <w:rFonts w:ascii="Sylfaen" w:hAnsi="Sylfaen"/>
          <w:color w:val="auto"/>
          <w:sz w:val="24"/>
        </w:rPr>
        <w:t>և</w:t>
      </w:r>
      <w:r w:rsidRPr="007C57E9">
        <w:rPr>
          <w:rFonts w:ascii="Sylfaen" w:hAnsi="Sylfaen"/>
          <w:color w:val="auto"/>
          <w:sz w:val="24"/>
        </w:rPr>
        <w:t xml:space="preserve"> մշակման փաստի հաստատումը ադմինիստրատորի կողմից:</w:t>
      </w:r>
    </w:p>
    <w:p w14:paraId="47B3AE60" w14:textId="22BE8A33"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11.</w:t>
      </w:r>
      <w:r w:rsidR="00D17FF9" w:rsidRPr="00D17FF9">
        <w:rPr>
          <w:rFonts w:ascii="Sylfaen" w:hAnsi="Sylfaen"/>
          <w:color w:val="auto"/>
          <w:sz w:val="24"/>
        </w:rPr>
        <w:tab/>
      </w:r>
      <w:r w:rsidRPr="007C57E9">
        <w:rPr>
          <w:rFonts w:ascii="Sylfaen" w:hAnsi="Sylfaen"/>
          <w:color w:val="auto"/>
          <w:sz w:val="24"/>
        </w:rPr>
        <w:t xml:space="preserve">ԱՏԳ ռեզիդենտների ընդհանուր ռեեստրում ներառելու համար տեղեկություններ ներկայացնող՝ ընդհանուր գործընթացի միացող մասնակցի կողմից Տեղեկատվական փոխգործակցության կանոնների VII բաժնում նշված տեղեկագրքերի </w:t>
      </w:r>
      <w:r w:rsidR="00ED0BA6">
        <w:rPr>
          <w:rFonts w:ascii="Sylfaen" w:hAnsi="Sylfaen"/>
          <w:color w:val="auto"/>
          <w:sz w:val="24"/>
        </w:rPr>
        <w:t>և</w:t>
      </w:r>
      <w:r w:rsidRPr="007C57E9">
        <w:rPr>
          <w:rFonts w:ascii="Sylfaen" w:hAnsi="Sylfaen"/>
          <w:color w:val="auto"/>
          <w:sz w:val="24"/>
        </w:rPr>
        <w:t xml:space="preserve"> դասակարգիչների ստացումն իրականացվում է Եվրասիական տնտեսական հանձնաժողովի կոլեգիայի 2016 թվականի հունվարի 19–ի</w:t>
      </w:r>
      <w:r w:rsidR="00D4300B" w:rsidRPr="007C57E9">
        <w:rPr>
          <w:rFonts w:ascii="Sylfaen" w:hAnsi="Sylfaen"/>
          <w:color w:val="auto"/>
          <w:sz w:val="24"/>
        </w:rPr>
        <w:t xml:space="preserve"> </w:t>
      </w:r>
      <w:r w:rsidRPr="007C57E9">
        <w:rPr>
          <w:rFonts w:ascii="Sylfaen" w:hAnsi="Sylfaen"/>
          <w:color w:val="auto"/>
          <w:sz w:val="24"/>
        </w:rPr>
        <w:t>«Մաքսային հայտարարագրերի լրացման համար օգտագործվող դասակարգիչների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թիվ 5 որոշմամբ հաստատված՝ ընդհանուր գործընթացն իրականացնելիս տեղեկատվական փոխգործակցությունը կանոնակարգող տեխնոլոգիական փաստաթղթերին համապատասխան, ինչպես նա</w:t>
      </w:r>
      <w:r w:rsidR="00ED0BA6">
        <w:rPr>
          <w:rFonts w:ascii="Sylfaen" w:hAnsi="Sylfaen"/>
          <w:color w:val="auto"/>
          <w:sz w:val="24"/>
        </w:rPr>
        <w:t>և</w:t>
      </w:r>
      <w:r w:rsidRPr="007C57E9">
        <w:rPr>
          <w:rFonts w:ascii="Sylfaen" w:hAnsi="Sylfaen"/>
          <w:color w:val="auto"/>
          <w:sz w:val="24"/>
        </w:rPr>
        <w:t xml:space="preserve"> օգտագործելով Միության տեղեկատվական պորտալի միջոցները</w:t>
      </w:r>
      <w:r w:rsidR="00D4300B" w:rsidRPr="007C57E9">
        <w:rPr>
          <w:rFonts w:ascii="Sylfaen" w:hAnsi="Sylfaen"/>
          <w:color w:val="auto"/>
          <w:sz w:val="24"/>
        </w:rPr>
        <w:t>:</w:t>
      </w:r>
    </w:p>
    <w:p w14:paraId="53356D9E" w14:textId="6920080D"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lastRenderedPageBreak/>
        <w:t>12.</w:t>
      </w:r>
      <w:r w:rsidR="00D17FF9" w:rsidRPr="00D17FF9">
        <w:rPr>
          <w:rFonts w:ascii="Sylfaen" w:hAnsi="Sylfaen"/>
          <w:color w:val="auto"/>
          <w:sz w:val="24"/>
        </w:rPr>
        <w:tab/>
      </w:r>
      <w:r w:rsidRPr="007C57E9">
        <w:rPr>
          <w:rFonts w:ascii="Sylfaen" w:hAnsi="Sylfaen"/>
          <w:color w:val="auto"/>
          <w:sz w:val="24"/>
        </w:rPr>
        <w:t>ԱՏԳ ռեզիդենտների ընդհանուր ռեեստրում ներառելու համար տեղեկություններ ներկայացնող՝ ընդհանուր գործընթացի միացող մասնակիցը ձ</w:t>
      </w:r>
      <w:r w:rsidR="00ED0BA6">
        <w:rPr>
          <w:rFonts w:ascii="Sylfaen" w:hAnsi="Sylfaen"/>
          <w:color w:val="auto"/>
          <w:sz w:val="24"/>
        </w:rPr>
        <w:t>և</w:t>
      </w:r>
      <w:r w:rsidRPr="007C57E9">
        <w:rPr>
          <w:rFonts w:ascii="Sylfaen" w:hAnsi="Sylfaen"/>
          <w:color w:val="auto"/>
          <w:sz w:val="24"/>
        </w:rPr>
        <w:t xml:space="preserve">ավորում </w:t>
      </w:r>
      <w:r w:rsidR="00ED0BA6">
        <w:rPr>
          <w:rFonts w:ascii="Sylfaen" w:hAnsi="Sylfaen"/>
          <w:color w:val="auto"/>
          <w:sz w:val="24"/>
        </w:rPr>
        <w:t>և</w:t>
      </w:r>
      <w:r w:rsidRPr="007C57E9">
        <w:rPr>
          <w:rFonts w:ascii="Sylfaen" w:hAnsi="Sylfaen"/>
          <w:color w:val="auto"/>
          <w:sz w:val="24"/>
        </w:rPr>
        <w:t xml:space="preserve"> ադմինիստրատորին է ներկայացնում արդիական տեղեկություններ ազգային ռեեստրից՝ ԱՏԳ ռեզիդենտների ընդհանուր ռեեստրում սկզբնական ներառման համար:</w:t>
      </w:r>
    </w:p>
    <w:p w14:paraId="43BB30F2" w14:textId="1E80B0A6"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13.</w:t>
      </w:r>
      <w:r w:rsidR="00D17FF9" w:rsidRPr="00D17FF9">
        <w:rPr>
          <w:rFonts w:ascii="Sylfaen" w:hAnsi="Sylfaen"/>
          <w:color w:val="auto"/>
          <w:sz w:val="24"/>
        </w:rPr>
        <w:tab/>
      </w:r>
      <w:r w:rsidRPr="007C57E9">
        <w:rPr>
          <w:rFonts w:ascii="Sylfaen" w:hAnsi="Sylfaen"/>
          <w:color w:val="auto"/>
          <w:sz w:val="24"/>
        </w:rPr>
        <w:t xml:space="preserve">Ազգային ռեեստրից տեղեկությունները ներկայացվում են XML փաստաթղթի տեսքով: Ազգային ռեեստրից տեղեկություններ պարունակող, փոխանցվող XML փաստաթղթի կառուցվածքը </w:t>
      </w:r>
      <w:r w:rsidR="00ED0BA6">
        <w:rPr>
          <w:rFonts w:ascii="Sylfaen" w:hAnsi="Sylfaen"/>
          <w:color w:val="auto"/>
          <w:sz w:val="24"/>
        </w:rPr>
        <w:t>և</w:t>
      </w:r>
      <w:r w:rsidRPr="007C57E9">
        <w:rPr>
          <w:rFonts w:ascii="Sylfaen" w:hAnsi="Sylfaen"/>
          <w:color w:val="auto"/>
          <w:sz w:val="24"/>
        </w:rPr>
        <w:t xml:space="preserve"> վավերապայմանների կազմը պետք է համապատասխանեն «Ազատ (հատուկ, առանձնահատուկ) տնտեսական գոտիների ռեզիդենտների (մասնակիցների) ընդհանուր ռեեստր» (R.CA.CC.03.001) էլեկտրոնային փաստաթղթի (տեղեկությունների) կառուցվածքին, որը բերված է Եվրասիական տնտեսական հանձնաժողովի կոլեգիայի 2025 թվականի ապրիլի 8</w:t>
      </w:r>
      <w:r w:rsidR="00D17FF9" w:rsidRPr="00D17FF9">
        <w:rPr>
          <w:rFonts w:ascii="Sylfaen" w:hAnsi="Sylfaen"/>
          <w:color w:val="auto"/>
          <w:sz w:val="24"/>
        </w:rPr>
        <w:t>-</w:t>
      </w:r>
      <w:r w:rsidRPr="007C57E9">
        <w:rPr>
          <w:rFonts w:ascii="Sylfaen" w:hAnsi="Sylfaen"/>
          <w:color w:val="auto"/>
          <w:sz w:val="24"/>
        </w:rPr>
        <w:t>ի թիվ 36 որոշմամբ հաստատված՝ «Ազատ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արտաքին </w:t>
      </w:r>
      <w:r w:rsidR="00ED0BA6">
        <w:rPr>
          <w:rFonts w:ascii="Sylfaen" w:hAnsi="Sylfaen"/>
          <w:color w:val="auto"/>
          <w:sz w:val="24"/>
        </w:rPr>
        <w:t>և</w:t>
      </w:r>
      <w:r w:rsidRPr="007C57E9">
        <w:rPr>
          <w:rFonts w:ascii="Sylfaen" w:hAnsi="Sylfaen"/>
          <w:color w:val="auto"/>
          <w:sz w:val="24"/>
        </w:rPr>
        <w:t xml:space="preserve"> փոխադարձ առ</w:t>
      </w:r>
      <w:r w:rsidR="00ED0BA6">
        <w:rPr>
          <w:rFonts w:ascii="Sylfaen" w:hAnsi="Sylfaen"/>
          <w:color w:val="auto"/>
          <w:sz w:val="24"/>
        </w:rPr>
        <w:t>և</w:t>
      </w:r>
      <w:r w:rsidRPr="007C57E9">
        <w:rPr>
          <w:rFonts w:ascii="Sylfaen" w:hAnsi="Sylfaen"/>
          <w:color w:val="auto"/>
          <w:sz w:val="24"/>
        </w:rPr>
        <w:t xml:space="preserve">տրի ընդհանուր գործընթացն ինտեգրված տեղեկատվական համակարգի միջոցներով իրագործելու համար օգտագործվող՝ 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ձ</w:t>
      </w:r>
      <w:r w:rsidR="00ED0BA6">
        <w:rPr>
          <w:rFonts w:ascii="Sylfaen" w:hAnsi="Sylfaen"/>
          <w:color w:val="auto"/>
          <w:sz w:val="24"/>
        </w:rPr>
        <w:t>և</w:t>
      </w:r>
      <w:r w:rsidRPr="007C57E9">
        <w:rPr>
          <w:rFonts w:ascii="Sylfaen" w:hAnsi="Sylfaen"/>
          <w:color w:val="auto"/>
          <w:sz w:val="24"/>
        </w:rPr>
        <w:t xml:space="preserve">աչափերի ու կառուցվածքների նկարագրության մեջ (այսուհետ՝ Էլեկտրոնային փաստաթղթերի </w:t>
      </w:r>
      <w:r w:rsidR="00ED0BA6">
        <w:rPr>
          <w:rFonts w:ascii="Sylfaen" w:hAnsi="Sylfaen"/>
          <w:color w:val="auto"/>
          <w:sz w:val="24"/>
        </w:rPr>
        <w:t>և</w:t>
      </w:r>
      <w:r w:rsidRPr="007C57E9">
        <w:rPr>
          <w:rFonts w:ascii="Sylfaen" w:hAnsi="Sylfaen"/>
          <w:color w:val="auto"/>
          <w:sz w:val="24"/>
        </w:rPr>
        <w:t xml:space="preserve"> տեղեկությունների ձ</w:t>
      </w:r>
      <w:r w:rsidR="00ED0BA6">
        <w:rPr>
          <w:rFonts w:ascii="Sylfaen" w:hAnsi="Sylfaen"/>
          <w:color w:val="auto"/>
          <w:sz w:val="24"/>
        </w:rPr>
        <w:t>և</w:t>
      </w:r>
      <w:r w:rsidRPr="007C57E9">
        <w:rPr>
          <w:rFonts w:ascii="Sylfaen" w:hAnsi="Sylfaen"/>
          <w:color w:val="auto"/>
          <w:sz w:val="24"/>
        </w:rPr>
        <w:t>աչափերի ու կառուցվածքների նկարագրություն)</w:t>
      </w:r>
      <w:r w:rsidR="00D4300B" w:rsidRPr="007C57E9">
        <w:rPr>
          <w:rFonts w:ascii="Sylfaen" w:hAnsi="Sylfaen"/>
          <w:color w:val="auto"/>
          <w:sz w:val="24"/>
        </w:rPr>
        <w:t>:</w:t>
      </w:r>
    </w:p>
    <w:p w14:paraId="7F5198FD" w14:textId="69AC5F20"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14.</w:t>
      </w:r>
      <w:r w:rsidR="00D17FF9" w:rsidRPr="00D17FF9">
        <w:rPr>
          <w:rFonts w:ascii="Sylfaen" w:hAnsi="Sylfaen"/>
          <w:color w:val="auto"/>
          <w:sz w:val="24"/>
        </w:rPr>
        <w:tab/>
      </w:r>
      <w:r w:rsidRPr="007C57E9">
        <w:rPr>
          <w:rFonts w:ascii="Sylfaen" w:hAnsi="Sylfaen"/>
          <w:color w:val="auto"/>
          <w:sz w:val="24"/>
        </w:rPr>
        <w:t>Ազգային ռեեստրից տեղեկություններ պարունակող XML փաստաթղթի առանձին վավերապայմանները լրացնելիս պահպանվում են «ԱՏԳ ռեզիդենտների ընդհանուր ռեեստրում ներառելու համար տեղեկություններ» (P.CC.03.MSG.001) հաղորդագրությամբ փոխանցվող տեղեկությունների առնչությամբ Եվրասիական տնտեսական հանձնաժողովի կոլեգիայի 2025 թվականի ապրիլի 8-ի թիվ 36 որոշմամբ հաստատված՝ «Ազատ (հատուկ, առանձնահատուկ) տնտեսական գոտիների ռեզիդենտների (մասնակիցների) ընդհանուր ռեեստրի ձ</w:t>
      </w:r>
      <w:r w:rsidR="00ED0BA6">
        <w:rPr>
          <w:rFonts w:ascii="Sylfaen" w:hAnsi="Sylfaen"/>
          <w:color w:val="auto"/>
          <w:sz w:val="24"/>
        </w:rPr>
        <w:t>և</w:t>
      </w:r>
      <w:r w:rsidRPr="007C57E9">
        <w:rPr>
          <w:rFonts w:ascii="Sylfaen" w:hAnsi="Sylfaen"/>
          <w:color w:val="auto"/>
          <w:sz w:val="24"/>
        </w:rPr>
        <w:t xml:space="preserve">ավորում, վարում </w:t>
      </w:r>
      <w:r w:rsidR="00ED0BA6">
        <w:rPr>
          <w:rFonts w:ascii="Sylfaen" w:hAnsi="Sylfaen"/>
          <w:color w:val="auto"/>
          <w:sz w:val="24"/>
        </w:rPr>
        <w:t>և</w:t>
      </w:r>
      <w:r w:rsidRPr="007C57E9">
        <w:rPr>
          <w:rFonts w:ascii="Sylfaen" w:hAnsi="Sylfaen"/>
          <w:color w:val="auto"/>
          <w:sz w:val="24"/>
        </w:rPr>
        <w:t xml:space="preserve"> օգտագործում» ընդհանուր գործընթացը Եվրասիական տնտեսական միության ինտեգրված տեղեկատվական համակարգի միջոցներով իրագործելիս </w:t>
      </w:r>
      <w:r w:rsidRPr="007C57E9">
        <w:rPr>
          <w:rFonts w:ascii="Sylfaen" w:hAnsi="Sylfaen"/>
          <w:color w:val="auto"/>
          <w:sz w:val="24"/>
        </w:rPr>
        <w:lastRenderedPageBreak/>
        <w:t xml:space="preserve">Եվրասիական տնտեսական միության անդամ պետությունների՝ ազգային ռեեստրը վարելու համար պատասխանատու լիազորված մարմինների </w:t>
      </w:r>
      <w:r w:rsidR="00ED0BA6">
        <w:rPr>
          <w:rFonts w:ascii="Sylfaen" w:hAnsi="Sylfaen"/>
          <w:color w:val="auto"/>
          <w:sz w:val="24"/>
        </w:rPr>
        <w:t>և</w:t>
      </w:r>
      <w:r w:rsidRPr="007C57E9">
        <w:rPr>
          <w:rFonts w:ascii="Sylfaen" w:hAnsi="Sylfaen"/>
          <w:color w:val="auto"/>
          <w:sz w:val="24"/>
        </w:rPr>
        <w:t xml:space="preserve"> Եվրասիական տնտեսական հանձնաժողովի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 կանոնակարգով (այսուհետ՝ ազգային ռեեստրը վարելու համար պատասխանատու լիազորված մարմինների </w:t>
      </w:r>
      <w:r w:rsidR="00ED0BA6">
        <w:rPr>
          <w:rFonts w:ascii="Sylfaen" w:hAnsi="Sylfaen"/>
          <w:color w:val="auto"/>
          <w:sz w:val="24"/>
        </w:rPr>
        <w:t>և</w:t>
      </w:r>
      <w:r w:rsidRPr="007C57E9">
        <w:rPr>
          <w:rFonts w:ascii="Sylfaen" w:hAnsi="Sylfaen"/>
          <w:color w:val="auto"/>
          <w:sz w:val="24"/>
        </w:rPr>
        <w:t xml:space="preserve"> Հանձնաժողովի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 կանոնակարգ) սահմանված պահանջները՝ հաշվի առնելով հետ</w:t>
      </w:r>
      <w:r w:rsidR="00ED0BA6">
        <w:rPr>
          <w:rFonts w:ascii="Sylfaen" w:hAnsi="Sylfaen"/>
          <w:color w:val="auto"/>
          <w:sz w:val="24"/>
        </w:rPr>
        <w:t>և</w:t>
      </w:r>
      <w:r w:rsidRPr="007C57E9">
        <w:rPr>
          <w:rFonts w:ascii="Sylfaen" w:hAnsi="Sylfaen"/>
          <w:color w:val="auto"/>
          <w:sz w:val="24"/>
        </w:rPr>
        <w:t>յալ առանձնահատկությունները՝</w:t>
      </w:r>
    </w:p>
    <w:p w14:paraId="78672362" w14:textId="2B0368F4"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ա)</w:t>
      </w:r>
      <w:r w:rsidR="00D17FF9" w:rsidRPr="00D17FF9">
        <w:rPr>
          <w:rFonts w:ascii="Sylfaen" w:hAnsi="Sylfaen"/>
          <w:color w:val="auto"/>
          <w:sz w:val="24"/>
        </w:rPr>
        <w:tab/>
      </w:r>
      <w:r w:rsidRPr="00F5630B">
        <w:rPr>
          <w:rFonts w:ascii="Sylfaen" w:hAnsi="Sylfaen"/>
          <w:color w:val="auto"/>
          <w:sz w:val="24"/>
        </w:rPr>
        <w:t>ազգային ռեեստրից</w:t>
      </w:r>
      <w:r w:rsidRPr="00F5630B">
        <w:rPr>
          <w:color w:val="auto"/>
          <w:sz w:val="24"/>
        </w:rPr>
        <w:t xml:space="preserve"> </w:t>
      </w:r>
      <w:r w:rsidRPr="007C57E9">
        <w:rPr>
          <w:rFonts w:ascii="Sylfaen" w:hAnsi="Sylfaen"/>
          <w:color w:val="auto"/>
          <w:sz w:val="24"/>
        </w:rPr>
        <w:t xml:space="preserve">տեղեկություններ պարունակող XML փաստաթղթի առանձին վավերապայմանների լրացման համար չեն կիրառվում 1 </w:t>
      </w:r>
      <w:r w:rsidR="00ED0BA6">
        <w:rPr>
          <w:rFonts w:ascii="Sylfaen" w:hAnsi="Sylfaen"/>
          <w:color w:val="auto"/>
          <w:sz w:val="24"/>
        </w:rPr>
        <w:t>և</w:t>
      </w:r>
      <w:r w:rsidRPr="007C57E9">
        <w:rPr>
          <w:rFonts w:ascii="Sylfaen" w:hAnsi="Sylfaen"/>
          <w:color w:val="auto"/>
          <w:sz w:val="24"/>
        </w:rPr>
        <w:t xml:space="preserve"> 6 ծածկագրեր ունեցող պահանջները.</w:t>
      </w:r>
    </w:p>
    <w:p w14:paraId="27C56203"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բ)</w:t>
      </w:r>
      <w:r w:rsidR="00D17FF9" w:rsidRPr="00D17FF9">
        <w:rPr>
          <w:rFonts w:ascii="Sylfaen" w:hAnsi="Sylfaen"/>
          <w:color w:val="auto"/>
          <w:sz w:val="24"/>
        </w:rPr>
        <w:tab/>
      </w:r>
      <w:r w:rsidRPr="007C57E9">
        <w:rPr>
          <w:rFonts w:ascii="Sylfaen" w:hAnsi="Sylfaen"/>
          <w:color w:val="auto"/>
          <w:sz w:val="24"/>
        </w:rPr>
        <w:t>«Էլեկտրոնային փաստաթղթի (տեղեկությունների) ծածկագիր» վավերապայմանի (csdo:EDocCode) համար սահմանվում է «R.CA.CC.03.001» արժեքը.</w:t>
      </w:r>
    </w:p>
    <w:p w14:paraId="5A4DC6DC"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գ)</w:t>
      </w:r>
      <w:r w:rsidR="00D17FF9" w:rsidRPr="00D17FF9">
        <w:rPr>
          <w:rFonts w:ascii="Sylfaen" w:hAnsi="Sylfaen"/>
          <w:color w:val="auto"/>
          <w:sz w:val="24"/>
        </w:rPr>
        <w:tab/>
      </w:r>
      <w:r w:rsidRPr="007C57E9">
        <w:rPr>
          <w:rFonts w:ascii="Sylfaen" w:hAnsi="Sylfaen"/>
          <w:color w:val="auto"/>
          <w:sz w:val="24"/>
        </w:rPr>
        <w:t>«Ընդհանուր գործընթացի հաղորդագրության ծածկագիր» (csdo:InfEnvelopeCode) վավերապայմանի համար սահմանվում է «P.CC.03.MSG.000» արժեքը.</w:t>
      </w:r>
    </w:p>
    <w:p w14:paraId="74D2C17B" w14:textId="4C7CD4DE"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դ)</w:t>
      </w:r>
      <w:r w:rsidR="00D17FF9" w:rsidRPr="00D17FF9">
        <w:rPr>
          <w:rFonts w:ascii="Sylfaen" w:hAnsi="Sylfaen"/>
          <w:color w:val="auto"/>
          <w:sz w:val="24"/>
        </w:rPr>
        <w:tab/>
      </w:r>
      <w:r w:rsidRPr="007C57E9">
        <w:rPr>
          <w:rFonts w:ascii="Sylfaen" w:hAnsi="Sylfaen"/>
          <w:color w:val="auto"/>
          <w:sz w:val="24"/>
        </w:rPr>
        <w:t xml:space="preserve">եթե լրացվում է «Ավարտի ամսաթիվը </w:t>
      </w:r>
      <w:r w:rsidR="00ED0BA6">
        <w:rPr>
          <w:rFonts w:ascii="Sylfaen" w:hAnsi="Sylfaen"/>
          <w:color w:val="auto"/>
          <w:sz w:val="24"/>
        </w:rPr>
        <w:t>և</w:t>
      </w:r>
      <w:r w:rsidRPr="007C57E9">
        <w:rPr>
          <w:rFonts w:ascii="Sylfaen" w:hAnsi="Sylfaen"/>
          <w:color w:val="auto"/>
          <w:sz w:val="24"/>
        </w:rPr>
        <w:t xml:space="preserve"> ժամը» (csdo:EndDateTime) վավերապայմանը, ապա դրա արժեքը պետք է լինի «Մեկնարկի ամսաթիվը </w:t>
      </w:r>
      <w:r w:rsidR="00ED0BA6">
        <w:rPr>
          <w:rFonts w:ascii="Sylfaen" w:hAnsi="Sylfaen"/>
          <w:color w:val="auto"/>
          <w:sz w:val="24"/>
        </w:rPr>
        <w:t>և</w:t>
      </w:r>
      <w:r w:rsidRPr="007C57E9">
        <w:rPr>
          <w:rFonts w:ascii="Sylfaen" w:hAnsi="Sylfaen"/>
          <w:color w:val="auto"/>
          <w:sz w:val="24"/>
        </w:rPr>
        <w:t xml:space="preserve"> ժամը» (csdo:StartDateTime) վավերապայմանի արժեքից ավելի կամ դրան հավասար:</w:t>
      </w:r>
    </w:p>
    <w:p w14:paraId="54558A89"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bookmarkStart w:id="89" w:name="_Toc369275778"/>
      <w:r w:rsidRPr="007C57E9">
        <w:rPr>
          <w:rFonts w:ascii="Sylfaen" w:hAnsi="Sylfaen"/>
          <w:color w:val="auto"/>
          <w:sz w:val="24"/>
        </w:rPr>
        <w:t>15.</w:t>
      </w:r>
      <w:r w:rsidR="00D17FF9" w:rsidRPr="00D17FF9">
        <w:rPr>
          <w:rFonts w:ascii="Sylfaen" w:hAnsi="Sylfaen"/>
          <w:color w:val="auto"/>
          <w:sz w:val="24"/>
        </w:rPr>
        <w:tab/>
      </w:r>
      <w:r w:rsidRPr="007C57E9">
        <w:rPr>
          <w:rFonts w:ascii="Sylfaen" w:hAnsi="Sylfaen"/>
          <w:color w:val="auto"/>
          <w:sz w:val="24"/>
        </w:rPr>
        <w:t>Ադմինիստրատորը հաստատում է ազգային ռեեստրից տեղեկությունների ստացումն ու մշակումը</w:t>
      </w:r>
      <w:r w:rsidR="00D4300B" w:rsidRPr="007C57E9">
        <w:rPr>
          <w:rFonts w:ascii="Sylfaen" w:hAnsi="Sylfaen"/>
          <w:color w:val="auto"/>
          <w:sz w:val="24"/>
        </w:rPr>
        <w:t>:</w:t>
      </w:r>
      <w:r w:rsidRPr="007C57E9">
        <w:rPr>
          <w:rFonts w:ascii="Sylfaen" w:hAnsi="Sylfaen"/>
          <w:color w:val="auto"/>
          <w:sz w:val="24"/>
        </w:rPr>
        <w:t xml:space="preserve"> </w:t>
      </w:r>
      <w:bookmarkStart w:id="90" w:name="_Toc369275779"/>
      <w:bookmarkEnd w:id="89"/>
      <w:r w:rsidRPr="007C57E9">
        <w:rPr>
          <w:rFonts w:ascii="Sylfaen" w:hAnsi="Sylfaen"/>
          <w:color w:val="auto"/>
          <w:sz w:val="24"/>
        </w:rPr>
        <w:t>Սխալների բացակայության դեպքում ադմինիստրատորը նշված տեղեկությունները ներառում է ԱՏԳ ռեզիդենտների ընդհանուր ռեեստրում</w:t>
      </w:r>
      <w:r w:rsidR="00D4300B" w:rsidRPr="007C57E9">
        <w:rPr>
          <w:rFonts w:ascii="Sylfaen" w:hAnsi="Sylfaen"/>
          <w:color w:val="auto"/>
          <w:sz w:val="24"/>
        </w:rPr>
        <w:t>:</w:t>
      </w:r>
      <w:bookmarkEnd w:id="90"/>
    </w:p>
    <w:p w14:paraId="70B09789" w14:textId="38534AA2"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bookmarkStart w:id="91" w:name="_Toc369275780"/>
      <w:r w:rsidRPr="007C57E9">
        <w:rPr>
          <w:rFonts w:ascii="Sylfaen" w:hAnsi="Sylfaen"/>
          <w:color w:val="auto"/>
          <w:sz w:val="24"/>
        </w:rPr>
        <w:t>16.</w:t>
      </w:r>
      <w:bookmarkEnd w:id="91"/>
      <w:r w:rsidR="00D17FF9" w:rsidRPr="00D17FF9">
        <w:rPr>
          <w:rFonts w:ascii="Sylfaen" w:hAnsi="Sylfaen"/>
          <w:color w:val="auto"/>
          <w:sz w:val="24"/>
        </w:rPr>
        <w:tab/>
      </w:r>
      <w:r w:rsidRPr="007C57E9">
        <w:rPr>
          <w:rFonts w:ascii="Sylfaen" w:hAnsi="Sylfaen"/>
          <w:color w:val="auto"/>
          <w:sz w:val="24"/>
        </w:rPr>
        <w:t xml:space="preserve">Սխալների նկարագրությունը պարունակող՝ ազգային ռեեստրից տեղեկությունների մշակման արձանագրությունն ստանալիս (այսուհետ՝ տեղեկությունների մշակման արձանագրություն) ԱՏԳ ռեզիդենտների ընդհանուր </w:t>
      </w:r>
      <w:r w:rsidRPr="007C57E9">
        <w:rPr>
          <w:rFonts w:ascii="Sylfaen" w:hAnsi="Sylfaen"/>
          <w:color w:val="auto"/>
          <w:sz w:val="24"/>
        </w:rPr>
        <w:lastRenderedPageBreak/>
        <w:t xml:space="preserve">ռեեստրում ներառելու համար տեղեկություններ ներկայացնող՝ ընդհանուր գործընթացի միացող մասնակիցը վերացնում է սխալները </w:t>
      </w:r>
      <w:r w:rsidR="00ED0BA6">
        <w:rPr>
          <w:rFonts w:ascii="Sylfaen" w:hAnsi="Sylfaen"/>
          <w:color w:val="auto"/>
          <w:sz w:val="24"/>
        </w:rPr>
        <w:t>և</w:t>
      </w:r>
      <w:r w:rsidRPr="007C57E9">
        <w:rPr>
          <w:rFonts w:ascii="Sylfaen" w:hAnsi="Sylfaen"/>
          <w:color w:val="auto"/>
          <w:sz w:val="24"/>
        </w:rPr>
        <w:t xml:space="preserve"> կրկնում ազգային ռեեստրից տեղեկություններ պարունակող XML փաստաթղթի՝ ադմինիստրատորին փոխանցելու գործընթացը:</w:t>
      </w:r>
    </w:p>
    <w:p w14:paraId="41B266F1" w14:textId="63BC3C64"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17.</w:t>
      </w:r>
      <w:r w:rsidR="00D17FF9" w:rsidRPr="00D17FF9">
        <w:rPr>
          <w:rFonts w:ascii="Sylfaen" w:hAnsi="Sylfaen"/>
          <w:color w:val="auto"/>
          <w:sz w:val="24"/>
        </w:rPr>
        <w:tab/>
      </w:r>
      <w:r w:rsidRPr="007C57E9">
        <w:rPr>
          <w:rFonts w:ascii="Sylfaen" w:hAnsi="Sylfaen"/>
          <w:color w:val="auto"/>
          <w:sz w:val="24"/>
        </w:rPr>
        <w:t xml:space="preserve">Տեղեկությունների մշակման հաղորդակարգը կազմվում է ադմինիստրատորի կողմից ռուսերենով </w:t>
      </w:r>
      <w:r w:rsidR="00ED0BA6">
        <w:rPr>
          <w:rFonts w:ascii="Sylfaen" w:hAnsi="Sylfaen"/>
          <w:color w:val="auto"/>
          <w:sz w:val="24"/>
        </w:rPr>
        <w:t>և</w:t>
      </w:r>
      <w:r w:rsidRPr="007C57E9">
        <w:rPr>
          <w:rFonts w:ascii="Sylfaen" w:hAnsi="Sylfaen"/>
          <w:color w:val="auto"/>
          <w:sz w:val="24"/>
        </w:rPr>
        <w:t xml:space="preserve"> ներկայացվում ԱՏԳ ռեզիդենտների ընդհանուր ռեեստրում ներառելու համար տեղեկություններ ներկայացնող՝ ընդհանուր գործընթացի միացող մասնակցին էլեկտրոնային փոստի այն հասցեով, որի մասին տեղեկատվությունը ներկայացվում է ԱՏԳ ռեզիդենտների ընդհանուր ռեեստրում ներառելու համար տեղեկություններ ներկայացնող՝ ընդհանուր գործընթացի միացող մասնակցի կողմից՝ նախքան միացման ընթացակարգի կատարումը</w:t>
      </w:r>
      <w:r w:rsidR="00D4300B" w:rsidRPr="007C57E9">
        <w:rPr>
          <w:rFonts w:ascii="Sylfaen" w:hAnsi="Sylfaen"/>
          <w:color w:val="auto"/>
          <w:sz w:val="24"/>
        </w:rPr>
        <w:t>:</w:t>
      </w:r>
    </w:p>
    <w:p w14:paraId="74241546" w14:textId="0C1AFBF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18.</w:t>
      </w:r>
      <w:r w:rsidR="00D17FF9" w:rsidRPr="00D17FF9">
        <w:rPr>
          <w:rFonts w:ascii="Sylfaen" w:hAnsi="Sylfaen"/>
          <w:color w:val="auto"/>
          <w:sz w:val="24"/>
        </w:rPr>
        <w:tab/>
      </w:r>
      <w:r w:rsidRPr="007C57E9">
        <w:rPr>
          <w:rFonts w:ascii="Sylfaen" w:hAnsi="Sylfaen"/>
          <w:color w:val="auto"/>
          <w:sz w:val="24"/>
        </w:rPr>
        <w:t xml:space="preserve">Սույն կարգի 6-րդ, 9-17-րդ կետերով սահմանված գործողությունները ենթակա են կատարման ոչ ուշ, քան Եվրասիական տնտեսական հանձնաժողովի կոլեգիայի 2025 թվականի ապրիլի 8-ի թիվ 36 որոշումն ուժի մեջ մտնելուց ինը ամիս անց: Սույն կարգի 6-րդ, 10-17-րդ կետերին համապատասխան պահանջների պահպանման </w:t>
      </w:r>
      <w:r w:rsidR="00ED0BA6">
        <w:rPr>
          <w:rFonts w:ascii="Sylfaen" w:hAnsi="Sylfaen"/>
          <w:color w:val="auto"/>
          <w:sz w:val="24"/>
        </w:rPr>
        <w:t>և</w:t>
      </w:r>
      <w:r w:rsidRPr="007C57E9">
        <w:rPr>
          <w:rFonts w:ascii="Sylfaen" w:hAnsi="Sylfaen"/>
          <w:color w:val="auto"/>
          <w:sz w:val="24"/>
        </w:rPr>
        <w:t xml:space="preserve"> գործողությունների կատարման դեպքում ԱՏԳ ռեզիդենտների ընդհանուր ռեեստրում ներառելու համար տեղեկություններ ներկայացնող՝ ընդհանուր գործընթացի միացող մասնակցի </w:t>
      </w:r>
      <w:r w:rsidR="00ED0BA6">
        <w:rPr>
          <w:rFonts w:ascii="Sylfaen" w:hAnsi="Sylfaen"/>
          <w:color w:val="auto"/>
          <w:sz w:val="24"/>
        </w:rPr>
        <w:t>և</w:t>
      </w:r>
      <w:r w:rsidRPr="007C57E9">
        <w:rPr>
          <w:rFonts w:ascii="Sylfaen" w:hAnsi="Sylfaen"/>
          <w:color w:val="auto"/>
          <w:sz w:val="24"/>
        </w:rPr>
        <w:t xml:space="preserve"> ադմինիստրատորի միջ</w:t>
      </w:r>
      <w:r w:rsidR="00ED0BA6">
        <w:rPr>
          <w:rFonts w:ascii="Sylfaen" w:hAnsi="Sylfaen"/>
          <w:color w:val="auto"/>
          <w:sz w:val="24"/>
        </w:rPr>
        <w:t>և</w:t>
      </w:r>
      <w:r w:rsidRPr="007C57E9">
        <w:rPr>
          <w:rFonts w:ascii="Sylfaen" w:hAnsi="Sylfaen"/>
          <w:color w:val="auto"/>
          <w:sz w:val="24"/>
        </w:rPr>
        <w:t xml:space="preserve"> տեղեկությունների հետագա փոխանակումն իրականացվում է ընդհանուր գործընթացի իրագործման ընթացքում տեղեկատվական փոխգործակցությունը կանոնակարգող տեխնոլոգիական փաստաթղթերին համապատասխան:</w:t>
      </w:r>
    </w:p>
    <w:p w14:paraId="27510396" w14:textId="77777777" w:rsidR="005F7BA6" w:rsidRPr="007C57E9" w:rsidRDefault="005F7BA6" w:rsidP="008B0E39">
      <w:pPr>
        <w:pStyle w:val="aff8"/>
        <w:widowControl w:val="0"/>
        <w:suppressAutoHyphens/>
        <w:spacing w:after="160"/>
        <w:outlineLvl w:val="2"/>
        <w:rPr>
          <w:rFonts w:ascii="Sylfaen" w:hAnsi="Sylfaen"/>
          <w:sz w:val="24"/>
        </w:rPr>
      </w:pPr>
    </w:p>
    <w:p w14:paraId="6A034D5C" w14:textId="77777777" w:rsidR="005F7BA6" w:rsidRPr="007C57E9" w:rsidRDefault="005F7BA6" w:rsidP="008B0E39">
      <w:pPr>
        <w:pStyle w:val="2"/>
        <w:keepNext w:val="0"/>
        <w:keepLines w:val="0"/>
        <w:widowControl w:val="0"/>
        <w:numPr>
          <w:ilvl w:val="0"/>
          <w:numId w:val="0"/>
        </w:numPr>
        <w:tabs>
          <w:tab w:val="clear" w:pos="1418"/>
        </w:tabs>
        <w:suppressAutoHyphens/>
        <w:spacing w:before="0" w:after="160"/>
        <w:rPr>
          <w:rFonts w:ascii="Sylfaen" w:hAnsi="Sylfaen" w:cs="Times New Roman"/>
          <w:color w:val="auto"/>
          <w:sz w:val="24"/>
        </w:rPr>
      </w:pPr>
      <w:r w:rsidRPr="007C57E9">
        <w:rPr>
          <w:rFonts w:ascii="Sylfaen" w:hAnsi="Sylfaen"/>
          <w:color w:val="auto"/>
          <w:sz w:val="24"/>
        </w:rPr>
        <w:t>3. ԱՏԳ ռեզիդենտների ընդհանուր ռեեստրից տեղեկություններ օգտագործող՝ ընդհանուր գործընթացի միացող մասնակցի կողմից ընդհանուր գործընթացին միանալու ընթացակարգի իրականացումը</w:t>
      </w:r>
    </w:p>
    <w:p w14:paraId="1BBBA149" w14:textId="38CE99CE"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19.</w:t>
      </w:r>
      <w:r w:rsidR="00D17FF9" w:rsidRPr="00D17FF9">
        <w:rPr>
          <w:rFonts w:ascii="Sylfaen" w:hAnsi="Sylfaen"/>
          <w:color w:val="auto"/>
          <w:sz w:val="24"/>
        </w:rPr>
        <w:tab/>
      </w:r>
      <w:r w:rsidRPr="007C57E9">
        <w:rPr>
          <w:rFonts w:ascii="Sylfaen" w:hAnsi="Sylfaen"/>
          <w:color w:val="auto"/>
          <w:sz w:val="24"/>
        </w:rPr>
        <w:t xml:space="preserve">ԱՏԳ ռեզիդենտների ընդհանուր ռեեստրից տեղեկություններ օգտագործող՝ ընդհանուր գործընթացի միացող մասնակցի կողմից ընդհանուր </w:t>
      </w:r>
      <w:r w:rsidRPr="007C57E9">
        <w:rPr>
          <w:rFonts w:ascii="Sylfaen" w:hAnsi="Sylfaen"/>
          <w:color w:val="auto"/>
          <w:sz w:val="24"/>
        </w:rPr>
        <w:lastRenderedPageBreak/>
        <w:t xml:space="preserve">գործընթացին միանալու ընթացակարգն իրականացվում է առնվազն մեկ անդամ պետության ԱՏԳ ռեզիդենտների ընդհանուր ռեեստրում ներառելու համար տեղեկություններ ներկայացնող՝ ընդհանուր գործընթացի միացող մասնակցի՝ ընդհանուր գործընթացին միանալու </w:t>
      </w:r>
      <w:r w:rsidR="00ED0BA6">
        <w:rPr>
          <w:rFonts w:ascii="Sylfaen" w:hAnsi="Sylfaen"/>
          <w:color w:val="auto"/>
          <w:sz w:val="24"/>
        </w:rPr>
        <w:t>և</w:t>
      </w:r>
      <w:r w:rsidRPr="007C57E9">
        <w:rPr>
          <w:rFonts w:ascii="Sylfaen" w:hAnsi="Sylfaen"/>
          <w:color w:val="auto"/>
          <w:sz w:val="24"/>
        </w:rPr>
        <w:t xml:space="preserve"> ԱՏԳ ռեզիդենտների ընդհանուր ռեեստրում ներառելու համար տեղեկություններ ներկայացնող՝ ընդհանուր գործընթացի միացող մասնակցի </w:t>
      </w:r>
      <w:r w:rsidR="00ED0BA6">
        <w:rPr>
          <w:rFonts w:ascii="Sylfaen" w:hAnsi="Sylfaen"/>
          <w:color w:val="auto"/>
          <w:sz w:val="24"/>
        </w:rPr>
        <w:t>և</w:t>
      </w:r>
      <w:r w:rsidRPr="007C57E9">
        <w:rPr>
          <w:rFonts w:ascii="Sylfaen" w:hAnsi="Sylfaen"/>
          <w:color w:val="auto"/>
          <w:sz w:val="24"/>
        </w:rPr>
        <w:t xml:space="preserve"> ադմինիստրատորի միջ</w:t>
      </w:r>
      <w:r w:rsidR="00ED0BA6">
        <w:rPr>
          <w:rFonts w:ascii="Sylfaen" w:hAnsi="Sylfaen"/>
          <w:color w:val="auto"/>
          <w:sz w:val="24"/>
        </w:rPr>
        <w:t>և</w:t>
      </w:r>
      <w:r w:rsidRPr="007C57E9">
        <w:rPr>
          <w:rFonts w:ascii="Sylfaen" w:hAnsi="Sylfaen"/>
          <w:color w:val="auto"/>
          <w:sz w:val="24"/>
        </w:rPr>
        <w:t xml:space="preserve"> տեղեկությունների փոխանակման պայմանով՝ ընդհանուր գործընթացն իրագործելիս տեղեկատվական փոխգործակցությունը կանոնակարգող տեխնոլոգիական փաստաթղթերին համապատասխան:</w:t>
      </w:r>
    </w:p>
    <w:p w14:paraId="08271F5A" w14:textId="3BEBE0E8"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20.</w:t>
      </w:r>
      <w:r w:rsidR="00D17FF9" w:rsidRPr="00D17FF9">
        <w:rPr>
          <w:rFonts w:ascii="Sylfaen" w:hAnsi="Sylfaen"/>
          <w:color w:val="auto"/>
          <w:sz w:val="24"/>
        </w:rPr>
        <w:tab/>
      </w:r>
      <w:r w:rsidRPr="007C57E9">
        <w:rPr>
          <w:rFonts w:ascii="Sylfaen" w:hAnsi="Sylfaen"/>
          <w:color w:val="auto"/>
          <w:sz w:val="24"/>
        </w:rPr>
        <w:t>ԱՏԳ ռեզիդենտների ընդհանուր ռեեստրից տեղեկություններ օգտագործող՝ ընդհանուր գործընթացի միացող մասնակցի կողմից ընդհանուր գործընթացին միանալու ընթացակարգն իրականացվում է հետ</w:t>
      </w:r>
      <w:r w:rsidR="00ED0BA6">
        <w:rPr>
          <w:rFonts w:ascii="Sylfaen" w:hAnsi="Sylfaen"/>
          <w:color w:val="auto"/>
          <w:sz w:val="24"/>
        </w:rPr>
        <w:t>և</w:t>
      </w:r>
      <w:r w:rsidRPr="007C57E9">
        <w:rPr>
          <w:rFonts w:ascii="Sylfaen" w:hAnsi="Sylfaen"/>
          <w:color w:val="auto"/>
          <w:sz w:val="24"/>
        </w:rPr>
        <w:t>յալ կարգով՝</w:t>
      </w:r>
    </w:p>
    <w:p w14:paraId="5FEA6B27"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ա)</w:t>
      </w:r>
      <w:r w:rsidR="00D17FF9" w:rsidRPr="00D17FF9">
        <w:rPr>
          <w:rFonts w:ascii="Sylfaen" w:hAnsi="Sylfaen"/>
          <w:color w:val="auto"/>
          <w:sz w:val="24"/>
        </w:rPr>
        <w:tab/>
      </w:r>
      <w:r w:rsidRPr="007C57E9">
        <w:rPr>
          <w:rFonts w:ascii="Sylfaen" w:hAnsi="Sylfaen"/>
          <w:color w:val="auto"/>
          <w:sz w:val="24"/>
        </w:rPr>
        <w:t>որպես ԱՏԳ ռեզիդենտների ընդհանուր ռեեստրից տեղեկություններ օգտագործող՝ ընդհանուր գործընթացի ընդհանուր մասնակից՝ անդամ պետության լիազորված մարմնի մասին Հանձնաժողովին տեղեկացումը,</w:t>
      </w:r>
    </w:p>
    <w:p w14:paraId="3F1D9E7F"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բ)</w:t>
      </w:r>
      <w:r w:rsidR="00D17FF9" w:rsidRPr="00D17FF9">
        <w:rPr>
          <w:rFonts w:ascii="Sylfaen" w:hAnsi="Sylfaen"/>
          <w:color w:val="auto"/>
          <w:sz w:val="24"/>
        </w:rPr>
        <w:tab/>
      </w:r>
      <w:r w:rsidRPr="007C57E9">
        <w:rPr>
          <w:rFonts w:ascii="Sylfaen" w:hAnsi="Sylfaen"/>
          <w:color w:val="auto"/>
          <w:sz w:val="24"/>
        </w:rPr>
        <w:t>ԱՏԳ ռեզիդենտների ընդհանուր ռեեստրից տեղեկություններ օգտագործող՝ ընդհանուր գործընթացի միացող մասնակցի կողմից տեղեկատվական համակարգի մշակման (լրամշակման) ապահովում (միանալու ընթացակարգի կատարումն սկսելու օրվանից հինգ ամսվա ընթացքում).</w:t>
      </w:r>
    </w:p>
    <w:p w14:paraId="6E56341E"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գ)</w:t>
      </w:r>
      <w:r w:rsidR="00D17FF9" w:rsidRPr="00D17FF9">
        <w:rPr>
          <w:rFonts w:ascii="Sylfaen" w:hAnsi="Sylfaen"/>
          <w:color w:val="auto"/>
          <w:sz w:val="24"/>
        </w:rPr>
        <w:tab/>
      </w:r>
      <w:r w:rsidRPr="007C57E9">
        <w:rPr>
          <w:rFonts w:ascii="Sylfaen" w:hAnsi="Sylfaen"/>
          <w:color w:val="auto"/>
          <w:sz w:val="24"/>
        </w:rPr>
        <w:t>ԱՏԳ ռեզիդենտների ընդհանուր ռեեստրից տեղեկություններ օգտագործող՝ ընդհանուր գործընթացի միացող մասնակցի կողմից տեղեկատվական համակարգի միացումն ազգային հատվածին, եթե այդպիսի միացումը նախկինում չի իրականացվել (միանալու ընթացակարգի կատարումն սկսելու օրվանից վեց ամսվա ընթացքում).</w:t>
      </w:r>
    </w:p>
    <w:p w14:paraId="7C1A55C3"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դ)</w:t>
      </w:r>
      <w:r w:rsidR="00D17FF9" w:rsidRPr="00D17FF9">
        <w:rPr>
          <w:rFonts w:ascii="Sylfaen" w:hAnsi="Sylfaen"/>
          <w:color w:val="auto"/>
          <w:sz w:val="24"/>
        </w:rPr>
        <w:tab/>
      </w:r>
      <w:r w:rsidRPr="007C57E9">
        <w:rPr>
          <w:rFonts w:ascii="Sylfaen" w:hAnsi="Sylfaen"/>
          <w:color w:val="auto"/>
          <w:sz w:val="24"/>
        </w:rPr>
        <w:t>տեղեկատվական փոխգործակցության կանոններում նշված՝ ադմինիստրատորի կողմից տարածվող տեղեկագրքերի ու դասակարգիչների ստացումն ԱՏԳ ռեզիդենտների ընդհանուր ռեեստրից տեղեկություններ օգտագործող՝ ընդհանուր գործընթացի միացող մասնակցի կողմից.</w:t>
      </w:r>
    </w:p>
    <w:p w14:paraId="19590537" w14:textId="78B4481A"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lastRenderedPageBreak/>
        <w:t>ե)</w:t>
      </w:r>
      <w:r w:rsidR="00D17FF9" w:rsidRPr="00D17FF9">
        <w:rPr>
          <w:rFonts w:ascii="Sylfaen" w:hAnsi="Sylfaen"/>
          <w:color w:val="auto"/>
          <w:sz w:val="24"/>
        </w:rPr>
        <w:tab/>
      </w:r>
      <w:r w:rsidRPr="007C57E9">
        <w:rPr>
          <w:rFonts w:ascii="Sylfaen" w:hAnsi="Sylfaen"/>
          <w:color w:val="auto"/>
          <w:sz w:val="24"/>
        </w:rPr>
        <w:t xml:space="preserve">ԱՏԳ ռեզիդենտների ընդհանուր ռեեստրից տեղեկություններ օգտագործող՝ ընդհանուր գործընթացի միացող մասնակցի </w:t>
      </w:r>
      <w:r w:rsidR="00ED0BA6">
        <w:rPr>
          <w:rFonts w:ascii="Sylfaen" w:hAnsi="Sylfaen"/>
          <w:color w:val="auto"/>
          <w:sz w:val="24"/>
        </w:rPr>
        <w:t>և</w:t>
      </w:r>
      <w:r w:rsidRPr="007C57E9">
        <w:rPr>
          <w:rFonts w:ascii="Sylfaen" w:hAnsi="Sylfaen"/>
          <w:color w:val="auto"/>
          <w:sz w:val="24"/>
        </w:rPr>
        <w:t xml:space="preserve"> ադմինիստրատորի տեղեկատվական համակարգերի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 տեխնոլոգիական փաստաթղթերի պահանջներին համապատասխանության մասով թեստավորում (միանալու ընթացակարգի կատարումն սկսելու օրվանից ինը ամսվա ընթացքում):</w:t>
      </w:r>
    </w:p>
    <w:p w14:paraId="0729CDB3" w14:textId="59EF4632"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21.</w:t>
      </w:r>
      <w:r w:rsidR="00D17FF9" w:rsidRPr="00D17FF9">
        <w:rPr>
          <w:rFonts w:ascii="Sylfaen" w:hAnsi="Sylfaen"/>
          <w:color w:val="auto"/>
          <w:sz w:val="24"/>
        </w:rPr>
        <w:tab/>
      </w:r>
      <w:r w:rsidRPr="007C57E9">
        <w:rPr>
          <w:rFonts w:ascii="Sylfaen" w:hAnsi="Sylfaen"/>
          <w:color w:val="auto"/>
          <w:sz w:val="24"/>
        </w:rPr>
        <w:t xml:space="preserve">Սույն կարգի 6-րդ, 19-20-րդ կետերին համապատասխան պահանջների պահպանման </w:t>
      </w:r>
      <w:r w:rsidR="00ED0BA6">
        <w:rPr>
          <w:rFonts w:ascii="Sylfaen" w:hAnsi="Sylfaen"/>
          <w:color w:val="auto"/>
          <w:sz w:val="24"/>
        </w:rPr>
        <w:t>և</w:t>
      </w:r>
      <w:r w:rsidRPr="007C57E9">
        <w:rPr>
          <w:rFonts w:ascii="Sylfaen" w:hAnsi="Sylfaen"/>
          <w:color w:val="auto"/>
          <w:sz w:val="24"/>
        </w:rPr>
        <w:t xml:space="preserve"> գործողությունների կատարման դեպքում ԱՏԳ ռեզիդենտների ընդհանուր ռեեստրից տեղեկություններն օգտագործող՝ ընդհանուր գործընթացի միացող մասնակցի </w:t>
      </w:r>
      <w:r w:rsidR="00ED0BA6">
        <w:rPr>
          <w:rFonts w:ascii="Sylfaen" w:hAnsi="Sylfaen"/>
          <w:color w:val="auto"/>
          <w:sz w:val="24"/>
        </w:rPr>
        <w:t>և</w:t>
      </w:r>
      <w:r w:rsidRPr="007C57E9">
        <w:rPr>
          <w:rFonts w:ascii="Sylfaen" w:hAnsi="Sylfaen"/>
          <w:color w:val="auto"/>
          <w:sz w:val="24"/>
        </w:rPr>
        <w:t xml:space="preserve"> ադմինիստրատորի միջ</w:t>
      </w:r>
      <w:r w:rsidR="00ED0BA6">
        <w:rPr>
          <w:rFonts w:ascii="Sylfaen" w:hAnsi="Sylfaen"/>
          <w:color w:val="auto"/>
          <w:sz w:val="24"/>
        </w:rPr>
        <w:t>և</w:t>
      </w:r>
      <w:r w:rsidRPr="007C57E9">
        <w:rPr>
          <w:rFonts w:ascii="Sylfaen" w:hAnsi="Sylfaen"/>
          <w:color w:val="auto"/>
          <w:sz w:val="24"/>
        </w:rPr>
        <w:t xml:space="preserve"> տեղեկությունների հետագա փոխանակումն իրականացվում է ընդհանուր գործընթացի իրագործման ընթացքում տեղեկատվական փոխգործակցությունը կանոնակարգող տեխնոլոգիական փաստաթղթերին համապատասխան:</w:t>
      </w:r>
    </w:p>
    <w:p w14:paraId="69C500C6" w14:textId="77777777" w:rsidR="005F7BA6" w:rsidRPr="007C57E9" w:rsidRDefault="005F7BA6" w:rsidP="008B0E39">
      <w:pPr>
        <w:pStyle w:val="aff8"/>
        <w:widowControl w:val="0"/>
        <w:suppressAutoHyphens/>
        <w:spacing w:after="160"/>
        <w:outlineLvl w:val="2"/>
        <w:rPr>
          <w:rFonts w:ascii="Sylfaen" w:hAnsi="Sylfaen"/>
          <w:sz w:val="24"/>
        </w:rPr>
      </w:pPr>
    </w:p>
    <w:p w14:paraId="45BBA756" w14:textId="77777777" w:rsidR="005F7BA6" w:rsidRPr="007C57E9" w:rsidRDefault="005F7BA6" w:rsidP="008B0E39">
      <w:pPr>
        <w:pStyle w:val="aff8"/>
        <w:widowControl w:val="0"/>
        <w:suppressAutoHyphens/>
        <w:spacing w:after="160"/>
        <w:ind w:firstLine="0"/>
        <w:jc w:val="center"/>
        <w:outlineLvl w:val="1"/>
        <w:rPr>
          <w:rFonts w:ascii="Sylfaen" w:hAnsi="Sylfaen"/>
          <w:sz w:val="24"/>
        </w:rPr>
      </w:pPr>
      <w:r w:rsidRPr="007C57E9">
        <w:rPr>
          <w:rFonts w:ascii="Sylfaen" w:hAnsi="Sylfaen"/>
          <w:sz w:val="24"/>
        </w:rPr>
        <w:t>4.</w:t>
      </w:r>
      <w:r w:rsidR="00D30C07" w:rsidRPr="007C57E9">
        <w:rPr>
          <w:rFonts w:ascii="Sylfaen" w:hAnsi="Sylfaen"/>
          <w:sz w:val="24"/>
        </w:rPr>
        <w:t xml:space="preserve"> </w:t>
      </w:r>
      <w:r w:rsidRPr="007C57E9">
        <w:rPr>
          <w:rFonts w:ascii="Sylfaen" w:hAnsi="Sylfaen"/>
          <w:sz w:val="24"/>
        </w:rPr>
        <w:t>Փոխանցման պարամետրերին ներկայացվող պահանջները</w:t>
      </w:r>
    </w:p>
    <w:p w14:paraId="4B0F6E4D" w14:textId="77909D8E" w:rsidR="005F7BA6" w:rsidRPr="00D17FF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22.</w:t>
      </w:r>
      <w:r w:rsidR="00D17FF9" w:rsidRPr="00D17FF9">
        <w:rPr>
          <w:rFonts w:ascii="Sylfaen" w:hAnsi="Sylfaen"/>
          <w:color w:val="auto"/>
          <w:sz w:val="24"/>
        </w:rPr>
        <w:tab/>
      </w:r>
      <w:r w:rsidRPr="00D17FF9">
        <w:rPr>
          <w:rFonts w:ascii="Sylfaen" w:hAnsi="Sylfaen"/>
          <w:color w:val="auto"/>
          <w:sz w:val="24"/>
        </w:rPr>
        <w:t xml:space="preserve">Ազգային ռեեստրից </w:t>
      </w:r>
      <w:r w:rsidR="00ED0BA6">
        <w:rPr>
          <w:rFonts w:ascii="Sylfaen" w:hAnsi="Sylfaen"/>
          <w:color w:val="auto"/>
          <w:sz w:val="24"/>
        </w:rPr>
        <w:t>և</w:t>
      </w:r>
      <w:r w:rsidRPr="00D17FF9">
        <w:rPr>
          <w:rFonts w:ascii="Sylfaen" w:hAnsi="Sylfaen"/>
          <w:color w:val="auto"/>
          <w:sz w:val="24"/>
        </w:rPr>
        <w:t xml:space="preserve"> դրանց մշակման արձանագրություններից տեղեկություններ պարունակող XML փաստաթուղթ կազմելիս օգտագործվում է UTF-8 ծածկագրումը:</w:t>
      </w:r>
    </w:p>
    <w:p w14:paraId="2A075492" w14:textId="77777777" w:rsidR="005F7BA6" w:rsidRPr="00D17FF9" w:rsidRDefault="005F7BA6" w:rsidP="00D17FF9">
      <w:pPr>
        <w:pStyle w:val="af1"/>
        <w:widowControl w:val="0"/>
        <w:tabs>
          <w:tab w:val="left" w:pos="1134"/>
        </w:tabs>
        <w:suppressAutoHyphens/>
        <w:spacing w:after="160"/>
        <w:ind w:firstLine="567"/>
        <w:rPr>
          <w:rFonts w:ascii="Sylfaen" w:hAnsi="Sylfaen"/>
          <w:color w:val="auto"/>
          <w:sz w:val="24"/>
        </w:rPr>
      </w:pPr>
      <w:r w:rsidRPr="00D17FF9">
        <w:rPr>
          <w:rFonts w:ascii="Sylfaen" w:hAnsi="Sylfaen"/>
          <w:color w:val="auto"/>
          <w:sz w:val="24"/>
        </w:rPr>
        <w:t>23.</w:t>
      </w:r>
      <w:r w:rsidR="00D17FF9" w:rsidRPr="00D17FF9">
        <w:rPr>
          <w:rFonts w:ascii="Sylfaen" w:hAnsi="Sylfaen"/>
          <w:color w:val="auto"/>
          <w:sz w:val="24"/>
        </w:rPr>
        <w:tab/>
      </w:r>
      <w:r w:rsidRPr="00D17FF9">
        <w:rPr>
          <w:rFonts w:ascii="Sylfaen" w:hAnsi="Sylfaen"/>
          <w:color w:val="auto"/>
          <w:sz w:val="24"/>
        </w:rPr>
        <w:t>Ազգային ռեեստրից տեղեկություններ պարունակող XML փաստաթղթի անվանման կառուցվածքը պետք է ունենա RCC03_XXYYYYMMDDhhmm.xml տեսքը, որտեղ՝</w:t>
      </w:r>
    </w:p>
    <w:p w14:paraId="76441B49" w14:textId="50F6F13C" w:rsidR="005F7BA6" w:rsidRPr="00D17FF9" w:rsidRDefault="005F7BA6" w:rsidP="00D17FF9">
      <w:pPr>
        <w:pStyle w:val="af1"/>
        <w:widowControl w:val="0"/>
        <w:tabs>
          <w:tab w:val="left" w:pos="1134"/>
        </w:tabs>
        <w:suppressAutoHyphens/>
        <w:spacing w:after="160"/>
        <w:ind w:firstLine="567"/>
        <w:rPr>
          <w:rFonts w:ascii="Sylfaen" w:hAnsi="Sylfaen"/>
          <w:color w:val="auto"/>
          <w:sz w:val="24"/>
        </w:rPr>
      </w:pPr>
      <w:r w:rsidRPr="00D17FF9">
        <w:rPr>
          <w:rFonts w:ascii="Sylfaen" w:hAnsi="Sylfaen"/>
          <w:color w:val="auto"/>
          <w:sz w:val="24"/>
        </w:rPr>
        <w:t>ա)</w:t>
      </w:r>
      <w:r w:rsidR="00D17FF9" w:rsidRPr="00D17FF9">
        <w:rPr>
          <w:rFonts w:ascii="Sylfaen" w:hAnsi="Sylfaen"/>
          <w:color w:val="auto"/>
          <w:sz w:val="24"/>
        </w:rPr>
        <w:tab/>
      </w:r>
      <w:r w:rsidRPr="00D17FF9">
        <w:rPr>
          <w:rFonts w:ascii="Sylfaen" w:hAnsi="Sylfaen"/>
          <w:color w:val="auto"/>
          <w:sz w:val="24"/>
        </w:rPr>
        <w:t>R-ը՝ ս</w:t>
      </w:r>
      <w:r w:rsidR="00ED0BA6">
        <w:rPr>
          <w:rFonts w:ascii="Sylfaen" w:hAnsi="Sylfaen"/>
          <w:color w:val="auto"/>
          <w:sz w:val="24"/>
        </w:rPr>
        <w:t>և</w:t>
      </w:r>
      <w:r w:rsidRPr="00D17FF9">
        <w:rPr>
          <w:rFonts w:ascii="Sylfaen" w:hAnsi="Sylfaen"/>
          <w:color w:val="auto"/>
          <w:sz w:val="24"/>
        </w:rPr>
        <w:t>եռուն արժեք է, որով նշվում է սկզբնական բեռնման համար ազգային ռեեստրի տեղեկությունների ներկայացումը.</w:t>
      </w:r>
    </w:p>
    <w:p w14:paraId="2DD7ACD7" w14:textId="6252B86E" w:rsidR="005F7BA6" w:rsidRPr="00D17FF9" w:rsidRDefault="005F7BA6" w:rsidP="00D17FF9">
      <w:pPr>
        <w:pStyle w:val="af1"/>
        <w:widowControl w:val="0"/>
        <w:tabs>
          <w:tab w:val="left" w:pos="1134"/>
        </w:tabs>
        <w:suppressAutoHyphens/>
        <w:spacing w:after="160"/>
        <w:ind w:firstLine="567"/>
        <w:rPr>
          <w:rFonts w:ascii="Sylfaen" w:hAnsi="Sylfaen"/>
          <w:color w:val="auto"/>
          <w:sz w:val="24"/>
        </w:rPr>
      </w:pPr>
      <w:r w:rsidRPr="00D17FF9">
        <w:rPr>
          <w:rFonts w:ascii="Sylfaen" w:hAnsi="Sylfaen"/>
          <w:color w:val="auto"/>
          <w:sz w:val="24"/>
        </w:rPr>
        <w:t>բ)</w:t>
      </w:r>
      <w:r w:rsidR="00D17FF9" w:rsidRPr="00D17FF9">
        <w:rPr>
          <w:rFonts w:ascii="Sylfaen" w:hAnsi="Sylfaen"/>
          <w:color w:val="auto"/>
          <w:sz w:val="24"/>
        </w:rPr>
        <w:tab/>
      </w:r>
      <w:r w:rsidRPr="00D17FF9">
        <w:rPr>
          <w:rFonts w:ascii="Sylfaen" w:hAnsi="Sylfaen"/>
          <w:color w:val="auto"/>
          <w:sz w:val="24"/>
        </w:rPr>
        <w:t>CC03-ը՝ ս</w:t>
      </w:r>
      <w:r w:rsidR="00ED0BA6">
        <w:rPr>
          <w:rFonts w:ascii="Sylfaen" w:hAnsi="Sylfaen"/>
          <w:color w:val="auto"/>
          <w:sz w:val="24"/>
        </w:rPr>
        <w:t>և</w:t>
      </w:r>
      <w:r w:rsidRPr="00D17FF9">
        <w:rPr>
          <w:rFonts w:ascii="Sylfaen" w:hAnsi="Sylfaen"/>
          <w:color w:val="auto"/>
          <w:sz w:val="24"/>
        </w:rPr>
        <w:t>եռուն արժեք է, որով նշվում է ընդհանուր գործընթացի ծածկագիրը.</w:t>
      </w:r>
    </w:p>
    <w:p w14:paraId="460E8E8B" w14:textId="77777777" w:rsidR="005F7BA6" w:rsidRPr="00D17FF9" w:rsidRDefault="005F7BA6" w:rsidP="00D17FF9">
      <w:pPr>
        <w:pStyle w:val="af1"/>
        <w:widowControl w:val="0"/>
        <w:tabs>
          <w:tab w:val="left" w:pos="1134"/>
        </w:tabs>
        <w:suppressAutoHyphens/>
        <w:spacing w:after="160"/>
        <w:ind w:firstLine="567"/>
        <w:rPr>
          <w:rFonts w:ascii="Sylfaen" w:hAnsi="Sylfaen"/>
          <w:color w:val="auto"/>
          <w:sz w:val="24"/>
        </w:rPr>
      </w:pPr>
      <w:r w:rsidRPr="00D17FF9">
        <w:rPr>
          <w:rFonts w:ascii="Sylfaen" w:hAnsi="Sylfaen"/>
          <w:color w:val="auto"/>
          <w:sz w:val="24"/>
        </w:rPr>
        <w:t>գ)</w:t>
      </w:r>
      <w:r w:rsidR="00D17FF9" w:rsidRPr="00D17FF9">
        <w:rPr>
          <w:rFonts w:ascii="Sylfaen" w:hAnsi="Sylfaen"/>
          <w:color w:val="auto"/>
          <w:sz w:val="24"/>
        </w:rPr>
        <w:tab/>
      </w:r>
      <w:r w:rsidRPr="00D17FF9">
        <w:rPr>
          <w:rFonts w:ascii="Sylfaen" w:hAnsi="Sylfaen"/>
          <w:color w:val="auto"/>
          <w:sz w:val="24"/>
        </w:rPr>
        <w:t xml:space="preserve">XX-ը՝ Տեղեկատվական փոխգործակցության կանոնների VIII բաժնում նշված՝ աշխարհի երկրների դասակարգչին համապատասխան այն անդամ </w:t>
      </w:r>
      <w:r w:rsidRPr="00D17FF9">
        <w:rPr>
          <w:rFonts w:ascii="Sylfaen" w:hAnsi="Sylfaen"/>
          <w:color w:val="auto"/>
          <w:sz w:val="24"/>
        </w:rPr>
        <w:lastRenderedPageBreak/>
        <w:t>պետության տառային ծածկագիրը, որի լիազորված մարմինը ներկայացնում է տեղեկությունները.</w:t>
      </w:r>
    </w:p>
    <w:p w14:paraId="377F4D8D" w14:textId="5DABD297" w:rsidR="005F7BA6" w:rsidRPr="00D17FF9" w:rsidRDefault="005F7BA6" w:rsidP="00D17FF9">
      <w:pPr>
        <w:pStyle w:val="af1"/>
        <w:widowControl w:val="0"/>
        <w:tabs>
          <w:tab w:val="left" w:pos="1134"/>
        </w:tabs>
        <w:suppressAutoHyphens/>
        <w:spacing w:after="160"/>
        <w:ind w:firstLine="567"/>
        <w:rPr>
          <w:rFonts w:ascii="Sylfaen" w:hAnsi="Sylfaen"/>
          <w:color w:val="auto"/>
          <w:sz w:val="24"/>
        </w:rPr>
      </w:pPr>
      <w:r w:rsidRPr="00D17FF9">
        <w:rPr>
          <w:rFonts w:ascii="Sylfaen" w:hAnsi="Sylfaen"/>
          <w:color w:val="auto"/>
          <w:sz w:val="24"/>
        </w:rPr>
        <w:t>դ)</w:t>
      </w:r>
      <w:r w:rsidR="00D17FF9" w:rsidRPr="00D17FF9">
        <w:rPr>
          <w:rFonts w:ascii="Sylfaen" w:hAnsi="Sylfaen"/>
          <w:color w:val="auto"/>
          <w:sz w:val="24"/>
        </w:rPr>
        <w:tab/>
      </w:r>
      <w:r w:rsidRPr="00D17FF9">
        <w:rPr>
          <w:rFonts w:ascii="Sylfaen" w:hAnsi="Sylfaen"/>
          <w:color w:val="auto"/>
          <w:sz w:val="24"/>
        </w:rPr>
        <w:t>YYYYMMDD-ն՝ նիշքի ձ</w:t>
      </w:r>
      <w:r w:rsidR="00ED0BA6">
        <w:rPr>
          <w:rFonts w:ascii="Sylfaen" w:hAnsi="Sylfaen"/>
          <w:color w:val="auto"/>
          <w:sz w:val="24"/>
        </w:rPr>
        <w:t>և</w:t>
      </w:r>
      <w:r w:rsidRPr="00D17FF9">
        <w:rPr>
          <w:rFonts w:ascii="Sylfaen" w:hAnsi="Sylfaen"/>
          <w:color w:val="auto"/>
          <w:sz w:val="24"/>
        </w:rPr>
        <w:t>ավորման ամսաթիվ (տարի, ամիս, օր).</w:t>
      </w:r>
    </w:p>
    <w:p w14:paraId="29CEF902" w14:textId="5077628F" w:rsidR="005F7BA6" w:rsidRPr="00D17FF9" w:rsidRDefault="005F7BA6" w:rsidP="00D17FF9">
      <w:pPr>
        <w:pStyle w:val="af1"/>
        <w:widowControl w:val="0"/>
        <w:tabs>
          <w:tab w:val="left" w:pos="1134"/>
        </w:tabs>
        <w:suppressAutoHyphens/>
        <w:spacing w:after="160"/>
        <w:ind w:firstLine="567"/>
        <w:rPr>
          <w:rFonts w:ascii="Sylfaen" w:hAnsi="Sylfaen"/>
          <w:color w:val="auto"/>
          <w:sz w:val="24"/>
        </w:rPr>
      </w:pPr>
      <w:r w:rsidRPr="00D17FF9">
        <w:rPr>
          <w:rFonts w:ascii="Sylfaen" w:hAnsi="Sylfaen"/>
          <w:color w:val="auto"/>
          <w:sz w:val="24"/>
        </w:rPr>
        <w:t>ե)</w:t>
      </w:r>
      <w:r w:rsidR="00D17FF9" w:rsidRPr="00D17FF9">
        <w:rPr>
          <w:rFonts w:ascii="Sylfaen" w:hAnsi="Sylfaen"/>
          <w:color w:val="auto"/>
          <w:sz w:val="24"/>
        </w:rPr>
        <w:tab/>
      </w:r>
      <w:r w:rsidRPr="00D17FF9">
        <w:rPr>
          <w:rFonts w:ascii="Sylfaen" w:hAnsi="Sylfaen"/>
          <w:color w:val="auto"/>
          <w:sz w:val="24"/>
        </w:rPr>
        <w:t>hhmm-ը՝ նիշքի ձ</w:t>
      </w:r>
      <w:r w:rsidR="00ED0BA6">
        <w:rPr>
          <w:rFonts w:ascii="Sylfaen" w:hAnsi="Sylfaen"/>
          <w:color w:val="auto"/>
          <w:sz w:val="24"/>
        </w:rPr>
        <w:t>և</w:t>
      </w:r>
      <w:r w:rsidRPr="00D17FF9">
        <w:rPr>
          <w:rFonts w:ascii="Sylfaen" w:hAnsi="Sylfaen"/>
          <w:color w:val="auto"/>
          <w:sz w:val="24"/>
        </w:rPr>
        <w:t>ավորման ժամը (ժամեր, րոպեներ):</w:t>
      </w:r>
    </w:p>
    <w:p w14:paraId="043392F4" w14:textId="7B925BD0" w:rsidR="005F7BA6" w:rsidRPr="00D17FF9" w:rsidRDefault="005F7BA6" w:rsidP="00D17FF9">
      <w:pPr>
        <w:pStyle w:val="af1"/>
        <w:widowControl w:val="0"/>
        <w:tabs>
          <w:tab w:val="left" w:pos="1134"/>
        </w:tabs>
        <w:suppressAutoHyphens/>
        <w:spacing w:after="160"/>
        <w:ind w:firstLine="567"/>
        <w:rPr>
          <w:rFonts w:ascii="Sylfaen" w:hAnsi="Sylfaen"/>
          <w:color w:val="auto"/>
          <w:sz w:val="24"/>
        </w:rPr>
      </w:pPr>
      <w:r w:rsidRPr="00D17FF9">
        <w:rPr>
          <w:rFonts w:ascii="Sylfaen" w:hAnsi="Sylfaen"/>
          <w:color w:val="auto"/>
          <w:sz w:val="24"/>
        </w:rPr>
        <w:t>24.</w:t>
      </w:r>
      <w:r w:rsidR="00D17FF9" w:rsidRPr="00D17FF9">
        <w:rPr>
          <w:rFonts w:ascii="Sylfaen" w:hAnsi="Sylfaen"/>
          <w:color w:val="auto"/>
          <w:sz w:val="24"/>
        </w:rPr>
        <w:tab/>
      </w:r>
      <w:r w:rsidRPr="00D17FF9">
        <w:rPr>
          <w:rFonts w:ascii="Sylfaen" w:hAnsi="Sylfaen"/>
          <w:color w:val="auto"/>
          <w:sz w:val="24"/>
        </w:rPr>
        <w:t>Նիշքերի փոխանցումը էլեկտրոնային փոստով իրականացվում է արխիվային նիշքի տեսքով՝ ZIP ձ</w:t>
      </w:r>
      <w:r w:rsidR="00ED0BA6">
        <w:rPr>
          <w:rFonts w:ascii="Sylfaen" w:hAnsi="Sylfaen"/>
          <w:color w:val="auto"/>
          <w:sz w:val="24"/>
        </w:rPr>
        <w:t>և</w:t>
      </w:r>
      <w:r w:rsidRPr="00D17FF9">
        <w:rPr>
          <w:rFonts w:ascii="Sylfaen" w:hAnsi="Sylfaen"/>
          <w:color w:val="auto"/>
          <w:sz w:val="24"/>
        </w:rPr>
        <w:t xml:space="preserve">աչափով (ալգորիթմի տարբերակը պետք է լինի 2.0-ից ոչ ցածր, իսկ նիշքի ընդլայնումը՝ *.zip): Արխիվային նիշքի անվանումը պետք է համապատասխանի սույն կարգի 23-րդ կետով սահմանված պահանջներին (օրինակ՝ RСС03_BY201410061733.zip արխիվը պետք է պարունակի RСС03_BY201410061733.xml նիշքը): </w:t>
      </w:r>
    </w:p>
    <w:p w14:paraId="49994A38" w14:textId="22C42BB9" w:rsidR="005F7BA6" w:rsidRPr="00D17FF9" w:rsidRDefault="005F7BA6" w:rsidP="00D17FF9">
      <w:pPr>
        <w:pStyle w:val="af1"/>
        <w:widowControl w:val="0"/>
        <w:tabs>
          <w:tab w:val="left" w:pos="1134"/>
        </w:tabs>
        <w:suppressAutoHyphens/>
        <w:spacing w:after="160"/>
        <w:ind w:firstLine="567"/>
        <w:rPr>
          <w:rFonts w:ascii="Sylfaen" w:hAnsi="Sylfaen"/>
          <w:color w:val="auto"/>
          <w:sz w:val="24"/>
        </w:rPr>
      </w:pPr>
      <w:r w:rsidRPr="00D17FF9">
        <w:rPr>
          <w:rFonts w:ascii="Sylfaen" w:hAnsi="Sylfaen"/>
          <w:color w:val="auto"/>
          <w:sz w:val="24"/>
        </w:rPr>
        <w:t xml:space="preserve">Էլեկտրոնային փոստի հաղորդագրության թեմայում նշվում են էլեկտրոնային փաստաթղթի կառուցվածքի ծածկագիրը </w:t>
      </w:r>
      <w:r w:rsidR="00ED0BA6">
        <w:rPr>
          <w:rFonts w:ascii="Sylfaen" w:hAnsi="Sylfaen"/>
          <w:color w:val="auto"/>
          <w:sz w:val="24"/>
        </w:rPr>
        <w:t>և</w:t>
      </w:r>
      <w:r w:rsidRPr="00D17FF9">
        <w:rPr>
          <w:rFonts w:ascii="Sylfaen" w:hAnsi="Sylfaen"/>
          <w:color w:val="auto"/>
          <w:sz w:val="24"/>
        </w:rPr>
        <w:t xml:space="preserve"> էլեկտրոնային փաստաթղթի կառուցվածքի տարբերակը՝ Էլեկտրոնային փաստաթղթերի </w:t>
      </w:r>
      <w:r w:rsidR="00ED0BA6">
        <w:rPr>
          <w:rFonts w:ascii="Sylfaen" w:hAnsi="Sylfaen"/>
          <w:color w:val="auto"/>
          <w:sz w:val="24"/>
        </w:rPr>
        <w:t>և</w:t>
      </w:r>
      <w:r w:rsidRPr="00D17FF9">
        <w:rPr>
          <w:rFonts w:ascii="Sylfaen" w:hAnsi="Sylfaen"/>
          <w:color w:val="auto"/>
          <w:sz w:val="24"/>
        </w:rPr>
        <w:t xml:space="preserve"> տեղեկությունների ձ</w:t>
      </w:r>
      <w:r w:rsidR="00ED0BA6">
        <w:rPr>
          <w:rFonts w:ascii="Sylfaen" w:hAnsi="Sylfaen"/>
          <w:color w:val="auto"/>
          <w:sz w:val="24"/>
        </w:rPr>
        <w:t>և</w:t>
      </w:r>
      <w:r w:rsidRPr="00D17FF9">
        <w:rPr>
          <w:rFonts w:ascii="Sylfaen" w:hAnsi="Sylfaen"/>
          <w:color w:val="auto"/>
          <w:sz w:val="24"/>
        </w:rPr>
        <w:t>աչափերի ու կառուցվածքների նկարագրությանը համապատասխան (օրինակ՝ R_CA_CC_03_001_V_x_y_z, որտեղ «x_y_z»-ն էլեկտրոնային փաստաթղթի կառուցվածքի տարբերակի համարն է), ինչպես նա</w:t>
      </w:r>
      <w:r w:rsidR="00ED0BA6">
        <w:rPr>
          <w:rFonts w:ascii="Sylfaen" w:hAnsi="Sylfaen"/>
          <w:color w:val="auto"/>
          <w:sz w:val="24"/>
        </w:rPr>
        <w:t>և</w:t>
      </w:r>
      <w:r w:rsidRPr="00D17FF9">
        <w:rPr>
          <w:rFonts w:ascii="Sylfaen" w:hAnsi="Sylfaen"/>
          <w:color w:val="auto"/>
          <w:sz w:val="24"/>
        </w:rPr>
        <w:t xml:space="preserve"> ռեեստրի անվանումը՝ «ԱՏԳ ռեզիդենտների ընդհանուր ռեեստր»</w:t>
      </w:r>
      <w:r w:rsidR="00D4300B" w:rsidRPr="00D17FF9">
        <w:rPr>
          <w:rFonts w:ascii="Sylfaen" w:hAnsi="Sylfaen"/>
          <w:color w:val="auto"/>
          <w:sz w:val="24"/>
        </w:rPr>
        <w:t>:</w:t>
      </w:r>
    </w:p>
    <w:p w14:paraId="18C12D4C"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D17FF9">
        <w:rPr>
          <w:rFonts w:ascii="Sylfaen" w:hAnsi="Sylfaen"/>
          <w:color w:val="auto"/>
          <w:sz w:val="24"/>
        </w:rPr>
        <w:t>25.</w:t>
      </w:r>
      <w:r w:rsidR="00D17FF9" w:rsidRPr="00D17FF9">
        <w:rPr>
          <w:rFonts w:ascii="Sylfaen" w:hAnsi="Sylfaen"/>
          <w:color w:val="auto"/>
          <w:sz w:val="24"/>
        </w:rPr>
        <w:tab/>
      </w:r>
      <w:r w:rsidRPr="00D17FF9">
        <w:rPr>
          <w:rFonts w:ascii="Sylfaen" w:hAnsi="Sylfaen"/>
          <w:color w:val="auto"/>
          <w:sz w:val="24"/>
        </w:rPr>
        <w:t>Տեղեկությունների մշակման արձանագրությունը փոխանցվում է տեքստային ֆայլի տեսքով: Ֆայլի անվանումը (առանց ընդլայնումը հաշվի առնելու) պետք է համապատասխանի մշակվող ֆայլի անվանմանը: Նիշքի</w:t>
      </w:r>
      <w:r w:rsidR="00D30C07" w:rsidRPr="00D17FF9">
        <w:rPr>
          <w:rFonts w:ascii="Sylfaen" w:hAnsi="Sylfaen"/>
          <w:color w:val="auto"/>
          <w:sz w:val="24"/>
        </w:rPr>
        <w:t xml:space="preserve"> </w:t>
      </w:r>
      <w:r w:rsidRPr="00D17FF9">
        <w:rPr>
          <w:rFonts w:ascii="Sylfaen" w:hAnsi="Sylfaen"/>
          <w:color w:val="auto"/>
          <w:sz w:val="24"/>
        </w:rPr>
        <w:t xml:space="preserve">ընդլայնումը պետք </w:t>
      </w:r>
      <w:r w:rsidRPr="007C57E9">
        <w:rPr>
          <w:rFonts w:ascii="Sylfaen" w:hAnsi="Sylfaen"/>
          <w:color w:val="auto"/>
          <w:sz w:val="24"/>
        </w:rPr>
        <w:t>է ունենա «.txt» արժեքը:</w:t>
      </w:r>
    </w:p>
    <w:p w14:paraId="45F3861D" w14:textId="77777777" w:rsidR="005F7BA6" w:rsidRPr="007C57E9" w:rsidRDefault="005F7BA6" w:rsidP="008B0E39">
      <w:pPr>
        <w:pStyle w:val="aff8"/>
        <w:widowControl w:val="0"/>
        <w:suppressAutoHyphens/>
        <w:spacing w:after="160"/>
        <w:outlineLvl w:val="2"/>
        <w:rPr>
          <w:rFonts w:ascii="Sylfaen" w:hAnsi="Sylfaen"/>
          <w:sz w:val="24"/>
        </w:rPr>
      </w:pPr>
    </w:p>
    <w:p w14:paraId="2A6CE7A5" w14:textId="77777777" w:rsidR="005F7BA6" w:rsidRPr="007C57E9" w:rsidRDefault="005F7BA6" w:rsidP="008B0E39">
      <w:pPr>
        <w:pStyle w:val="1b"/>
        <w:keepNext w:val="0"/>
        <w:keepLines w:val="0"/>
        <w:widowControl w:val="0"/>
        <w:suppressAutoHyphens/>
        <w:spacing w:before="0" w:after="160" w:line="360" w:lineRule="auto"/>
        <w:contextualSpacing w:val="0"/>
        <w:rPr>
          <w:rFonts w:ascii="Sylfaen" w:hAnsi="Sylfaen"/>
          <w:sz w:val="24"/>
        </w:rPr>
      </w:pPr>
      <w:bookmarkStart w:id="92" w:name="_Hlk161074110"/>
      <w:r w:rsidRPr="007C57E9">
        <w:rPr>
          <w:rFonts w:ascii="Sylfaen" w:hAnsi="Sylfaen"/>
          <w:sz w:val="24"/>
        </w:rPr>
        <w:t>VI.</w:t>
      </w:r>
      <w:r w:rsidR="00D30C07" w:rsidRPr="007C57E9">
        <w:rPr>
          <w:rFonts w:ascii="Sylfaen" w:hAnsi="Sylfaen"/>
          <w:sz w:val="24"/>
        </w:rPr>
        <w:t xml:space="preserve"> </w:t>
      </w:r>
      <w:r w:rsidRPr="007C57E9">
        <w:rPr>
          <w:rFonts w:ascii="Sylfaen" w:hAnsi="Sylfaen"/>
          <w:sz w:val="24"/>
        </w:rPr>
        <w:t>Ընդհանուր գործընթացի մասնակցի՝ ընդհանուր գործընթացի նոր տարբերակին անցնելու ընթացակարգի նկարագրությունը</w:t>
      </w:r>
    </w:p>
    <w:bookmarkEnd w:id="92"/>
    <w:p w14:paraId="2EFF6801" w14:textId="77777777"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26.</w:t>
      </w:r>
      <w:r w:rsidR="00D17FF9" w:rsidRPr="00D17FF9">
        <w:rPr>
          <w:rFonts w:ascii="Sylfaen" w:hAnsi="Sylfaen"/>
          <w:color w:val="auto"/>
          <w:sz w:val="24"/>
        </w:rPr>
        <w:tab/>
      </w:r>
      <w:r w:rsidRPr="007C57E9">
        <w:rPr>
          <w:rFonts w:ascii="Sylfaen" w:hAnsi="Sylfaen"/>
          <w:color w:val="auto"/>
          <w:sz w:val="24"/>
        </w:rPr>
        <w:t xml:space="preserve">«Ընդհանուր գործընթացն իրագործելիս տեղեկատվական փոխգործակցությունը կանոնակարգող տեխնոլոգիական փաստաթղթերի նոր խմբագրությունը հաստատելու մասին» Հանձնաժողովի կոլեգիայի որոշումն ուժի </w:t>
      </w:r>
      <w:r w:rsidRPr="007C57E9">
        <w:rPr>
          <w:rFonts w:ascii="Sylfaen" w:hAnsi="Sylfaen"/>
          <w:color w:val="auto"/>
          <w:sz w:val="24"/>
        </w:rPr>
        <w:lastRenderedPageBreak/>
        <w:t>մեջ մտնելու օրվանից անդամ պետությունները, Հանձնաժողովի համակարգմամբ, սկսում են ընդհանուր գործընթացի մասնակցի՝ ընդհանուր գործընթացի նոր տարբերակին անցնելու ընթացակարգի կատարումը</w:t>
      </w:r>
      <w:r w:rsidR="00D4300B" w:rsidRPr="007C57E9">
        <w:rPr>
          <w:rFonts w:ascii="Sylfaen" w:hAnsi="Sylfaen"/>
          <w:color w:val="auto"/>
          <w:sz w:val="24"/>
        </w:rPr>
        <w:t>:</w:t>
      </w:r>
    </w:p>
    <w:p w14:paraId="1745B7A5" w14:textId="37A30C3A"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27.</w:t>
      </w:r>
      <w:r w:rsidR="00D17FF9" w:rsidRPr="00D17FF9">
        <w:rPr>
          <w:rFonts w:ascii="Sylfaen" w:hAnsi="Sylfaen"/>
          <w:color w:val="auto"/>
          <w:sz w:val="24"/>
        </w:rPr>
        <w:tab/>
      </w:r>
      <w:r w:rsidRPr="007C57E9">
        <w:rPr>
          <w:rFonts w:ascii="Sylfaen" w:hAnsi="Sylfaen"/>
          <w:color w:val="auto"/>
          <w:sz w:val="24"/>
        </w:rPr>
        <w:t xml:space="preserve">Ընդհանուր գործընթացի մասնակցի՝ ընդհանուր գործընթացի նոր տարբերակին անցնելու ընթացակարգով նախատեսվում է ընդհանուր գործընթացին միացող մասնակցի տեղեկատվական համակարգի լրամշակումը </w:t>
      </w:r>
      <w:r w:rsidR="00ED0BA6">
        <w:rPr>
          <w:rFonts w:ascii="Sylfaen" w:hAnsi="Sylfaen"/>
          <w:color w:val="auto"/>
          <w:sz w:val="24"/>
        </w:rPr>
        <w:t>և</w:t>
      </w:r>
      <w:r w:rsidRPr="007C57E9">
        <w:rPr>
          <w:rFonts w:ascii="Sylfaen" w:hAnsi="Sylfaen"/>
          <w:color w:val="auto"/>
          <w:sz w:val="24"/>
        </w:rPr>
        <w:t xml:space="preserve">, անհրաժեշտության դեպքում՝ ընդհանուր գործընթացին միացող մասնակցի կողմից Տեղեկատվական փոխգործակցության կանոնների մեջ նշված՝ ադմինիստրատորի կողմից տարածվող տեղեկագրքերի </w:t>
      </w:r>
      <w:r w:rsidR="00ED0BA6">
        <w:rPr>
          <w:rFonts w:ascii="Sylfaen" w:hAnsi="Sylfaen"/>
          <w:color w:val="auto"/>
          <w:sz w:val="24"/>
        </w:rPr>
        <w:t>և</w:t>
      </w:r>
      <w:r w:rsidRPr="007C57E9">
        <w:rPr>
          <w:rFonts w:ascii="Sylfaen" w:hAnsi="Sylfaen"/>
          <w:color w:val="auto"/>
          <w:sz w:val="24"/>
        </w:rPr>
        <w:t xml:space="preserve"> դասակարգիչների ստացումը, ինչպես նա</w:t>
      </w:r>
      <w:r w:rsidR="00ED0BA6">
        <w:rPr>
          <w:rFonts w:ascii="Sylfaen" w:hAnsi="Sylfaen"/>
          <w:color w:val="auto"/>
          <w:sz w:val="24"/>
        </w:rPr>
        <w:t>և</w:t>
      </w:r>
      <w:r w:rsidRPr="007C57E9">
        <w:rPr>
          <w:rFonts w:ascii="Sylfaen" w:hAnsi="Sylfaen"/>
          <w:color w:val="auto"/>
          <w:sz w:val="24"/>
        </w:rPr>
        <w:t xml:space="preserve"> ընդհանուր գործընթացի մասնակցի </w:t>
      </w:r>
      <w:r w:rsidR="00ED0BA6">
        <w:rPr>
          <w:rFonts w:ascii="Sylfaen" w:hAnsi="Sylfaen"/>
          <w:color w:val="auto"/>
          <w:sz w:val="24"/>
        </w:rPr>
        <w:t>և</w:t>
      </w:r>
      <w:r w:rsidRPr="007C57E9">
        <w:rPr>
          <w:rFonts w:ascii="Sylfaen" w:hAnsi="Sylfaen"/>
          <w:color w:val="auto"/>
          <w:sz w:val="24"/>
        </w:rPr>
        <w:t xml:space="preserve"> ադմինիստրատորի տեղեկատվական համակարգերի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 թեստավորման անցկացումը՝ տեխնոլոգիական փաստաթղթերի նոր խմբագրության կանոններին համապատասխանելու մասով</w:t>
      </w:r>
      <w:r w:rsidR="00D4300B" w:rsidRPr="007C57E9">
        <w:rPr>
          <w:rFonts w:ascii="Sylfaen" w:hAnsi="Sylfaen"/>
          <w:color w:val="auto"/>
          <w:sz w:val="24"/>
        </w:rPr>
        <w:t>:</w:t>
      </w:r>
    </w:p>
    <w:p w14:paraId="68A30124" w14:textId="78062415"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28.</w:t>
      </w:r>
      <w:r w:rsidR="00D17FF9" w:rsidRPr="00D17FF9">
        <w:rPr>
          <w:rFonts w:ascii="Sylfaen" w:hAnsi="Sylfaen"/>
          <w:color w:val="auto"/>
          <w:sz w:val="24"/>
        </w:rPr>
        <w:tab/>
      </w:r>
      <w:r w:rsidRPr="007C57E9">
        <w:rPr>
          <w:rFonts w:ascii="Sylfaen" w:hAnsi="Sylfaen"/>
          <w:color w:val="auto"/>
          <w:sz w:val="24"/>
        </w:rPr>
        <w:t xml:space="preserve">Ընդհանուր գործընթացի մասնակցի՝ ընդհանուր գործընթացի նոր տարբերակին անցնելու ընթացակարգն ավարտվում է ընդհանուր գործընթացն իրագործելիս տեղեկատվական փոխգործակցությունը կանոնակարգող տեխնոլոգիական փաստաթղթերի նոր խմբագրության պահանջներին համապատասխանության մասով ընդհանուր գործընթացի մասնակցի </w:t>
      </w:r>
      <w:r w:rsidR="00ED0BA6">
        <w:rPr>
          <w:rFonts w:ascii="Sylfaen" w:hAnsi="Sylfaen"/>
          <w:color w:val="auto"/>
          <w:sz w:val="24"/>
        </w:rPr>
        <w:t>և</w:t>
      </w:r>
      <w:r w:rsidRPr="007C57E9">
        <w:rPr>
          <w:rFonts w:ascii="Sylfaen" w:hAnsi="Sylfaen"/>
          <w:color w:val="auto"/>
          <w:sz w:val="24"/>
        </w:rPr>
        <w:t xml:space="preserve"> ադմինիստրատորի տեղեկատվական համակարգերի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 թեստավորման արդյունքների հիման վրա</w:t>
      </w:r>
      <w:r w:rsidR="00D4300B" w:rsidRPr="007C57E9">
        <w:rPr>
          <w:rFonts w:ascii="Sylfaen" w:hAnsi="Sylfaen"/>
          <w:color w:val="auto"/>
          <w:sz w:val="24"/>
        </w:rPr>
        <w:t>:</w:t>
      </w:r>
    </w:p>
    <w:p w14:paraId="506FB7DD" w14:textId="65B9F47A" w:rsidR="005F7BA6" w:rsidRPr="003E062D"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t>29.</w:t>
      </w:r>
      <w:r w:rsidR="00D17FF9" w:rsidRPr="00D17FF9">
        <w:rPr>
          <w:rFonts w:ascii="Sylfaen" w:hAnsi="Sylfaen"/>
          <w:color w:val="auto"/>
          <w:sz w:val="24"/>
        </w:rPr>
        <w:tab/>
      </w:r>
      <w:r w:rsidRPr="007C57E9">
        <w:rPr>
          <w:rFonts w:ascii="Sylfaen" w:hAnsi="Sylfaen"/>
          <w:color w:val="auto"/>
          <w:sz w:val="24"/>
        </w:rPr>
        <w:t xml:space="preserve">Ընդհանուր գործընթացն իրագործելիս տեղեկատվական փոխգործակցությունը կանոնակարգող տեխնոլոգիական փաստաթղթերի նոր խմբագրության պահանջներին համապատասխանության մասով ընդհանուր գործընթացի մասնակցի </w:t>
      </w:r>
      <w:r w:rsidR="00ED0BA6">
        <w:rPr>
          <w:rFonts w:ascii="Sylfaen" w:hAnsi="Sylfaen"/>
          <w:color w:val="auto"/>
          <w:sz w:val="24"/>
        </w:rPr>
        <w:t>և</w:t>
      </w:r>
      <w:r w:rsidRPr="007C57E9">
        <w:rPr>
          <w:rFonts w:ascii="Sylfaen" w:hAnsi="Sylfaen"/>
          <w:color w:val="auto"/>
          <w:sz w:val="24"/>
        </w:rPr>
        <w:t xml:space="preserve"> ադմինիստրատորի տեղեկատվական համակարգերի միջ</w:t>
      </w:r>
      <w:r w:rsidR="00ED0BA6">
        <w:rPr>
          <w:rFonts w:ascii="Sylfaen" w:hAnsi="Sylfaen"/>
          <w:color w:val="auto"/>
          <w:sz w:val="24"/>
        </w:rPr>
        <w:t>և</w:t>
      </w:r>
      <w:r w:rsidRPr="007C57E9">
        <w:rPr>
          <w:rFonts w:ascii="Sylfaen" w:hAnsi="Sylfaen"/>
          <w:color w:val="auto"/>
          <w:sz w:val="24"/>
        </w:rPr>
        <w:t xml:space="preserve"> տեղեկատվական փոխգործակցության թեստավորման շրջանակներում անցկացվող ստուգումների կազմը սահմանվում է Հանձնաժողովի կողմից՝ անդամ պետությունների լիազորված մարմինների հետ համաձայնեցմամբ</w:t>
      </w:r>
      <w:r w:rsidR="00D4300B" w:rsidRPr="007C57E9">
        <w:rPr>
          <w:rFonts w:ascii="Sylfaen" w:hAnsi="Sylfaen"/>
          <w:color w:val="auto"/>
          <w:sz w:val="24"/>
        </w:rPr>
        <w:t>:</w:t>
      </w:r>
    </w:p>
    <w:p w14:paraId="68ED87CD" w14:textId="77777777" w:rsidR="00250ACE" w:rsidRPr="003E062D" w:rsidRDefault="00250ACE" w:rsidP="00D17FF9">
      <w:pPr>
        <w:pStyle w:val="af1"/>
        <w:widowControl w:val="0"/>
        <w:tabs>
          <w:tab w:val="left" w:pos="1134"/>
        </w:tabs>
        <w:suppressAutoHyphens/>
        <w:spacing w:after="160"/>
        <w:ind w:firstLine="567"/>
        <w:rPr>
          <w:rFonts w:ascii="Sylfaen" w:hAnsi="Sylfaen"/>
          <w:color w:val="auto"/>
          <w:sz w:val="24"/>
        </w:rPr>
      </w:pPr>
    </w:p>
    <w:p w14:paraId="7B7FC099" w14:textId="01B9FF9F" w:rsidR="005F7BA6" w:rsidRPr="007C57E9" w:rsidRDefault="005F7BA6" w:rsidP="00D17FF9">
      <w:pPr>
        <w:pStyle w:val="af1"/>
        <w:widowControl w:val="0"/>
        <w:tabs>
          <w:tab w:val="left" w:pos="1134"/>
        </w:tabs>
        <w:suppressAutoHyphens/>
        <w:spacing w:after="160"/>
        <w:ind w:firstLine="567"/>
        <w:rPr>
          <w:rFonts w:ascii="Sylfaen" w:hAnsi="Sylfaen"/>
          <w:color w:val="auto"/>
          <w:sz w:val="24"/>
        </w:rPr>
      </w:pPr>
      <w:r w:rsidRPr="007C57E9">
        <w:rPr>
          <w:rFonts w:ascii="Sylfaen" w:hAnsi="Sylfaen"/>
          <w:color w:val="auto"/>
          <w:sz w:val="24"/>
        </w:rPr>
        <w:lastRenderedPageBreak/>
        <w:t>30.</w:t>
      </w:r>
      <w:r w:rsidR="00D17FF9" w:rsidRPr="00D17FF9">
        <w:rPr>
          <w:rFonts w:ascii="Sylfaen" w:hAnsi="Sylfaen"/>
          <w:color w:val="auto"/>
          <w:sz w:val="24"/>
        </w:rPr>
        <w:tab/>
      </w:r>
      <w:r w:rsidRPr="007C57E9">
        <w:rPr>
          <w:rFonts w:ascii="Sylfaen" w:hAnsi="Sylfaen"/>
          <w:color w:val="auto"/>
          <w:sz w:val="24"/>
        </w:rPr>
        <w:t xml:space="preserve">Ընդհանուր գործընթացի մասնակցի՝ ընդհանուր գործընթացի նոր տարբերակին անցնելու ընթացակարգը կատարելուց հետո նրա </w:t>
      </w:r>
      <w:r w:rsidR="00ED0BA6">
        <w:rPr>
          <w:rFonts w:ascii="Sylfaen" w:hAnsi="Sylfaen"/>
          <w:color w:val="auto"/>
          <w:sz w:val="24"/>
        </w:rPr>
        <w:t>և</w:t>
      </w:r>
      <w:r w:rsidRPr="007C57E9">
        <w:rPr>
          <w:rFonts w:ascii="Sylfaen" w:hAnsi="Sylfaen"/>
          <w:color w:val="auto"/>
          <w:sz w:val="24"/>
        </w:rPr>
        <w:t xml:space="preserve"> Հանձնաժողովի միջ</w:t>
      </w:r>
      <w:r w:rsidR="00ED0BA6">
        <w:rPr>
          <w:rFonts w:ascii="Sylfaen" w:hAnsi="Sylfaen"/>
          <w:color w:val="auto"/>
          <w:sz w:val="24"/>
        </w:rPr>
        <w:t>և</w:t>
      </w:r>
      <w:r w:rsidRPr="007C57E9">
        <w:rPr>
          <w:rFonts w:ascii="Sylfaen" w:hAnsi="Sylfaen"/>
          <w:color w:val="auto"/>
          <w:sz w:val="24"/>
        </w:rPr>
        <w:t xml:space="preserve"> տեղեկությունների հետագա փոխանակումն իրականացվում է ընդհանուր գործընթացի նոր տարբերակն իրագործելիս տեղեկատվական փոխգործակցությունը կանոնակարգող տեխնոլոգիական փաստաթղթերի նոր խմբագրությանը համապատասխան</w:t>
      </w:r>
      <w:r w:rsidR="00D4300B" w:rsidRPr="007C57E9">
        <w:rPr>
          <w:rFonts w:ascii="Sylfaen" w:hAnsi="Sylfaen"/>
          <w:color w:val="auto"/>
          <w:sz w:val="24"/>
        </w:rPr>
        <w:t>:</w:t>
      </w:r>
    </w:p>
    <w:p w14:paraId="6F0CBAD2" w14:textId="77777777" w:rsidR="00CE5FB4" w:rsidRPr="003E062D" w:rsidRDefault="00CE5FB4" w:rsidP="00CE5FB4">
      <w:pPr>
        <w:pStyle w:val="af1"/>
        <w:widowControl w:val="0"/>
        <w:suppressAutoHyphens/>
        <w:spacing w:after="160"/>
        <w:ind w:firstLine="567"/>
        <w:rPr>
          <w:rFonts w:ascii="Sylfaen" w:hAnsi="Sylfaen"/>
          <w:color w:val="auto"/>
          <w:sz w:val="24"/>
        </w:rPr>
      </w:pPr>
    </w:p>
    <w:p w14:paraId="5667F343" w14:textId="77777777" w:rsidR="00250ACE" w:rsidRPr="00250ACE" w:rsidRDefault="00250ACE" w:rsidP="00250ACE">
      <w:pPr>
        <w:pStyle w:val="af1"/>
        <w:widowControl w:val="0"/>
        <w:suppressAutoHyphens/>
        <w:spacing w:after="160"/>
        <w:ind w:firstLine="567"/>
        <w:jc w:val="center"/>
        <w:rPr>
          <w:rFonts w:ascii="Sylfaen" w:hAnsi="Sylfaen"/>
          <w:color w:val="auto"/>
          <w:sz w:val="24"/>
          <w:lang w:val="en-US"/>
        </w:rPr>
      </w:pPr>
      <w:r>
        <w:rPr>
          <w:rFonts w:ascii="Sylfaen" w:hAnsi="Sylfaen"/>
          <w:color w:val="auto"/>
          <w:sz w:val="24"/>
          <w:lang w:val="en-US"/>
        </w:rPr>
        <w:t>_____________</w:t>
      </w:r>
    </w:p>
    <w:sectPr w:rsidR="00250ACE" w:rsidRPr="00250ACE" w:rsidSect="00CD618F">
      <w:pgSz w:w="11907" w:h="16840" w:code="9"/>
      <w:pgMar w:top="1418" w:right="1418" w:bottom="1418" w:left="1418" w:header="0" w:footer="643"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EE15C" w14:textId="77777777" w:rsidR="00D64F30" w:rsidRDefault="00D64F30" w:rsidP="00FE2293">
      <w:pPr>
        <w:spacing w:after="0" w:line="240" w:lineRule="auto"/>
      </w:pPr>
      <w:r>
        <w:separator/>
      </w:r>
    </w:p>
  </w:endnote>
  <w:endnote w:type="continuationSeparator" w:id="0">
    <w:p w14:paraId="07591654" w14:textId="77777777" w:rsidR="00D64F30" w:rsidRDefault="00D64F30"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1189"/>
      <w:docPartObj>
        <w:docPartGallery w:val="Page Numbers (Bottom of Page)"/>
        <w:docPartUnique/>
      </w:docPartObj>
    </w:sdtPr>
    <w:sdtEndPr>
      <w:rPr>
        <w:rFonts w:ascii="Sylfaen" w:hAnsi="Sylfaen"/>
        <w:sz w:val="24"/>
      </w:rPr>
    </w:sdtEndPr>
    <w:sdtContent>
      <w:p w14:paraId="34163C3F" w14:textId="77777777" w:rsidR="00F3295D" w:rsidRPr="00F3295D" w:rsidRDefault="00F56F74">
        <w:pPr>
          <w:pStyle w:val="Footer"/>
          <w:jc w:val="center"/>
          <w:rPr>
            <w:rFonts w:ascii="Sylfaen" w:hAnsi="Sylfaen"/>
            <w:sz w:val="24"/>
          </w:rPr>
        </w:pPr>
        <w:r w:rsidRPr="00F3295D">
          <w:rPr>
            <w:rFonts w:ascii="Sylfaen" w:hAnsi="Sylfaen"/>
            <w:sz w:val="24"/>
          </w:rPr>
          <w:fldChar w:fldCharType="begin"/>
        </w:r>
        <w:r w:rsidR="00F3295D" w:rsidRPr="00F3295D">
          <w:rPr>
            <w:rFonts w:ascii="Sylfaen" w:hAnsi="Sylfaen"/>
            <w:sz w:val="24"/>
          </w:rPr>
          <w:instrText xml:space="preserve"> PAGE   \* MERGEFORMAT </w:instrText>
        </w:r>
        <w:r w:rsidRPr="00F3295D">
          <w:rPr>
            <w:rFonts w:ascii="Sylfaen" w:hAnsi="Sylfaen"/>
            <w:sz w:val="24"/>
          </w:rPr>
          <w:fldChar w:fldCharType="separate"/>
        </w:r>
        <w:r w:rsidR="003E062D">
          <w:rPr>
            <w:rFonts w:ascii="Sylfaen" w:hAnsi="Sylfaen"/>
            <w:noProof/>
            <w:sz w:val="24"/>
          </w:rPr>
          <w:t>3</w:t>
        </w:r>
        <w:r w:rsidRPr="00F3295D">
          <w:rPr>
            <w:rFonts w:ascii="Sylfaen" w:hAnsi="Sylfae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1188"/>
      <w:docPartObj>
        <w:docPartGallery w:val="Page Numbers (Bottom of Page)"/>
        <w:docPartUnique/>
      </w:docPartObj>
    </w:sdtPr>
    <w:sdtEndPr>
      <w:rPr>
        <w:rFonts w:ascii="Sylfaen" w:hAnsi="Sylfaen"/>
        <w:sz w:val="24"/>
      </w:rPr>
    </w:sdtEndPr>
    <w:sdtContent>
      <w:p w14:paraId="47A850AE" w14:textId="77777777" w:rsidR="00F3295D" w:rsidRPr="00CD618F" w:rsidRDefault="00F56F74">
        <w:pPr>
          <w:pStyle w:val="Footer"/>
          <w:jc w:val="center"/>
          <w:rPr>
            <w:rFonts w:ascii="Sylfaen" w:hAnsi="Sylfaen"/>
            <w:sz w:val="24"/>
          </w:rPr>
        </w:pPr>
        <w:r w:rsidRPr="00CD618F">
          <w:rPr>
            <w:rFonts w:ascii="Sylfaen" w:hAnsi="Sylfaen"/>
            <w:sz w:val="24"/>
          </w:rPr>
          <w:fldChar w:fldCharType="begin"/>
        </w:r>
        <w:r w:rsidR="00F3295D" w:rsidRPr="00CD618F">
          <w:rPr>
            <w:rFonts w:ascii="Sylfaen" w:hAnsi="Sylfaen"/>
            <w:sz w:val="24"/>
          </w:rPr>
          <w:instrText xml:space="preserve"> PAGE   \* MERGEFORMAT </w:instrText>
        </w:r>
        <w:r w:rsidRPr="00CD618F">
          <w:rPr>
            <w:rFonts w:ascii="Sylfaen" w:hAnsi="Sylfaen"/>
            <w:sz w:val="24"/>
          </w:rPr>
          <w:fldChar w:fldCharType="separate"/>
        </w:r>
        <w:r w:rsidR="003E062D">
          <w:rPr>
            <w:rFonts w:ascii="Sylfaen" w:hAnsi="Sylfaen"/>
            <w:noProof/>
            <w:sz w:val="24"/>
          </w:rPr>
          <w:t>4</w:t>
        </w:r>
        <w:r w:rsidR="003E062D">
          <w:rPr>
            <w:rFonts w:ascii="Sylfaen" w:hAnsi="Sylfaen"/>
            <w:noProof/>
            <w:sz w:val="24"/>
          </w:rPr>
          <w:t>3</w:t>
        </w:r>
        <w:r w:rsidRPr="00CD618F">
          <w:rPr>
            <w:rFonts w:ascii="Sylfaen" w:hAnsi="Sylfae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1204"/>
      <w:docPartObj>
        <w:docPartGallery w:val="Page Numbers (Bottom of Page)"/>
        <w:docPartUnique/>
      </w:docPartObj>
    </w:sdtPr>
    <w:sdtEndPr/>
    <w:sdtContent>
      <w:p w14:paraId="5A357325" w14:textId="77777777" w:rsidR="00CD618F" w:rsidRDefault="00D64F30">
        <w:pPr>
          <w:pStyle w:val="Footer"/>
          <w:jc w:val="center"/>
        </w:pPr>
        <w:r>
          <w:fldChar w:fldCharType="begin"/>
        </w:r>
        <w:r>
          <w:instrText xml:space="preserve"> PAGE   \* MERGEFORMAT </w:instrText>
        </w:r>
        <w:r>
          <w:fldChar w:fldCharType="separate"/>
        </w:r>
        <w:r w:rsidR="003E062D">
          <w:rPr>
            <w:noProof/>
          </w:rPr>
          <w:t>1</w:t>
        </w:r>
        <w:r w:rsidR="003E062D">
          <w:rPr>
            <w:noProof/>
          </w:rPr>
          <w:t>2</w:t>
        </w:r>
        <w:r>
          <w:rPr>
            <w:noProof/>
          </w:rPr>
          <w:fldChar w:fldCharType="end"/>
        </w:r>
      </w:p>
    </w:sdtContent>
  </w:sdt>
  <w:p w14:paraId="4F8F3E56" w14:textId="77777777" w:rsidR="00CD618F" w:rsidRPr="00CD618F" w:rsidRDefault="00CD618F">
    <w:pPr>
      <w:pStyle w:val="Footer"/>
      <w:jc w:val="center"/>
      <w:rPr>
        <w:rFonts w:ascii="Sylfaen" w:hAnsi="Sylfaen"/>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1205"/>
      <w:docPartObj>
        <w:docPartGallery w:val="Page Numbers (Bottom of Page)"/>
        <w:docPartUnique/>
      </w:docPartObj>
    </w:sdtPr>
    <w:sdtEndPr>
      <w:rPr>
        <w:rFonts w:ascii="Sylfaen" w:hAnsi="Sylfaen"/>
        <w:sz w:val="24"/>
      </w:rPr>
    </w:sdtEndPr>
    <w:sdtContent>
      <w:p w14:paraId="651AD1C7" w14:textId="77777777" w:rsidR="00CD618F" w:rsidRPr="00CD618F" w:rsidRDefault="00F56F74">
        <w:pPr>
          <w:pStyle w:val="Footer"/>
          <w:jc w:val="center"/>
          <w:rPr>
            <w:rFonts w:ascii="Sylfaen" w:hAnsi="Sylfaen"/>
            <w:sz w:val="24"/>
          </w:rPr>
        </w:pPr>
        <w:r w:rsidRPr="00CD618F">
          <w:rPr>
            <w:rFonts w:ascii="Sylfaen" w:hAnsi="Sylfaen"/>
            <w:sz w:val="24"/>
          </w:rPr>
          <w:fldChar w:fldCharType="begin"/>
        </w:r>
        <w:r w:rsidR="00CD618F" w:rsidRPr="00CD618F">
          <w:rPr>
            <w:rFonts w:ascii="Sylfaen" w:hAnsi="Sylfaen"/>
            <w:sz w:val="24"/>
          </w:rPr>
          <w:instrText xml:space="preserve"> PAGE   \* MERGEFORMAT </w:instrText>
        </w:r>
        <w:r w:rsidRPr="00CD618F">
          <w:rPr>
            <w:rFonts w:ascii="Sylfaen" w:hAnsi="Sylfaen"/>
            <w:sz w:val="24"/>
          </w:rPr>
          <w:fldChar w:fldCharType="separate"/>
        </w:r>
        <w:r w:rsidR="003E062D">
          <w:rPr>
            <w:rFonts w:ascii="Sylfaen" w:hAnsi="Sylfaen"/>
            <w:noProof/>
            <w:sz w:val="24"/>
          </w:rPr>
          <w:t>1</w:t>
        </w:r>
        <w:r w:rsidR="003E062D">
          <w:rPr>
            <w:rFonts w:ascii="Sylfaen" w:hAnsi="Sylfaen"/>
            <w:noProof/>
            <w:sz w:val="24"/>
          </w:rPr>
          <w:t>6</w:t>
        </w:r>
        <w:r w:rsidRPr="00CD618F">
          <w:rPr>
            <w:rFonts w:ascii="Sylfaen" w:hAnsi="Sylfae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A227D" w14:textId="77777777" w:rsidR="00D64F30" w:rsidRDefault="00D64F30" w:rsidP="00FE2293">
      <w:pPr>
        <w:spacing w:after="0" w:line="240" w:lineRule="auto"/>
      </w:pPr>
      <w:r>
        <w:separator/>
      </w:r>
    </w:p>
  </w:footnote>
  <w:footnote w:type="continuationSeparator" w:id="0">
    <w:p w14:paraId="4E30400F" w14:textId="77777777" w:rsidR="00D64F30" w:rsidRDefault="00D64F30"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8358" w14:textId="77777777" w:rsidR="00F3295D" w:rsidRDefault="00F3295D" w:rsidP="00352D01">
    <w:pPr>
      <w:pStyle w:val="Header"/>
      <w:spacing w:line="36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F8D0B" w14:textId="77777777" w:rsidR="00F3295D" w:rsidRDefault="00F3295D" w:rsidP="00352D01">
    <w:pPr>
      <w:pStyle w:val="Header"/>
      <w:spacing w:line="360" w:lineRule="aut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089B" w14:textId="77777777" w:rsidR="00F3295D" w:rsidRDefault="00F3295D" w:rsidP="00352D01">
    <w:pPr>
      <w:pStyle w:val="Header"/>
      <w:spacing w:line="360" w:lineRule="aut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EC81" w14:textId="77777777" w:rsidR="00F3295D" w:rsidRDefault="00F3295D" w:rsidP="00352D01">
    <w:pPr>
      <w:pStyle w:val="Header"/>
      <w:spacing w:line="360" w:lineRule="aut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4583" w14:textId="77777777" w:rsidR="00F3295D" w:rsidRDefault="00F3295D" w:rsidP="00352D01">
    <w:pPr>
      <w:pStyle w:val="Header"/>
      <w:spacing w:line="360" w:lineRule="auto"/>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290E" w14:textId="77777777" w:rsidR="00F3295D" w:rsidRDefault="00F3295D">
    <w:pPr>
      <w:pStyle w:val="Header"/>
    </w:pPr>
  </w:p>
  <w:p w14:paraId="38C0D9E0" w14:textId="77777777" w:rsidR="00F3295D" w:rsidRPr="00BD5D8A" w:rsidRDefault="00F3295D" w:rsidP="00352D01">
    <w:pPr>
      <w:pStyle w:val="Header"/>
      <w:spacing w:line="36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D01D" w14:textId="77777777" w:rsidR="00F3295D" w:rsidRPr="00BD5D8A" w:rsidRDefault="00F3295D" w:rsidP="00352D01">
    <w:pPr>
      <w:pStyle w:val="Header"/>
      <w:spacing w:line="36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53267" w14:textId="77777777" w:rsidR="00F3295D" w:rsidRPr="00651445" w:rsidRDefault="00F3295D" w:rsidP="00651445">
    <w:pPr>
      <w:pStyle w:val="Header"/>
      <w:jc w:val="center"/>
      <w:rPr>
        <w:rFonts w:ascii="Times New Roman" w:hAnsi="Times New Roman" w:cs="Times New Roman"/>
        <w:sz w:val="30"/>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sz w:val="24"/>
      </w:rPr>
    </w:lvl>
    <w:lvl w:ilvl="1">
      <w:start w:val="1"/>
      <w:numFmt w:val="decimal"/>
      <w:lvlText w:val="%1.%2."/>
      <w:lvlJc w:val="left"/>
      <w:pPr>
        <w:ind w:left="0" w:firstLine="0"/>
      </w:pPr>
      <w:rPr>
        <w:rFonts w:ascii="Times New Roman" w:hAnsi="Times New Roman" w:hint="default"/>
        <w:b w:val="0"/>
        <w:i w:val="0"/>
        <w:color w:val="000000"/>
        <w:sz w:val="24"/>
      </w:rPr>
    </w:lvl>
    <w:lvl w:ilvl="2">
      <w:start w:val="1"/>
      <w:numFmt w:val="decimal"/>
      <w:lvlText w:val="%1.%2.%3."/>
      <w:lvlJc w:val="left"/>
      <w:pPr>
        <w:ind w:left="0" w:firstLine="0"/>
      </w:pPr>
      <w:rPr>
        <w:rFonts w:ascii="Times New Roman" w:hAnsi="Times New Roman" w:hint="default"/>
        <w:b w:val="0"/>
        <w:i w:val="0"/>
        <w:color w:val="00000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5"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60607E"/>
    <w:multiLevelType w:val="hybridMultilevel"/>
    <w:tmpl w:val="2034B536"/>
    <w:lvl w:ilvl="0" w:tplc="C4DE1986">
      <w:start w:val="1"/>
      <w:numFmt w:val="decimal"/>
      <w:pStyle w:val="2"/>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5AF2408D"/>
    <w:multiLevelType w:val="hybridMultilevel"/>
    <w:tmpl w:val="80EAFE46"/>
    <w:lvl w:ilvl="0" w:tplc="A9AE148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9"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69D64F8"/>
    <w:multiLevelType w:val="hybridMultilevel"/>
    <w:tmpl w:val="A882F134"/>
    <w:lvl w:ilvl="0" w:tplc="567E7E2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3"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rPr>
    </w:lvl>
    <w:lvl w:ilvl="1">
      <w:start w:val="1"/>
      <w:numFmt w:val="decimal"/>
      <w:lvlText w:val="%1.%2."/>
      <w:lvlJc w:val="left"/>
      <w:pPr>
        <w:ind w:left="1843" w:hanging="709"/>
      </w:pPr>
      <w:rPr>
        <w:rFonts w:ascii="Times New Roman" w:hAnsi="Times New Roman" w:hint="default"/>
        <w:b w:val="0"/>
        <w:i w:val="0"/>
        <w:sz w:val="30"/>
        <w:u w:color="000000"/>
      </w:rPr>
    </w:lvl>
    <w:lvl w:ilvl="2">
      <w:start w:val="1"/>
      <w:numFmt w:val="decimal"/>
      <w:lvlText w:val="%1.%2.%3."/>
      <w:lvlJc w:val="left"/>
      <w:pPr>
        <w:ind w:left="2552" w:hanging="709"/>
      </w:pPr>
      <w:rPr>
        <w:rFonts w:ascii="Times New Roman" w:hAnsi="Times New Roman" w:hint="default"/>
        <w:b w:val="0"/>
        <w:i w:val="0"/>
        <w:sz w:val="30"/>
        <w:u w:color="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5" w15:restartNumberingAfterBreak="0">
    <w:nsid w:val="70A958F5"/>
    <w:multiLevelType w:val="multilevel"/>
    <w:tmpl w:val="7C008D24"/>
    <w:numStyleLink w:val="a"/>
  </w:abstractNum>
  <w:abstractNum w:abstractNumId="26" w15:restartNumberingAfterBreak="0">
    <w:nsid w:val="76544B9B"/>
    <w:multiLevelType w:val="multilevel"/>
    <w:tmpl w:val="7C008D24"/>
    <w:numStyleLink w:val="a"/>
  </w:abstractNum>
  <w:abstractNum w:abstractNumId="27" w15:restartNumberingAfterBreak="0">
    <w:nsid w:val="7EE022F2"/>
    <w:multiLevelType w:val="multilevel"/>
    <w:tmpl w:val="7ED05D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1"/>
  </w:num>
  <w:num w:numId="2">
    <w:abstractNumId w:val="11"/>
  </w:num>
  <w:num w:numId="3">
    <w:abstractNumId w:val="6"/>
  </w:num>
  <w:num w:numId="4">
    <w:abstractNumId w:val="1"/>
  </w:num>
  <w:num w:numId="5">
    <w:abstractNumId w:val="5"/>
  </w:num>
  <w:num w:numId="6">
    <w:abstractNumId w:val="12"/>
  </w:num>
  <w:num w:numId="7">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8">
    <w:abstractNumId w:val="3"/>
  </w:num>
  <w:num w:numId="9">
    <w:abstractNumId w:val="18"/>
  </w:num>
  <w:num w:numId="10">
    <w:abstractNumId w:val="25"/>
  </w:num>
  <w:num w:numId="11">
    <w:abstractNumId w:val="13"/>
  </w:num>
  <w:num w:numId="12">
    <w:abstractNumId w:val="2"/>
  </w:num>
  <w:num w:numId="13">
    <w:abstractNumId w:val="22"/>
  </w:num>
  <w:num w:numId="14">
    <w:abstractNumId w:val="7"/>
  </w:num>
  <w:num w:numId="15">
    <w:abstractNumId w:val="8"/>
  </w:num>
  <w:num w:numId="16">
    <w:abstractNumId w:val="13"/>
    <w:lvlOverride w:ilvl="0">
      <w:startOverride w:val="1"/>
    </w:lvlOverride>
  </w:num>
  <w:num w:numId="17">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abstractNumId w:val="26"/>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5">
    <w:abstractNumId w:val="24"/>
  </w:num>
  <w:num w:numId="26">
    <w:abstractNumId w:val="0"/>
  </w:num>
  <w:num w:numId="27">
    <w:abstractNumId w:val="8"/>
    <w:lvlOverride w:ilvl="0">
      <w:startOverride w:val="1"/>
    </w:lvlOverride>
  </w:num>
  <w:num w:numId="28">
    <w:abstractNumId w:val="20"/>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4"/>
  </w:num>
  <w:num w:numId="36">
    <w:abstractNumId w:val="23"/>
  </w:num>
  <w:num w:numId="37">
    <w:abstractNumId w:val="10"/>
  </w:num>
  <w:num w:numId="38">
    <w:abstractNumId w:val="9"/>
  </w:num>
  <w:num w:numId="39">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40">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1">
    <w:abstractNumId w:val="19"/>
  </w:num>
  <w:num w:numId="42">
    <w:abstractNumId w:val="14"/>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27"/>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08"/>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2359"/>
    <w:rsid w:val="00014CF3"/>
    <w:rsid w:val="00023DAF"/>
    <w:rsid w:val="00023EA4"/>
    <w:rsid w:val="00031DB7"/>
    <w:rsid w:val="000437B9"/>
    <w:rsid w:val="00045DD8"/>
    <w:rsid w:val="00046D0E"/>
    <w:rsid w:val="00056AA3"/>
    <w:rsid w:val="00067C59"/>
    <w:rsid w:val="000704FA"/>
    <w:rsid w:val="000728B2"/>
    <w:rsid w:val="000859B8"/>
    <w:rsid w:val="000A1ED4"/>
    <w:rsid w:val="000C02D8"/>
    <w:rsid w:val="000D4DEF"/>
    <w:rsid w:val="000D77B5"/>
    <w:rsid w:val="000E2565"/>
    <w:rsid w:val="000F70F3"/>
    <w:rsid w:val="000F78F6"/>
    <w:rsid w:val="00107D7C"/>
    <w:rsid w:val="001140B8"/>
    <w:rsid w:val="00131A49"/>
    <w:rsid w:val="001411CF"/>
    <w:rsid w:val="001471C6"/>
    <w:rsid w:val="00147E41"/>
    <w:rsid w:val="00152A83"/>
    <w:rsid w:val="0015709A"/>
    <w:rsid w:val="0017713B"/>
    <w:rsid w:val="0018126C"/>
    <w:rsid w:val="001B3051"/>
    <w:rsid w:val="001B5C84"/>
    <w:rsid w:val="001B73C5"/>
    <w:rsid w:val="001C3F23"/>
    <w:rsid w:val="001C70D8"/>
    <w:rsid w:val="001E0A62"/>
    <w:rsid w:val="001E1C3A"/>
    <w:rsid w:val="001E2557"/>
    <w:rsid w:val="002018F6"/>
    <w:rsid w:val="00216962"/>
    <w:rsid w:val="00217257"/>
    <w:rsid w:val="00217C04"/>
    <w:rsid w:val="00225FC6"/>
    <w:rsid w:val="00226725"/>
    <w:rsid w:val="00235F46"/>
    <w:rsid w:val="00250ACE"/>
    <w:rsid w:val="002645B7"/>
    <w:rsid w:val="002654CC"/>
    <w:rsid w:val="002720E1"/>
    <w:rsid w:val="00282211"/>
    <w:rsid w:val="002A3944"/>
    <w:rsid w:val="002B3DA1"/>
    <w:rsid w:val="002E3D34"/>
    <w:rsid w:val="00302B47"/>
    <w:rsid w:val="00304A9B"/>
    <w:rsid w:val="003139CD"/>
    <w:rsid w:val="00315C51"/>
    <w:rsid w:val="00316336"/>
    <w:rsid w:val="00317FE5"/>
    <w:rsid w:val="00324F7A"/>
    <w:rsid w:val="0032622C"/>
    <w:rsid w:val="00352D01"/>
    <w:rsid w:val="0035690E"/>
    <w:rsid w:val="003629AD"/>
    <w:rsid w:val="003806EF"/>
    <w:rsid w:val="00381B6A"/>
    <w:rsid w:val="0039002A"/>
    <w:rsid w:val="003901D0"/>
    <w:rsid w:val="003911E1"/>
    <w:rsid w:val="00391B54"/>
    <w:rsid w:val="0039577E"/>
    <w:rsid w:val="00396004"/>
    <w:rsid w:val="003A061F"/>
    <w:rsid w:val="003A65B5"/>
    <w:rsid w:val="003C1C65"/>
    <w:rsid w:val="003D39BC"/>
    <w:rsid w:val="003E062D"/>
    <w:rsid w:val="003E4523"/>
    <w:rsid w:val="003F0F65"/>
    <w:rsid w:val="003F490E"/>
    <w:rsid w:val="00402BC1"/>
    <w:rsid w:val="00405558"/>
    <w:rsid w:val="00406164"/>
    <w:rsid w:val="004079A5"/>
    <w:rsid w:val="004167B4"/>
    <w:rsid w:val="00421960"/>
    <w:rsid w:val="00430135"/>
    <w:rsid w:val="00445F7A"/>
    <w:rsid w:val="00447524"/>
    <w:rsid w:val="00450890"/>
    <w:rsid w:val="00464411"/>
    <w:rsid w:val="00471D7C"/>
    <w:rsid w:val="004749C1"/>
    <w:rsid w:val="00485D3F"/>
    <w:rsid w:val="004B012D"/>
    <w:rsid w:val="004B099B"/>
    <w:rsid w:val="004C2A8A"/>
    <w:rsid w:val="004D0AEA"/>
    <w:rsid w:val="004D5889"/>
    <w:rsid w:val="004D6C4E"/>
    <w:rsid w:val="004E09C6"/>
    <w:rsid w:val="004E3BA0"/>
    <w:rsid w:val="004E4EB6"/>
    <w:rsid w:val="004F0E3C"/>
    <w:rsid w:val="004F3B01"/>
    <w:rsid w:val="0050039F"/>
    <w:rsid w:val="005018D6"/>
    <w:rsid w:val="00504133"/>
    <w:rsid w:val="00505F8A"/>
    <w:rsid w:val="00540F95"/>
    <w:rsid w:val="0054356F"/>
    <w:rsid w:val="00544F62"/>
    <w:rsid w:val="0056026C"/>
    <w:rsid w:val="00571991"/>
    <w:rsid w:val="005811A0"/>
    <w:rsid w:val="00581AF4"/>
    <w:rsid w:val="005855AE"/>
    <w:rsid w:val="00593967"/>
    <w:rsid w:val="00594ED1"/>
    <w:rsid w:val="005978A2"/>
    <w:rsid w:val="005B1C8C"/>
    <w:rsid w:val="005B2605"/>
    <w:rsid w:val="005F2CFA"/>
    <w:rsid w:val="005F7BA6"/>
    <w:rsid w:val="006015E6"/>
    <w:rsid w:val="00605C54"/>
    <w:rsid w:val="00606FAB"/>
    <w:rsid w:val="006124AA"/>
    <w:rsid w:val="00614C37"/>
    <w:rsid w:val="00622938"/>
    <w:rsid w:val="00625E56"/>
    <w:rsid w:val="006278BA"/>
    <w:rsid w:val="0064049E"/>
    <w:rsid w:val="00642CA1"/>
    <w:rsid w:val="00643840"/>
    <w:rsid w:val="006454D0"/>
    <w:rsid w:val="00651445"/>
    <w:rsid w:val="00652BA4"/>
    <w:rsid w:val="006535A4"/>
    <w:rsid w:val="00654560"/>
    <w:rsid w:val="006568CA"/>
    <w:rsid w:val="006807F2"/>
    <w:rsid w:val="00684A0E"/>
    <w:rsid w:val="0069285F"/>
    <w:rsid w:val="006958DC"/>
    <w:rsid w:val="006963B2"/>
    <w:rsid w:val="00697474"/>
    <w:rsid w:val="006A01EA"/>
    <w:rsid w:val="006A3743"/>
    <w:rsid w:val="006C34C3"/>
    <w:rsid w:val="006F28BC"/>
    <w:rsid w:val="006F5BCA"/>
    <w:rsid w:val="00704A39"/>
    <w:rsid w:val="00713D90"/>
    <w:rsid w:val="007270B7"/>
    <w:rsid w:val="007470A7"/>
    <w:rsid w:val="00751D9D"/>
    <w:rsid w:val="00761105"/>
    <w:rsid w:val="007711B3"/>
    <w:rsid w:val="00773CC2"/>
    <w:rsid w:val="00777FFD"/>
    <w:rsid w:val="007805D0"/>
    <w:rsid w:val="00786B8B"/>
    <w:rsid w:val="00790B06"/>
    <w:rsid w:val="00797E7A"/>
    <w:rsid w:val="007A489D"/>
    <w:rsid w:val="007B0A3D"/>
    <w:rsid w:val="007B676C"/>
    <w:rsid w:val="007C57E9"/>
    <w:rsid w:val="007C7163"/>
    <w:rsid w:val="007D308C"/>
    <w:rsid w:val="007F15A1"/>
    <w:rsid w:val="007F16C3"/>
    <w:rsid w:val="007F51D6"/>
    <w:rsid w:val="00807FD7"/>
    <w:rsid w:val="00814D36"/>
    <w:rsid w:val="00816997"/>
    <w:rsid w:val="0082666A"/>
    <w:rsid w:val="008362FD"/>
    <w:rsid w:val="008423E4"/>
    <w:rsid w:val="00843239"/>
    <w:rsid w:val="00843E3E"/>
    <w:rsid w:val="00845FC5"/>
    <w:rsid w:val="00866DA2"/>
    <w:rsid w:val="008813CB"/>
    <w:rsid w:val="008832B6"/>
    <w:rsid w:val="00890BAD"/>
    <w:rsid w:val="008922E1"/>
    <w:rsid w:val="0089695C"/>
    <w:rsid w:val="00897DC1"/>
    <w:rsid w:val="008A1C21"/>
    <w:rsid w:val="008A6B6C"/>
    <w:rsid w:val="008A7435"/>
    <w:rsid w:val="008B0E39"/>
    <w:rsid w:val="008B3606"/>
    <w:rsid w:val="008B7460"/>
    <w:rsid w:val="008C2AE1"/>
    <w:rsid w:val="008D1243"/>
    <w:rsid w:val="008D37D9"/>
    <w:rsid w:val="008E10BB"/>
    <w:rsid w:val="008E2799"/>
    <w:rsid w:val="0093785C"/>
    <w:rsid w:val="009401F0"/>
    <w:rsid w:val="009433D8"/>
    <w:rsid w:val="00953F64"/>
    <w:rsid w:val="00957919"/>
    <w:rsid w:val="00962964"/>
    <w:rsid w:val="0096783C"/>
    <w:rsid w:val="00972359"/>
    <w:rsid w:val="009732E9"/>
    <w:rsid w:val="00975D11"/>
    <w:rsid w:val="009928B2"/>
    <w:rsid w:val="009A4DB7"/>
    <w:rsid w:val="009B17F1"/>
    <w:rsid w:val="009B579D"/>
    <w:rsid w:val="009B676F"/>
    <w:rsid w:val="009D752A"/>
    <w:rsid w:val="009E3167"/>
    <w:rsid w:val="00A13E44"/>
    <w:rsid w:val="00A17B02"/>
    <w:rsid w:val="00A342B5"/>
    <w:rsid w:val="00A353C8"/>
    <w:rsid w:val="00A37A48"/>
    <w:rsid w:val="00A4001F"/>
    <w:rsid w:val="00A4047E"/>
    <w:rsid w:val="00A4150F"/>
    <w:rsid w:val="00A42D42"/>
    <w:rsid w:val="00A43153"/>
    <w:rsid w:val="00A45BBE"/>
    <w:rsid w:val="00A4754C"/>
    <w:rsid w:val="00A63C96"/>
    <w:rsid w:val="00A73952"/>
    <w:rsid w:val="00A80F0C"/>
    <w:rsid w:val="00AB2C04"/>
    <w:rsid w:val="00AB400E"/>
    <w:rsid w:val="00AD0E0A"/>
    <w:rsid w:val="00AE1748"/>
    <w:rsid w:val="00AE3F2F"/>
    <w:rsid w:val="00AF6F8B"/>
    <w:rsid w:val="00B1024A"/>
    <w:rsid w:val="00B13A6A"/>
    <w:rsid w:val="00B240FD"/>
    <w:rsid w:val="00B3150A"/>
    <w:rsid w:val="00B34902"/>
    <w:rsid w:val="00B44CCF"/>
    <w:rsid w:val="00B45666"/>
    <w:rsid w:val="00B571CE"/>
    <w:rsid w:val="00B657ED"/>
    <w:rsid w:val="00B70767"/>
    <w:rsid w:val="00B70B74"/>
    <w:rsid w:val="00B80E30"/>
    <w:rsid w:val="00B852B3"/>
    <w:rsid w:val="00BA0EB4"/>
    <w:rsid w:val="00BC4D8C"/>
    <w:rsid w:val="00BD21D8"/>
    <w:rsid w:val="00BD21F5"/>
    <w:rsid w:val="00BD2231"/>
    <w:rsid w:val="00BD7A98"/>
    <w:rsid w:val="00BE3BBF"/>
    <w:rsid w:val="00C02E25"/>
    <w:rsid w:val="00C035C2"/>
    <w:rsid w:val="00C272AA"/>
    <w:rsid w:val="00C31B7F"/>
    <w:rsid w:val="00C408F9"/>
    <w:rsid w:val="00C42D67"/>
    <w:rsid w:val="00C5315C"/>
    <w:rsid w:val="00C55D14"/>
    <w:rsid w:val="00C62F69"/>
    <w:rsid w:val="00C66170"/>
    <w:rsid w:val="00C67E60"/>
    <w:rsid w:val="00C71EF7"/>
    <w:rsid w:val="00C746D1"/>
    <w:rsid w:val="00C74D86"/>
    <w:rsid w:val="00C871B6"/>
    <w:rsid w:val="00C90A42"/>
    <w:rsid w:val="00C9253B"/>
    <w:rsid w:val="00CA4DE0"/>
    <w:rsid w:val="00CA5BAD"/>
    <w:rsid w:val="00CB2EA9"/>
    <w:rsid w:val="00CD3DBC"/>
    <w:rsid w:val="00CD618F"/>
    <w:rsid w:val="00CD7BCB"/>
    <w:rsid w:val="00CE5FB4"/>
    <w:rsid w:val="00CF1A0F"/>
    <w:rsid w:val="00CF32B9"/>
    <w:rsid w:val="00D10F27"/>
    <w:rsid w:val="00D12245"/>
    <w:rsid w:val="00D16866"/>
    <w:rsid w:val="00D17FF9"/>
    <w:rsid w:val="00D22E9D"/>
    <w:rsid w:val="00D30C07"/>
    <w:rsid w:val="00D30F7F"/>
    <w:rsid w:val="00D371FE"/>
    <w:rsid w:val="00D41AA6"/>
    <w:rsid w:val="00D4300B"/>
    <w:rsid w:val="00D44A6A"/>
    <w:rsid w:val="00D45F58"/>
    <w:rsid w:val="00D479BB"/>
    <w:rsid w:val="00D5196A"/>
    <w:rsid w:val="00D5493D"/>
    <w:rsid w:val="00D64F30"/>
    <w:rsid w:val="00D65700"/>
    <w:rsid w:val="00D66DDF"/>
    <w:rsid w:val="00D9490C"/>
    <w:rsid w:val="00DA33A5"/>
    <w:rsid w:val="00DA3D7D"/>
    <w:rsid w:val="00DC02E5"/>
    <w:rsid w:val="00DD2899"/>
    <w:rsid w:val="00DF6729"/>
    <w:rsid w:val="00E02EF3"/>
    <w:rsid w:val="00E03D89"/>
    <w:rsid w:val="00E07475"/>
    <w:rsid w:val="00E10564"/>
    <w:rsid w:val="00E114D2"/>
    <w:rsid w:val="00E2061F"/>
    <w:rsid w:val="00E216D4"/>
    <w:rsid w:val="00E229A9"/>
    <w:rsid w:val="00E2371D"/>
    <w:rsid w:val="00E34C74"/>
    <w:rsid w:val="00E40C84"/>
    <w:rsid w:val="00E46F8D"/>
    <w:rsid w:val="00E6239F"/>
    <w:rsid w:val="00E66E1C"/>
    <w:rsid w:val="00E72C51"/>
    <w:rsid w:val="00E853D2"/>
    <w:rsid w:val="00E9113C"/>
    <w:rsid w:val="00E91546"/>
    <w:rsid w:val="00EA5940"/>
    <w:rsid w:val="00EB1C2B"/>
    <w:rsid w:val="00EB2BC8"/>
    <w:rsid w:val="00EB59F7"/>
    <w:rsid w:val="00EC3955"/>
    <w:rsid w:val="00ED0BA6"/>
    <w:rsid w:val="00EE1D40"/>
    <w:rsid w:val="00EF566C"/>
    <w:rsid w:val="00F00F19"/>
    <w:rsid w:val="00F045FE"/>
    <w:rsid w:val="00F12899"/>
    <w:rsid w:val="00F143E5"/>
    <w:rsid w:val="00F17092"/>
    <w:rsid w:val="00F27655"/>
    <w:rsid w:val="00F32500"/>
    <w:rsid w:val="00F3295D"/>
    <w:rsid w:val="00F35ED1"/>
    <w:rsid w:val="00F5630B"/>
    <w:rsid w:val="00F56F74"/>
    <w:rsid w:val="00F75363"/>
    <w:rsid w:val="00F755BE"/>
    <w:rsid w:val="00F76589"/>
    <w:rsid w:val="00FA365E"/>
    <w:rsid w:val="00FB46C8"/>
    <w:rsid w:val="00FC49B8"/>
    <w:rsid w:val="00FD067E"/>
    <w:rsid w:val="00FD6ECC"/>
    <w:rsid w:val="00FE2293"/>
    <w:rsid w:val="00FE2CEE"/>
    <w:rsid w:val="00FE4DD1"/>
    <w:rsid w:val="00FE7101"/>
    <w:rsid w:val="00FF0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fillcolor="white">
      <v:fill color="white"/>
    </o:shapedefaults>
    <o:shapelayout v:ext="edit">
      <o:idmap v:ext="edit" data="1"/>
    </o:shapelayout>
  </w:shapeDefaults>
  <w:decimalSymbol w:val="."/>
  <w:listSeparator w:val=","/>
  <w14:docId w14:val="7FFC1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90E"/>
  </w:style>
  <w:style w:type="paragraph" w:styleId="Heading1">
    <w:name w:val="heading 1"/>
    <w:basedOn w:val="Normal"/>
    <w:next w:val="Normal"/>
    <w:link w:val="Heading1Char"/>
    <w:autoRedefine/>
    <w:uiPriority w:val="9"/>
    <w:qFormat/>
    <w:rsid w:val="00C42D67"/>
    <w:pPr>
      <w:keepNext/>
      <w:keepLines/>
      <w:spacing w:before="360" w:after="360" w:line="240" w:lineRule="auto"/>
      <w:jc w:val="center"/>
      <w:outlineLvl w:val="0"/>
    </w:pPr>
    <w:rPr>
      <w:rFonts w:ascii="Times New Roman" w:eastAsia="Times New Roman" w:hAnsi="Times New Roman" w:cs="Times New Roman"/>
      <w:bCs/>
      <w:color w:val="000000"/>
      <w:sz w:val="30"/>
      <w:szCs w:val="20"/>
    </w:rPr>
  </w:style>
  <w:style w:type="paragraph" w:styleId="Heading2">
    <w:name w:val="heading 2"/>
    <w:basedOn w:val="Heading1"/>
    <w:next w:val="Normal"/>
    <w:link w:val="Heading2Char"/>
    <w:uiPriority w:val="9"/>
    <w:unhideWhenUsed/>
    <w:qFormat/>
    <w:rsid w:val="00C42D67"/>
    <w:pPr>
      <w:outlineLvl w:val="1"/>
    </w:pPr>
    <w:rPr>
      <w:bCs w:val="0"/>
      <w:szCs w:val="26"/>
    </w:rPr>
  </w:style>
  <w:style w:type="paragraph" w:styleId="Heading3">
    <w:name w:val="heading 3"/>
    <w:basedOn w:val="Normal"/>
    <w:next w:val="Normal"/>
    <w:link w:val="Heading3Char"/>
    <w:uiPriority w:val="9"/>
    <w:unhideWhenUsed/>
    <w:rsid w:val="00C42D67"/>
    <w:pPr>
      <w:keepNext/>
      <w:keepLines/>
      <w:spacing w:before="360" w:after="360" w:line="240" w:lineRule="auto"/>
      <w:jc w:val="center"/>
      <w:outlineLvl w:val="2"/>
    </w:pPr>
    <w:rPr>
      <w:rFonts w:ascii="Times New Roman" w:eastAsia="Times New Roman" w:hAnsi="Times New Roman" w:cs="Times New Roman"/>
      <w:bCs/>
      <w:color w:val="000000"/>
      <w:sz w:val="30"/>
      <w:szCs w:val="20"/>
    </w:rPr>
  </w:style>
  <w:style w:type="paragraph" w:styleId="Heading4">
    <w:name w:val="heading 4"/>
    <w:basedOn w:val="Normal"/>
    <w:next w:val="Normal"/>
    <w:link w:val="Heading4Char"/>
    <w:uiPriority w:val="9"/>
    <w:unhideWhenUsed/>
    <w:qFormat/>
    <w:rsid w:val="00C42D67"/>
    <w:pPr>
      <w:keepNext/>
      <w:keepLines/>
      <w:numPr>
        <w:ilvl w:val="3"/>
        <w:numId w:val="5"/>
      </w:numPr>
      <w:spacing w:before="200" w:after="0" w:line="360" w:lineRule="auto"/>
      <w:jc w:val="both"/>
      <w:outlineLvl w:val="3"/>
    </w:pPr>
    <w:rPr>
      <w:rFonts w:ascii="Cambria" w:eastAsia="Times New Roman" w:hAnsi="Cambria" w:cs="Times New Roman"/>
      <w:b/>
      <w:bCs/>
      <w:i/>
      <w:iCs/>
      <w:color w:val="4F81BD"/>
      <w:sz w:val="30"/>
      <w:szCs w:val="20"/>
    </w:rPr>
  </w:style>
  <w:style w:type="paragraph" w:styleId="Heading5">
    <w:name w:val="heading 5"/>
    <w:basedOn w:val="Normal"/>
    <w:next w:val="Normal"/>
    <w:link w:val="Heading5Char"/>
    <w:uiPriority w:val="9"/>
    <w:unhideWhenUsed/>
    <w:qFormat/>
    <w:rsid w:val="00C42D67"/>
    <w:pPr>
      <w:keepNext/>
      <w:keepLines/>
      <w:numPr>
        <w:ilvl w:val="4"/>
        <w:numId w:val="5"/>
      </w:numPr>
      <w:spacing w:before="200" w:after="0" w:line="360" w:lineRule="auto"/>
      <w:jc w:val="both"/>
      <w:outlineLvl w:val="4"/>
    </w:pPr>
    <w:rPr>
      <w:rFonts w:ascii="Cambria" w:eastAsia="Times New Roman" w:hAnsi="Cambria" w:cs="Times New Roman"/>
      <w:color w:val="243F60"/>
      <w:sz w:val="30"/>
      <w:szCs w:val="20"/>
    </w:rPr>
  </w:style>
  <w:style w:type="paragraph" w:styleId="Heading6">
    <w:name w:val="heading 6"/>
    <w:basedOn w:val="Normal"/>
    <w:next w:val="Normal"/>
    <w:link w:val="Heading6Char"/>
    <w:uiPriority w:val="9"/>
    <w:unhideWhenUsed/>
    <w:qFormat/>
    <w:rsid w:val="00C42D67"/>
    <w:pPr>
      <w:keepNext/>
      <w:keepLines/>
      <w:numPr>
        <w:ilvl w:val="5"/>
        <w:numId w:val="5"/>
      </w:numPr>
      <w:spacing w:before="200" w:after="0" w:line="360" w:lineRule="auto"/>
      <w:jc w:val="both"/>
      <w:outlineLvl w:val="5"/>
    </w:pPr>
    <w:rPr>
      <w:rFonts w:ascii="Cambria" w:eastAsia="Times New Roman" w:hAnsi="Cambria" w:cs="Times New Roman"/>
      <w:i/>
      <w:iCs/>
      <w:color w:val="243F60"/>
      <w:sz w:val="30"/>
      <w:szCs w:val="20"/>
    </w:rPr>
  </w:style>
  <w:style w:type="paragraph" w:styleId="Heading7">
    <w:name w:val="heading 7"/>
    <w:basedOn w:val="Normal"/>
    <w:next w:val="Normal"/>
    <w:link w:val="Heading7Char"/>
    <w:uiPriority w:val="9"/>
    <w:semiHidden/>
    <w:unhideWhenUsed/>
    <w:qFormat/>
    <w:rsid w:val="00C42D67"/>
    <w:pPr>
      <w:keepNext/>
      <w:keepLines/>
      <w:numPr>
        <w:ilvl w:val="6"/>
        <w:numId w:val="5"/>
      </w:numPr>
      <w:spacing w:before="200" w:after="0" w:line="360" w:lineRule="auto"/>
      <w:jc w:val="both"/>
      <w:outlineLvl w:val="6"/>
    </w:pPr>
    <w:rPr>
      <w:rFonts w:ascii="Cambria" w:eastAsia="Times New Roman" w:hAnsi="Cambria" w:cs="Times New Roman"/>
      <w:i/>
      <w:iCs/>
      <w:color w:val="404040"/>
      <w:sz w:val="30"/>
      <w:szCs w:val="20"/>
    </w:rPr>
  </w:style>
  <w:style w:type="paragraph" w:styleId="Heading8">
    <w:name w:val="heading 8"/>
    <w:basedOn w:val="Normal"/>
    <w:next w:val="Normal"/>
    <w:link w:val="Heading8Char"/>
    <w:uiPriority w:val="9"/>
    <w:semiHidden/>
    <w:unhideWhenUsed/>
    <w:qFormat/>
    <w:rsid w:val="00C42D67"/>
    <w:pPr>
      <w:keepNext/>
      <w:keepLines/>
      <w:numPr>
        <w:ilvl w:val="7"/>
        <w:numId w:val="5"/>
      </w:numPr>
      <w:spacing w:before="200" w:after="0" w:line="360" w:lineRule="auto"/>
      <w:jc w:val="both"/>
      <w:outlineLvl w:val="7"/>
    </w:pPr>
    <w:rPr>
      <w:rFonts w:ascii="Cambria" w:eastAsia="Times New Roman" w:hAnsi="Cambria" w:cs="Times New Roman"/>
      <w:color w:val="4F81BD"/>
      <w:sz w:val="20"/>
      <w:szCs w:val="20"/>
    </w:rPr>
  </w:style>
  <w:style w:type="paragraph" w:styleId="Heading9">
    <w:name w:val="heading 9"/>
    <w:basedOn w:val="Normal"/>
    <w:next w:val="Normal"/>
    <w:link w:val="Heading9Char"/>
    <w:uiPriority w:val="9"/>
    <w:semiHidden/>
    <w:unhideWhenUsed/>
    <w:qFormat/>
    <w:rsid w:val="00C42D67"/>
    <w:pPr>
      <w:keepNext/>
      <w:keepLines/>
      <w:numPr>
        <w:ilvl w:val="8"/>
        <w:numId w:val="5"/>
      </w:numPr>
      <w:spacing w:before="200" w:after="0" w:line="36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3CB"/>
    <w:rPr>
      <w:rFonts w:ascii="Tahoma" w:hAnsi="Tahoma" w:cs="Tahoma"/>
      <w:sz w:val="16"/>
      <w:szCs w:val="16"/>
    </w:rPr>
  </w:style>
  <w:style w:type="character" w:styleId="PlaceholderText">
    <w:name w:val="Placeholder Text"/>
    <w:basedOn w:val="DefaultParagraphFont"/>
    <w:uiPriority w:val="99"/>
    <w:semiHidden/>
    <w:rsid w:val="001E1C3A"/>
    <w:rPr>
      <w:color w:val="808080"/>
    </w:rPr>
  </w:style>
  <w:style w:type="table" w:styleId="TableGrid">
    <w:name w:val="Table Grid"/>
    <w:basedOn w:val="TableNormal"/>
    <w:uiPriority w:val="59"/>
    <w:rsid w:val="0043013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Заголовок документа"/>
    <w:basedOn w:val="Normal"/>
    <w:link w:val="a2"/>
    <w:qFormat/>
    <w:rsid w:val="00B45666"/>
    <w:pPr>
      <w:spacing w:after="60" w:line="240" w:lineRule="auto"/>
      <w:contextualSpacing/>
      <w:jc w:val="center"/>
    </w:pPr>
    <w:rPr>
      <w:rFonts w:ascii="Times New Roman" w:eastAsia="Times New Roman" w:hAnsi="Times New Roman" w:cs="Times New Roman"/>
      <w:b/>
      <w:color w:val="000000"/>
      <w:sz w:val="30"/>
      <w:szCs w:val="20"/>
    </w:rPr>
  </w:style>
  <w:style w:type="paragraph" w:customStyle="1" w:styleId="a3">
    <w:name w:val="Вид документа"/>
    <w:basedOn w:val="Normal"/>
    <w:link w:val="a4"/>
    <w:qFormat/>
    <w:rsid w:val="00B45666"/>
    <w:pPr>
      <w:keepNext/>
      <w:keepLines/>
      <w:spacing w:after="0" w:line="240" w:lineRule="auto"/>
      <w:jc w:val="center"/>
    </w:pPr>
    <w:rPr>
      <w:rFonts w:ascii="Times New Roman ??????????" w:eastAsiaTheme="minorEastAsia" w:hAnsi="Times New Roman ??????????" w:cs="Times New Roman"/>
      <w:b/>
      <w:caps/>
      <w:color w:val="000000"/>
      <w:sz w:val="30"/>
      <w:szCs w:val="20"/>
    </w:rPr>
  </w:style>
  <w:style w:type="character" w:customStyle="1" w:styleId="a2">
    <w:name w:val="Заголовок документа Знак"/>
    <w:link w:val="a1"/>
    <w:locked/>
    <w:rsid w:val="00B45666"/>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B45666"/>
    <w:pPr>
      <w:keepLines/>
      <w:spacing w:after="0" w:line="240" w:lineRule="auto"/>
      <w:jc w:val="center"/>
    </w:pPr>
    <w:rPr>
      <w:rFonts w:ascii="Times New Roman ??????????" w:eastAsia="Times New Roman" w:hAnsi="Times New Roman ??????????" w:cs="Times New Roman"/>
      <w:b/>
      <w:caps/>
      <w:spacing w:val="40"/>
      <w:sz w:val="30"/>
      <w:szCs w:val="28"/>
    </w:rPr>
  </w:style>
  <w:style w:type="character" w:styleId="CommentReference">
    <w:name w:val="annotation reference"/>
    <w:basedOn w:val="DefaultParagraphFont"/>
    <w:uiPriority w:val="99"/>
    <w:semiHidden/>
    <w:unhideWhenUsed/>
    <w:rsid w:val="00684A0E"/>
    <w:rPr>
      <w:sz w:val="16"/>
      <w:szCs w:val="16"/>
    </w:rPr>
  </w:style>
  <w:style w:type="paragraph" w:styleId="CommentText">
    <w:name w:val="annotation text"/>
    <w:basedOn w:val="Normal"/>
    <w:link w:val="CommentTextChar"/>
    <w:uiPriority w:val="99"/>
    <w:unhideWhenUsed/>
    <w:rsid w:val="00684A0E"/>
    <w:pPr>
      <w:spacing w:line="240" w:lineRule="auto"/>
    </w:pPr>
    <w:rPr>
      <w:sz w:val="20"/>
      <w:szCs w:val="20"/>
    </w:rPr>
  </w:style>
  <w:style w:type="character" w:customStyle="1" w:styleId="CommentTextChar">
    <w:name w:val="Comment Text Char"/>
    <w:basedOn w:val="DefaultParagraphFont"/>
    <w:link w:val="CommentText"/>
    <w:uiPriority w:val="99"/>
    <w:rsid w:val="00684A0E"/>
    <w:rPr>
      <w:sz w:val="20"/>
      <w:szCs w:val="20"/>
    </w:rPr>
  </w:style>
  <w:style w:type="paragraph" w:styleId="CommentSubject">
    <w:name w:val="annotation subject"/>
    <w:basedOn w:val="CommentText"/>
    <w:next w:val="CommentText"/>
    <w:link w:val="CommentSubjectChar"/>
    <w:uiPriority w:val="99"/>
    <w:semiHidden/>
    <w:unhideWhenUsed/>
    <w:rsid w:val="00684A0E"/>
    <w:rPr>
      <w:b/>
      <w:bCs/>
    </w:rPr>
  </w:style>
  <w:style w:type="character" w:customStyle="1" w:styleId="CommentSubjectChar">
    <w:name w:val="Comment Subject Char"/>
    <w:basedOn w:val="CommentTextChar"/>
    <w:link w:val="CommentSubject"/>
    <w:uiPriority w:val="99"/>
    <w:semiHidden/>
    <w:rsid w:val="00684A0E"/>
    <w:rPr>
      <w:b/>
      <w:bCs/>
      <w:sz w:val="20"/>
      <w:szCs w:val="20"/>
    </w:rPr>
  </w:style>
  <w:style w:type="paragraph" w:styleId="ListParagraph">
    <w:name w:val="List Paragraph"/>
    <w:basedOn w:val="Normal"/>
    <w:uiPriority w:val="34"/>
    <w:qFormat/>
    <w:rsid w:val="00CA4DE0"/>
    <w:pPr>
      <w:ind w:left="720"/>
      <w:contextualSpacing/>
    </w:pPr>
  </w:style>
  <w:style w:type="character" w:customStyle="1" w:styleId="Heading1Char">
    <w:name w:val="Heading 1 Char"/>
    <w:basedOn w:val="DefaultParagraphFont"/>
    <w:link w:val="Heading1"/>
    <w:uiPriority w:val="9"/>
    <w:rsid w:val="00C42D67"/>
    <w:rPr>
      <w:rFonts w:ascii="Times New Roman" w:eastAsia="Times New Roman" w:hAnsi="Times New Roman" w:cs="Times New Roman"/>
      <w:bCs/>
      <w:color w:val="000000"/>
      <w:sz w:val="30"/>
      <w:szCs w:val="20"/>
    </w:rPr>
  </w:style>
  <w:style w:type="character" w:customStyle="1" w:styleId="Heading2Char">
    <w:name w:val="Heading 2 Char"/>
    <w:basedOn w:val="DefaultParagraphFont"/>
    <w:link w:val="Heading2"/>
    <w:uiPriority w:val="9"/>
    <w:rsid w:val="00C42D67"/>
    <w:rPr>
      <w:rFonts w:ascii="Times New Roman" w:eastAsia="Times New Roman" w:hAnsi="Times New Roman" w:cs="Times New Roman"/>
      <w:color w:val="000000"/>
      <w:sz w:val="30"/>
      <w:szCs w:val="26"/>
    </w:rPr>
  </w:style>
  <w:style w:type="character" w:customStyle="1" w:styleId="Heading3Char">
    <w:name w:val="Heading 3 Char"/>
    <w:basedOn w:val="DefaultParagraphFont"/>
    <w:link w:val="Heading3"/>
    <w:uiPriority w:val="9"/>
    <w:rsid w:val="00C42D67"/>
    <w:rPr>
      <w:rFonts w:ascii="Times New Roman" w:eastAsia="Times New Roman" w:hAnsi="Times New Roman" w:cs="Times New Roman"/>
      <w:bCs/>
      <w:color w:val="000000"/>
      <w:sz w:val="30"/>
      <w:szCs w:val="20"/>
    </w:rPr>
  </w:style>
  <w:style w:type="character" w:customStyle="1" w:styleId="Heading4Char">
    <w:name w:val="Heading 4 Char"/>
    <w:basedOn w:val="DefaultParagraphFont"/>
    <w:link w:val="Heading4"/>
    <w:uiPriority w:val="9"/>
    <w:rsid w:val="00C42D67"/>
    <w:rPr>
      <w:rFonts w:ascii="Cambria" w:eastAsia="Times New Roman" w:hAnsi="Cambria" w:cs="Times New Roman"/>
      <w:b/>
      <w:bCs/>
      <w:i/>
      <w:iCs/>
      <w:color w:val="4F81BD"/>
      <w:sz w:val="30"/>
      <w:szCs w:val="20"/>
    </w:rPr>
  </w:style>
  <w:style w:type="character" w:customStyle="1" w:styleId="Heading5Char">
    <w:name w:val="Heading 5 Char"/>
    <w:basedOn w:val="DefaultParagraphFont"/>
    <w:link w:val="Heading5"/>
    <w:uiPriority w:val="9"/>
    <w:rsid w:val="00C42D67"/>
    <w:rPr>
      <w:rFonts w:ascii="Cambria" w:eastAsia="Times New Roman" w:hAnsi="Cambria" w:cs="Times New Roman"/>
      <w:color w:val="243F60"/>
      <w:sz w:val="30"/>
      <w:szCs w:val="20"/>
    </w:rPr>
  </w:style>
  <w:style w:type="character" w:customStyle="1" w:styleId="Heading6Char">
    <w:name w:val="Heading 6 Char"/>
    <w:basedOn w:val="DefaultParagraphFont"/>
    <w:link w:val="Heading6"/>
    <w:uiPriority w:val="9"/>
    <w:rsid w:val="00C42D67"/>
    <w:rPr>
      <w:rFonts w:ascii="Cambria" w:eastAsia="Times New Roman" w:hAnsi="Cambria" w:cs="Times New Roman"/>
      <w:i/>
      <w:iCs/>
      <w:color w:val="243F60"/>
      <w:sz w:val="30"/>
      <w:szCs w:val="20"/>
    </w:rPr>
  </w:style>
  <w:style w:type="character" w:customStyle="1" w:styleId="Heading7Char">
    <w:name w:val="Heading 7 Char"/>
    <w:basedOn w:val="DefaultParagraphFont"/>
    <w:link w:val="Heading7"/>
    <w:uiPriority w:val="9"/>
    <w:semiHidden/>
    <w:rsid w:val="00C42D67"/>
    <w:rPr>
      <w:rFonts w:ascii="Cambria" w:eastAsia="Times New Roman" w:hAnsi="Cambria" w:cs="Times New Roman"/>
      <w:i/>
      <w:iCs/>
      <w:color w:val="404040"/>
      <w:sz w:val="30"/>
      <w:szCs w:val="20"/>
    </w:rPr>
  </w:style>
  <w:style w:type="character" w:customStyle="1" w:styleId="Heading8Char">
    <w:name w:val="Heading 8 Char"/>
    <w:basedOn w:val="DefaultParagraphFont"/>
    <w:link w:val="Heading8"/>
    <w:uiPriority w:val="9"/>
    <w:semiHidden/>
    <w:rsid w:val="00C42D67"/>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semiHidden/>
    <w:rsid w:val="00C42D67"/>
    <w:rPr>
      <w:rFonts w:ascii="Cambria" w:eastAsia="Times New Roman" w:hAnsi="Cambria" w:cs="Times New Roman"/>
      <w:i/>
      <w:iCs/>
      <w:color w:val="404040"/>
      <w:sz w:val="20"/>
      <w:szCs w:val="20"/>
    </w:rPr>
  </w:style>
  <w:style w:type="paragraph" w:customStyle="1" w:styleId="a6">
    <w:name w:val="Обычный с красной строки"/>
    <w:basedOn w:val="Normal"/>
    <w:link w:val="a7"/>
    <w:qFormat/>
    <w:rsid w:val="00C42D67"/>
    <w:pPr>
      <w:spacing w:after="0" w:line="360" w:lineRule="auto"/>
      <w:ind w:firstLine="709"/>
      <w:jc w:val="both"/>
    </w:pPr>
    <w:rPr>
      <w:rFonts w:ascii="Times New Roman" w:eastAsia="Times New Roman" w:hAnsi="Times New Roman" w:cs="Times New Roman"/>
      <w:color w:val="000000"/>
      <w:sz w:val="30"/>
      <w:szCs w:val="24"/>
    </w:rPr>
  </w:style>
  <w:style w:type="character" w:customStyle="1" w:styleId="a7">
    <w:name w:val="Обычный с красной строки Знак"/>
    <w:link w:val="a6"/>
    <w:rsid w:val="00C42D67"/>
    <w:rPr>
      <w:rFonts w:ascii="Times New Roman" w:eastAsia="Times New Roman" w:hAnsi="Times New Roman" w:cs="Times New Roman"/>
      <w:color w:val="000000"/>
      <w:sz w:val="30"/>
      <w:szCs w:val="24"/>
    </w:rPr>
  </w:style>
  <w:style w:type="paragraph" w:customStyle="1" w:styleId="a8">
    <w:name w:val="Табл. Влево"/>
    <w:basedOn w:val="Normal"/>
    <w:link w:val="a9"/>
    <w:qFormat/>
    <w:rsid w:val="00C42D67"/>
    <w:pPr>
      <w:spacing w:after="0" w:line="264" w:lineRule="auto"/>
      <w:jc w:val="center"/>
    </w:pPr>
    <w:rPr>
      <w:rFonts w:ascii="Times New Roman" w:eastAsia="Times New Roman" w:hAnsi="Times New Roman" w:cs="Arial"/>
      <w:bCs/>
      <w:color w:val="000000"/>
      <w:sz w:val="24"/>
      <w:szCs w:val="20"/>
    </w:rPr>
  </w:style>
  <w:style w:type="paragraph" w:customStyle="1" w:styleId="aa">
    <w:name w:val="Табл. Заголовок"/>
    <w:qFormat/>
    <w:rsid w:val="00C42D67"/>
    <w:pPr>
      <w:keepNext/>
      <w:keepLines/>
      <w:spacing w:after="0" w:line="240" w:lineRule="auto"/>
      <w:jc w:val="center"/>
    </w:pPr>
    <w:rPr>
      <w:rFonts w:ascii="Times New Roman" w:eastAsia="Times New Roman" w:hAnsi="Times New Roman" w:cs="Times New Roman"/>
      <w:color w:val="000000"/>
      <w:sz w:val="24"/>
      <w:szCs w:val="24"/>
    </w:rPr>
  </w:style>
  <w:style w:type="numbering" w:customStyle="1" w:styleId="a">
    <w:name w:val="Заголовок_список"/>
    <w:basedOn w:val="NoList"/>
    <w:rsid w:val="00C42D67"/>
    <w:pPr>
      <w:numPr>
        <w:numId w:val="2"/>
      </w:numPr>
    </w:pPr>
  </w:style>
  <w:style w:type="table" w:styleId="TableWeb1">
    <w:name w:val="Table Web 1"/>
    <w:basedOn w:val="TableNormal"/>
    <w:rsid w:val="00C42D67"/>
    <w:pPr>
      <w:spacing w:after="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C42D67"/>
    <w:pPr>
      <w:spacing w:after="0" w:line="240" w:lineRule="auto"/>
    </w:pPr>
    <w:rPr>
      <w:rFonts w:ascii="Times New Roman" w:eastAsia="Times New Roman" w:hAnsi="Times New Roman" w:cs="Times New Roman"/>
      <w:color w:val="000000"/>
      <w:sz w:val="24"/>
      <w:szCs w:val="20"/>
    </w:rPr>
  </w:style>
  <w:style w:type="paragraph" w:customStyle="1" w:styleId="ab">
    <w:name w:val="Рис. Название"/>
    <w:next w:val="a6"/>
    <w:autoRedefine/>
    <w:qFormat/>
    <w:rsid w:val="0064049E"/>
    <w:pPr>
      <w:widowControl w:val="0"/>
      <w:suppressAutoHyphens/>
      <w:spacing w:after="160" w:line="360" w:lineRule="auto"/>
      <w:jc w:val="center"/>
    </w:pPr>
    <w:rPr>
      <w:rFonts w:ascii="Sylfaen" w:eastAsia="Times New Roman" w:hAnsi="Sylfaen" w:cs="Arial"/>
      <w:sz w:val="20"/>
      <w:szCs w:val="24"/>
    </w:rPr>
  </w:style>
  <w:style w:type="paragraph" w:customStyle="1" w:styleId="ac">
    <w:name w:val="Рис. Формат"/>
    <w:next w:val="a6"/>
    <w:qFormat/>
    <w:rsid w:val="00C42D67"/>
    <w:pPr>
      <w:keepNext/>
      <w:keepLines/>
      <w:spacing w:before="120" w:after="0" w:line="240" w:lineRule="auto"/>
      <w:jc w:val="center"/>
    </w:pPr>
    <w:rPr>
      <w:rFonts w:ascii="Times New Roman" w:eastAsia="Times New Roman" w:hAnsi="Times New Roman" w:cs="Times New Roman"/>
      <w:color w:val="000000"/>
      <w:sz w:val="28"/>
      <w:szCs w:val="20"/>
    </w:rPr>
  </w:style>
  <w:style w:type="table" w:customStyle="1" w:styleId="1">
    <w:name w:val="Сетка таблицы1"/>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0">
    <w:name w:val="Сетка таблицы2"/>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C42D67"/>
    <w:pPr>
      <w:spacing w:after="0" w:line="240" w:lineRule="auto"/>
    </w:pPr>
    <w:rPr>
      <w:rFonts w:ascii="Times New Roman" w:eastAsia="Times New Roman" w:hAnsi="Times New Roman" w:cs="Times New Roman"/>
      <w:sz w:val="24"/>
      <w:szCs w:val="20"/>
    </w:rPr>
    <w:tblPr/>
  </w:style>
  <w:style w:type="table" w:customStyle="1" w:styleId="12">
    <w:name w:val="Сетка таблицы светлая1"/>
    <w:basedOn w:val="TableNormal"/>
    <w:uiPriority w:val="40"/>
    <w:rsid w:val="00C42D67"/>
    <w:pPr>
      <w:spacing w:before="120" w:after="12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0">
    <w:name w:val="Сетка таблицы20"/>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d">
    <w:name w:val="Табл. Название"/>
    <w:autoRedefine/>
    <w:qFormat/>
    <w:rsid w:val="00C42D67"/>
    <w:pPr>
      <w:keepNext/>
      <w:keepLines/>
      <w:widowControl w:val="0"/>
      <w:spacing w:after="120" w:line="240" w:lineRule="auto"/>
      <w:jc w:val="center"/>
    </w:pPr>
    <w:rPr>
      <w:rFonts w:ascii="Times New Roman" w:eastAsia="Times New Roman" w:hAnsi="Times New Roman" w:cs="Times New Roman"/>
      <w:bCs/>
      <w:color w:val="000000"/>
      <w:sz w:val="30"/>
      <w:szCs w:val="20"/>
    </w:rPr>
  </w:style>
  <w:style w:type="paragraph" w:styleId="FootnoteText">
    <w:name w:val="footnote text"/>
    <w:basedOn w:val="Normal"/>
    <w:link w:val="FootnoteTextChar"/>
    <w:uiPriority w:val="99"/>
    <w:semiHidden/>
    <w:unhideWhenUsed/>
    <w:rsid w:val="00C42D67"/>
    <w:pPr>
      <w:spacing w:after="0" w:line="240" w:lineRule="auto"/>
      <w:jc w:val="both"/>
    </w:pPr>
    <w:rPr>
      <w:rFonts w:ascii="Times New Roman" w:eastAsia="Times New Roman" w:hAnsi="Times New Roman" w:cs="Times New Roman"/>
      <w:color w:val="000000"/>
      <w:sz w:val="20"/>
      <w:szCs w:val="20"/>
    </w:rPr>
  </w:style>
  <w:style w:type="character" w:customStyle="1" w:styleId="FootnoteTextChar">
    <w:name w:val="Footnote Text Char"/>
    <w:basedOn w:val="DefaultParagraphFont"/>
    <w:link w:val="FootnoteText"/>
    <w:uiPriority w:val="99"/>
    <w:semiHidden/>
    <w:rsid w:val="00C42D67"/>
    <w:rPr>
      <w:rFonts w:ascii="Times New Roman" w:eastAsia="Times New Roman" w:hAnsi="Times New Roman" w:cs="Times New Roman"/>
      <w:color w:val="000000"/>
      <w:sz w:val="20"/>
      <w:szCs w:val="20"/>
    </w:rPr>
  </w:style>
  <w:style w:type="character" w:styleId="FootnoteReference">
    <w:name w:val="footnote reference"/>
    <w:uiPriority w:val="99"/>
    <w:semiHidden/>
    <w:unhideWhenUsed/>
    <w:rsid w:val="00C42D67"/>
    <w:rPr>
      <w:vertAlign w:val="superscript"/>
    </w:rPr>
  </w:style>
  <w:style w:type="paragraph" w:customStyle="1" w:styleId="ae">
    <w:name w:val="Для удаления"/>
    <w:basedOn w:val="a6"/>
    <w:link w:val="af"/>
    <w:qFormat/>
    <w:rsid w:val="00C42D67"/>
    <w:rPr>
      <w:color w:val="A6A6A6"/>
    </w:rPr>
  </w:style>
  <w:style w:type="character" w:customStyle="1" w:styleId="af">
    <w:name w:val="Для удаления Знак"/>
    <w:link w:val="ae"/>
    <w:rsid w:val="00C42D67"/>
    <w:rPr>
      <w:rFonts w:ascii="Times New Roman" w:eastAsia="Times New Roman" w:hAnsi="Times New Roman" w:cs="Times New Roman"/>
      <w:color w:val="A6A6A6"/>
      <w:sz w:val="30"/>
      <w:szCs w:val="24"/>
      <w:lang w:val="hy-AM"/>
    </w:rPr>
  </w:style>
  <w:style w:type="paragraph" w:customStyle="1" w:styleId="af0">
    <w:name w:val="_Портфель_имя"/>
    <w:qFormat/>
    <w:rsid w:val="00C42D67"/>
    <w:pPr>
      <w:spacing w:line="240" w:lineRule="auto"/>
      <w:jc w:val="center"/>
    </w:pPr>
    <w:rPr>
      <w:rFonts w:ascii="Times New Roman Полужирный" w:eastAsia="Times New Roman" w:hAnsi="Times New Roman Полужирный" w:cs="Times New Roman"/>
      <w:b/>
      <w:caps/>
      <w:color w:val="000000"/>
      <w:sz w:val="36"/>
      <w:szCs w:val="36"/>
    </w:rPr>
  </w:style>
  <w:style w:type="table" w:customStyle="1" w:styleId="110">
    <w:name w:val="Сетка таблицы110"/>
    <w:basedOn w:val="TableNormal"/>
    <w:next w:val="TableGrid"/>
    <w:uiPriority w:val="59"/>
    <w:rsid w:val="00C42D67"/>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1">
    <w:name w:val="Обычный с номером"/>
    <w:basedOn w:val="a6"/>
    <w:link w:val="af2"/>
    <w:qFormat/>
    <w:rsid w:val="00C42D67"/>
    <w:pPr>
      <w:outlineLvl w:val="2"/>
    </w:pPr>
  </w:style>
  <w:style w:type="character" w:customStyle="1" w:styleId="af2">
    <w:name w:val="Обычный с номером Знак"/>
    <w:link w:val="af1"/>
    <w:rsid w:val="00C42D67"/>
    <w:rPr>
      <w:rFonts w:ascii="Times New Roman" w:eastAsia="Times New Roman" w:hAnsi="Times New Roman" w:cs="Times New Roman"/>
      <w:color w:val="000000"/>
      <w:sz w:val="30"/>
      <w:szCs w:val="24"/>
    </w:rPr>
  </w:style>
  <w:style w:type="character" w:customStyle="1" w:styleId="a9">
    <w:name w:val="Табл. Влево Знак"/>
    <w:link w:val="a8"/>
    <w:rsid w:val="00C42D67"/>
    <w:rPr>
      <w:rFonts w:ascii="Times New Roman" w:eastAsia="Times New Roman" w:hAnsi="Times New Roman" w:cs="Arial"/>
      <w:bCs/>
      <w:color w:val="000000"/>
      <w:sz w:val="24"/>
      <w:szCs w:val="20"/>
      <w:lang w:eastAsia="hy-AM"/>
    </w:rPr>
  </w:style>
  <w:style w:type="paragraph" w:customStyle="1" w:styleId="af3">
    <w:name w:val="Отступ между таблицами"/>
    <w:basedOn w:val="ad"/>
    <w:qFormat/>
    <w:rsid w:val="00C42D67"/>
    <w:pPr>
      <w:spacing w:after="0" w:line="14" w:lineRule="auto"/>
    </w:pPr>
    <w:rPr>
      <w:sz w:val="2"/>
    </w:rPr>
  </w:style>
  <w:style w:type="paragraph" w:customStyle="1" w:styleId="af4">
    <w:name w:val="Табл. нумерация"/>
    <w:basedOn w:val="af1"/>
    <w:link w:val="af5"/>
    <w:qFormat/>
    <w:rsid w:val="00C42D67"/>
    <w:pPr>
      <w:keepNext/>
      <w:keepLines/>
      <w:spacing w:before="240" w:after="240" w:line="240" w:lineRule="auto"/>
      <w:ind w:firstLine="0"/>
      <w:jc w:val="right"/>
      <w:outlineLvl w:val="9"/>
    </w:pPr>
  </w:style>
  <w:style w:type="paragraph" w:customStyle="1" w:styleId="af6">
    <w:name w:val="Табл. название"/>
    <w:basedOn w:val="a8"/>
    <w:link w:val="af7"/>
    <w:qFormat/>
    <w:rsid w:val="00C42D67"/>
    <w:pPr>
      <w:keepNext/>
      <w:spacing w:after="120" w:line="240" w:lineRule="auto"/>
    </w:pPr>
    <w:rPr>
      <w:sz w:val="30"/>
    </w:rPr>
  </w:style>
  <w:style w:type="character" w:customStyle="1" w:styleId="af5">
    <w:name w:val="Табл. нумерация Знак"/>
    <w:link w:val="af4"/>
    <w:rsid w:val="00C42D67"/>
    <w:rPr>
      <w:rFonts w:ascii="Times New Roman" w:eastAsia="Times New Roman" w:hAnsi="Times New Roman" w:cs="Times New Roman"/>
      <w:color w:val="000000"/>
      <w:sz w:val="30"/>
      <w:szCs w:val="24"/>
    </w:rPr>
  </w:style>
  <w:style w:type="character" w:customStyle="1" w:styleId="af7">
    <w:name w:val="Табл. название Знак"/>
    <w:link w:val="af6"/>
    <w:rsid w:val="00C42D67"/>
    <w:rPr>
      <w:rFonts w:ascii="Times New Roman" w:eastAsia="Times New Roman" w:hAnsi="Times New Roman" w:cs="Arial"/>
      <w:bCs/>
      <w:color w:val="000000"/>
      <w:sz w:val="30"/>
      <w:szCs w:val="20"/>
      <w:lang w:eastAsia="hy-AM"/>
    </w:rPr>
  </w:style>
  <w:style w:type="character" w:styleId="Hyperlink">
    <w:name w:val="Hyperlink"/>
    <w:uiPriority w:val="99"/>
    <w:unhideWhenUsed/>
    <w:rsid w:val="00C42D67"/>
    <w:rPr>
      <w:color w:val="0000FF"/>
      <w:u w:val="single"/>
    </w:rPr>
  </w:style>
  <w:style w:type="paragraph" w:styleId="NormalWeb">
    <w:name w:val="Normal (Web)"/>
    <w:basedOn w:val="Normal"/>
    <w:uiPriority w:val="99"/>
    <w:semiHidden/>
    <w:unhideWhenUsed/>
    <w:rsid w:val="00C42D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8">
    <w:name w:val="_Основной с красной строки"/>
    <w:link w:val="af9"/>
    <w:qFormat/>
    <w:rsid w:val="00C42D67"/>
    <w:pPr>
      <w:widowControl w:val="0"/>
      <w:adjustRightInd w:val="0"/>
      <w:spacing w:after="0" w:line="360" w:lineRule="auto"/>
      <w:ind w:firstLine="709"/>
      <w:jc w:val="both"/>
      <w:textAlignment w:val="baseline"/>
    </w:pPr>
    <w:rPr>
      <w:rFonts w:ascii="Times New Roman" w:eastAsia="Times New Roman" w:hAnsi="Times New Roman" w:cs="Times New Roman"/>
      <w:sz w:val="28"/>
      <w:szCs w:val="24"/>
    </w:rPr>
  </w:style>
  <w:style w:type="character" w:customStyle="1" w:styleId="af9">
    <w:name w:val="_Основной с красной строки Знак"/>
    <w:link w:val="af8"/>
    <w:rsid w:val="00C42D67"/>
    <w:rPr>
      <w:rFonts w:ascii="Times New Roman" w:eastAsia="Times New Roman" w:hAnsi="Times New Roman" w:cs="Times New Roman"/>
      <w:sz w:val="28"/>
      <w:szCs w:val="24"/>
    </w:rPr>
  </w:style>
  <w:style w:type="table" w:customStyle="1" w:styleId="24">
    <w:name w:val="Сетка таблицы24"/>
    <w:basedOn w:val="TableNormal"/>
    <w:next w:val="TableGrid"/>
    <w:uiPriority w:val="59"/>
    <w:rsid w:val="00AF6F8B"/>
    <w:pPr>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AF6F8B"/>
    <w:pPr>
      <w:spacing w:after="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F6F8B"/>
    <w:rPr>
      <w:rFonts w:ascii="Times New Roman" w:eastAsia="Times New Roman" w:hAnsi="Times New Roman" w:cs="Times New Roman"/>
      <w:sz w:val="20"/>
      <w:szCs w:val="20"/>
    </w:rPr>
  </w:style>
  <w:style w:type="paragraph" w:customStyle="1" w:styleId="afa">
    <w:name w:val="Табл. по центру"/>
    <w:basedOn w:val="a8"/>
    <w:link w:val="afb"/>
    <w:qFormat/>
    <w:rsid w:val="00AF6F8B"/>
    <w:rPr>
      <w:noProof/>
      <w:color w:val="auto"/>
    </w:rPr>
  </w:style>
  <w:style w:type="character" w:customStyle="1" w:styleId="afb">
    <w:name w:val="Табл. по центру Знак"/>
    <w:link w:val="afa"/>
    <w:rsid w:val="00AF6F8B"/>
    <w:rPr>
      <w:rFonts w:ascii="Times New Roman" w:eastAsia="Times New Roman" w:hAnsi="Times New Roman" w:cs="Arial"/>
      <w:bCs/>
      <w:noProof/>
      <w:sz w:val="24"/>
      <w:szCs w:val="20"/>
      <w:lang w:val="hy-AM" w:eastAsia="hy-AM"/>
    </w:rPr>
  </w:style>
  <w:style w:type="paragraph" w:customStyle="1" w:styleId="afc">
    <w:name w:val="ПВД_Табл. название"/>
    <w:qFormat/>
    <w:rsid w:val="00AF6F8B"/>
    <w:pPr>
      <w:keepNext/>
      <w:spacing w:after="120" w:line="240" w:lineRule="auto"/>
      <w:jc w:val="center"/>
    </w:pPr>
    <w:rPr>
      <w:rFonts w:ascii="Times New Roman" w:eastAsia="Times New Roman" w:hAnsi="Times New Roman" w:cs="Times New Roman"/>
      <w:bCs/>
      <w:sz w:val="30"/>
      <w:szCs w:val="28"/>
    </w:rPr>
  </w:style>
  <w:style w:type="paragraph" w:customStyle="1" w:styleId="afd">
    <w:name w:val="ПВД_Табл. Заголовок"/>
    <w:basedOn w:val="Normal"/>
    <w:rsid w:val="00AF6F8B"/>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e">
    <w:name w:val="Табл. текст влево"/>
    <w:basedOn w:val="Normal"/>
    <w:qFormat/>
    <w:rsid w:val="00AF6F8B"/>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AF6F8B"/>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paragraph" w:customStyle="1" w:styleId="aff">
    <w:name w:val="Титул. Название документа"/>
    <w:basedOn w:val="Normal"/>
    <w:link w:val="aff0"/>
    <w:qFormat/>
    <w:rsid w:val="00AF6F8B"/>
    <w:pPr>
      <w:spacing w:before="1500" w:after="0" w:line="240" w:lineRule="auto"/>
      <w:jc w:val="center"/>
    </w:pPr>
    <w:rPr>
      <w:rFonts w:ascii="Times New Roman" w:eastAsia="Times New Roman" w:hAnsi="Times New Roman" w:cs="Times New Roman"/>
      <w:b/>
      <w:caps/>
      <w:sz w:val="32"/>
      <w:szCs w:val="24"/>
    </w:rPr>
  </w:style>
  <w:style w:type="paragraph" w:customStyle="1" w:styleId="aff1">
    <w:name w:val="Титул. Название сервиса"/>
    <w:basedOn w:val="Normal"/>
    <w:link w:val="aff2"/>
    <w:rsid w:val="00AF6F8B"/>
    <w:pPr>
      <w:spacing w:before="120" w:after="0" w:line="240" w:lineRule="auto"/>
      <w:jc w:val="center"/>
    </w:pPr>
    <w:rPr>
      <w:rFonts w:ascii="Times New Roman" w:eastAsia="Times New Roman" w:hAnsi="Times New Roman" w:cs="Times New Roman"/>
      <w:b/>
      <w:sz w:val="36"/>
      <w:szCs w:val="36"/>
    </w:rPr>
  </w:style>
  <w:style w:type="character" w:customStyle="1" w:styleId="aff2">
    <w:name w:val="Титул. Название сервиса Знак"/>
    <w:link w:val="aff1"/>
    <w:rsid w:val="00AF6F8B"/>
    <w:rPr>
      <w:rFonts w:ascii="Times New Roman" w:eastAsia="Times New Roman" w:hAnsi="Times New Roman" w:cs="Times New Roman"/>
      <w:b/>
      <w:sz w:val="36"/>
      <w:szCs w:val="36"/>
    </w:rPr>
  </w:style>
  <w:style w:type="character" w:customStyle="1" w:styleId="aff0">
    <w:name w:val="Титул. Название документа Знак"/>
    <w:link w:val="aff"/>
    <w:rsid w:val="00AF6F8B"/>
    <w:rPr>
      <w:rFonts w:ascii="Times New Roman" w:eastAsia="Times New Roman" w:hAnsi="Times New Roman" w:cs="Times New Roman"/>
      <w:b/>
      <w:caps/>
      <w:sz w:val="32"/>
      <w:szCs w:val="24"/>
    </w:rPr>
  </w:style>
  <w:style w:type="paragraph" w:customStyle="1" w:styleId="aff3">
    <w:name w:val="Титул. Дата"/>
    <w:basedOn w:val="Normal"/>
    <w:link w:val="aff4"/>
    <w:rsid w:val="00AF6F8B"/>
    <w:pPr>
      <w:spacing w:before="200" w:after="0" w:line="240" w:lineRule="auto"/>
      <w:jc w:val="center"/>
    </w:pPr>
    <w:rPr>
      <w:rFonts w:ascii="Times New Roman" w:eastAsia="Times New Roman" w:hAnsi="Times New Roman" w:cs="Times New Roman"/>
      <w:sz w:val="30"/>
      <w:szCs w:val="24"/>
    </w:rPr>
  </w:style>
  <w:style w:type="paragraph" w:customStyle="1" w:styleId="aff5">
    <w:name w:val="Титул. Проект"/>
    <w:qFormat/>
    <w:rsid w:val="00AF6F8B"/>
    <w:pPr>
      <w:widowControl w:val="0"/>
      <w:spacing w:before="60" w:after="60" w:line="360" w:lineRule="auto"/>
      <w:jc w:val="right"/>
    </w:pPr>
    <w:rPr>
      <w:rFonts w:ascii="Times New Roman" w:eastAsia="Times New Roman" w:hAnsi="Times New Roman" w:cs="Times New Roman"/>
      <w:b/>
      <w:i/>
      <w:color w:val="000000"/>
      <w:spacing w:val="20"/>
      <w:sz w:val="28"/>
      <w:szCs w:val="28"/>
    </w:rPr>
  </w:style>
  <w:style w:type="paragraph" w:customStyle="1" w:styleId="aff6">
    <w:name w:val="Титул. Владелец документа"/>
    <w:qFormat/>
    <w:rsid w:val="00AF6F8B"/>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rPr>
  </w:style>
  <w:style w:type="paragraph" w:customStyle="1" w:styleId="aff7">
    <w:name w:val="Титул. Документ имя"/>
    <w:qFormat/>
    <w:rsid w:val="00AF6F8B"/>
    <w:pPr>
      <w:spacing w:after="0" w:line="240" w:lineRule="auto"/>
      <w:jc w:val="center"/>
    </w:pPr>
    <w:rPr>
      <w:rFonts w:ascii="Times New Roman" w:eastAsia="Times New Roman" w:hAnsi="Times New Roman" w:cs="Times New Roman"/>
      <w:b/>
      <w:sz w:val="36"/>
      <w:szCs w:val="36"/>
    </w:rPr>
  </w:style>
  <w:style w:type="numbering" w:customStyle="1" w:styleId="a0">
    <w:name w:val="_нумерованный_текст"/>
    <w:basedOn w:val="NoList"/>
    <w:uiPriority w:val="99"/>
    <w:rsid w:val="00AF6F8B"/>
    <w:pPr>
      <w:numPr>
        <w:numId w:val="36"/>
      </w:numPr>
    </w:pPr>
  </w:style>
  <w:style w:type="character" w:customStyle="1" w:styleId="aff4">
    <w:name w:val="Титул. Дата Знак"/>
    <w:link w:val="aff3"/>
    <w:rsid w:val="00AF6F8B"/>
    <w:rPr>
      <w:rFonts w:ascii="Times New Roman" w:eastAsia="Times New Roman" w:hAnsi="Times New Roman" w:cs="Times New Roman"/>
      <w:sz w:val="30"/>
      <w:szCs w:val="24"/>
      <w:lang w:eastAsia="hy-AM"/>
    </w:rPr>
  </w:style>
  <w:style w:type="character" w:customStyle="1" w:styleId="a4">
    <w:name w:val="Вид документа Знак"/>
    <w:link w:val="a3"/>
    <w:rsid w:val="00AF6F8B"/>
    <w:rPr>
      <w:rFonts w:ascii="Times New Roman ??????????" w:eastAsiaTheme="minorEastAsia" w:hAnsi="Times New Roman ??????????" w:cs="Times New Roman"/>
      <w:b/>
      <w:caps/>
      <w:color w:val="000000"/>
      <w:sz w:val="30"/>
      <w:szCs w:val="20"/>
    </w:rPr>
  </w:style>
  <w:style w:type="paragraph" w:customStyle="1" w:styleId="aff8">
    <w:name w:val="ПВД_Обычный с номером"/>
    <w:basedOn w:val="Normal"/>
    <w:qFormat/>
    <w:rsid w:val="006F28BC"/>
    <w:pPr>
      <w:spacing w:after="0" w:line="360" w:lineRule="auto"/>
      <w:ind w:firstLine="709"/>
      <w:jc w:val="both"/>
    </w:pPr>
    <w:rPr>
      <w:rFonts w:ascii="Calibri" w:eastAsia="Calibri" w:hAnsi="Calibri" w:cs="Times New Roman"/>
      <w:sz w:val="30"/>
    </w:rPr>
  </w:style>
  <w:style w:type="paragraph" w:customStyle="1" w:styleId="2">
    <w:name w:val="_Заголовок_уровень 2"/>
    <w:rsid w:val="006F28BC"/>
    <w:pPr>
      <w:keepNext/>
      <w:keepLines/>
      <w:numPr>
        <w:numId w:val="46"/>
      </w:numPr>
      <w:tabs>
        <w:tab w:val="left" w:pos="1418"/>
      </w:tabs>
      <w:spacing w:before="240" w:after="120" w:line="360" w:lineRule="auto"/>
      <w:jc w:val="center"/>
      <w:outlineLvl w:val="1"/>
    </w:pPr>
    <w:rPr>
      <w:rFonts w:ascii="Times New Roman" w:eastAsia="Times New Roman" w:hAnsi="Times New Roman" w:cs="Arial"/>
      <w:bCs/>
      <w:color w:val="000000"/>
      <w:sz w:val="30"/>
      <w:szCs w:val="28"/>
    </w:rPr>
  </w:style>
  <w:style w:type="character" w:customStyle="1" w:styleId="DocumentCodeChar">
    <w:name w:val="Document Code Char"/>
    <w:link w:val="DocumentCode"/>
    <w:locked/>
    <w:rsid w:val="005F7BA6"/>
    <w:rPr>
      <w:bCs/>
      <w:sz w:val="24"/>
      <w:szCs w:val="24"/>
    </w:rPr>
  </w:style>
  <w:style w:type="paragraph" w:customStyle="1" w:styleId="DocumentCode">
    <w:name w:val="Document Code"/>
    <w:next w:val="Normal"/>
    <w:link w:val="DocumentCodeChar"/>
    <w:rsid w:val="005F7BA6"/>
    <w:pPr>
      <w:spacing w:before="120" w:after="120" w:line="288" w:lineRule="auto"/>
      <w:jc w:val="center"/>
    </w:pPr>
    <w:rPr>
      <w:bCs/>
      <w:sz w:val="24"/>
      <w:szCs w:val="24"/>
    </w:rPr>
  </w:style>
  <w:style w:type="character" w:customStyle="1" w:styleId="Confirmationtext">
    <w:name w:val="Confirmation text Знак"/>
    <w:link w:val="Confirmationtext0"/>
    <w:locked/>
    <w:rsid w:val="005F7BA6"/>
    <w:rPr>
      <w:sz w:val="24"/>
      <w:szCs w:val="24"/>
    </w:rPr>
  </w:style>
  <w:style w:type="paragraph" w:customStyle="1" w:styleId="Confirmationtext0">
    <w:name w:val="Confirmation text"/>
    <w:basedOn w:val="Normal"/>
    <w:link w:val="Confirmationtext"/>
    <w:rsid w:val="005F7BA6"/>
    <w:pPr>
      <w:keepLines/>
      <w:widowControl w:val="0"/>
      <w:spacing w:before="60" w:after="60" w:line="288" w:lineRule="auto"/>
    </w:pPr>
    <w:rPr>
      <w:sz w:val="24"/>
      <w:szCs w:val="24"/>
    </w:rPr>
  </w:style>
  <w:style w:type="paragraph" w:customStyle="1" w:styleId="ShortSystemName">
    <w:name w:val="Short System Name"/>
    <w:next w:val="Normal"/>
    <w:rsid w:val="005F7BA6"/>
    <w:pPr>
      <w:spacing w:before="120" w:after="120" w:line="288" w:lineRule="auto"/>
      <w:jc w:val="center"/>
    </w:pPr>
    <w:rPr>
      <w:rFonts w:ascii="Times New Roman" w:eastAsia="Times New Roman" w:hAnsi="Times New Roman" w:cs="Times New Roman"/>
      <w:bCs/>
      <w:caps/>
      <w:sz w:val="28"/>
      <w:szCs w:val="28"/>
    </w:rPr>
  </w:style>
  <w:style w:type="paragraph" w:customStyle="1" w:styleId="SystemName">
    <w:name w:val="System Name"/>
    <w:basedOn w:val="Normal"/>
    <w:next w:val="Normal"/>
    <w:rsid w:val="005F7BA6"/>
    <w:pPr>
      <w:keepLines/>
      <w:spacing w:before="1080" w:after="120" w:line="288" w:lineRule="auto"/>
      <w:jc w:val="center"/>
    </w:pPr>
    <w:rPr>
      <w:rFonts w:ascii="Times New Roman" w:eastAsia="Times New Roman" w:hAnsi="Times New Roman" w:cs="Times New Roman"/>
      <w:b/>
      <w:caps/>
      <w:sz w:val="28"/>
      <w:szCs w:val="28"/>
    </w:rPr>
  </w:style>
  <w:style w:type="paragraph" w:customStyle="1" w:styleId="Title-Small">
    <w:name w:val="Title-Small"/>
    <w:basedOn w:val="Title"/>
    <w:rsid w:val="005F7BA6"/>
    <w:pPr>
      <w:spacing w:before="240" w:after="60"/>
      <w:contextualSpacing w:val="0"/>
      <w:jc w:val="center"/>
    </w:pPr>
    <w:rPr>
      <w:rFonts w:ascii="Cambria" w:eastAsia="Times New Roman" w:hAnsi="Cambria" w:cs="Times New Roman"/>
      <w:b/>
      <w:bCs/>
      <w:smallCaps/>
      <w:spacing w:val="0"/>
      <w:sz w:val="32"/>
      <w:szCs w:val="32"/>
    </w:rPr>
  </w:style>
  <w:style w:type="character" w:customStyle="1" w:styleId="aff9">
    <w:name w:val="Тема документа Знак"/>
    <w:link w:val="affa"/>
    <w:locked/>
    <w:rsid w:val="005F7BA6"/>
    <w:rPr>
      <w:sz w:val="36"/>
      <w:szCs w:val="36"/>
    </w:rPr>
  </w:style>
  <w:style w:type="paragraph" w:customStyle="1" w:styleId="affa">
    <w:name w:val="Тема документа"/>
    <w:basedOn w:val="Normal"/>
    <w:link w:val="aff9"/>
    <w:rsid w:val="005F7BA6"/>
    <w:pPr>
      <w:spacing w:after="0" w:line="360" w:lineRule="atLeast"/>
      <w:jc w:val="center"/>
    </w:pPr>
    <w:rPr>
      <w:sz w:val="36"/>
      <w:szCs w:val="36"/>
    </w:rPr>
  </w:style>
  <w:style w:type="paragraph" w:styleId="Title">
    <w:name w:val="Title"/>
    <w:basedOn w:val="Normal"/>
    <w:next w:val="Normal"/>
    <w:link w:val="TitleChar"/>
    <w:uiPriority w:val="10"/>
    <w:qFormat/>
    <w:rsid w:val="005F7BA6"/>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7BA6"/>
    <w:rPr>
      <w:rFonts w:asciiTheme="majorHAnsi" w:eastAsiaTheme="majorEastAsia" w:hAnsiTheme="majorHAnsi" w:cstheme="majorBidi"/>
      <w:spacing w:val="-10"/>
      <w:kern w:val="28"/>
      <w:sz w:val="56"/>
      <w:szCs w:val="56"/>
    </w:rPr>
  </w:style>
  <w:style w:type="paragraph" w:customStyle="1" w:styleId="affb">
    <w:name w:val="Табл. По ширине"/>
    <w:link w:val="affc"/>
    <w:qFormat/>
    <w:rsid w:val="005F7BA6"/>
    <w:pPr>
      <w:spacing w:after="0" w:line="240" w:lineRule="auto"/>
      <w:jc w:val="both"/>
    </w:pPr>
    <w:rPr>
      <w:rFonts w:ascii="Times New Roman" w:eastAsia="Times New Roman" w:hAnsi="Times New Roman" w:cs="Arial"/>
      <w:bCs/>
      <w:sz w:val="24"/>
      <w:szCs w:val="20"/>
    </w:rPr>
  </w:style>
  <w:style w:type="character" w:customStyle="1" w:styleId="affc">
    <w:name w:val="Табл. По ширине Знак"/>
    <w:basedOn w:val="DefaultParagraphFont"/>
    <w:link w:val="affb"/>
    <w:rsid w:val="005F7BA6"/>
    <w:rPr>
      <w:rFonts w:ascii="Times New Roman" w:eastAsia="Times New Roman" w:hAnsi="Times New Roman" w:cs="Arial"/>
      <w:bCs/>
      <w:sz w:val="24"/>
      <w:szCs w:val="20"/>
    </w:rPr>
  </w:style>
  <w:style w:type="character" w:customStyle="1" w:styleId="affd">
    <w:name w:val="ЕЭК ТекстОсновонй Знак"/>
    <w:link w:val="affe"/>
    <w:locked/>
    <w:rsid w:val="005F7BA6"/>
    <w:rPr>
      <w:sz w:val="28"/>
    </w:rPr>
  </w:style>
  <w:style w:type="paragraph" w:customStyle="1" w:styleId="affe">
    <w:name w:val="ЕЭК ТекстОсновонй"/>
    <w:basedOn w:val="Normal"/>
    <w:link w:val="affd"/>
    <w:autoRedefine/>
    <w:rsid w:val="005F7BA6"/>
    <w:pPr>
      <w:spacing w:after="0" w:line="360" w:lineRule="auto"/>
      <w:ind w:firstLine="709"/>
      <w:jc w:val="both"/>
    </w:pPr>
    <w:rPr>
      <w:sz w:val="28"/>
    </w:rPr>
  </w:style>
  <w:style w:type="paragraph" w:customStyle="1" w:styleId="1b">
    <w:name w:val="Заголовок 1 ПВД"/>
    <w:basedOn w:val="Heading1"/>
    <w:qFormat/>
    <w:rsid w:val="005F7BA6"/>
    <w:pPr>
      <w:contextualSpacing/>
    </w:pPr>
    <w:rPr>
      <w:rFonts w:eastAsiaTheme="majorEastAsia" w:cstheme="majorBidi"/>
      <w:bCs w:val="0"/>
      <w:color w:val="auto"/>
      <w:szCs w:val="32"/>
    </w:rPr>
  </w:style>
  <w:style w:type="paragraph" w:customStyle="1" w:styleId="25">
    <w:name w:val="Заголовок 2 ПВД"/>
    <w:basedOn w:val="Heading1"/>
    <w:qFormat/>
    <w:rsid w:val="005F7BA6"/>
    <w:pPr>
      <w:contextualSpacing/>
      <w:outlineLvl w:val="1"/>
    </w:pPr>
    <w:rPr>
      <w:rFonts w:eastAsiaTheme="majorEastAsia" w:cstheme="majorBidi"/>
      <w:bCs w:val="0"/>
      <w:color w:val="auto"/>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2.xml"/><Relationship Id="rId39" Type="http://schemas.openxmlformats.org/officeDocument/2006/relationships/image" Target="media/image22.png"/><Relationship Id="rId21" Type="http://schemas.openxmlformats.org/officeDocument/2006/relationships/footer" Target="footer1.xml"/><Relationship Id="rId34" Type="http://schemas.openxmlformats.org/officeDocument/2006/relationships/image" Target="media/image20.emf"/><Relationship Id="rId42" Type="http://schemas.openxmlformats.org/officeDocument/2006/relationships/footer" Target="footer3.xml"/><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package" Target="embeddings/_________Microsoft_Visio11111111111111111111122222.vsdx"/><Relationship Id="rId32" Type="http://schemas.openxmlformats.org/officeDocument/2006/relationships/image" Target="media/image19.emf"/><Relationship Id="rId37" Type="http://schemas.openxmlformats.org/officeDocument/2006/relationships/header" Target="header3.xml"/><Relationship Id="rId40" Type="http://schemas.openxmlformats.org/officeDocument/2006/relationships/image" Target="media/image23.png"/><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package" Target="embeddings/_________Microsoft_Visio111111111111111111111111111111.vsdx"/><Relationship Id="rId31" Type="http://schemas.openxmlformats.org/officeDocument/2006/relationships/image" Target="media/image18.png"/><Relationship Id="rId44" Type="http://schemas.openxmlformats.org/officeDocument/2006/relationships/package" Target="embeddings/_________Microsoft_Visio11111111111111155555.vsdx"/><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package" Target="embeddings/_________Microsoft_Visio3333333333333333333344444.vsdx"/><Relationship Id="rId43" Type="http://schemas.openxmlformats.org/officeDocument/2006/relationships/image" Target="media/image24.emf"/><Relationship Id="rId4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package" Target="embeddings/_________Microsoft_Visio2222222222222222222233333.vsdx"/><Relationship Id="rId38" Type="http://schemas.openxmlformats.org/officeDocument/2006/relationships/header" Target="header4.xml"/><Relationship Id="rId46" Type="http://schemas.openxmlformats.org/officeDocument/2006/relationships/package" Target="embeddings/_________Microsoft_Visio22222222222222266666.vsdx"/><Relationship Id="rId20" Type="http://schemas.openxmlformats.org/officeDocument/2006/relationships/header" Target="header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A35CC-B611-4BFD-BB4A-39061A72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37272</Words>
  <Characters>212451</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2025-07-16T10:38:00Z</dcterms:created>
  <dcterms:modified xsi:type="dcterms:W3CDTF">2025-10-17T11:06:00Z</dcterms:modified>
</cp:coreProperties>
</file>