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104D2" w14:textId="77777777" w:rsidR="0076763C" w:rsidRPr="00A4405B" w:rsidRDefault="0076763C" w:rsidP="009D468E">
      <w:pPr>
        <w:pStyle w:val="Bodytext20"/>
        <w:shd w:val="clear" w:color="auto" w:fill="auto"/>
        <w:suppressAutoHyphens/>
        <w:spacing w:after="160" w:line="360" w:lineRule="auto"/>
        <w:ind w:left="9639"/>
        <w:jc w:val="center"/>
        <w:rPr>
          <w:rFonts w:ascii="Sylfaen" w:hAnsi="Sylfaen"/>
          <w:sz w:val="24"/>
          <w:szCs w:val="24"/>
        </w:rPr>
      </w:pPr>
      <w:r w:rsidRPr="00A4405B">
        <w:rPr>
          <w:rFonts w:ascii="Sylfaen" w:hAnsi="Sylfaen"/>
          <w:sz w:val="24"/>
        </w:rPr>
        <w:t>ՀԱՍՏԱՏՎԱԾ Է</w:t>
      </w:r>
    </w:p>
    <w:p w14:paraId="68F2C155" w14:textId="77777777" w:rsidR="0076763C" w:rsidRPr="00A4405B" w:rsidRDefault="0076763C" w:rsidP="009D468E">
      <w:pPr>
        <w:pStyle w:val="Bodytext20"/>
        <w:shd w:val="clear" w:color="auto" w:fill="auto"/>
        <w:suppressAutoHyphens/>
        <w:spacing w:after="160" w:line="360" w:lineRule="auto"/>
        <w:ind w:left="9639" w:firstLine="1000"/>
        <w:jc w:val="center"/>
        <w:rPr>
          <w:rFonts w:ascii="Sylfaen" w:hAnsi="Sylfaen"/>
          <w:sz w:val="24"/>
          <w:szCs w:val="24"/>
        </w:rPr>
      </w:pPr>
      <w:r w:rsidRPr="00A4405B">
        <w:rPr>
          <w:rFonts w:ascii="Sylfaen" w:hAnsi="Sylfaen"/>
          <w:sz w:val="24"/>
        </w:rPr>
        <w:t>Եվրասիական տնտես</w:t>
      </w:r>
      <w:r w:rsidR="009D468E" w:rsidRPr="00A4405B">
        <w:rPr>
          <w:rFonts w:ascii="Sylfaen" w:hAnsi="Sylfaen"/>
          <w:sz w:val="24"/>
        </w:rPr>
        <w:t>ական հանձնաժողովի խորհրդի՝ 2021</w:t>
      </w:r>
      <w:r w:rsidRPr="00A4405B">
        <w:rPr>
          <w:rFonts w:ascii="Sylfaen" w:hAnsi="Sylfaen"/>
          <w:sz w:val="24"/>
        </w:rPr>
        <w:t xml:space="preserve"> թվականի    -ի թիվ   կարգադրությամբ</w:t>
      </w:r>
    </w:p>
    <w:p w14:paraId="43EFB9F0" w14:textId="77777777" w:rsidR="0076763C" w:rsidRPr="00A4405B" w:rsidRDefault="0076763C" w:rsidP="009D468E">
      <w:pPr>
        <w:pStyle w:val="Heading220"/>
        <w:shd w:val="clear" w:color="auto" w:fill="auto"/>
        <w:suppressAutoHyphens/>
        <w:spacing w:before="0" w:after="160" w:line="360" w:lineRule="auto"/>
        <w:ind w:right="80"/>
        <w:rPr>
          <w:rFonts w:ascii="Sylfaen" w:hAnsi="Sylfaen"/>
          <w:sz w:val="24"/>
          <w:szCs w:val="24"/>
        </w:rPr>
      </w:pPr>
      <w:bookmarkStart w:id="0" w:name="bookmark5"/>
      <w:r w:rsidRPr="00A4405B">
        <w:rPr>
          <w:rFonts w:ascii="Sylfaen" w:hAnsi="Sylfaen"/>
          <w:sz w:val="24"/>
        </w:rPr>
        <w:t>ՊԼԱՆ</w:t>
      </w:r>
      <w:bookmarkEnd w:id="0"/>
    </w:p>
    <w:p w14:paraId="5EBD00C8" w14:textId="77777777" w:rsidR="0076763C" w:rsidRPr="00A4405B" w:rsidRDefault="0076763C" w:rsidP="009D468E">
      <w:pPr>
        <w:pStyle w:val="Heading220"/>
        <w:shd w:val="clear" w:color="auto" w:fill="auto"/>
        <w:suppressAutoHyphens/>
        <w:spacing w:before="0" w:after="160" w:line="360" w:lineRule="auto"/>
        <w:ind w:right="80"/>
        <w:rPr>
          <w:rFonts w:ascii="Sylfaen" w:hAnsi="Sylfaen"/>
          <w:sz w:val="24"/>
          <w:szCs w:val="24"/>
        </w:rPr>
      </w:pPr>
      <w:bookmarkStart w:id="1" w:name="bookmark6"/>
      <w:r w:rsidRPr="00A4405B">
        <w:rPr>
          <w:rFonts w:ascii="Sylfaen" w:hAnsi="Sylfaen"/>
          <w:sz w:val="24"/>
        </w:rPr>
        <w:t>մինչև 2025 թվականը եվրասիական տնտեսական ինտեգրումը զարգացնելու ռազմավարական ուղղությունների իրագործման միջոցառումների</w:t>
      </w:r>
      <w:bookmarkEnd w:id="1"/>
    </w:p>
    <w:tbl>
      <w:tblPr>
        <w:tblOverlap w:val="never"/>
        <w:tblW w:w="15877" w:type="dxa"/>
        <w:tblInd w:w="-699" w:type="dxa"/>
        <w:tblLayout w:type="fixed"/>
        <w:tblCellMar>
          <w:left w:w="10" w:type="dxa"/>
          <w:right w:w="10" w:type="dxa"/>
        </w:tblCellMar>
        <w:tblLook w:val="0000" w:firstRow="0" w:lastRow="0" w:firstColumn="0" w:lastColumn="0" w:noHBand="0" w:noVBand="0"/>
      </w:tblPr>
      <w:tblGrid>
        <w:gridCol w:w="4261"/>
        <w:gridCol w:w="8"/>
        <w:gridCol w:w="4583"/>
        <w:gridCol w:w="15"/>
        <w:gridCol w:w="2561"/>
        <w:gridCol w:w="19"/>
        <w:gridCol w:w="2159"/>
        <w:gridCol w:w="2271"/>
      </w:tblGrid>
      <w:tr w:rsidR="0076763C" w:rsidRPr="00A4405B" w14:paraId="0F24C41F" w14:textId="77777777" w:rsidTr="0007621C">
        <w:trPr>
          <w:tblHeader/>
        </w:trPr>
        <w:tc>
          <w:tcPr>
            <w:tcW w:w="4263" w:type="dxa"/>
            <w:tcBorders>
              <w:top w:val="single" w:sz="4" w:space="0" w:color="auto"/>
              <w:left w:val="single" w:sz="4" w:space="0" w:color="auto"/>
              <w:bottom w:val="single" w:sz="4" w:space="0" w:color="auto"/>
              <w:right w:val="single" w:sz="4" w:space="0" w:color="auto"/>
            </w:tcBorders>
            <w:shd w:val="clear" w:color="auto" w:fill="FFFFFF"/>
            <w:vAlign w:val="center"/>
          </w:tcPr>
          <w:p w14:paraId="13D3D545"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Իրագործման միջոցներ եւ մեխանիզմներ՝ Ռազմավարական ուղղությունների կետերին համապատասխան</w:t>
            </w:r>
          </w:p>
        </w:tc>
        <w:tc>
          <w:tcPr>
            <w:tcW w:w="45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0A97F06"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Միջոցառման անվանում</w:t>
            </w:r>
          </w:p>
        </w:tc>
        <w:tc>
          <w:tcPr>
            <w:tcW w:w="257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17AE38B"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Պատասխանատու կատարող (համակատարող)</w:t>
            </w:r>
          </w:p>
        </w:tc>
        <w:tc>
          <w:tcPr>
            <w:tcW w:w="217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2782796"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Կատարման</w:t>
            </w:r>
            <w:r w:rsidRPr="00A4405B">
              <w:rPr>
                <w:rFonts w:ascii="Sylfaen" w:hAnsi="Sylfaen"/>
                <w:sz w:val="24"/>
              </w:rPr>
              <w:t xml:space="preserve"> </w:t>
            </w:r>
            <w:r w:rsidRPr="00A4405B">
              <w:rPr>
                <w:rStyle w:val="Bodytext211pt"/>
                <w:rFonts w:ascii="Sylfaen" w:hAnsi="Sylfaen"/>
                <w:sz w:val="24"/>
              </w:rPr>
              <w:t>ժամկետ</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76936208"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Իրագործման ձև</w:t>
            </w:r>
          </w:p>
        </w:tc>
      </w:tr>
      <w:tr w:rsidR="0076763C" w:rsidRPr="00A4405B" w14:paraId="480C80D9" w14:textId="77777777" w:rsidTr="0007621C">
        <w:tc>
          <w:tcPr>
            <w:tcW w:w="15877" w:type="dxa"/>
            <w:gridSpan w:val="8"/>
            <w:tcBorders>
              <w:top w:val="single" w:sz="4" w:space="0" w:color="auto"/>
              <w:left w:val="single" w:sz="4" w:space="0" w:color="auto"/>
              <w:right w:val="single" w:sz="4" w:space="0" w:color="auto"/>
            </w:tcBorders>
            <w:shd w:val="clear" w:color="auto" w:fill="FFFFFF"/>
          </w:tcPr>
          <w:p w14:paraId="10848C71" w14:textId="77777777" w:rsidR="0076763C" w:rsidRPr="00A4405B" w:rsidRDefault="0076763C" w:rsidP="0007621C">
            <w:pPr>
              <w:pStyle w:val="Bodytext20"/>
              <w:shd w:val="clear" w:color="auto" w:fill="auto"/>
              <w:suppressAutoHyphens/>
              <w:spacing w:after="120" w:line="240" w:lineRule="auto"/>
              <w:ind w:left="220"/>
              <w:rPr>
                <w:rFonts w:ascii="Sylfaen" w:hAnsi="Sylfaen"/>
                <w:sz w:val="24"/>
                <w:szCs w:val="24"/>
              </w:rPr>
            </w:pPr>
            <w:r w:rsidRPr="00A4405B">
              <w:rPr>
                <w:rStyle w:val="Bodytext211pt"/>
                <w:rFonts w:ascii="Sylfaen" w:hAnsi="Sylfaen"/>
                <w:sz w:val="24"/>
              </w:rPr>
              <w:t>1. Խոչընդոտների ամբողջական վերացում և բացառումների ու սահմանափակումների առավելագույն կրճատում՝ Եվրասիական տնտեսական միության (այսուհետ՝ Միություն) ներքին շուկայում ապրանքների, ծառայությունների, կապիտալի և աշխատուժի ազատ տեղաշարժի նպատակով</w:t>
            </w:r>
          </w:p>
        </w:tc>
      </w:tr>
      <w:tr w:rsidR="0076763C" w:rsidRPr="00A4405B" w14:paraId="054D627C" w14:textId="77777777" w:rsidTr="0007621C">
        <w:tc>
          <w:tcPr>
            <w:tcW w:w="15877" w:type="dxa"/>
            <w:gridSpan w:val="8"/>
            <w:tcBorders>
              <w:top w:val="single" w:sz="4" w:space="0" w:color="auto"/>
              <w:left w:val="single" w:sz="4" w:space="0" w:color="auto"/>
              <w:right w:val="single" w:sz="4" w:space="0" w:color="auto"/>
            </w:tcBorders>
            <w:shd w:val="clear" w:color="auto" w:fill="FFFFFF"/>
          </w:tcPr>
          <w:p w14:paraId="22B7EEB5" w14:textId="77777777" w:rsidR="0076763C" w:rsidRPr="00A4405B" w:rsidRDefault="0076763C" w:rsidP="0007621C">
            <w:pPr>
              <w:pStyle w:val="Bodytext20"/>
              <w:shd w:val="clear" w:color="auto" w:fill="auto"/>
              <w:suppressAutoHyphens/>
              <w:spacing w:after="120" w:line="240" w:lineRule="auto"/>
              <w:ind w:left="220"/>
              <w:rPr>
                <w:rFonts w:ascii="Sylfaen" w:hAnsi="Sylfaen"/>
                <w:sz w:val="24"/>
                <w:szCs w:val="24"/>
              </w:rPr>
            </w:pPr>
            <w:r w:rsidRPr="00A4405B">
              <w:rPr>
                <w:rStyle w:val="Bodytext211pt"/>
                <w:rFonts w:ascii="Sylfaen" w:hAnsi="Sylfaen"/>
                <w:sz w:val="24"/>
              </w:rPr>
              <w:t>1.1. Միության անդամ պետությունների (այսուհետ՝ անդամ պետություններ) կողմից ձեռք բերված պայմանավորվածությունների կատարում</w:t>
            </w:r>
          </w:p>
        </w:tc>
      </w:tr>
      <w:tr w:rsidR="0076763C" w:rsidRPr="00A4405B" w14:paraId="417403C4" w14:textId="77777777" w:rsidTr="0007621C">
        <w:tc>
          <w:tcPr>
            <w:tcW w:w="4263" w:type="dxa"/>
            <w:tcBorders>
              <w:top w:val="single" w:sz="4" w:space="0" w:color="auto"/>
              <w:left w:val="single" w:sz="4" w:space="0" w:color="auto"/>
              <w:bottom w:val="single" w:sz="4" w:space="0" w:color="auto"/>
            </w:tcBorders>
            <w:shd w:val="clear" w:color="auto" w:fill="FFFFFF"/>
          </w:tcPr>
          <w:p w14:paraId="04C7E287" w14:textId="77777777" w:rsidR="0076763C" w:rsidRPr="00A4405B" w:rsidRDefault="0076763C" w:rsidP="0007621C">
            <w:pPr>
              <w:pStyle w:val="Bodytext20"/>
              <w:shd w:val="clear" w:color="auto" w:fill="auto"/>
              <w:suppressAutoHyphens/>
              <w:spacing w:after="120" w:line="240" w:lineRule="auto"/>
              <w:jc w:val="both"/>
              <w:rPr>
                <w:rFonts w:ascii="Sylfaen" w:hAnsi="Sylfaen"/>
                <w:sz w:val="24"/>
                <w:szCs w:val="24"/>
              </w:rPr>
            </w:pPr>
            <w:r w:rsidRPr="00A4405B">
              <w:rPr>
                <w:rStyle w:val="Bodytext211pt"/>
                <w:rFonts w:ascii="Sylfaen" w:hAnsi="Sylfaen"/>
                <w:sz w:val="24"/>
              </w:rPr>
              <w:t>1.1.1. Խոչընդոտների վերացմանն ուղղված աշխատանքների կատարելագործում.</w:t>
            </w:r>
          </w:p>
          <w:p w14:paraId="034A005B" w14:textId="77777777" w:rsidR="0076763C" w:rsidRPr="00A4405B" w:rsidRDefault="0076763C" w:rsidP="0007621C">
            <w:pPr>
              <w:pStyle w:val="Bodytext20"/>
              <w:shd w:val="clear" w:color="auto" w:fill="auto"/>
              <w:suppressAutoHyphens/>
              <w:spacing w:after="120" w:line="240" w:lineRule="auto"/>
              <w:ind w:left="440"/>
              <w:rPr>
                <w:rFonts w:ascii="Sylfaen" w:hAnsi="Sylfaen"/>
                <w:sz w:val="24"/>
                <w:szCs w:val="24"/>
              </w:rPr>
            </w:pPr>
            <w:r w:rsidRPr="00A4405B">
              <w:rPr>
                <w:rStyle w:val="Bodytext211pt"/>
                <w:rFonts w:ascii="Sylfaen" w:hAnsi="Sylfaen"/>
                <w:sz w:val="24"/>
              </w:rPr>
              <w:t xml:space="preserve">Եվրասիական տնտեսական հանձնաժողովի կոլեգիայի 2017 թվականի նոյեմբերի 14-ի թիվ 152 </w:t>
            </w:r>
            <w:r w:rsidRPr="00A4405B">
              <w:rPr>
                <w:rStyle w:val="Bodytext211pt"/>
                <w:rFonts w:ascii="Sylfaen" w:hAnsi="Sylfaen"/>
                <w:sz w:val="24"/>
              </w:rPr>
              <w:lastRenderedPageBreak/>
              <w:t>որոշմամբ հաստատված՝ Եվրասիական տնտեսական միության ներքին շուկայում առկա խոչընդոտները՝ արգելքների, բացառումների եւ սահմանափակումների տարանջատելու մեթոդաբանության կատարելագործումը, արգելքների վերացման կարգի մշակում և հաստատում</w:t>
            </w:r>
          </w:p>
        </w:tc>
        <w:tc>
          <w:tcPr>
            <w:tcW w:w="4592" w:type="dxa"/>
            <w:gridSpan w:val="2"/>
            <w:tcBorders>
              <w:top w:val="single" w:sz="4" w:space="0" w:color="auto"/>
              <w:left w:val="single" w:sz="4" w:space="0" w:color="auto"/>
              <w:bottom w:val="single" w:sz="4" w:space="0" w:color="auto"/>
            </w:tcBorders>
            <w:shd w:val="clear" w:color="auto" w:fill="FFFFFF"/>
          </w:tcPr>
          <w:p w14:paraId="48FC5616"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lastRenderedPageBreak/>
              <w:t xml:space="preserve">Եվրասիական տնտեսական միության ներքին շուկայում առկա խոչընդոտները՝ արգելքների, բացառումների ու սահմանափակումների տարանջատելու, ինչպես նաև արգելքները վերացված (չվերացված) ճանաչելու հարցերով </w:t>
            </w:r>
            <w:r w:rsidRPr="00A4405B">
              <w:rPr>
                <w:rStyle w:val="Bodytext211pt"/>
                <w:rFonts w:ascii="Sylfaen" w:hAnsi="Sylfaen"/>
                <w:sz w:val="24"/>
              </w:rPr>
              <w:lastRenderedPageBreak/>
              <w:t>մեթոդաբանության մեջ փոփոխությունների կատարում</w:t>
            </w:r>
          </w:p>
        </w:tc>
        <w:tc>
          <w:tcPr>
            <w:tcW w:w="2576" w:type="dxa"/>
            <w:gridSpan w:val="2"/>
            <w:tcBorders>
              <w:top w:val="single" w:sz="4" w:space="0" w:color="auto"/>
              <w:left w:val="single" w:sz="4" w:space="0" w:color="auto"/>
              <w:bottom w:val="single" w:sz="4" w:space="0" w:color="auto"/>
            </w:tcBorders>
            <w:shd w:val="clear" w:color="auto" w:fill="FFFFFF"/>
          </w:tcPr>
          <w:p w14:paraId="137F5839"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lastRenderedPageBreak/>
              <w:t xml:space="preserve">Եվրասիական տնտեսական հանձնաժողովի (այսուհետ՝ Հանձնաժողով) կոլեգիայի՝ ներքին </w:t>
            </w:r>
            <w:r w:rsidRPr="00A4405B">
              <w:rPr>
                <w:rStyle w:val="Bodytext211pt"/>
                <w:rFonts w:ascii="Sylfaen" w:hAnsi="Sylfaen"/>
                <w:sz w:val="24"/>
              </w:rPr>
              <w:lastRenderedPageBreak/>
              <w:t>շուկաների, տեղեկատվայնացման, տեղեկատվական-հաղորդակցական տեխնոլոգիաների հարցերով անդամ (նախարար)</w:t>
            </w:r>
          </w:p>
        </w:tc>
        <w:tc>
          <w:tcPr>
            <w:tcW w:w="2178" w:type="dxa"/>
            <w:gridSpan w:val="2"/>
            <w:tcBorders>
              <w:top w:val="single" w:sz="4" w:space="0" w:color="auto"/>
              <w:left w:val="single" w:sz="4" w:space="0" w:color="auto"/>
              <w:bottom w:val="single" w:sz="4" w:space="0" w:color="auto"/>
            </w:tcBorders>
            <w:shd w:val="clear" w:color="auto" w:fill="FFFFFF"/>
          </w:tcPr>
          <w:p w14:paraId="17683F1A"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lastRenderedPageBreak/>
              <w:t>մինչեւ 2021 թվականի մարտի 31</w:t>
            </w:r>
            <w:r w:rsidR="0007621C" w:rsidRPr="00A4405B">
              <w:rPr>
                <w:rStyle w:val="Bodytext211pt"/>
                <w:rFonts w:ascii="Sylfaen" w:hAnsi="Sylfaen"/>
                <w:sz w:val="24"/>
              </w:rPr>
              <w:t>-</w:t>
            </w:r>
            <w:r w:rsidRPr="00A4405B">
              <w:rPr>
                <w:rStyle w:val="Bodytext211pt"/>
                <w:rFonts w:ascii="Sylfaen" w:hAnsi="Sylfaen"/>
                <w:sz w:val="24"/>
              </w:rPr>
              <w:t>ը</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15498B5C" w14:textId="77777777" w:rsidR="0076763C" w:rsidRPr="00A4405B" w:rsidRDefault="0076763C" w:rsidP="0007621C">
            <w:pPr>
              <w:pStyle w:val="Bodytext20"/>
              <w:shd w:val="clear" w:color="auto" w:fill="auto"/>
              <w:suppressAutoHyphens/>
              <w:spacing w:after="120" w:line="240" w:lineRule="auto"/>
              <w:ind w:right="-10"/>
              <w:jc w:val="center"/>
              <w:rPr>
                <w:rFonts w:ascii="Sylfaen" w:hAnsi="Sylfaen"/>
                <w:sz w:val="24"/>
                <w:szCs w:val="24"/>
              </w:rPr>
            </w:pPr>
            <w:r w:rsidRPr="00A4405B">
              <w:rPr>
                <w:rStyle w:val="Bodytext211pt"/>
                <w:rFonts w:ascii="Sylfaen" w:hAnsi="Sylfaen"/>
                <w:sz w:val="24"/>
              </w:rPr>
              <w:t>Հանձնաժողովի կոլեգիայի (այսուհետ՝ Կոլեգիա) որոշում</w:t>
            </w:r>
          </w:p>
        </w:tc>
      </w:tr>
      <w:tr w:rsidR="0076763C" w:rsidRPr="00A4405B" w14:paraId="15A09E26" w14:textId="77777777" w:rsidTr="0007621C">
        <w:tc>
          <w:tcPr>
            <w:tcW w:w="4263" w:type="dxa"/>
            <w:tcBorders>
              <w:top w:val="single" w:sz="4" w:space="0" w:color="auto"/>
              <w:left w:val="single" w:sz="4" w:space="0" w:color="auto"/>
              <w:bottom w:val="single" w:sz="4" w:space="0" w:color="auto"/>
            </w:tcBorders>
            <w:shd w:val="clear" w:color="auto" w:fill="FFFFFF"/>
          </w:tcPr>
          <w:p w14:paraId="1AC14AA6" w14:textId="77777777" w:rsidR="0076763C" w:rsidRPr="00A4405B" w:rsidRDefault="0076763C" w:rsidP="0007621C">
            <w:pPr>
              <w:pStyle w:val="Bodytext20"/>
              <w:shd w:val="clear" w:color="auto" w:fill="auto"/>
              <w:suppressAutoHyphens/>
              <w:spacing w:after="120" w:line="240" w:lineRule="auto"/>
              <w:jc w:val="both"/>
              <w:rPr>
                <w:rFonts w:ascii="Sylfaen" w:hAnsi="Sylfaen"/>
                <w:sz w:val="24"/>
                <w:szCs w:val="24"/>
              </w:rPr>
            </w:pPr>
          </w:p>
        </w:tc>
        <w:tc>
          <w:tcPr>
            <w:tcW w:w="4592" w:type="dxa"/>
            <w:gridSpan w:val="2"/>
            <w:tcBorders>
              <w:top w:val="single" w:sz="4" w:space="0" w:color="auto"/>
              <w:left w:val="single" w:sz="4" w:space="0" w:color="auto"/>
              <w:bottom w:val="single" w:sz="4" w:space="0" w:color="auto"/>
              <w:right w:val="single" w:sz="4" w:space="0" w:color="auto"/>
            </w:tcBorders>
            <w:shd w:val="clear" w:color="auto" w:fill="FFFFFF"/>
          </w:tcPr>
          <w:p w14:paraId="045990FC"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t>Միության ներքին շուկայում առկա խոչընդոտները՝ արգելքների, բացառումների ու սահմանափակումների տարանջատելու մեթոդոլոգիայի կիրառման մոնիթորնգ և, անհրաժեշտության դեպքում՝ դրա կատարելագործմանն ուղղված առաջարկների մշակում</w:t>
            </w:r>
          </w:p>
        </w:tc>
        <w:tc>
          <w:tcPr>
            <w:tcW w:w="2576" w:type="dxa"/>
            <w:gridSpan w:val="2"/>
            <w:tcBorders>
              <w:top w:val="single" w:sz="4" w:space="0" w:color="auto"/>
              <w:left w:val="single" w:sz="4" w:space="0" w:color="auto"/>
              <w:right w:val="single" w:sz="4" w:space="0" w:color="auto"/>
            </w:tcBorders>
            <w:shd w:val="clear" w:color="auto" w:fill="FFFFFF"/>
          </w:tcPr>
          <w:p w14:paraId="7B1BBC61" w14:textId="77777777" w:rsidR="0076763C" w:rsidRPr="00A4405B" w:rsidRDefault="0076763C" w:rsidP="0007621C">
            <w:pPr>
              <w:pStyle w:val="Bodytext20"/>
              <w:suppressAutoHyphens/>
              <w:spacing w:after="120" w:line="240" w:lineRule="auto"/>
              <w:jc w:val="center"/>
              <w:rPr>
                <w:rStyle w:val="Bodytext211pt"/>
                <w:rFonts w:ascii="Sylfaen" w:hAnsi="Sylfaen"/>
                <w:sz w:val="24"/>
                <w:szCs w:val="24"/>
              </w:rPr>
            </w:pPr>
            <w:r w:rsidRPr="00A4405B">
              <w:rPr>
                <w:rStyle w:val="Bodytext211pt"/>
                <w:rFonts w:ascii="Sylfaen" w:hAnsi="Sylfaen"/>
                <w:sz w:val="24"/>
              </w:rPr>
              <w:t>Կոլեգիայի՝ ներքին շուկաների, տեղեկատվայնացման, տեղեկատվական-հաղորդակցական տեխնոլոգիաների հարցերով անդամ (նախարար)</w:t>
            </w:r>
          </w:p>
          <w:p w14:paraId="7216D537" w14:textId="77777777" w:rsidR="0076763C" w:rsidRPr="00A4405B" w:rsidRDefault="0076763C" w:rsidP="0007621C">
            <w:pPr>
              <w:pStyle w:val="Bodytext20"/>
              <w:suppressAutoHyphens/>
              <w:spacing w:after="120" w:line="240" w:lineRule="auto"/>
              <w:jc w:val="center"/>
              <w:rPr>
                <w:rFonts w:ascii="Sylfaen" w:hAnsi="Sylfaen"/>
                <w:sz w:val="24"/>
                <w:szCs w:val="24"/>
              </w:rPr>
            </w:pPr>
            <w:r w:rsidRPr="00A4405B">
              <w:rPr>
                <w:rStyle w:val="Bodytext211pt"/>
                <w:rFonts w:ascii="Sylfaen" w:hAnsi="Sylfaen"/>
                <w:sz w:val="24"/>
              </w:rPr>
              <w:t xml:space="preserve">համակատարողներ՝ անդամ պետություններ, Կոլեգիայի անդամներ </w:t>
            </w:r>
            <w:r w:rsidRPr="00A4405B">
              <w:rPr>
                <w:rStyle w:val="Bodytext211pt"/>
                <w:rFonts w:ascii="Sylfaen" w:hAnsi="Sylfaen"/>
                <w:sz w:val="24"/>
              </w:rPr>
              <w:lastRenderedPageBreak/>
              <w:t>(իրենց իրավասությունների շրջանակներում)</w:t>
            </w:r>
          </w:p>
        </w:tc>
        <w:tc>
          <w:tcPr>
            <w:tcW w:w="2178" w:type="dxa"/>
            <w:gridSpan w:val="2"/>
            <w:tcBorders>
              <w:top w:val="single" w:sz="4" w:space="0" w:color="auto"/>
              <w:left w:val="single" w:sz="4" w:space="0" w:color="auto"/>
              <w:bottom w:val="single" w:sz="4" w:space="0" w:color="auto"/>
            </w:tcBorders>
            <w:shd w:val="clear" w:color="auto" w:fill="FFFFFF"/>
          </w:tcPr>
          <w:p w14:paraId="70FE821C"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lastRenderedPageBreak/>
              <w:t>մինչև 2021 թվականի դեկտեմբերի 31-ը, այնուհետև՝ յուրաքանչյուր տարի</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6ED251FF"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զեկույց Հանձնաժողովի խորհրդի (այսուհետ՝ Խորհուրդ) նիստին՝ կցելով Կոլեգիայի որոշման նախագիծը (անհրաժեշտության դեպքում)</w:t>
            </w:r>
          </w:p>
        </w:tc>
      </w:tr>
      <w:tr w:rsidR="0076763C" w:rsidRPr="00A4405B" w14:paraId="7E91EF68" w14:textId="77777777" w:rsidTr="0007621C">
        <w:tc>
          <w:tcPr>
            <w:tcW w:w="4263" w:type="dxa"/>
            <w:vMerge w:val="restart"/>
            <w:tcBorders>
              <w:top w:val="single" w:sz="4" w:space="0" w:color="auto"/>
              <w:left w:val="single" w:sz="4" w:space="0" w:color="auto"/>
            </w:tcBorders>
            <w:shd w:val="clear" w:color="auto" w:fill="FFFFFF"/>
          </w:tcPr>
          <w:p w14:paraId="4DDFCAAE"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t>1.1.2. Կոլեգիայի՝ հատուկ պաշտպանական, հակագնագցման եւ փոխհատուցման միջոցների կիրառման մասին որոշումների նկատմամբ «վետոյի» իրավունքի կիրառման կանոնակարգի սահմանումը</w:t>
            </w:r>
          </w:p>
        </w:tc>
        <w:tc>
          <w:tcPr>
            <w:tcW w:w="4592" w:type="dxa"/>
            <w:gridSpan w:val="2"/>
            <w:vMerge w:val="restart"/>
            <w:tcBorders>
              <w:top w:val="single" w:sz="4" w:space="0" w:color="auto"/>
              <w:left w:val="single" w:sz="4" w:space="0" w:color="auto"/>
              <w:right w:val="single" w:sz="4" w:space="0" w:color="auto"/>
            </w:tcBorders>
            <w:shd w:val="clear" w:color="auto" w:fill="FFFFFF"/>
          </w:tcPr>
          <w:p w14:paraId="1D6F5BDD"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t>փոփոխությունների կատարում «Եվրասիական տնտեսական միության մասին» 2014 թվականի մայիսի 29-ի պայմանագրում (այսուհետ՝ Պայմանագիր)՝ Կոլեգիայի՝ հատուկ պաշտպանական, հակագնագցման եւ փոխհատուցման միջոցների կիրառման մասին որոշումների նկատմամբ «վետոյի» իրավունքի կիրառման կանոնակարգի մասով</w:t>
            </w:r>
          </w:p>
        </w:tc>
        <w:tc>
          <w:tcPr>
            <w:tcW w:w="2576" w:type="dxa"/>
            <w:gridSpan w:val="2"/>
            <w:tcBorders>
              <w:top w:val="single" w:sz="4" w:space="0" w:color="auto"/>
              <w:left w:val="single" w:sz="4" w:space="0" w:color="auto"/>
              <w:right w:val="single" w:sz="4" w:space="0" w:color="auto"/>
            </w:tcBorders>
            <w:shd w:val="clear" w:color="auto" w:fill="FFFFFF"/>
          </w:tcPr>
          <w:p w14:paraId="54240147" w14:textId="77777777" w:rsidR="0076763C" w:rsidRPr="00A4405B" w:rsidRDefault="0076763C" w:rsidP="0007621C">
            <w:pPr>
              <w:pStyle w:val="Bodytext20"/>
              <w:suppressAutoHyphens/>
              <w:spacing w:after="120" w:line="240" w:lineRule="auto"/>
              <w:jc w:val="center"/>
              <w:rPr>
                <w:rFonts w:ascii="Sylfaen" w:hAnsi="Sylfaen"/>
                <w:sz w:val="24"/>
                <w:szCs w:val="24"/>
              </w:rPr>
            </w:pPr>
            <w:r w:rsidRPr="00A4405B">
              <w:rPr>
                <w:rStyle w:val="Bodytext211pt"/>
                <w:rFonts w:ascii="Sylfaen" w:hAnsi="Sylfaen"/>
                <w:sz w:val="24"/>
              </w:rPr>
              <w:t>Կոլեգիայի՝ առևտրի հարցերով անդամ (նախարար), անդամ պետությունների լիազոր մարմիններ</w:t>
            </w:r>
          </w:p>
        </w:tc>
        <w:tc>
          <w:tcPr>
            <w:tcW w:w="2178" w:type="dxa"/>
            <w:gridSpan w:val="2"/>
            <w:vMerge w:val="restart"/>
            <w:tcBorders>
              <w:top w:val="single" w:sz="4" w:space="0" w:color="auto"/>
              <w:left w:val="single" w:sz="4" w:space="0" w:color="auto"/>
            </w:tcBorders>
            <w:shd w:val="clear" w:color="auto" w:fill="FFFFFF"/>
          </w:tcPr>
          <w:p w14:paraId="0451F263"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մինչեւ 2022 թվականի դեկտեմբերի 31</w:t>
            </w:r>
            <w:r w:rsidR="0007621C" w:rsidRPr="00A4405B">
              <w:rPr>
                <w:rStyle w:val="Bodytext211pt"/>
                <w:rFonts w:ascii="Sylfaen" w:hAnsi="Sylfaen"/>
                <w:sz w:val="24"/>
              </w:rPr>
              <w:t>-</w:t>
            </w:r>
            <w:r w:rsidRPr="00A4405B">
              <w:rPr>
                <w:rStyle w:val="Bodytext211pt"/>
                <w:rFonts w:ascii="Sylfaen" w:hAnsi="Sylfaen"/>
                <w:sz w:val="24"/>
              </w:rPr>
              <w:t>ը</w:t>
            </w:r>
          </w:p>
        </w:tc>
        <w:tc>
          <w:tcPr>
            <w:tcW w:w="2268" w:type="dxa"/>
            <w:vMerge w:val="restart"/>
            <w:tcBorders>
              <w:top w:val="single" w:sz="4" w:space="0" w:color="auto"/>
              <w:left w:val="single" w:sz="4" w:space="0" w:color="auto"/>
              <w:right w:val="single" w:sz="4" w:space="0" w:color="auto"/>
            </w:tcBorders>
            <w:shd w:val="clear" w:color="auto" w:fill="FFFFFF"/>
          </w:tcPr>
          <w:p w14:paraId="56CC8187"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«Պայմանագրում փոփոխություններ կատարելու մասին» արձանագրություն*</w:t>
            </w:r>
          </w:p>
        </w:tc>
      </w:tr>
      <w:tr w:rsidR="0076763C" w:rsidRPr="00A4405B" w14:paraId="07F95997" w14:textId="77777777" w:rsidTr="0007621C">
        <w:tc>
          <w:tcPr>
            <w:tcW w:w="4263" w:type="dxa"/>
            <w:vMerge/>
            <w:tcBorders>
              <w:left w:val="single" w:sz="4" w:space="0" w:color="auto"/>
              <w:bottom w:val="single" w:sz="4" w:space="0" w:color="auto"/>
            </w:tcBorders>
            <w:shd w:val="clear" w:color="auto" w:fill="FFFFFF"/>
          </w:tcPr>
          <w:p w14:paraId="3F9A610B" w14:textId="77777777" w:rsidR="0076763C" w:rsidRPr="00A4405B" w:rsidRDefault="0076763C" w:rsidP="0007621C">
            <w:pPr>
              <w:pStyle w:val="Bodytext20"/>
              <w:shd w:val="clear" w:color="auto" w:fill="auto"/>
              <w:suppressAutoHyphens/>
              <w:spacing w:after="120" w:line="240" w:lineRule="auto"/>
              <w:rPr>
                <w:rStyle w:val="Bodytext211pt"/>
                <w:rFonts w:ascii="Sylfaen" w:hAnsi="Sylfaen"/>
                <w:sz w:val="24"/>
                <w:szCs w:val="24"/>
              </w:rPr>
            </w:pPr>
          </w:p>
        </w:tc>
        <w:tc>
          <w:tcPr>
            <w:tcW w:w="4592" w:type="dxa"/>
            <w:gridSpan w:val="2"/>
            <w:vMerge/>
            <w:tcBorders>
              <w:left w:val="single" w:sz="4" w:space="0" w:color="auto"/>
              <w:bottom w:val="single" w:sz="4" w:space="0" w:color="auto"/>
              <w:right w:val="single" w:sz="4" w:space="0" w:color="auto"/>
            </w:tcBorders>
            <w:shd w:val="clear" w:color="auto" w:fill="FFFFFF"/>
          </w:tcPr>
          <w:p w14:paraId="2089AB01" w14:textId="77777777" w:rsidR="0076763C" w:rsidRPr="00A4405B" w:rsidRDefault="0076763C" w:rsidP="0007621C">
            <w:pPr>
              <w:pStyle w:val="Bodytext20"/>
              <w:shd w:val="clear" w:color="auto" w:fill="auto"/>
              <w:suppressAutoHyphens/>
              <w:spacing w:after="120" w:line="240" w:lineRule="auto"/>
              <w:rPr>
                <w:rStyle w:val="Bodytext211pt"/>
                <w:rFonts w:ascii="Sylfaen" w:hAnsi="Sylfaen"/>
                <w:sz w:val="24"/>
                <w:szCs w:val="24"/>
              </w:rPr>
            </w:pPr>
          </w:p>
        </w:tc>
        <w:tc>
          <w:tcPr>
            <w:tcW w:w="2576" w:type="dxa"/>
            <w:gridSpan w:val="2"/>
            <w:tcBorders>
              <w:left w:val="single" w:sz="4" w:space="0" w:color="auto"/>
              <w:bottom w:val="single" w:sz="4" w:space="0" w:color="auto"/>
              <w:right w:val="single" w:sz="4" w:space="0" w:color="auto"/>
            </w:tcBorders>
            <w:shd w:val="clear" w:color="auto" w:fill="FFFFFF"/>
          </w:tcPr>
          <w:p w14:paraId="5C720E31" w14:textId="77777777" w:rsidR="0076763C" w:rsidRPr="00A4405B" w:rsidRDefault="0076763C" w:rsidP="0007621C">
            <w:pPr>
              <w:pStyle w:val="Bodytext20"/>
              <w:suppressAutoHyphens/>
              <w:spacing w:after="120" w:line="240" w:lineRule="auto"/>
              <w:jc w:val="center"/>
              <w:rPr>
                <w:rStyle w:val="Bodytext211pt"/>
                <w:rFonts w:ascii="Sylfaen" w:hAnsi="Sylfaen"/>
                <w:sz w:val="24"/>
                <w:szCs w:val="24"/>
              </w:rPr>
            </w:pPr>
            <w:r w:rsidRPr="00A4405B">
              <w:rPr>
                <w:rStyle w:val="Bodytext211pt"/>
                <w:rFonts w:ascii="Sylfaen" w:hAnsi="Sylfaen"/>
                <w:sz w:val="24"/>
              </w:rPr>
              <w:t>համակատարող՝ Կոլեգիայի՝ մրցակցության և հակամենաշնորհային կարգավորման հարցերով անդամ (նախարար) (իր իրավասությունների շրջանակում)</w:t>
            </w:r>
          </w:p>
        </w:tc>
        <w:tc>
          <w:tcPr>
            <w:tcW w:w="2178" w:type="dxa"/>
            <w:gridSpan w:val="2"/>
            <w:vMerge/>
            <w:tcBorders>
              <w:left w:val="single" w:sz="4" w:space="0" w:color="auto"/>
              <w:bottom w:val="single" w:sz="4" w:space="0" w:color="auto"/>
            </w:tcBorders>
            <w:shd w:val="clear" w:color="auto" w:fill="FFFFFF"/>
          </w:tcPr>
          <w:p w14:paraId="1E975CEC" w14:textId="77777777" w:rsidR="0076763C" w:rsidRPr="00A4405B" w:rsidRDefault="0076763C" w:rsidP="0007621C">
            <w:pPr>
              <w:pStyle w:val="Bodytext20"/>
              <w:shd w:val="clear" w:color="auto" w:fill="auto"/>
              <w:suppressAutoHyphens/>
              <w:spacing w:after="120" w:line="240" w:lineRule="auto"/>
              <w:jc w:val="center"/>
              <w:rPr>
                <w:rStyle w:val="Bodytext211pt"/>
                <w:rFonts w:ascii="Sylfaen" w:hAnsi="Sylfaen"/>
                <w:sz w:val="24"/>
                <w:szCs w:val="24"/>
              </w:rPr>
            </w:pPr>
          </w:p>
        </w:tc>
        <w:tc>
          <w:tcPr>
            <w:tcW w:w="2268" w:type="dxa"/>
            <w:vMerge/>
            <w:tcBorders>
              <w:left w:val="single" w:sz="4" w:space="0" w:color="auto"/>
              <w:bottom w:val="single" w:sz="4" w:space="0" w:color="auto"/>
              <w:right w:val="single" w:sz="4" w:space="0" w:color="auto"/>
            </w:tcBorders>
            <w:shd w:val="clear" w:color="auto" w:fill="FFFFFF"/>
          </w:tcPr>
          <w:p w14:paraId="2FD48B86" w14:textId="77777777" w:rsidR="0076763C" w:rsidRPr="00A4405B" w:rsidRDefault="0076763C" w:rsidP="0007621C">
            <w:pPr>
              <w:pStyle w:val="Bodytext20"/>
              <w:shd w:val="clear" w:color="auto" w:fill="auto"/>
              <w:suppressAutoHyphens/>
              <w:spacing w:after="120" w:line="240" w:lineRule="auto"/>
              <w:jc w:val="center"/>
              <w:rPr>
                <w:rStyle w:val="Bodytext211pt"/>
                <w:rFonts w:ascii="Sylfaen" w:hAnsi="Sylfaen"/>
                <w:sz w:val="24"/>
                <w:szCs w:val="24"/>
              </w:rPr>
            </w:pPr>
          </w:p>
        </w:tc>
      </w:tr>
      <w:tr w:rsidR="0076763C" w:rsidRPr="00A4405B" w14:paraId="7743D4CC" w14:textId="77777777" w:rsidTr="0007621C">
        <w:tc>
          <w:tcPr>
            <w:tcW w:w="4263" w:type="dxa"/>
            <w:tcBorders>
              <w:top w:val="single" w:sz="4" w:space="0" w:color="auto"/>
              <w:left w:val="single" w:sz="4" w:space="0" w:color="auto"/>
            </w:tcBorders>
            <w:shd w:val="clear" w:color="auto" w:fill="FFFFFF"/>
          </w:tcPr>
          <w:p w14:paraId="03EEBB65"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t xml:space="preserve">1.1.3. Բեռների միջազգային ավտոմոբիլային փոխադրումների ազատականացման նպատակահարմարության հարցի մշակումը՝ տրանսպորտի ոլորտում անդամ պետությունների լիազորված </w:t>
            </w:r>
            <w:r w:rsidRPr="00A4405B">
              <w:rPr>
                <w:rStyle w:val="Bodytext211pt"/>
                <w:rFonts w:ascii="Sylfaen" w:hAnsi="Sylfaen"/>
                <w:sz w:val="24"/>
              </w:rPr>
              <w:lastRenderedPageBreak/>
              <w:t>մարմինների սերտ փոխգործակցության միջոցով՝ համագործակցությունը խորացնելու նպատակով</w:t>
            </w:r>
          </w:p>
        </w:tc>
        <w:tc>
          <w:tcPr>
            <w:tcW w:w="4592" w:type="dxa"/>
            <w:gridSpan w:val="2"/>
            <w:tcBorders>
              <w:top w:val="single" w:sz="4" w:space="0" w:color="auto"/>
              <w:left w:val="single" w:sz="4" w:space="0" w:color="auto"/>
            </w:tcBorders>
            <w:shd w:val="clear" w:color="auto" w:fill="FFFFFF"/>
          </w:tcPr>
          <w:p w14:paraId="7897B461"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lastRenderedPageBreak/>
              <w:t xml:space="preserve">խորհրդատվությունների անցկացում՝ անդամ պետությունների լիազոր մարմինների հետ, այդ թվում՝  Տրանսպորտի և ենթակառուցվածքի հարցերով խորհրդատվական կոմիտեի և Եվրասիական տնտեսական միության </w:t>
            </w:r>
            <w:r w:rsidRPr="00A4405B">
              <w:rPr>
                <w:rStyle w:val="Bodytext211pt"/>
                <w:rFonts w:ascii="Sylfaen" w:hAnsi="Sylfaen"/>
                <w:sz w:val="24"/>
              </w:rPr>
              <w:lastRenderedPageBreak/>
              <w:t>անդամ պետությունների՝ տրանսպորտի ոլորտում լիազոր մարմինների ղեկավարների խորհրդի շրջանակներում</w:t>
            </w:r>
          </w:p>
        </w:tc>
        <w:tc>
          <w:tcPr>
            <w:tcW w:w="2576" w:type="dxa"/>
            <w:gridSpan w:val="2"/>
            <w:tcBorders>
              <w:top w:val="single" w:sz="4" w:space="0" w:color="auto"/>
              <w:left w:val="single" w:sz="4" w:space="0" w:color="auto"/>
            </w:tcBorders>
            <w:shd w:val="clear" w:color="auto" w:fill="FFFFFF"/>
          </w:tcPr>
          <w:p w14:paraId="6EEFF142"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lastRenderedPageBreak/>
              <w:t>Կոլեգիայի՝ էներգետիկայի և ենթակառուցվածքի հարցերով անդամ (նախարար)</w:t>
            </w:r>
          </w:p>
        </w:tc>
        <w:tc>
          <w:tcPr>
            <w:tcW w:w="2178" w:type="dxa"/>
            <w:gridSpan w:val="2"/>
            <w:tcBorders>
              <w:top w:val="single" w:sz="4" w:space="0" w:color="auto"/>
              <w:left w:val="single" w:sz="4" w:space="0" w:color="auto"/>
            </w:tcBorders>
            <w:shd w:val="clear" w:color="auto" w:fill="FFFFFF"/>
          </w:tcPr>
          <w:p w14:paraId="06077348"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մինչեւ 2021 թվականի դեկտեմբերի 31</w:t>
            </w:r>
            <w:r w:rsidR="0007621C" w:rsidRPr="00A4405B">
              <w:rPr>
                <w:rStyle w:val="Bodytext211pt"/>
                <w:rFonts w:ascii="Sylfaen" w:hAnsi="Sylfaen"/>
                <w:sz w:val="24"/>
              </w:rPr>
              <w:t>-</w:t>
            </w:r>
            <w:r w:rsidRPr="00A4405B">
              <w:rPr>
                <w:rStyle w:val="Bodytext211pt"/>
                <w:rFonts w:ascii="Sylfaen" w:hAnsi="Sylfaen"/>
                <w:sz w:val="24"/>
              </w:rPr>
              <w:t>ը</w:t>
            </w:r>
          </w:p>
        </w:tc>
        <w:tc>
          <w:tcPr>
            <w:tcW w:w="2268" w:type="dxa"/>
            <w:tcBorders>
              <w:top w:val="single" w:sz="4" w:space="0" w:color="auto"/>
              <w:left w:val="single" w:sz="4" w:space="0" w:color="auto"/>
              <w:right w:val="single" w:sz="4" w:space="0" w:color="auto"/>
            </w:tcBorders>
            <w:shd w:val="clear" w:color="auto" w:fill="FFFFFF"/>
          </w:tcPr>
          <w:p w14:paraId="66DE3FD6"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Նիստերի արձանագրություններ</w:t>
            </w:r>
          </w:p>
        </w:tc>
      </w:tr>
      <w:tr w:rsidR="0076763C" w:rsidRPr="00A4405B" w14:paraId="549515DC" w14:textId="77777777" w:rsidTr="0007621C">
        <w:tc>
          <w:tcPr>
            <w:tcW w:w="15877" w:type="dxa"/>
            <w:gridSpan w:val="8"/>
            <w:tcBorders>
              <w:top w:val="single" w:sz="4" w:space="0" w:color="auto"/>
              <w:left w:val="single" w:sz="4" w:space="0" w:color="auto"/>
              <w:right w:val="single" w:sz="4" w:space="0" w:color="auto"/>
            </w:tcBorders>
            <w:shd w:val="clear" w:color="auto" w:fill="FFFFFF"/>
          </w:tcPr>
          <w:p w14:paraId="00479112" w14:textId="77777777" w:rsidR="0076763C" w:rsidRPr="00A4405B" w:rsidRDefault="0076763C" w:rsidP="0007621C">
            <w:pPr>
              <w:pStyle w:val="Bodytext20"/>
              <w:shd w:val="clear" w:color="auto" w:fill="auto"/>
              <w:suppressAutoHyphens/>
              <w:spacing w:after="120" w:line="240" w:lineRule="auto"/>
              <w:ind w:left="180"/>
              <w:rPr>
                <w:rFonts w:ascii="Sylfaen" w:hAnsi="Sylfaen"/>
                <w:sz w:val="24"/>
                <w:szCs w:val="24"/>
              </w:rPr>
            </w:pPr>
            <w:r w:rsidRPr="00A4405B">
              <w:rPr>
                <w:rStyle w:val="Bodytext211pt"/>
                <w:rFonts w:ascii="Sylfaen" w:hAnsi="Sylfaen"/>
                <w:sz w:val="24"/>
              </w:rPr>
              <w:t>1.2. Միության ներքին շուկայում բացառումների եւ սահմանափակումների կրճատում</w:t>
            </w:r>
          </w:p>
        </w:tc>
      </w:tr>
      <w:tr w:rsidR="0076763C" w:rsidRPr="00A4405B" w14:paraId="4E31EA72" w14:textId="77777777" w:rsidTr="0007621C">
        <w:tc>
          <w:tcPr>
            <w:tcW w:w="4263" w:type="dxa"/>
            <w:tcBorders>
              <w:top w:val="single" w:sz="4" w:space="0" w:color="auto"/>
              <w:left w:val="single" w:sz="4" w:space="0" w:color="auto"/>
            </w:tcBorders>
            <w:shd w:val="clear" w:color="auto" w:fill="FFFFFF"/>
          </w:tcPr>
          <w:p w14:paraId="76748D36"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t>1.2.1. Բացառումների եւ սահմանափակումների կրճատման մասով միջոցառումների պլանի («ճանապարհային քարտեզների») մշակում եւ իրագործում</w:t>
            </w:r>
          </w:p>
        </w:tc>
        <w:tc>
          <w:tcPr>
            <w:tcW w:w="4592" w:type="dxa"/>
            <w:gridSpan w:val="2"/>
            <w:tcBorders>
              <w:top w:val="single" w:sz="4" w:space="0" w:color="auto"/>
              <w:left w:val="single" w:sz="4" w:space="0" w:color="auto"/>
            </w:tcBorders>
            <w:shd w:val="clear" w:color="auto" w:fill="FFFFFF"/>
          </w:tcPr>
          <w:p w14:paraId="705A353E"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t>պլանային ժամանակաշրջանում վերացման ենթակա բացառումների և սահմանափակումների ցանկի սահմանում</w:t>
            </w:r>
          </w:p>
        </w:tc>
        <w:tc>
          <w:tcPr>
            <w:tcW w:w="2576" w:type="dxa"/>
            <w:gridSpan w:val="2"/>
            <w:tcBorders>
              <w:top w:val="single" w:sz="4" w:space="0" w:color="auto"/>
              <w:left w:val="single" w:sz="4" w:space="0" w:color="auto"/>
            </w:tcBorders>
            <w:shd w:val="clear" w:color="auto" w:fill="FFFFFF"/>
          </w:tcPr>
          <w:p w14:paraId="4FB989A1"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Կոլեգիայի՝ ներքին շուկաների, տեղեկատվայնացման, տեղեկատվական-հաղորդակցական տեխնոլոգիաների հարցերով անդամ (նախարար)</w:t>
            </w:r>
          </w:p>
        </w:tc>
        <w:tc>
          <w:tcPr>
            <w:tcW w:w="2178" w:type="dxa"/>
            <w:gridSpan w:val="2"/>
            <w:tcBorders>
              <w:top w:val="single" w:sz="4" w:space="0" w:color="auto"/>
              <w:left w:val="single" w:sz="4" w:space="0" w:color="auto"/>
            </w:tcBorders>
            <w:shd w:val="clear" w:color="auto" w:fill="FFFFFF"/>
          </w:tcPr>
          <w:p w14:paraId="1BE1B3F1"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մինչև 2021 թվականի հունիսի 30-ը, այնուհետև՝ մշտական հիմքով</w:t>
            </w:r>
          </w:p>
        </w:tc>
        <w:tc>
          <w:tcPr>
            <w:tcW w:w="2268" w:type="dxa"/>
            <w:tcBorders>
              <w:top w:val="single" w:sz="4" w:space="0" w:color="auto"/>
              <w:left w:val="single" w:sz="4" w:space="0" w:color="auto"/>
              <w:right w:val="single" w:sz="4" w:space="0" w:color="auto"/>
            </w:tcBorders>
            <w:shd w:val="clear" w:color="auto" w:fill="FFFFFF"/>
          </w:tcPr>
          <w:p w14:paraId="3CC0DED8"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Եվրասիական միջկառավարական խորհրդի (այսուհետ՝ Միջկառավարական խորհուրդ) կարգադրություն</w:t>
            </w:r>
          </w:p>
        </w:tc>
      </w:tr>
      <w:tr w:rsidR="0076763C" w:rsidRPr="00A4405B" w14:paraId="2CCAD730" w14:textId="77777777" w:rsidTr="0007621C">
        <w:tc>
          <w:tcPr>
            <w:tcW w:w="4263" w:type="dxa"/>
            <w:tcBorders>
              <w:left w:val="single" w:sz="4" w:space="0" w:color="auto"/>
            </w:tcBorders>
            <w:shd w:val="clear" w:color="auto" w:fill="FFFFFF"/>
          </w:tcPr>
          <w:p w14:paraId="6BFBF96B" w14:textId="77777777" w:rsidR="0076763C" w:rsidRPr="00A4405B" w:rsidRDefault="0076763C" w:rsidP="0007621C">
            <w:pPr>
              <w:suppressAutoHyphens/>
              <w:spacing w:after="120"/>
              <w:rPr>
                <w:rFonts w:ascii="Sylfaen" w:hAnsi="Sylfaen"/>
              </w:rPr>
            </w:pPr>
          </w:p>
        </w:tc>
        <w:tc>
          <w:tcPr>
            <w:tcW w:w="4592" w:type="dxa"/>
            <w:gridSpan w:val="2"/>
            <w:tcBorders>
              <w:top w:val="single" w:sz="4" w:space="0" w:color="auto"/>
              <w:left w:val="single" w:sz="4" w:space="0" w:color="auto"/>
            </w:tcBorders>
            <w:shd w:val="clear" w:color="auto" w:fill="FFFFFF"/>
          </w:tcPr>
          <w:p w14:paraId="3C9C6E30"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t>Միջկառավարական խորհրդի կողմից հաստատվող ցանկում ընդգրկված՝ բացառումների եւ սահմանափակումների վերացմանն ուղղված միջոցառումների պլանի («ճանապարհային քարտեզների») մշակում և հաստատում</w:t>
            </w:r>
          </w:p>
        </w:tc>
        <w:tc>
          <w:tcPr>
            <w:tcW w:w="2576" w:type="dxa"/>
            <w:gridSpan w:val="2"/>
            <w:tcBorders>
              <w:left w:val="single" w:sz="4" w:space="0" w:color="auto"/>
            </w:tcBorders>
            <w:shd w:val="clear" w:color="auto" w:fill="FFFFFF"/>
          </w:tcPr>
          <w:p w14:paraId="583C0C11"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համակատարողներ՝ անդամ պետություններ, Կոլեգիայի անդամներ (իրենց իրավասությունների շրջանակներում)</w:t>
            </w:r>
          </w:p>
        </w:tc>
        <w:tc>
          <w:tcPr>
            <w:tcW w:w="2178" w:type="dxa"/>
            <w:gridSpan w:val="2"/>
            <w:tcBorders>
              <w:top w:val="single" w:sz="4" w:space="0" w:color="auto"/>
              <w:left w:val="single" w:sz="4" w:space="0" w:color="auto"/>
            </w:tcBorders>
            <w:shd w:val="clear" w:color="auto" w:fill="FFFFFF"/>
          </w:tcPr>
          <w:p w14:paraId="12A7BFD8"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մշտական հիմունքներով</w:t>
            </w:r>
          </w:p>
        </w:tc>
        <w:tc>
          <w:tcPr>
            <w:tcW w:w="2268" w:type="dxa"/>
            <w:tcBorders>
              <w:top w:val="single" w:sz="4" w:space="0" w:color="auto"/>
              <w:left w:val="single" w:sz="4" w:space="0" w:color="auto"/>
              <w:right w:val="single" w:sz="4" w:space="0" w:color="auto"/>
            </w:tcBorders>
            <w:shd w:val="clear" w:color="auto" w:fill="FFFFFF"/>
          </w:tcPr>
          <w:p w14:paraId="487788E0"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Խորհրդի ակտ</w:t>
            </w:r>
          </w:p>
        </w:tc>
      </w:tr>
      <w:tr w:rsidR="0076763C" w:rsidRPr="00A4405B" w14:paraId="68B5C135" w14:textId="77777777" w:rsidTr="0007621C">
        <w:tc>
          <w:tcPr>
            <w:tcW w:w="4263" w:type="dxa"/>
            <w:tcBorders>
              <w:left w:val="single" w:sz="4" w:space="0" w:color="auto"/>
              <w:bottom w:val="single" w:sz="4" w:space="0" w:color="auto"/>
            </w:tcBorders>
            <w:shd w:val="clear" w:color="auto" w:fill="FFFFFF"/>
          </w:tcPr>
          <w:p w14:paraId="7CAE0FCB" w14:textId="77777777" w:rsidR="0076763C" w:rsidRPr="00A4405B" w:rsidRDefault="0076763C" w:rsidP="0007621C">
            <w:pPr>
              <w:suppressAutoHyphens/>
              <w:spacing w:after="120"/>
              <w:rPr>
                <w:rFonts w:ascii="Sylfaen" w:hAnsi="Sylfaen"/>
              </w:rPr>
            </w:pPr>
          </w:p>
        </w:tc>
        <w:tc>
          <w:tcPr>
            <w:tcW w:w="4592" w:type="dxa"/>
            <w:gridSpan w:val="2"/>
            <w:tcBorders>
              <w:top w:val="single" w:sz="4" w:space="0" w:color="auto"/>
              <w:left w:val="single" w:sz="4" w:space="0" w:color="auto"/>
              <w:bottom w:val="single" w:sz="4" w:space="0" w:color="auto"/>
            </w:tcBorders>
            <w:shd w:val="clear" w:color="auto" w:fill="FFFFFF"/>
          </w:tcPr>
          <w:p w14:paraId="3CA0EA43"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t xml:space="preserve">Միջկառավարական խորհրդի կողմից հաստատվող ցանկում ընդգրկված </w:t>
            </w:r>
            <w:r w:rsidRPr="00A4405B">
              <w:rPr>
                <w:rStyle w:val="Bodytext211pt"/>
                <w:rFonts w:ascii="Sylfaen" w:hAnsi="Sylfaen"/>
                <w:sz w:val="24"/>
              </w:rPr>
              <w:lastRenderedPageBreak/>
              <w:t>բացառումների և սահմանափակումների վերացում Միության ներքին շուկայում՝ Խորհրդի կողմից հաստատվող միջոցառումների պլանին («ճանապարհային քարտեզներին») համապատասխան</w:t>
            </w:r>
          </w:p>
        </w:tc>
        <w:tc>
          <w:tcPr>
            <w:tcW w:w="2576" w:type="dxa"/>
            <w:gridSpan w:val="2"/>
            <w:tcBorders>
              <w:top w:val="single" w:sz="4" w:space="0" w:color="auto"/>
              <w:left w:val="single" w:sz="4" w:space="0" w:color="auto"/>
              <w:bottom w:val="single" w:sz="4" w:space="0" w:color="auto"/>
            </w:tcBorders>
            <w:shd w:val="clear" w:color="auto" w:fill="FFFFFF"/>
            <w:vAlign w:val="bottom"/>
          </w:tcPr>
          <w:p w14:paraId="0447EE93"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lastRenderedPageBreak/>
              <w:t xml:space="preserve">Կոլեգիայի՝ ներքին շուկաների, </w:t>
            </w:r>
            <w:r w:rsidRPr="00A4405B">
              <w:rPr>
                <w:rStyle w:val="Bodytext211pt"/>
                <w:rFonts w:ascii="Sylfaen" w:hAnsi="Sylfaen"/>
                <w:sz w:val="24"/>
              </w:rPr>
              <w:lastRenderedPageBreak/>
              <w:t>տեղեկատվայնացման, տեղեկատվական-հաղորդակցական տեխնոլոգիաների հարցերով անդամ (նախարար) համակատարողներ՝ Կոլեգիայի անդամներ (իրենց իրավասությունների շրջանակներում), անդամ պետություններ</w:t>
            </w:r>
          </w:p>
        </w:tc>
        <w:tc>
          <w:tcPr>
            <w:tcW w:w="2178" w:type="dxa"/>
            <w:gridSpan w:val="2"/>
            <w:tcBorders>
              <w:top w:val="single" w:sz="4" w:space="0" w:color="auto"/>
              <w:left w:val="single" w:sz="4" w:space="0" w:color="auto"/>
              <w:bottom w:val="single" w:sz="4" w:space="0" w:color="auto"/>
            </w:tcBorders>
            <w:shd w:val="clear" w:color="auto" w:fill="FFFFFF"/>
          </w:tcPr>
          <w:p w14:paraId="569835E6"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lastRenderedPageBreak/>
              <w:t>մշտական հիմքով</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bottom"/>
          </w:tcPr>
          <w:p w14:paraId="285890BF"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 xml:space="preserve">Խորհրդի կողմից հաստատվող </w:t>
            </w:r>
            <w:r w:rsidRPr="00A4405B">
              <w:rPr>
                <w:rStyle w:val="Bodytext211pt"/>
                <w:rFonts w:ascii="Sylfaen" w:hAnsi="Sylfaen"/>
                <w:sz w:val="24"/>
              </w:rPr>
              <w:lastRenderedPageBreak/>
              <w:t>միջոցառումների պլաններին («ճանապարհային քարտեզնրին») համապատասխան</w:t>
            </w:r>
          </w:p>
        </w:tc>
      </w:tr>
      <w:tr w:rsidR="0076763C" w:rsidRPr="00A4405B" w14:paraId="58CEE846" w14:textId="77777777" w:rsidTr="0007621C">
        <w:tc>
          <w:tcPr>
            <w:tcW w:w="4263" w:type="dxa"/>
            <w:tcBorders>
              <w:left w:val="single" w:sz="4" w:space="0" w:color="auto"/>
            </w:tcBorders>
            <w:shd w:val="clear" w:color="auto" w:fill="FFFFFF"/>
          </w:tcPr>
          <w:p w14:paraId="1FC1F595" w14:textId="77777777" w:rsidR="0076763C" w:rsidRPr="00A4405B" w:rsidRDefault="0076763C" w:rsidP="0007621C">
            <w:pPr>
              <w:suppressAutoHyphens/>
              <w:spacing w:after="120"/>
              <w:rPr>
                <w:rFonts w:ascii="Sylfaen" w:hAnsi="Sylfaen"/>
              </w:rPr>
            </w:pPr>
          </w:p>
        </w:tc>
        <w:tc>
          <w:tcPr>
            <w:tcW w:w="4592" w:type="dxa"/>
            <w:gridSpan w:val="2"/>
            <w:tcBorders>
              <w:top w:val="single" w:sz="4" w:space="0" w:color="auto"/>
              <w:left w:val="single" w:sz="4" w:space="0" w:color="auto"/>
            </w:tcBorders>
            <w:shd w:val="clear" w:color="auto" w:fill="FFFFFF"/>
          </w:tcPr>
          <w:p w14:paraId="6EF71B1C"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t>սահմանափուկմները՝ վերացված ճանաչելու մեխանիզմի մշակում և հաստատում</w:t>
            </w:r>
          </w:p>
        </w:tc>
        <w:tc>
          <w:tcPr>
            <w:tcW w:w="2576" w:type="dxa"/>
            <w:gridSpan w:val="2"/>
            <w:tcBorders>
              <w:top w:val="single" w:sz="4" w:space="0" w:color="auto"/>
              <w:left w:val="single" w:sz="4" w:space="0" w:color="auto"/>
            </w:tcBorders>
            <w:shd w:val="clear" w:color="auto" w:fill="FFFFFF"/>
          </w:tcPr>
          <w:p w14:paraId="18D7F40A"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Կոլեգիայի՝ ներքին շուկաների, տեղեկատվայնացման, տեղեկատվական-հաղորդակցական տեխնոլոգիաների հարցերով անդամ (նախարար)</w:t>
            </w:r>
          </w:p>
        </w:tc>
        <w:tc>
          <w:tcPr>
            <w:tcW w:w="2178" w:type="dxa"/>
            <w:gridSpan w:val="2"/>
            <w:tcBorders>
              <w:top w:val="single" w:sz="4" w:space="0" w:color="auto"/>
              <w:left w:val="single" w:sz="4" w:space="0" w:color="auto"/>
            </w:tcBorders>
            <w:shd w:val="clear" w:color="auto" w:fill="FFFFFF"/>
          </w:tcPr>
          <w:p w14:paraId="2FB9E8A5"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մինչեւ 2021 թվականի սեպտեմբերի 30-ը</w:t>
            </w:r>
          </w:p>
        </w:tc>
        <w:tc>
          <w:tcPr>
            <w:tcW w:w="2268" w:type="dxa"/>
            <w:tcBorders>
              <w:top w:val="single" w:sz="4" w:space="0" w:color="auto"/>
              <w:left w:val="single" w:sz="4" w:space="0" w:color="auto"/>
              <w:right w:val="single" w:sz="4" w:space="0" w:color="auto"/>
            </w:tcBorders>
            <w:shd w:val="clear" w:color="auto" w:fill="FFFFFF"/>
          </w:tcPr>
          <w:p w14:paraId="0A1EC096"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Խորհրդի ակտ</w:t>
            </w:r>
          </w:p>
        </w:tc>
      </w:tr>
      <w:tr w:rsidR="0076763C" w:rsidRPr="00A4405B" w14:paraId="3110B9BA" w14:textId="77777777" w:rsidTr="0007621C">
        <w:tc>
          <w:tcPr>
            <w:tcW w:w="4263" w:type="dxa"/>
            <w:tcBorders>
              <w:left w:val="single" w:sz="4" w:space="0" w:color="auto"/>
            </w:tcBorders>
            <w:shd w:val="clear" w:color="auto" w:fill="FFFFFF"/>
          </w:tcPr>
          <w:p w14:paraId="14B19E99" w14:textId="77777777" w:rsidR="0076763C" w:rsidRPr="00A4405B" w:rsidRDefault="0076763C" w:rsidP="0007621C">
            <w:pPr>
              <w:suppressAutoHyphens/>
              <w:spacing w:after="120"/>
              <w:rPr>
                <w:rFonts w:ascii="Sylfaen" w:hAnsi="Sylfaen"/>
              </w:rPr>
            </w:pPr>
          </w:p>
        </w:tc>
        <w:tc>
          <w:tcPr>
            <w:tcW w:w="4592" w:type="dxa"/>
            <w:gridSpan w:val="2"/>
            <w:tcBorders>
              <w:left w:val="single" w:sz="4" w:space="0" w:color="auto"/>
            </w:tcBorders>
            <w:shd w:val="clear" w:color="auto" w:fill="FFFFFF"/>
          </w:tcPr>
          <w:p w14:paraId="7D1E0CE6" w14:textId="77777777" w:rsidR="0076763C" w:rsidRPr="00A4405B" w:rsidRDefault="0076763C" w:rsidP="0007621C">
            <w:pPr>
              <w:suppressAutoHyphens/>
              <w:spacing w:after="120"/>
              <w:rPr>
                <w:rFonts w:ascii="Sylfaen" w:hAnsi="Sylfaen"/>
              </w:rPr>
            </w:pPr>
          </w:p>
        </w:tc>
        <w:tc>
          <w:tcPr>
            <w:tcW w:w="2576" w:type="dxa"/>
            <w:gridSpan w:val="2"/>
            <w:tcBorders>
              <w:left w:val="single" w:sz="4" w:space="0" w:color="auto"/>
            </w:tcBorders>
            <w:shd w:val="clear" w:color="auto" w:fill="FFFFFF"/>
            <w:vAlign w:val="center"/>
          </w:tcPr>
          <w:p w14:paraId="04E1D20A"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 xml:space="preserve">համակատարողներ՝ անդամ </w:t>
            </w:r>
            <w:r w:rsidRPr="00A4405B">
              <w:rPr>
                <w:rStyle w:val="Bodytext211pt"/>
                <w:rFonts w:ascii="Sylfaen" w:hAnsi="Sylfaen"/>
                <w:sz w:val="24"/>
              </w:rPr>
              <w:lastRenderedPageBreak/>
              <w:t>պետություններ</w:t>
            </w:r>
          </w:p>
        </w:tc>
        <w:tc>
          <w:tcPr>
            <w:tcW w:w="2178" w:type="dxa"/>
            <w:gridSpan w:val="2"/>
            <w:tcBorders>
              <w:left w:val="single" w:sz="4" w:space="0" w:color="auto"/>
            </w:tcBorders>
            <w:shd w:val="clear" w:color="auto" w:fill="FFFFFF"/>
          </w:tcPr>
          <w:p w14:paraId="66436E1F" w14:textId="77777777" w:rsidR="0076763C" w:rsidRPr="00A4405B" w:rsidRDefault="0076763C" w:rsidP="0007621C">
            <w:pPr>
              <w:suppressAutoHyphens/>
              <w:spacing w:after="120"/>
              <w:rPr>
                <w:rFonts w:ascii="Sylfaen" w:hAnsi="Sylfaen"/>
              </w:rPr>
            </w:pPr>
          </w:p>
        </w:tc>
        <w:tc>
          <w:tcPr>
            <w:tcW w:w="2268" w:type="dxa"/>
            <w:tcBorders>
              <w:left w:val="single" w:sz="4" w:space="0" w:color="auto"/>
              <w:right w:val="single" w:sz="4" w:space="0" w:color="auto"/>
            </w:tcBorders>
            <w:shd w:val="clear" w:color="auto" w:fill="FFFFFF"/>
          </w:tcPr>
          <w:p w14:paraId="43E486B5" w14:textId="77777777" w:rsidR="0076763C" w:rsidRPr="00A4405B" w:rsidRDefault="0076763C" w:rsidP="0007621C">
            <w:pPr>
              <w:suppressAutoHyphens/>
              <w:spacing w:after="120"/>
              <w:rPr>
                <w:rFonts w:ascii="Sylfaen" w:hAnsi="Sylfaen"/>
              </w:rPr>
            </w:pPr>
          </w:p>
        </w:tc>
      </w:tr>
      <w:tr w:rsidR="0076763C" w:rsidRPr="00A4405B" w14:paraId="1CD74C58" w14:textId="77777777" w:rsidTr="0007621C">
        <w:tc>
          <w:tcPr>
            <w:tcW w:w="4263" w:type="dxa"/>
            <w:tcBorders>
              <w:left w:val="single" w:sz="4" w:space="0" w:color="auto"/>
            </w:tcBorders>
            <w:shd w:val="clear" w:color="auto" w:fill="FFFFFF"/>
          </w:tcPr>
          <w:p w14:paraId="69B1E497" w14:textId="77777777" w:rsidR="0076763C" w:rsidRPr="00A4405B" w:rsidRDefault="0076763C" w:rsidP="0007621C">
            <w:pPr>
              <w:suppressAutoHyphens/>
              <w:spacing w:after="120"/>
              <w:rPr>
                <w:rFonts w:ascii="Sylfaen" w:hAnsi="Sylfaen"/>
              </w:rPr>
            </w:pPr>
          </w:p>
        </w:tc>
        <w:tc>
          <w:tcPr>
            <w:tcW w:w="4592" w:type="dxa"/>
            <w:gridSpan w:val="2"/>
            <w:tcBorders>
              <w:top w:val="single" w:sz="4" w:space="0" w:color="auto"/>
              <w:left w:val="single" w:sz="4" w:space="0" w:color="auto"/>
            </w:tcBorders>
            <w:shd w:val="clear" w:color="auto" w:fill="FFFFFF"/>
          </w:tcPr>
          <w:p w14:paraId="689B74C2"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t>Միության ներքին շուկայում գործող բացառումների ցանկի ձևավորում, արդիական վիճակում պահպանում</w:t>
            </w:r>
          </w:p>
        </w:tc>
        <w:tc>
          <w:tcPr>
            <w:tcW w:w="2576" w:type="dxa"/>
            <w:gridSpan w:val="2"/>
            <w:vMerge w:val="restart"/>
            <w:tcBorders>
              <w:top w:val="single" w:sz="4" w:space="0" w:color="auto"/>
              <w:left w:val="single" w:sz="4" w:space="0" w:color="auto"/>
            </w:tcBorders>
            <w:shd w:val="clear" w:color="auto" w:fill="FFFFFF"/>
          </w:tcPr>
          <w:p w14:paraId="2EDB12A4" w14:textId="77777777" w:rsidR="0076763C" w:rsidRPr="00A4405B" w:rsidRDefault="0076763C" w:rsidP="0007621C">
            <w:pPr>
              <w:pStyle w:val="Bodytext20"/>
              <w:shd w:val="clear" w:color="auto" w:fill="auto"/>
              <w:suppressAutoHyphens/>
              <w:spacing w:after="120" w:line="240" w:lineRule="auto"/>
              <w:jc w:val="center"/>
              <w:rPr>
                <w:rStyle w:val="Bodytext211pt"/>
                <w:rFonts w:ascii="Sylfaen" w:hAnsi="Sylfaen"/>
                <w:sz w:val="24"/>
                <w:szCs w:val="24"/>
              </w:rPr>
            </w:pPr>
            <w:r w:rsidRPr="00A4405B">
              <w:rPr>
                <w:rStyle w:val="Bodytext211pt"/>
                <w:rFonts w:ascii="Sylfaen" w:hAnsi="Sylfaen"/>
                <w:sz w:val="24"/>
              </w:rPr>
              <w:t>Կոլեգիայի՝ ներքին շուկաների, տեղեկատվայնացման, տեղեկատվական-հաղորդակցական տեխնոլոգիաների հարցերով անդամ (նախարար)</w:t>
            </w:r>
          </w:p>
          <w:p w14:paraId="2566E117" w14:textId="77777777" w:rsidR="0076763C" w:rsidRPr="00A4405B" w:rsidRDefault="0076763C" w:rsidP="0007621C">
            <w:pPr>
              <w:pStyle w:val="Bodytext20"/>
              <w:suppressAutoHyphens/>
              <w:spacing w:after="120" w:line="240" w:lineRule="auto"/>
              <w:jc w:val="center"/>
              <w:rPr>
                <w:rFonts w:ascii="Sylfaen" w:hAnsi="Sylfaen"/>
                <w:sz w:val="24"/>
                <w:szCs w:val="24"/>
              </w:rPr>
            </w:pPr>
            <w:r w:rsidRPr="00A4405B">
              <w:rPr>
                <w:rStyle w:val="Bodytext211pt"/>
                <w:rFonts w:ascii="Sylfaen" w:hAnsi="Sylfaen"/>
                <w:sz w:val="24"/>
              </w:rPr>
              <w:t>համակատարողներ՝ Կոլեգիայի անդամներ (իրենց իրավասությունների շրջանակներում), անդամ պետություններ</w:t>
            </w:r>
          </w:p>
        </w:tc>
        <w:tc>
          <w:tcPr>
            <w:tcW w:w="2178" w:type="dxa"/>
            <w:gridSpan w:val="2"/>
            <w:tcBorders>
              <w:top w:val="single" w:sz="4" w:space="0" w:color="auto"/>
              <w:left w:val="single" w:sz="4" w:space="0" w:color="auto"/>
            </w:tcBorders>
            <w:shd w:val="clear" w:color="auto" w:fill="FFFFFF"/>
          </w:tcPr>
          <w:p w14:paraId="76D5FC14"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մինչև 2021 թվականի դեկտեմբերի 31-ը, այնուհետև՝ մշտական հիմքով</w:t>
            </w:r>
          </w:p>
        </w:tc>
        <w:tc>
          <w:tcPr>
            <w:tcW w:w="2268" w:type="dxa"/>
            <w:tcBorders>
              <w:top w:val="single" w:sz="4" w:space="0" w:color="auto"/>
              <w:left w:val="single" w:sz="4" w:space="0" w:color="auto"/>
              <w:right w:val="single" w:sz="4" w:space="0" w:color="auto"/>
            </w:tcBorders>
            <w:shd w:val="clear" w:color="auto" w:fill="FFFFFF"/>
          </w:tcPr>
          <w:p w14:paraId="0A348B79"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Միության պաշտոնական կայքում տեղադրված բացառումների ցանկ</w:t>
            </w:r>
          </w:p>
        </w:tc>
      </w:tr>
      <w:tr w:rsidR="0076763C" w:rsidRPr="00A4405B" w14:paraId="565E6667" w14:textId="77777777" w:rsidTr="0007621C">
        <w:tc>
          <w:tcPr>
            <w:tcW w:w="4263" w:type="dxa"/>
            <w:tcBorders>
              <w:left w:val="single" w:sz="4" w:space="0" w:color="auto"/>
              <w:bottom w:val="single" w:sz="4" w:space="0" w:color="auto"/>
            </w:tcBorders>
            <w:shd w:val="clear" w:color="auto" w:fill="FFFFFF"/>
          </w:tcPr>
          <w:p w14:paraId="0A9885F8" w14:textId="77777777" w:rsidR="0076763C" w:rsidRPr="00A4405B" w:rsidRDefault="0076763C" w:rsidP="0007621C">
            <w:pPr>
              <w:suppressAutoHyphens/>
              <w:spacing w:after="120"/>
              <w:rPr>
                <w:rFonts w:ascii="Sylfaen" w:hAnsi="Sylfaen"/>
              </w:rPr>
            </w:pPr>
          </w:p>
        </w:tc>
        <w:tc>
          <w:tcPr>
            <w:tcW w:w="4592" w:type="dxa"/>
            <w:gridSpan w:val="2"/>
            <w:tcBorders>
              <w:left w:val="single" w:sz="4" w:space="0" w:color="auto"/>
              <w:bottom w:val="single" w:sz="4" w:space="0" w:color="auto"/>
            </w:tcBorders>
            <w:shd w:val="clear" w:color="auto" w:fill="FFFFFF"/>
          </w:tcPr>
          <w:p w14:paraId="18581ED6" w14:textId="77777777" w:rsidR="0076763C" w:rsidRPr="00A4405B" w:rsidRDefault="0076763C" w:rsidP="0007621C">
            <w:pPr>
              <w:suppressAutoHyphens/>
              <w:spacing w:after="120"/>
              <w:rPr>
                <w:rFonts w:ascii="Sylfaen" w:hAnsi="Sylfaen"/>
              </w:rPr>
            </w:pPr>
          </w:p>
        </w:tc>
        <w:tc>
          <w:tcPr>
            <w:tcW w:w="2576" w:type="dxa"/>
            <w:gridSpan w:val="2"/>
            <w:vMerge/>
            <w:tcBorders>
              <w:left w:val="single" w:sz="4" w:space="0" w:color="auto"/>
              <w:bottom w:val="single" w:sz="4" w:space="0" w:color="auto"/>
            </w:tcBorders>
            <w:shd w:val="clear" w:color="auto" w:fill="FFFFFF"/>
            <w:vAlign w:val="bottom"/>
          </w:tcPr>
          <w:p w14:paraId="07A3C3E0"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p>
        </w:tc>
        <w:tc>
          <w:tcPr>
            <w:tcW w:w="2178" w:type="dxa"/>
            <w:gridSpan w:val="2"/>
            <w:tcBorders>
              <w:left w:val="single" w:sz="4" w:space="0" w:color="auto"/>
              <w:bottom w:val="single" w:sz="4" w:space="0" w:color="auto"/>
            </w:tcBorders>
            <w:shd w:val="clear" w:color="auto" w:fill="FFFFFF"/>
          </w:tcPr>
          <w:p w14:paraId="309E0A78" w14:textId="77777777" w:rsidR="0076763C" w:rsidRPr="00A4405B" w:rsidRDefault="0076763C" w:rsidP="0007621C">
            <w:pPr>
              <w:suppressAutoHyphens/>
              <w:spacing w:after="120"/>
              <w:rPr>
                <w:rFonts w:ascii="Sylfaen" w:hAnsi="Sylfaen"/>
              </w:rPr>
            </w:pPr>
          </w:p>
        </w:tc>
        <w:tc>
          <w:tcPr>
            <w:tcW w:w="2268" w:type="dxa"/>
            <w:tcBorders>
              <w:left w:val="single" w:sz="4" w:space="0" w:color="auto"/>
              <w:bottom w:val="single" w:sz="4" w:space="0" w:color="auto"/>
              <w:right w:val="single" w:sz="4" w:space="0" w:color="auto"/>
            </w:tcBorders>
            <w:shd w:val="clear" w:color="auto" w:fill="FFFFFF"/>
          </w:tcPr>
          <w:p w14:paraId="3A0469DF" w14:textId="77777777" w:rsidR="0076763C" w:rsidRPr="00A4405B" w:rsidRDefault="0076763C" w:rsidP="0007621C">
            <w:pPr>
              <w:suppressAutoHyphens/>
              <w:spacing w:after="120"/>
              <w:rPr>
                <w:rFonts w:ascii="Sylfaen" w:hAnsi="Sylfaen"/>
              </w:rPr>
            </w:pPr>
          </w:p>
        </w:tc>
      </w:tr>
      <w:tr w:rsidR="0076763C" w:rsidRPr="00A4405B" w14:paraId="6CE047A1" w14:textId="77777777" w:rsidTr="0007621C">
        <w:tc>
          <w:tcPr>
            <w:tcW w:w="4263" w:type="dxa"/>
            <w:tcBorders>
              <w:top w:val="single" w:sz="4" w:space="0" w:color="auto"/>
              <w:left w:val="single" w:sz="4" w:space="0" w:color="auto"/>
            </w:tcBorders>
            <w:shd w:val="clear" w:color="auto" w:fill="FFFFFF"/>
          </w:tcPr>
          <w:p w14:paraId="7E8B67D0"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1.2.2. Միության իրավունքում իրավական բացերի բացահայտում՝ սահմանափակումների կիրառման շուրջ առաջացող վեճերի մասով</w:t>
            </w:r>
          </w:p>
        </w:tc>
        <w:tc>
          <w:tcPr>
            <w:tcW w:w="4592" w:type="dxa"/>
            <w:gridSpan w:val="2"/>
            <w:tcBorders>
              <w:top w:val="single" w:sz="4" w:space="0" w:color="auto"/>
              <w:left w:val="single" w:sz="4" w:space="0" w:color="auto"/>
            </w:tcBorders>
            <w:shd w:val="clear" w:color="auto" w:fill="FFFFFF"/>
          </w:tcPr>
          <w:p w14:paraId="451A9411"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t xml:space="preserve">Միության իրավունքում սահմանափակումների կիրառման շուրջ առաջացող վեճերի մասով իրավական  բացերի բացահայտմանն ուղղված վերլուծության կատարում և անդամ պետություններ՝ վերլուծության </w:t>
            </w:r>
            <w:r w:rsidRPr="00A4405B">
              <w:rPr>
                <w:rStyle w:val="Bodytext211pt"/>
                <w:rFonts w:ascii="Sylfaen" w:hAnsi="Sylfaen"/>
                <w:sz w:val="24"/>
              </w:rPr>
              <w:lastRenderedPageBreak/>
              <w:t>արդյունքներով զեկույցի ուղարկում</w:t>
            </w:r>
          </w:p>
        </w:tc>
        <w:tc>
          <w:tcPr>
            <w:tcW w:w="2576" w:type="dxa"/>
            <w:gridSpan w:val="2"/>
            <w:tcBorders>
              <w:top w:val="single" w:sz="4" w:space="0" w:color="auto"/>
              <w:left w:val="single" w:sz="4" w:space="0" w:color="auto"/>
            </w:tcBorders>
            <w:shd w:val="clear" w:color="auto" w:fill="FFFFFF"/>
          </w:tcPr>
          <w:p w14:paraId="27AF339C"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lastRenderedPageBreak/>
              <w:t xml:space="preserve">Կոլեգիայի՝ ներքին շուկաների, տեղեկատվայնացման, տեղեկատվական-հաղորդակցական տեխնոլոգիաների հարցերով անդամ </w:t>
            </w:r>
            <w:r w:rsidRPr="00A4405B">
              <w:rPr>
                <w:rStyle w:val="Bodytext211pt"/>
                <w:rFonts w:ascii="Sylfaen" w:hAnsi="Sylfaen"/>
                <w:sz w:val="24"/>
              </w:rPr>
              <w:lastRenderedPageBreak/>
              <w:t>(նախարար)</w:t>
            </w:r>
          </w:p>
        </w:tc>
        <w:tc>
          <w:tcPr>
            <w:tcW w:w="2178" w:type="dxa"/>
            <w:gridSpan w:val="2"/>
            <w:tcBorders>
              <w:top w:val="single" w:sz="4" w:space="0" w:color="auto"/>
              <w:left w:val="single" w:sz="4" w:space="0" w:color="auto"/>
            </w:tcBorders>
            <w:shd w:val="clear" w:color="auto" w:fill="FFFFFF"/>
          </w:tcPr>
          <w:p w14:paraId="075B9C93"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lastRenderedPageBreak/>
              <w:t>մինչեւ 2022 թվականի դեկտեմբերի 31</w:t>
            </w:r>
            <w:r w:rsidR="0007621C" w:rsidRPr="00A4405B">
              <w:rPr>
                <w:rStyle w:val="Bodytext211pt"/>
                <w:rFonts w:ascii="Sylfaen" w:hAnsi="Sylfaen"/>
                <w:sz w:val="24"/>
              </w:rPr>
              <w:t>-</w:t>
            </w:r>
            <w:r w:rsidRPr="00A4405B">
              <w:rPr>
                <w:rStyle w:val="Bodytext211pt"/>
                <w:rFonts w:ascii="Sylfaen" w:hAnsi="Sylfaen"/>
                <w:sz w:val="24"/>
              </w:rPr>
              <w:t>ը</w:t>
            </w:r>
          </w:p>
        </w:tc>
        <w:tc>
          <w:tcPr>
            <w:tcW w:w="2268" w:type="dxa"/>
            <w:tcBorders>
              <w:top w:val="single" w:sz="4" w:space="0" w:color="auto"/>
              <w:left w:val="single" w:sz="4" w:space="0" w:color="auto"/>
              <w:right w:val="single" w:sz="4" w:space="0" w:color="auto"/>
            </w:tcBorders>
            <w:shd w:val="clear" w:color="auto" w:fill="FFFFFF"/>
          </w:tcPr>
          <w:p w14:paraId="60927005"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զեկույց</w:t>
            </w:r>
          </w:p>
        </w:tc>
      </w:tr>
      <w:tr w:rsidR="0076763C" w:rsidRPr="00A4405B" w14:paraId="400CF539" w14:textId="77777777" w:rsidTr="0007621C">
        <w:tc>
          <w:tcPr>
            <w:tcW w:w="4263" w:type="dxa"/>
            <w:tcBorders>
              <w:left w:val="single" w:sz="4" w:space="0" w:color="auto"/>
            </w:tcBorders>
            <w:shd w:val="clear" w:color="auto" w:fill="FFFFFF"/>
          </w:tcPr>
          <w:p w14:paraId="7328E731" w14:textId="77777777" w:rsidR="0076763C" w:rsidRPr="00A4405B" w:rsidRDefault="0076763C" w:rsidP="0007621C">
            <w:pPr>
              <w:suppressAutoHyphens/>
              <w:spacing w:after="120"/>
              <w:rPr>
                <w:rFonts w:ascii="Sylfaen" w:hAnsi="Sylfaen"/>
              </w:rPr>
            </w:pPr>
          </w:p>
        </w:tc>
        <w:tc>
          <w:tcPr>
            <w:tcW w:w="4592" w:type="dxa"/>
            <w:gridSpan w:val="2"/>
            <w:tcBorders>
              <w:left w:val="single" w:sz="4" w:space="0" w:color="auto"/>
            </w:tcBorders>
            <w:shd w:val="clear" w:color="auto" w:fill="FFFFFF"/>
          </w:tcPr>
          <w:p w14:paraId="033A3ED0" w14:textId="77777777" w:rsidR="0076763C" w:rsidRPr="00A4405B" w:rsidRDefault="0076763C" w:rsidP="0007621C">
            <w:pPr>
              <w:suppressAutoHyphens/>
              <w:spacing w:after="120"/>
              <w:rPr>
                <w:rFonts w:ascii="Sylfaen" w:hAnsi="Sylfaen"/>
              </w:rPr>
            </w:pPr>
          </w:p>
        </w:tc>
        <w:tc>
          <w:tcPr>
            <w:tcW w:w="2576" w:type="dxa"/>
            <w:gridSpan w:val="2"/>
            <w:tcBorders>
              <w:left w:val="single" w:sz="4" w:space="0" w:color="auto"/>
              <w:bottom w:val="single" w:sz="4" w:space="0" w:color="auto"/>
            </w:tcBorders>
            <w:shd w:val="clear" w:color="auto" w:fill="FFFFFF"/>
            <w:vAlign w:val="center"/>
          </w:tcPr>
          <w:p w14:paraId="6C88565A"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համակատարողներ՝ Կոլեգիայի անդամներ (իրենց իրավասությունների շրջանակներում), անդամ պետություններ</w:t>
            </w:r>
          </w:p>
        </w:tc>
        <w:tc>
          <w:tcPr>
            <w:tcW w:w="2178" w:type="dxa"/>
            <w:gridSpan w:val="2"/>
            <w:tcBorders>
              <w:left w:val="single" w:sz="4" w:space="0" w:color="auto"/>
            </w:tcBorders>
            <w:shd w:val="clear" w:color="auto" w:fill="FFFFFF"/>
          </w:tcPr>
          <w:p w14:paraId="45659BA8" w14:textId="77777777" w:rsidR="0076763C" w:rsidRPr="00A4405B" w:rsidRDefault="0076763C" w:rsidP="0007621C">
            <w:pPr>
              <w:suppressAutoHyphens/>
              <w:spacing w:after="120"/>
              <w:rPr>
                <w:rFonts w:ascii="Sylfaen" w:hAnsi="Sylfaen"/>
              </w:rPr>
            </w:pPr>
          </w:p>
        </w:tc>
        <w:tc>
          <w:tcPr>
            <w:tcW w:w="2268" w:type="dxa"/>
            <w:tcBorders>
              <w:left w:val="single" w:sz="4" w:space="0" w:color="auto"/>
              <w:right w:val="single" w:sz="4" w:space="0" w:color="auto"/>
            </w:tcBorders>
            <w:shd w:val="clear" w:color="auto" w:fill="FFFFFF"/>
          </w:tcPr>
          <w:p w14:paraId="6611483B" w14:textId="77777777" w:rsidR="0076763C" w:rsidRPr="00A4405B" w:rsidRDefault="0076763C" w:rsidP="0007621C">
            <w:pPr>
              <w:suppressAutoHyphens/>
              <w:spacing w:after="120"/>
              <w:rPr>
                <w:rFonts w:ascii="Sylfaen" w:hAnsi="Sylfaen"/>
              </w:rPr>
            </w:pPr>
          </w:p>
        </w:tc>
      </w:tr>
      <w:tr w:rsidR="0076763C" w:rsidRPr="00A4405B" w14:paraId="48E18E77" w14:textId="77777777" w:rsidTr="0007621C">
        <w:tc>
          <w:tcPr>
            <w:tcW w:w="4263" w:type="dxa"/>
            <w:tcBorders>
              <w:top w:val="single" w:sz="4" w:space="0" w:color="auto"/>
              <w:left w:val="single" w:sz="4" w:space="0" w:color="auto"/>
            </w:tcBorders>
            <w:shd w:val="clear" w:color="auto" w:fill="FFFFFF"/>
          </w:tcPr>
          <w:p w14:paraId="4C2853DD"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t>1.2.3. Հանձնաժողովի կողմից՝ իրավակիրառ պրակտիկայի մասով հանձնարարագրերի մշակում եւ անդամ պետությունների կարգավորող մարմինների կողմից տեղեկատվական-բացատրական աշխատանքի անցկացում</w:t>
            </w:r>
          </w:p>
        </w:tc>
        <w:tc>
          <w:tcPr>
            <w:tcW w:w="4592" w:type="dxa"/>
            <w:gridSpan w:val="2"/>
            <w:tcBorders>
              <w:top w:val="single" w:sz="4" w:space="0" w:color="auto"/>
              <w:left w:val="single" w:sz="4" w:space="0" w:color="auto"/>
            </w:tcBorders>
            <w:shd w:val="clear" w:color="auto" w:fill="FFFFFF"/>
          </w:tcPr>
          <w:p w14:paraId="42261C0D"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t>Միութայն իրավունքի միատեսակ կիրառմանն ուղղված տեղեկատվական-բացատրական աշխատանքի մասով հանձնարարագրերի ընդունում</w:t>
            </w:r>
          </w:p>
        </w:tc>
        <w:tc>
          <w:tcPr>
            <w:tcW w:w="2576" w:type="dxa"/>
            <w:gridSpan w:val="2"/>
            <w:tcBorders>
              <w:top w:val="single" w:sz="4" w:space="0" w:color="auto"/>
              <w:left w:val="single" w:sz="4" w:space="0" w:color="auto"/>
            </w:tcBorders>
            <w:shd w:val="clear" w:color="auto" w:fill="FFFFFF"/>
          </w:tcPr>
          <w:p w14:paraId="4B0F0599" w14:textId="77777777" w:rsidR="0076763C" w:rsidRPr="00A4405B" w:rsidRDefault="0076763C" w:rsidP="0007621C">
            <w:pPr>
              <w:pStyle w:val="Bodytext20"/>
              <w:suppressAutoHyphens/>
              <w:spacing w:after="120" w:line="240" w:lineRule="auto"/>
              <w:jc w:val="center"/>
              <w:rPr>
                <w:rStyle w:val="Bodytext211pt"/>
                <w:rFonts w:ascii="Sylfaen" w:hAnsi="Sylfaen"/>
                <w:sz w:val="24"/>
                <w:szCs w:val="24"/>
              </w:rPr>
            </w:pPr>
            <w:r w:rsidRPr="00A4405B">
              <w:rPr>
                <w:rStyle w:val="Bodytext211pt"/>
                <w:rFonts w:ascii="Sylfaen" w:hAnsi="Sylfaen"/>
                <w:sz w:val="24"/>
              </w:rPr>
              <w:t xml:space="preserve">Հանձնաժողովի իրավական դեպարտամենտ </w:t>
            </w:r>
          </w:p>
          <w:p w14:paraId="1A56A77C" w14:textId="77777777" w:rsidR="0076763C" w:rsidRPr="00A4405B" w:rsidRDefault="0076763C" w:rsidP="0007621C">
            <w:pPr>
              <w:pStyle w:val="Bodytext20"/>
              <w:suppressAutoHyphens/>
              <w:spacing w:after="120" w:line="240" w:lineRule="auto"/>
              <w:jc w:val="center"/>
              <w:rPr>
                <w:rFonts w:ascii="Sylfaen" w:hAnsi="Sylfaen"/>
                <w:sz w:val="24"/>
                <w:szCs w:val="24"/>
              </w:rPr>
            </w:pPr>
            <w:r w:rsidRPr="00A4405B">
              <w:rPr>
                <w:rStyle w:val="Bodytext211pt"/>
                <w:rFonts w:ascii="Sylfaen" w:hAnsi="Sylfaen"/>
                <w:sz w:val="24"/>
              </w:rPr>
              <w:t>համակատարողներ՝ Կոլեգիայի անդամներ (իրենց իրավասությունների շրջանակներում)</w:t>
            </w:r>
          </w:p>
        </w:tc>
        <w:tc>
          <w:tcPr>
            <w:tcW w:w="2178" w:type="dxa"/>
            <w:gridSpan w:val="2"/>
            <w:tcBorders>
              <w:top w:val="single" w:sz="4" w:space="0" w:color="auto"/>
              <w:left w:val="single" w:sz="4" w:space="0" w:color="auto"/>
            </w:tcBorders>
            <w:shd w:val="clear" w:color="auto" w:fill="FFFFFF"/>
          </w:tcPr>
          <w:p w14:paraId="0963FEEA"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մշտական հիմքով (ըստ անհրաժեշտության)</w:t>
            </w:r>
          </w:p>
        </w:tc>
        <w:tc>
          <w:tcPr>
            <w:tcW w:w="2268" w:type="dxa"/>
            <w:tcBorders>
              <w:top w:val="single" w:sz="4" w:space="0" w:color="auto"/>
              <w:left w:val="single" w:sz="4" w:space="0" w:color="auto"/>
              <w:right w:val="single" w:sz="4" w:space="0" w:color="auto"/>
            </w:tcBorders>
            <w:shd w:val="clear" w:color="auto" w:fill="FFFFFF"/>
          </w:tcPr>
          <w:p w14:paraId="5C3719B1"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Խորհրդի/Կոլեգիայի հանձնարարագրեր</w:t>
            </w:r>
          </w:p>
        </w:tc>
      </w:tr>
      <w:tr w:rsidR="0076763C" w:rsidRPr="00A4405B" w14:paraId="06214CD8" w14:textId="77777777" w:rsidTr="0007621C">
        <w:tc>
          <w:tcPr>
            <w:tcW w:w="4263" w:type="dxa"/>
            <w:tcBorders>
              <w:top w:val="single" w:sz="4" w:space="0" w:color="auto"/>
              <w:left w:val="single" w:sz="4" w:space="0" w:color="auto"/>
              <w:bottom w:val="single" w:sz="4" w:space="0" w:color="auto"/>
            </w:tcBorders>
            <w:shd w:val="clear" w:color="auto" w:fill="FFFFFF"/>
            <w:vAlign w:val="bottom"/>
          </w:tcPr>
          <w:p w14:paraId="10234C0B"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t xml:space="preserve">124 Ապրանքների փոխադարձ առեւտրում անդամ պետությունների կողմից՝ Պայմանագրի 29-րդ հոդվածում նշված հիմունքներով սահմանափակումներ սահմանելիս եւ վերացնելիս անդամ պետությունների </w:t>
            </w:r>
            <w:r w:rsidRPr="00A4405B">
              <w:rPr>
                <w:rStyle w:val="Bodytext211pt"/>
                <w:rFonts w:ascii="Sylfaen" w:hAnsi="Sylfaen"/>
                <w:sz w:val="24"/>
              </w:rPr>
              <w:lastRenderedPageBreak/>
              <w:t>եւ Հանձնաժողովի փոխգործակցության կարգի մշակում եւ ընդունում</w:t>
            </w:r>
          </w:p>
        </w:tc>
        <w:tc>
          <w:tcPr>
            <w:tcW w:w="4592" w:type="dxa"/>
            <w:gridSpan w:val="2"/>
            <w:tcBorders>
              <w:top w:val="single" w:sz="4" w:space="0" w:color="auto"/>
              <w:left w:val="single" w:sz="4" w:space="0" w:color="auto"/>
              <w:bottom w:val="single" w:sz="4" w:space="0" w:color="auto"/>
            </w:tcBorders>
            <w:shd w:val="clear" w:color="auto" w:fill="FFFFFF"/>
          </w:tcPr>
          <w:p w14:paraId="3528E92F"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lastRenderedPageBreak/>
              <w:t xml:space="preserve">ապրանքների փոխադարձ առեւտրում անդամ պետությունների կողմից՝ Պայմանագրի 29-րդ հոդվածում նշված հիմունքներով սահմանափակումներ սահմանելիս եւ վերացնելիս անդամ պետությունների եւ Հանձնաժողովի </w:t>
            </w:r>
            <w:r w:rsidRPr="00A4405B">
              <w:rPr>
                <w:rStyle w:val="Bodytext211pt"/>
                <w:rFonts w:ascii="Sylfaen" w:hAnsi="Sylfaen"/>
                <w:sz w:val="24"/>
              </w:rPr>
              <w:lastRenderedPageBreak/>
              <w:t>փոխգործակցության կարգի նախագծի մշակում</w:t>
            </w:r>
          </w:p>
        </w:tc>
        <w:tc>
          <w:tcPr>
            <w:tcW w:w="2576" w:type="dxa"/>
            <w:gridSpan w:val="2"/>
            <w:tcBorders>
              <w:top w:val="single" w:sz="4" w:space="0" w:color="auto"/>
              <w:left w:val="single" w:sz="4" w:space="0" w:color="auto"/>
              <w:bottom w:val="single" w:sz="4" w:space="0" w:color="auto"/>
            </w:tcBorders>
            <w:shd w:val="clear" w:color="auto" w:fill="FFFFFF"/>
            <w:vAlign w:val="bottom"/>
          </w:tcPr>
          <w:p w14:paraId="7D8689D6"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lastRenderedPageBreak/>
              <w:t xml:space="preserve">Կոլեգիայի՝ ներքին շուկաների, տեղեկատվայնացման, տեղեկատվական-հաղորդակցական տեխնոլոգիաների </w:t>
            </w:r>
            <w:r w:rsidRPr="00A4405B">
              <w:rPr>
                <w:rStyle w:val="Bodytext211pt"/>
                <w:rFonts w:ascii="Sylfaen" w:hAnsi="Sylfaen"/>
                <w:sz w:val="24"/>
              </w:rPr>
              <w:lastRenderedPageBreak/>
              <w:t>հարցերով անդամ (նախարար)</w:t>
            </w:r>
          </w:p>
        </w:tc>
        <w:tc>
          <w:tcPr>
            <w:tcW w:w="2178" w:type="dxa"/>
            <w:gridSpan w:val="2"/>
            <w:tcBorders>
              <w:top w:val="single" w:sz="4" w:space="0" w:color="auto"/>
              <w:left w:val="single" w:sz="4" w:space="0" w:color="auto"/>
              <w:bottom w:val="single" w:sz="4" w:space="0" w:color="auto"/>
            </w:tcBorders>
            <w:shd w:val="clear" w:color="auto" w:fill="FFFFFF"/>
          </w:tcPr>
          <w:p w14:paraId="2D62C7CF"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lastRenderedPageBreak/>
              <w:t>մինչեւ 2021 թվականի դեկտեմբերի 31</w:t>
            </w:r>
            <w:r w:rsidR="0007621C" w:rsidRPr="00A4405B">
              <w:rPr>
                <w:rStyle w:val="Bodytext211pt"/>
                <w:rFonts w:ascii="Sylfaen" w:hAnsi="Sylfaen"/>
                <w:sz w:val="24"/>
              </w:rPr>
              <w:t>-</w:t>
            </w:r>
            <w:r w:rsidRPr="00A4405B">
              <w:rPr>
                <w:rStyle w:val="Bodytext211pt"/>
                <w:rFonts w:ascii="Sylfaen" w:hAnsi="Sylfaen"/>
                <w:sz w:val="24"/>
              </w:rPr>
              <w:t>ը</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41982DC9"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Միության մարմնի ակտի նախագիծ</w:t>
            </w:r>
          </w:p>
        </w:tc>
      </w:tr>
      <w:tr w:rsidR="0076763C" w:rsidRPr="00A4405B" w14:paraId="78747C61" w14:textId="77777777" w:rsidTr="0007621C">
        <w:tc>
          <w:tcPr>
            <w:tcW w:w="4263" w:type="dxa"/>
            <w:tcBorders>
              <w:left w:val="single" w:sz="4" w:space="0" w:color="auto"/>
              <w:bottom w:val="single" w:sz="4" w:space="0" w:color="auto"/>
            </w:tcBorders>
            <w:shd w:val="clear" w:color="auto" w:fill="FFFFFF"/>
          </w:tcPr>
          <w:p w14:paraId="468D9F42" w14:textId="77777777" w:rsidR="0076763C" w:rsidRPr="00A4405B" w:rsidRDefault="0076763C" w:rsidP="0007621C">
            <w:pPr>
              <w:suppressAutoHyphens/>
              <w:spacing w:after="120"/>
              <w:rPr>
                <w:rFonts w:ascii="Sylfaen" w:hAnsi="Sylfaen"/>
              </w:rPr>
            </w:pPr>
          </w:p>
        </w:tc>
        <w:tc>
          <w:tcPr>
            <w:tcW w:w="4592" w:type="dxa"/>
            <w:gridSpan w:val="2"/>
            <w:tcBorders>
              <w:left w:val="single" w:sz="4" w:space="0" w:color="auto"/>
              <w:bottom w:val="single" w:sz="4" w:space="0" w:color="auto"/>
            </w:tcBorders>
            <w:shd w:val="clear" w:color="auto" w:fill="FFFFFF"/>
          </w:tcPr>
          <w:p w14:paraId="422387EF"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t>ապրանքների փոխադարձ առեւտրում անդամ պետությունների կողմից՝ Պայմանագրի 29-րդ հոդվածում նշված հիմունքներով սահմանափակումներ սահմանելիս եւ վերացնելիս անդամ պետությունների եւ Հանձնաժողովի փոխգործակցության կարգի հաստատում</w:t>
            </w:r>
          </w:p>
        </w:tc>
        <w:tc>
          <w:tcPr>
            <w:tcW w:w="2576" w:type="dxa"/>
            <w:gridSpan w:val="2"/>
            <w:tcBorders>
              <w:left w:val="single" w:sz="4" w:space="0" w:color="auto"/>
              <w:bottom w:val="single" w:sz="4" w:space="0" w:color="auto"/>
            </w:tcBorders>
            <w:shd w:val="clear" w:color="auto" w:fill="FFFFFF"/>
          </w:tcPr>
          <w:p w14:paraId="6822B74F"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համակատարողներ՝ անդամ պետություններ</w:t>
            </w:r>
          </w:p>
        </w:tc>
        <w:tc>
          <w:tcPr>
            <w:tcW w:w="2178" w:type="dxa"/>
            <w:gridSpan w:val="2"/>
            <w:tcBorders>
              <w:left w:val="single" w:sz="4" w:space="0" w:color="auto"/>
              <w:bottom w:val="single" w:sz="4" w:space="0" w:color="auto"/>
            </w:tcBorders>
            <w:shd w:val="clear" w:color="auto" w:fill="FFFFFF"/>
          </w:tcPr>
          <w:p w14:paraId="16DF4996"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մինչեւ 2022 թվականի դեկտեմբերի 31</w:t>
            </w:r>
            <w:r w:rsidR="0007621C" w:rsidRPr="00A4405B">
              <w:rPr>
                <w:rStyle w:val="Bodytext211pt"/>
                <w:rFonts w:ascii="Sylfaen" w:hAnsi="Sylfaen"/>
                <w:sz w:val="24"/>
              </w:rPr>
              <w:t>-</w:t>
            </w:r>
            <w:r w:rsidRPr="00A4405B">
              <w:rPr>
                <w:rStyle w:val="Bodytext211pt"/>
                <w:rFonts w:ascii="Sylfaen" w:hAnsi="Sylfaen"/>
                <w:sz w:val="24"/>
              </w:rPr>
              <w:t>ը</w:t>
            </w:r>
          </w:p>
        </w:tc>
        <w:tc>
          <w:tcPr>
            <w:tcW w:w="2268" w:type="dxa"/>
            <w:tcBorders>
              <w:left w:val="single" w:sz="4" w:space="0" w:color="auto"/>
              <w:bottom w:val="single" w:sz="4" w:space="0" w:color="auto"/>
              <w:right w:val="single" w:sz="4" w:space="0" w:color="auto"/>
            </w:tcBorders>
            <w:shd w:val="clear" w:color="auto" w:fill="FFFFFF"/>
          </w:tcPr>
          <w:p w14:paraId="0F16CAF3" w14:textId="77777777" w:rsidR="0076763C" w:rsidRPr="00A4405B" w:rsidRDefault="0076763C" w:rsidP="0007621C">
            <w:pPr>
              <w:pStyle w:val="Bodytext20"/>
              <w:shd w:val="clear" w:color="auto" w:fill="auto"/>
              <w:suppressAutoHyphens/>
              <w:spacing w:after="120" w:line="240" w:lineRule="auto"/>
              <w:ind w:left="200"/>
              <w:rPr>
                <w:rFonts w:ascii="Sylfaen" w:hAnsi="Sylfaen"/>
                <w:sz w:val="24"/>
                <w:szCs w:val="24"/>
              </w:rPr>
            </w:pPr>
            <w:r w:rsidRPr="00A4405B">
              <w:rPr>
                <w:rStyle w:val="Bodytext211pt"/>
                <w:rFonts w:ascii="Sylfaen" w:hAnsi="Sylfaen"/>
                <w:sz w:val="24"/>
              </w:rPr>
              <w:t>Միության մարմնի ակտ</w:t>
            </w:r>
          </w:p>
        </w:tc>
      </w:tr>
      <w:tr w:rsidR="0076763C" w:rsidRPr="00A4405B" w14:paraId="7A3FA041" w14:textId="77777777" w:rsidTr="0007621C">
        <w:tc>
          <w:tcPr>
            <w:tcW w:w="4263" w:type="dxa"/>
            <w:tcBorders>
              <w:top w:val="single" w:sz="4" w:space="0" w:color="auto"/>
              <w:left w:val="single" w:sz="4" w:space="0" w:color="auto"/>
            </w:tcBorders>
            <w:shd w:val="clear" w:color="auto" w:fill="FFFFFF"/>
          </w:tcPr>
          <w:p w14:paraId="27D4869B"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t>125 Ֆիզիկական անձանց կողմից Միության շրջանակներում ուժեղ ազդող նյութերի անդրսահմանային տեղափոխման մասին միջազգային պայմանագրի մշակման նպատակահարմարության մասին հարցի մշակում</w:t>
            </w:r>
          </w:p>
        </w:tc>
        <w:tc>
          <w:tcPr>
            <w:tcW w:w="4592" w:type="dxa"/>
            <w:gridSpan w:val="2"/>
            <w:tcBorders>
              <w:top w:val="single" w:sz="4" w:space="0" w:color="auto"/>
              <w:left w:val="single" w:sz="4" w:space="0" w:color="auto"/>
            </w:tcBorders>
            <w:shd w:val="clear" w:color="auto" w:fill="FFFFFF"/>
          </w:tcPr>
          <w:p w14:paraId="1F3CBB68"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t>ֆիզիկական անձանց կողմից Միության շրջանակներում ուժեղ ազդող նյութերի անդրսահմանային տեղափոխման մասին միջազգային պայմանագրի մշակման նպատակահարմարության վերլուծության անցկացում և վերլուծության արդյունքներով զեկույցի ուղարկում՝ անդամ պետությունների հասցեին</w:t>
            </w:r>
          </w:p>
        </w:tc>
        <w:tc>
          <w:tcPr>
            <w:tcW w:w="2576" w:type="dxa"/>
            <w:gridSpan w:val="2"/>
            <w:tcBorders>
              <w:top w:val="single" w:sz="4" w:space="0" w:color="auto"/>
              <w:left w:val="single" w:sz="4" w:space="0" w:color="auto"/>
            </w:tcBorders>
            <w:shd w:val="clear" w:color="auto" w:fill="FFFFFF"/>
          </w:tcPr>
          <w:p w14:paraId="77EE491D" w14:textId="77777777" w:rsidR="0076763C" w:rsidRPr="00A4405B" w:rsidRDefault="0076763C" w:rsidP="0007621C">
            <w:pPr>
              <w:pStyle w:val="Bodytext20"/>
              <w:suppressAutoHyphens/>
              <w:spacing w:after="120" w:line="240" w:lineRule="auto"/>
              <w:jc w:val="center"/>
              <w:rPr>
                <w:rStyle w:val="Bodytext211pt"/>
                <w:rFonts w:ascii="Sylfaen" w:hAnsi="Sylfaen"/>
                <w:sz w:val="24"/>
                <w:szCs w:val="24"/>
              </w:rPr>
            </w:pPr>
            <w:r w:rsidRPr="00A4405B">
              <w:rPr>
                <w:rStyle w:val="Bodytext211pt"/>
                <w:rFonts w:ascii="Sylfaen" w:hAnsi="Sylfaen"/>
                <w:sz w:val="24"/>
              </w:rPr>
              <w:t>Կոլեգիայի՝ ներքին շուկաների, տեղեկատվայնացման, տեղեկատվական-հաղորդակցական տեխնոլոգիաների հարցերով անդամ (նախարար)</w:t>
            </w:r>
          </w:p>
          <w:p w14:paraId="0B77D08E" w14:textId="77777777" w:rsidR="0076763C" w:rsidRPr="00A4405B" w:rsidRDefault="0076763C" w:rsidP="0007621C">
            <w:pPr>
              <w:pStyle w:val="Bodytext20"/>
              <w:suppressAutoHyphens/>
              <w:spacing w:after="120" w:line="240" w:lineRule="auto"/>
              <w:jc w:val="center"/>
              <w:rPr>
                <w:rStyle w:val="Bodytext211pt"/>
                <w:rFonts w:ascii="Sylfaen" w:hAnsi="Sylfaen"/>
                <w:sz w:val="24"/>
                <w:lang w:val="en-US"/>
              </w:rPr>
            </w:pPr>
            <w:r w:rsidRPr="00A4405B">
              <w:rPr>
                <w:rStyle w:val="Bodytext211pt"/>
                <w:rFonts w:ascii="Sylfaen" w:hAnsi="Sylfaen"/>
                <w:sz w:val="24"/>
              </w:rPr>
              <w:t>համակատարողներ՝ անդամ պետություններ</w:t>
            </w:r>
          </w:p>
          <w:p w14:paraId="0E88842C" w14:textId="77777777" w:rsidR="0007621C" w:rsidRPr="00A4405B" w:rsidRDefault="0007621C" w:rsidP="0007621C">
            <w:pPr>
              <w:pStyle w:val="Bodytext20"/>
              <w:suppressAutoHyphens/>
              <w:spacing w:after="120" w:line="240" w:lineRule="auto"/>
              <w:jc w:val="center"/>
              <w:rPr>
                <w:rFonts w:ascii="Sylfaen" w:hAnsi="Sylfaen"/>
                <w:sz w:val="24"/>
                <w:szCs w:val="24"/>
                <w:lang w:val="en-US"/>
              </w:rPr>
            </w:pPr>
          </w:p>
        </w:tc>
        <w:tc>
          <w:tcPr>
            <w:tcW w:w="2178" w:type="dxa"/>
            <w:gridSpan w:val="2"/>
            <w:tcBorders>
              <w:top w:val="single" w:sz="4" w:space="0" w:color="auto"/>
              <w:left w:val="single" w:sz="4" w:space="0" w:color="auto"/>
            </w:tcBorders>
            <w:shd w:val="clear" w:color="auto" w:fill="FFFFFF"/>
          </w:tcPr>
          <w:p w14:paraId="26434262"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մինչեւ 2021 թվականի դեկտեմբերի 31</w:t>
            </w:r>
            <w:r w:rsidR="0007621C" w:rsidRPr="00A4405B">
              <w:rPr>
                <w:rStyle w:val="Bodytext211pt"/>
                <w:rFonts w:ascii="Sylfaen" w:hAnsi="Sylfaen"/>
                <w:sz w:val="24"/>
              </w:rPr>
              <w:t>-</w:t>
            </w:r>
            <w:r w:rsidRPr="00A4405B">
              <w:rPr>
                <w:rStyle w:val="Bodytext211pt"/>
                <w:rFonts w:ascii="Sylfaen" w:hAnsi="Sylfaen"/>
                <w:sz w:val="24"/>
              </w:rPr>
              <w:t>ը</w:t>
            </w:r>
          </w:p>
        </w:tc>
        <w:tc>
          <w:tcPr>
            <w:tcW w:w="2268" w:type="dxa"/>
            <w:tcBorders>
              <w:top w:val="single" w:sz="4" w:space="0" w:color="auto"/>
              <w:left w:val="single" w:sz="4" w:space="0" w:color="auto"/>
              <w:right w:val="single" w:sz="4" w:space="0" w:color="auto"/>
            </w:tcBorders>
            <w:shd w:val="clear" w:color="auto" w:fill="FFFFFF"/>
          </w:tcPr>
          <w:p w14:paraId="7D567E7E"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զեկույց՝ կից ներկայացնելով միջազգային պայմանագրի նախագիծը (անհրաժեշտության դեպքում)</w:t>
            </w:r>
          </w:p>
        </w:tc>
      </w:tr>
      <w:tr w:rsidR="0076763C" w:rsidRPr="00A4405B" w14:paraId="28046780" w14:textId="77777777" w:rsidTr="0007621C">
        <w:tc>
          <w:tcPr>
            <w:tcW w:w="15877" w:type="dxa"/>
            <w:gridSpan w:val="8"/>
            <w:tcBorders>
              <w:top w:val="single" w:sz="4" w:space="0" w:color="auto"/>
              <w:left w:val="single" w:sz="4" w:space="0" w:color="auto"/>
              <w:right w:val="single" w:sz="4" w:space="0" w:color="auto"/>
            </w:tcBorders>
            <w:shd w:val="clear" w:color="auto" w:fill="FFFFFF"/>
          </w:tcPr>
          <w:p w14:paraId="75F3E0CF" w14:textId="77777777" w:rsidR="0076763C" w:rsidRPr="00A4405B" w:rsidRDefault="0076763C" w:rsidP="0007621C">
            <w:pPr>
              <w:pStyle w:val="Bodytext20"/>
              <w:shd w:val="clear" w:color="auto" w:fill="auto"/>
              <w:suppressAutoHyphens/>
              <w:spacing w:after="120" w:line="240" w:lineRule="auto"/>
              <w:ind w:left="180"/>
              <w:rPr>
                <w:rFonts w:ascii="Sylfaen" w:hAnsi="Sylfaen"/>
                <w:sz w:val="24"/>
                <w:szCs w:val="24"/>
              </w:rPr>
            </w:pPr>
            <w:r w:rsidRPr="00A4405B">
              <w:rPr>
                <w:rStyle w:val="Bodytext211pt"/>
                <w:rFonts w:ascii="Sylfaen" w:hAnsi="Sylfaen"/>
                <w:sz w:val="24"/>
              </w:rPr>
              <w:lastRenderedPageBreak/>
              <w:t>1.3. Ծառայությունների միասնական շուկայի զարգացում</w:t>
            </w:r>
          </w:p>
        </w:tc>
      </w:tr>
      <w:tr w:rsidR="0076763C" w:rsidRPr="00A4405B" w14:paraId="27D2E68A" w14:textId="77777777" w:rsidTr="0007621C">
        <w:tc>
          <w:tcPr>
            <w:tcW w:w="4263" w:type="dxa"/>
            <w:tcBorders>
              <w:top w:val="single" w:sz="4" w:space="0" w:color="auto"/>
              <w:left w:val="single" w:sz="4" w:space="0" w:color="auto"/>
              <w:bottom w:val="single" w:sz="4" w:space="0" w:color="auto"/>
            </w:tcBorders>
            <w:shd w:val="clear" w:color="auto" w:fill="FFFFFF"/>
          </w:tcPr>
          <w:p w14:paraId="4C036E8B"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t>1.3.1. Ծառայությունների հատվածների (ենթահատվածների) ցանկի սահմանում եւ լրացում, որոնցով Միության շրջանակներում ծառայությունների միասնական շուկայի ձեւավորումն իրականացվում է ազատականացման ծրագրերին համապատասխան</w:t>
            </w:r>
          </w:p>
        </w:tc>
        <w:tc>
          <w:tcPr>
            <w:tcW w:w="4592" w:type="dxa"/>
            <w:gridSpan w:val="2"/>
            <w:tcBorders>
              <w:top w:val="single" w:sz="4" w:space="0" w:color="auto"/>
              <w:left w:val="single" w:sz="4" w:space="0" w:color="auto"/>
              <w:bottom w:val="single" w:sz="4" w:space="0" w:color="auto"/>
            </w:tcBorders>
            <w:shd w:val="clear" w:color="auto" w:fill="FFFFFF"/>
          </w:tcPr>
          <w:p w14:paraId="3AB4AA8E"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t>ծառայությունների այն հատվածների (ենթահատվածների) ցանկում փոփոխությունների կատարում, որոնցով Եվրասիական տնտեսական միության շրջանակներում ծառայությունների միասնական շուկայի ձեւավորումն իրականացվելու է Եվրասիական տնտեսական բարձրագույն խորհրդի 2015 թվականի հոկտեմբերի 16-ի թիվ 30 որոշմամբ հաստատված՝ ազատականացման ծրագրերին համապատասխան (անցումային ժամանակահատվածում)։</w:t>
            </w:r>
          </w:p>
        </w:tc>
        <w:tc>
          <w:tcPr>
            <w:tcW w:w="2576" w:type="dxa"/>
            <w:gridSpan w:val="2"/>
            <w:tcBorders>
              <w:top w:val="single" w:sz="4" w:space="0" w:color="auto"/>
              <w:left w:val="single" w:sz="4" w:space="0" w:color="auto"/>
              <w:bottom w:val="single" w:sz="4" w:space="0" w:color="auto"/>
            </w:tcBorders>
            <w:shd w:val="clear" w:color="auto" w:fill="FFFFFF"/>
          </w:tcPr>
          <w:p w14:paraId="3FFFDE2E"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Կոլեգիայի՝ էկոնոմիկայի և ֆինանսական քաղաքականության հարցերով անդամ (նախարար)</w:t>
            </w:r>
          </w:p>
        </w:tc>
        <w:tc>
          <w:tcPr>
            <w:tcW w:w="2178" w:type="dxa"/>
            <w:gridSpan w:val="2"/>
            <w:tcBorders>
              <w:top w:val="single" w:sz="4" w:space="0" w:color="auto"/>
              <w:left w:val="single" w:sz="4" w:space="0" w:color="auto"/>
              <w:bottom w:val="single" w:sz="4" w:space="0" w:color="auto"/>
            </w:tcBorders>
            <w:shd w:val="clear" w:color="auto" w:fill="FFFFFF"/>
          </w:tcPr>
          <w:p w14:paraId="55FB6752"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մինչեւ 2022 թվականի դեկտեմբերի 31</w:t>
            </w:r>
            <w:r w:rsidR="0007621C" w:rsidRPr="00A4405B">
              <w:rPr>
                <w:rStyle w:val="Bodytext211pt"/>
                <w:rFonts w:ascii="Sylfaen" w:hAnsi="Sylfaen"/>
                <w:sz w:val="24"/>
              </w:rPr>
              <w:t>-</w:t>
            </w:r>
            <w:r w:rsidRPr="00A4405B">
              <w:rPr>
                <w:rStyle w:val="Bodytext211pt"/>
                <w:rFonts w:ascii="Sylfaen" w:hAnsi="Sylfaen"/>
                <w:sz w:val="24"/>
              </w:rPr>
              <w:t>ը</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28B7A21C"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Եվրասիական տնտեսական բարձրագույն խորհրդի (այսուհետ՝ Բարձրագույն խորհուրդ) որոշում</w:t>
            </w:r>
          </w:p>
        </w:tc>
      </w:tr>
      <w:tr w:rsidR="0076763C" w:rsidRPr="00A4405B" w14:paraId="19B49983" w14:textId="77777777" w:rsidTr="0007621C">
        <w:tc>
          <w:tcPr>
            <w:tcW w:w="4263" w:type="dxa"/>
            <w:tcBorders>
              <w:top w:val="single" w:sz="4" w:space="0" w:color="auto"/>
              <w:left w:val="single" w:sz="4" w:space="0" w:color="auto"/>
            </w:tcBorders>
            <w:shd w:val="clear" w:color="auto" w:fill="FFFFFF"/>
          </w:tcPr>
          <w:p w14:paraId="60E2F1DB"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t>1.3.2. Ազատականացման պլանների մշակում եւ իրագործում՝ հաշվի առնելով ծառայությունների հատվածների՝ միասնական շուկայում ներառումը</w:t>
            </w:r>
          </w:p>
        </w:tc>
        <w:tc>
          <w:tcPr>
            <w:tcW w:w="4592" w:type="dxa"/>
            <w:gridSpan w:val="2"/>
            <w:tcBorders>
              <w:top w:val="single" w:sz="4" w:space="0" w:color="auto"/>
              <w:left w:val="single" w:sz="4" w:space="0" w:color="auto"/>
            </w:tcBorders>
            <w:shd w:val="clear" w:color="auto" w:fill="FFFFFF"/>
          </w:tcPr>
          <w:p w14:paraId="7D654176"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t>«Մինչև 2025 թվականը եվրասիական տնտեսական ինտեգրումը զարգացնելու ռազմավարական ուղղությունների» իրագործման շրջանակներում՝ ծառայությունների նոր հատվածների մասով ազատականացման պլանների նախապատրաստում</w:t>
            </w:r>
          </w:p>
        </w:tc>
        <w:tc>
          <w:tcPr>
            <w:tcW w:w="2576" w:type="dxa"/>
            <w:gridSpan w:val="2"/>
            <w:tcBorders>
              <w:top w:val="single" w:sz="4" w:space="0" w:color="auto"/>
              <w:left w:val="single" w:sz="4" w:space="0" w:color="auto"/>
            </w:tcBorders>
            <w:shd w:val="clear" w:color="auto" w:fill="FFFFFF"/>
            <w:vAlign w:val="bottom"/>
          </w:tcPr>
          <w:p w14:paraId="308D4314"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Կոլեգիայի՝ էկոնոմիկայի և ֆինանսական քաղաքականության հարցերով անդամ (նախարար), անդամ պետություններ</w:t>
            </w:r>
          </w:p>
        </w:tc>
        <w:tc>
          <w:tcPr>
            <w:tcW w:w="2178" w:type="dxa"/>
            <w:gridSpan w:val="2"/>
            <w:tcBorders>
              <w:top w:val="single" w:sz="4" w:space="0" w:color="auto"/>
              <w:left w:val="single" w:sz="4" w:space="0" w:color="auto"/>
            </w:tcBorders>
            <w:shd w:val="clear" w:color="auto" w:fill="FFFFFF"/>
          </w:tcPr>
          <w:p w14:paraId="36532FCE"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Մինչեւ 2024 թվականի հուլիսի 1</w:t>
            </w:r>
            <w:r w:rsidR="0007621C" w:rsidRPr="00A4405B">
              <w:rPr>
                <w:rStyle w:val="Bodytext211pt"/>
                <w:rFonts w:ascii="Sylfaen" w:hAnsi="Sylfaen"/>
                <w:sz w:val="24"/>
              </w:rPr>
              <w:t>-</w:t>
            </w:r>
            <w:r w:rsidRPr="00A4405B">
              <w:rPr>
                <w:rStyle w:val="Bodytext211pt"/>
                <w:rFonts w:ascii="Sylfaen" w:hAnsi="Sylfaen"/>
                <w:sz w:val="24"/>
              </w:rPr>
              <w:t>ը</w:t>
            </w:r>
          </w:p>
        </w:tc>
        <w:tc>
          <w:tcPr>
            <w:tcW w:w="2268" w:type="dxa"/>
            <w:tcBorders>
              <w:top w:val="single" w:sz="4" w:space="0" w:color="auto"/>
              <w:left w:val="single" w:sz="4" w:space="0" w:color="auto"/>
              <w:right w:val="single" w:sz="4" w:space="0" w:color="auto"/>
            </w:tcBorders>
            <w:shd w:val="clear" w:color="auto" w:fill="FFFFFF"/>
          </w:tcPr>
          <w:p w14:paraId="305DCE00"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Միության մարմինների ակտեր</w:t>
            </w:r>
          </w:p>
        </w:tc>
      </w:tr>
      <w:tr w:rsidR="0076763C" w:rsidRPr="00A4405B" w14:paraId="426F09FF" w14:textId="77777777" w:rsidTr="0007621C">
        <w:tc>
          <w:tcPr>
            <w:tcW w:w="4263" w:type="dxa"/>
            <w:tcBorders>
              <w:left w:val="single" w:sz="4" w:space="0" w:color="auto"/>
            </w:tcBorders>
            <w:shd w:val="clear" w:color="auto" w:fill="FFFFFF"/>
          </w:tcPr>
          <w:p w14:paraId="40720351" w14:textId="77777777" w:rsidR="0076763C" w:rsidRPr="00A4405B" w:rsidRDefault="0076763C" w:rsidP="0007621C">
            <w:pPr>
              <w:suppressAutoHyphens/>
              <w:spacing w:after="120"/>
              <w:rPr>
                <w:rFonts w:ascii="Sylfaen" w:hAnsi="Sylfaen"/>
              </w:rPr>
            </w:pPr>
          </w:p>
        </w:tc>
        <w:tc>
          <w:tcPr>
            <w:tcW w:w="4592" w:type="dxa"/>
            <w:gridSpan w:val="2"/>
            <w:tcBorders>
              <w:top w:val="single" w:sz="4" w:space="0" w:color="auto"/>
              <w:left w:val="single" w:sz="4" w:space="0" w:color="auto"/>
            </w:tcBorders>
            <w:shd w:val="clear" w:color="auto" w:fill="FFFFFF"/>
          </w:tcPr>
          <w:p w14:paraId="70F61443"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t xml:space="preserve">ծառայությունների ազատականացման մասով համակարգային խնդրահարույց </w:t>
            </w:r>
            <w:r w:rsidRPr="00A4405B">
              <w:rPr>
                <w:rStyle w:val="Bodytext211pt"/>
                <w:rFonts w:ascii="Sylfaen" w:hAnsi="Sylfaen"/>
                <w:sz w:val="24"/>
              </w:rPr>
              <w:lastRenderedPageBreak/>
              <w:t>հարցերի, այդ թվում՝ կարգավորման բովանդակային համարժեքության չափանիշների մշակում, յուրաքանչյուր անդամ պետության օրենսդրության մեջ ծառայությունների միասնական շուկայի կանոնների կիրարկում, վարչական համագործակցության հաստատում</w:t>
            </w:r>
          </w:p>
        </w:tc>
        <w:tc>
          <w:tcPr>
            <w:tcW w:w="2576" w:type="dxa"/>
            <w:gridSpan w:val="2"/>
            <w:tcBorders>
              <w:left w:val="single" w:sz="4" w:space="0" w:color="auto"/>
            </w:tcBorders>
            <w:shd w:val="clear" w:color="auto" w:fill="FFFFFF"/>
          </w:tcPr>
          <w:p w14:paraId="2B744660" w14:textId="77777777" w:rsidR="0076763C" w:rsidRPr="00A4405B" w:rsidRDefault="0076763C" w:rsidP="0007621C">
            <w:pPr>
              <w:suppressAutoHyphens/>
              <w:spacing w:after="120"/>
              <w:rPr>
                <w:rFonts w:ascii="Sylfaen" w:hAnsi="Sylfaen"/>
              </w:rPr>
            </w:pPr>
          </w:p>
        </w:tc>
        <w:tc>
          <w:tcPr>
            <w:tcW w:w="2178" w:type="dxa"/>
            <w:gridSpan w:val="2"/>
            <w:tcBorders>
              <w:top w:val="single" w:sz="4" w:space="0" w:color="auto"/>
              <w:left w:val="single" w:sz="4" w:space="0" w:color="auto"/>
            </w:tcBorders>
            <w:shd w:val="clear" w:color="auto" w:fill="FFFFFF"/>
          </w:tcPr>
          <w:p w14:paraId="26BCAA6B"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 xml:space="preserve">մինչեւ 2023 թվականի </w:t>
            </w:r>
            <w:r w:rsidRPr="00A4405B">
              <w:rPr>
                <w:rStyle w:val="Bodytext211pt"/>
                <w:rFonts w:ascii="Sylfaen" w:hAnsi="Sylfaen"/>
                <w:sz w:val="24"/>
              </w:rPr>
              <w:lastRenderedPageBreak/>
              <w:t>դեկտեմբերի 31</w:t>
            </w:r>
            <w:r w:rsidR="0007621C" w:rsidRPr="00A4405B">
              <w:rPr>
                <w:rStyle w:val="Bodytext211pt"/>
                <w:rFonts w:ascii="Sylfaen" w:hAnsi="Sylfaen"/>
                <w:sz w:val="24"/>
              </w:rPr>
              <w:t>-</w:t>
            </w:r>
            <w:r w:rsidRPr="00A4405B">
              <w:rPr>
                <w:rStyle w:val="Bodytext211pt"/>
                <w:rFonts w:ascii="Sylfaen" w:hAnsi="Sylfaen"/>
                <w:sz w:val="24"/>
              </w:rPr>
              <w:t>ը</w:t>
            </w:r>
          </w:p>
        </w:tc>
        <w:tc>
          <w:tcPr>
            <w:tcW w:w="2268" w:type="dxa"/>
            <w:tcBorders>
              <w:top w:val="single" w:sz="4" w:space="0" w:color="auto"/>
              <w:left w:val="single" w:sz="4" w:space="0" w:color="auto"/>
              <w:right w:val="single" w:sz="4" w:space="0" w:color="auto"/>
            </w:tcBorders>
            <w:shd w:val="clear" w:color="auto" w:fill="FFFFFF"/>
          </w:tcPr>
          <w:p w14:paraId="2EE280AC"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lastRenderedPageBreak/>
              <w:t xml:space="preserve">զեկույց Խորհրդի </w:t>
            </w:r>
            <w:r w:rsidRPr="00A4405B">
              <w:rPr>
                <w:rStyle w:val="Bodytext211pt"/>
                <w:rFonts w:ascii="Sylfaen" w:hAnsi="Sylfaen"/>
                <w:sz w:val="24"/>
              </w:rPr>
              <w:lastRenderedPageBreak/>
              <w:t>նիստին</w:t>
            </w:r>
          </w:p>
        </w:tc>
      </w:tr>
      <w:tr w:rsidR="0076763C" w:rsidRPr="00A4405B" w14:paraId="1BE7F253" w14:textId="77777777" w:rsidTr="0007621C">
        <w:tc>
          <w:tcPr>
            <w:tcW w:w="4263" w:type="dxa"/>
            <w:tcBorders>
              <w:left w:val="single" w:sz="4" w:space="0" w:color="auto"/>
            </w:tcBorders>
            <w:shd w:val="clear" w:color="auto" w:fill="FFFFFF"/>
          </w:tcPr>
          <w:p w14:paraId="38DF485D" w14:textId="77777777" w:rsidR="0076763C" w:rsidRPr="00A4405B" w:rsidRDefault="0076763C" w:rsidP="0007621C">
            <w:pPr>
              <w:suppressAutoHyphens/>
              <w:spacing w:after="120"/>
              <w:rPr>
                <w:rFonts w:ascii="Sylfaen" w:hAnsi="Sylfaen"/>
              </w:rPr>
            </w:pPr>
          </w:p>
        </w:tc>
        <w:tc>
          <w:tcPr>
            <w:tcW w:w="4592" w:type="dxa"/>
            <w:gridSpan w:val="2"/>
            <w:tcBorders>
              <w:top w:val="single" w:sz="4" w:space="0" w:color="auto"/>
              <w:left w:val="single" w:sz="4" w:space="0" w:color="auto"/>
            </w:tcBorders>
            <w:shd w:val="clear" w:color="auto" w:fill="FFFFFF"/>
          </w:tcPr>
          <w:p w14:paraId="68E7F19F"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t>Բարձրագույն խորհրդի քննարկմանը՝ ըստ ծառայությունների ոլորտների ազատականացման պլանները հաստատելու մասին հարցի ներկայացում</w:t>
            </w:r>
          </w:p>
        </w:tc>
        <w:tc>
          <w:tcPr>
            <w:tcW w:w="2576" w:type="dxa"/>
            <w:gridSpan w:val="2"/>
            <w:tcBorders>
              <w:left w:val="single" w:sz="4" w:space="0" w:color="auto"/>
            </w:tcBorders>
            <w:shd w:val="clear" w:color="auto" w:fill="FFFFFF"/>
          </w:tcPr>
          <w:p w14:paraId="252D58CC" w14:textId="77777777" w:rsidR="0076763C" w:rsidRPr="00A4405B" w:rsidRDefault="0076763C" w:rsidP="0007621C">
            <w:pPr>
              <w:suppressAutoHyphens/>
              <w:spacing w:after="120"/>
              <w:rPr>
                <w:rFonts w:ascii="Sylfaen" w:hAnsi="Sylfaen"/>
              </w:rPr>
            </w:pPr>
          </w:p>
        </w:tc>
        <w:tc>
          <w:tcPr>
            <w:tcW w:w="2178" w:type="dxa"/>
            <w:gridSpan w:val="2"/>
            <w:tcBorders>
              <w:top w:val="single" w:sz="4" w:space="0" w:color="auto"/>
              <w:left w:val="single" w:sz="4" w:space="0" w:color="auto"/>
            </w:tcBorders>
            <w:shd w:val="clear" w:color="auto" w:fill="FFFFFF"/>
          </w:tcPr>
          <w:p w14:paraId="57B4637F"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մինչեւ 2024 թվականի դեկտեմբերի 31</w:t>
            </w:r>
            <w:r w:rsidR="0007621C" w:rsidRPr="00A4405B">
              <w:rPr>
                <w:rStyle w:val="Bodytext211pt"/>
                <w:rFonts w:ascii="Sylfaen" w:hAnsi="Sylfaen"/>
                <w:sz w:val="24"/>
              </w:rPr>
              <w:t>-</w:t>
            </w:r>
            <w:r w:rsidRPr="00A4405B">
              <w:rPr>
                <w:rStyle w:val="Bodytext211pt"/>
                <w:rFonts w:ascii="Sylfaen" w:hAnsi="Sylfaen"/>
                <w:sz w:val="24"/>
              </w:rPr>
              <w:t>ը</w:t>
            </w:r>
          </w:p>
        </w:tc>
        <w:tc>
          <w:tcPr>
            <w:tcW w:w="2268" w:type="dxa"/>
            <w:tcBorders>
              <w:top w:val="single" w:sz="4" w:space="0" w:color="auto"/>
              <w:left w:val="single" w:sz="4" w:space="0" w:color="auto"/>
              <w:right w:val="single" w:sz="4" w:space="0" w:color="auto"/>
            </w:tcBorders>
            <w:shd w:val="clear" w:color="auto" w:fill="FFFFFF"/>
          </w:tcPr>
          <w:p w14:paraId="3E59F3BA"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Բարձրագույն խորհրդի որոշում</w:t>
            </w:r>
          </w:p>
        </w:tc>
      </w:tr>
      <w:tr w:rsidR="0076763C" w:rsidRPr="00A4405B" w14:paraId="65232568" w14:textId="77777777" w:rsidTr="0007621C">
        <w:tc>
          <w:tcPr>
            <w:tcW w:w="4263" w:type="dxa"/>
            <w:tcBorders>
              <w:left w:val="single" w:sz="4" w:space="0" w:color="auto"/>
            </w:tcBorders>
            <w:shd w:val="clear" w:color="auto" w:fill="FFFFFF"/>
          </w:tcPr>
          <w:p w14:paraId="2C482622" w14:textId="77777777" w:rsidR="0076763C" w:rsidRPr="00A4405B" w:rsidRDefault="0076763C" w:rsidP="0007621C">
            <w:pPr>
              <w:suppressAutoHyphens/>
              <w:spacing w:after="120"/>
              <w:rPr>
                <w:rFonts w:ascii="Sylfaen" w:hAnsi="Sylfaen"/>
              </w:rPr>
            </w:pPr>
          </w:p>
        </w:tc>
        <w:tc>
          <w:tcPr>
            <w:tcW w:w="4592" w:type="dxa"/>
            <w:gridSpan w:val="2"/>
            <w:tcBorders>
              <w:top w:val="single" w:sz="4" w:space="0" w:color="auto"/>
              <w:left w:val="single" w:sz="4" w:space="0" w:color="auto"/>
            </w:tcBorders>
            <w:shd w:val="clear" w:color="auto" w:fill="FFFFFF"/>
          </w:tcPr>
          <w:p w14:paraId="66EBA0DE"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t>ծառայությունների առանձին ոլորտների ազատականացման ծրագրերի իրագործում</w:t>
            </w:r>
          </w:p>
        </w:tc>
        <w:tc>
          <w:tcPr>
            <w:tcW w:w="2576" w:type="dxa"/>
            <w:gridSpan w:val="2"/>
            <w:tcBorders>
              <w:left w:val="single" w:sz="4" w:space="0" w:color="auto"/>
            </w:tcBorders>
            <w:shd w:val="clear" w:color="auto" w:fill="FFFFFF"/>
          </w:tcPr>
          <w:p w14:paraId="78875F87" w14:textId="77777777" w:rsidR="0076763C" w:rsidRPr="00A4405B" w:rsidRDefault="0076763C" w:rsidP="0007621C">
            <w:pPr>
              <w:suppressAutoHyphens/>
              <w:spacing w:after="120"/>
              <w:rPr>
                <w:rFonts w:ascii="Sylfaen" w:hAnsi="Sylfaen"/>
              </w:rPr>
            </w:pPr>
          </w:p>
        </w:tc>
        <w:tc>
          <w:tcPr>
            <w:tcW w:w="2178" w:type="dxa"/>
            <w:gridSpan w:val="2"/>
            <w:tcBorders>
              <w:top w:val="single" w:sz="4" w:space="0" w:color="auto"/>
              <w:left w:val="single" w:sz="4" w:space="0" w:color="auto"/>
            </w:tcBorders>
            <w:shd w:val="clear" w:color="auto" w:fill="FFFFFF"/>
          </w:tcPr>
          <w:p w14:paraId="7C68BA0C"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ազատականացման պլաններին համապատասխան</w:t>
            </w:r>
          </w:p>
        </w:tc>
        <w:tc>
          <w:tcPr>
            <w:tcW w:w="2268" w:type="dxa"/>
            <w:tcBorders>
              <w:top w:val="single" w:sz="4" w:space="0" w:color="auto"/>
              <w:left w:val="single" w:sz="4" w:space="0" w:color="auto"/>
              <w:right w:val="single" w:sz="4" w:space="0" w:color="auto"/>
            </w:tcBorders>
            <w:shd w:val="clear" w:color="auto" w:fill="FFFFFF"/>
          </w:tcPr>
          <w:p w14:paraId="58B64FE0"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ազատականացման պլաններին համապատասխան (Միության մարմինների ակտեր և այլ փաստաթղթեր)</w:t>
            </w:r>
          </w:p>
        </w:tc>
      </w:tr>
      <w:tr w:rsidR="0076763C" w:rsidRPr="00A4405B" w14:paraId="432B9A51" w14:textId="77777777" w:rsidTr="0007621C">
        <w:tc>
          <w:tcPr>
            <w:tcW w:w="4263" w:type="dxa"/>
            <w:tcBorders>
              <w:top w:val="single" w:sz="4" w:space="0" w:color="auto"/>
              <w:left w:val="single" w:sz="4" w:space="0" w:color="auto"/>
              <w:bottom w:val="single" w:sz="4" w:space="0" w:color="auto"/>
            </w:tcBorders>
            <w:shd w:val="clear" w:color="auto" w:fill="FFFFFF"/>
          </w:tcPr>
          <w:p w14:paraId="105EE93E"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t xml:space="preserve">1.3.3. Անդամ պետություններում ծառայությունների առանցքային հատվածների (այդ թվում՝ </w:t>
            </w:r>
            <w:r w:rsidRPr="00A4405B">
              <w:rPr>
                <w:rStyle w:val="Bodytext211pt"/>
                <w:rFonts w:ascii="Sylfaen" w:hAnsi="Sylfaen"/>
                <w:sz w:val="24"/>
              </w:rPr>
              <w:lastRenderedPageBreak/>
              <w:t>միասնական շուկայում արդեն ներառվածների) կարգավորումը ներդաշնակեցնելու նպատակահարմարության հարցի մշակում</w:t>
            </w:r>
          </w:p>
        </w:tc>
        <w:tc>
          <w:tcPr>
            <w:tcW w:w="4592" w:type="dxa"/>
            <w:gridSpan w:val="2"/>
            <w:tcBorders>
              <w:top w:val="single" w:sz="4" w:space="0" w:color="auto"/>
              <w:left w:val="single" w:sz="4" w:space="0" w:color="auto"/>
              <w:bottom w:val="single" w:sz="4" w:space="0" w:color="auto"/>
            </w:tcBorders>
            <w:shd w:val="clear" w:color="auto" w:fill="FFFFFF"/>
            <w:vAlign w:val="bottom"/>
          </w:tcPr>
          <w:p w14:paraId="24269690"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lastRenderedPageBreak/>
              <w:t xml:space="preserve">կարգավորման լավագույն միջազգային (միջազգային կազմակերպությունների, ինտեգրացիոն, միջպետական, </w:t>
            </w:r>
            <w:r w:rsidRPr="00A4405B">
              <w:rPr>
                <w:rStyle w:val="Bodytext211pt"/>
                <w:rFonts w:ascii="Sylfaen" w:hAnsi="Sylfaen"/>
                <w:sz w:val="24"/>
              </w:rPr>
              <w:lastRenderedPageBreak/>
              <w:t>արտասահմանյան) փորձի (այդ թվում՝ միջազգային ստանդարտների) կիրառմանն ուղղված առաջարկությունների, իսկ դրա բացակայության դեպքում՝ անդամ պետությունների՝ կարգավորման առավել առաջադիմական մոդելների ընտրության և կիրառման միջոցով առաջարկությունների ընդունում՝  հաշվի առնելով Պայմանագրի 67-րդ հոդվածի 2-րդ կետի 1-ին ենթակետը և «Ծառայությունների առևտրի, հիմնադրման, գործունեության և ներդրումների իրականացման մասին» արձանագրության (Պայմանագրի թիվ 16 հավելված) 61-րդ և 62-րդ կետերը</w:t>
            </w:r>
          </w:p>
        </w:tc>
        <w:tc>
          <w:tcPr>
            <w:tcW w:w="2576" w:type="dxa"/>
            <w:gridSpan w:val="2"/>
            <w:tcBorders>
              <w:top w:val="single" w:sz="4" w:space="0" w:color="auto"/>
              <w:left w:val="single" w:sz="4" w:space="0" w:color="auto"/>
              <w:bottom w:val="single" w:sz="4" w:space="0" w:color="auto"/>
            </w:tcBorders>
            <w:shd w:val="clear" w:color="auto" w:fill="FFFFFF"/>
          </w:tcPr>
          <w:p w14:paraId="776ADE23"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lastRenderedPageBreak/>
              <w:t xml:space="preserve">Կոլեգիայի՝ էկոնոմիկայի և ֆինանսական </w:t>
            </w:r>
            <w:r w:rsidRPr="00A4405B">
              <w:rPr>
                <w:rStyle w:val="Bodytext211pt"/>
                <w:rFonts w:ascii="Sylfaen" w:hAnsi="Sylfaen"/>
                <w:sz w:val="24"/>
              </w:rPr>
              <w:lastRenderedPageBreak/>
              <w:t>քաղաքականության հարցերով անդամ (նախարար)</w:t>
            </w:r>
          </w:p>
        </w:tc>
        <w:tc>
          <w:tcPr>
            <w:tcW w:w="2178" w:type="dxa"/>
            <w:gridSpan w:val="2"/>
            <w:tcBorders>
              <w:top w:val="single" w:sz="4" w:space="0" w:color="auto"/>
              <w:left w:val="single" w:sz="4" w:space="0" w:color="auto"/>
              <w:bottom w:val="single" w:sz="4" w:space="0" w:color="auto"/>
            </w:tcBorders>
            <w:shd w:val="clear" w:color="auto" w:fill="FFFFFF"/>
          </w:tcPr>
          <w:p w14:paraId="59D8DE06"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lastRenderedPageBreak/>
              <w:t>մինչեւ 2024 թվականի դեկտեմբերի 31</w:t>
            </w:r>
            <w:r w:rsidR="0007621C" w:rsidRPr="00A4405B">
              <w:rPr>
                <w:rStyle w:val="Bodytext211pt"/>
                <w:rFonts w:ascii="Sylfaen" w:hAnsi="Sylfaen"/>
                <w:sz w:val="24"/>
              </w:rPr>
              <w:t>-</w:t>
            </w:r>
            <w:r w:rsidRPr="00A4405B">
              <w:rPr>
                <w:rStyle w:val="Bodytext211pt"/>
                <w:rFonts w:ascii="Sylfaen" w:hAnsi="Sylfaen"/>
                <w:sz w:val="24"/>
              </w:rPr>
              <w:t>ը</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6FCA6903"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Fonts w:ascii="Sylfaen" w:hAnsi="Sylfaen"/>
                <w:sz w:val="24"/>
              </w:rPr>
              <w:t>Կոլեգիայի հանձնարարագիր</w:t>
            </w:r>
          </w:p>
        </w:tc>
      </w:tr>
      <w:tr w:rsidR="0076763C" w:rsidRPr="00A4405B" w14:paraId="7AE6698C" w14:textId="77777777" w:rsidTr="0007621C">
        <w:tc>
          <w:tcPr>
            <w:tcW w:w="15877" w:type="dxa"/>
            <w:gridSpan w:val="8"/>
            <w:tcBorders>
              <w:top w:val="single" w:sz="4" w:space="0" w:color="auto"/>
              <w:left w:val="single" w:sz="4" w:space="0" w:color="auto"/>
              <w:right w:val="single" w:sz="4" w:space="0" w:color="auto"/>
            </w:tcBorders>
            <w:shd w:val="clear" w:color="auto" w:fill="FFFFFF"/>
          </w:tcPr>
          <w:p w14:paraId="7ACBE393" w14:textId="77777777" w:rsidR="0076763C" w:rsidRPr="00A4405B" w:rsidRDefault="0076763C" w:rsidP="0007621C">
            <w:pPr>
              <w:pStyle w:val="Bodytext20"/>
              <w:shd w:val="clear" w:color="auto" w:fill="auto"/>
              <w:suppressAutoHyphens/>
              <w:spacing w:after="120" w:line="240" w:lineRule="auto"/>
              <w:ind w:left="160"/>
              <w:rPr>
                <w:rFonts w:ascii="Sylfaen" w:hAnsi="Sylfaen"/>
                <w:sz w:val="24"/>
                <w:szCs w:val="24"/>
              </w:rPr>
            </w:pPr>
            <w:r w:rsidRPr="00A4405B">
              <w:rPr>
                <w:rStyle w:val="Bodytext211pt"/>
                <w:rFonts w:ascii="Sylfaen" w:hAnsi="Sylfaen"/>
                <w:sz w:val="24"/>
              </w:rPr>
              <w:t>1.4. Ընդհանուր ֆինանսական շուկայի ձեւավորումը՝ Եվրասիական տնտեսական միության ընդհանուր ֆինանսական շուկայի ձեւավորման հայեցակարգին համապատասխան</w:t>
            </w:r>
          </w:p>
        </w:tc>
      </w:tr>
      <w:tr w:rsidR="0076763C" w:rsidRPr="00A4405B" w14:paraId="2CF38142" w14:textId="77777777" w:rsidTr="0007621C">
        <w:tc>
          <w:tcPr>
            <w:tcW w:w="4263" w:type="dxa"/>
            <w:tcBorders>
              <w:top w:val="single" w:sz="4" w:space="0" w:color="auto"/>
              <w:left w:val="single" w:sz="4" w:space="0" w:color="auto"/>
            </w:tcBorders>
            <w:shd w:val="clear" w:color="auto" w:fill="FFFFFF"/>
          </w:tcPr>
          <w:p w14:paraId="746C1678"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t>1.4.1 Ֆինանսական շուկայի ոլորտում անդամ պետությունների օրենսդրության ներդաշնակեցում</w:t>
            </w:r>
          </w:p>
        </w:tc>
        <w:tc>
          <w:tcPr>
            <w:tcW w:w="4592" w:type="dxa"/>
            <w:gridSpan w:val="2"/>
            <w:tcBorders>
              <w:top w:val="single" w:sz="4" w:space="0" w:color="auto"/>
              <w:left w:val="single" w:sz="4" w:space="0" w:color="auto"/>
            </w:tcBorders>
            <w:shd w:val="clear" w:color="auto" w:fill="FFFFFF"/>
          </w:tcPr>
          <w:p w14:paraId="71A6E81C"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t xml:space="preserve">Եվրասիական տնտեսական հանձնաժողովի 2020 թվականի նոյեմբերի 23-ի թիվ 27 կարգադրությամբ հաստատված «Ֆինանսական շուկայի ոլորտում Եվրասիական տնտեսական </w:t>
            </w:r>
            <w:r w:rsidRPr="00A4405B">
              <w:rPr>
                <w:rStyle w:val="Bodytext211pt"/>
                <w:rFonts w:ascii="Sylfaen" w:hAnsi="Sylfaen"/>
                <w:sz w:val="24"/>
              </w:rPr>
              <w:lastRenderedPageBreak/>
              <w:t>միության անդամ պետությունների օրենսդրության ներդաշնակեցման միջոցառումների պլանի» իրագործմանն ուղղված աշխատանքների իրականացում</w:t>
            </w:r>
          </w:p>
        </w:tc>
        <w:tc>
          <w:tcPr>
            <w:tcW w:w="2576" w:type="dxa"/>
            <w:gridSpan w:val="2"/>
            <w:tcBorders>
              <w:top w:val="single" w:sz="4" w:space="0" w:color="auto"/>
              <w:left w:val="single" w:sz="4" w:space="0" w:color="auto"/>
            </w:tcBorders>
            <w:shd w:val="clear" w:color="auto" w:fill="FFFFFF"/>
          </w:tcPr>
          <w:p w14:paraId="2B237761"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lastRenderedPageBreak/>
              <w:t xml:space="preserve">Կոլեգիայի՝ էկոնոմիկայի և ֆինանսական քաղաքականության հարցերով անդամ </w:t>
            </w:r>
            <w:r w:rsidRPr="00A4405B">
              <w:rPr>
                <w:rStyle w:val="Bodytext211pt"/>
                <w:rFonts w:ascii="Sylfaen" w:hAnsi="Sylfaen"/>
                <w:sz w:val="24"/>
              </w:rPr>
              <w:lastRenderedPageBreak/>
              <w:t>(նախարար)</w:t>
            </w:r>
          </w:p>
        </w:tc>
        <w:tc>
          <w:tcPr>
            <w:tcW w:w="2178" w:type="dxa"/>
            <w:gridSpan w:val="2"/>
            <w:tcBorders>
              <w:top w:val="single" w:sz="4" w:space="0" w:color="auto"/>
              <w:left w:val="single" w:sz="4" w:space="0" w:color="auto"/>
            </w:tcBorders>
            <w:shd w:val="clear" w:color="auto" w:fill="FFFFFF"/>
          </w:tcPr>
          <w:p w14:paraId="0AA78BCC" w14:textId="77777777" w:rsidR="0076763C" w:rsidRPr="00A4405B" w:rsidRDefault="0076763C" w:rsidP="0007621C">
            <w:pPr>
              <w:pStyle w:val="Bodytext20"/>
              <w:shd w:val="clear" w:color="auto" w:fill="auto"/>
              <w:suppressAutoHyphens/>
              <w:spacing w:after="120" w:line="240" w:lineRule="auto"/>
              <w:ind w:left="420" w:hanging="140"/>
              <w:rPr>
                <w:rFonts w:ascii="Sylfaen" w:hAnsi="Sylfaen"/>
                <w:sz w:val="24"/>
                <w:szCs w:val="24"/>
              </w:rPr>
            </w:pPr>
            <w:r w:rsidRPr="00A4405B">
              <w:rPr>
                <w:rStyle w:val="Bodytext211pt"/>
                <w:rFonts w:ascii="Sylfaen" w:hAnsi="Sylfaen"/>
                <w:sz w:val="24"/>
              </w:rPr>
              <w:lastRenderedPageBreak/>
              <w:t>պլաններին համապատասխան</w:t>
            </w:r>
          </w:p>
        </w:tc>
        <w:tc>
          <w:tcPr>
            <w:tcW w:w="2268" w:type="dxa"/>
            <w:tcBorders>
              <w:top w:val="single" w:sz="4" w:space="0" w:color="auto"/>
              <w:left w:val="single" w:sz="4" w:space="0" w:color="auto"/>
              <w:right w:val="single" w:sz="4" w:space="0" w:color="auto"/>
            </w:tcBorders>
            <w:shd w:val="clear" w:color="auto" w:fill="FFFFFF"/>
          </w:tcPr>
          <w:p w14:paraId="58AAD67E"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 xml:space="preserve">զեկույց Խորհրդի նիստին՝ «Ֆինանսական շուկայի ոլորտում Եվրասիական </w:t>
            </w:r>
            <w:r w:rsidRPr="00A4405B">
              <w:rPr>
                <w:rStyle w:val="Bodytext211pt"/>
                <w:rFonts w:ascii="Sylfaen" w:hAnsi="Sylfaen"/>
                <w:sz w:val="24"/>
              </w:rPr>
              <w:lastRenderedPageBreak/>
              <w:t>տնտեսական միության անդամ պետությունների օրենսդրության ներդաշնակեցման միջոցառումների պլանի» իրագործման մասին</w:t>
            </w:r>
          </w:p>
        </w:tc>
      </w:tr>
      <w:tr w:rsidR="0076763C" w:rsidRPr="00A4405B" w14:paraId="373F0855" w14:textId="77777777" w:rsidTr="0007621C">
        <w:tc>
          <w:tcPr>
            <w:tcW w:w="4263" w:type="dxa"/>
            <w:tcBorders>
              <w:top w:val="single" w:sz="4" w:space="0" w:color="auto"/>
              <w:left w:val="single" w:sz="4" w:space="0" w:color="auto"/>
              <w:bottom w:val="single" w:sz="4" w:space="0" w:color="auto"/>
            </w:tcBorders>
            <w:shd w:val="clear" w:color="auto" w:fill="FFFFFF"/>
          </w:tcPr>
          <w:p w14:paraId="14B28085"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lastRenderedPageBreak/>
              <w:t>1.4.2 Ստանդարտացված լիցենզիայի մասին միջազգային պայմանագրի մշակում եւ կնքում</w:t>
            </w:r>
          </w:p>
        </w:tc>
        <w:tc>
          <w:tcPr>
            <w:tcW w:w="4592" w:type="dxa"/>
            <w:gridSpan w:val="2"/>
            <w:tcBorders>
              <w:top w:val="single" w:sz="4" w:space="0" w:color="auto"/>
              <w:left w:val="single" w:sz="4" w:space="0" w:color="auto"/>
              <w:bottom w:val="single" w:sz="4" w:space="0" w:color="auto"/>
            </w:tcBorders>
            <w:shd w:val="clear" w:color="auto" w:fill="FFFFFF"/>
          </w:tcPr>
          <w:p w14:paraId="1EF922FE"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t>ստանդարտացված լիցենզիայի մասին միջազգային պայմանագրի նախապատրաստում եւ կնքում</w:t>
            </w:r>
          </w:p>
        </w:tc>
        <w:tc>
          <w:tcPr>
            <w:tcW w:w="2576" w:type="dxa"/>
            <w:gridSpan w:val="2"/>
            <w:tcBorders>
              <w:top w:val="single" w:sz="4" w:space="0" w:color="auto"/>
              <w:left w:val="single" w:sz="4" w:space="0" w:color="auto"/>
              <w:bottom w:val="single" w:sz="4" w:space="0" w:color="auto"/>
            </w:tcBorders>
            <w:shd w:val="clear" w:color="auto" w:fill="FFFFFF"/>
          </w:tcPr>
          <w:p w14:paraId="56C03859"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Կոլեգիայի՝ էկոնոմիկայի և ֆինանսական քաղաքականության հարցերով անդամ (նախարար)</w:t>
            </w:r>
          </w:p>
        </w:tc>
        <w:tc>
          <w:tcPr>
            <w:tcW w:w="2178" w:type="dxa"/>
            <w:gridSpan w:val="2"/>
            <w:tcBorders>
              <w:top w:val="single" w:sz="4" w:space="0" w:color="auto"/>
              <w:left w:val="single" w:sz="4" w:space="0" w:color="auto"/>
              <w:bottom w:val="single" w:sz="4" w:space="0" w:color="auto"/>
            </w:tcBorders>
            <w:shd w:val="clear" w:color="auto" w:fill="FFFFFF"/>
          </w:tcPr>
          <w:p w14:paraId="273E9283"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մինչեւ 2025 թվականի դեկտեմբերի 31</w:t>
            </w:r>
            <w:r w:rsidR="0007621C" w:rsidRPr="00A4405B">
              <w:rPr>
                <w:rStyle w:val="Bodytext211pt"/>
                <w:rFonts w:ascii="Sylfaen" w:hAnsi="Sylfaen"/>
                <w:sz w:val="24"/>
              </w:rPr>
              <w:t>-</w:t>
            </w:r>
            <w:r w:rsidRPr="00A4405B">
              <w:rPr>
                <w:rStyle w:val="Bodytext211pt"/>
                <w:rFonts w:ascii="Sylfaen" w:hAnsi="Sylfaen"/>
                <w:sz w:val="24"/>
              </w:rPr>
              <w:t>ը</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26877FD0" w14:textId="77777777" w:rsidR="0076763C" w:rsidRPr="00A4405B" w:rsidRDefault="0076763C" w:rsidP="0007621C">
            <w:pPr>
              <w:pStyle w:val="Bodytext20"/>
              <w:shd w:val="clear" w:color="auto" w:fill="auto"/>
              <w:suppressAutoHyphens/>
              <w:spacing w:after="120" w:line="240" w:lineRule="auto"/>
              <w:ind w:left="260"/>
              <w:rPr>
                <w:rFonts w:ascii="Sylfaen" w:hAnsi="Sylfaen"/>
                <w:sz w:val="24"/>
                <w:szCs w:val="24"/>
              </w:rPr>
            </w:pPr>
            <w:r w:rsidRPr="00A4405B">
              <w:rPr>
                <w:rStyle w:val="Bodytext211pt"/>
                <w:rFonts w:ascii="Sylfaen" w:hAnsi="Sylfaen"/>
                <w:sz w:val="24"/>
              </w:rPr>
              <w:t>Միջազգային պայմանագիր</w:t>
            </w:r>
          </w:p>
        </w:tc>
      </w:tr>
      <w:tr w:rsidR="0076763C" w:rsidRPr="00A4405B" w14:paraId="2CA36859" w14:textId="77777777" w:rsidTr="0007621C">
        <w:tc>
          <w:tcPr>
            <w:tcW w:w="4263" w:type="dxa"/>
            <w:tcBorders>
              <w:top w:val="single" w:sz="4" w:space="0" w:color="auto"/>
              <w:left w:val="single" w:sz="4" w:space="0" w:color="auto"/>
            </w:tcBorders>
            <w:shd w:val="clear" w:color="auto" w:fill="FFFFFF"/>
          </w:tcPr>
          <w:p w14:paraId="082F8072"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t>1.4.3 Միության ընդհանուր ֆինանսական շուկայի կարգավորման հարցերով վերազգային մարմնի մասին միջազգային պայմանագրի մշակում եւ կնքում</w:t>
            </w:r>
          </w:p>
        </w:tc>
        <w:tc>
          <w:tcPr>
            <w:tcW w:w="4592" w:type="dxa"/>
            <w:gridSpan w:val="2"/>
            <w:tcBorders>
              <w:top w:val="single" w:sz="4" w:space="0" w:color="auto"/>
              <w:left w:val="single" w:sz="4" w:space="0" w:color="auto"/>
            </w:tcBorders>
            <w:shd w:val="clear" w:color="auto" w:fill="FFFFFF"/>
          </w:tcPr>
          <w:p w14:paraId="215F478B"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t>Միության ընդհանուր ֆինանսական շուկայի կարգավորման հարցերով վերազգային մարմնի մասին միջազգային պայմանագրի նախապատրաստում եւ կնքում</w:t>
            </w:r>
          </w:p>
        </w:tc>
        <w:tc>
          <w:tcPr>
            <w:tcW w:w="2576" w:type="dxa"/>
            <w:gridSpan w:val="2"/>
            <w:tcBorders>
              <w:top w:val="single" w:sz="4" w:space="0" w:color="auto"/>
              <w:left w:val="single" w:sz="4" w:space="0" w:color="auto"/>
            </w:tcBorders>
            <w:shd w:val="clear" w:color="auto" w:fill="FFFFFF"/>
          </w:tcPr>
          <w:p w14:paraId="5F4866D4"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Կոլեգիայի՝ էկոնոմիկայի և ֆինանսական քաղաքականության հարցերով անդամ (նախարար)</w:t>
            </w:r>
          </w:p>
        </w:tc>
        <w:tc>
          <w:tcPr>
            <w:tcW w:w="2178" w:type="dxa"/>
            <w:gridSpan w:val="2"/>
            <w:tcBorders>
              <w:top w:val="single" w:sz="4" w:space="0" w:color="auto"/>
              <w:left w:val="single" w:sz="4" w:space="0" w:color="auto"/>
            </w:tcBorders>
            <w:shd w:val="clear" w:color="auto" w:fill="FFFFFF"/>
          </w:tcPr>
          <w:p w14:paraId="779DA9DB"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2025 թվական</w:t>
            </w:r>
          </w:p>
        </w:tc>
        <w:tc>
          <w:tcPr>
            <w:tcW w:w="2268" w:type="dxa"/>
            <w:tcBorders>
              <w:top w:val="single" w:sz="4" w:space="0" w:color="auto"/>
              <w:left w:val="single" w:sz="4" w:space="0" w:color="auto"/>
              <w:right w:val="single" w:sz="4" w:space="0" w:color="auto"/>
            </w:tcBorders>
            <w:shd w:val="clear" w:color="auto" w:fill="FFFFFF"/>
          </w:tcPr>
          <w:p w14:paraId="768A2467" w14:textId="77777777" w:rsidR="0076763C" w:rsidRPr="00A4405B" w:rsidRDefault="0076763C" w:rsidP="0007621C">
            <w:pPr>
              <w:pStyle w:val="Bodytext20"/>
              <w:shd w:val="clear" w:color="auto" w:fill="auto"/>
              <w:suppressAutoHyphens/>
              <w:spacing w:after="120" w:line="240" w:lineRule="auto"/>
              <w:ind w:left="260"/>
              <w:rPr>
                <w:rFonts w:ascii="Sylfaen" w:hAnsi="Sylfaen"/>
                <w:sz w:val="24"/>
                <w:szCs w:val="24"/>
              </w:rPr>
            </w:pPr>
            <w:r w:rsidRPr="00A4405B">
              <w:rPr>
                <w:rStyle w:val="Bodytext211pt"/>
                <w:rFonts w:ascii="Sylfaen" w:hAnsi="Sylfaen"/>
                <w:sz w:val="24"/>
              </w:rPr>
              <w:t>Միջազգային պայմանագիր</w:t>
            </w:r>
          </w:p>
        </w:tc>
      </w:tr>
      <w:tr w:rsidR="0076763C" w:rsidRPr="00A4405B" w14:paraId="3F3C1D75" w14:textId="77777777" w:rsidTr="0007621C">
        <w:tc>
          <w:tcPr>
            <w:tcW w:w="4263" w:type="dxa"/>
            <w:tcBorders>
              <w:left w:val="single" w:sz="4" w:space="0" w:color="auto"/>
            </w:tcBorders>
            <w:shd w:val="clear" w:color="auto" w:fill="FFFFFF"/>
          </w:tcPr>
          <w:p w14:paraId="13E6EB96" w14:textId="77777777" w:rsidR="0076763C" w:rsidRPr="00A4405B" w:rsidRDefault="0076763C" w:rsidP="0007621C">
            <w:pPr>
              <w:suppressAutoHyphens/>
              <w:spacing w:after="120"/>
              <w:rPr>
                <w:rFonts w:ascii="Sylfaen" w:hAnsi="Sylfaen"/>
              </w:rPr>
            </w:pPr>
          </w:p>
        </w:tc>
        <w:tc>
          <w:tcPr>
            <w:tcW w:w="4592" w:type="dxa"/>
            <w:gridSpan w:val="2"/>
            <w:tcBorders>
              <w:top w:val="single" w:sz="4" w:space="0" w:color="auto"/>
              <w:left w:val="single" w:sz="4" w:space="0" w:color="auto"/>
            </w:tcBorders>
            <w:shd w:val="clear" w:color="auto" w:fill="FFFFFF"/>
          </w:tcPr>
          <w:p w14:paraId="1CE89763"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t xml:space="preserve">Պայմանագրում փոփոխությունների կատարում (անհրաժեշտության </w:t>
            </w:r>
            <w:r w:rsidRPr="00A4405B">
              <w:rPr>
                <w:rStyle w:val="Bodytext211pt"/>
                <w:rFonts w:ascii="Sylfaen" w:hAnsi="Sylfaen"/>
                <w:sz w:val="24"/>
              </w:rPr>
              <w:lastRenderedPageBreak/>
              <w:t>դեպքում)</w:t>
            </w:r>
          </w:p>
        </w:tc>
        <w:tc>
          <w:tcPr>
            <w:tcW w:w="2576" w:type="dxa"/>
            <w:gridSpan w:val="2"/>
            <w:tcBorders>
              <w:top w:val="single" w:sz="4" w:space="0" w:color="auto"/>
              <w:left w:val="single" w:sz="4" w:space="0" w:color="auto"/>
              <w:bottom w:val="single" w:sz="4" w:space="0" w:color="auto"/>
            </w:tcBorders>
            <w:shd w:val="clear" w:color="auto" w:fill="FFFFFF"/>
          </w:tcPr>
          <w:p w14:paraId="220465CB"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lastRenderedPageBreak/>
              <w:t xml:space="preserve">Կոլեգիայի՝ էկոնոմիկայի և </w:t>
            </w:r>
            <w:r w:rsidRPr="00A4405B">
              <w:rPr>
                <w:rStyle w:val="Bodytext211pt"/>
                <w:rFonts w:ascii="Sylfaen" w:hAnsi="Sylfaen"/>
                <w:sz w:val="24"/>
              </w:rPr>
              <w:lastRenderedPageBreak/>
              <w:t>ֆինանսական քաղաքականության հարցերով անդամ (նախարար), անդամ պետություններ</w:t>
            </w:r>
          </w:p>
        </w:tc>
        <w:tc>
          <w:tcPr>
            <w:tcW w:w="2178" w:type="dxa"/>
            <w:gridSpan w:val="2"/>
            <w:tcBorders>
              <w:left w:val="single" w:sz="4" w:space="0" w:color="auto"/>
            </w:tcBorders>
            <w:shd w:val="clear" w:color="auto" w:fill="FFFFFF"/>
          </w:tcPr>
          <w:p w14:paraId="1DC1D266" w14:textId="77777777" w:rsidR="0076763C" w:rsidRPr="00A4405B" w:rsidRDefault="0076763C" w:rsidP="0007621C">
            <w:pPr>
              <w:suppressAutoHyphens/>
              <w:spacing w:after="120"/>
              <w:rPr>
                <w:rFonts w:ascii="Sylfaen" w:hAnsi="Sylfaen"/>
              </w:rPr>
            </w:pPr>
          </w:p>
        </w:tc>
        <w:tc>
          <w:tcPr>
            <w:tcW w:w="2268" w:type="dxa"/>
            <w:tcBorders>
              <w:top w:val="single" w:sz="4" w:space="0" w:color="auto"/>
              <w:left w:val="single" w:sz="4" w:space="0" w:color="auto"/>
              <w:right w:val="single" w:sz="4" w:space="0" w:color="auto"/>
            </w:tcBorders>
            <w:shd w:val="clear" w:color="auto" w:fill="FFFFFF"/>
          </w:tcPr>
          <w:p w14:paraId="2FB148A1"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 xml:space="preserve">«Պայմանագրում փոփոխություններ </w:t>
            </w:r>
            <w:r w:rsidRPr="00A4405B">
              <w:rPr>
                <w:rStyle w:val="Bodytext211pt"/>
                <w:rFonts w:ascii="Sylfaen" w:hAnsi="Sylfaen"/>
                <w:sz w:val="24"/>
              </w:rPr>
              <w:lastRenderedPageBreak/>
              <w:t>կատարելու մասին» արձանագրություն (անհրաժեշտության դեպքում)</w:t>
            </w:r>
          </w:p>
        </w:tc>
      </w:tr>
      <w:tr w:rsidR="0076763C" w:rsidRPr="00A4405B" w14:paraId="7D44FD01" w14:textId="77777777" w:rsidTr="0007621C">
        <w:tc>
          <w:tcPr>
            <w:tcW w:w="4263" w:type="dxa"/>
            <w:tcBorders>
              <w:top w:val="single" w:sz="4" w:space="0" w:color="auto"/>
              <w:left w:val="single" w:sz="4" w:space="0" w:color="auto"/>
            </w:tcBorders>
            <w:shd w:val="clear" w:color="auto" w:fill="FFFFFF"/>
          </w:tcPr>
          <w:p w14:paraId="0042EA99"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lastRenderedPageBreak/>
              <w:t>1.4.4 Անդամ պետությունների փոխադարձ հաշվարկներում ազգային արժույթների օգտագործման մոնիթորինգ ու վերլուծություն եւ դրանց օգտագործումն ընդլայնելու մասին առաջարկների մշակում</w:t>
            </w:r>
          </w:p>
        </w:tc>
        <w:tc>
          <w:tcPr>
            <w:tcW w:w="4592" w:type="dxa"/>
            <w:gridSpan w:val="2"/>
            <w:tcBorders>
              <w:top w:val="single" w:sz="4" w:space="0" w:color="auto"/>
              <w:left w:val="single" w:sz="4" w:space="0" w:color="auto"/>
            </w:tcBorders>
            <w:shd w:val="clear" w:color="auto" w:fill="FFFFFF"/>
          </w:tcPr>
          <w:p w14:paraId="222EA1F0"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t>անդամ պետությունների փոխադարձ հաշվարկներում ազգային արժույթների օգտագործման մասին վերլուծական ակնարկների նախապատրաստում</w:t>
            </w:r>
          </w:p>
        </w:tc>
        <w:tc>
          <w:tcPr>
            <w:tcW w:w="2576" w:type="dxa"/>
            <w:gridSpan w:val="2"/>
            <w:tcBorders>
              <w:top w:val="single" w:sz="4" w:space="0" w:color="auto"/>
              <w:left w:val="single" w:sz="4" w:space="0" w:color="auto"/>
            </w:tcBorders>
            <w:shd w:val="clear" w:color="auto" w:fill="FFFFFF"/>
          </w:tcPr>
          <w:p w14:paraId="72072A0F" w14:textId="77777777" w:rsidR="0076763C" w:rsidRPr="00A4405B" w:rsidRDefault="0076763C" w:rsidP="0007621C">
            <w:pPr>
              <w:pStyle w:val="Bodytext20"/>
              <w:suppressAutoHyphens/>
              <w:spacing w:after="120" w:line="240" w:lineRule="auto"/>
              <w:jc w:val="center"/>
              <w:rPr>
                <w:rStyle w:val="Bodytext211pt"/>
                <w:rFonts w:ascii="Sylfaen" w:hAnsi="Sylfaen"/>
                <w:sz w:val="24"/>
                <w:szCs w:val="24"/>
              </w:rPr>
            </w:pPr>
            <w:r w:rsidRPr="00A4405B">
              <w:rPr>
                <w:rStyle w:val="Bodytext211pt"/>
                <w:rFonts w:ascii="Sylfaen" w:hAnsi="Sylfaen"/>
                <w:sz w:val="24"/>
              </w:rPr>
              <w:t>Կոլեգիայի՝ էկոնոմիկայի և ֆինանսական քաղաքականության հարցերով անդամ (նախարար), անդամ պետություններ</w:t>
            </w:r>
          </w:p>
          <w:p w14:paraId="17E580AE" w14:textId="77777777" w:rsidR="0076763C" w:rsidRPr="00A4405B" w:rsidRDefault="0076763C" w:rsidP="0007621C">
            <w:pPr>
              <w:pStyle w:val="Bodytext20"/>
              <w:suppressAutoHyphens/>
              <w:spacing w:after="120" w:line="240" w:lineRule="auto"/>
              <w:jc w:val="center"/>
              <w:rPr>
                <w:rFonts w:ascii="Sylfaen" w:hAnsi="Sylfaen"/>
                <w:sz w:val="24"/>
                <w:szCs w:val="24"/>
              </w:rPr>
            </w:pPr>
            <w:r w:rsidRPr="00A4405B">
              <w:rPr>
                <w:rStyle w:val="Bodytext211pt"/>
                <w:rFonts w:ascii="Sylfaen" w:hAnsi="Sylfaen"/>
                <w:sz w:val="24"/>
              </w:rPr>
              <w:t>համակատարողներ՝ Կոլեգիայի՝ ինտեգրման և մակրոտնտեսության հարցերով անդամ (նախարար)</w:t>
            </w:r>
          </w:p>
        </w:tc>
        <w:tc>
          <w:tcPr>
            <w:tcW w:w="2178" w:type="dxa"/>
            <w:gridSpan w:val="2"/>
            <w:tcBorders>
              <w:top w:val="single" w:sz="4" w:space="0" w:color="auto"/>
              <w:left w:val="single" w:sz="4" w:space="0" w:color="auto"/>
            </w:tcBorders>
            <w:shd w:val="clear" w:color="auto" w:fill="FFFFFF"/>
          </w:tcPr>
          <w:p w14:paraId="5A86572B"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մշտական հիմքով</w:t>
            </w:r>
          </w:p>
        </w:tc>
        <w:tc>
          <w:tcPr>
            <w:tcW w:w="2268" w:type="dxa"/>
            <w:tcBorders>
              <w:top w:val="single" w:sz="4" w:space="0" w:color="auto"/>
              <w:left w:val="single" w:sz="4" w:space="0" w:color="auto"/>
              <w:right w:val="single" w:sz="4" w:space="0" w:color="auto"/>
            </w:tcBorders>
            <w:shd w:val="clear" w:color="auto" w:fill="FFFFFF"/>
          </w:tcPr>
          <w:p w14:paraId="6ECB0328"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ֆինանսական շուկաների հարցերով խորհրդատվական կոմիտեի նիստերի արձանագրություններ, զեկույց՝ Կոլեգիայի/Խորհրդի նիստին</w:t>
            </w:r>
          </w:p>
        </w:tc>
      </w:tr>
      <w:tr w:rsidR="0076763C" w:rsidRPr="00A4405B" w14:paraId="4A2E4EE9" w14:textId="77777777" w:rsidTr="0007621C">
        <w:tc>
          <w:tcPr>
            <w:tcW w:w="4263" w:type="dxa"/>
            <w:tcBorders>
              <w:top w:val="single" w:sz="4" w:space="0" w:color="auto"/>
              <w:left w:val="single" w:sz="4" w:space="0" w:color="auto"/>
              <w:bottom w:val="single" w:sz="4" w:space="0" w:color="auto"/>
            </w:tcBorders>
            <w:shd w:val="clear" w:color="auto" w:fill="FFFFFF"/>
          </w:tcPr>
          <w:p w14:paraId="5AAB09B8"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t xml:space="preserve">1.4.5 Մեկ անդամ պետության բրոքերների եւ դիլերների՝ այլ անդամ պետությունների բորսաների (առեւտրի կազմակերպիչների) կազմակերպված </w:t>
            </w:r>
            <w:r w:rsidRPr="00A4405B">
              <w:rPr>
                <w:rStyle w:val="Bodytext211pt"/>
                <w:rFonts w:ascii="Sylfaen" w:hAnsi="Sylfaen"/>
                <w:sz w:val="24"/>
              </w:rPr>
              <w:lastRenderedPageBreak/>
              <w:t>սակարկություններում մասնակցության թույլտվության մասին միջազգային պայմանագրի մշակում եւ կնքում</w:t>
            </w:r>
          </w:p>
        </w:tc>
        <w:tc>
          <w:tcPr>
            <w:tcW w:w="4592" w:type="dxa"/>
            <w:gridSpan w:val="2"/>
            <w:tcBorders>
              <w:top w:val="single" w:sz="4" w:space="0" w:color="auto"/>
              <w:left w:val="single" w:sz="4" w:space="0" w:color="auto"/>
              <w:bottom w:val="single" w:sz="4" w:space="0" w:color="auto"/>
            </w:tcBorders>
            <w:shd w:val="clear" w:color="auto" w:fill="FFFFFF"/>
          </w:tcPr>
          <w:p w14:paraId="6EA0C982"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lastRenderedPageBreak/>
              <w:t xml:space="preserve">Եվրասիական տնտեսական միության մեկ անդամ պետության բրոքերների եւ դիլերների՝ այլ անդամ պետությունների բորսաների (առեւտրի կազմակերպիչների) կազմակերպված </w:t>
            </w:r>
            <w:r w:rsidRPr="00A4405B">
              <w:rPr>
                <w:rStyle w:val="Bodytext211pt"/>
                <w:rFonts w:ascii="Sylfaen" w:hAnsi="Sylfaen"/>
                <w:sz w:val="24"/>
              </w:rPr>
              <w:lastRenderedPageBreak/>
              <w:t>սակարկություններում մասնակցության թույլտվության մասին միջազգային պայմանագրի կնքում</w:t>
            </w:r>
          </w:p>
        </w:tc>
        <w:tc>
          <w:tcPr>
            <w:tcW w:w="2576" w:type="dxa"/>
            <w:gridSpan w:val="2"/>
            <w:tcBorders>
              <w:top w:val="single" w:sz="4" w:space="0" w:color="auto"/>
              <w:left w:val="single" w:sz="4" w:space="0" w:color="auto"/>
              <w:bottom w:val="single" w:sz="4" w:space="0" w:color="auto"/>
            </w:tcBorders>
            <w:shd w:val="clear" w:color="auto" w:fill="FFFFFF"/>
          </w:tcPr>
          <w:p w14:paraId="295F6F1F"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lastRenderedPageBreak/>
              <w:t xml:space="preserve">Կոլեգիայի՝ էկոնոմիկայի և ֆինանսական քաղաքականության հարցերով անդամ </w:t>
            </w:r>
            <w:r w:rsidRPr="00A4405B">
              <w:rPr>
                <w:rStyle w:val="Bodytext211pt"/>
                <w:rFonts w:ascii="Sylfaen" w:hAnsi="Sylfaen"/>
                <w:sz w:val="24"/>
              </w:rPr>
              <w:lastRenderedPageBreak/>
              <w:t>(նախարար), անդամ պետություններ</w:t>
            </w:r>
          </w:p>
        </w:tc>
        <w:tc>
          <w:tcPr>
            <w:tcW w:w="2178" w:type="dxa"/>
            <w:gridSpan w:val="2"/>
            <w:tcBorders>
              <w:top w:val="single" w:sz="4" w:space="0" w:color="auto"/>
              <w:left w:val="single" w:sz="4" w:space="0" w:color="auto"/>
              <w:bottom w:val="single" w:sz="4" w:space="0" w:color="auto"/>
            </w:tcBorders>
            <w:shd w:val="clear" w:color="auto" w:fill="FFFFFF"/>
          </w:tcPr>
          <w:p w14:paraId="4D36CB82"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lastRenderedPageBreak/>
              <w:t>մինչեւ 2024 թվականի դեկտեմբերի 31</w:t>
            </w:r>
            <w:r w:rsidR="0007621C" w:rsidRPr="00A4405B">
              <w:rPr>
                <w:rStyle w:val="Bodytext211pt"/>
                <w:rFonts w:ascii="Sylfaen" w:hAnsi="Sylfaen"/>
                <w:sz w:val="24"/>
              </w:rPr>
              <w:t>-</w:t>
            </w:r>
            <w:r w:rsidRPr="00A4405B">
              <w:rPr>
                <w:rStyle w:val="Bodytext211pt"/>
                <w:rFonts w:ascii="Sylfaen" w:hAnsi="Sylfaen"/>
                <w:sz w:val="24"/>
              </w:rPr>
              <w:t>ը</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4A2A0C7F" w14:textId="77777777" w:rsidR="0076763C" w:rsidRPr="00A4405B" w:rsidRDefault="0076763C" w:rsidP="0007621C">
            <w:pPr>
              <w:pStyle w:val="Bodytext20"/>
              <w:shd w:val="clear" w:color="auto" w:fill="auto"/>
              <w:suppressAutoHyphens/>
              <w:spacing w:after="120" w:line="240" w:lineRule="auto"/>
              <w:ind w:left="260"/>
              <w:rPr>
                <w:rFonts w:ascii="Sylfaen" w:hAnsi="Sylfaen"/>
                <w:sz w:val="24"/>
                <w:szCs w:val="24"/>
              </w:rPr>
            </w:pPr>
            <w:r w:rsidRPr="00A4405B">
              <w:rPr>
                <w:rStyle w:val="Bodytext211pt"/>
                <w:rFonts w:ascii="Sylfaen" w:hAnsi="Sylfaen"/>
                <w:sz w:val="24"/>
              </w:rPr>
              <w:t>Միջազգային պայմանագիր</w:t>
            </w:r>
          </w:p>
        </w:tc>
      </w:tr>
      <w:tr w:rsidR="0076763C" w:rsidRPr="00A4405B" w14:paraId="133228C6" w14:textId="77777777" w:rsidTr="0007621C">
        <w:tc>
          <w:tcPr>
            <w:tcW w:w="4263" w:type="dxa"/>
            <w:tcBorders>
              <w:top w:val="single" w:sz="4" w:space="0" w:color="auto"/>
              <w:left w:val="single" w:sz="4" w:space="0" w:color="auto"/>
            </w:tcBorders>
            <w:shd w:val="clear" w:color="auto" w:fill="FFFFFF"/>
          </w:tcPr>
          <w:p w14:paraId="6D961443"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t>1.4.6 Միության շրջանակներում վարկային պատմություններում ներառվող տեղեկությունների փոխանակման կարգի մասին միջազգային պայմանագրի մշակում եւ կնքում</w:t>
            </w:r>
          </w:p>
        </w:tc>
        <w:tc>
          <w:tcPr>
            <w:tcW w:w="4592" w:type="dxa"/>
            <w:gridSpan w:val="2"/>
            <w:tcBorders>
              <w:top w:val="single" w:sz="4" w:space="0" w:color="auto"/>
              <w:left w:val="single" w:sz="4" w:space="0" w:color="auto"/>
            </w:tcBorders>
            <w:shd w:val="clear" w:color="auto" w:fill="FFFFFF"/>
          </w:tcPr>
          <w:p w14:paraId="31944374"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t>Միության շրջանակներում վարկային պատմություններում ներառվող տեղեկությունների փոխանակման կարգի մասին միջազգային պայմանագրի կնքում</w:t>
            </w:r>
          </w:p>
        </w:tc>
        <w:tc>
          <w:tcPr>
            <w:tcW w:w="2576" w:type="dxa"/>
            <w:gridSpan w:val="2"/>
            <w:tcBorders>
              <w:top w:val="single" w:sz="4" w:space="0" w:color="auto"/>
              <w:left w:val="single" w:sz="4" w:space="0" w:color="auto"/>
            </w:tcBorders>
            <w:shd w:val="clear" w:color="auto" w:fill="FFFFFF"/>
          </w:tcPr>
          <w:p w14:paraId="1FEC8F63"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Կոլեգիայի՝ էկոնոմիկայի և ֆինանսական քաղաքականության հարցերով անդամ (նախարար), անդամ պետություններ</w:t>
            </w:r>
          </w:p>
        </w:tc>
        <w:tc>
          <w:tcPr>
            <w:tcW w:w="2178" w:type="dxa"/>
            <w:gridSpan w:val="2"/>
            <w:tcBorders>
              <w:top w:val="single" w:sz="4" w:space="0" w:color="auto"/>
              <w:left w:val="single" w:sz="4" w:space="0" w:color="auto"/>
            </w:tcBorders>
            <w:shd w:val="clear" w:color="auto" w:fill="FFFFFF"/>
          </w:tcPr>
          <w:p w14:paraId="51457F10"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մինչեւ 2021 թվականի դեկտեմբերի 31</w:t>
            </w:r>
            <w:r w:rsidR="0007621C" w:rsidRPr="00A4405B">
              <w:rPr>
                <w:rStyle w:val="Bodytext211pt"/>
                <w:rFonts w:ascii="Sylfaen" w:hAnsi="Sylfaen"/>
                <w:sz w:val="24"/>
              </w:rPr>
              <w:t>-</w:t>
            </w:r>
            <w:r w:rsidRPr="00A4405B">
              <w:rPr>
                <w:rStyle w:val="Bodytext211pt"/>
                <w:rFonts w:ascii="Sylfaen" w:hAnsi="Sylfaen"/>
                <w:sz w:val="24"/>
              </w:rPr>
              <w:t>ը</w:t>
            </w:r>
          </w:p>
        </w:tc>
        <w:tc>
          <w:tcPr>
            <w:tcW w:w="2268" w:type="dxa"/>
            <w:tcBorders>
              <w:top w:val="single" w:sz="4" w:space="0" w:color="auto"/>
              <w:left w:val="single" w:sz="4" w:space="0" w:color="auto"/>
              <w:right w:val="single" w:sz="4" w:space="0" w:color="auto"/>
            </w:tcBorders>
            <w:shd w:val="clear" w:color="auto" w:fill="FFFFFF"/>
          </w:tcPr>
          <w:p w14:paraId="72286832" w14:textId="77777777" w:rsidR="0076763C" w:rsidRPr="00A4405B" w:rsidRDefault="0076763C" w:rsidP="0007621C">
            <w:pPr>
              <w:pStyle w:val="Bodytext20"/>
              <w:shd w:val="clear" w:color="auto" w:fill="auto"/>
              <w:suppressAutoHyphens/>
              <w:spacing w:after="120" w:line="240" w:lineRule="auto"/>
              <w:ind w:left="200"/>
              <w:rPr>
                <w:rFonts w:ascii="Sylfaen" w:hAnsi="Sylfaen"/>
                <w:sz w:val="24"/>
                <w:szCs w:val="24"/>
              </w:rPr>
            </w:pPr>
            <w:r w:rsidRPr="00A4405B">
              <w:rPr>
                <w:rStyle w:val="Bodytext211pt"/>
                <w:rFonts w:ascii="Sylfaen" w:hAnsi="Sylfaen"/>
                <w:sz w:val="24"/>
              </w:rPr>
              <w:t>Միջազգային պայմանագիր</w:t>
            </w:r>
          </w:p>
        </w:tc>
      </w:tr>
      <w:tr w:rsidR="0076763C" w:rsidRPr="00A4405B" w14:paraId="72B9CA69" w14:textId="77777777" w:rsidTr="0007621C">
        <w:tc>
          <w:tcPr>
            <w:tcW w:w="4263" w:type="dxa"/>
            <w:tcBorders>
              <w:top w:val="single" w:sz="4" w:space="0" w:color="auto"/>
              <w:left w:val="single" w:sz="4" w:space="0" w:color="auto"/>
            </w:tcBorders>
            <w:shd w:val="clear" w:color="auto" w:fill="FFFFFF"/>
          </w:tcPr>
          <w:p w14:paraId="0652E8E8"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t>1.4.7 Անդամ պետություններում կազմակերպված սակարկություններում արժեթղթերի տեղաբաշխման եւ շրջանառության փոխադարձ թույլտվության մասին միջազգային պայմանագրի մշակում եւ կնքում</w:t>
            </w:r>
          </w:p>
        </w:tc>
        <w:tc>
          <w:tcPr>
            <w:tcW w:w="4592" w:type="dxa"/>
            <w:gridSpan w:val="2"/>
            <w:tcBorders>
              <w:top w:val="single" w:sz="4" w:space="0" w:color="auto"/>
              <w:left w:val="single" w:sz="4" w:space="0" w:color="auto"/>
            </w:tcBorders>
            <w:shd w:val="clear" w:color="auto" w:fill="FFFFFF"/>
          </w:tcPr>
          <w:p w14:paraId="35BDCFDE"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t>անդամ պետություններում կազմակերպված սակարկություններում արժեթղթերի տեղաբաշխման եւ շրջանառության փոխադարձ թույլտվության մասին միջազգային պայմանագրի կնքում</w:t>
            </w:r>
          </w:p>
        </w:tc>
        <w:tc>
          <w:tcPr>
            <w:tcW w:w="2576" w:type="dxa"/>
            <w:gridSpan w:val="2"/>
            <w:tcBorders>
              <w:top w:val="single" w:sz="4" w:space="0" w:color="auto"/>
              <w:left w:val="single" w:sz="4" w:space="0" w:color="auto"/>
            </w:tcBorders>
            <w:shd w:val="clear" w:color="auto" w:fill="FFFFFF"/>
          </w:tcPr>
          <w:p w14:paraId="4DDC4B58"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Կոլեգիայի՝ էկոնոմիկայի և ֆինանսական քաղաքականության հարցերով անդամ (նախարար), անդամ պետություններ</w:t>
            </w:r>
          </w:p>
        </w:tc>
        <w:tc>
          <w:tcPr>
            <w:tcW w:w="2178" w:type="dxa"/>
            <w:gridSpan w:val="2"/>
            <w:tcBorders>
              <w:top w:val="single" w:sz="4" w:space="0" w:color="auto"/>
              <w:left w:val="single" w:sz="4" w:space="0" w:color="auto"/>
            </w:tcBorders>
            <w:shd w:val="clear" w:color="auto" w:fill="FFFFFF"/>
          </w:tcPr>
          <w:p w14:paraId="174344B1"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մինչեւ 2025 թվականի դեկտեմբերի 31</w:t>
            </w:r>
            <w:r w:rsidR="0007621C" w:rsidRPr="00A4405B">
              <w:rPr>
                <w:rStyle w:val="Bodytext211pt"/>
                <w:rFonts w:ascii="Sylfaen" w:hAnsi="Sylfaen"/>
                <w:sz w:val="24"/>
              </w:rPr>
              <w:t>-</w:t>
            </w:r>
            <w:r w:rsidRPr="00A4405B">
              <w:rPr>
                <w:rStyle w:val="Bodytext211pt"/>
                <w:rFonts w:ascii="Sylfaen" w:hAnsi="Sylfaen"/>
                <w:sz w:val="24"/>
              </w:rPr>
              <w:t>ը</w:t>
            </w:r>
          </w:p>
        </w:tc>
        <w:tc>
          <w:tcPr>
            <w:tcW w:w="2268" w:type="dxa"/>
            <w:tcBorders>
              <w:top w:val="single" w:sz="4" w:space="0" w:color="auto"/>
              <w:left w:val="single" w:sz="4" w:space="0" w:color="auto"/>
              <w:right w:val="single" w:sz="4" w:space="0" w:color="auto"/>
            </w:tcBorders>
            <w:shd w:val="clear" w:color="auto" w:fill="FFFFFF"/>
          </w:tcPr>
          <w:p w14:paraId="0AAEE5FD" w14:textId="77777777" w:rsidR="0076763C" w:rsidRPr="00A4405B" w:rsidRDefault="0076763C" w:rsidP="0007621C">
            <w:pPr>
              <w:pStyle w:val="Bodytext20"/>
              <w:shd w:val="clear" w:color="auto" w:fill="auto"/>
              <w:suppressAutoHyphens/>
              <w:spacing w:after="120" w:line="240" w:lineRule="auto"/>
              <w:ind w:left="200"/>
              <w:rPr>
                <w:rFonts w:ascii="Sylfaen" w:hAnsi="Sylfaen"/>
                <w:sz w:val="24"/>
                <w:szCs w:val="24"/>
              </w:rPr>
            </w:pPr>
            <w:r w:rsidRPr="00A4405B">
              <w:rPr>
                <w:rStyle w:val="Bodytext211pt"/>
                <w:rFonts w:ascii="Sylfaen" w:hAnsi="Sylfaen"/>
                <w:sz w:val="24"/>
              </w:rPr>
              <w:t>Միջազգային պայմանագիր</w:t>
            </w:r>
          </w:p>
        </w:tc>
      </w:tr>
      <w:tr w:rsidR="0076763C" w:rsidRPr="00A4405B" w14:paraId="006CAF1A" w14:textId="77777777" w:rsidTr="0007621C">
        <w:tc>
          <w:tcPr>
            <w:tcW w:w="4263" w:type="dxa"/>
            <w:tcBorders>
              <w:top w:val="single" w:sz="4" w:space="0" w:color="auto"/>
              <w:left w:val="single" w:sz="4" w:space="0" w:color="auto"/>
            </w:tcBorders>
            <w:shd w:val="clear" w:color="auto" w:fill="FFFFFF"/>
          </w:tcPr>
          <w:p w14:paraId="5C97247D"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t xml:space="preserve">1.4.8 Ընդհանուր վճարային տարածքի զարգացում՝ Եվրասիական տնտեսական բարձրագույն խորհրդի 2019 թվականի հոկտեմբերի 1-ի թիվ 20 որոշմամբ հաստատված </w:t>
            </w:r>
            <w:r w:rsidRPr="00A4405B">
              <w:rPr>
                <w:rStyle w:val="Bodytext211pt"/>
                <w:rFonts w:ascii="Sylfaen" w:hAnsi="Sylfaen"/>
                <w:sz w:val="24"/>
              </w:rPr>
              <w:lastRenderedPageBreak/>
              <w:t>«Եվրասիական տնտեսական միության ընդհանուր ֆինանսական շուկայի ձեւավորման հայեցակարգին» համապատասխան։</w:t>
            </w:r>
          </w:p>
        </w:tc>
        <w:tc>
          <w:tcPr>
            <w:tcW w:w="4592" w:type="dxa"/>
            <w:gridSpan w:val="2"/>
            <w:tcBorders>
              <w:top w:val="single" w:sz="4" w:space="0" w:color="auto"/>
              <w:left w:val="single" w:sz="4" w:space="0" w:color="auto"/>
            </w:tcBorders>
            <w:shd w:val="clear" w:color="auto" w:fill="FFFFFF"/>
          </w:tcPr>
          <w:p w14:paraId="2D5FC37A"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lastRenderedPageBreak/>
              <w:t xml:space="preserve">ազգային վճարային համակարգերի զարգացման համակարգման հարցերով աշխատանքային խմբի՝ Միության ընդհանուր վճարային տարածքի զարգացմանն ուղղված աշխատանքի </w:t>
            </w:r>
            <w:r w:rsidRPr="00A4405B">
              <w:rPr>
                <w:rStyle w:val="Bodytext211pt"/>
                <w:rFonts w:ascii="Sylfaen" w:hAnsi="Sylfaen"/>
                <w:sz w:val="24"/>
              </w:rPr>
              <w:lastRenderedPageBreak/>
              <w:t>մասին զեկույցի նախապատրաստում</w:t>
            </w:r>
          </w:p>
        </w:tc>
        <w:tc>
          <w:tcPr>
            <w:tcW w:w="2576" w:type="dxa"/>
            <w:gridSpan w:val="2"/>
            <w:tcBorders>
              <w:top w:val="single" w:sz="4" w:space="0" w:color="auto"/>
              <w:left w:val="single" w:sz="4" w:space="0" w:color="auto"/>
            </w:tcBorders>
            <w:shd w:val="clear" w:color="auto" w:fill="FFFFFF"/>
          </w:tcPr>
          <w:p w14:paraId="4DDAE0A8"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lastRenderedPageBreak/>
              <w:t xml:space="preserve">Կոլեգիայի՝ էկոնոմիկայի և ֆինանսական քաղաքականության հարցերով անդամ </w:t>
            </w:r>
            <w:r w:rsidRPr="00A4405B">
              <w:rPr>
                <w:rStyle w:val="Bodytext211pt"/>
                <w:rFonts w:ascii="Sylfaen" w:hAnsi="Sylfaen"/>
                <w:sz w:val="24"/>
              </w:rPr>
              <w:lastRenderedPageBreak/>
              <w:t>(նախարար)</w:t>
            </w:r>
          </w:p>
        </w:tc>
        <w:tc>
          <w:tcPr>
            <w:tcW w:w="2178" w:type="dxa"/>
            <w:gridSpan w:val="2"/>
            <w:tcBorders>
              <w:top w:val="single" w:sz="4" w:space="0" w:color="auto"/>
              <w:left w:val="single" w:sz="4" w:space="0" w:color="auto"/>
            </w:tcBorders>
            <w:shd w:val="clear" w:color="auto" w:fill="FFFFFF"/>
          </w:tcPr>
          <w:p w14:paraId="60E975DB"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lastRenderedPageBreak/>
              <w:t>2 տարին 1 անգամ</w:t>
            </w:r>
          </w:p>
        </w:tc>
        <w:tc>
          <w:tcPr>
            <w:tcW w:w="2268" w:type="dxa"/>
            <w:tcBorders>
              <w:top w:val="single" w:sz="4" w:space="0" w:color="auto"/>
              <w:left w:val="single" w:sz="4" w:space="0" w:color="auto"/>
              <w:right w:val="single" w:sz="4" w:space="0" w:color="auto"/>
            </w:tcBorders>
            <w:shd w:val="clear" w:color="auto" w:fill="FFFFFF"/>
          </w:tcPr>
          <w:p w14:paraId="775B30D1"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 xml:space="preserve">ֆինանսական շուկաների հարցերով խորհրդատվական կոմիտեի </w:t>
            </w:r>
            <w:r w:rsidRPr="00A4405B">
              <w:rPr>
                <w:rStyle w:val="Bodytext211pt"/>
                <w:rFonts w:ascii="Sylfaen" w:hAnsi="Sylfaen"/>
                <w:sz w:val="24"/>
              </w:rPr>
              <w:lastRenderedPageBreak/>
              <w:t>արձանագրություն, զեկույց՝ Խորհրդի նիստին</w:t>
            </w:r>
          </w:p>
        </w:tc>
      </w:tr>
      <w:tr w:rsidR="0076763C" w:rsidRPr="00A4405B" w14:paraId="5DBD582A" w14:textId="77777777" w:rsidTr="0007621C">
        <w:tc>
          <w:tcPr>
            <w:tcW w:w="4263" w:type="dxa"/>
            <w:tcBorders>
              <w:top w:val="single" w:sz="4" w:space="0" w:color="auto"/>
              <w:left w:val="single" w:sz="4" w:space="0" w:color="auto"/>
              <w:bottom w:val="single" w:sz="4" w:space="0" w:color="auto"/>
            </w:tcBorders>
            <w:shd w:val="clear" w:color="auto" w:fill="FFFFFF"/>
          </w:tcPr>
          <w:p w14:paraId="64861E95"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lastRenderedPageBreak/>
              <w:t>1.4.9 Ազգային վարկանշային գործակալությունների փոխադարձ ճանաչման մասին հարցի մշակում</w:t>
            </w:r>
          </w:p>
        </w:tc>
        <w:tc>
          <w:tcPr>
            <w:tcW w:w="4592" w:type="dxa"/>
            <w:gridSpan w:val="2"/>
            <w:tcBorders>
              <w:top w:val="single" w:sz="4" w:space="0" w:color="auto"/>
              <w:left w:val="single" w:sz="4" w:space="0" w:color="auto"/>
              <w:bottom w:val="single" w:sz="4" w:space="0" w:color="auto"/>
            </w:tcBorders>
            <w:shd w:val="clear" w:color="auto" w:fill="FFFFFF"/>
          </w:tcPr>
          <w:p w14:paraId="0850256E"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t>անդամ պետությունների ազգային վարկանշային գործակալությունների փոխադարձ ճանաչման նպատակահարմարության առումով վերլուծության անցկացում</w:t>
            </w:r>
          </w:p>
        </w:tc>
        <w:tc>
          <w:tcPr>
            <w:tcW w:w="2576" w:type="dxa"/>
            <w:gridSpan w:val="2"/>
            <w:tcBorders>
              <w:top w:val="single" w:sz="4" w:space="0" w:color="auto"/>
              <w:left w:val="single" w:sz="4" w:space="0" w:color="auto"/>
              <w:bottom w:val="single" w:sz="4" w:space="0" w:color="auto"/>
            </w:tcBorders>
            <w:shd w:val="clear" w:color="auto" w:fill="FFFFFF"/>
            <w:vAlign w:val="bottom"/>
          </w:tcPr>
          <w:p w14:paraId="05B8B01A"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Կոլեգիայի՝ ֆինանսական քաղաքականության հարցերով անդամ (նախարար)</w:t>
            </w:r>
          </w:p>
        </w:tc>
        <w:tc>
          <w:tcPr>
            <w:tcW w:w="2178" w:type="dxa"/>
            <w:gridSpan w:val="2"/>
            <w:tcBorders>
              <w:top w:val="single" w:sz="4" w:space="0" w:color="auto"/>
              <w:left w:val="single" w:sz="4" w:space="0" w:color="auto"/>
              <w:bottom w:val="single" w:sz="4" w:space="0" w:color="auto"/>
            </w:tcBorders>
            <w:shd w:val="clear" w:color="auto" w:fill="FFFFFF"/>
          </w:tcPr>
          <w:p w14:paraId="19487F55"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մինչեւ 2025 թվականի դեկտեմբերի 31</w:t>
            </w:r>
            <w:r w:rsidR="0007621C" w:rsidRPr="00A4405B">
              <w:rPr>
                <w:rStyle w:val="Bodytext211pt"/>
                <w:rFonts w:ascii="Sylfaen" w:hAnsi="Sylfaen"/>
                <w:sz w:val="24"/>
              </w:rPr>
              <w:t>-</w:t>
            </w:r>
            <w:r w:rsidRPr="00A4405B">
              <w:rPr>
                <w:rStyle w:val="Bodytext211pt"/>
                <w:rFonts w:ascii="Sylfaen" w:hAnsi="Sylfaen"/>
                <w:sz w:val="24"/>
              </w:rPr>
              <w:t>ը</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bottom"/>
          </w:tcPr>
          <w:p w14:paraId="0D49A7F7"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Ֆինանսական շուկաների հարցերով խորհրդատվական կոմիտեի արձանագրություն/</w:t>
            </w:r>
          </w:p>
        </w:tc>
      </w:tr>
      <w:tr w:rsidR="0076763C" w:rsidRPr="00A4405B" w14:paraId="4913130F" w14:textId="77777777" w:rsidTr="0007621C">
        <w:tc>
          <w:tcPr>
            <w:tcW w:w="4263" w:type="dxa"/>
            <w:tcBorders>
              <w:top w:val="single" w:sz="4" w:space="0" w:color="auto"/>
              <w:left w:val="single" w:sz="4" w:space="0" w:color="auto"/>
            </w:tcBorders>
            <w:shd w:val="clear" w:color="auto" w:fill="FFFFFF"/>
          </w:tcPr>
          <w:p w14:paraId="43EC2E41" w14:textId="77777777" w:rsidR="0076763C" w:rsidRPr="00A4405B" w:rsidRDefault="0076763C" w:rsidP="0007621C">
            <w:pPr>
              <w:suppressAutoHyphens/>
              <w:spacing w:after="120"/>
              <w:rPr>
                <w:rFonts w:ascii="Sylfaen" w:hAnsi="Sylfaen"/>
              </w:rPr>
            </w:pPr>
          </w:p>
        </w:tc>
        <w:tc>
          <w:tcPr>
            <w:tcW w:w="4592" w:type="dxa"/>
            <w:gridSpan w:val="2"/>
            <w:tcBorders>
              <w:top w:val="single" w:sz="4" w:space="0" w:color="auto"/>
              <w:left w:val="single" w:sz="4" w:space="0" w:color="auto"/>
            </w:tcBorders>
            <w:shd w:val="clear" w:color="auto" w:fill="FFFFFF"/>
          </w:tcPr>
          <w:p w14:paraId="56B75C23" w14:textId="77777777" w:rsidR="0076763C" w:rsidRPr="00A4405B" w:rsidRDefault="0076763C" w:rsidP="0007621C">
            <w:pPr>
              <w:suppressAutoHyphens/>
              <w:spacing w:after="120"/>
              <w:rPr>
                <w:rFonts w:ascii="Sylfaen" w:hAnsi="Sylfaen"/>
              </w:rPr>
            </w:pPr>
          </w:p>
        </w:tc>
        <w:tc>
          <w:tcPr>
            <w:tcW w:w="2576" w:type="dxa"/>
            <w:gridSpan w:val="2"/>
            <w:tcBorders>
              <w:top w:val="single" w:sz="4" w:space="0" w:color="auto"/>
              <w:left w:val="single" w:sz="4" w:space="0" w:color="auto"/>
            </w:tcBorders>
            <w:shd w:val="clear" w:color="auto" w:fill="FFFFFF"/>
            <w:vAlign w:val="center"/>
          </w:tcPr>
          <w:p w14:paraId="53569377" w14:textId="77777777" w:rsidR="0076763C" w:rsidRPr="00A4405B" w:rsidRDefault="0076763C" w:rsidP="0007621C">
            <w:pPr>
              <w:pStyle w:val="Bodytext20"/>
              <w:suppressAutoHyphens/>
              <w:spacing w:after="120" w:line="240" w:lineRule="auto"/>
              <w:jc w:val="center"/>
              <w:rPr>
                <w:rStyle w:val="Bodytext211pt"/>
                <w:rFonts w:ascii="Sylfaen" w:hAnsi="Sylfaen"/>
                <w:sz w:val="24"/>
                <w:szCs w:val="24"/>
              </w:rPr>
            </w:pPr>
            <w:r w:rsidRPr="00A4405B">
              <w:rPr>
                <w:rStyle w:val="Bodytext211pt"/>
                <w:rFonts w:ascii="Sylfaen" w:hAnsi="Sylfaen"/>
                <w:sz w:val="24"/>
              </w:rPr>
              <w:t>անդամ պետություններ</w:t>
            </w:r>
          </w:p>
          <w:p w14:paraId="3B641386" w14:textId="77777777" w:rsidR="0076763C" w:rsidRPr="00A4405B" w:rsidRDefault="0076763C" w:rsidP="0007621C">
            <w:pPr>
              <w:pStyle w:val="Bodytext20"/>
              <w:suppressAutoHyphens/>
              <w:spacing w:after="120" w:line="240" w:lineRule="auto"/>
              <w:jc w:val="center"/>
              <w:rPr>
                <w:rFonts w:ascii="Sylfaen" w:hAnsi="Sylfaen"/>
                <w:sz w:val="24"/>
                <w:szCs w:val="24"/>
              </w:rPr>
            </w:pPr>
            <w:r w:rsidRPr="00A4405B">
              <w:rPr>
                <w:rStyle w:val="Bodytext211pt"/>
                <w:rFonts w:ascii="Sylfaen" w:hAnsi="Sylfaen"/>
                <w:sz w:val="24"/>
              </w:rPr>
              <w:t xml:space="preserve">համակատարողներ՝ Կոլեգիայի՝ մրցակցության և հակամենաշնորհային կարգավորման հարցերով անդամ (նախարար), Կոլեգիայի՝ ինտեգրման և մակրոտնտեսության հարցերով անդամ </w:t>
            </w:r>
            <w:r w:rsidRPr="00A4405B">
              <w:rPr>
                <w:rStyle w:val="Bodytext211pt"/>
                <w:rFonts w:ascii="Sylfaen" w:hAnsi="Sylfaen"/>
                <w:sz w:val="24"/>
              </w:rPr>
              <w:lastRenderedPageBreak/>
              <w:t>(նախարար)</w:t>
            </w:r>
          </w:p>
        </w:tc>
        <w:tc>
          <w:tcPr>
            <w:tcW w:w="2178" w:type="dxa"/>
            <w:gridSpan w:val="2"/>
            <w:tcBorders>
              <w:top w:val="single" w:sz="4" w:space="0" w:color="auto"/>
              <w:left w:val="single" w:sz="4" w:space="0" w:color="auto"/>
            </w:tcBorders>
            <w:shd w:val="clear" w:color="auto" w:fill="FFFFFF"/>
          </w:tcPr>
          <w:p w14:paraId="094DC69D" w14:textId="77777777" w:rsidR="0076763C" w:rsidRPr="00A4405B" w:rsidRDefault="0076763C" w:rsidP="0007621C">
            <w:pPr>
              <w:suppressAutoHyphens/>
              <w:spacing w:after="120"/>
              <w:rPr>
                <w:rFonts w:ascii="Sylfaen" w:hAnsi="Sylfaen"/>
              </w:rPr>
            </w:pPr>
          </w:p>
        </w:tc>
        <w:tc>
          <w:tcPr>
            <w:tcW w:w="2268" w:type="dxa"/>
            <w:tcBorders>
              <w:top w:val="single" w:sz="4" w:space="0" w:color="auto"/>
              <w:left w:val="single" w:sz="4" w:space="0" w:color="auto"/>
              <w:right w:val="single" w:sz="4" w:space="0" w:color="auto"/>
            </w:tcBorders>
            <w:shd w:val="clear" w:color="auto" w:fill="FFFFFF"/>
          </w:tcPr>
          <w:p w14:paraId="07C91ABA"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զեկույց Խորհրդի նիստին</w:t>
            </w:r>
          </w:p>
        </w:tc>
      </w:tr>
      <w:tr w:rsidR="0076763C" w:rsidRPr="00A4405B" w14:paraId="5A2CA34D" w14:textId="77777777" w:rsidTr="0007621C">
        <w:tc>
          <w:tcPr>
            <w:tcW w:w="4263" w:type="dxa"/>
            <w:vMerge w:val="restart"/>
            <w:tcBorders>
              <w:top w:val="single" w:sz="4" w:space="0" w:color="auto"/>
              <w:left w:val="single" w:sz="4" w:space="0" w:color="auto"/>
            </w:tcBorders>
            <w:shd w:val="clear" w:color="auto" w:fill="FFFFFF"/>
          </w:tcPr>
          <w:p w14:paraId="7BCEF6D8"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t>1.4.10. Միությունում վարկանշային գործակալություն ստեղծելու մասին հարցի մշակում</w:t>
            </w:r>
          </w:p>
        </w:tc>
        <w:tc>
          <w:tcPr>
            <w:tcW w:w="4592" w:type="dxa"/>
            <w:gridSpan w:val="2"/>
            <w:vMerge w:val="restart"/>
            <w:tcBorders>
              <w:top w:val="single" w:sz="4" w:space="0" w:color="auto"/>
              <w:left w:val="single" w:sz="4" w:space="0" w:color="auto"/>
            </w:tcBorders>
            <w:shd w:val="clear" w:color="auto" w:fill="FFFFFF"/>
          </w:tcPr>
          <w:p w14:paraId="4DE0B8D9"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t>Միությունում վարկանշային գործակալություն ստեղծելու նպատակահարմարության առումով վերլուծության անցկացում</w:t>
            </w:r>
          </w:p>
        </w:tc>
        <w:tc>
          <w:tcPr>
            <w:tcW w:w="2576" w:type="dxa"/>
            <w:gridSpan w:val="2"/>
            <w:tcBorders>
              <w:top w:val="single" w:sz="4" w:space="0" w:color="auto"/>
              <w:left w:val="single" w:sz="4" w:space="0" w:color="auto"/>
            </w:tcBorders>
            <w:shd w:val="clear" w:color="auto" w:fill="FFFFFF"/>
          </w:tcPr>
          <w:p w14:paraId="41204AC1" w14:textId="77777777" w:rsidR="0076763C" w:rsidRPr="00A4405B" w:rsidRDefault="0076763C" w:rsidP="0007621C">
            <w:pPr>
              <w:pStyle w:val="Bodytext20"/>
              <w:suppressAutoHyphens/>
              <w:spacing w:after="120" w:line="240" w:lineRule="auto"/>
              <w:jc w:val="center"/>
              <w:rPr>
                <w:rFonts w:ascii="Sylfaen" w:hAnsi="Sylfaen"/>
                <w:sz w:val="24"/>
                <w:szCs w:val="24"/>
              </w:rPr>
            </w:pPr>
            <w:r w:rsidRPr="00A4405B">
              <w:rPr>
                <w:rStyle w:val="Bodytext211pt"/>
                <w:rFonts w:ascii="Sylfaen" w:hAnsi="Sylfaen"/>
                <w:sz w:val="24"/>
              </w:rPr>
              <w:t>Կոլեգիայի՝ էկոնոմիկայի և ֆինանսական քաղաքականության հարցերով անդամ (նախարար), անդամ պետություններ</w:t>
            </w:r>
          </w:p>
        </w:tc>
        <w:tc>
          <w:tcPr>
            <w:tcW w:w="2178" w:type="dxa"/>
            <w:gridSpan w:val="2"/>
            <w:vMerge w:val="restart"/>
            <w:tcBorders>
              <w:top w:val="single" w:sz="4" w:space="0" w:color="auto"/>
              <w:left w:val="single" w:sz="4" w:space="0" w:color="auto"/>
            </w:tcBorders>
            <w:shd w:val="clear" w:color="auto" w:fill="FFFFFF"/>
          </w:tcPr>
          <w:p w14:paraId="0EE09380"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մինչեւ 2025 թվականի դեկտեմբերի 31</w:t>
            </w:r>
            <w:r w:rsidR="0007621C" w:rsidRPr="00A4405B">
              <w:rPr>
                <w:rStyle w:val="Bodytext211pt"/>
                <w:rFonts w:ascii="Sylfaen" w:hAnsi="Sylfaen"/>
                <w:sz w:val="24"/>
              </w:rPr>
              <w:t>-</w:t>
            </w:r>
            <w:r w:rsidRPr="00A4405B">
              <w:rPr>
                <w:rStyle w:val="Bodytext211pt"/>
                <w:rFonts w:ascii="Sylfaen" w:hAnsi="Sylfaen"/>
                <w:sz w:val="24"/>
              </w:rPr>
              <w:t>ը</w:t>
            </w:r>
          </w:p>
        </w:tc>
        <w:tc>
          <w:tcPr>
            <w:tcW w:w="2268" w:type="dxa"/>
            <w:vMerge w:val="restart"/>
            <w:tcBorders>
              <w:top w:val="single" w:sz="4" w:space="0" w:color="auto"/>
              <w:left w:val="single" w:sz="4" w:space="0" w:color="auto"/>
              <w:right w:val="single" w:sz="4" w:space="0" w:color="auto"/>
            </w:tcBorders>
            <w:shd w:val="clear" w:color="auto" w:fill="FFFFFF"/>
          </w:tcPr>
          <w:p w14:paraId="5887509E"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ֆինանսական շուկաների հարցերով խորհրդատվական կոմիտեի արձանագրություն, զեկույց՝ Խորհրդի նիստին</w:t>
            </w:r>
          </w:p>
        </w:tc>
      </w:tr>
      <w:tr w:rsidR="0076763C" w:rsidRPr="00A4405B" w14:paraId="24C03C6C" w14:textId="77777777" w:rsidTr="0007621C">
        <w:tc>
          <w:tcPr>
            <w:tcW w:w="4263" w:type="dxa"/>
            <w:vMerge/>
            <w:tcBorders>
              <w:left w:val="single" w:sz="4" w:space="0" w:color="auto"/>
              <w:bottom w:val="single" w:sz="4" w:space="0" w:color="auto"/>
            </w:tcBorders>
            <w:shd w:val="clear" w:color="auto" w:fill="FFFFFF"/>
          </w:tcPr>
          <w:p w14:paraId="7D819C02" w14:textId="77777777" w:rsidR="0076763C" w:rsidRPr="00A4405B" w:rsidRDefault="0076763C" w:rsidP="0007621C">
            <w:pPr>
              <w:pStyle w:val="Bodytext20"/>
              <w:shd w:val="clear" w:color="auto" w:fill="auto"/>
              <w:suppressAutoHyphens/>
              <w:spacing w:after="120" w:line="240" w:lineRule="auto"/>
              <w:rPr>
                <w:rStyle w:val="Bodytext211pt"/>
                <w:rFonts w:ascii="Sylfaen" w:hAnsi="Sylfaen"/>
                <w:sz w:val="24"/>
                <w:szCs w:val="24"/>
              </w:rPr>
            </w:pPr>
          </w:p>
        </w:tc>
        <w:tc>
          <w:tcPr>
            <w:tcW w:w="4592" w:type="dxa"/>
            <w:gridSpan w:val="2"/>
            <w:vMerge/>
            <w:tcBorders>
              <w:left w:val="single" w:sz="4" w:space="0" w:color="auto"/>
              <w:bottom w:val="single" w:sz="4" w:space="0" w:color="auto"/>
            </w:tcBorders>
            <w:shd w:val="clear" w:color="auto" w:fill="FFFFFF"/>
          </w:tcPr>
          <w:p w14:paraId="704AED2A" w14:textId="77777777" w:rsidR="0076763C" w:rsidRPr="00A4405B" w:rsidRDefault="0076763C" w:rsidP="0007621C">
            <w:pPr>
              <w:pStyle w:val="Bodytext20"/>
              <w:shd w:val="clear" w:color="auto" w:fill="auto"/>
              <w:suppressAutoHyphens/>
              <w:spacing w:after="120" w:line="240" w:lineRule="auto"/>
              <w:rPr>
                <w:rStyle w:val="Bodytext211pt"/>
                <w:rFonts w:ascii="Sylfaen" w:hAnsi="Sylfaen"/>
                <w:sz w:val="24"/>
                <w:szCs w:val="24"/>
              </w:rPr>
            </w:pPr>
          </w:p>
        </w:tc>
        <w:tc>
          <w:tcPr>
            <w:tcW w:w="2576" w:type="dxa"/>
            <w:gridSpan w:val="2"/>
            <w:tcBorders>
              <w:left w:val="single" w:sz="4" w:space="0" w:color="auto"/>
              <w:bottom w:val="single" w:sz="4" w:space="0" w:color="auto"/>
            </w:tcBorders>
            <w:shd w:val="clear" w:color="auto" w:fill="FFFFFF"/>
          </w:tcPr>
          <w:p w14:paraId="05794897" w14:textId="77777777" w:rsidR="0076763C" w:rsidRPr="00AA1AD2" w:rsidRDefault="0076763C" w:rsidP="0007621C">
            <w:pPr>
              <w:pStyle w:val="Bodytext20"/>
              <w:suppressAutoHyphens/>
              <w:spacing w:after="120" w:line="240" w:lineRule="auto"/>
              <w:jc w:val="center"/>
              <w:rPr>
                <w:rStyle w:val="Bodytext211pt"/>
                <w:rFonts w:ascii="Sylfaen" w:hAnsi="Sylfaen"/>
                <w:sz w:val="24"/>
              </w:rPr>
            </w:pPr>
            <w:r w:rsidRPr="00A4405B">
              <w:rPr>
                <w:rStyle w:val="Bodytext211pt"/>
                <w:rFonts w:ascii="Sylfaen" w:hAnsi="Sylfaen"/>
                <w:sz w:val="24"/>
              </w:rPr>
              <w:t>համակատարողներ՝ Կոլեգիայի՝ մրցակցության և հակամենաշնորհային կարգավորման հարցերով անդամ (նախարար), Կոլեգիայի՝ ինտեգրման և մակրոտնտեսության հարցերով անդամ (նախարար)</w:t>
            </w:r>
          </w:p>
          <w:p w14:paraId="18E284BA" w14:textId="77777777" w:rsidR="0007621C" w:rsidRPr="00AA1AD2" w:rsidRDefault="0007621C" w:rsidP="0007621C">
            <w:pPr>
              <w:pStyle w:val="Bodytext20"/>
              <w:suppressAutoHyphens/>
              <w:spacing w:after="120" w:line="240" w:lineRule="auto"/>
              <w:jc w:val="center"/>
              <w:rPr>
                <w:rStyle w:val="Bodytext211pt"/>
                <w:rFonts w:ascii="Sylfaen" w:hAnsi="Sylfaen"/>
                <w:sz w:val="24"/>
              </w:rPr>
            </w:pPr>
          </w:p>
          <w:p w14:paraId="450A8C11" w14:textId="77777777" w:rsidR="0007621C" w:rsidRPr="00AA1AD2" w:rsidRDefault="0007621C" w:rsidP="0007621C">
            <w:pPr>
              <w:pStyle w:val="Bodytext20"/>
              <w:suppressAutoHyphens/>
              <w:spacing w:after="120" w:line="240" w:lineRule="auto"/>
              <w:jc w:val="center"/>
              <w:rPr>
                <w:rStyle w:val="Bodytext211pt"/>
                <w:rFonts w:ascii="Sylfaen" w:hAnsi="Sylfaen"/>
                <w:sz w:val="24"/>
                <w:szCs w:val="24"/>
              </w:rPr>
            </w:pPr>
          </w:p>
        </w:tc>
        <w:tc>
          <w:tcPr>
            <w:tcW w:w="2178" w:type="dxa"/>
            <w:gridSpan w:val="2"/>
            <w:vMerge/>
            <w:tcBorders>
              <w:left w:val="single" w:sz="4" w:space="0" w:color="auto"/>
              <w:bottom w:val="single" w:sz="4" w:space="0" w:color="auto"/>
            </w:tcBorders>
            <w:shd w:val="clear" w:color="auto" w:fill="FFFFFF"/>
          </w:tcPr>
          <w:p w14:paraId="40AC405E" w14:textId="77777777" w:rsidR="0076763C" w:rsidRPr="00A4405B" w:rsidRDefault="0076763C" w:rsidP="0007621C">
            <w:pPr>
              <w:pStyle w:val="Bodytext20"/>
              <w:shd w:val="clear" w:color="auto" w:fill="auto"/>
              <w:suppressAutoHyphens/>
              <w:spacing w:after="120" w:line="240" w:lineRule="auto"/>
              <w:jc w:val="center"/>
              <w:rPr>
                <w:rStyle w:val="Bodytext211pt"/>
                <w:rFonts w:ascii="Sylfaen" w:hAnsi="Sylfaen"/>
                <w:sz w:val="24"/>
                <w:szCs w:val="24"/>
              </w:rPr>
            </w:pPr>
          </w:p>
        </w:tc>
        <w:tc>
          <w:tcPr>
            <w:tcW w:w="2268" w:type="dxa"/>
            <w:vMerge/>
            <w:tcBorders>
              <w:left w:val="single" w:sz="4" w:space="0" w:color="auto"/>
              <w:bottom w:val="single" w:sz="4" w:space="0" w:color="auto"/>
              <w:right w:val="single" w:sz="4" w:space="0" w:color="auto"/>
            </w:tcBorders>
            <w:shd w:val="clear" w:color="auto" w:fill="FFFFFF"/>
          </w:tcPr>
          <w:p w14:paraId="2B2E27F9" w14:textId="77777777" w:rsidR="0076763C" w:rsidRPr="00A4405B" w:rsidRDefault="0076763C" w:rsidP="0007621C">
            <w:pPr>
              <w:pStyle w:val="Bodytext20"/>
              <w:shd w:val="clear" w:color="auto" w:fill="auto"/>
              <w:suppressAutoHyphens/>
              <w:spacing w:after="120" w:line="240" w:lineRule="auto"/>
              <w:jc w:val="center"/>
              <w:rPr>
                <w:rStyle w:val="Bodytext211pt"/>
                <w:rFonts w:ascii="Sylfaen" w:hAnsi="Sylfaen"/>
                <w:sz w:val="24"/>
                <w:szCs w:val="24"/>
              </w:rPr>
            </w:pPr>
          </w:p>
        </w:tc>
      </w:tr>
      <w:tr w:rsidR="0076763C" w:rsidRPr="00A4405B" w14:paraId="4C334DD8" w14:textId="77777777" w:rsidTr="0007621C">
        <w:tc>
          <w:tcPr>
            <w:tcW w:w="15877" w:type="dxa"/>
            <w:gridSpan w:val="8"/>
            <w:tcBorders>
              <w:top w:val="single" w:sz="4" w:space="0" w:color="auto"/>
              <w:left w:val="single" w:sz="4" w:space="0" w:color="auto"/>
              <w:right w:val="single" w:sz="4" w:space="0" w:color="auto"/>
            </w:tcBorders>
            <w:shd w:val="clear" w:color="auto" w:fill="FFFFFF"/>
          </w:tcPr>
          <w:p w14:paraId="7DDAC137"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lastRenderedPageBreak/>
              <w:t>1.5. Աշխատուժի ազատ տեղաշարժի ապահովում</w:t>
            </w:r>
          </w:p>
        </w:tc>
      </w:tr>
      <w:tr w:rsidR="0076763C" w:rsidRPr="00A4405B" w14:paraId="388580E3" w14:textId="77777777" w:rsidTr="0007621C">
        <w:tc>
          <w:tcPr>
            <w:tcW w:w="4263" w:type="dxa"/>
            <w:vMerge w:val="restart"/>
            <w:tcBorders>
              <w:top w:val="single" w:sz="4" w:space="0" w:color="auto"/>
              <w:left w:val="single" w:sz="4" w:space="0" w:color="auto"/>
            </w:tcBorders>
            <w:shd w:val="clear" w:color="auto" w:fill="FFFFFF"/>
          </w:tcPr>
          <w:p w14:paraId="673E42D7" w14:textId="77777777" w:rsidR="0076763C" w:rsidRPr="00AA1AD2" w:rsidRDefault="0076763C" w:rsidP="0007621C">
            <w:pPr>
              <w:pStyle w:val="Bodytext20"/>
              <w:shd w:val="clear" w:color="auto" w:fill="auto"/>
              <w:suppressAutoHyphens/>
              <w:spacing w:after="120" w:line="240" w:lineRule="auto"/>
              <w:rPr>
                <w:rStyle w:val="Bodytext211pt"/>
                <w:rFonts w:ascii="Sylfaen" w:hAnsi="Sylfaen"/>
                <w:sz w:val="24"/>
              </w:rPr>
            </w:pPr>
            <w:r w:rsidRPr="00A4405B">
              <w:rPr>
                <w:rStyle w:val="Bodytext211pt"/>
                <w:rFonts w:ascii="Sylfaen" w:hAnsi="Sylfaen"/>
                <w:sz w:val="24"/>
              </w:rPr>
              <w:t>1.5.1 և 10.1.4. Ըստ անդամ պետություններում աշխատաշուկայում առավել պահանջված մասնագիտությունների աշխատողների մասնագիտական որակավորման եւ դրա հաստատման կարգի վերաբերյալ առաջարկությունների մշակում Անդամ պետությունների կողմից՝ մասնագիտական գործունեության տարբեր տեսակների մասնագետների (այդ թվում՝ բժշկական, մանկավարժական, իրավաբանական և դեղագործական կրթության) որակավորումների հետեւողական մոտարկման անհրաժեշտության մասին հարցի մշակում ՝ Միության շրջանակներում աշխատանքային ռեսուրսների շուկայի գործունեության արդյունավետությունը բարձրացնելու նպատակով</w:t>
            </w:r>
          </w:p>
          <w:p w14:paraId="5A97171C" w14:textId="77777777" w:rsidR="0007621C" w:rsidRPr="00AA1AD2" w:rsidRDefault="0007621C" w:rsidP="0007621C">
            <w:pPr>
              <w:pStyle w:val="Bodytext20"/>
              <w:shd w:val="clear" w:color="auto" w:fill="auto"/>
              <w:suppressAutoHyphens/>
              <w:spacing w:after="120" w:line="240" w:lineRule="auto"/>
              <w:rPr>
                <w:rFonts w:ascii="Sylfaen" w:hAnsi="Sylfaen"/>
                <w:sz w:val="24"/>
                <w:szCs w:val="24"/>
              </w:rPr>
            </w:pPr>
          </w:p>
        </w:tc>
        <w:tc>
          <w:tcPr>
            <w:tcW w:w="4592" w:type="dxa"/>
            <w:gridSpan w:val="2"/>
            <w:tcBorders>
              <w:top w:val="single" w:sz="4" w:space="0" w:color="auto"/>
              <w:left w:val="single" w:sz="4" w:space="0" w:color="auto"/>
            </w:tcBorders>
            <w:shd w:val="clear" w:color="auto" w:fill="FFFFFF"/>
          </w:tcPr>
          <w:p w14:paraId="715E6150"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t>Միության աշխատաշուկայում առավել պահանջված մասնագիտությունների ցանկի սահմանում</w:t>
            </w:r>
          </w:p>
        </w:tc>
        <w:tc>
          <w:tcPr>
            <w:tcW w:w="2576" w:type="dxa"/>
            <w:gridSpan w:val="2"/>
            <w:vMerge w:val="restart"/>
            <w:tcBorders>
              <w:top w:val="single" w:sz="4" w:space="0" w:color="auto"/>
              <w:left w:val="single" w:sz="4" w:space="0" w:color="auto"/>
            </w:tcBorders>
            <w:shd w:val="clear" w:color="auto" w:fill="FFFFFF"/>
          </w:tcPr>
          <w:p w14:paraId="4CC83997"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Կոլեգիայի՝ էկոնոմիկայի և ֆինանսական քաղաքականության հարցերով անդամ (նախարար), անդամ պետություններ</w:t>
            </w:r>
          </w:p>
        </w:tc>
        <w:tc>
          <w:tcPr>
            <w:tcW w:w="2178" w:type="dxa"/>
            <w:gridSpan w:val="2"/>
            <w:tcBorders>
              <w:top w:val="single" w:sz="4" w:space="0" w:color="auto"/>
              <w:left w:val="single" w:sz="4" w:space="0" w:color="auto"/>
            </w:tcBorders>
            <w:shd w:val="clear" w:color="auto" w:fill="FFFFFF"/>
          </w:tcPr>
          <w:p w14:paraId="385635B1"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2021-2023 թվականներ</w:t>
            </w:r>
          </w:p>
        </w:tc>
        <w:tc>
          <w:tcPr>
            <w:tcW w:w="2268" w:type="dxa"/>
            <w:tcBorders>
              <w:top w:val="single" w:sz="4" w:space="0" w:color="auto"/>
              <w:left w:val="single" w:sz="4" w:space="0" w:color="auto"/>
              <w:right w:val="single" w:sz="4" w:space="0" w:color="auto"/>
            </w:tcBorders>
            <w:shd w:val="clear" w:color="auto" w:fill="FFFFFF"/>
          </w:tcPr>
          <w:p w14:paraId="5E5686FD"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զեկույց՝ Հանձնաժողովի նիստին</w:t>
            </w:r>
          </w:p>
        </w:tc>
      </w:tr>
      <w:tr w:rsidR="0076763C" w:rsidRPr="00A4405B" w14:paraId="57B31366" w14:textId="77777777" w:rsidTr="0007621C">
        <w:tc>
          <w:tcPr>
            <w:tcW w:w="4263" w:type="dxa"/>
            <w:vMerge/>
            <w:tcBorders>
              <w:left w:val="single" w:sz="4" w:space="0" w:color="auto"/>
            </w:tcBorders>
            <w:shd w:val="clear" w:color="auto" w:fill="FFFFFF"/>
          </w:tcPr>
          <w:p w14:paraId="74AE4A4C" w14:textId="77777777" w:rsidR="0076763C" w:rsidRPr="00A4405B" w:rsidRDefault="0076763C" w:rsidP="0007621C">
            <w:pPr>
              <w:suppressAutoHyphens/>
              <w:spacing w:after="120"/>
              <w:rPr>
                <w:rFonts w:ascii="Sylfaen" w:hAnsi="Sylfaen"/>
              </w:rPr>
            </w:pPr>
          </w:p>
        </w:tc>
        <w:tc>
          <w:tcPr>
            <w:tcW w:w="4592" w:type="dxa"/>
            <w:gridSpan w:val="2"/>
            <w:tcBorders>
              <w:top w:val="single" w:sz="4" w:space="0" w:color="auto"/>
              <w:left w:val="single" w:sz="4" w:space="0" w:color="auto"/>
            </w:tcBorders>
            <w:shd w:val="clear" w:color="auto" w:fill="FFFFFF"/>
          </w:tcPr>
          <w:p w14:paraId="5D652A89"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t>Միության աշխատաշուկայում առավել պահանջված մասնագիտություններին և մասնագիտական որակավորումների հաստատման կարգին ներկայացվող որակավորման պահանջների մասով առաջարկությունների մշակում</w:t>
            </w:r>
          </w:p>
        </w:tc>
        <w:tc>
          <w:tcPr>
            <w:tcW w:w="2576" w:type="dxa"/>
            <w:gridSpan w:val="2"/>
            <w:vMerge/>
            <w:tcBorders>
              <w:left w:val="single" w:sz="4" w:space="0" w:color="auto"/>
            </w:tcBorders>
            <w:shd w:val="clear" w:color="auto" w:fill="FFFFFF"/>
          </w:tcPr>
          <w:p w14:paraId="0D1DBD63" w14:textId="77777777" w:rsidR="0076763C" w:rsidRPr="00A4405B" w:rsidRDefault="0076763C" w:rsidP="0007621C">
            <w:pPr>
              <w:suppressAutoHyphens/>
              <w:spacing w:after="120"/>
              <w:rPr>
                <w:rFonts w:ascii="Sylfaen" w:hAnsi="Sylfaen"/>
              </w:rPr>
            </w:pPr>
          </w:p>
        </w:tc>
        <w:tc>
          <w:tcPr>
            <w:tcW w:w="2178" w:type="dxa"/>
            <w:gridSpan w:val="2"/>
            <w:tcBorders>
              <w:top w:val="single" w:sz="4" w:space="0" w:color="auto"/>
              <w:left w:val="single" w:sz="4" w:space="0" w:color="auto"/>
            </w:tcBorders>
            <w:shd w:val="clear" w:color="auto" w:fill="FFFFFF"/>
          </w:tcPr>
          <w:p w14:paraId="48F73CDB"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2022-2024 թվականներ</w:t>
            </w:r>
          </w:p>
        </w:tc>
        <w:tc>
          <w:tcPr>
            <w:tcW w:w="2268" w:type="dxa"/>
            <w:tcBorders>
              <w:top w:val="single" w:sz="4" w:space="0" w:color="auto"/>
              <w:left w:val="single" w:sz="4" w:space="0" w:color="auto"/>
              <w:right w:val="single" w:sz="4" w:space="0" w:color="auto"/>
            </w:tcBorders>
            <w:shd w:val="clear" w:color="auto" w:fill="FFFFFF"/>
          </w:tcPr>
          <w:p w14:paraId="4FE678BF"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Կոլեգիայի հանձնարարագրեր</w:t>
            </w:r>
          </w:p>
        </w:tc>
      </w:tr>
      <w:tr w:rsidR="0076763C" w:rsidRPr="00A4405B" w14:paraId="56CA9B63" w14:textId="77777777" w:rsidTr="0007621C">
        <w:tc>
          <w:tcPr>
            <w:tcW w:w="4263" w:type="dxa"/>
            <w:vMerge/>
            <w:tcBorders>
              <w:left w:val="single" w:sz="4" w:space="0" w:color="auto"/>
            </w:tcBorders>
            <w:shd w:val="clear" w:color="auto" w:fill="FFFFFF"/>
          </w:tcPr>
          <w:p w14:paraId="0BFC0BFF" w14:textId="77777777" w:rsidR="0076763C" w:rsidRPr="00A4405B" w:rsidRDefault="0076763C" w:rsidP="0007621C">
            <w:pPr>
              <w:suppressAutoHyphens/>
              <w:spacing w:after="120"/>
              <w:rPr>
                <w:rFonts w:ascii="Sylfaen" w:hAnsi="Sylfaen"/>
              </w:rPr>
            </w:pPr>
          </w:p>
        </w:tc>
        <w:tc>
          <w:tcPr>
            <w:tcW w:w="4592" w:type="dxa"/>
            <w:gridSpan w:val="2"/>
            <w:tcBorders>
              <w:top w:val="single" w:sz="4" w:space="0" w:color="auto"/>
              <w:left w:val="single" w:sz="4" w:space="0" w:color="auto"/>
            </w:tcBorders>
            <w:shd w:val="clear" w:color="auto" w:fill="FFFFFF"/>
          </w:tcPr>
          <w:p w14:paraId="5F64E43E"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t>Միության աշխատաշուկայում առավել պահանջված մասնագիտություններին և մասնագիտական որակավորումների հաստատման կարգին ներկայացվող որակավորման պահանջների մոտարկման նպատակահարմարության մասին զեկույցի նախապատրաստում</w:t>
            </w:r>
          </w:p>
        </w:tc>
        <w:tc>
          <w:tcPr>
            <w:tcW w:w="2576" w:type="dxa"/>
            <w:gridSpan w:val="2"/>
            <w:vMerge/>
            <w:tcBorders>
              <w:left w:val="single" w:sz="4" w:space="0" w:color="auto"/>
            </w:tcBorders>
            <w:shd w:val="clear" w:color="auto" w:fill="FFFFFF"/>
          </w:tcPr>
          <w:p w14:paraId="3C94F79D" w14:textId="77777777" w:rsidR="0076763C" w:rsidRPr="00A4405B" w:rsidRDefault="0076763C" w:rsidP="0007621C">
            <w:pPr>
              <w:suppressAutoHyphens/>
              <w:spacing w:after="120"/>
              <w:rPr>
                <w:rFonts w:ascii="Sylfaen" w:hAnsi="Sylfaen"/>
              </w:rPr>
            </w:pPr>
          </w:p>
        </w:tc>
        <w:tc>
          <w:tcPr>
            <w:tcW w:w="2178" w:type="dxa"/>
            <w:gridSpan w:val="2"/>
            <w:tcBorders>
              <w:top w:val="single" w:sz="4" w:space="0" w:color="auto"/>
              <w:left w:val="single" w:sz="4" w:space="0" w:color="auto"/>
            </w:tcBorders>
            <w:shd w:val="clear" w:color="auto" w:fill="FFFFFF"/>
          </w:tcPr>
          <w:p w14:paraId="39EC1AC0"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2023-2025 թվականներ</w:t>
            </w:r>
          </w:p>
        </w:tc>
        <w:tc>
          <w:tcPr>
            <w:tcW w:w="2268" w:type="dxa"/>
            <w:tcBorders>
              <w:top w:val="single" w:sz="4" w:space="0" w:color="auto"/>
              <w:left w:val="single" w:sz="4" w:space="0" w:color="auto"/>
              <w:right w:val="single" w:sz="4" w:space="0" w:color="auto"/>
            </w:tcBorders>
            <w:shd w:val="clear" w:color="auto" w:fill="FFFFFF"/>
          </w:tcPr>
          <w:p w14:paraId="31CB13FD"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զեկույց՝ Միջկառավարական խորհրդի նիստին</w:t>
            </w:r>
          </w:p>
        </w:tc>
      </w:tr>
      <w:tr w:rsidR="0076763C" w:rsidRPr="00A4405B" w14:paraId="64C51F2B" w14:textId="77777777" w:rsidTr="0007621C">
        <w:tc>
          <w:tcPr>
            <w:tcW w:w="4263" w:type="dxa"/>
            <w:tcBorders>
              <w:top w:val="single" w:sz="4" w:space="0" w:color="auto"/>
              <w:left w:val="single" w:sz="4" w:space="0" w:color="auto"/>
              <w:bottom w:val="single" w:sz="4" w:space="0" w:color="auto"/>
            </w:tcBorders>
            <w:shd w:val="clear" w:color="auto" w:fill="FFFFFF"/>
          </w:tcPr>
          <w:p w14:paraId="35B813EF"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lastRenderedPageBreak/>
              <w:t>1.5.2. Աշխատանքի Եվրասիական էլեկտրոնային բորսայի ստեղծման մասին հարցի մշակում եւ «Աշխատանք առանց սահմանների» որոնման միասնականացված համակարգի ստեղծում</w:t>
            </w:r>
          </w:p>
        </w:tc>
        <w:tc>
          <w:tcPr>
            <w:tcW w:w="4592" w:type="dxa"/>
            <w:gridSpan w:val="2"/>
            <w:tcBorders>
              <w:top w:val="single" w:sz="4" w:space="0" w:color="auto"/>
              <w:left w:val="single" w:sz="4" w:space="0" w:color="auto"/>
              <w:bottom w:val="single" w:sz="4" w:space="0" w:color="auto"/>
            </w:tcBorders>
            <w:shd w:val="clear" w:color="auto" w:fill="FFFFFF"/>
          </w:tcPr>
          <w:p w14:paraId="71E19209"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t>««Աշխատանք առանց սահմանների» որոնման միասնականացված համակարգ» նախագծի իրագործմանն ուղղված աշխատանքի կատարում՝ Եվրասիական տնտեսական հանձնաժողովի խորհրդի 2019 թվականի սեպտեմբերի 9-ի թիվ 89 որոշմամբ հաստատված՝ դրա իրագործման միջոցառումների բարձրամակարդակ պլանին համապատասխան</w:t>
            </w:r>
          </w:p>
        </w:tc>
        <w:tc>
          <w:tcPr>
            <w:tcW w:w="2576" w:type="dxa"/>
            <w:gridSpan w:val="2"/>
            <w:tcBorders>
              <w:top w:val="single" w:sz="4" w:space="0" w:color="auto"/>
              <w:left w:val="single" w:sz="4" w:space="0" w:color="auto"/>
              <w:bottom w:val="single" w:sz="4" w:space="0" w:color="auto"/>
            </w:tcBorders>
            <w:shd w:val="clear" w:color="auto" w:fill="FFFFFF"/>
            <w:vAlign w:val="bottom"/>
          </w:tcPr>
          <w:p w14:paraId="75AC57C8"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Կոլեգիայի՝ ներքին շուկաների, տեղեկատվայնացման, տեղեկատվական-հաղորդակցական տեխնոլոգիաների հարցերով անդամ (նախարար), անդամ պետություններ</w:t>
            </w:r>
          </w:p>
        </w:tc>
        <w:tc>
          <w:tcPr>
            <w:tcW w:w="2178" w:type="dxa"/>
            <w:gridSpan w:val="2"/>
            <w:tcBorders>
              <w:top w:val="single" w:sz="4" w:space="0" w:color="auto"/>
              <w:left w:val="single" w:sz="4" w:space="0" w:color="auto"/>
              <w:bottom w:val="single" w:sz="4" w:space="0" w:color="auto"/>
            </w:tcBorders>
            <w:shd w:val="clear" w:color="auto" w:fill="FFFFFF"/>
          </w:tcPr>
          <w:p w14:paraId="6FB07EE0"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2021 թվականի I կիսամյակ</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610054E1"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հաշվետվություն՝ նախագծի իրագործման մասին</w:t>
            </w:r>
          </w:p>
        </w:tc>
      </w:tr>
      <w:tr w:rsidR="0076763C" w:rsidRPr="00A4405B" w14:paraId="582AC7AC" w14:textId="77777777" w:rsidTr="0007621C">
        <w:tc>
          <w:tcPr>
            <w:tcW w:w="4263" w:type="dxa"/>
            <w:tcBorders>
              <w:top w:val="single" w:sz="4" w:space="0" w:color="auto"/>
              <w:left w:val="single" w:sz="4" w:space="0" w:color="auto"/>
            </w:tcBorders>
            <w:shd w:val="clear" w:color="auto" w:fill="FFFFFF"/>
          </w:tcPr>
          <w:p w14:paraId="79498FE1" w14:textId="77777777" w:rsidR="0076763C" w:rsidRPr="00A4405B" w:rsidRDefault="0076763C" w:rsidP="0007621C">
            <w:pPr>
              <w:suppressAutoHyphens/>
              <w:spacing w:after="120"/>
              <w:rPr>
                <w:rFonts w:ascii="Sylfaen" w:hAnsi="Sylfaen"/>
              </w:rPr>
            </w:pPr>
          </w:p>
        </w:tc>
        <w:tc>
          <w:tcPr>
            <w:tcW w:w="4592" w:type="dxa"/>
            <w:gridSpan w:val="2"/>
            <w:tcBorders>
              <w:top w:val="single" w:sz="4" w:space="0" w:color="auto"/>
              <w:left w:val="single" w:sz="4" w:space="0" w:color="auto"/>
            </w:tcBorders>
            <w:shd w:val="clear" w:color="auto" w:fill="FFFFFF"/>
          </w:tcPr>
          <w:p w14:paraId="1621B416"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t>անդամ պետությունների քաղաքացիների զբաղվածության ու աշխատանքի տեղավորման ապահովման համար «Աշխատանքի եվրասիական էլեկտրոնային բորսա» թվային էկոհամակարգի ծառայությունների ստեղծման վերաբերյալ նախագծային փաստաթղթերի մշակում և հաստատման ներկայացում</w:t>
            </w:r>
          </w:p>
        </w:tc>
        <w:tc>
          <w:tcPr>
            <w:tcW w:w="2576" w:type="dxa"/>
            <w:gridSpan w:val="2"/>
            <w:tcBorders>
              <w:top w:val="single" w:sz="4" w:space="0" w:color="auto"/>
              <w:left w:val="single" w:sz="4" w:space="0" w:color="auto"/>
            </w:tcBorders>
            <w:shd w:val="clear" w:color="auto" w:fill="FFFFFF"/>
            <w:vAlign w:val="bottom"/>
          </w:tcPr>
          <w:p w14:paraId="26066186"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համակատարողներ՝ թվային գրասենյակ, Կոլեգիայի՝ էկոնոմիկայի և ֆինանսական քաղաքականության հարցերով անդամ (նախարար)</w:t>
            </w:r>
          </w:p>
        </w:tc>
        <w:tc>
          <w:tcPr>
            <w:tcW w:w="2178" w:type="dxa"/>
            <w:gridSpan w:val="2"/>
            <w:tcBorders>
              <w:top w:val="single" w:sz="4" w:space="0" w:color="auto"/>
              <w:left w:val="single" w:sz="4" w:space="0" w:color="auto"/>
            </w:tcBorders>
            <w:shd w:val="clear" w:color="auto" w:fill="FFFFFF"/>
          </w:tcPr>
          <w:p w14:paraId="5DD807A0"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մինչև 2022 թվականի դեկտեմբերի 31-ը, այնուհետև՝ մշտական հիմքով</w:t>
            </w:r>
          </w:p>
        </w:tc>
        <w:tc>
          <w:tcPr>
            <w:tcW w:w="2268" w:type="dxa"/>
            <w:tcBorders>
              <w:top w:val="single" w:sz="4" w:space="0" w:color="auto"/>
              <w:left w:val="single" w:sz="4" w:space="0" w:color="auto"/>
              <w:right w:val="single" w:sz="4" w:space="0" w:color="auto"/>
            </w:tcBorders>
            <w:shd w:val="clear" w:color="auto" w:fill="FFFFFF"/>
          </w:tcPr>
          <w:p w14:paraId="43A97CEF"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Միության մարմինների ակտեր</w:t>
            </w:r>
          </w:p>
        </w:tc>
      </w:tr>
      <w:tr w:rsidR="0076763C" w:rsidRPr="00A4405B" w14:paraId="6C67CBCC" w14:textId="77777777" w:rsidTr="0007621C">
        <w:tc>
          <w:tcPr>
            <w:tcW w:w="4263" w:type="dxa"/>
            <w:tcBorders>
              <w:left w:val="single" w:sz="4" w:space="0" w:color="auto"/>
            </w:tcBorders>
            <w:shd w:val="clear" w:color="auto" w:fill="FFFFFF"/>
          </w:tcPr>
          <w:p w14:paraId="7C3AEC12" w14:textId="77777777" w:rsidR="0076763C" w:rsidRPr="00A4405B" w:rsidRDefault="0076763C" w:rsidP="0007621C">
            <w:pPr>
              <w:suppressAutoHyphens/>
              <w:spacing w:after="120"/>
              <w:rPr>
                <w:rFonts w:ascii="Sylfaen" w:hAnsi="Sylfaen"/>
              </w:rPr>
            </w:pPr>
          </w:p>
        </w:tc>
        <w:tc>
          <w:tcPr>
            <w:tcW w:w="4592" w:type="dxa"/>
            <w:gridSpan w:val="2"/>
            <w:tcBorders>
              <w:top w:val="single" w:sz="4" w:space="0" w:color="auto"/>
              <w:left w:val="single" w:sz="4" w:space="0" w:color="auto"/>
            </w:tcBorders>
            <w:shd w:val="clear" w:color="auto" w:fill="FFFFFF"/>
          </w:tcPr>
          <w:p w14:paraId="7B7F5F87"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t xml:space="preserve">անդամ պետությունների քաղաքացիների զբաղվածության ու աշխատանքի տեղավորման ապահովման համար «Աշխատանքի եվրասիական </w:t>
            </w:r>
            <w:r w:rsidRPr="00A4405B">
              <w:rPr>
                <w:rStyle w:val="Bodytext211pt"/>
                <w:rFonts w:ascii="Sylfaen" w:hAnsi="Sylfaen"/>
                <w:sz w:val="24"/>
              </w:rPr>
              <w:lastRenderedPageBreak/>
              <w:t>էլեկտրոնային բորսա» թվային էկոհամակարգի ծառայությունների ստեղծման նախագծերի իրագործում</w:t>
            </w:r>
          </w:p>
        </w:tc>
        <w:tc>
          <w:tcPr>
            <w:tcW w:w="2576" w:type="dxa"/>
            <w:gridSpan w:val="2"/>
            <w:tcBorders>
              <w:left w:val="single" w:sz="4" w:space="0" w:color="auto"/>
              <w:bottom w:val="single" w:sz="4" w:space="0" w:color="auto"/>
            </w:tcBorders>
            <w:shd w:val="clear" w:color="auto" w:fill="FFFFFF"/>
          </w:tcPr>
          <w:p w14:paraId="6080BAF2" w14:textId="77777777" w:rsidR="0076763C" w:rsidRPr="00A4405B" w:rsidRDefault="0076763C" w:rsidP="0007621C">
            <w:pPr>
              <w:suppressAutoHyphens/>
              <w:spacing w:after="120"/>
              <w:rPr>
                <w:rFonts w:ascii="Sylfaen" w:hAnsi="Sylfaen"/>
              </w:rPr>
            </w:pPr>
          </w:p>
        </w:tc>
        <w:tc>
          <w:tcPr>
            <w:tcW w:w="2178" w:type="dxa"/>
            <w:gridSpan w:val="2"/>
            <w:tcBorders>
              <w:top w:val="single" w:sz="4" w:space="0" w:color="auto"/>
              <w:left w:val="single" w:sz="4" w:space="0" w:color="auto"/>
            </w:tcBorders>
            <w:shd w:val="clear" w:color="auto" w:fill="FFFFFF"/>
          </w:tcPr>
          <w:p w14:paraId="4590CE53"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 xml:space="preserve">մինչև 2025 թվականի դեկտեմբերի 31-ը, այնուհետև՝ </w:t>
            </w:r>
            <w:r w:rsidRPr="00A4405B">
              <w:rPr>
                <w:rStyle w:val="Bodytext211pt"/>
                <w:rFonts w:ascii="Sylfaen" w:hAnsi="Sylfaen"/>
                <w:sz w:val="24"/>
              </w:rPr>
              <w:lastRenderedPageBreak/>
              <w:t>մշտական հիմքով</w:t>
            </w:r>
          </w:p>
        </w:tc>
        <w:tc>
          <w:tcPr>
            <w:tcW w:w="2268" w:type="dxa"/>
            <w:tcBorders>
              <w:top w:val="single" w:sz="4" w:space="0" w:color="auto"/>
              <w:left w:val="single" w:sz="4" w:space="0" w:color="auto"/>
              <w:right w:val="single" w:sz="4" w:space="0" w:color="auto"/>
            </w:tcBorders>
            <w:shd w:val="clear" w:color="auto" w:fill="FFFFFF"/>
          </w:tcPr>
          <w:p w14:paraId="5F481C05"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lastRenderedPageBreak/>
              <w:t>հաշվետվություններ</w:t>
            </w:r>
          </w:p>
        </w:tc>
      </w:tr>
      <w:tr w:rsidR="0076763C" w:rsidRPr="00A4405B" w14:paraId="0B779FE3" w14:textId="77777777" w:rsidTr="0007621C">
        <w:tc>
          <w:tcPr>
            <w:tcW w:w="4263" w:type="dxa"/>
            <w:tcBorders>
              <w:top w:val="single" w:sz="4" w:space="0" w:color="auto"/>
              <w:left w:val="single" w:sz="4" w:space="0" w:color="auto"/>
            </w:tcBorders>
            <w:shd w:val="clear" w:color="auto" w:fill="FFFFFF"/>
          </w:tcPr>
          <w:p w14:paraId="65024519"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t>1.5.3. Անդամ պետության՝ մեկ այլ անդամ պետության տարածքում օրինական հիմքերով գտնվող  քաղաքացիներին՝ առանց այդ անդամ պետության սահմաններից դուրս գալու, մուտքի նպատակի՝ աշխատանքային գործունեության օրինական իրականացման նպատակով փոփոխության համար,  այդ անդամ պետության միգրացիայի ոլորտում իրավասու մարմիններին դիմելու հնարավորության տրամադրումը, եթե այդպիսի պարտավորություն սահմանված է մուտքի պետության օրենսդրությամբ</w:t>
            </w:r>
          </w:p>
        </w:tc>
        <w:tc>
          <w:tcPr>
            <w:tcW w:w="4592" w:type="dxa"/>
            <w:gridSpan w:val="2"/>
            <w:tcBorders>
              <w:top w:val="single" w:sz="4" w:space="0" w:color="auto"/>
              <w:left w:val="single" w:sz="4" w:space="0" w:color="auto"/>
            </w:tcBorders>
            <w:shd w:val="clear" w:color="auto" w:fill="FFFFFF"/>
          </w:tcPr>
          <w:p w14:paraId="2321B0D1"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t xml:space="preserve">փոփոխությունների կատարում Պայմանագրի 97-րդ հոդվածի 4-րդ կետում հետևյալի մասով՝ Անդամ պետության՝ մեկ այլ անդամ պետության տարածքում օրինական հիմքերով գտնվող  քաղաքացիներին՝ առանց այդ անդամ պետության սահմաններից դուրս գալու, մուտքի նպատակի՝ աշխատանքային գործունեության օրինական իրականացման նպատակով փոփոխության համար,  այդ անդամ պետության միգրացիայի ոլորտում իրավասու մարմիններին դիմելու հնարավորության տրամադրումը, եթե այդպիսի պարտավորություն սահմանված է մուտքի պետության օրենսդրությամբ </w:t>
            </w:r>
          </w:p>
        </w:tc>
        <w:tc>
          <w:tcPr>
            <w:tcW w:w="2576" w:type="dxa"/>
            <w:gridSpan w:val="2"/>
            <w:tcBorders>
              <w:top w:val="single" w:sz="4" w:space="0" w:color="auto"/>
              <w:left w:val="single" w:sz="4" w:space="0" w:color="auto"/>
            </w:tcBorders>
            <w:shd w:val="clear" w:color="auto" w:fill="FFFFFF"/>
          </w:tcPr>
          <w:p w14:paraId="5E890882" w14:textId="77777777" w:rsidR="0076763C" w:rsidRPr="00A4405B" w:rsidRDefault="0076763C" w:rsidP="0007621C">
            <w:pPr>
              <w:pStyle w:val="Bodytext20"/>
              <w:suppressAutoHyphens/>
              <w:spacing w:after="120" w:line="240" w:lineRule="auto"/>
              <w:jc w:val="center"/>
              <w:rPr>
                <w:rStyle w:val="Bodytext211pt"/>
                <w:rFonts w:ascii="Sylfaen" w:hAnsi="Sylfaen"/>
                <w:sz w:val="24"/>
                <w:szCs w:val="24"/>
              </w:rPr>
            </w:pPr>
            <w:r w:rsidRPr="00A4405B">
              <w:rPr>
                <w:rStyle w:val="Bodytext211pt"/>
                <w:rFonts w:ascii="Sylfaen" w:hAnsi="Sylfaen"/>
                <w:sz w:val="24"/>
              </w:rPr>
              <w:t>Կոլեգիայի՝ էկոնոմիկայի և ֆինանսական քաղաքականության հարցերով անդամ (նախարար), անդամ պետություններ</w:t>
            </w:r>
          </w:p>
          <w:p w14:paraId="4A18411D" w14:textId="77777777" w:rsidR="0076763C" w:rsidRPr="00A4405B" w:rsidRDefault="0076763C" w:rsidP="0007621C">
            <w:pPr>
              <w:pStyle w:val="Bodytext20"/>
              <w:suppressAutoHyphens/>
              <w:spacing w:after="120" w:line="240" w:lineRule="auto"/>
              <w:jc w:val="center"/>
              <w:rPr>
                <w:rFonts w:ascii="Sylfaen" w:hAnsi="Sylfaen"/>
                <w:sz w:val="24"/>
                <w:szCs w:val="24"/>
              </w:rPr>
            </w:pPr>
            <w:r w:rsidRPr="00A4405B">
              <w:rPr>
                <w:rStyle w:val="Bodytext211pt"/>
                <w:rFonts w:ascii="Sylfaen" w:hAnsi="Sylfaen"/>
                <w:sz w:val="24"/>
              </w:rPr>
              <w:t>համակատարող՝ Կոլեգիայի՝ ինտեգրման և մակրոտնտեսության հարցերով անդամ (նախարար) (Պայմանագրում փոփոխությունների կատարման վերաբերյալ արձանագրության նախագծի մշակման մասով)</w:t>
            </w:r>
          </w:p>
        </w:tc>
        <w:tc>
          <w:tcPr>
            <w:tcW w:w="2178" w:type="dxa"/>
            <w:gridSpan w:val="2"/>
            <w:tcBorders>
              <w:top w:val="single" w:sz="4" w:space="0" w:color="auto"/>
              <w:left w:val="single" w:sz="4" w:space="0" w:color="auto"/>
            </w:tcBorders>
            <w:shd w:val="clear" w:color="auto" w:fill="FFFFFF"/>
          </w:tcPr>
          <w:p w14:paraId="1F86BFDE"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մինչեւ 2022 թվականի դեկտեմբերի 31</w:t>
            </w:r>
            <w:r w:rsidR="0007621C" w:rsidRPr="00A4405B">
              <w:rPr>
                <w:rStyle w:val="Bodytext211pt"/>
                <w:rFonts w:ascii="Sylfaen" w:hAnsi="Sylfaen"/>
                <w:sz w:val="24"/>
              </w:rPr>
              <w:t>-</w:t>
            </w:r>
            <w:r w:rsidRPr="00A4405B">
              <w:rPr>
                <w:rStyle w:val="Bodytext211pt"/>
                <w:rFonts w:ascii="Sylfaen" w:hAnsi="Sylfaen"/>
                <w:sz w:val="24"/>
              </w:rPr>
              <w:t>ը</w:t>
            </w:r>
          </w:p>
        </w:tc>
        <w:tc>
          <w:tcPr>
            <w:tcW w:w="2268" w:type="dxa"/>
            <w:tcBorders>
              <w:top w:val="single" w:sz="4" w:space="0" w:color="auto"/>
              <w:left w:val="single" w:sz="4" w:space="0" w:color="auto"/>
              <w:right w:val="single" w:sz="4" w:space="0" w:color="auto"/>
            </w:tcBorders>
            <w:shd w:val="clear" w:color="auto" w:fill="FFFFFF"/>
          </w:tcPr>
          <w:p w14:paraId="0F7B6252"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«Պայմանագրում փոփոխություններ կատարելու մասին» արձանագրություն</w:t>
            </w:r>
          </w:p>
        </w:tc>
      </w:tr>
      <w:tr w:rsidR="0076763C" w:rsidRPr="00A4405B" w14:paraId="060E5FBA" w14:textId="77777777" w:rsidTr="0007621C">
        <w:tc>
          <w:tcPr>
            <w:tcW w:w="4263" w:type="dxa"/>
            <w:tcBorders>
              <w:top w:val="single" w:sz="4" w:space="0" w:color="auto"/>
              <w:left w:val="single" w:sz="4" w:space="0" w:color="auto"/>
            </w:tcBorders>
            <w:shd w:val="clear" w:color="auto" w:fill="FFFFFF"/>
          </w:tcPr>
          <w:p w14:paraId="073D6E82"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lastRenderedPageBreak/>
              <w:t>1.5.4. «Եվրասիական տնտեսական միության անդամ պետությունների աշխատավորների կենսաթոշակային ապահովման մասին» 2019 թվականի դեկտեմբերի 20-ի համաձայնագրի ուժի մեջ մտնելու ապահովումը եւ իրագործումը</w:t>
            </w:r>
          </w:p>
        </w:tc>
        <w:tc>
          <w:tcPr>
            <w:tcW w:w="4592" w:type="dxa"/>
            <w:gridSpan w:val="2"/>
            <w:tcBorders>
              <w:top w:val="single" w:sz="4" w:space="0" w:color="auto"/>
              <w:left w:val="single" w:sz="4" w:space="0" w:color="auto"/>
            </w:tcBorders>
            <w:shd w:val="clear" w:color="auto" w:fill="FFFFFF"/>
          </w:tcPr>
          <w:p w14:paraId="5AC516B0"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t xml:space="preserve">անդամ պետությունների կողմից՝ «Եվրասիական տնտեսական միության անդամ պետությունների աշխատավորների կենսաթոշակային ապահովման մասին» 2019 թվականի դեկտեմբերի 20-ի համաձայնագրի ուժի մեջ մտնելու համար անհրաժեշտ ներպետական ընթացակարգերի կատարում </w:t>
            </w:r>
          </w:p>
        </w:tc>
        <w:tc>
          <w:tcPr>
            <w:tcW w:w="2576" w:type="dxa"/>
            <w:gridSpan w:val="2"/>
            <w:tcBorders>
              <w:top w:val="single" w:sz="4" w:space="0" w:color="auto"/>
              <w:left w:val="single" w:sz="4" w:space="0" w:color="auto"/>
            </w:tcBorders>
            <w:shd w:val="clear" w:color="auto" w:fill="FFFFFF"/>
          </w:tcPr>
          <w:p w14:paraId="5604573F"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Կոլեգիայի՝ էկոնոմիկայի և ֆինանսական քաղաքականության հարցերով անդամ (նախարար), անդամ պետություններ</w:t>
            </w:r>
          </w:p>
        </w:tc>
        <w:tc>
          <w:tcPr>
            <w:tcW w:w="2178" w:type="dxa"/>
            <w:gridSpan w:val="2"/>
            <w:tcBorders>
              <w:top w:val="single" w:sz="4" w:space="0" w:color="auto"/>
              <w:left w:val="single" w:sz="4" w:space="0" w:color="auto"/>
            </w:tcBorders>
            <w:shd w:val="clear" w:color="auto" w:fill="FFFFFF"/>
          </w:tcPr>
          <w:p w14:paraId="7F93E8A5" w14:textId="77777777" w:rsidR="0076763C" w:rsidRPr="00A4405B" w:rsidRDefault="0076763C" w:rsidP="0007621C">
            <w:pPr>
              <w:pStyle w:val="Bodytext20"/>
              <w:shd w:val="clear" w:color="auto" w:fill="auto"/>
              <w:suppressAutoHyphens/>
              <w:spacing w:after="120" w:line="240" w:lineRule="auto"/>
              <w:ind w:right="480"/>
              <w:jc w:val="right"/>
              <w:rPr>
                <w:rFonts w:ascii="Sylfaen" w:hAnsi="Sylfaen"/>
                <w:sz w:val="24"/>
                <w:szCs w:val="24"/>
              </w:rPr>
            </w:pPr>
            <w:r w:rsidRPr="00A4405B">
              <w:rPr>
                <w:rStyle w:val="Bodytext211pt"/>
                <w:rFonts w:ascii="Sylfaen" w:hAnsi="Sylfaen"/>
                <w:sz w:val="24"/>
              </w:rPr>
              <w:t>մինչեւ 2021 թվականի դեկտեմբերի 31</w:t>
            </w:r>
            <w:r w:rsidR="0007621C" w:rsidRPr="00A4405B">
              <w:rPr>
                <w:rStyle w:val="Bodytext211pt"/>
                <w:rFonts w:ascii="Sylfaen" w:hAnsi="Sylfaen"/>
                <w:sz w:val="24"/>
              </w:rPr>
              <w:t>-</w:t>
            </w:r>
            <w:r w:rsidRPr="00A4405B">
              <w:rPr>
                <w:rStyle w:val="Bodytext211pt"/>
                <w:rFonts w:ascii="Sylfaen" w:hAnsi="Sylfaen"/>
                <w:sz w:val="24"/>
              </w:rPr>
              <w:t>ը</w:t>
            </w:r>
          </w:p>
        </w:tc>
        <w:tc>
          <w:tcPr>
            <w:tcW w:w="2268" w:type="dxa"/>
            <w:tcBorders>
              <w:top w:val="single" w:sz="4" w:space="0" w:color="auto"/>
              <w:left w:val="single" w:sz="4" w:space="0" w:color="auto"/>
              <w:right w:val="single" w:sz="4" w:space="0" w:color="auto"/>
            </w:tcBorders>
            <w:shd w:val="clear" w:color="auto" w:fill="FFFFFF"/>
          </w:tcPr>
          <w:p w14:paraId="6850FD32"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անդամ պետությունների կողմից Հանձնաժողովին՝ անհրաժեշտ ներպետական ընթացակարգերը կատարելու մասին ծանուցում</w:t>
            </w:r>
          </w:p>
        </w:tc>
      </w:tr>
      <w:tr w:rsidR="0076763C" w:rsidRPr="00A4405B" w14:paraId="0C1B009E" w14:textId="77777777" w:rsidTr="0007621C">
        <w:tc>
          <w:tcPr>
            <w:tcW w:w="4263" w:type="dxa"/>
            <w:tcBorders>
              <w:top w:val="single" w:sz="4" w:space="0" w:color="auto"/>
              <w:left w:val="single" w:sz="4" w:space="0" w:color="auto"/>
            </w:tcBorders>
            <w:shd w:val="clear" w:color="auto" w:fill="FFFFFF"/>
          </w:tcPr>
          <w:p w14:paraId="707B2002"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t>1.5.5. Անդամ պետությունների աշխատավորների գիտական աստիճանների եւ գիտական կոչումների փոխադարձ ճանաչման մասին միջազգային պայմանագրի մշակում եւ կնքում</w:t>
            </w:r>
          </w:p>
        </w:tc>
        <w:tc>
          <w:tcPr>
            <w:tcW w:w="4592" w:type="dxa"/>
            <w:gridSpan w:val="2"/>
            <w:tcBorders>
              <w:top w:val="single" w:sz="4" w:space="0" w:color="auto"/>
              <w:left w:val="single" w:sz="4" w:space="0" w:color="auto"/>
            </w:tcBorders>
            <w:shd w:val="clear" w:color="auto" w:fill="FFFFFF"/>
          </w:tcPr>
          <w:p w14:paraId="3E87EAD5"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t>անդամ պետությունների կողմից՝ անդամ պետությունների օրենսդրությանը համապատասխան տրված գիտական աստիճանների վերաբերյալ փաստաթղթերի փոխադարձ ճանաչման մասին միջազգային պայմանագրի ստորագրում</w:t>
            </w:r>
          </w:p>
        </w:tc>
        <w:tc>
          <w:tcPr>
            <w:tcW w:w="2576" w:type="dxa"/>
            <w:gridSpan w:val="2"/>
            <w:tcBorders>
              <w:top w:val="single" w:sz="4" w:space="0" w:color="auto"/>
              <w:left w:val="single" w:sz="4" w:space="0" w:color="auto"/>
            </w:tcBorders>
            <w:shd w:val="clear" w:color="auto" w:fill="FFFFFF"/>
            <w:vAlign w:val="bottom"/>
          </w:tcPr>
          <w:p w14:paraId="7F48BBD3"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Կոլեգիայի՝ էկոնոմիկայի և ֆինանսական քաղաքականության հարցերով անդամ (նախարար), անդամ պետություններ</w:t>
            </w:r>
          </w:p>
        </w:tc>
        <w:tc>
          <w:tcPr>
            <w:tcW w:w="2178" w:type="dxa"/>
            <w:gridSpan w:val="2"/>
            <w:tcBorders>
              <w:top w:val="single" w:sz="4" w:space="0" w:color="auto"/>
              <w:left w:val="single" w:sz="4" w:space="0" w:color="auto"/>
            </w:tcBorders>
            <w:shd w:val="clear" w:color="auto" w:fill="FFFFFF"/>
          </w:tcPr>
          <w:p w14:paraId="245A94AD"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մինչեւ 2022 թվականի դեկտեմբերի 31</w:t>
            </w:r>
            <w:r w:rsidR="0007621C" w:rsidRPr="00A4405B">
              <w:rPr>
                <w:rStyle w:val="Bodytext211pt"/>
                <w:rFonts w:ascii="Sylfaen" w:hAnsi="Sylfaen"/>
                <w:sz w:val="24"/>
              </w:rPr>
              <w:t>-</w:t>
            </w:r>
            <w:r w:rsidRPr="00A4405B">
              <w:rPr>
                <w:rStyle w:val="Bodytext211pt"/>
                <w:rFonts w:ascii="Sylfaen" w:hAnsi="Sylfaen"/>
                <w:sz w:val="24"/>
              </w:rPr>
              <w:t>ը</w:t>
            </w:r>
          </w:p>
        </w:tc>
        <w:tc>
          <w:tcPr>
            <w:tcW w:w="2268" w:type="dxa"/>
            <w:tcBorders>
              <w:top w:val="single" w:sz="4" w:space="0" w:color="auto"/>
              <w:left w:val="single" w:sz="4" w:space="0" w:color="auto"/>
              <w:right w:val="single" w:sz="4" w:space="0" w:color="auto"/>
            </w:tcBorders>
            <w:shd w:val="clear" w:color="auto" w:fill="FFFFFF"/>
          </w:tcPr>
          <w:p w14:paraId="4206709D"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Միջազգային պայմանագրեր</w:t>
            </w:r>
          </w:p>
        </w:tc>
      </w:tr>
      <w:tr w:rsidR="0076763C" w:rsidRPr="00A4405B" w14:paraId="0667C90A" w14:textId="77777777" w:rsidTr="0007621C">
        <w:tc>
          <w:tcPr>
            <w:tcW w:w="4263" w:type="dxa"/>
            <w:tcBorders>
              <w:left w:val="single" w:sz="4" w:space="0" w:color="auto"/>
            </w:tcBorders>
            <w:shd w:val="clear" w:color="auto" w:fill="FFFFFF"/>
          </w:tcPr>
          <w:p w14:paraId="02F36F1D" w14:textId="77777777" w:rsidR="0076763C" w:rsidRPr="00A4405B" w:rsidRDefault="0076763C" w:rsidP="0007621C">
            <w:pPr>
              <w:suppressAutoHyphens/>
              <w:spacing w:after="120"/>
              <w:rPr>
                <w:rFonts w:ascii="Sylfaen" w:hAnsi="Sylfaen"/>
              </w:rPr>
            </w:pPr>
          </w:p>
        </w:tc>
        <w:tc>
          <w:tcPr>
            <w:tcW w:w="4592" w:type="dxa"/>
            <w:gridSpan w:val="2"/>
            <w:tcBorders>
              <w:top w:val="single" w:sz="4" w:space="0" w:color="auto"/>
              <w:left w:val="single" w:sz="4" w:space="0" w:color="auto"/>
            </w:tcBorders>
            <w:shd w:val="clear" w:color="auto" w:fill="FFFFFF"/>
          </w:tcPr>
          <w:p w14:paraId="4FFA6A79"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t>անդամ պետությունների կողմից՝ անդամ պետությունների օրենսդրությանը համապատասխան տրված գիտական կոչումների վերաբերյալ փաստաթղթերի փոխադարձ ճանաչման մասին միջազգային պայմանագրի ստորագրում</w:t>
            </w:r>
          </w:p>
        </w:tc>
        <w:tc>
          <w:tcPr>
            <w:tcW w:w="2576" w:type="dxa"/>
            <w:gridSpan w:val="2"/>
            <w:tcBorders>
              <w:left w:val="single" w:sz="4" w:space="0" w:color="auto"/>
            </w:tcBorders>
            <w:shd w:val="clear" w:color="auto" w:fill="FFFFFF"/>
          </w:tcPr>
          <w:p w14:paraId="54D393FA" w14:textId="77777777" w:rsidR="0076763C" w:rsidRPr="00A4405B" w:rsidRDefault="0076763C" w:rsidP="0007621C">
            <w:pPr>
              <w:suppressAutoHyphens/>
              <w:spacing w:after="120"/>
              <w:rPr>
                <w:rFonts w:ascii="Sylfaen" w:hAnsi="Sylfaen"/>
              </w:rPr>
            </w:pPr>
          </w:p>
        </w:tc>
        <w:tc>
          <w:tcPr>
            <w:tcW w:w="2178" w:type="dxa"/>
            <w:gridSpan w:val="2"/>
            <w:tcBorders>
              <w:top w:val="single" w:sz="4" w:space="0" w:color="auto"/>
              <w:left w:val="single" w:sz="4" w:space="0" w:color="auto"/>
            </w:tcBorders>
            <w:shd w:val="clear" w:color="auto" w:fill="FFFFFF"/>
          </w:tcPr>
          <w:p w14:paraId="53E0BD81"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մինչեւ 2022 թվականի դեկտեմբերի 31</w:t>
            </w:r>
            <w:r w:rsidR="0007621C" w:rsidRPr="00A4405B">
              <w:rPr>
                <w:rStyle w:val="Bodytext211pt"/>
                <w:rFonts w:ascii="Sylfaen" w:hAnsi="Sylfaen"/>
                <w:sz w:val="24"/>
              </w:rPr>
              <w:t>-</w:t>
            </w:r>
            <w:r w:rsidRPr="00A4405B">
              <w:rPr>
                <w:rStyle w:val="Bodytext211pt"/>
                <w:rFonts w:ascii="Sylfaen" w:hAnsi="Sylfaen"/>
                <w:sz w:val="24"/>
              </w:rPr>
              <w:t>ը</w:t>
            </w:r>
          </w:p>
        </w:tc>
        <w:tc>
          <w:tcPr>
            <w:tcW w:w="2268" w:type="dxa"/>
            <w:tcBorders>
              <w:left w:val="single" w:sz="4" w:space="0" w:color="auto"/>
              <w:right w:val="single" w:sz="4" w:space="0" w:color="auto"/>
            </w:tcBorders>
            <w:shd w:val="clear" w:color="auto" w:fill="FFFFFF"/>
          </w:tcPr>
          <w:p w14:paraId="6FD2D5FA" w14:textId="77777777" w:rsidR="0076763C" w:rsidRPr="00A4405B" w:rsidRDefault="0076763C" w:rsidP="0007621C">
            <w:pPr>
              <w:suppressAutoHyphens/>
              <w:spacing w:after="120"/>
              <w:rPr>
                <w:rFonts w:ascii="Sylfaen" w:hAnsi="Sylfaen"/>
              </w:rPr>
            </w:pPr>
          </w:p>
        </w:tc>
      </w:tr>
      <w:tr w:rsidR="0076763C" w:rsidRPr="00A4405B" w14:paraId="3BF4676F" w14:textId="77777777" w:rsidTr="0007621C">
        <w:tc>
          <w:tcPr>
            <w:tcW w:w="4263" w:type="dxa"/>
            <w:tcBorders>
              <w:left w:val="single" w:sz="4" w:space="0" w:color="auto"/>
            </w:tcBorders>
            <w:shd w:val="clear" w:color="auto" w:fill="FFFFFF"/>
          </w:tcPr>
          <w:p w14:paraId="569849CA" w14:textId="77777777" w:rsidR="0076763C" w:rsidRPr="00A4405B" w:rsidRDefault="0076763C" w:rsidP="0007621C">
            <w:pPr>
              <w:suppressAutoHyphens/>
              <w:spacing w:after="120"/>
              <w:rPr>
                <w:rFonts w:ascii="Sylfaen" w:hAnsi="Sylfaen"/>
              </w:rPr>
            </w:pPr>
          </w:p>
        </w:tc>
        <w:tc>
          <w:tcPr>
            <w:tcW w:w="4592" w:type="dxa"/>
            <w:gridSpan w:val="2"/>
            <w:tcBorders>
              <w:top w:val="single" w:sz="4" w:space="0" w:color="auto"/>
              <w:left w:val="single" w:sz="4" w:space="0" w:color="auto"/>
            </w:tcBorders>
            <w:shd w:val="clear" w:color="auto" w:fill="FFFFFF"/>
          </w:tcPr>
          <w:p w14:paraId="2B53BD53"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t>փոփոխությունների կատարում Պայմանագրի 97-րդ հոդվածում</w:t>
            </w:r>
          </w:p>
        </w:tc>
        <w:tc>
          <w:tcPr>
            <w:tcW w:w="2576" w:type="dxa"/>
            <w:gridSpan w:val="2"/>
            <w:vMerge w:val="restart"/>
            <w:tcBorders>
              <w:top w:val="single" w:sz="4" w:space="0" w:color="auto"/>
              <w:left w:val="single" w:sz="4" w:space="0" w:color="auto"/>
            </w:tcBorders>
            <w:shd w:val="clear" w:color="auto" w:fill="FFFFFF"/>
          </w:tcPr>
          <w:p w14:paraId="4692E50E" w14:textId="77777777" w:rsidR="0076763C" w:rsidRPr="00A4405B" w:rsidRDefault="0076763C" w:rsidP="0007621C">
            <w:pPr>
              <w:pStyle w:val="Bodytext20"/>
              <w:shd w:val="clear" w:color="auto" w:fill="auto"/>
              <w:suppressAutoHyphens/>
              <w:spacing w:after="120" w:line="240" w:lineRule="auto"/>
              <w:jc w:val="center"/>
              <w:rPr>
                <w:rStyle w:val="Bodytext211pt"/>
                <w:rFonts w:ascii="Sylfaen" w:hAnsi="Sylfaen"/>
                <w:sz w:val="24"/>
                <w:szCs w:val="24"/>
              </w:rPr>
            </w:pPr>
            <w:r w:rsidRPr="00A4405B">
              <w:rPr>
                <w:rStyle w:val="Bodytext211pt"/>
                <w:rFonts w:ascii="Sylfaen" w:hAnsi="Sylfaen"/>
                <w:sz w:val="24"/>
              </w:rPr>
              <w:t>Կոլեգիայի՝ էկոնոմիկայի և ֆինանսական քաղաքականության հարցերով անդամ (նախարար), անդամ պետություններ</w:t>
            </w:r>
          </w:p>
          <w:p w14:paraId="0C6A2401" w14:textId="77777777" w:rsidR="0076763C" w:rsidRPr="00A4405B" w:rsidRDefault="0076763C" w:rsidP="0007621C">
            <w:pPr>
              <w:pStyle w:val="Bodytext20"/>
              <w:suppressAutoHyphens/>
              <w:spacing w:after="120" w:line="240" w:lineRule="auto"/>
              <w:jc w:val="center"/>
              <w:rPr>
                <w:rFonts w:ascii="Sylfaen" w:hAnsi="Sylfaen"/>
                <w:sz w:val="24"/>
                <w:szCs w:val="24"/>
              </w:rPr>
            </w:pPr>
            <w:r w:rsidRPr="00A4405B">
              <w:rPr>
                <w:rStyle w:val="Bodytext211pt"/>
                <w:rFonts w:ascii="Sylfaen" w:hAnsi="Sylfaen"/>
                <w:sz w:val="24"/>
              </w:rPr>
              <w:t>համակատարող՝ Կոլեգիայի՝ ինտեգրման և մակրոտնտեսության հարցերով անդամ (նախարար) (Պայմանագրում փոփոխությունների կատարման վերաբերյալ արձանագրության նախագծի մշակման մասով)</w:t>
            </w:r>
          </w:p>
        </w:tc>
        <w:tc>
          <w:tcPr>
            <w:tcW w:w="2178" w:type="dxa"/>
            <w:gridSpan w:val="2"/>
            <w:tcBorders>
              <w:top w:val="single" w:sz="4" w:space="0" w:color="auto"/>
              <w:left w:val="single" w:sz="4" w:space="0" w:color="auto"/>
            </w:tcBorders>
            <w:shd w:val="clear" w:color="auto" w:fill="FFFFFF"/>
          </w:tcPr>
          <w:p w14:paraId="5EF3ECA3"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մինչեւ 2022 թվականի դեկտեմբերի 31</w:t>
            </w:r>
            <w:r w:rsidR="0007621C" w:rsidRPr="00A4405B">
              <w:rPr>
                <w:rStyle w:val="Bodytext211pt"/>
                <w:rFonts w:ascii="Sylfaen" w:hAnsi="Sylfaen"/>
                <w:sz w:val="24"/>
              </w:rPr>
              <w:t>-</w:t>
            </w:r>
            <w:r w:rsidRPr="00A4405B">
              <w:rPr>
                <w:rStyle w:val="Bodytext211pt"/>
                <w:rFonts w:ascii="Sylfaen" w:hAnsi="Sylfaen"/>
                <w:sz w:val="24"/>
              </w:rPr>
              <w:t>ը</w:t>
            </w:r>
          </w:p>
        </w:tc>
        <w:tc>
          <w:tcPr>
            <w:tcW w:w="2268" w:type="dxa"/>
            <w:tcBorders>
              <w:top w:val="single" w:sz="4" w:space="0" w:color="auto"/>
              <w:left w:val="single" w:sz="4" w:space="0" w:color="auto"/>
              <w:right w:val="single" w:sz="4" w:space="0" w:color="auto"/>
            </w:tcBorders>
            <w:shd w:val="clear" w:color="auto" w:fill="FFFFFF"/>
          </w:tcPr>
          <w:p w14:paraId="4ECA24D9"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«Պայմանագրում փոփոխություններ կատարելու մասին» արձանագրություն</w:t>
            </w:r>
          </w:p>
        </w:tc>
      </w:tr>
      <w:tr w:rsidR="0076763C" w:rsidRPr="00A4405B" w14:paraId="291163E0" w14:textId="77777777" w:rsidTr="0007621C">
        <w:tc>
          <w:tcPr>
            <w:tcW w:w="4263" w:type="dxa"/>
            <w:tcBorders>
              <w:left w:val="single" w:sz="4" w:space="0" w:color="auto"/>
              <w:bottom w:val="single" w:sz="4" w:space="0" w:color="auto"/>
            </w:tcBorders>
            <w:shd w:val="clear" w:color="auto" w:fill="FFFFFF"/>
          </w:tcPr>
          <w:p w14:paraId="2A30D58F" w14:textId="77777777" w:rsidR="0076763C" w:rsidRPr="00A4405B" w:rsidRDefault="0076763C" w:rsidP="0007621C">
            <w:pPr>
              <w:suppressAutoHyphens/>
              <w:spacing w:after="120"/>
              <w:rPr>
                <w:rFonts w:ascii="Sylfaen" w:hAnsi="Sylfaen"/>
              </w:rPr>
            </w:pPr>
          </w:p>
        </w:tc>
        <w:tc>
          <w:tcPr>
            <w:tcW w:w="4592" w:type="dxa"/>
            <w:gridSpan w:val="2"/>
            <w:tcBorders>
              <w:left w:val="single" w:sz="4" w:space="0" w:color="auto"/>
              <w:bottom w:val="single" w:sz="4" w:space="0" w:color="auto"/>
            </w:tcBorders>
            <w:shd w:val="clear" w:color="auto" w:fill="FFFFFF"/>
          </w:tcPr>
          <w:p w14:paraId="2E7D8653" w14:textId="77777777" w:rsidR="0076763C" w:rsidRPr="00A4405B" w:rsidRDefault="0076763C" w:rsidP="0007621C">
            <w:pPr>
              <w:suppressAutoHyphens/>
              <w:spacing w:after="120"/>
              <w:rPr>
                <w:rFonts w:ascii="Sylfaen" w:hAnsi="Sylfaen"/>
              </w:rPr>
            </w:pPr>
          </w:p>
        </w:tc>
        <w:tc>
          <w:tcPr>
            <w:tcW w:w="2576" w:type="dxa"/>
            <w:gridSpan w:val="2"/>
            <w:vMerge/>
            <w:tcBorders>
              <w:left w:val="single" w:sz="4" w:space="0" w:color="auto"/>
              <w:bottom w:val="single" w:sz="4" w:space="0" w:color="auto"/>
            </w:tcBorders>
            <w:shd w:val="clear" w:color="auto" w:fill="FFFFFF"/>
            <w:vAlign w:val="bottom"/>
          </w:tcPr>
          <w:p w14:paraId="2096DA8C"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p>
        </w:tc>
        <w:tc>
          <w:tcPr>
            <w:tcW w:w="2178" w:type="dxa"/>
            <w:gridSpan w:val="2"/>
            <w:tcBorders>
              <w:left w:val="single" w:sz="4" w:space="0" w:color="auto"/>
              <w:bottom w:val="single" w:sz="4" w:space="0" w:color="auto"/>
            </w:tcBorders>
            <w:shd w:val="clear" w:color="auto" w:fill="FFFFFF"/>
          </w:tcPr>
          <w:p w14:paraId="564AEFC5" w14:textId="77777777" w:rsidR="0076763C" w:rsidRPr="00A4405B" w:rsidRDefault="0076763C" w:rsidP="0007621C">
            <w:pPr>
              <w:suppressAutoHyphens/>
              <w:spacing w:after="120"/>
              <w:rPr>
                <w:rFonts w:ascii="Sylfaen" w:hAnsi="Sylfaen"/>
              </w:rPr>
            </w:pPr>
          </w:p>
        </w:tc>
        <w:tc>
          <w:tcPr>
            <w:tcW w:w="2268" w:type="dxa"/>
            <w:tcBorders>
              <w:left w:val="single" w:sz="4" w:space="0" w:color="auto"/>
              <w:bottom w:val="single" w:sz="4" w:space="0" w:color="auto"/>
              <w:right w:val="single" w:sz="4" w:space="0" w:color="auto"/>
            </w:tcBorders>
            <w:shd w:val="clear" w:color="auto" w:fill="FFFFFF"/>
          </w:tcPr>
          <w:p w14:paraId="13DD3A47" w14:textId="77777777" w:rsidR="0076763C" w:rsidRPr="00A4405B" w:rsidRDefault="0076763C" w:rsidP="0007621C">
            <w:pPr>
              <w:suppressAutoHyphens/>
              <w:spacing w:after="120"/>
              <w:rPr>
                <w:rFonts w:ascii="Sylfaen" w:hAnsi="Sylfaen"/>
              </w:rPr>
            </w:pPr>
          </w:p>
        </w:tc>
      </w:tr>
      <w:tr w:rsidR="0076763C" w:rsidRPr="00A4405B" w14:paraId="631154DC" w14:textId="77777777" w:rsidTr="0007621C">
        <w:tc>
          <w:tcPr>
            <w:tcW w:w="4263" w:type="dxa"/>
            <w:tcBorders>
              <w:top w:val="single" w:sz="4" w:space="0" w:color="auto"/>
              <w:left w:val="single" w:sz="4" w:space="0" w:color="auto"/>
            </w:tcBorders>
            <w:shd w:val="clear" w:color="auto" w:fill="FFFFFF"/>
          </w:tcPr>
          <w:p w14:paraId="1B31570D"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t xml:space="preserve">1.5.6. Միության իրավունքում՝ անդամ պետությունում աշխատանքներ կատարող աշխատողների իրավական </w:t>
            </w:r>
            <w:r w:rsidRPr="00A4405B">
              <w:rPr>
                <w:rStyle w:val="Bodytext211pt"/>
                <w:rFonts w:ascii="Sylfaen" w:hAnsi="Sylfaen"/>
                <w:sz w:val="24"/>
              </w:rPr>
              <w:lastRenderedPageBreak/>
              <w:t>վիճակի կարգավորման մասին հարցի մշակում, եթե գործատուն գրանցված է այլ անդամ պետության տարածքում</w:t>
            </w:r>
          </w:p>
        </w:tc>
        <w:tc>
          <w:tcPr>
            <w:tcW w:w="4592" w:type="dxa"/>
            <w:gridSpan w:val="2"/>
            <w:tcBorders>
              <w:top w:val="single" w:sz="4" w:space="0" w:color="auto"/>
              <w:left w:val="single" w:sz="4" w:space="0" w:color="auto"/>
            </w:tcBorders>
            <w:shd w:val="clear" w:color="auto" w:fill="FFFFFF"/>
          </w:tcPr>
          <w:p w14:paraId="4EE55CEC"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lastRenderedPageBreak/>
              <w:t xml:space="preserve">Միության իրավունքում՝ անդամ պետությունում աշխատանքներ կատարող աշխատողների իրավական </w:t>
            </w:r>
            <w:r w:rsidRPr="00A4405B">
              <w:rPr>
                <w:rStyle w:val="Bodytext211pt"/>
                <w:rFonts w:ascii="Sylfaen" w:hAnsi="Sylfaen"/>
                <w:sz w:val="24"/>
              </w:rPr>
              <w:lastRenderedPageBreak/>
              <w:t>վիճակի կարգավորման անհրաժեշտության մասին առաջարկների մշակում, եթե գործատուն գրանցված է այլ անդամ պետության տարածքում</w:t>
            </w:r>
          </w:p>
        </w:tc>
        <w:tc>
          <w:tcPr>
            <w:tcW w:w="2576" w:type="dxa"/>
            <w:gridSpan w:val="2"/>
            <w:tcBorders>
              <w:top w:val="single" w:sz="4" w:space="0" w:color="auto"/>
              <w:left w:val="single" w:sz="4" w:space="0" w:color="auto"/>
            </w:tcBorders>
            <w:shd w:val="clear" w:color="auto" w:fill="FFFFFF"/>
          </w:tcPr>
          <w:p w14:paraId="502AA359"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lastRenderedPageBreak/>
              <w:t xml:space="preserve">Կոլեգիայի՝ էկոնոմիկայի և ֆինանսական </w:t>
            </w:r>
            <w:r w:rsidRPr="00A4405B">
              <w:rPr>
                <w:rStyle w:val="Bodytext211pt"/>
                <w:rFonts w:ascii="Sylfaen" w:hAnsi="Sylfaen"/>
                <w:sz w:val="24"/>
              </w:rPr>
              <w:lastRenderedPageBreak/>
              <w:t>քաղաքականության հարցերով անդամ (նախարար), անդամ պետություններ</w:t>
            </w:r>
          </w:p>
        </w:tc>
        <w:tc>
          <w:tcPr>
            <w:tcW w:w="2178" w:type="dxa"/>
            <w:gridSpan w:val="2"/>
            <w:tcBorders>
              <w:top w:val="single" w:sz="4" w:space="0" w:color="auto"/>
              <w:left w:val="single" w:sz="4" w:space="0" w:color="auto"/>
            </w:tcBorders>
            <w:shd w:val="clear" w:color="auto" w:fill="FFFFFF"/>
          </w:tcPr>
          <w:p w14:paraId="0EC97077"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lastRenderedPageBreak/>
              <w:t>մինչեւ 2023 թվականի դեկտեմբերի 31</w:t>
            </w:r>
            <w:r w:rsidR="0007621C" w:rsidRPr="00A4405B">
              <w:rPr>
                <w:rStyle w:val="Bodytext211pt"/>
                <w:rFonts w:ascii="Sylfaen" w:hAnsi="Sylfaen"/>
                <w:sz w:val="24"/>
              </w:rPr>
              <w:t>-</w:t>
            </w:r>
            <w:r w:rsidRPr="00A4405B">
              <w:rPr>
                <w:rStyle w:val="Bodytext211pt"/>
                <w:rFonts w:ascii="Sylfaen" w:hAnsi="Sylfaen"/>
                <w:sz w:val="24"/>
              </w:rPr>
              <w:t>ը</w:t>
            </w:r>
          </w:p>
        </w:tc>
        <w:tc>
          <w:tcPr>
            <w:tcW w:w="2268" w:type="dxa"/>
            <w:tcBorders>
              <w:top w:val="single" w:sz="4" w:space="0" w:color="auto"/>
              <w:left w:val="single" w:sz="4" w:space="0" w:color="auto"/>
              <w:right w:val="single" w:sz="4" w:space="0" w:color="auto"/>
            </w:tcBorders>
            <w:shd w:val="clear" w:color="auto" w:fill="FFFFFF"/>
          </w:tcPr>
          <w:p w14:paraId="60EC449E"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զեկույց</w:t>
            </w:r>
          </w:p>
        </w:tc>
      </w:tr>
      <w:tr w:rsidR="0076763C" w:rsidRPr="00A4405B" w14:paraId="0CAC8F61" w14:textId="77777777" w:rsidTr="0007621C">
        <w:tc>
          <w:tcPr>
            <w:tcW w:w="15877" w:type="dxa"/>
            <w:gridSpan w:val="8"/>
            <w:tcBorders>
              <w:top w:val="single" w:sz="4" w:space="0" w:color="auto"/>
              <w:left w:val="single" w:sz="4" w:space="0" w:color="auto"/>
              <w:right w:val="single" w:sz="4" w:space="0" w:color="auto"/>
            </w:tcBorders>
            <w:shd w:val="clear" w:color="auto" w:fill="FFFFFF"/>
          </w:tcPr>
          <w:p w14:paraId="2AF1789B" w14:textId="77777777" w:rsidR="0076763C" w:rsidRPr="00A4405B" w:rsidRDefault="0076763C" w:rsidP="0007621C">
            <w:pPr>
              <w:pStyle w:val="Bodytext20"/>
              <w:shd w:val="clear" w:color="auto" w:fill="auto"/>
              <w:suppressAutoHyphens/>
              <w:spacing w:after="120" w:line="240" w:lineRule="auto"/>
              <w:ind w:left="140"/>
              <w:rPr>
                <w:rFonts w:ascii="Sylfaen" w:hAnsi="Sylfaen"/>
                <w:sz w:val="24"/>
                <w:szCs w:val="24"/>
              </w:rPr>
            </w:pPr>
            <w:r w:rsidRPr="00A4405B">
              <w:rPr>
                <w:rStyle w:val="Bodytext211pt"/>
                <w:rFonts w:ascii="Sylfaen" w:hAnsi="Sylfaen"/>
                <w:sz w:val="24"/>
              </w:rPr>
              <w:t>1.6. Պետական գնումներին հասանելիության ապահովում</w:t>
            </w:r>
          </w:p>
        </w:tc>
      </w:tr>
      <w:tr w:rsidR="0076763C" w:rsidRPr="00A4405B" w14:paraId="3EB6A420" w14:textId="77777777" w:rsidTr="0007621C">
        <w:tc>
          <w:tcPr>
            <w:tcW w:w="4263" w:type="dxa"/>
            <w:tcBorders>
              <w:top w:val="single" w:sz="4" w:space="0" w:color="auto"/>
              <w:left w:val="single" w:sz="4" w:space="0" w:color="auto"/>
            </w:tcBorders>
            <w:shd w:val="clear" w:color="auto" w:fill="FFFFFF"/>
          </w:tcPr>
          <w:p w14:paraId="53053123"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t>1.6.1. Բանկային երաշխիքների փոխադարձ ճանաչման ապահովման հնարավորության մշակում</w:t>
            </w:r>
          </w:p>
        </w:tc>
        <w:tc>
          <w:tcPr>
            <w:tcW w:w="4592" w:type="dxa"/>
            <w:gridSpan w:val="2"/>
            <w:tcBorders>
              <w:top w:val="single" w:sz="4" w:space="0" w:color="auto"/>
              <w:left w:val="single" w:sz="4" w:space="0" w:color="auto"/>
            </w:tcBorders>
            <w:shd w:val="clear" w:color="auto" w:fill="FFFFFF"/>
          </w:tcPr>
          <w:p w14:paraId="093AEEB3"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t>պետական (մունիցիպալ) գնումների նպատակով անդամ պետությունների բանկերի կողմից  տրամադրվող բանկային երաշխիքներն անդամ պետությունների կողմից փոխադարձ ճանաչելու մասին միջազգային պայմանագրի նախագծի նախապատրաստում</w:t>
            </w:r>
          </w:p>
        </w:tc>
        <w:tc>
          <w:tcPr>
            <w:tcW w:w="2576" w:type="dxa"/>
            <w:gridSpan w:val="2"/>
            <w:tcBorders>
              <w:top w:val="single" w:sz="4" w:space="0" w:color="auto"/>
              <w:left w:val="single" w:sz="4" w:space="0" w:color="auto"/>
            </w:tcBorders>
            <w:shd w:val="clear" w:color="auto" w:fill="FFFFFF"/>
          </w:tcPr>
          <w:p w14:paraId="34E3FA7B" w14:textId="77777777" w:rsidR="0076763C" w:rsidRPr="00A4405B" w:rsidRDefault="0076763C" w:rsidP="0007621C">
            <w:pPr>
              <w:pStyle w:val="Bodytext20"/>
              <w:suppressAutoHyphens/>
              <w:spacing w:after="120" w:line="240" w:lineRule="auto"/>
              <w:jc w:val="center"/>
              <w:rPr>
                <w:rStyle w:val="Bodytext211pt"/>
                <w:rFonts w:ascii="Sylfaen" w:hAnsi="Sylfaen"/>
                <w:sz w:val="24"/>
                <w:szCs w:val="24"/>
              </w:rPr>
            </w:pPr>
            <w:r w:rsidRPr="00A4405B">
              <w:rPr>
                <w:rStyle w:val="Bodytext211pt"/>
                <w:rFonts w:ascii="Sylfaen" w:hAnsi="Sylfaen"/>
                <w:sz w:val="24"/>
              </w:rPr>
              <w:t>Կոլեգիայի՝ մրցակցության և հակամենաշնորհային կարգավորման հարցերով անդամ (նախարար)</w:t>
            </w:r>
          </w:p>
          <w:p w14:paraId="290D1607" w14:textId="77777777" w:rsidR="0076763C" w:rsidRPr="00A4405B" w:rsidRDefault="0076763C" w:rsidP="0007621C">
            <w:pPr>
              <w:pStyle w:val="Bodytext20"/>
              <w:suppressAutoHyphens/>
              <w:spacing w:after="120" w:line="240" w:lineRule="auto"/>
              <w:jc w:val="center"/>
              <w:rPr>
                <w:rFonts w:ascii="Sylfaen" w:hAnsi="Sylfaen"/>
                <w:sz w:val="24"/>
                <w:szCs w:val="24"/>
              </w:rPr>
            </w:pPr>
            <w:r w:rsidRPr="00A4405B">
              <w:rPr>
                <w:rStyle w:val="Bodytext211pt"/>
                <w:rFonts w:ascii="Sylfaen" w:hAnsi="Sylfaen"/>
                <w:sz w:val="24"/>
              </w:rPr>
              <w:t>համակատարողներ՝ անդամ պետություններ</w:t>
            </w:r>
          </w:p>
        </w:tc>
        <w:tc>
          <w:tcPr>
            <w:tcW w:w="2178" w:type="dxa"/>
            <w:gridSpan w:val="2"/>
            <w:tcBorders>
              <w:top w:val="single" w:sz="4" w:space="0" w:color="auto"/>
              <w:left w:val="single" w:sz="4" w:space="0" w:color="auto"/>
            </w:tcBorders>
            <w:shd w:val="clear" w:color="auto" w:fill="FFFFFF"/>
          </w:tcPr>
          <w:p w14:paraId="7612E01C" w14:textId="77777777" w:rsidR="0076763C" w:rsidRPr="00A4405B" w:rsidRDefault="0076763C" w:rsidP="0007621C">
            <w:pPr>
              <w:pStyle w:val="Bodytext20"/>
              <w:shd w:val="clear" w:color="auto" w:fill="auto"/>
              <w:suppressAutoHyphens/>
              <w:spacing w:after="120" w:line="240" w:lineRule="auto"/>
              <w:ind w:left="420" w:firstLine="120"/>
              <w:rPr>
                <w:rFonts w:ascii="Sylfaen" w:hAnsi="Sylfaen"/>
                <w:sz w:val="24"/>
                <w:szCs w:val="24"/>
              </w:rPr>
            </w:pPr>
            <w:r w:rsidRPr="00A4405B">
              <w:rPr>
                <w:rStyle w:val="Bodytext211pt"/>
                <w:rFonts w:ascii="Sylfaen" w:hAnsi="Sylfaen"/>
                <w:sz w:val="24"/>
              </w:rPr>
              <w:t>մինչեւ 2022 թվականի օգոստոսի 1</w:t>
            </w:r>
            <w:r w:rsidR="0007621C" w:rsidRPr="00A4405B">
              <w:rPr>
                <w:rStyle w:val="Bodytext211pt"/>
                <w:rFonts w:ascii="Sylfaen" w:hAnsi="Sylfaen"/>
                <w:sz w:val="24"/>
              </w:rPr>
              <w:t>-</w:t>
            </w:r>
            <w:r w:rsidRPr="00A4405B">
              <w:rPr>
                <w:rStyle w:val="Bodytext211pt"/>
                <w:rFonts w:ascii="Sylfaen" w:hAnsi="Sylfaen"/>
                <w:sz w:val="24"/>
              </w:rPr>
              <w:t>ը</w:t>
            </w:r>
          </w:p>
        </w:tc>
        <w:tc>
          <w:tcPr>
            <w:tcW w:w="2268" w:type="dxa"/>
            <w:tcBorders>
              <w:top w:val="single" w:sz="4" w:space="0" w:color="auto"/>
              <w:left w:val="single" w:sz="4" w:space="0" w:color="auto"/>
              <w:right w:val="single" w:sz="4" w:space="0" w:color="auto"/>
            </w:tcBorders>
            <w:shd w:val="clear" w:color="auto" w:fill="FFFFFF"/>
          </w:tcPr>
          <w:p w14:paraId="4D2C7CA5"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Միջազգային պայմանագրի նախագիծ</w:t>
            </w:r>
          </w:p>
        </w:tc>
      </w:tr>
      <w:tr w:rsidR="0076763C" w:rsidRPr="00A4405B" w14:paraId="781C3832" w14:textId="77777777" w:rsidTr="0007621C">
        <w:tc>
          <w:tcPr>
            <w:tcW w:w="4263" w:type="dxa"/>
            <w:tcBorders>
              <w:left w:val="single" w:sz="4" w:space="0" w:color="auto"/>
              <w:bottom w:val="single" w:sz="4" w:space="0" w:color="auto"/>
            </w:tcBorders>
            <w:shd w:val="clear" w:color="auto" w:fill="FFFFFF"/>
          </w:tcPr>
          <w:p w14:paraId="7FC345D3" w14:textId="77777777" w:rsidR="0076763C" w:rsidRPr="00A4405B" w:rsidRDefault="0076763C" w:rsidP="0007621C">
            <w:pPr>
              <w:suppressAutoHyphens/>
              <w:spacing w:after="120"/>
              <w:rPr>
                <w:rFonts w:ascii="Sylfaen" w:hAnsi="Sylfaen"/>
              </w:rPr>
            </w:pPr>
          </w:p>
        </w:tc>
        <w:tc>
          <w:tcPr>
            <w:tcW w:w="4592" w:type="dxa"/>
            <w:gridSpan w:val="2"/>
            <w:tcBorders>
              <w:top w:val="single" w:sz="4" w:space="0" w:color="auto"/>
              <w:left w:val="single" w:sz="4" w:space="0" w:color="auto"/>
              <w:bottom w:val="single" w:sz="4" w:space="0" w:color="auto"/>
            </w:tcBorders>
            <w:shd w:val="clear" w:color="auto" w:fill="FFFFFF"/>
          </w:tcPr>
          <w:p w14:paraId="015AA691"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t>պետական (մունիցիպալ) գնումների նպատակով անդամ պետությունների բանկերի կողմից  տրամադրվող բանկային երաշխիքներն անդամ պետությունների կողմից փոխադարձ ճանաչելու մասին միջազգային պայմանագրի ստորագրում</w:t>
            </w:r>
          </w:p>
        </w:tc>
        <w:tc>
          <w:tcPr>
            <w:tcW w:w="2576" w:type="dxa"/>
            <w:gridSpan w:val="2"/>
            <w:tcBorders>
              <w:top w:val="single" w:sz="4" w:space="0" w:color="auto"/>
              <w:left w:val="single" w:sz="4" w:space="0" w:color="auto"/>
              <w:bottom w:val="single" w:sz="4" w:space="0" w:color="auto"/>
            </w:tcBorders>
            <w:shd w:val="clear" w:color="auto" w:fill="FFFFFF"/>
          </w:tcPr>
          <w:p w14:paraId="0DB4C658"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անդամ պետություններ</w:t>
            </w:r>
          </w:p>
        </w:tc>
        <w:tc>
          <w:tcPr>
            <w:tcW w:w="2178" w:type="dxa"/>
            <w:gridSpan w:val="2"/>
            <w:tcBorders>
              <w:top w:val="single" w:sz="4" w:space="0" w:color="auto"/>
              <w:left w:val="single" w:sz="4" w:space="0" w:color="auto"/>
              <w:bottom w:val="single" w:sz="4" w:space="0" w:color="auto"/>
            </w:tcBorders>
            <w:shd w:val="clear" w:color="auto" w:fill="FFFFFF"/>
          </w:tcPr>
          <w:p w14:paraId="6B29E440"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մինչեւ 2022 թվականի դեկտեմբերի 31</w:t>
            </w:r>
            <w:r w:rsidR="0007621C" w:rsidRPr="00A4405B">
              <w:rPr>
                <w:rStyle w:val="Bodytext211pt"/>
                <w:rFonts w:ascii="Sylfaen" w:hAnsi="Sylfaen"/>
                <w:sz w:val="24"/>
              </w:rPr>
              <w:t>-</w:t>
            </w:r>
            <w:r w:rsidRPr="00A4405B">
              <w:rPr>
                <w:rStyle w:val="Bodytext211pt"/>
                <w:rFonts w:ascii="Sylfaen" w:hAnsi="Sylfaen"/>
                <w:sz w:val="24"/>
              </w:rPr>
              <w:t>ը</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bottom"/>
          </w:tcPr>
          <w:p w14:paraId="41265F20"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 xml:space="preserve">միջազգային պայմանագիր, «Պայմանագրում փոփոխություններ կատարելու մասին» արձանագրություն (անհրաժեշտության </w:t>
            </w:r>
            <w:r w:rsidRPr="00A4405B">
              <w:rPr>
                <w:rStyle w:val="Bodytext211pt"/>
                <w:rFonts w:ascii="Sylfaen" w:hAnsi="Sylfaen"/>
                <w:sz w:val="24"/>
              </w:rPr>
              <w:lastRenderedPageBreak/>
              <w:t>դեպքում)</w:t>
            </w:r>
          </w:p>
        </w:tc>
      </w:tr>
      <w:tr w:rsidR="0076763C" w:rsidRPr="00A4405B" w14:paraId="656F88EE" w14:textId="77777777" w:rsidTr="0007621C">
        <w:tc>
          <w:tcPr>
            <w:tcW w:w="4263" w:type="dxa"/>
            <w:vMerge w:val="restart"/>
            <w:tcBorders>
              <w:top w:val="single" w:sz="4" w:space="0" w:color="auto"/>
              <w:left w:val="single" w:sz="4" w:space="0" w:color="auto"/>
              <w:bottom w:val="nil"/>
            </w:tcBorders>
            <w:shd w:val="clear" w:color="auto" w:fill="FFFFFF"/>
            <w:vAlign w:val="bottom"/>
          </w:tcPr>
          <w:p w14:paraId="6DA4D3BE" w14:textId="77777777" w:rsidR="0076763C" w:rsidRPr="00A4405B" w:rsidRDefault="0076763C"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lastRenderedPageBreak/>
              <w:t>1.6.2. Տեղեկատվության հասանելիության եւ գնումների թափանցիկության ապահովմանն ուղղված միջոցառումների պլանի մշակումը եւ հաստատումը, այդ թվում՝ յուրաքանչյուր անդամ պետության կողմից համացանցային պորտալի ստեղծման, համացանցային պորտալում գնումների մասին տեղեկատվության, անբարեխիղճ մատակարարների ռեեստրի հրապարակման (տեղադրման) միջոցով (այդ թվում` ռուսերենով),</w:t>
            </w:r>
          </w:p>
          <w:p w14:paraId="675C0A58" w14:textId="77777777" w:rsidR="0076763C" w:rsidRPr="00A4405B" w:rsidRDefault="0076763C" w:rsidP="0007621C">
            <w:pPr>
              <w:pStyle w:val="Bodytext50"/>
              <w:shd w:val="clear" w:color="auto" w:fill="auto"/>
              <w:suppressAutoHyphens/>
              <w:spacing w:after="120" w:line="240" w:lineRule="auto"/>
              <w:ind w:left="300"/>
              <w:rPr>
                <w:rFonts w:ascii="Sylfaen" w:hAnsi="Sylfaen"/>
                <w:sz w:val="24"/>
                <w:szCs w:val="24"/>
              </w:rPr>
            </w:pPr>
            <w:r w:rsidRPr="00A4405B">
              <w:rPr>
                <w:rFonts w:ascii="Sylfaen" w:hAnsi="Sylfaen"/>
                <w:sz w:val="24"/>
              </w:rPr>
              <w:t>համացանցային պորտալում անդամ պետության՝ գնումների ոլորտում նորմատիվ իրավական ակտերի հրապարակման (տեղադրման) միջոցով (այդ թվում՝ ռուսերենով),</w:t>
            </w:r>
          </w:p>
          <w:p w14:paraId="5105C894" w14:textId="77777777" w:rsidR="0076763C" w:rsidRPr="00A4405B" w:rsidRDefault="0076763C" w:rsidP="0007621C">
            <w:pPr>
              <w:pStyle w:val="Bodytext50"/>
              <w:shd w:val="clear" w:color="auto" w:fill="auto"/>
              <w:suppressAutoHyphens/>
              <w:spacing w:after="120" w:line="240" w:lineRule="auto"/>
              <w:ind w:left="300"/>
              <w:rPr>
                <w:rFonts w:ascii="Sylfaen" w:hAnsi="Sylfaen"/>
                <w:sz w:val="24"/>
                <w:szCs w:val="24"/>
              </w:rPr>
            </w:pPr>
            <w:r w:rsidRPr="00A4405B">
              <w:rPr>
                <w:rFonts w:ascii="Sylfaen" w:hAnsi="Sylfaen"/>
                <w:sz w:val="24"/>
              </w:rPr>
              <w:t xml:space="preserve">սահմանափակ քանակի էլեկտրոնային առեւտրային հարթակների (էլեկտրոնային </w:t>
            </w:r>
            <w:r w:rsidRPr="00A4405B">
              <w:rPr>
                <w:rFonts w:ascii="Sylfaen" w:hAnsi="Sylfaen"/>
                <w:sz w:val="24"/>
              </w:rPr>
              <w:lastRenderedPageBreak/>
              <w:t>հարթակների) եւ (կամ) համացանցային պորտալի՝ որպես էլեկտրոնային ձեւաչափով գնումների մասին տեղեկատվության եւ այդպիսի գնումների հետ կապված էլեկտրոնային ծառայությունների հասանելիության միասնական վայրի սահմանման միջոցով, այն դեպքում, եթե դա նախատեսված է անդամ պետության՝ գնումների մասին օրենսդրությամբ.</w:t>
            </w:r>
          </w:p>
          <w:p w14:paraId="65ECC435" w14:textId="77777777" w:rsidR="0076763C" w:rsidRPr="00A4405B" w:rsidRDefault="0076763C" w:rsidP="0007621C">
            <w:pPr>
              <w:pStyle w:val="Bodytext50"/>
              <w:shd w:val="clear" w:color="auto" w:fill="auto"/>
              <w:suppressAutoHyphens/>
              <w:spacing w:after="120" w:line="240" w:lineRule="auto"/>
              <w:ind w:left="300"/>
              <w:rPr>
                <w:rFonts w:ascii="Sylfaen" w:hAnsi="Sylfaen"/>
                <w:sz w:val="24"/>
                <w:szCs w:val="24"/>
              </w:rPr>
            </w:pPr>
            <w:r w:rsidRPr="00A4405B">
              <w:rPr>
                <w:rFonts w:ascii="Sylfaen" w:hAnsi="Sylfaen"/>
                <w:sz w:val="24"/>
              </w:rPr>
              <w:t xml:space="preserve">համացանցային պորտալում հրապարակվող (տեղադրվող)՝ գնումների մասին տեղեկատվության, անբարեխիղճ մատակարարների ռեեստրի եւ անդամ պետության՝ գնումների ոլորտում  նորմատիվ իրավական ակտերի անարգել եւ անվճար հասանելիության կազմակերպման, ինչպես նաեւ այդպիսի տեղեկատվության, ռեեստրի եւ </w:t>
            </w:r>
            <w:r w:rsidRPr="00A4405B">
              <w:rPr>
                <w:rFonts w:ascii="Sylfaen" w:hAnsi="Sylfaen"/>
                <w:sz w:val="24"/>
              </w:rPr>
              <w:lastRenderedPageBreak/>
              <w:t>ակտերի հետ կապված տեղեկությունների առավելագույնս ընդգրկուն որոնումն ապահովելու միջոցով</w:t>
            </w:r>
          </w:p>
        </w:tc>
        <w:tc>
          <w:tcPr>
            <w:tcW w:w="4592" w:type="dxa"/>
            <w:gridSpan w:val="2"/>
            <w:tcBorders>
              <w:top w:val="single" w:sz="4" w:space="0" w:color="auto"/>
              <w:left w:val="single" w:sz="4" w:space="0" w:color="auto"/>
              <w:bottom w:val="nil"/>
            </w:tcBorders>
            <w:shd w:val="clear" w:color="auto" w:fill="FFFFFF"/>
          </w:tcPr>
          <w:p w14:paraId="47301B6A" w14:textId="77777777" w:rsidR="0076763C" w:rsidRPr="00A4405B" w:rsidRDefault="0076763C"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lastRenderedPageBreak/>
              <w:t>անդամ պետությունների կողմից «Գնումների կարգավորման կարգի մասին» արձանագրության (Պայմանագրի թիվ 25 հավելված) 29-րդ կետի կատարման մոնիթորինգ</w:t>
            </w:r>
          </w:p>
        </w:tc>
        <w:tc>
          <w:tcPr>
            <w:tcW w:w="2576" w:type="dxa"/>
            <w:gridSpan w:val="2"/>
            <w:vMerge w:val="restart"/>
            <w:tcBorders>
              <w:top w:val="single" w:sz="4" w:space="0" w:color="auto"/>
              <w:left w:val="single" w:sz="4" w:space="0" w:color="auto"/>
              <w:bottom w:val="nil"/>
            </w:tcBorders>
            <w:shd w:val="clear" w:color="auto" w:fill="FFFFFF"/>
          </w:tcPr>
          <w:p w14:paraId="1B989C82" w14:textId="77777777" w:rsidR="0076763C" w:rsidRPr="00A4405B" w:rsidRDefault="0076763C"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Կոլեգիայի՝ մրցակցության և հակամենաշնորհային կարգավորման հարցերով անդամ (նախարար)</w:t>
            </w:r>
          </w:p>
          <w:p w14:paraId="48B8E963" w14:textId="77777777" w:rsidR="0076763C" w:rsidRPr="00A4405B" w:rsidRDefault="0076763C" w:rsidP="0007621C">
            <w:pPr>
              <w:pStyle w:val="Bodytext50"/>
              <w:suppressAutoHyphens/>
              <w:spacing w:after="120" w:line="240" w:lineRule="auto"/>
              <w:jc w:val="center"/>
              <w:rPr>
                <w:rFonts w:ascii="Sylfaen" w:hAnsi="Sylfaen"/>
                <w:sz w:val="24"/>
                <w:szCs w:val="24"/>
              </w:rPr>
            </w:pPr>
            <w:r w:rsidRPr="00A4405B">
              <w:rPr>
                <w:rFonts w:ascii="Sylfaen" w:hAnsi="Sylfaen"/>
                <w:sz w:val="24"/>
              </w:rPr>
              <w:t>համակատարողներ՝ անդամ պետություններ</w:t>
            </w:r>
          </w:p>
        </w:tc>
        <w:tc>
          <w:tcPr>
            <w:tcW w:w="2178" w:type="dxa"/>
            <w:gridSpan w:val="2"/>
            <w:tcBorders>
              <w:top w:val="single" w:sz="4" w:space="0" w:color="auto"/>
              <w:left w:val="single" w:sz="4" w:space="0" w:color="auto"/>
              <w:bottom w:val="nil"/>
            </w:tcBorders>
            <w:shd w:val="clear" w:color="auto" w:fill="FFFFFF"/>
          </w:tcPr>
          <w:p w14:paraId="78DE63B6" w14:textId="77777777" w:rsidR="0076763C" w:rsidRPr="00A4405B" w:rsidRDefault="0076763C"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յուրաքանչյուր տարի</w:t>
            </w:r>
          </w:p>
        </w:tc>
        <w:tc>
          <w:tcPr>
            <w:tcW w:w="2268" w:type="dxa"/>
            <w:tcBorders>
              <w:top w:val="single" w:sz="4" w:space="0" w:color="auto"/>
              <w:left w:val="single" w:sz="4" w:space="0" w:color="auto"/>
              <w:bottom w:val="nil"/>
              <w:right w:val="single" w:sz="4" w:space="0" w:color="auto"/>
            </w:tcBorders>
            <w:shd w:val="clear" w:color="auto" w:fill="FFFFFF"/>
          </w:tcPr>
          <w:p w14:paraId="06A43AC7" w14:textId="77777777" w:rsidR="0076763C" w:rsidRPr="00A4405B" w:rsidRDefault="0076763C" w:rsidP="0007621C">
            <w:pPr>
              <w:pStyle w:val="Bodytext50"/>
              <w:shd w:val="clear" w:color="auto" w:fill="auto"/>
              <w:suppressAutoHyphens/>
              <w:spacing w:after="120" w:line="240" w:lineRule="auto"/>
              <w:ind w:right="560"/>
              <w:jc w:val="right"/>
              <w:rPr>
                <w:rFonts w:ascii="Sylfaen" w:hAnsi="Sylfaen"/>
                <w:sz w:val="24"/>
                <w:szCs w:val="24"/>
              </w:rPr>
            </w:pPr>
            <w:r w:rsidRPr="00A4405B">
              <w:rPr>
                <w:rFonts w:ascii="Sylfaen" w:hAnsi="Sylfaen"/>
                <w:sz w:val="24"/>
              </w:rPr>
              <w:t>զեկույց՝ Կոլեգիայի նիստին</w:t>
            </w:r>
          </w:p>
        </w:tc>
      </w:tr>
      <w:tr w:rsidR="0076763C" w:rsidRPr="00A4405B" w14:paraId="20C64856" w14:textId="77777777" w:rsidTr="0007621C">
        <w:tc>
          <w:tcPr>
            <w:tcW w:w="4263" w:type="dxa"/>
            <w:vMerge/>
            <w:tcBorders>
              <w:left w:val="single" w:sz="4" w:space="0" w:color="auto"/>
            </w:tcBorders>
            <w:shd w:val="clear" w:color="auto" w:fill="FFFFFF"/>
            <w:vAlign w:val="bottom"/>
          </w:tcPr>
          <w:p w14:paraId="02E50BD9" w14:textId="77777777" w:rsidR="0076763C" w:rsidRPr="00A4405B" w:rsidRDefault="0076763C" w:rsidP="0007621C">
            <w:pPr>
              <w:suppressAutoHyphens/>
              <w:spacing w:after="120"/>
              <w:rPr>
                <w:rFonts w:ascii="Sylfaen" w:hAnsi="Sylfaen"/>
              </w:rPr>
            </w:pPr>
          </w:p>
        </w:tc>
        <w:tc>
          <w:tcPr>
            <w:tcW w:w="4592" w:type="dxa"/>
            <w:gridSpan w:val="2"/>
            <w:tcBorders>
              <w:top w:val="single" w:sz="4" w:space="0" w:color="auto"/>
              <w:left w:val="single" w:sz="4" w:space="0" w:color="auto"/>
            </w:tcBorders>
            <w:shd w:val="clear" w:color="auto" w:fill="FFFFFF"/>
            <w:vAlign w:val="center"/>
          </w:tcPr>
          <w:p w14:paraId="28044133" w14:textId="77777777" w:rsidR="0076763C" w:rsidRPr="00A4405B" w:rsidRDefault="0076763C"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անդամ պետությունների կողմից «Գնումների կարգավորման կարգի մասին» արձանագրության (Պայմանագրի թիվ 25 հավելված) 29-րդ կետի կատարման վերլուծություն</w:t>
            </w:r>
          </w:p>
        </w:tc>
        <w:tc>
          <w:tcPr>
            <w:tcW w:w="2576" w:type="dxa"/>
            <w:gridSpan w:val="2"/>
            <w:vMerge/>
            <w:tcBorders>
              <w:left w:val="single" w:sz="4" w:space="0" w:color="auto"/>
            </w:tcBorders>
            <w:shd w:val="clear" w:color="auto" w:fill="FFFFFF"/>
          </w:tcPr>
          <w:p w14:paraId="4646124D" w14:textId="77777777" w:rsidR="0076763C" w:rsidRPr="00A4405B" w:rsidRDefault="0076763C" w:rsidP="0007621C">
            <w:pPr>
              <w:suppressAutoHyphens/>
              <w:spacing w:after="120"/>
              <w:rPr>
                <w:rFonts w:ascii="Sylfaen" w:hAnsi="Sylfaen"/>
              </w:rPr>
            </w:pPr>
          </w:p>
        </w:tc>
        <w:tc>
          <w:tcPr>
            <w:tcW w:w="2178" w:type="dxa"/>
            <w:gridSpan w:val="2"/>
            <w:tcBorders>
              <w:top w:val="single" w:sz="4" w:space="0" w:color="auto"/>
              <w:left w:val="single" w:sz="4" w:space="0" w:color="auto"/>
            </w:tcBorders>
            <w:shd w:val="clear" w:color="auto" w:fill="FFFFFF"/>
          </w:tcPr>
          <w:p w14:paraId="0938FD7A" w14:textId="77777777" w:rsidR="0076763C" w:rsidRPr="00A4405B" w:rsidRDefault="0076763C"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յուրաքանչյուր տարի</w:t>
            </w:r>
          </w:p>
        </w:tc>
        <w:tc>
          <w:tcPr>
            <w:tcW w:w="2268" w:type="dxa"/>
            <w:tcBorders>
              <w:top w:val="single" w:sz="4" w:space="0" w:color="auto"/>
              <w:left w:val="single" w:sz="4" w:space="0" w:color="auto"/>
              <w:right w:val="single" w:sz="4" w:space="0" w:color="auto"/>
            </w:tcBorders>
            <w:shd w:val="clear" w:color="auto" w:fill="FFFFFF"/>
          </w:tcPr>
          <w:p w14:paraId="6A60DB34" w14:textId="77777777" w:rsidR="0076763C" w:rsidRPr="00A4405B" w:rsidRDefault="0076763C" w:rsidP="0007621C">
            <w:pPr>
              <w:pStyle w:val="Bodytext50"/>
              <w:shd w:val="clear" w:color="auto" w:fill="auto"/>
              <w:suppressAutoHyphens/>
              <w:spacing w:after="120" w:line="240" w:lineRule="auto"/>
              <w:ind w:right="560"/>
              <w:jc w:val="right"/>
              <w:rPr>
                <w:rFonts w:ascii="Sylfaen" w:hAnsi="Sylfaen"/>
                <w:sz w:val="24"/>
                <w:szCs w:val="24"/>
              </w:rPr>
            </w:pPr>
            <w:r w:rsidRPr="00A4405B">
              <w:rPr>
                <w:rFonts w:ascii="Sylfaen" w:hAnsi="Sylfaen"/>
                <w:sz w:val="24"/>
              </w:rPr>
              <w:t>զեկույց՝ Կոլեգիայի նիստին</w:t>
            </w:r>
          </w:p>
        </w:tc>
      </w:tr>
      <w:tr w:rsidR="0076763C" w:rsidRPr="00A4405B" w14:paraId="04A76FFD" w14:textId="77777777" w:rsidTr="0007621C">
        <w:tc>
          <w:tcPr>
            <w:tcW w:w="4263" w:type="dxa"/>
            <w:vMerge/>
            <w:tcBorders>
              <w:left w:val="single" w:sz="4" w:space="0" w:color="auto"/>
            </w:tcBorders>
            <w:shd w:val="clear" w:color="auto" w:fill="FFFFFF"/>
            <w:vAlign w:val="bottom"/>
          </w:tcPr>
          <w:p w14:paraId="71D1DB0A" w14:textId="77777777" w:rsidR="0076763C" w:rsidRPr="00A4405B" w:rsidRDefault="0076763C" w:rsidP="0007621C">
            <w:pPr>
              <w:suppressAutoHyphens/>
              <w:spacing w:after="120"/>
              <w:rPr>
                <w:rFonts w:ascii="Sylfaen" w:hAnsi="Sylfaen"/>
              </w:rPr>
            </w:pPr>
          </w:p>
        </w:tc>
        <w:tc>
          <w:tcPr>
            <w:tcW w:w="4592" w:type="dxa"/>
            <w:gridSpan w:val="2"/>
            <w:tcBorders>
              <w:top w:val="single" w:sz="4" w:space="0" w:color="auto"/>
              <w:left w:val="single" w:sz="4" w:space="0" w:color="auto"/>
            </w:tcBorders>
            <w:shd w:val="clear" w:color="auto" w:fill="FFFFFF"/>
          </w:tcPr>
          <w:p w14:paraId="1ACCF9A2" w14:textId="77777777" w:rsidR="0076763C" w:rsidRPr="00A4405B" w:rsidRDefault="0076763C"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տեղեկատվության հասանելիության եւ գնումների թափանցիկության ապահովմանն ուղղված միջոցառումների պլանի հաստատում</w:t>
            </w:r>
          </w:p>
        </w:tc>
        <w:tc>
          <w:tcPr>
            <w:tcW w:w="2576" w:type="dxa"/>
            <w:gridSpan w:val="2"/>
            <w:vMerge/>
            <w:tcBorders>
              <w:left w:val="single" w:sz="4" w:space="0" w:color="auto"/>
            </w:tcBorders>
            <w:shd w:val="clear" w:color="auto" w:fill="FFFFFF"/>
          </w:tcPr>
          <w:p w14:paraId="44917E03" w14:textId="77777777" w:rsidR="0076763C" w:rsidRPr="00A4405B" w:rsidRDefault="0076763C" w:rsidP="0007621C">
            <w:pPr>
              <w:suppressAutoHyphens/>
              <w:spacing w:after="120"/>
              <w:rPr>
                <w:rFonts w:ascii="Sylfaen" w:hAnsi="Sylfaen"/>
              </w:rPr>
            </w:pPr>
          </w:p>
        </w:tc>
        <w:tc>
          <w:tcPr>
            <w:tcW w:w="2178" w:type="dxa"/>
            <w:gridSpan w:val="2"/>
            <w:tcBorders>
              <w:top w:val="single" w:sz="4" w:space="0" w:color="auto"/>
              <w:left w:val="single" w:sz="4" w:space="0" w:color="auto"/>
            </w:tcBorders>
            <w:shd w:val="clear" w:color="auto" w:fill="FFFFFF"/>
          </w:tcPr>
          <w:p w14:paraId="1C9C21D8" w14:textId="77777777" w:rsidR="0076763C" w:rsidRPr="00A4405B" w:rsidRDefault="0076763C"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մինչեւ 2021 թվականի դեկտեմբերի 31</w:t>
            </w:r>
            <w:r w:rsidR="0007621C" w:rsidRPr="00A4405B">
              <w:rPr>
                <w:rFonts w:ascii="Sylfaen" w:hAnsi="Sylfaen"/>
                <w:sz w:val="24"/>
              </w:rPr>
              <w:t>-</w:t>
            </w:r>
            <w:r w:rsidRPr="00A4405B">
              <w:rPr>
                <w:rFonts w:ascii="Sylfaen" w:hAnsi="Sylfaen"/>
                <w:sz w:val="24"/>
              </w:rPr>
              <w:t>ը</w:t>
            </w:r>
          </w:p>
        </w:tc>
        <w:tc>
          <w:tcPr>
            <w:tcW w:w="2268" w:type="dxa"/>
            <w:tcBorders>
              <w:top w:val="single" w:sz="4" w:space="0" w:color="auto"/>
              <w:left w:val="single" w:sz="4" w:space="0" w:color="auto"/>
              <w:right w:val="single" w:sz="4" w:space="0" w:color="auto"/>
            </w:tcBorders>
            <w:shd w:val="clear" w:color="auto" w:fill="FFFFFF"/>
          </w:tcPr>
          <w:p w14:paraId="2CCB0C66" w14:textId="77777777" w:rsidR="0076763C" w:rsidRPr="00A4405B" w:rsidRDefault="0076763C"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Կոլեգիայի կարգադրությունը</w:t>
            </w:r>
          </w:p>
        </w:tc>
      </w:tr>
      <w:tr w:rsidR="0076763C" w:rsidRPr="00A4405B" w14:paraId="73201DF2" w14:textId="77777777" w:rsidTr="0007621C">
        <w:tc>
          <w:tcPr>
            <w:tcW w:w="4263" w:type="dxa"/>
            <w:vMerge/>
            <w:tcBorders>
              <w:left w:val="single" w:sz="4" w:space="0" w:color="auto"/>
              <w:bottom w:val="single" w:sz="4" w:space="0" w:color="auto"/>
            </w:tcBorders>
            <w:shd w:val="clear" w:color="auto" w:fill="FFFFFF"/>
            <w:vAlign w:val="bottom"/>
          </w:tcPr>
          <w:p w14:paraId="267FE29A" w14:textId="77777777" w:rsidR="0076763C" w:rsidRPr="00A4405B" w:rsidRDefault="0076763C" w:rsidP="0007621C">
            <w:pPr>
              <w:suppressAutoHyphens/>
              <w:spacing w:after="120"/>
              <w:rPr>
                <w:rFonts w:ascii="Sylfaen" w:hAnsi="Sylfaen"/>
              </w:rPr>
            </w:pPr>
          </w:p>
        </w:tc>
        <w:tc>
          <w:tcPr>
            <w:tcW w:w="4592" w:type="dxa"/>
            <w:gridSpan w:val="2"/>
            <w:tcBorders>
              <w:top w:val="single" w:sz="4" w:space="0" w:color="auto"/>
              <w:left w:val="single" w:sz="4" w:space="0" w:color="auto"/>
              <w:bottom w:val="single" w:sz="4" w:space="0" w:color="auto"/>
            </w:tcBorders>
            <w:shd w:val="clear" w:color="auto" w:fill="FFFFFF"/>
          </w:tcPr>
          <w:p w14:paraId="1324EF70" w14:textId="77777777" w:rsidR="0076763C" w:rsidRPr="00A4405B" w:rsidRDefault="0076763C"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տեղեկատվության հասանելիության եւ գնումների թափանցիկության ապահովմանն ուղղված միջոցառումների պլանի իրագործման մոնիթորինգ</w:t>
            </w:r>
          </w:p>
        </w:tc>
        <w:tc>
          <w:tcPr>
            <w:tcW w:w="2576" w:type="dxa"/>
            <w:gridSpan w:val="2"/>
            <w:vMerge/>
            <w:tcBorders>
              <w:left w:val="single" w:sz="4" w:space="0" w:color="auto"/>
              <w:bottom w:val="single" w:sz="4" w:space="0" w:color="auto"/>
            </w:tcBorders>
            <w:shd w:val="clear" w:color="auto" w:fill="FFFFFF"/>
          </w:tcPr>
          <w:p w14:paraId="0B0245BA" w14:textId="77777777" w:rsidR="0076763C" w:rsidRPr="00A4405B" w:rsidRDefault="0076763C" w:rsidP="0007621C">
            <w:pPr>
              <w:suppressAutoHyphens/>
              <w:spacing w:after="120"/>
              <w:rPr>
                <w:rFonts w:ascii="Sylfaen" w:hAnsi="Sylfaen"/>
              </w:rPr>
            </w:pPr>
          </w:p>
        </w:tc>
        <w:tc>
          <w:tcPr>
            <w:tcW w:w="2178" w:type="dxa"/>
            <w:gridSpan w:val="2"/>
            <w:tcBorders>
              <w:top w:val="single" w:sz="4" w:space="0" w:color="auto"/>
              <w:left w:val="single" w:sz="4" w:space="0" w:color="auto"/>
              <w:bottom w:val="single" w:sz="4" w:space="0" w:color="auto"/>
            </w:tcBorders>
            <w:shd w:val="clear" w:color="auto" w:fill="FFFFFF"/>
          </w:tcPr>
          <w:p w14:paraId="7139A039" w14:textId="77777777" w:rsidR="0076763C" w:rsidRPr="00A4405B" w:rsidRDefault="0076763C"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յուրաքանչյուր տարի</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4AC498A0" w14:textId="77777777" w:rsidR="0076763C" w:rsidRPr="00A4405B" w:rsidRDefault="0076763C" w:rsidP="0007621C">
            <w:pPr>
              <w:pStyle w:val="Bodytext50"/>
              <w:shd w:val="clear" w:color="auto" w:fill="auto"/>
              <w:suppressAutoHyphens/>
              <w:spacing w:after="120" w:line="240" w:lineRule="auto"/>
              <w:ind w:right="560"/>
              <w:jc w:val="right"/>
              <w:rPr>
                <w:rFonts w:ascii="Sylfaen" w:hAnsi="Sylfaen"/>
                <w:sz w:val="24"/>
                <w:szCs w:val="24"/>
              </w:rPr>
            </w:pPr>
            <w:r w:rsidRPr="00A4405B">
              <w:rPr>
                <w:rFonts w:ascii="Sylfaen" w:hAnsi="Sylfaen"/>
                <w:sz w:val="24"/>
              </w:rPr>
              <w:t>զեկույց՝ Կոլեգիայի նիստին</w:t>
            </w:r>
          </w:p>
        </w:tc>
      </w:tr>
      <w:tr w:rsidR="0076763C" w:rsidRPr="00A4405B" w14:paraId="29410507" w14:textId="77777777" w:rsidTr="0007621C">
        <w:tc>
          <w:tcPr>
            <w:tcW w:w="4263" w:type="dxa"/>
            <w:tcBorders>
              <w:top w:val="single" w:sz="4" w:space="0" w:color="auto"/>
              <w:left w:val="single" w:sz="4" w:space="0" w:color="auto"/>
            </w:tcBorders>
            <w:shd w:val="clear" w:color="auto" w:fill="FFFFFF"/>
          </w:tcPr>
          <w:p w14:paraId="3229B55E"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lastRenderedPageBreak/>
              <w:t>1.6.3. Ազգային ռեժիմի պայմաններով պետական գնումների նպատակով էլեկտրոնային թվային ստորագրության (էլեկտրոնային ստորագրության) փոխադարձ ճանաչման ապահովում</w:t>
            </w:r>
          </w:p>
        </w:tc>
        <w:tc>
          <w:tcPr>
            <w:tcW w:w="4592" w:type="dxa"/>
            <w:gridSpan w:val="2"/>
            <w:tcBorders>
              <w:top w:val="single" w:sz="4" w:space="0" w:color="auto"/>
              <w:left w:val="single" w:sz="4" w:space="0" w:color="auto"/>
            </w:tcBorders>
            <w:shd w:val="clear" w:color="auto" w:fill="FFFFFF"/>
          </w:tcPr>
          <w:p w14:paraId="051F92B8"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t>պետական (մունիցիպալ) գնումների նպատակով՝ մեկ անդամ պետության օրենսդրությանը  համապատասխան պատրաստված էլեկտրոնային թվային ստորագրության (էլեկտրոնային ստորագրության)՝ մեկ այլ անդամ պետության կողմից փոխադարձ ճանաչմանն ուղղված միջոցառումների պլանի նախապատրաստում</w:t>
            </w:r>
          </w:p>
        </w:tc>
        <w:tc>
          <w:tcPr>
            <w:tcW w:w="2576" w:type="dxa"/>
            <w:gridSpan w:val="2"/>
            <w:tcBorders>
              <w:top w:val="single" w:sz="4" w:space="0" w:color="auto"/>
              <w:left w:val="single" w:sz="4" w:space="0" w:color="auto"/>
            </w:tcBorders>
            <w:shd w:val="clear" w:color="auto" w:fill="FFFFFF"/>
            <w:vAlign w:val="bottom"/>
          </w:tcPr>
          <w:p w14:paraId="274C5FD5" w14:textId="77777777" w:rsidR="0076763C" w:rsidRPr="00A4405B" w:rsidRDefault="0076763C" w:rsidP="0007621C">
            <w:pPr>
              <w:pStyle w:val="Bodytext20"/>
              <w:suppressAutoHyphens/>
              <w:spacing w:after="120" w:line="240" w:lineRule="auto"/>
              <w:jc w:val="center"/>
              <w:rPr>
                <w:rStyle w:val="Bodytext211pt"/>
                <w:rFonts w:ascii="Sylfaen" w:hAnsi="Sylfaen"/>
                <w:sz w:val="24"/>
                <w:szCs w:val="24"/>
              </w:rPr>
            </w:pPr>
            <w:r w:rsidRPr="00A4405B">
              <w:rPr>
                <w:rStyle w:val="Bodytext211pt"/>
                <w:rFonts w:ascii="Sylfaen" w:hAnsi="Sylfaen"/>
                <w:sz w:val="24"/>
              </w:rPr>
              <w:t>Կոլեգիայի՝ մրցակցության և հակամենաշնորհային կարգավորման հարցերով անդամ (նախարար)</w:t>
            </w:r>
          </w:p>
          <w:p w14:paraId="380530B1" w14:textId="77777777" w:rsidR="0076763C" w:rsidRPr="00A4405B" w:rsidRDefault="0076763C" w:rsidP="0007621C">
            <w:pPr>
              <w:pStyle w:val="Bodytext20"/>
              <w:suppressAutoHyphens/>
              <w:spacing w:after="120" w:line="240" w:lineRule="auto"/>
              <w:jc w:val="center"/>
              <w:rPr>
                <w:rFonts w:ascii="Sylfaen" w:hAnsi="Sylfaen"/>
                <w:sz w:val="24"/>
                <w:szCs w:val="24"/>
              </w:rPr>
            </w:pPr>
            <w:r w:rsidRPr="00A4405B">
              <w:rPr>
                <w:rStyle w:val="Bodytext211pt"/>
                <w:rFonts w:ascii="Sylfaen" w:hAnsi="Sylfaen"/>
                <w:sz w:val="24"/>
              </w:rPr>
              <w:t>համակատարողներ՝ Կոլեգիայի՝</w:t>
            </w:r>
            <w:r w:rsidR="009D468E" w:rsidRPr="00A4405B">
              <w:rPr>
                <w:rStyle w:val="Bodytext211pt"/>
                <w:rFonts w:ascii="Sylfaen" w:hAnsi="Sylfaen"/>
                <w:sz w:val="24"/>
              </w:rPr>
              <w:t xml:space="preserve"> </w:t>
            </w:r>
            <w:r w:rsidRPr="00A4405B">
              <w:rPr>
                <w:rStyle w:val="Bodytext211pt"/>
                <w:rFonts w:ascii="Sylfaen" w:hAnsi="Sylfaen"/>
                <w:sz w:val="24"/>
              </w:rPr>
              <w:t>հարցերով անդամ (նախարար)</w:t>
            </w:r>
          </w:p>
        </w:tc>
        <w:tc>
          <w:tcPr>
            <w:tcW w:w="2178" w:type="dxa"/>
            <w:gridSpan w:val="2"/>
            <w:tcBorders>
              <w:top w:val="single" w:sz="4" w:space="0" w:color="auto"/>
              <w:left w:val="single" w:sz="4" w:space="0" w:color="auto"/>
            </w:tcBorders>
            <w:shd w:val="clear" w:color="auto" w:fill="FFFFFF"/>
          </w:tcPr>
          <w:p w14:paraId="3A29C6A0"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մինչեւ 2021 թվականի դեկտեմբերի 31</w:t>
            </w:r>
            <w:r w:rsidR="0007621C" w:rsidRPr="00A4405B">
              <w:rPr>
                <w:rStyle w:val="Bodytext211pt"/>
                <w:rFonts w:ascii="Sylfaen" w:hAnsi="Sylfaen"/>
                <w:sz w:val="24"/>
              </w:rPr>
              <w:t>-</w:t>
            </w:r>
            <w:r w:rsidRPr="00A4405B">
              <w:rPr>
                <w:rStyle w:val="Bodytext211pt"/>
                <w:rFonts w:ascii="Sylfaen" w:hAnsi="Sylfaen"/>
                <w:sz w:val="24"/>
              </w:rPr>
              <w:t>ը</w:t>
            </w:r>
          </w:p>
        </w:tc>
        <w:tc>
          <w:tcPr>
            <w:tcW w:w="2268" w:type="dxa"/>
            <w:tcBorders>
              <w:top w:val="single" w:sz="4" w:space="0" w:color="auto"/>
              <w:left w:val="single" w:sz="4" w:space="0" w:color="auto"/>
              <w:right w:val="single" w:sz="4" w:space="0" w:color="auto"/>
            </w:tcBorders>
            <w:shd w:val="clear" w:color="auto" w:fill="FFFFFF"/>
          </w:tcPr>
          <w:p w14:paraId="6FB5B72C"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Կոլեգիայի կարգադրությունը</w:t>
            </w:r>
          </w:p>
        </w:tc>
      </w:tr>
      <w:tr w:rsidR="0076763C" w:rsidRPr="00A4405B" w14:paraId="7D2F908D" w14:textId="77777777" w:rsidTr="0007621C">
        <w:tc>
          <w:tcPr>
            <w:tcW w:w="4263" w:type="dxa"/>
            <w:tcBorders>
              <w:left w:val="single" w:sz="4" w:space="0" w:color="auto"/>
              <w:bottom w:val="single" w:sz="4" w:space="0" w:color="auto"/>
            </w:tcBorders>
            <w:shd w:val="clear" w:color="auto" w:fill="FFFFFF"/>
          </w:tcPr>
          <w:p w14:paraId="3E6AA2B4" w14:textId="77777777" w:rsidR="0076763C" w:rsidRPr="00A4405B" w:rsidRDefault="0076763C" w:rsidP="0007621C">
            <w:pPr>
              <w:suppressAutoHyphens/>
              <w:spacing w:after="120"/>
              <w:rPr>
                <w:rFonts w:ascii="Sylfaen" w:hAnsi="Sylfaen"/>
              </w:rPr>
            </w:pPr>
          </w:p>
        </w:tc>
        <w:tc>
          <w:tcPr>
            <w:tcW w:w="4592" w:type="dxa"/>
            <w:gridSpan w:val="2"/>
            <w:tcBorders>
              <w:top w:val="single" w:sz="4" w:space="0" w:color="auto"/>
              <w:left w:val="single" w:sz="4" w:space="0" w:color="auto"/>
              <w:bottom w:val="single" w:sz="4" w:space="0" w:color="auto"/>
            </w:tcBorders>
            <w:shd w:val="clear" w:color="auto" w:fill="FFFFFF"/>
            <w:vAlign w:val="bottom"/>
          </w:tcPr>
          <w:p w14:paraId="1BF09FF8"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t xml:space="preserve">Պայմանագրում փոփոխությունների կատարում՝ պետական (մունիցիպալ) գնումների նպատակով՝ մեկ անդամ պետության օրենսդրությանը  համապատասխան պատրաստված էլեկտրոնային թվային ստորագրության (էլեկտրոնային ստորագրության)՝ մեկ այլ անդամ պետության կողմից փոխադարձ ճանաչման այն կանոնների հաստատման և դրանցում փոփոխությունների </w:t>
            </w:r>
            <w:r w:rsidRPr="00A4405B">
              <w:rPr>
                <w:rStyle w:val="Bodytext211pt"/>
                <w:rFonts w:ascii="Sylfaen" w:hAnsi="Sylfaen"/>
                <w:sz w:val="24"/>
              </w:rPr>
              <w:lastRenderedPageBreak/>
              <w:t>կատարման առնչությամբ Խորհրդին լիազորություններ վերապահելու մասով, որոնցով հաստատվում են էլեկտրոնային թվային ստորագրությանը, դրա իսկության ստուգմանը և ճանաչմանը, ինչպես նաև էլեկտրոնային թվային ստորագրությամբ ստորագրված էլեկտրոնային փաստաթղթերի օրինականության ճանաչմանը ներկայացվող պահանջները</w:t>
            </w:r>
          </w:p>
        </w:tc>
        <w:tc>
          <w:tcPr>
            <w:tcW w:w="2576" w:type="dxa"/>
            <w:gridSpan w:val="2"/>
            <w:tcBorders>
              <w:left w:val="single" w:sz="4" w:space="0" w:color="auto"/>
              <w:bottom w:val="single" w:sz="4" w:space="0" w:color="auto"/>
            </w:tcBorders>
            <w:shd w:val="clear" w:color="auto" w:fill="FFFFFF"/>
          </w:tcPr>
          <w:p w14:paraId="7935B8FE"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lastRenderedPageBreak/>
              <w:t>ներքին շուկաների, տեղեկատվայնացման, տեղեկատվական-հաղորդակցական տեխնոլոգիաների, անդամ պետություններ</w:t>
            </w:r>
          </w:p>
        </w:tc>
        <w:tc>
          <w:tcPr>
            <w:tcW w:w="2178" w:type="dxa"/>
            <w:gridSpan w:val="2"/>
            <w:tcBorders>
              <w:top w:val="single" w:sz="4" w:space="0" w:color="auto"/>
              <w:left w:val="single" w:sz="4" w:space="0" w:color="auto"/>
              <w:bottom w:val="single" w:sz="4" w:space="0" w:color="auto"/>
            </w:tcBorders>
            <w:shd w:val="clear" w:color="auto" w:fill="FFFFFF"/>
          </w:tcPr>
          <w:p w14:paraId="1D06E88E"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մինչեւ 2022 թվականի դեկտեմբերի 31</w:t>
            </w:r>
            <w:r w:rsidR="0007621C" w:rsidRPr="00A4405B">
              <w:rPr>
                <w:rStyle w:val="Bodytext211pt"/>
                <w:rFonts w:ascii="Sylfaen" w:hAnsi="Sylfaen"/>
                <w:sz w:val="24"/>
              </w:rPr>
              <w:t>-</w:t>
            </w:r>
            <w:r w:rsidRPr="00A4405B">
              <w:rPr>
                <w:rStyle w:val="Bodytext211pt"/>
                <w:rFonts w:ascii="Sylfaen" w:hAnsi="Sylfaen"/>
                <w:sz w:val="24"/>
              </w:rPr>
              <w:t>ը</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2D1441DD"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Բարձրագույն խորհրդի որոշում</w:t>
            </w:r>
          </w:p>
        </w:tc>
      </w:tr>
      <w:tr w:rsidR="0076763C" w:rsidRPr="00A4405B" w14:paraId="3AF1A651" w14:textId="77777777" w:rsidTr="0007621C">
        <w:tc>
          <w:tcPr>
            <w:tcW w:w="4263" w:type="dxa"/>
            <w:tcBorders>
              <w:left w:val="single" w:sz="4" w:space="0" w:color="auto"/>
            </w:tcBorders>
            <w:shd w:val="clear" w:color="auto" w:fill="FFFFFF"/>
          </w:tcPr>
          <w:p w14:paraId="24C96630" w14:textId="77777777" w:rsidR="0076763C" w:rsidRPr="00A4405B" w:rsidRDefault="0076763C" w:rsidP="0007621C">
            <w:pPr>
              <w:suppressAutoHyphens/>
              <w:spacing w:after="120"/>
              <w:rPr>
                <w:rFonts w:ascii="Sylfaen" w:hAnsi="Sylfaen"/>
              </w:rPr>
            </w:pPr>
          </w:p>
        </w:tc>
        <w:tc>
          <w:tcPr>
            <w:tcW w:w="4592" w:type="dxa"/>
            <w:gridSpan w:val="2"/>
            <w:tcBorders>
              <w:top w:val="single" w:sz="4" w:space="0" w:color="auto"/>
              <w:left w:val="single" w:sz="4" w:space="0" w:color="auto"/>
            </w:tcBorders>
            <w:shd w:val="clear" w:color="auto" w:fill="FFFFFF"/>
          </w:tcPr>
          <w:p w14:paraId="5D6207BE"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t>պետական (մունիցիպալ) գնումների նպատակով՝ մեկ անդամ պետության օրենսդրությանը  համապատասխան պատրաստված էլեկտրոնային թվային ստորագրության (էլեկտրոնային ստորագրության)՝ մեկ այլ անդամ պետության կողմից փոխադարձ ճանաչմանն կանոնների նախապատրաստում</w:t>
            </w:r>
          </w:p>
        </w:tc>
        <w:tc>
          <w:tcPr>
            <w:tcW w:w="2576" w:type="dxa"/>
            <w:gridSpan w:val="2"/>
            <w:tcBorders>
              <w:left w:val="single" w:sz="4" w:space="0" w:color="auto"/>
            </w:tcBorders>
            <w:shd w:val="clear" w:color="auto" w:fill="FFFFFF"/>
          </w:tcPr>
          <w:p w14:paraId="14CFE8BB" w14:textId="77777777" w:rsidR="0076763C" w:rsidRPr="00A4405B" w:rsidRDefault="0076763C" w:rsidP="0007621C">
            <w:pPr>
              <w:suppressAutoHyphens/>
              <w:spacing w:after="120"/>
              <w:rPr>
                <w:rFonts w:ascii="Sylfaen" w:hAnsi="Sylfaen"/>
              </w:rPr>
            </w:pPr>
          </w:p>
        </w:tc>
        <w:tc>
          <w:tcPr>
            <w:tcW w:w="2178" w:type="dxa"/>
            <w:gridSpan w:val="2"/>
            <w:tcBorders>
              <w:top w:val="single" w:sz="4" w:space="0" w:color="auto"/>
              <w:left w:val="single" w:sz="4" w:space="0" w:color="auto"/>
            </w:tcBorders>
            <w:shd w:val="clear" w:color="auto" w:fill="FFFFFF"/>
          </w:tcPr>
          <w:p w14:paraId="07200635"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 xml:space="preserve">էլեկտրոնային թվային ստորագրության կանոնների հաստատման և դրանցում փոփոխությունների կատարման առնչությամբ Խորհրդին լիազորություններ վերապահելու մասով </w:t>
            </w:r>
            <w:r w:rsidRPr="00A4405B">
              <w:rPr>
                <w:rStyle w:val="Bodytext211pt"/>
                <w:rFonts w:ascii="Sylfaen" w:hAnsi="Sylfaen"/>
                <w:sz w:val="24"/>
              </w:rPr>
              <w:lastRenderedPageBreak/>
              <w:t>Պայմանագրում փոփոխություններ կատարելու օրվանից 1 տարվա ընթացքում</w:t>
            </w:r>
          </w:p>
        </w:tc>
        <w:tc>
          <w:tcPr>
            <w:tcW w:w="2268" w:type="dxa"/>
            <w:tcBorders>
              <w:top w:val="single" w:sz="4" w:space="0" w:color="auto"/>
              <w:left w:val="single" w:sz="4" w:space="0" w:color="auto"/>
              <w:right w:val="single" w:sz="4" w:space="0" w:color="auto"/>
            </w:tcBorders>
            <w:shd w:val="clear" w:color="auto" w:fill="FFFFFF"/>
          </w:tcPr>
          <w:p w14:paraId="729AE289" w14:textId="77777777" w:rsidR="0076763C" w:rsidRPr="00A4405B" w:rsidRDefault="0076763C" w:rsidP="0007621C">
            <w:pPr>
              <w:pStyle w:val="Bodytext20"/>
              <w:shd w:val="clear" w:color="auto" w:fill="auto"/>
              <w:suppressAutoHyphens/>
              <w:spacing w:after="120" w:line="240" w:lineRule="auto"/>
              <w:ind w:left="240"/>
              <w:rPr>
                <w:rFonts w:ascii="Sylfaen" w:hAnsi="Sylfaen"/>
                <w:sz w:val="24"/>
                <w:szCs w:val="24"/>
              </w:rPr>
            </w:pPr>
            <w:r w:rsidRPr="00A4405B">
              <w:rPr>
                <w:rStyle w:val="Bodytext211pt"/>
                <w:rFonts w:ascii="Sylfaen" w:hAnsi="Sylfaen"/>
                <w:sz w:val="24"/>
              </w:rPr>
              <w:lastRenderedPageBreak/>
              <w:t>Խորհրդի որոշում</w:t>
            </w:r>
          </w:p>
        </w:tc>
      </w:tr>
      <w:tr w:rsidR="0076763C" w:rsidRPr="00A4405B" w14:paraId="7E7CF56C" w14:textId="77777777" w:rsidTr="0007621C">
        <w:tc>
          <w:tcPr>
            <w:tcW w:w="4263" w:type="dxa"/>
            <w:tcBorders>
              <w:left w:val="single" w:sz="4" w:space="0" w:color="auto"/>
              <w:bottom w:val="single" w:sz="4" w:space="0" w:color="auto"/>
            </w:tcBorders>
            <w:shd w:val="clear" w:color="auto" w:fill="FFFFFF"/>
          </w:tcPr>
          <w:p w14:paraId="638657B3" w14:textId="77777777" w:rsidR="0076763C" w:rsidRPr="00A4405B" w:rsidRDefault="0076763C" w:rsidP="0007621C">
            <w:pPr>
              <w:suppressAutoHyphens/>
              <w:spacing w:after="120"/>
              <w:rPr>
                <w:rFonts w:ascii="Sylfaen" w:hAnsi="Sylfaen"/>
              </w:rPr>
            </w:pPr>
          </w:p>
        </w:tc>
        <w:tc>
          <w:tcPr>
            <w:tcW w:w="4592" w:type="dxa"/>
            <w:gridSpan w:val="2"/>
            <w:tcBorders>
              <w:top w:val="single" w:sz="4" w:space="0" w:color="auto"/>
              <w:left w:val="single" w:sz="4" w:space="0" w:color="auto"/>
              <w:bottom w:val="single" w:sz="4" w:space="0" w:color="auto"/>
            </w:tcBorders>
            <w:shd w:val="clear" w:color="auto" w:fill="FFFFFF"/>
          </w:tcPr>
          <w:p w14:paraId="33DF6BE8"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t>պետական (մունիցիպալ) գնումների նպատակով՝ մեկ անդամ պետության օրենսդրությանը  համապատասխան պատրաստված էլեկտրոնային թվային ստորագրության (էլեկտրոնային ստորագրության)՝ մեկ այլ անդամ պետության կողմից փոխադարձ ճանաչմանն ուղղված միջոցառումների պլանի իրագործման մոնիթորինգ</w:t>
            </w:r>
          </w:p>
        </w:tc>
        <w:tc>
          <w:tcPr>
            <w:tcW w:w="2576" w:type="dxa"/>
            <w:gridSpan w:val="2"/>
            <w:tcBorders>
              <w:left w:val="single" w:sz="4" w:space="0" w:color="auto"/>
              <w:bottom w:val="single" w:sz="4" w:space="0" w:color="auto"/>
            </w:tcBorders>
            <w:shd w:val="clear" w:color="auto" w:fill="FFFFFF"/>
          </w:tcPr>
          <w:p w14:paraId="1D3B831E" w14:textId="77777777" w:rsidR="0076763C" w:rsidRPr="00A4405B" w:rsidRDefault="0076763C" w:rsidP="0007621C">
            <w:pPr>
              <w:suppressAutoHyphens/>
              <w:spacing w:after="120"/>
              <w:rPr>
                <w:rFonts w:ascii="Sylfaen" w:hAnsi="Sylfaen"/>
              </w:rPr>
            </w:pPr>
          </w:p>
        </w:tc>
        <w:tc>
          <w:tcPr>
            <w:tcW w:w="2178" w:type="dxa"/>
            <w:gridSpan w:val="2"/>
            <w:tcBorders>
              <w:top w:val="single" w:sz="4" w:space="0" w:color="auto"/>
              <w:left w:val="single" w:sz="4" w:space="0" w:color="auto"/>
              <w:bottom w:val="single" w:sz="4" w:space="0" w:color="auto"/>
            </w:tcBorders>
            <w:shd w:val="clear" w:color="auto" w:fill="FFFFFF"/>
          </w:tcPr>
          <w:p w14:paraId="0F21D597"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յուրաքանչյուր տարի</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200BC478"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զեկույց</w:t>
            </w:r>
          </w:p>
        </w:tc>
      </w:tr>
      <w:tr w:rsidR="0076763C" w:rsidRPr="00A4405B" w14:paraId="205A9237" w14:textId="77777777" w:rsidTr="0007621C">
        <w:tc>
          <w:tcPr>
            <w:tcW w:w="4263" w:type="dxa"/>
            <w:tcBorders>
              <w:top w:val="single" w:sz="4" w:space="0" w:color="auto"/>
              <w:left w:val="single" w:sz="4" w:space="0" w:color="auto"/>
            </w:tcBorders>
            <w:shd w:val="clear" w:color="auto" w:fill="FFFFFF"/>
          </w:tcPr>
          <w:p w14:paraId="1AE03B87" w14:textId="77777777" w:rsidR="0076763C" w:rsidRPr="00A4405B" w:rsidRDefault="0076763C" w:rsidP="0007621C">
            <w:pPr>
              <w:suppressAutoHyphens/>
              <w:spacing w:after="120"/>
              <w:rPr>
                <w:rFonts w:ascii="Sylfaen" w:hAnsi="Sylfaen"/>
              </w:rPr>
            </w:pPr>
          </w:p>
        </w:tc>
        <w:tc>
          <w:tcPr>
            <w:tcW w:w="4592" w:type="dxa"/>
            <w:gridSpan w:val="2"/>
            <w:tcBorders>
              <w:top w:val="single" w:sz="4" w:space="0" w:color="auto"/>
              <w:left w:val="single" w:sz="4" w:space="0" w:color="auto"/>
            </w:tcBorders>
            <w:shd w:val="clear" w:color="auto" w:fill="FFFFFF"/>
          </w:tcPr>
          <w:p w14:paraId="2758774C"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t>էլեկտրոնային թվային ստորագրության (էլեկտրոնային ստորագրության) փոխադարձ ճանաչման հետ կապված խնդրահարույց հարցերի մշակում</w:t>
            </w:r>
          </w:p>
        </w:tc>
        <w:tc>
          <w:tcPr>
            <w:tcW w:w="2576" w:type="dxa"/>
            <w:gridSpan w:val="2"/>
            <w:tcBorders>
              <w:top w:val="single" w:sz="4" w:space="0" w:color="auto"/>
              <w:left w:val="single" w:sz="4" w:space="0" w:color="auto"/>
              <w:bottom w:val="single" w:sz="4" w:space="0" w:color="auto"/>
            </w:tcBorders>
            <w:shd w:val="clear" w:color="auto" w:fill="FFFFFF"/>
          </w:tcPr>
          <w:p w14:paraId="07E55C81" w14:textId="77777777" w:rsidR="0076763C" w:rsidRPr="00A4405B" w:rsidRDefault="0076763C" w:rsidP="0007621C">
            <w:pPr>
              <w:suppressAutoHyphens/>
              <w:spacing w:after="120"/>
              <w:rPr>
                <w:rFonts w:ascii="Sylfaen" w:hAnsi="Sylfaen"/>
              </w:rPr>
            </w:pPr>
          </w:p>
        </w:tc>
        <w:tc>
          <w:tcPr>
            <w:tcW w:w="2178" w:type="dxa"/>
            <w:gridSpan w:val="2"/>
            <w:tcBorders>
              <w:top w:val="single" w:sz="4" w:space="0" w:color="auto"/>
              <w:left w:val="single" w:sz="4" w:space="0" w:color="auto"/>
            </w:tcBorders>
            <w:shd w:val="clear" w:color="auto" w:fill="FFFFFF"/>
          </w:tcPr>
          <w:p w14:paraId="051A75B1" w14:textId="77777777" w:rsidR="0076763C" w:rsidRPr="00A4405B" w:rsidRDefault="0076763C" w:rsidP="0007621C">
            <w:pPr>
              <w:suppressAutoHyphens/>
              <w:spacing w:after="120"/>
              <w:rPr>
                <w:rFonts w:ascii="Sylfaen" w:hAnsi="Sylfaen"/>
              </w:rPr>
            </w:pPr>
          </w:p>
        </w:tc>
        <w:tc>
          <w:tcPr>
            <w:tcW w:w="2268" w:type="dxa"/>
            <w:tcBorders>
              <w:top w:val="single" w:sz="4" w:space="0" w:color="auto"/>
              <w:left w:val="single" w:sz="4" w:space="0" w:color="auto"/>
              <w:right w:val="single" w:sz="4" w:space="0" w:color="auto"/>
            </w:tcBorders>
            <w:shd w:val="clear" w:color="auto" w:fill="FFFFFF"/>
          </w:tcPr>
          <w:p w14:paraId="6321BCF3" w14:textId="77777777" w:rsidR="0076763C" w:rsidRPr="00A4405B" w:rsidRDefault="0076763C" w:rsidP="0007621C">
            <w:pPr>
              <w:suppressAutoHyphens/>
              <w:spacing w:after="120"/>
              <w:rPr>
                <w:rFonts w:ascii="Sylfaen" w:hAnsi="Sylfaen"/>
              </w:rPr>
            </w:pPr>
          </w:p>
        </w:tc>
      </w:tr>
      <w:tr w:rsidR="0076763C" w:rsidRPr="00A4405B" w14:paraId="068E2BB8" w14:textId="77777777" w:rsidTr="0007621C">
        <w:tc>
          <w:tcPr>
            <w:tcW w:w="4263" w:type="dxa"/>
            <w:vMerge w:val="restart"/>
            <w:tcBorders>
              <w:top w:val="single" w:sz="4" w:space="0" w:color="auto"/>
              <w:left w:val="single" w:sz="4" w:space="0" w:color="auto"/>
              <w:bottom w:val="nil"/>
            </w:tcBorders>
            <w:shd w:val="clear" w:color="auto" w:fill="FFFFFF"/>
          </w:tcPr>
          <w:p w14:paraId="4DA81CF3"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t>1.6.4. Անդամ պետություններում պետական գնումների լիարժեք թվայնացմանն ուղղված համալիր միջոցների մշակում</w:t>
            </w:r>
          </w:p>
        </w:tc>
        <w:tc>
          <w:tcPr>
            <w:tcW w:w="4592" w:type="dxa"/>
            <w:gridSpan w:val="2"/>
            <w:tcBorders>
              <w:top w:val="single" w:sz="4" w:space="0" w:color="auto"/>
              <w:left w:val="single" w:sz="4" w:space="0" w:color="auto"/>
              <w:bottom w:val="nil"/>
            </w:tcBorders>
            <w:shd w:val="clear" w:color="auto" w:fill="FFFFFF"/>
          </w:tcPr>
          <w:p w14:paraId="456B6F5E"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t xml:space="preserve">անդամ պետությունների լիազորված մարմիններից՝ պետական (մունիցիպալ) գնումների իրականացման բոլոր փուլերի թվայնացման աստիճանի և անդամ պետությունների պետական </w:t>
            </w:r>
            <w:r w:rsidRPr="00A4405B">
              <w:rPr>
                <w:rStyle w:val="Bodytext211pt"/>
                <w:rFonts w:ascii="Sylfaen" w:hAnsi="Sylfaen"/>
                <w:sz w:val="24"/>
              </w:rPr>
              <w:lastRenderedPageBreak/>
              <w:t>իշխանության մարմինների տեղեկատվական համակարգերի հետ փոխգործակցության մասին տեղեկատվության հավաքագրում</w:t>
            </w:r>
          </w:p>
        </w:tc>
        <w:tc>
          <w:tcPr>
            <w:tcW w:w="2576" w:type="dxa"/>
            <w:gridSpan w:val="2"/>
            <w:vMerge w:val="restart"/>
            <w:tcBorders>
              <w:top w:val="single" w:sz="4" w:space="0" w:color="auto"/>
              <w:left w:val="single" w:sz="4" w:space="0" w:color="auto"/>
              <w:bottom w:val="nil"/>
            </w:tcBorders>
            <w:shd w:val="clear" w:color="auto" w:fill="FFFFFF"/>
          </w:tcPr>
          <w:p w14:paraId="459C41DD" w14:textId="77777777" w:rsidR="0076763C" w:rsidRPr="00A4405B" w:rsidRDefault="0076763C" w:rsidP="0007621C">
            <w:pPr>
              <w:pStyle w:val="Bodytext20"/>
              <w:suppressAutoHyphens/>
              <w:spacing w:after="120" w:line="240" w:lineRule="auto"/>
              <w:jc w:val="center"/>
              <w:rPr>
                <w:rStyle w:val="Bodytext211pt"/>
                <w:rFonts w:ascii="Sylfaen" w:hAnsi="Sylfaen"/>
                <w:sz w:val="24"/>
                <w:szCs w:val="24"/>
              </w:rPr>
            </w:pPr>
            <w:r w:rsidRPr="00A4405B">
              <w:rPr>
                <w:rStyle w:val="Bodytext211pt"/>
                <w:rFonts w:ascii="Sylfaen" w:hAnsi="Sylfaen"/>
                <w:sz w:val="24"/>
              </w:rPr>
              <w:lastRenderedPageBreak/>
              <w:t xml:space="preserve">Կոլեգիայի՝ մրցակցության և հակամենաշնորհային կարգավորման հարցերով անդամ </w:t>
            </w:r>
            <w:r w:rsidRPr="00A4405B">
              <w:rPr>
                <w:rStyle w:val="Bodytext211pt"/>
                <w:rFonts w:ascii="Sylfaen" w:hAnsi="Sylfaen"/>
                <w:sz w:val="24"/>
              </w:rPr>
              <w:lastRenderedPageBreak/>
              <w:t>(նախարար)</w:t>
            </w:r>
          </w:p>
          <w:p w14:paraId="16979786" w14:textId="77777777" w:rsidR="0076763C" w:rsidRPr="00A4405B" w:rsidRDefault="0076763C" w:rsidP="0007621C">
            <w:pPr>
              <w:pStyle w:val="Bodytext20"/>
              <w:suppressAutoHyphens/>
              <w:spacing w:after="120" w:line="240" w:lineRule="auto"/>
              <w:jc w:val="center"/>
              <w:rPr>
                <w:rFonts w:ascii="Sylfaen" w:hAnsi="Sylfaen"/>
                <w:sz w:val="24"/>
                <w:szCs w:val="24"/>
              </w:rPr>
            </w:pPr>
            <w:r w:rsidRPr="00A4405B">
              <w:rPr>
                <w:rStyle w:val="Bodytext211pt"/>
                <w:rFonts w:ascii="Sylfaen" w:hAnsi="Sylfaen"/>
                <w:sz w:val="24"/>
              </w:rPr>
              <w:t>համակատարողներ՝ անդամ պետություններ</w:t>
            </w:r>
          </w:p>
        </w:tc>
        <w:tc>
          <w:tcPr>
            <w:tcW w:w="2178" w:type="dxa"/>
            <w:gridSpan w:val="2"/>
            <w:vMerge w:val="restart"/>
            <w:tcBorders>
              <w:top w:val="single" w:sz="4" w:space="0" w:color="auto"/>
              <w:left w:val="single" w:sz="4" w:space="0" w:color="auto"/>
              <w:bottom w:val="nil"/>
            </w:tcBorders>
            <w:shd w:val="clear" w:color="auto" w:fill="FFFFFF"/>
          </w:tcPr>
          <w:p w14:paraId="509CBA28"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lastRenderedPageBreak/>
              <w:t>մինչեւ 2021 թվականի դեկտեմբերի 31</w:t>
            </w:r>
            <w:r w:rsidR="0007621C" w:rsidRPr="00A4405B">
              <w:rPr>
                <w:rStyle w:val="Bodytext211pt"/>
                <w:rFonts w:ascii="Sylfaen" w:hAnsi="Sylfaen"/>
                <w:sz w:val="24"/>
              </w:rPr>
              <w:t>-</w:t>
            </w:r>
            <w:r w:rsidRPr="00A4405B">
              <w:rPr>
                <w:rStyle w:val="Bodytext211pt"/>
                <w:rFonts w:ascii="Sylfaen" w:hAnsi="Sylfaen"/>
                <w:sz w:val="24"/>
              </w:rPr>
              <w:t>ը</w:t>
            </w:r>
          </w:p>
        </w:tc>
        <w:tc>
          <w:tcPr>
            <w:tcW w:w="2268" w:type="dxa"/>
            <w:vMerge w:val="restart"/>
            <w:tcBorders>
              <w:top w:val="single" w:sz="4" w:space="0" w:color="auto"/>
              <w:left w:val="single" w:sz="4" w:space="0" w:color="auto"/>
              <w:bottom w:val="nil"/>
              <w:right w:val="single" w:sz="4" w:space="0" w:color="auto"/>
            </w:tcBorders>
            <w:shd w:val="clear" w:color="auto" w:fill="FFFFFF"/>
          </w:tcPr>
          <w:p w14:paraId="279E7F80"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զեկույց</w:t>
            </w:r>
          </w:p>
        </w:tc>
      </w:tr>
      <w:tr w:rsidR="0076763C" w:rsidRPr="00A4405B" w14:paraId="1286B484" w14:textId="77777777" w:rsidTr="0007621C">
        <w:tc>
          <w:tcPr>
            <w:tcW w:w="4263" w:type="dxa"/>
            <w:vMerge/>
            <w:tcBorders>
              <w:left w:val="single" w:sz="4" w:space="0" w:color="auto"/>
            </w:tcBorders>
            <w:shd w:val="clear" w:color="auto" w:fill="FFFFFF"/>
          </w:tcPr>
          <w:p w14:paraId="172FD9A2" w14:textId="77777777" w:rsidR="0076763C" w:rsidRPr="00A4405B" w:rsidRDefault="0076763C" w:rsidP="0007621C">
            <w:pPr>
              <w:suppressAutoHyphens/>
              <w:spacing w:after="120"/>
              <w:rPr>
                <w:rFonts w:ascii="Sylfaen" w:hAnsi="Sylfaen"/>
              </w:rPr>
            </w:pPr>
          </w:p>
        </w:tc>
        <w:tc>
          <w:tcPr>
            <w:tcW w:w="4592" w:type="dxa"/>
            <w:gridSpan w:val="2"/>
            <w:tcBorders>
              <w:top w:val="single" w:sz="4" w:space="0" w:color="auto"/>
              <w:left w:val="single" w:sz="4" w:space="0" w:color="auto"/>
            </w:tcBorders>
            <w:shd w:val="clear" w:color="auto" w:fill="FFFFFF"/>
          </w:tcPr>
          <w:p w14:paraId="21BCE0A3"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t>անդամ պետությունների տեղեկատվական համակարգերի, ինչպես նաև անդամ պետությունների տեղեկատվական համակարգերի՝ անդամ պետությունների պետական (մունիցիպալ) գնումների վերաբերյալ տեղեկատվական համակարգերի հետ ինտեգրման վերլուծություն</w:t>
            </w:r>
          </w:p>
        </w:tc>
        <w:tc>
          <w:tcPr>
            <w:tcW w:w="2576" w:type="dxa"/>
            <w:gridSpan w:val="2"/>
            <w:vMerge/>
            <w:tcBorders>
              <w:left w:val="single" w:sz="4" w:space="0" w:color="auto"/>
            </w:tcBorders>
            <w:shd w:val="clear" w:color="auto" w:fill="FFFFFF"/>
          </w:tcPr>
          <w:p w14:paraId="66029D50" w14:textId="77777777" w:rsidR="0076763C" w:rsidRPr="00A4405B" w:rsidRDefault="0076763C" w:rsidP="0007621C">
            <w:pPr>
              <w:suppressAutoHyphens/>
              <w:spacing w:after="120"/>
              <w:rPr>
                <w:rFonts w:ascii="Sylfaen" w:hAnsi="Sylfaen"/>
              </w:rPr>
            </w:pPr>
          </w:p>
        </w:tc>
        <w:tc>
          <w:tcPr>
            <w:tcW w:w="2178" w:type="dxa"/>
            <w:gridSpan w:val="2"/>
            <w:vMerge/>
            <w:tcBorders>
              <w:left w:val="single" w:sz="4" w:space="0" w:color="auto"/>
            </w:tcBorders>
            <w:shd w:val="clear" w:color="auto" w:fill="FFFFFF"/>
          </w:tcPr>
          <w:p w14:paraId="0D59E693" w14:textId="77777777" w:rsidR="0076763C" w:rsidRPr="00A4405B" w:rsidRDefault="0076763C" w:rsidP="0007621C">
            <w:pPr>
              <w:suppressAutoHyphens/>
              <w:spacing w:after="120"/>
              <w:rPr>
                <w:rFonts w:ascii="Sylfaen" w:hAnsi="Sylfaen"/>
              </w:rPr>
            </w:pPr>
          </w:p>
        </w:tc>
        <w:tc>
          <w:tcPr>
            <w:tcW w:w="2268" w:type="dxa"/>
            <w:vMerge/>
            <w:tcBorders>
              <w:left w:val="single" w:sz="4" w:space="0" w:color="auto"/>
              <w:right w:val="single" w:sz="4" w:space="0" w:color="auto"/>
            </w:tcBorders>
            <w:shd w:val="clear" w:color="auto" w:fill="FFFFFF"/>
          </w:tcPr>
          <w:p w14:paraId="4CEF4714" w14:textId="77777777" w:rsidR="0076763C" w:rsidRPr="00A4405B" w:rsidRDefault="0076763C" w:rsidP="0007621C">
            <w:pPr>
              <w:suppressAutoHyphens/>
              <w:spacing w:after="120"/>
              <w:rPr>
                <w:rFonts w:ascii="Sylfaen" w:hAnsi="Sylfaen"/>
              </w:rPr>
            </w:pPr>
          </w:p>
        </w:tc>
      </w:tr>
      <w:tr w:rsidR="0076763C" w:rsidRPr="00A4405B" w14:paraId="711660B5" w14:textId="77777777" w:rsidTr="0007621C">
        <w:tc>
          <w:tcPr>
            <w:tcW w:w="4263" w:type="dxa"/>
            <w:vMerge/>
            <w:tcBorders>
              <w:left w:val="single" w:sz="4" w:space="0" w:color="auto"/>
            </w:tcBorders>
            <w:shd w:val="clear" w:color="auto" w:fill="FFFFFF"/>
          </w:tcPr>
          <w:p w14:paraId="54C7F528" w14:textId="77777777" w:rsidR="0076763C" w:rsidRPr="00A4405B" w:rsidRDefault="0076763C" w:rsidP="0007621C">
            <w:pPr>
              <w:suppressAutoHyphens/>
              <w:spacing w:after="120"/>
              <w:rPr>
                <w:rFonts w:ascii="Sylfaen" w:hAnsi="Sylfaen"/>
              </w:rPr>
            </w:pPr>
          </w:p>
        </w:tc>
        <w:tc>
          <w:tcPr>
            <w:tcW w:w="4592" w:type="dxa"/>
            <w:gridSpan w:val="2"/>
            <w:tcBorders>
              <w:top w:val="single" w:sz="4" w:space="0" w:color="auto"/>
              <w:left w:val="single" w:sz="4" w:space="0" w:color="auto"/>
            </w:tcBorders>
            <w:shd w:val="clear" w:color="auto" w:fill="FFFFFF"/>
            <w:vAlign w:val="center"/>
          </w:tcPr>
          <w:p w14:paraId="1614EB22"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t>անդամ պետությունների լիազորված և շահագրգիռ մարմինների հետ համատեղ՝ անդամ պետություններում պետական գնումների լիարժեք թվայնացմանն ուղղված միջոցառումների համալիրի նախապատրաստում, այդ թվում՝ ամբողջական թվայնացման մասով ընդհանուր չափանիշների մշակում (մինչև միջոցների համալիրի մշակումը)</w:t>
            </w:r>
          </w:p>
        </w:tc>
        <w:tc>
          <w:tcPr>
            <w:tcW w:w="2576" w:type="dxa"/>
            <w:gridSpan w:val="2"/>
            <w:vMerge/>
            <w:tcBorders>
              <w:left w:val="single" w:sz="4" w:space="0" w:color="auto"/>
            </w:tcBorders>
            <w:shd w:val="clear" w:color="auto" w:fill="FFFFFF"/>
          </w:tcPr>
          <w:p w14:paraId="3B8D2489" w14:textId="77777777" w:rsidR="0076763C" w:rsidRPr="00A4405B" w:rsidRDefault="0076763C" w:rsidP="0007621C">
            <w:pPr>
              <w:suppressAutoHyphens/>
              <w:spacing w:after="120"/>
              <w:rPr>
                <w:rFonts w:ascii="Sylfaen" w:hAnsi="Sylfaen"/>
              </w:rPr>
            </w:pPr>
          </w:p>
        </w:tc>
        <w:tc>
          <w:tcPr>
            <w:tcW w:w="2178" w:type="dxa"/>
            <w:gridSpan w:val="2"/>
            <w:vMerge w:val="restart"/>
            <w:tcBorders>
              <w:top w:val="single" w:sz="4" w:space="0" w:color="auto"/>
              <w:left w:val="single" w:sz="4" w:space="0" w:color="auto"/>
            </w:tcBorders>
            <w:shd w:val="clear" w:color="auto" w:fill="FFFFFF"/>
          </w:tcPr>
          <w:p w14:paraId="30BF638D"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մինչեւ 2022 թվականի դեկտեմբերի 31</w:t>
            </w:r>
            <w:r w:rsidR="0007621C" w:rsidRPr="00A4405B">
              <w:rPr>
                <w:rStyle w:val="Bodytext211pt"/>
                <w:rFonts w:ascii="Sylfaen" w:hAnsi="Sylfaen"/>
                <w:sz w:val="24"/>
              </w:rPr>
              <w:t>-</w:t>
            </w:r>
            <w:r w:rsidRPr="00A4405B">
              <w:rPr>
                <w:rStyle w:val="Bodytext211pt"/>
                <w:rFonts w:ascii="Sylfaen" w:hAnsi="Sylfaen"/>
                <w:sz w:val="24"/>
              </w:rPr>
              <w:t>ը</w:t>
            </w:r>
          </w:p>
        </w:tc>
        <w:tc>
          <w:tcPr>
            <w:tcW w:w="2268" w:type="dxa"/>
            <w:vMerge w:val="restart"/>
            <w:tcBorders>
              <w:top w:val="single" w:sz="4" w:space="0" w:color="auto"/>
              <w:left w:val="single" w:sz="4" w:space="0" w:color="auto"/>
              <w:right w:val="single" w:sz="4" w:space="0" w:color="auto"/>
            </w:tcBorders>
            <w:shd w:val="clear" w:color="auto" w:fill="FFFFFF"/>
          </w:tcPr>
          <w:p w14:paraId="395AF283"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Կոլեգիայի կարգադրությունը</w:t>
            </w:r>
          </w:p>
        </w:tc>
      </w:tr>
      <w:tr w:rsidR="0076763C" w:rsidRPr="00A4405B" w14:paraId="3E88DA23" w14:textId="77777777" w:rsidTr="0007621C">
        <w:tc>
          <w:tcPr>
            <w:tcW w:w="4263" w:type="dxa"/>
            <w:vMerge/>
            <w:tcBorders>
              <w:left w:val="single" w:sz="4" w:space="0" w:color="auto"/>
              <w:bottom w:val="single" w:sz="4" w:space="0" w:color="auto"/>
            </w:tcBorders>
            <w:shd w:val="clear" w:color="auto" w:fill="FFFFFF"/>
          </w:tcPr>
          <w:p w14:paraId="0288E6C9" w14:textId="77777777" w:rsidR="0076763C" w:rsidRPr="00A4405B" w:rsidRDefault="0076763C" w:rsidP="0007621C">
            <w:pPr>
              <w:suppressAutoHyphens/>
              <w:spacing w:after="120"/>
              <w:rPr>
                <w:rFonts w:ascii="Sylfaen" w:hAnsi="Sylfaen"/>
              </w:rPr>
            </w:pPr>
          </w:p>
        </w:tc>
        <w:tc>
          <w:tcPr>
            <w:tcW w:w="4592" w:type="dxa"/>
            <w:gridSpan w:val="2"/>
            <w:tcBorders>
              <w:top w:val="single" w:sz="4" w:space="0" w:color="auto"/>
              <w:left w:val="single" w:sz="4" w:space="0" w:color="auto"/>
              <w:bottom w:val="single" w:sz="4" w:space="0" w:color="auto"/>
            </w:tcBorders>
            <w:shd w:val="clear" w:color="auto" w:fill="FFFFFF"/>
            <w:vAlign w:val="bottom"/>
          </w:tcPr>
          <w:p w14:paraId="590A5734"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t xml:space="preserve">անդամ պետություններում պետական </w:t>
            </w:r>
            <w:r w:rsidRPr="00A4405B">
              <w:rPr>
                <w:rStyle w:val="Bodytext211pt"/>
                <w:rFonts w:ascii="Sylfaen" w:hAnsi="Sylfaen"/>
                <w:sz w:val="24"/>
              </w:rPr>
              <w:lastRenderedPageBreak/>
              <w:t>գնումների լիարժեք թվայնացմանն ուղղված համալիր միջոցառումների հաստատում</w:t>
            </w:r>
          </w:p>
        </w:tc>
        <w:tc>
          <w:tcPr>
            <w:tcW w:w="2576" w:type="dxa"/>
            <w:gridSpan w:val="2"/>
            <w:vMerge/>
            <w:tcBorders>
              <w:left w:val="single" w:sz="4" w:space="0" w:color="auto"/>
            </w:tcBorders>
            <w:shd w:val="clear" w:color="auto" w:fill="FFFFFF"/>
          </w:tcPr>
          <w:p w14:paraId="7CC049D8" w14:textId="77777777" w:rsidR="0076763C" w:rsidRPr="00A4405B" w:rsidRDefault="0076763C" w:rsidP="0007621C">
            <w:pPr>
              <w:suppressAutoHyphens/>
              <w:spacing w:after="120"/>
              <w:rPr>
                <w:rFonts w:ascii="Sylfaen" w:hAnsi="Sylfaen"/>
              </w:rPr>
            </w:pPr>
          </w:p>
        </w:tc>
        <w:tc>
          <w:tcPr>
            <w:tcW w:w="2178" w:type="dxa"/>
            <w:gridSpan w:val="2"/>
            <w:vMerge/>
            <w:tcBorders>
              <w:left w:val="single" w:sz="4" w:space="0" w:color="auto"/>
              <w:bottom w:val="single" w:sz="4" w:space="0" w:color="auto"/>
            </w:tcBorders>
            <w:shd w:val="clear" w:color="auto" w:fill="FFFFFF"/>
          </w:tcPr>
          <w:p w14:paraId="77DDE025" w14:textId="77777777" w:rsidR="0076763C" w:rsidRPr="00A4405B" w:rsidRDefault="0076763C" w:rsidP="0007621C">
            <w:pPr>
              <w:suppressAutoHyphens/>
              <w:spacing w:after="120"/>
              <w:rPr>
                <w:rFonts w:ascii="Sylfaen" w:hAnsi="Sylfaen"/>
              </w:rPr>
            </w:pPr>
          </w:p>
        </w:tc>
        <w:tc>
          <w:tcPr>
            <w:tcW w:w="2268" w:type="dxa"/>
            <w:vMerge/>
            <w:tcBorders>
              <w:left w:val="single" w:sz="4" w:space="0" w:color="auto"/>
              <w:bottom w:val="single" w:sz="4" w:space="0" w:color="auto"/>
              <w:right w:val="single" w:sz="4" w:space="0" w:color="auto"/>
            </w:tcBorders>
            <w:shd w:val="clear" w:color="auto" w:fill="FFFFFF"/>
          </w:tcPr>
          <w:p w14:paraId="15ECF53D" w14:textId="77777777" w:rsidR="0076763C" w:rsidRPr="00A4405B" w:rsidRDefault="0076763C" w:rsidP="0007621C">
            <w:pPr>
              <w:suppressAutoHyphens/>
              <w:spacing w:after="120"/>
              <w:rPr>
                <w:rFonts w:ascii="Sylfaen" w:hAnsi="Sylfaen"/>
              </w:rPr>
            </w:pPr>
          </w:p>
        </w:tc>
      </w:tr>
      <w:tr w:rsidR="0076763C" w:rsidRPr="00A4405B" w14:paraId="05858334" w14:textId="77777777" w:rsidTr="0007621C">
        <w:tc>
          <w:tcPr>
            <w:tcW w:w="4263" w:type="dxa"/>
            <w:tcBorders>
              <w:left w:val="single" w:sz="4" w:space="0" w:color="auto"/>
            </w:tcBorders>
            <w:shd w:val="clear" w:color="auto" w:fill="FFFFFF"/>
          </w:tcPr>
          <w:p w14:paraId="2325344D" w14:textId="77777777" w:rsidR="0076763C" w:rsidRPr="00A4405B" w:rsidRDefault="0076763C" w:rsidP="0007621C">
            <w:pPr>
              <w:suppressAutoHyphens/>
              <w:spacing w:after="120"/>
              <w:rPr>
                <w:rFonts w:ascii="Sylfaen" w:hAnsi="Sylfaen"/>
              </w:rPr>
            </w:pPr>
          </w:p>
        </w:tc>
        <w:tc>
          <w:tcPr>
            <w:tcW w:w="4592" w:type="dxa"/>
            <w:gridSpan w:val="2"/>
            <w:tcBorders>
              <w:top w:val="single" w:sz="4" w:space="0" w:color="auto"/>
              <w:left w:val="single" w:sz="4" w:space="0" w:color="auto"/>
            </w:tcBorders>
            <w:shd w:val="clear" w:color="auto" w:fill="FFFFFF"/>
          </w:tcPr>
          <w:p w14:paraId="655441AA"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t>անդամ պետություններում պետական գնումների լիարժեք թվայնացմանն ուղղված համալիր միջոցառումների իրագործման մոնիթորինգ</w:t>
            </w:r>
          </w:p>
        </w:tc>
        <w:tc>
          <w:tcPr>
            <w:tcW w:w="2576" w:type="dxa"/>
            <w:gridSpan w:val="2"/>
            <w:tcBorders>
              <w:left w:val="single" w:sz="4" w:space="0" w:color="auto"/>
            </w:tcBorders>
            <w:shd w:val="clear" w:color="auto" w:fill="FFFFFF"/>
          </w:tcPr>
          <w:p w14:paraId="6C6812D6" w14:textId="77777777" w:rsidR="0076763C" w:rsidRPr="00A4405B" w:rsidRDefault="0076763C" w:rsidP="0007621C">
            <w:pPr>
              <w:suppressAutoHyphens/>
              <w:spacing w:after="120"/>
              <w:rPr>
                <w:rFonts w:ascii="Sylfaen" w:hAnsi="Sylfaen"/>
              </w:rPr>
            </w:pPr>
          </w:p>
        </w:tc>
        <w:tc>
          <w:tcPr>
            <w:tcW w:w="2178" w:type="dxa"/>
            <w:gridSpan w:val="2"/>
            <w:tcBorders>
              <w:top w:val="single" w:sz="4" w:space="0" w:color="auto"/>
              <w:left w:val="single" w:sz="4" w:space="0" w:color="auto"/>
            </w:tcBorders>
            <w:shd w:val="clear" w:color="auto" w:fill="FFFFFF"/>
          </w:tcPr>
          <w:p w14:paraId="6FA79426"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յուրաքանչյուր տարի</w:t>
            </w:r>
          </w:p>
        </w:tc>
        <w:tc>
          <w:tcPr>
            <w:tcW w:w="2268" w:type="dxa"/>
            <w:tcBorders>
              <w:top w:val="single" w:sz="4" w:space="0" w:color="auto"/>
              <w:left w:val="single" w:sz="4" w:space="0" w:color="auto"/>
              <w:right w:val="single" w:sz="4" w:space="0" w:color="auto"/>
            </w:tcBorders>
            <w:shd w:val="clear" w:color="auto" w:fill="FFFFFF"/>
          </w:tcPr>
          <w:p w14:paraId="0AEB721D"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զեկույց</w:t>
            </w:r>
          </w:p>
        </w:tc>
      </w:tr>
      <w:tr w:rsidR="0076763C" w:rsidRPr="00A4405B" w14:paraId="1F6438FD" w14:textId="77777777" w:rsidTr="0007621C">
        <w:tc>
          <w:tcPr>
            <w:tcW w:w="15877" w:type="dxa"/>
            <w:gridSpan w:val="8"/>
            <w:tcBorders>
              <w:top w:val="single" w:sz="4" w:space="0" w:color="auto"/>
              <w:left w:val="single" w:sz="4" w:space="0" w:color="auto"/>
              <w:right w:val="single" w:sz="4" w:space="0" w:color="auto"/>
            </w:tcBorders>
            <w:shd w:val="clear" w:color="auto" w:fill="FFFFFF"/>
          </w:tcPr>
          <w:p w14:paraId="6E070BFF" w14:textId="77777777" w:rsidR="0076763C" w:rsidRPr="00A4405B" w:rsidRDefault="0076763C" w:rsidP="0007621C">
            <w:pPr>
              <w:pStyle w:val="Bodytext20"/>
              <w:shd w:val="clear" w:color="auto" w:fill="auto"/>
              <w:suppressAutoHyphens/>
              <w:spacing w:after="120" w:line="240" w:lineRule="auto"/>
              <w:ind w:left="180"/>
              <w:rPr>
                <w:rFonts w:ascii="Sylfaen" w:hAnsi="Sylfaen"/>
                <w:sz w:val="24"/>
                <w:szCs w:val="24"/>
              </w:rPr>
            </w:pPr>
            <w:r w:rsidRPr="00A4405B">
              <w:rPr>
                <w:rStyle w:val="Bodytext211pt"/>
                <w:rFonts w:ascii="Sylfaen" w:hAnsi="Sylfaen"/>
                <w:sz w:val="24"/>
              </w:rPr>
              <w:t>1.7. Աջակցություն՝ ձեռնարկատիրության զարգացմանը</w:t>
            </w:r>
          </w:p>
        </w:tc>
      </w:tr>
      <w:tr w:rsidR="0076763C" w:rsidRPr="00A4405B" w14:paraId="5D222DAD" w14:textId="77777777" w:rsidTr="0007621C">
        <w:tc>
          <w:tcPr>
            <w:tcW w:w="4263" w:type="dxa"/>
            <w:tcBorders>
              <w:top w:val="single" w:sz="4" w:space="0" w:color="auto"/>
              <w:left w:val="single" w:sz="4" w:space="0" w:color="auto"/>
            </w:tcBorders>
            <w:shd w:val="clear" w:color="auto" w:fill="FFFFFF"/>
          </w:tcPr>
          <w:p w14:paraId="62EB056B"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t>1.7.1. Գործարար եւ ներդրումային միջավայրի բարելավումը՝ հաշվի առնելով լավագույն միջազգային եւ ազգային գործելակերպը</w:t>
            </w:r>
          </w:p>
        </w:tc>
        <w:tc>
          <w:tcPr>
            <w:tcW w:w="4592" w:type="dxa"/>
            <w:gridSpan w:val="2"/>
            <w:tcBorders>
              <w:top w:val="single" w:sz="4" w:space="0" w:color="auto"/>
              <w:left w:val="single" w:sz="4" w:space="0" w:color="auto"/>
            </w:tcBorders>
            <w:shd w:val="clear" w:color="auto" w:fill="FFFFFF"/>
          </w:tcPr>
          <w:p w14:paraId="6D3BCCF5"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t>գործարար և ներդրումային միջավայրի բարելավման, հաստատության համար բարենպաստ պայմանների ստեղծման, բիզնեսի վարման, այդ թվում՝ բիզնեսի մատչելիության և թեթև վարման միջազգային վարկանիշի հիման վրա,  հարցերով միջազգային եւ ազգային գործելակերպի, ինչպես նաև անդամ պետությունների գործարար համայնքների առաջարկների վերլուծության կատարում</w:t>
            </w:r>
          </w:p>
        </w:tc>
        <w:tc>
          <w:tcPr>
            <w:tcW w:w="2576" w:type="dxa"/>
            <w:gridSpan w:val="2"/>
            <w:tcBorders>
              <w:top w:val="single" w:sz="4" w:space="0" w:color="auto"/>
              <w:left w:val="single" w:sz="4" w:space="0" w:color="auto"/>
            </w:tcBorders>
            <w:shd w:val="clear" w:color="auto" w:fill="FFFFFF"/>
          </w:tcPr>
          <w:p w14:paraId="2A32D335"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Կոլեգիայի՝ էկոնոմիկայի և ֆինանսական քաղաքականության հարցերով անդամ (նախարար), անդամ պետություններ, անդամ պետությունների գործարար համայնքներ</w:t>
            </w:r>
          </w:p>
        </w:tc>
        <w:tc>
          <w:tcPr>
            <w:tcW w:w="2178" w:type="dxa"/>
            <w:gridSpan w:val="2"/>
            <w:tcBorders>
              <w:top w:val="single" w:sz="4" w:space="0" w:color="auto"/>
              <w:left w:val="single" w:sz="4" w:space="0" w:color="auto"/>
            </w:tcBorders>
            <w:shd w:val="clear" w:color="auto" w:fill="FFFFFF"/>
          </w:tcPr>
          <w:p w14:paraId="7ADD69FF"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մինչեւ 2022 թվականի դեկտեմբերի 31</w:t>
            </w:r>
            <w:r w:rsidR="0007621C" w:rsidRPr="00A4405B">
              <w:rPr>
                <w:rStyle w:val="Bodytext211pt"/>
                <w:rFonts w:ascii="Sylfaen" w:hAnsi="Sylfaen"/>
                <w:sz w:val="24"/>
              </w:rPr>
              <w:t>-</w:t>
            </w:r>
            <w:r w:rsidRPr="00A4405B">
              <w:rPr>
                <w:rStyle w:val="Bodytext211pt"/>
                <w:rFonts w:ascii="Sylfaen" w:hAnsi="Sylfaen"/>
                <w:sz w:val="24"/>
              </w:rPr>
              <w:t>ը</w:t>
            </w:r>
          </w:p>
        </w:tc>
        <w:tc>
          <w:tcPr>
            <w:tcW w:w="2268" w:type="dxa"/>
            <w:tcBorders>
              <w:top w:val="single" w:sz="4" w:space="0" w:color="auto"/>
              <w:left w:val="single" w:sz="4" w:space="0" w:color="auto"/>
              <w:right w:val="single" w:sz="4" w:space="0" w:color="auto"/>
            </w:tcBorders>
            <w:shd w:val="clear" w:color="auto" w:fill="FFFFFF"/>
          </w:tcPr>
          <w:p w14:paraId="1B38625C" w14:textId="77777777" w:rsidR="0076763C" w:rsidRPr="00A4405B" w:rsidRDefault="0076763C" w:rsidP="0007621C">
            <w:pPr>
              <w:pStyle w:val="Bodytext20"/>
              <w:shd w:val="clear" w:color="auto" w:fill="auto"/>
              <w:suppressAutoHyphens/>
              <w:spacing w:after="120" w:line="240" w:lineRule="auto"/>
              <w:ind w:right="560"/>
              <w:jc w:val="right"/>
              <w:rPr>
                <w:rFonts w:ascii="Sylfaen" w:hAnsi="Sylfaen"/>
                <w:sz w:val="24"/>
                <w:szCs w:val="24"/>
              </w:rPr>
            </w:pPr>
            <w:r w:rsidRPr="00A4405B">
              <w:rPr>
                <w:rStyle w:val="Bodytext211pt"/>
                <w:rFonts w:ascii="Sylfaen" w:hAnsi="Sylfaen"/>
                <w:sz w:val="24"/>
              </w:rPr>
              <w:t>զեկույց՝ Կոլեգիայի նիստին</w:t>
            </w:r>
          </w:p>
        </w:tc>
      </w:tr>
      <w:tr w:rsidR="0076763C" w:rsidRPr="00A4405B" w14:paraId="0B555019" w14:textId="77777777" w:rsidTr="0007621C">
        <w:tc>
          <w:tcPr>
            <w:tcW w:w="4263" w:type="dxa"/>
            <w:tcBorders>
              <w:left w:val="single" w:sz="4" w:space="0" w:color="auto"/>
              <w:bottom w:val="single" w:sz="4" w:space="0" w:color="auto"/>
            </w:tcBorders>
            <w:shd w:val="clear" w:color="auto" w:fill="FFFFFF"/>
          </w:tcPr>
          <w:p w14:paraId="033F1FEA" w14:textId="77777777" w:rsidR="0076763C" w:rsidRPr="00A4405B" w:rsidRDefault="0076763C" w:rsidP="0007621C">
            <w:pPr>
              <w:suppressAutoHyphens/>
              <w:spacing w:after="120"/>
              <w:rPr>
                <w:rFonts w:ascii="Sylfaen" w:hAnsi="Sylfaen"/>
              </w:rPr>
            </w:pPr>
          </w:p>
        </w:tc>
        <w:tc>
          <w:tcPr>
            <w:tcW w:w="4592" w:type="dxa"/>
            <w:gridSpan w:val="2"/>
            <w:tcBorders>
              <w:top w:val="single" w:sz="4" w:space="0" w:color="auto"/>
              <w:left w:val="single" w:sz="4" w:space="0" w:color="auto"/>
              <w:bottom w:val="single" w:sz="4" w:space="0" w:color="auto"/>
            </w:tcBorders>
            <w:shd w:val="clear" w:color="auto" w:fill="FFFFFF"/>
          </w:tcPr>
          <w:p w14:paraId="27B81439"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t xml:space="preserve">բիզնեսի հիմնադրման և վարման համար առավել բարենպաստ պայմանների ներդրման, այդ թվում բիզնեսի </w:t>
            </w:r>
            <w:r w:rsidRPr="00A4405B">
              <w:rPr>
                <w:rStyle w:val="Bodytext211pt"/>
                <w:rFonts w:ascii="Sylfaen" w:hAnsi="Sylfaen"/>
                <w:sz w:val="24"/>
              </w:rPr>
              <w:lastRenderedPageBreak/>
              <w:t>մատչելիության և թեթև վարման միջազգային վարկանիշի հիման վրա, մասով առաջարկությունների ընդունում՝ հաշվի առնելով Պայմանագրի 67-րդ հոդվածի 2-րդ կետի 1-ին ենթակետը և «Ծառայությունների առևտրի, հիմնադրման, գործունեության և ներդրումների իրականացման մասին» արձանագրության (Պայմանագրի թիվ 16 հավելված) 61-րդ և 62-րդ կետերը</w:t>
            </w:r>
          </w:p>
        </w:tc>
        <w:tc>
          <w:tcPr>
            <w:tcW w:w="2576" w:type="dxa"/>
            <w:gridSpan w:val="2"/>
            <w:tcBorders>
              <w:left w:val="single" w:sz="4" w:space="0" w:color="auto"/>
              <w:bottom w:val="single" w:sz="4" w:space="0" w:color="auto"/>
            </w:tcBorders>
            <w:shd w:val="clear" w:color="auto" w:fill="FFFFFF"/>
          </w:tcPr>
          <w:p w14:paraId="5BEC9BBC" w14:textId="77777777" w:rsidR="0076763C" w:rsidRPr="00A4405B" w:rsidRDefault="0076763C" w:rsidP="0007621C">
            <w:pPr>
              <w:suppressAutoHyphens/>
              <w:spacing w:after="120"/>
              <w:rPr>
                <w:rFonts w:ascii="Sylfaen" w:hAnsi="Sylfaen"/>
              </w:rPr>
            </w:pPr>
          </w:p>
        </w:tc>
        <w:tc>
          <w:tcPr>
            <w:tcW w:w="2178" w:type="dxa"/>
            <w:gridSpan w:val="2"/>
            <w:tcBorders>
              <w:top w:val="single" w:sz="4" w:space="0" w:color="auto"/>
              <w:left w:val="single" w:sz="4" w:space="0" w:color="auto"/>
              <w:bottom w:val="single" w:sz="4" w:space="0" w:color="auto"/>
            </w:tcBorders>
            <w:shd w:val="clear" w:color="auto" w:fill="FFFFFF"/>
          </w:tcPr>
          <w:p w14:paraId="1F1F61A7"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մինչեւ 2023 թվականի դեկտեմբերի 31</w:t>
            </w:r>
            <w:r w:rsidR="0007621C" w:rsidRPr="00A4405B">
              <w:rPr>
                <w:rStyle w:val="Bodytext211pt"/>
                <w:rFonts w:ascii="Sylfaen" w:hAnsi="Sylfaen"/>
                <w:sz w:val="24"/>
              </w:rPr>
              <w:t>-</w:t>
            </w:r>
            <w:r w:rsidRPr="00A4405B">
              <w:rPr>
                <w:rStyle w:val="Bodytext211pt"/>
                <w:rFonts w:ascii="Sylfaen" w:hAnsi="Sylfaen"/>
                <w:sz w:val="24"/>
              </w:rPr>
              <w:t>ը</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11F1FBCB"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Կոլեգիայի հանձնարարագրեր</w:t>
            </w:r>
          </w:p>
        </w:tc>
      </w:tr>
      <w:tr w:rsidR="0076763C" w:rsidRPr="00A4405B" w14:paraId="3067625D" w14:textId="77777777" w:rsidTr="0007621C">
        <w:tc>
          <w:tcPr>
            <w:tcW w:w="4263" w:type="dxa"/>
            <w:tcBorders>
              <w:top w:val="single" w:sz="4" w:space="0" w:color="auto"/>
              <w:left w:val="single" w:sz="4" w:space="0" w:color="auto"/>
            </w:tcBorders>
            <w:shd w:val="clear" w:color="auto" w:fill="FFFFFF"/>
          </w:tcPr>
          <w:p w14:paraId="62EE8F25"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t>1.7.2. Ձեռնարկատիրության զարգացման, փոքր եւ միջին բիզնեսի ներուժի բացահայտման համար բարենպաստ մրցակցային միջավայրի ձեւավորում</w:t>
            </w:r>
          </w:p>
        </w:tc>
        <w:tc>
          <w:tcPr>
            <w:tcW w:w="4592" w:type="dxa"/>
            <w:gridSpan w:val="2"/>
            <w:tcBorders>
              <w:top w:val="single" w:sz="4" w:space="0" w:color="auto"/>
              <w:left w:val="single" w:sz="4" w:space="0" w:color="auto"/>
            </w:tcBorders>
            <w:shd w:val="clear" w:color="auto" w:fill="FFFFFF"/>
          </w:tcPr>
          <w:p w14:paraId="74F663E4"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t>ձեռնարկատիրության զարգացման, փոքր եւ միջին բիզնեսի ներուժի բացահայտման համար բարենպաստ մրցակցային միջավայրի ձեւավորման մասով առաջարկների նախապատրաստում</w:t>
            </w:r>
          </w:p>
        </w:tc>
        <w:tc>
          <w:tcPr>
            <w:tcW w:w="2576" w:type="dxa"/>
            <w:gridSpan w:val="2"/>
            <w:vMerge w:val="restart"/>
            <w:tcBorders>
              <w:top w:val="single" w:sz="4" w:space="0" w:color="auto"/>
              <w:left w:val="single" w:sz="4" w:space="0" w:color="auto"/>
            </w:tcBorders>
            <w:shd w:val="clear" w:color="auto" w:fill="FFFFFF"/>
          </w:tcPr>
          <w:p w14:paraId="2B631FC9" w14:textId="77777777" w:rsidR="0076763C" w:rsidRPr="00A4405B" w:rsidRDefault="0076763C" w:rsidP="0007621C">
            <w:pPr>
              <w:pStyle w:val="Bodytext20"/>
              <w:shd w:val="clear" w:color="auto" w:fill="auto"/>
              <w:suppressAutoHyphens/>
              <w:spacing w:after="120" w:line="240" w:lineRule="auto"/>
              <w:jc w:val="center"/>
              <w:rPr>
                <w:rStyle w:val="Bodytext211pt"/>
                <w:rFonts w:ascii="Sylfaen" w:hAnsi="Sylfaen"/>
                <w:sz w:val="24"/>
                <w:szCs w:val="24"/>
              </w:rPr>
            </w:pPr>
            <w:r w:rsidRPr="00A4405B">
              <w:rPr>
                <w:rStyle w:val="Bodytext211pt"/>
                <w:rFonts w:ascii="Sylfaen" w:hAnsi="Sylfaen"/>
                <w:sz w:val="24"/>
              </w:rPr>
              <w:t>Կոլեգիայի՝ մրցակցության և հակամենաշնորհային կարգավորման հարցերով անդամ (նախարար)</w:t>
            </w:r>
          </w:p>
          <w:p w14:paraId="14C72289" w14:textId="77777777" w:rsidR="0076763C" w:rsidRPr="00A4405B" w:rsidRDefault="0076763C" w:rsidP="0007621C">
            <w:pPr>
              <w:pStyle w:val="Bodytext20"/>
              <w:suppressAutoHyphens/>
              <w:spacing w:after="120" w:line="240" w:lineRule="auto"/>
              <w:jc w:val="center"/>
              <w:rPr>
                <w:rFonts w:ascii="Sylfaen" w:hAnsi="Sylfaen"/>
                <w:sz w:val="24"/>
                <w:szCs w:val="24"/>
              </w:rPr>
            </w:pPr>
            <w:r w:rsidRPr="00A4405B">
              <w:rPr>
                <w:rStyle w:val="Bodytext211pt"/>
                <w:rFonts w:ascii="Sylfaen" w:hAnsi="Sylfaen"/>
                <w:sz w:val="24"/>
              </w:rPr>
              <w:t xml:space="preserve">համակատարողներ՝ Կոլեգիայի՝ ինտեգրման և մակրոտնտեսության հարցերով անդամ (նախարար), Կոլեգիայի՝ </w:t>
            </w:r>
            <w:r w:rsidRPr="00A4405B">
              <w:rPr>
                <w:rStyle w:val="Bodytext211pt"/>
                <w:rFonts w:ascii="Sylfaen" w:hAnsi="Sylfaen"/>
                <w:sz w:val="24"/>
              </w:rPr>
              <w:lastRenderedPageBreak/>
              <w:t>էկոնոմիկայի և ֆինանսական քաղաքականության հարցերով անդամ (նախարար), անդամ պետություններ, Կոլեգիայի անդամներ (իրենց իրավասությունների շրջանակներում)</w:t>
            </w:r>
          </w:p>
        </w:tc>
        <w:tc>
          <w:tcPr>
            <w:tcW w:w="2178" w:type="dxa"/>
            <w:gridSpan w:val="2"/>
            <w:tcBorders>
              <w:top w:val="single" w:sz="4" w:space="0" w:color="auto"/>
              <w:left w:val="single" w:sz="4" w:space="0" w:color="auto"/>
            </w:tcBorders>
            <w:shd w:val="clear" w:color="auto" w:fill="FFFFFF"/>
          </w:tcPr>
          <w:p w14:paraId="3684A44F"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lastRenderedPageBreak/>
              <w:t>մինչեւ 2022 թվականի դեկտեմբերի 31</w:t>
            </w:r>
            <w:r w:rsidR="0007621C" w:rsidRPr="00A4405B">
              <w:rPr>
                <w:rStyle w:val="Bodytext211pt"/>
                <w:rFonts w:ascii="Sylfaen" w:hAnsi="Sylfaen"/>
                <w:sz w:val="24"/>
              </w:rPr>
              <w:t>-</w:t>
            </w:r>
            <w:r w:rsidRPr="00A4405B">
              <w:rPr>
                <w:rStyle w:val="Bodytext211pt"/>
                <w:rFonts w:ascii="Sylfaen" w:hAnsi="Sylfaen"/>
                <w:sz w:val="24"/>
              </w:rPr>
              <w:t>ը</w:t>
            </w:r>
          </w:p>
        </w:tc>
        <w:tc>
          <w:tcPr>
            <w:tcW w:w="2268" w:type="dxa"/>
            <w:tcBorders>
              <w:top w:val="single" w:sz="4" w:space="0" w:color="auto"/>
              <w:left w:val="single" w:sz="4" w:space="0" w:color="auto"/>
              <w:right w:val="single" w:sz="4" w:space="0" w:color="auto"/>
            </w:tcBorders>
            <w:shd w:val="clear" w:color="auto" w:fill="FFFFFF"/>
          </w:tcPr>
          <w:p w14:paraId="19A02991"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զեկույց՝ Կոլեգիայի նիստին</w:t>
            </w:r>
          </w:p>
        </w:tc>
      </w:tr>
      <w:tr w:rsidR="0076763C" w:rsidRPr="00A4405B" w14:paraId="3A36F627" w14:textId="77777777" w:rsidTr="0007621C">
        <w:tc>
          <w:tcPr>
            <w:tcW w:w="4263" w:type="dxa"/>
            <w:tcBorders>
              <w:left w:val="single" w:sz="4" w:space="0" w:color="auto"/>
            </w:tcBorders>
            <w:shd w:val="clear" w:color="auto" w:fill="FFFFFF"/>
          </w:tcPr>
          <w:p w14:paraId="09355697" w14:textId="77777777" w:rsidR="0076763C" w:rsidRPr="00A4405B" w:rsidRDefault="0076763C" w:rsidP="0007621C">
            <w:pPr>
              <w:suppressAutoHyphens/>
              <w:spacing w:after="120"/>
              <w:rPr>
                <w:rFonts w:ascii="Sylfaen" w:hAnsi="Sylfaen"/>
              </w:rPr>
            </w:pPr>
          </w:p>
        </w:tc>
        <w:tc>
          <w:tcPr>
            <w:tcW w:w="4592" w:type="dxa"/>
            <w:gridSpan w:val="2"/>
            <w:tcBorders>
              <w:left w:val="single" w:sz="4" w:space="0" w:color="auto"/>
            </w:tcBorders>
            <w:shd w:val="clear" w:color="auto" w:fill="FFFFFF"/>
          </w:tcPr>
          <w:p w14:paraId="5E47994C" w14:textId="77777777" w:rsidR="0076763C" w:rsidRPr="00A4405B" w:rsidRDefault="0076763C" w:rsidP="0007621C">
            <w:pPr>
              <w:suppressAutoHyphens/>
              <w:spacing w:after="120"/>
              <w:rPr>
                <w:rFonts w:ascii="Sylfaen" w:hAnsi="Sylfaen"/>
              </w:rPr>
            </w:pPr>
          </w:p>
        </w:tc>
        <w:tc>
          <w:tcPr>
            <w:tcW w:w="2576" w:type="dxa"/>
            <w:gridSpan w:val="2"/>
            <w:vMerge/>
            <w:tcBorders>
              <w:left w:val="single" w:sz="4" w:space="0" w:color="auto"/>
            </w:tcBorders>
            <w:shd w:val="clear" w:color="auto" w:fill="FFFFFF"/>
            <w:vAlign w:val="center"/>
          </w:tcPr>
          <w:p w14:paraId="7BD0EC85"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p>
        </w:tc>
        <w:tc>
          <w:tcPr>
            <w:tcW w:w="2178" w:type="dxa"/>
            <w:gridSpan w:val="2"/>
            <w:tcBorders>
              <w:left w:val="single" w:sz="4" w:space="0" w:color="auto"/>
            </w:tcBorders>
            <w:shd w:val="clear" w:color="auto" w:fill="FFFFFF"/>
          </w:tcPr>
          <w:p w14:paraId="190EAA72" w14:textId="77777777" w:rsidR="0076763C" w:rsidRPr="00A4405B" w:rsidRDefault="0076763C" w:rsidP="0007621C">
            <w:pPr>
              <w:suppressAutoHyphens/>
              <w:spacing w:after="120"/>
              <w:rPr>
                <w:rFonts w:ascii="Sylfaen" w:hAnsi="Sylfaen"/>
              </w:rPr>
            </w:pPr>
          </w:p>
        </w:tc>
        <w:tc>
          <w:tcPr>
            <w:tcW w:w="2268" w:type="dxa"/>
            <w:tcBorders>
              <w:left w:val="single" w:sz="4" w:space="0" w:color="auto"/>
              <w:right w:val="single" w:sz="4" w:space="0" w:color="auto"/>
            </w:tcBorders>
            <w:shd w:val="clear" w:color="auto" w:fill="FFFFFF"/>
          </w:tcPr>
          <w:p w14:paraId="62ADA244" w14:textId="77777777" w:rsidR="0076763C" w:rsidRPr="00A4405B" w:rsidRDefault="0076763C" w:rsidP="0007621C">
            <w:pPr>
              <w:suppressAutoHyphens/>
              <w:spacing w:after="120"/>
              <w:rPr>
                <w:rFonts w:ascii="Sylfaen" w:hAnsi="Sylfaen"/>
              </w:rPr>
            </w:pPr>
          </w:p>
        </w:tc>
      </w:tr>
      <w:tr w:rsidR="0076763C" w:rsidRPr="00A4405B" w14:paraId="0700D152" w14:textId="77777777" w:rsidTr="0007621C">
        <w:tc>
          <w:tcPr>
            <w:tcW w:w="15877" w:type="dxa"/>
            <w:gridSpan w:val="8"/>
            <w:tcBorders>
              <w:top w:val="single" w:sz="4" w:space="0" w:color="auto"/>
              <w:left w:val="single" w:sz="4" w:space="0" w:color="auto"/>
              <w:right w:val="single" w:sz="4" w:space="0" w:color="auto"/>
            </w:tcBorders>
            <w:shd w:val="clear" w:color="auto" w:fill="FFFFFF"/>
          </w:tcPr>
          <w:p w14:paraId="698DFBC6"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2. Ապրանքերի շուկաների գործունեության արդյունավետության բարձրացում</w:t>
            </w:r>
          </w:p>
        </w:tc>
      </w:tr>
      <w:tr w:rsidR="0076763C" w:rsidRPr="00A4405B" w14:paraId="319E84E5" w14:textId="77777777" w:rsidTr="0007621C">
        <w:tc>
          <w:tcPr>
            <w:tcW w:w="15877" w:type="dxa"/>
            <w:gridSpan w:val="8"/>
            <w:tcBorders>
              <w:top w:val="single" w:sz="4" w:space="0" w:color="auto"/>
              <w:left w:val="single" w:sz="4" w:space="0" w:color="auto"/>
              <w:right w:val="single" w:sz="4" w:space="0" w:color="auto"/>
            </w:tcBorders>
            <w:shd w:val="clear" w:color="auto" w:fill="FFFFFF"/>
          </w:tcPr>
          <w:p w14:paraId="456AE9F7" w14:textId="77777777" w:rsidR="0076763C" w:rsidRPr="00A4405B" w:rsidRDefault="0076763C" w:rsidP="0007621C">
            <w:pPr>
              <w:pStyle w:val="Bodytext20"/>
              <w:shd w:val="clear" w:color="auto" w:fill="auto"/>
              <w:suppressAutoHyphens/>
              <w:spacing w:after="120" w:line="240" w:lineRule="auto"/>
              <w:ind w:left="160"/>
              <w:rPr>
                <w:rFonts w:ascii="Sylfaen" w:hAnsi="Sylfaen"/>
                <w:sz w:val="24"/>
                <w:szCs w:val="24"/>
              </w:rPr>
            </w:pPr>
            <w:r w:rsidRPr="00A4405B">
              <w:rPr>
                <w:rStyle w:val="Bodytext211pt"/>
                <w:rFonts w:ascii="Sylfaen" w:hAnsi="Sylfaen"/>
                <w:sz w:val="24"/>
              </w:rPr>
              <w:t>2.1. Միությունում մաքսային-սակագնային կարգավորման միասնականության ապահովում, Եվրասիական տնտեսական միության Միասնական մաքսային սակագնից բացառումների վերացում</w:t>
            </w:r>
          </w:p>
        </w:tc>
      </w:tr>
      <w:tr w:rsidR="0076763C" w:rsidRPr="00A4405B" w14:paraId="1D275763" w14:textId="77777777" w:rsidTr="0007621C">
        <w:tc>
          <w:tcPr>
            <w:tcW w:w="4263" w:type="dxa"/>
            <w:tcBorders>
              <w:top w:val="single" w:sz="4" w:space="0" w:color="auto"/>
              <w:left w:val="single" w:sz="4" w:space="0" w:color="auto"/>
              <w:bottom w:val="single" w:sz="4" w:space="0" w:color="auto"/>
            </w:tcBorders>
            <w:shd w:val="clear" w:color="auto" w:fill="FFFFFF"/>
          </w:tcPr>
          <w:p w14:paraId="295D08B4"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t>2.1.1. Անդամ պետությունների պարտավորությունների մոտարկման շրջանակներում Առեւտրի միջազգային կազմակերպությունում (ԱՄԿ) Ղազախստանի Հանրապետության սակագնային բանակցությունների մասով առաջարկությունների նախապատրաստում</w:t>
            </w:r>
          </w:p>
        </w:tc>
        <w:tc>
          <w:tcPr>
            <w:tcW w:w="4592" w:type="dxa"/>
            <w:gridSpan w:val="2"/>
            <w:tcBorders>
              <w:top w:val="single" w:sz="4" w:space="0" w:color="auto"/>
              <w:left w:val="single" w:sz="4" w:space="0" w:color="auto"/>
              <w:bottom w:val="single" w:sz="4" w:space="0" w:color="auto"/>
            </w:tcBorders>
            <w:shd w:val="clear" w:color="auto" w:fill="FFFFFF"/>
          </w:tcPr>
          <w:p w14:paraId="7123AE1D"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t>բանակցությունների վարման համաձայնեցված մոտեցումների և մոդալության սահմանում</w:t>
            </w:r>
          </w:p>
        </w:tc>
        <w:tc>
          <w:tcPr>
            <w:tcW w:w="2576" w:type="dxa"/>
            <w:gridSpan w:val="2"/>
            <w:tcBorders>
              <w:top w:val="single" w:sz="4" w:space="0" w:color="auto"/>
              <w:left w:val="single" w:sz="4" w:space="0" w:color="auto"/>
              <w:bottom w:val="single" w:sz="4" w:space="0" w:color="auto"/>
            </w:tcBorders>
            <w:shd w:val="clear" w:color="auto" w:fill="FFFFFF"/>
          </w:tcPr>
          <w:p w14:paraId="00DB8EBE" w14:textId="77777777" w:rsidR="0076763C" w:rsidRPr="00A4405B" w:rsidRDefault="0076763C" w:rsidP="0007621C">
            <w:pPr>
              <w:pStyle w:val="Bodytext20"/>
              <w:shd w:val="clear" w:color="auto" w:fill="auto"/>
              <w:suppressAutoHyphens/>
              <w:spacing w:after="120" w:line="240" w:lineRule="auto"/>
              <w:jc w:val="center"/>
              <w:rPr>
                <w:rStyle w:val="Bodytext211pt"/>
                <w:rFonts w:ascii="Sylfaen" w:hAnsi="Sylfaen"/>
                <w:sz w:val="24"/>
                <w:szCs w:val="24"/>
              </w:rPr>
            </w:pPr>
            <w:r w:rsidRPr="00A4405B">
              <w:rPr>
                <w:rStyle w:val="Bodytext211pt"/>
                <w:rFonts w:ascii="Sylfaen" w:hAnsi="Sylfaen"/>
                <w:sz w:val="24"/>
              </w:rPr>
              <w:t>Կոլեգիայի՝ առևտրի հարցերով անդամ (նախարար),</w:t>
            </w:r>
          </w:p>
          <w:p w14:paraId="01FFBA69"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անդամ պետություններ</w:t>
            </w:r>
          </w:p>
        </w:tc>
        <w:tc>
          <w:tcPr>
            <w:tcW w:w="2178" w:type="dxa"/>
            <w:gridSpan w:val="2"/>
            <w:tcBorders>
              <w:top w:val="single" w:sz="4" w:space="0" w:color="auto"/>
              <w:left w:val="single" w:sz="4" w:space="0" w:color="auto"/>
              <w:bottom w:val="single" w:sz="4" w:space="0" w:color="auto"/>
            </w:tcBorders>
            <w:shd w:val="clear" w:color="auto" w:fill="FFFFFF"/>
          </w:tcPr>
          <w:p w14:paraId="4A9F0824"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2024 թվական</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bottom"/>
          </w:tcPr>
          <w:p w14:paraId="520822AE"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սահմանվելու է Ղազախստանի Հանրապետության կողմից բանակցություններին նախապատրաստվելու մասով որոշում կայացնելուց հետո</w:t>
            </w:r>
          </w:p>
        </w:tc>
      </w:tr>
      <w:tr w:rsidR="0076763C" w:rsidRPr="00A4405B" w14:paraId="63EF536B" w14:textId="77777777" w:rsidTr="0007621C">
        <w:tc>
          <w:tcPr>
            <w:tcW w:w="4263" w:type="dxa"/>
            <w:tcBorders>
              <w:top w:val="single" w:sz="4" w:space="0" w:color="auto"/>
              <w:left w:val="single" w:sz="4" w:space="0" w:color="auto"/>
            </w:tcBorders>
            <w:shd w:val="clear" w:color="auto" w:fill="FFFFFF"/>
          </w:tcPr>
          <w:p w14:paraId="09503335"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lastRenderedPageBreak/>
              <w:t>2.1.2. Գործունեության գերակա տեսակներում (տնտեսության հատվածներում) ներդրումային նախագծերի իրագործման համար ներմուծվող ապրանքների նկատմամբ սակագնային արտոնությունների կիրառման կարգի ընդունում</w:t>
            </w:r>
          </w:p>
        </w:tc>
        <w:tc>
          <w:tcPr>
            <w:tcW w:w="4592" w:type="dxa"/>
            <w:gridSpan w:val="2"/>
            <w:tcBorders>
              <w:top w:val="single" w:sz="4" w:space="0" w:color="auto"/>
              <w:left w:val="single" w:sz="4" w:space="0" w:color="auto"/>
            </w:tcBorders>
            <w:shd w:val="clear" w:color="auto" w:fill="FFFFFF"/>
          </w:tcPr>
          <w:p w14:paraId="64C91B3E"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t>Մաքսային միության հանձնաժողովի 2009 թվականի նոյեմբերի 27-ի թիվ 130 որոշման 7.1.11 ենթակետով սահմանված սակագնային արտոնության կիրառման կարգի հաստատում</w:t>
            </w:r>
          </w:p>
        </w:tc>
        <w:tc>
          <w:tcPr>
            <w:tcW w:w="2576" w:type="dxa"/>
            <w:gridSpan w:val="2"/>
            <w:tcBorders>
              <w:top w:val="single" w:sz="4" w:space="0" w:color="auto"/>
              <w:left w:val="single" w:sz="4" w:space="0" w:color="auto"/>
            </w:tcBorders>
            <w:shd w:val="clear" w:color="auto" w:fill="FFFFFF"/>
          </w:tcPr>
          <w:p w14:paraId="1227130F" w14:textId="77777777" w:rsidR="0076763C" w:rsidRPr="00A4405B" w:rsidRDefault="0076763C" w:rsidP="0007621C">
            <w:pPr>
              <w:pStyle w:val="Bodytext20"/>
              <w:shd w:val="clear" w:color="auto" w:fill="auto"/>
              <w:suppressAutoHyphens/>
              <w:spacing w:after="120" w:line="240" w:lineRule="auto"/>
              <w:jc w:val="center"/>
              <w:rPr>
                <w:rStyle w:val="Bodytext211pt"/>
                <w:rFonts w:ascii="Sylfaen" w:hAnsi="Sylfaen"/>
                <w:sz w:val="24"/>
                <w:szCs w:val="24"/>
              </w:rPr>
            </w:pPr>
            <w:r w:rsidRPr="00A4405B">
              <w:rPr>
                <w:rStyle w:val="Bodytext211pt"/>
                <w:rFonts w:ascii="Sylfaen" w:hAnsi="Sylfaen"/>
                <w:sz w:val="24"/>
              </w:rPr>
              <w:t>Կոլեգիայի՝ առևտրի հարցերով անդամ (նախարար),</w:t>
            </w:r>
          </w:p>
          <w:p w14:paraId="0012F1C2"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անդամ պետություններ</w:t>
            </w:r>
          </w:p>
        </w:tc>
        <w:tc>
          <w:tcPr>
            <w:tcW w:w="2178" w:type="dxa"/>
            <w:gridSpan w:val="2"/>
            <w:tcBorders>
              <w:top w:val="single" w:sz="4" w:space="0" w:color="auto"/>
              <w:left w:val="single" w:sz="4" w:space="0" w:color="auto"/>
            </w:tcBorders>
            <w:shd w:val="clear" w:color="auto" w:fill="FFFFFF"/>
          </w:tcPr>
          <w:p w14:paraId="71D141A4"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2021-2022 թվականներ</w:t>
            </w:r>
          </w:p>
        </w:tc>
        <w:tc>
          <w:tcPr>
            <w:tcW w:w="2268" w:type="dxa"/>
            <w:tcBorders>
              <w:top w:val="single" w:sz="4" w:space="0" w:color="auto"/>
              <w:left w:val="single" w:sz="4" w:space="0" w:color="auto"/>
              <w:right w:val="single" w:sz="4" w:space="0" w:color="auto"/>
            </w:tcBorders>
            <w:shd w:val="clear" w:color="auto" w:fill="FFFFFF"/>
          </w:tcPr>
          <w:p w14:paraId="03D02A31"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Fonts w:ascii="Sylfaen" w:hAnsi="Sylfaen"/>
                <w:sz w:val="24"/>
              </w:rPr>
              <w:t>Խորհրդի որոշում</w:t>
            </w:r>
          </w:p>
        </w:tc>
      </w:tr>
      <w:tr w:rsidR="0076763C" w:rsidRPr="00A4405B" w14:paraId="3D952468" w14:textId="77777777" w:rsidTr="0007621C">
        <w:tc>
          <w:tcPr>
            <w:tcW w:w="4263" w:type="dxa"/>
            <w:vMerge w:val="restart"/>
            <w:tcBorders>
              <w:top w:val="single" w:sz="4" w:space="0" w:color="auto"/>
              <w:left w:val="single" w:sz="4" w:space="0" w:color="auto"/>
            </w:tcBorders>
            <w:shd w:val="clear" w:color="auto" w:fill="FFFFFF"/>
          </w:tcPr>
          <w:p w14:paraId="6F6023DC"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t>2.1.3. Ներմուծվող ապրանքների մասով մաքսային-սակագնային կարգավորման նկատմամբ համաձայնեցված մոտեցումների մշակում</w:t>
            </w:r>
          </w:p>
        </w:tc>
        <w:tc>
          <w:tcPr>
            <w:tcW w:w="4592" w:type="dxa"/>
            <w:gridSpan w:val="2"/>
            <w:tcBorders>
              <w:top w:val="single" w:sz="4" w:space="0" w:color="auto"/>
              <w:left w:val="single" w:sz="4" w:space="0" w:color="auto"/>
            </w:tcBorders>
            <w:shd w:val="clear" w:color="auto" w:fill="FFFFFF"/>
          </w:tcPr>
          <w:p w14:paraId="564C8FA7"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t>ներմուծվող ապրանքների մասով մաքսային-սակագնային կարգավորման նկատմամբ համաձայնեցված մոտեցումների կիրառման հանձնարարականների մշակում</w:t>
            </w:r>
          </w:p>
        </w:tc>
        <w:tc>
          <w:tcPr>
            <w:tcW w:w="2576" w:type="dxa"/>
            <w:gridSpan w:val="2"/>
            <w:vMerge w:val="restart"/>
            <w:tcBorders>
              <w:top w:val="single" w:sz="4" w:space="0" w:color="auto"/>
              <w:left w:val="single" w:sz="4" w:space="0" w:color="auto"/>
            </w:tcBorders>
            <w:shd w:val="clear" w:color="auto" w:fill="FFFFFF"/>
          </w:tcPr>
          <w:p w14:paraId="522FE6B0" w14:textId="77777777" w:rsidR="0076763C" w:rsidRPr="00A4405B" w:rsidRDefault="0076763C" w:rsidP="0007621C">
            <w:pPr>
              <w:pStyle w:val="Bodytext20"/>
              <w:shd w:val="clear" w:color="auto" w:fill="auto"/>
              <w:suppressAutoHyphens/>
              <w:spacing w:after="120" w:line="240" w:lineRule="auto"/>
              <w:jc w:val="center"/>
              <w:rPr>
                <w:rStyle w:val="Bodytext211pt"/>
                <w:rFonts w:ascii="Sylfaen" w:hAnsi="Sylfaen"/>
                <w:sz w:val="24"/>
                <w:szCs w:val="24"/>
              </w:rPr>
            </w:pPr>
            <w:r w:rsidRPr="00A4405B">
              <w:rPr>
                <w:rStyle w:val="Bodytext211pt"/>
                <w:rFonts w:ascii="Sylfaen" w:hAnsi="Sylfaen"/>
                <w:sz w:val="24"/>
              </w:rPr>
              <w:t>Կոլեգիայի՝ առևտրի հարցերով անդամ (նախարար),</w:t>
            </w:r>
          </w:p>
          <w:p w14:paraId="12B1D2CB"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անդամ պետություններ</w:t>
            </w:r>
          </w:p>
        </w:tc>
        <w:tc>
          <w:tcPr>
            <w:tcW w:w="2178" w:type="dxa"/>
            <w:gridSpan w:val="2"/>
            <w:vMerge w:val="restart"/>
            <w:tcBorders>
              <w:top w:val="single" w:sz="4" w:space="0" w:color="auto"/>
              <w:left w:val="single" w:sz="4" w:space="0" w:color="auto"/>
            </w:tcBorders>
            <w:shd w:val="clear" w:color="auto" w:fill="FFFFFF"/>
          </w:tcPr>
          <w:p w14:paraId="4AF07BF4"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մինչեւ 2022 թվականի դեկտեմբերի 31</w:t>
            </w:r>
            <w:r w:rsidR="0007621C" w:rsidRPr="00A4405B">
              <w:rPr>
                <w:rStyle w:val="Bodytext211pt"/>
                <w:rFonts w:ascii="Sylfaen" w:hAnsi="Sylfaen"/>
                <w:sz w:val="24"/>
              </w:rPr>
              <w:t>-</w:t>
            </w:r>
            <w:r w:rsidRPr="00A4405B">
              <w:rPr>
                <w:rStyle w:val="Bodytext211pt"/>
                <w:rFonts w:ascii="Sylfaen" w:hAnsi="Sylfaen"/>
                <w:sz w:val="24"/>
              </w:rPr>
              <w:t>ը</w:t>
            </w:r>
          </w:p>
        </w:tc>
        <w:tc>
          <w:tcPr>
            <w:tcW w:w="2268" w:type="dxa"/>
            <w:vMerge w:val="restart"/>
            <w:tcBorders>
              <w:top w:val="single" w:sz="4" w:space="0" w:color="auto"/>
              <w:left w:val="single" w:sz="4" w:space="0" w:color="auto"/>
              <w:right w:val="single" w:sz="4" w:space="0" w:color="auto"/>
            </w:tcBorders>
            <w:shd w:val="clear" w:color="auto" w:fill="FFFFFF"/>
          </w:tcPr>
          <w:p w14:paraId="06D0210D" w14:textId="77777777" w:rsidR="0076763C" w:rsidRPr="00A4405B" w:rsidRDefault="0076763C" w:rsidP="0007621C">
            <w:pPr>
              <w:pStyle w:val="Bodytext20"/>
              <w:shd w:val="clear" w:color="auto" w:fill="auto"/>
              <w:suppressAutoHyphens/>
              <w:spacing w:after="120" w:line="240" w:lineRule="auto"/>
              <w:jc w:val="center"/>
              <w:rPr>
                <w:rStyle w:val="Bodytext211pt"/>
                <w:rFonts w:ascii="Sylfaen" w:hAnsi="Sylfaen"/>
                <w:sz w:val="24"/>
                <w:szCs w:val="24"/>
              </w:rPr>
            </w:pPr>
            <w:r w:rsidRPr="00A4405B">
              <w:rPr>
                <w:rStyle w:val="Bodytext211pt"/>
                <w:rFonts w:ascii="Sylfaen" w:hAnsi="Sylfaen"/>
                <w:sz w:val="24"/>
              </w:rPr>
              <w:t>Առևտրի հարցերով խորհրդատվական կոմիտեի նիստի արձանագրություն</w:t>
            </w:r>
          </w:p>
          <w:p w14:paraId="7990A84A"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Խորհրդի մարմնի՝ խորհրդատվական բնույթի ակտ</w:t>
            </w:r>
          </w:p>
        </w:tc>
      </w:tr>
      <w:tr w:rsidR="0076763C" w:rsidRPr="00A4405B" w14:paraId="28EA0BF0" w14:textId="77777777" w:rsidTr="0007621C">
        <w:tc>
          <w:tcPr>
            <w:tcW w:w="4263" w:type="dxa"/>
            <w:vMerge/>
            <w:tcBorders>
              <w:left w:val="single" w:sz="4" w:space="0" w:color="auto"/>
            </w:tcBorders>
            <w:shd w:val="clear" w:color="auto" w:fill="FFFFFF"/>
          </w:tcPr>
          <w:p w14:paraId="1DA277A2" w14:textId="77777777" w:rsidR="0076763C" w:rsidRPr="00A4405B" w:rsidRDefault="0076763C" w:rsidP="0007621C">
            <w:pPr>
              <w:suppressAutoHyphens/>
              <w:spacing w:after="120"/>
              <w:rPr>
                <w:rFonts w:ascii="Sylfaen" w:hAnsi="Sylfaen"/>
              </w:rPr>
            </w:pPr>
          </w:p>
        </w:tc>
        <w:tc>
          <w:tcPr>
            <w:tcW w:w="4592" w:type="dxa"/>
            <w:gridSpan w:val="2"/>
            <w:tcBorders>
              <w:top w:val="single" w:sz="4" w:space="0" w:color="auto"/>
              <w:left w:val="single" w:sz="4" w:space="0" w:color="auto"/>
            </w:tcBorders>
            <w:shd w:val="clear" w:color="auto" w:fill="FFFFFF"/>
          </w:tcPr>
          <w:p w14:paraId="7CD4511F"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t>Առևտրի հարցերով Խորհրդատվական կոմիտեին՝ ներմուծվող ապրանքների մասով մաքսային-սակագնային կարգավորման նկատմամբ համաձայնեցված մոտեցումների կիրառման հանձնարարականների նախագծի քննարկում</w:t>
            </w:r>
          </w:p>
        </w:tc>
        <w:tc>
          <w:tcPr>
            <w:tcW w:w="2576" w:type="dxa"/>
            <w:gridSpan w:val="2"/>
            <w:vMerge/>
            <w:tcBorders>
              <w:left w:val="single" w:sz="4" w:space="0" w:color="auto"/>
            </w:tcBorders>
            <w:shd w:val="clear" w:color="auto" w:fill="FFFFFF"/>
          </w:tcPr>
          <w:p w14:paraId="78391934" w14:textId="77777777" w:rsidR="0076763C" w:rsidRPr="00A4405B" w:rsidRDefault="0076763C" w:rsidP="0007621C">
            <w:pPr>
              <w:suppressAutoHyphens/>
              <w:spacing w:after="120"/>
              <w:rPr>
                <w:rFonts w:ascii="Sylfaen" w:hAnsi="Sylfaen"/>
              </w:rPr>
            </w:pPr>
          </w:p>
        </w:tc>
        <w:tc>
          <w:tcPr>
            <w:tcW w:w="2178" w:type="dxa"/>
            <w:gridSpan w:val="2"/>
            <w:vMerge/>
            <w:tcBorders>
              <w:left w:val="single" w:sz="4" w:space="0" w:color="auto"/>
            </w:tcBorders>
            <w:shd w:val="clear" w:color="auto" w:fill="FFFFFF"/>
          </w:tcPr>
          <w:p w14:paraId="4188E557" w14:textId="77777777" w:rsidR="0076763C" w:rsidRPr="00A4405B" w:rsidRDefault="0076763C" w:rsidP="0007621C">
            <w:pPr>
              <w:suppressAutoHyphens/>
              <w:spacing w:after="120"/>
              <w:rPr>
                <w:rFonts w:ascii="Sylfaen" w:hAnsi="Sylfaen"/>
              </w:rPr>
            </w:pPr>
          </w:p>
        </w:tc>
        <w:tc>
          <w:tcPr>
            <w:tcW w:w="2268" w:type="dxa"/>
            <w:vMerge/>
            <w:tcBorders>
              <w:left w:val="single" w:sz="4" w:space="0" w:color="auto"/>
              <w:right w:val="single" w:sz="4" w:space="0" w:color="auto"/>
            </w:tcBorders>
            <w:shd w:val="clear" w:color="auto" w:fill="FFFFFF"/>
          </w:tcPr>
          <w:p w14:paraId="3BD3016A" w14:textId="77777777" w:rsidR="0076763C" w:rsidRPr="00A4405B" w:rsidRDefault="0076763C" w:rsidP="0007621C">
            <w:pPr>
              <w:suppressAutoHyphens/>
              <w:spacing w:after="120"/>
              <w:rPr>
                <w:rFonts w:ascii="Sylfaen" w:hAnsi="Sylfaen"/>
              </w:rPr>
            </w:pPr>
          </w:p>
        </w:tc>
      </w:tr>
      <w:tr w:rsidR="0076763C" w:rsidRPr="00A4405B" w14:paraId="55841E53" w14:textId="77777777" w:rsidTr="0007621C">
        <w:tc>
          <w:tcPr>
            <w:tcW w:w="15877" w:type="dxa"/>
            <w:gridSpan w:val="8"/>
            <w:tcBorders>
              <w:top w:val="single" w:sz="4" w:space="0" w:color="auto"/>
              <w:left w:val="single" w:sz="4" w:space="0" w:color="auto"/>
              <w:right w:val="single" w:sz="4" w:space="0" w:color="auto"/>
            </w:tcBorders>
            <w:shd w:val="clear" w:color="auto" w:fill="FFFFFF"/>
          </w:tcPr>
          <w:p w14:paraId="35D8B427"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t>2.2. Միության ընդհանուր բորսայական ապրանքային շուկայի ձեւավորում</w:t>
            </w:r>
          </w:p>
        </w:tc>
      </w:tr>
      <w:tr w:rsidR="0076763C" w:rsidRPr="00A4405B" w14:paraId="3CA41F96" w14:textId="77777777" w:rsidTr="0007621C">
        <w:tc>
          <w:tcPr>
            <w:tcW w:w="4263" w:type="dxa"/>
            <w:vMerge w:val="restart"/>
            <w:tcBorders>
              <w:top w:val="single" w:sz="4" w:space="0" w:color="auto"/>
              <w:left w:val="single" w:sz="4" w:space="0" w:color="auto"/>
            </w:tcBorders>
            <w:shd w:val="clear" w:color="auto" w:fill="FFFFFF"/>
            <w:vAlign w:val="bottom"/>
          </w:tcPr>
          <w:p w14:paraId="488C2E0B"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t xml:space="preserve">2.2.1. Միության շրջանակներում ապրանքների ընդհանուր </w:t>
            </w:r>
            <w:r w:rsidRPr="00A4405B">
              <w:rPr>
                <w:rStyle w:val="Bodytext211pt"/>
                <w:rFonts w:ascii="Sylfaen" w:hAnsi="Sylfaen"/>
                <w:sz w:val="24"/>
              </w:rPr>
              <w:lastRenderedPageBreak/>
              <w:t>բորսայական շուկայի, այդ թվում՝ ածանցյալ ֆինանսական գործիքների շուկաների ձեւավորման հայեցակարգի մշակումը եւ հաստատումը, որոնց բազիսային ակտիվ է ապրանքը, ինչպես նաեւ այնպիսի ապրանքների բորսայական սակարկությունների զարգացման ծրագրերի մշակում, որոնց մասով կողմերը ձեռք են բերել բորսայական սակարկություններում դրանք իրացնելու պայմանավորվածություն՝ դրանում միջոցառումների ներառմամբ, այդ թվում՝ ուղղված գների բորսայական եւ արտաբորսայական ինդեքսների ձեւավորմանը եւ օգտագործմանը</w:t>
            </w:r>
          </w:p>
        </w:tc>
        <w:tc>
          <w:tcPr>
            <w:tcW w:w="4592" w:type="dxa"/>
            <w:gridSpan w:val="2"/>
            <w:tcBorders>
              <w:top w:val="single" w:sz="4" w:space="0" w:color="auto"/>
              <w:left w:val="single" w:sz="4" w:space="0" w:color="auto"/>
            </w:tcBorders>
            <w:shd w:val="clear" w:color="auto" w:fill="FFFFFF"/>
          </w:tcPr>
          <w:p w14:paraId="44CF384F"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lastRenderedPageBreak/>
              <w:t xml:space="preserve">անդամ պետությունների բորսայական ապրանքային շուկաների վիճակի մասին </w:t>
            </w:r>
            <w:r w:rsidRPr="00A4405B">
              <w:rPr>
                <w:rStyle w:val="Bodytext211pt"/>
                <w:rFonts w:ascii="Sylfaen" w:hAnsi="Sylfaen"/>
                <w:sz w:val="24"/>
              </w:rPr>
              <w:lastRenderedPageBreak/>
              <w:t>ակնարկի նախապատրաստում</w:t>
            </w:r>
          </w:p>
        </w:tc>
        <w:tc>
          <w:tcPr>
            <w:tcW w:w="2576" w:type="dxa"/>
            <w:gridSpan w:val="2"/>
            <w:vMerge w:val="restart"/>
            <w:tcBorders>
              <w:top w:val="single" w:sz="4" w:space="0" w:color="auto"/>
              <w:left w:val="single" w:sz="4" w:space="0" w:color="auto"/>
            </w:tcBorders>
            <w:shd w:val="clear" w:color="auto" w:fill="FFFFFF"/>
            <w:vAlign w:val="bottom"/>
          </w:tcPr>
          <w:p w14:paraId="5CB00025"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lastRenderedPageBreak/>
              <w:t xml:space="preserve">Կոլեգիայի՝ ինտեգրման և </w:t>
            </w:r>
            <w:r w:rsidRPr="00A4405B">
              <w:rPr>
                <w:rStyle w:val="Bodytext211pt"/>
                <w:rFonts w:ascii="Sylfaen" w:hAnsi="Sylfaen"/>
                <w:sz w:val="24"/>
              </w:rPr>
              <w:lastRenderedPageBreak/>
              <w:t>մակրոտնտեսության հարցերով անդամ (նախարար)</w:t>
            </w:r>
          </w:p>
        </w:tc>
        <w:tc>
          <w:tcPr>
            <w:tcW w:w="2178" w:type="dxa"/>
            <w:gridSpan w:val="2"/>
            <w:tcBorders>
              <w:top w:val="single" w:sz="4" w:space="0" w:color="auto"/>
              <w:left w:val="single" w:sz="4" w:space="0" w:color="auto"/>
            </w:tcBorders>
            <w:shd w:val="clear" w:color="auto" w:fill="FFFFFF"/>
          </w:tcPr>
          <w:p w14:paraId="67027649"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lastRenderedPageBreak/>
              <w:t xml:space="preserve">մինչեւ 2021 թվականի </w:t>
            </w:r>
            <w:r w:rsidRPr="00A4405B">
              <w:rPr>
                <w:rStyle w:val="Bodytext211pt"/>
                <w:rFonts w:ascii="Sylfaen" w:hAnsi="Sylfaen"/>
                <w:sz w:val="24"/>
              </w:rPr>
              <w:lastRenderedPageBreak/>
              <w:t>դեկտեմբերի 31</w:t>
            </w:r>
            <w:r w:rsidR="0007621C" w:rsidRPr="00A4405B">
              <w:rPr>
                <w:rStyle w:val="Bodytext211pt"/>
                <w:rFonts w:ascii="Sylfaen" w:hAnsi="Sylfaen"/>
                <w:sz w:val="24"/>
              </w:rPr>
              <w:t>-</w:t>
            </w:r>
            <w:r w:rsidRPr="00A4405B">
              <w:rPr>
                <w:rStyle w:val="Bodytext211pt"/>
                <w:rFonts w:ascii="Sylfaen" w:hAnsi="Sylfaen"/>
                <w:sz w:val="24"/>
              </w:rPr>
              <w:t>ը</w:t>
            </w:r>
          </w:p>
        </w:tc>
        <w:tc>
          <w:tcPr>
            <w:tcW w:w="2268" w:type="dxa"/>
            <w:tcBorders>
              <w:top w:val="single" w:sz="4" w:space="0" w:color="auto"/>
              <w:left w:val="single" w:sz="4" w:space="0" w:color="auto"/>
              <w:right w:val="single" w:sz="4" w:space="0" w:color="auto"/>
            </w:tcBorders>
            <w:shd w:val="clear" w:color="auto" w:fill="FFFFFF"/>
          </w:tcPr>
          <w:p w14:paraId="6480CF78"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lastRenderedPageBreak/>
              <w:t>ակնարկ</w:t>
            </w:r>
          </w:p>
        </w:tc>
      </w:tr>
      <w:tr w:rsidR="0076763C" w:rsidRPr="00A4405B" w14:paraId="4B019B38" w14:textId="77777777" w:rsidTr="0007621C">
        <w:trPr>
          <w:trHeight w:val="643"/>
        </w:trPr>
        <w:tc>
          <w:tcPr>
            <w:tcW w:w="4263" w:type="dxa"/>
            <w:vMerge/>
            <w:tcBorders>
              <w:left w:val="single" w:sz="4" w:space="0" w:color="auto"/>
            </w:tcBorders>
            <w:shd w:val="clear" w:color="auto" w:fill="FFFFFF"/>
            <w:vAlign w:val="bottom"/>
          </w:tcPr>
          <w:p w14:paraId="7F5C9408" w14:textId="77777777" w:rsidR="0076763C" w:rsidRPr="00A4405B" w:rsidRDefault="0076763C" w:rsidP="0007621C">
            <w:pPr>
              <w:suppressAutoHyphens/>
              <w:spacing w:after="120"/>
              <w:rPr>
                <w:rFonts w:ascii="Sylfaen" w:hAnsi="Sylfaen"/>
              </w:rPr>
            </w:pPr>
          </w:p>
        </w:tc>
        <w:tc>
          <w:tcPr>
            <w:tcW w:w="4592" w:type="dxa"/>
            <w:gridSpan w:val="2"/>
            <w:vMerge w:val="restart"/>
            <w:tcBorders>
              <w:top w:val="single" w:sz="4" w:space="0" w:color="auto"/>
              <w:left w:val="single" w:sz="4" w:space="0" w:color="auto"/>
            </w:tcBorders>
            <w:shd w:val="clear" w:color="auto" w:fill="FFFFFF"/>
            <w:vAlign w:val="bottom"/>
          </w:tcPr>
          <w:p w14:paraId="1DA7EF3E"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t>Միության շրջանակներում ապրանքների ընդհանուր բորսայական շուկայի ձևավորման առնչությամբ այնպիսի առաջարկների մշակում, որոնք ներառում են բորսայական սակարկություններում իրացման համար նախատեսված ապրանքների ցանկի, ածանցյալ ֆինանսական գործիքների, գների բորսայական եւ արտաբորսայական ինդեքսների սահմանումը, Միության շրջանակներում ապրանքների ընդհանուր բորսայական շուկայի, այդ թվում՝ ածանցյալ ֆինանսական գործիքների շուկաների ձեւավորման հայեցակարգի հաստատումը, որոնց բազիսային ակտիվ է ապրանքը</w:t>
            </w:r>
          </w:p>
        </w:tc>
        <w:tc>
          <w:tcPr>
            <w:tcW w:w="2576" w:type="dxa"/>
            <w:gridSpan w:val="2"/>
            <w:vMerge/>
            <w:tcBorders>
              <w:left w:val="single" w:sz="4" w:space="0" w:color="auto"/>
            </w:tcBorders>
            <w:shd w:val="clear" w:color="auto" w:fill="FFFFFF"/>
            <w:vAlign w:val="bottom"/>
          </w:tcPr>
          <w:p w14:paraId="4E91EC92" w14:textId="77777777" w:rsidR="0076763C" w:rsidRPr="00A4405B" w:rsidRDefault="0076763C" w:rsidP="0007621C">
            <w:pPr>
              <w:suppressAutoHyphens/>
              <w:spacing w:after="120"/>
              <w:rPr>
                <w:rFonts w:ascii="Sylfaen" w:hAnsi="Sylfaen"/>
              </w:rPr>
            </w:pPr>
          </w:p>
        </w:tc>
        <w:tc>
          <w:tcPr>
            <w:tcW w:w="2178" w:type="dxa"/>
            <w:gridSpan w:val="2"/>
            <w:vMerge w:val="restart"/>
            <w:tcBorders>
              <w:top w:val="single" w:sz="4" w:space="0" w:color="auto"/>
              <w:left w:val="single" w:sz="4" w:space="0" w:color="auto"/>
            </w:tcBorders>
            <w:shd w:val="clear" w:color="auto" w:fill="FFFFFF"/>
          </w:tcPr>
          <w:p w14:paraId="4F2D8F14"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մինչեւ 2022 թվականի հուլիսի 1</w:t>
            </w:r>
            <w:r w:rsidR="0007621C" w:rsidRPr="00A4405B">
              <w:rPr>
                <w:rStyle w:val="Bodytext211pt"/>
                <w:rFonts w:ascii="Sylfaen" w:hAnsi="Sylfaen"/>
                <w:sz w:val="24"/>
              </w:rPr>
              <w:t>-</w:t>
            </w:r>
            <w:r w:rsidRPr="00A4405B">
              <w:rPr>
                <w:rStyle w:val="Bodytext211pt"/>
                <w:rFonts w:ascii="Sylfaen" w:hAnsi="Sylfaen"/>
                <w:sz w:val="24"/>
              </w:rPr>
              <w:t>ը</w:t>
            </w:r>
          </w:p>
        </w:tc>
        <w:tc>
          <w:tcPr>
            <w:tcW w:w="2268" w:type="dxa"/>
            <w:vMerge w:val="restart"/>
            <w:tcBorders>
              <w:top w:val="single" w:sz="4" w:space="0" w:color="auto"/>
              <w:left w:val="single" w:sz="4" w:space="0" w:color="auto"/>
              <w:right w:val="single" w:sz="4" w:space="0" w:color="auto"/>
            </w:tcBorders>
            <w:shd w:val="clear" w:color="auto" w:fill="FFFFFF"/>
          </w:tcPr>
          <w:p w14:paraId="21D6DDA4"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զեկույց</w:t>
            </w:r>
          </w:p>
        </w:tc>
      </w:tr>
      <w:tr w:rsidR="0076763C" w:rsidRPr="00A4405B" w14:paraId="665F50A0" w14:textId="77777777" w:rsidTr="0007621C">
        <w:tc>
          <w:tcPr>
            <w:tcW w:w="4263" w:type="dxa"/>
            <w:vMerge/>
            <w:tcBorders>
              <w:left w:val="single" w:sz="4" w:space="0" w:color="auto"/>
              <w:bottom w:val="single" w:sz="4" w:space="0" w:color="auto"/>
            </w:tcBorders>
            <w:shd w:val="clear" w:color="auto" w:fill="FFFFFF"/>
            <w:vAlign w:val="bottom"/>
          </w:tcPr>
          <w:p w14:paraId="17AC877E" w14:textId="77777777" w:rsidR="0076763C" w:rsidRPr="00A4405B" w:rsidRDefault="0076763C" w:rsidP="0007621C">
            <w:pPr>
              <w:suppressAutoHyphens/>
              <w:spacing w:after="120"/>
              <w:rPr>
                <w:rFonts w:ascii="Sylfaen" w:hAnsi="Sylfaen"/>
              </w:rPr>
            </w:pPr>
          </w:p>
        </w:tc>
        <w:tc>
          <w:tcPr>
            <w:tcW w:w="4592" w:type="dxa"/>
            <w:gridSpan w:val="2"/>
            <w:vMerge/>
            <w:tcBorders>
              <w:left w:val="single" w:sz="4" w:space="0" w:color="auto"/>
              <w:bottom w:val="single" w:sz="4" w:space="0" w:color="auto"/>
            </w:tcBorders>
            <w:shd w:val="clear" w:color="auto" w:fill="FFFFFF"/>
            <w:vAlign w:val="bottom"/>
          </w:tcPr>
          <w:p w14:paraId="50D69F93" w14:textId="77777777" w:rsidR="0076763C" w:rsidRPr="00A4405B" w:rsidRDefault="0076763C" w:rsidP="0007621C">
            <w:pPr>
              <w:pStyle w:val="Bodytext20"/>
              <w:shd w:val="clear" w:color="auto" w:fill="auto"/>
              <w:suppressAutoHyphens/>
              <w:spacing w:after="120" w:line="240" w:lineRule="auto"/>
              <w:rPr>
                <w:rStyle w:val="Bodytext211pt"/>
                <w:rFonts w:ascii="Sylfaen" w:hAnsi="Sylfaen"/>
                <w:sz w:val="24"/>
                <w:szCs w:val="24"/>
              </w:rPr>
            </w:pPr>
          </w:p>
        </w:tc>
        <w:tc>
          <w:tcPr>
            <w:tcW w:w="2576" w:type="dxa"/>
            <w:gridSpan w:val="2"/>
            <w:tcBorders>
              <w:left w:val="single" w:sz="4" w:space="0" w:color="auto"/>
              <w:bottom w:val="single" w:sz="4" w:space="0" w:color="auto"/>
            </w:tcBorders>
            <w:shd w:val="clear" w:color="auto" w:fill="FFFFFF"/>
            <w:vAlign w:val="bottom"/>
          </w:tcPr>
          <w:p w14:paraId="54B4AA16" w14:textId="77777777" w:rsidR="0076763C" w:rsidRPr="00A4405B" w:rsidRDefault="0076763C" w:rsidP="0007621C">
            <w:pPr>
              <w:pStyle w:val="Bodytext20"/>
              <w:suppressAutoHyphens/>
              <w:spacing w:after="120" w:line="240" w:lineRule="auto"/>
              <w:jc w:val="center"/>
              <w:rPr>
                <w:rFonts w:ascii="Sylfaen" w:hAnsi="Sylfaen"/>
                <w:sz w:val="24"/>
              </w:rPr>
            </w:pPr>
            <w:r w:rsidRPr="00A4405B">
              <w:rPr>
                <w:rStyle w:val="Bodytext211pt"/>
                <w:rFonts w:ascii="Sylfaen" w:hAnsi="Sylfaen"/>
                <w:sz w:val="24"/>
              </w:rPr>
              <w:t>համակատարողներ՝ Կոլեգիայի՝ մրցակցության և հակամենաշնորհային կարգավորման հարցերով անդամ (նախարար), Կոլեգիայի՝ էկոնոմիկայի և ֆինանսական քաղաքականության հարցերով անդամ (նախարար)</w:t>
            </w:r>
          </w:p>
        </w:tc>
        <w:tc>
          <w:tcPr>
            <w:tcW w:w="2178" w:type="dxa"/>
            <w:gridSpan w:val="2"/>
            <w:vMerge/>
            <w:tcBorders>
              <w:left w:val="single" w:sz="4" w:space="0" w:color="auto"/>
              <w:bottom w:val="single" w:sz="4" w:space="0" w:color="auto"/>
            </w:tcBorders>
            <w:shd w:val="clear" w:color="auto" w:fill="FFFFFF"/>
          </w:tcPr>
          <w:p w14:paraId="31EDE61C" w14:textId="77777777" w:rsidR="0076763C" w:rsidRPr="00A4405B" w:rsidRDefault="0076763C" w:rsidP="0007621C">
            <w:pPr>
              <w:pStyle w:val="Bodytext20"/>
              <w:shd w:val="clear" w:color="auto" w:fill="auto"/>
              <w:suppressAutoHyphens/>
              <w:spacing w:after="120" w:line="240" w:lineRule="auto"/>
              <w:jc w:val="center"/>
              <w:rPr>
                <w:rStyle w:val="Bodytext211pt"/>
                <w:rFonts w:ascii="Sylfaen" w:hAnsi="Sylfaen"/>
                <w:sz w:val="24"/>
                <w:szCs w:val="24"/>
              </w:rPr>
            </w:pPr>
          </w:p>
        </w:tc>
        <w:tc>
          <w:tcPr>
            <w:tcW w:w="2268" w:type="dxa"/>
            <w:vMerge/>
            <w:tcBorders>
              <w:left w:val="single" w:sz="4" w:space="0" w:color="auto"/>
              <w:bottom w:val="single" w:sz="4" w:space="0" w:color="auto"/>
              <w:right w:val="single" w:sz="4" w:space="0" w:color="auto"/>
            </w:tcBorders>
            <w:shd w:val="clear" w:color="auto" w:fill="FFFFFF"/>
          </w:tcPr>
          <w:p w14:paraId="0EA18B07" w14:textId="77777777" w:rsidR="0076763C" w:rsidRPr="00A4405B" w:rsidRDefault="0076763C" w:rsidP="0007621C">
            <w:pPr>
              <w:pStyle w:val="Bodytext20"/>
              <w:shd w:val="clear" w:color="auto" w:fill="auto"/>
              <w:suppressAutoHyphens/>
              <w:spacing w:after="120" w:line="240" w:lineRule="auto"/>
              <w:jc w:val="center"/>
              <w:rPr>
                <w:rStyle w:val="Bodytext211pt"/>
                <w:rFonts w:ascii="Sylfaen" w:hAnsi="Sylfaen"/>
                <w:sz w:val="24"/>
                <w:szCs w:val="24"/>
              </w:rPr>
            </w:pPr>
          </w:p>
        </w:tc>
      </w:tr>
      <w:tr w:rsidR="0076763C" w:rsidRPr="00A4405B" w14:paraId="43FF63D9" w14:textId="77777777" w:rsidTr="0007621C">
        <w:tc>
          <w:tcPr>
            <w:tcW w:w="4263" w:type="dxa"/>
            <w:vMerge w:val="restart"/>
            <w:tcBorders>
              <w:top w:val="single" w:sz="4" w:space="0" w:color="auto"/>
              <w:left w:val="single" w:sz="4" w:space="0" w:color="auto"/>
            </w:tcBorders>
            <w:shd w:val="clear" w:color="auto" w:fill="FFFFFF"/>
          </w:tcPr>
          <w:p w14:paraId="71A4F618"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p>
        </w:tc>
        <w:tc>
          <w:tcPr>
            <w:tcW w:w="4592" w:type="dxa"/>
            <w:gridSpan w:val="2"/>
            <w:tcBorders>
              <w:top w:val="single" w:sz="4" w:space="0" w:color="auto"/>
              <w:left w:val="single" w:sz="4" w:space="0" w:color="auto"/>
            </w:tcBorders>
            <w:shd w:val="clear" w:color="auto" w:fill="FFFFFF"/>
          </w:tcPr>
          <w:p w14:paraId="6081ED1B"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p>
        </w:tc>
        <w:tc>
          <w:tcPr>
            <w:tcW w:w="2576" w:type="dxa"/>
            <w:gridSpan w:val="2"/>
            <w:vMerge w:val="restart"/>
            <w:tcBorders>
              <w:top w:val="single" w:sz="4" w:space="0" w:color="auto"/>
              <w:left w:val="single" w:sz="4" w:space="0" w:color="auto"/>
            </w:tcBorders>
            <w:shd w:val="clear" w:color="auto" w:fill="FFFFFF"/>
          </w:tcPr>
          <w:p w14:paraId="7371FE58"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p>
        </w:tc>
        <w:tc>
          <w:tcPr>
            <w:tcW w:w="2178" w:type="dxa"/>
            <w:gridSpan w:val="2"/>
            <w:tcBorders>
              <w:top w:val="single" w:sz="4" w:space="0" w:color="auto"/>
              <w:left w:val="single" w:sz="4" w:space="0" w:color="auto"/>
            </w:tcBorders>
            <w:shd w:val="clear" w:color="auto" w:fill="FFFFFF"/>
          </w:tcPr>
          <w:p w14:paraId="7737787E" w14:textId="77777777" w:rsidR="0007621C" w:rsidRPr="00A4405B" w:rsidRDefault="0076763C" w:rsidP="0007621C">
            <w:pPr>
              <w:pStyle w:val="Bodytext20"/>
              <w:shd w:val="clear" w:color="auto" w:fill="auto"/>
              <w:suppressAutoHyphens/>
              <w:spacing w:after="120" w:line="240" w:lineRule="auto"/>
              <w:jc w:val="center"/>
              <w:rPr>
                <w:rFonts w:ascii="Sylfaen" w:hAnsi="Sylfaen"/>
                <w:sz w:val="24"/>
                <w:szCs w:val="24"/>
                <w:lang w:val="en-US"/>
              </w:rPr>
            </w:pPr>
            <w:r w:rsidRPr="00A4405B">
              <w:rPr>
                <w:rStyle w:val="Bodytext211pt"/>
                <w:rFonts w:ascii="Sylfaen" w:hAnsi="Sylfaen"/>
                <w:sz w:val="24"/>
              </w:rPr>
              <w:t>մինչեւ 2023 թվականի սեպտեմբերի 30</w:t>
            </w:r>
            <w:r w:rsidR="0007621C" w:rsidRPr="00A4405B">
              <w:rPr>
                <w:rStyle w:val="Bodytext211pt"/>
                <w:rFonts w:ascii="Sylfaen" w:hAnsi="Sylfaen"/>
                <w:sz w:val="24"/>
              </w:rPr>
              <w:t>-</w:t>
            </w:r>
            <w:r w:rsidRPr="00A4405B">
              <w:rPr>
                <w:rStyle w:val="Bodytext211pt"/>
                <w:rFonts w:ascii="Sylfaen" w:hAnsi="Sylfaen"/>
                <w:sz w:val="24"/>
              </w:rPr>
              <w:t>ը</w:t>
            </w:r>
          </w:p>
        </w:tc>
        <w:tc>
          <w:tcPr>
            <w:tcW w:w="2268" w:type="dxa"/>
            <w:tcBorders>
              <w:top w:val="single" w:sz="4" w:space="0" w:color="auto"/>
              <w:left w:val="single" w:sz="4" w:space="0" w:color="auto"/>
              <w:right w:val="single" w:sz="4" w:space="0" w:color="auto"/>
            </w:tcBorders>
            <w:shd w:val="clear" w:color="auto" w:fill="FFFFFF"/>
          </w:tcPr>
          <w:p w14:paraId="261663CD"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Միջակառավարական խորհրդի կարգադրություն</w:t>
            </w:r>
          </w:p>
        </w:tc>
      </w:tr>
      <w:tr w:rsidR="0076763C" w:rsidRPr="00A4405B" w14:paraId="24D39C21" w14:textId="77777777" w:rsidTr="0007621C">
        <w:tc>
          <w:tcPr>
            <w:tcW w:w="4263" w:type="dxa"/>
            <w:vMerge/>
            <w:tcBorders>
              <w:left w:val="single" w:sz="4" w:space="0" w:color="auto"/>
            </w:tcBorders>
            <w:shd w:val="clear" w:color="auto" w:fill="FFFFFF"/>
          </w:tcPr>
          <w:p w14:paraId="37A65466" w14:textId="77777777" w:rsidR="0076763C" w:rsidRPr="00A4405B" w:rsidRDefault="0076763C" w:rsidP="0007621C">
            <w:pPr>
              <w:suppressAutoHyphens/>
              <w:spacing w:after="120"/>
              <w:rPr>
                <w:rFonts w:ascii="Sylfaen" w:hAnsi="Sylfaen"/>
              </w:rPr>
            </w:pPr>
          </w:p>
        </w:tc>
        <w:tc>
          <w:tcPr>
            <w:tcW w:w="4592" w:type="dxa"/>
            <w:gridSpan w:val="2"/>
            <w:tcBorders>
              <w:top w:val="single" w:sz="4" w:space="0" w:color="auto"/>
              <w:left w:val="single" w:sz="4" w:space="0" w:color="auto"/>
            </w:tcBorders>
            <w:shd w:val="clear" w:color="auto" w:fill="FFFFFF"/>
          </w:tcPr>
          <w:p w14:paraId="03009B5C"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t xml:space="preserve">այնպիսի ապրանքների բորսայական սակարկությունների զարգացման </w:t>
            </w:r>
            <w:r w:rsidRPr="00A4405B">
              <w:rPr>
                <w:rStyle w:val="Bodytext211pt"/>
                <w:rFonts w:ascii="Sylfaen" w:hAnsi="Sylfaen"/>
                <w:sz w:val="24"/>
              </w:rPr>
              <w:lastRenderedPageBreak/>
              <w:t>ծրագրի ներկայացում Միության մարմինների կողմից քննարկման համար, որոնց մասով ձեռք է բերվել բորսայական սակարկություններում դրանք իրացնելու պայմանավորվածություն՝ դրանում միջոցառումների ներառմամբ, այդ թվում՝ ուղղված գների բորսայական եւ արտաբորսայական ինդեքսների ձեւավորմանը եւ օգտագործմանը</w:t>
            </w:r>
          </w:p>
        </w:tc>
        <w:tc>
          <w:tcPr>
            <w:tcW w:w="2576" w:type="dxa"/>
            <w:gridSpan w:val="2"/>
            <w:vMerge/>
            <w:tcBorders>
              <w:left w:val="single" w:sz="4" w:space="0" w:color="auto"/>
            </w:tcBorders>
            <w:shd w:val="clear" w:color="auto" w:fill="FFFFFF"/>
          </w:tcPr>
          <w:p w14:paraId="4954C4C7" w14:textId="77777777" w:rsidR="0076763C" w:rsidRPr="00A4405B" w:rsidRDefault="0076763C" w:rsidP="0007621C">
            <w:pPr>
              <w:suppressAutoHyphens/>
              <w:spacing w:after="120"/>
              <w:rPr>
                <w:rFonts w:ascii="Sylfaen" w:hAnsi="Sylfaen"/>
              </w:rPr>
            </w:pPr>
          </w:p>
        </w:tc>
        <w:tc>
          <w:tcPr>
            <w:tcW w:w="2178" w:type="dxa"/>
            <w:gridSpan w:val="2"/>
            <w:tcBorders>
              <w:top w:val="single" w:sz="4" w:space="0" w:color="auto"/>
              <w:left w:val="single" w:sz="4" w:space="0" w:color="auto"/>
            </w:tcBorders>
            <w:shd w:val="clear" w:color="auto" w:fill="FFFFFF"/>
          </w:tcPr>
          <w:p w14:paraId="540DF484"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 xml:space="preserve">մինչեւ 2024 թվականի </w:t>
            </w:r>
            <w:r w:rsidRPr="00A4405B">
              <w:rPr>
                <w:rStyle w:val="Bodytext211pt"/>
                <w:rFonts w:ascii="Sylfaen" w:hAnsi="Sylfaen"/>
                <w:sz w:val="24"/>
              </w:rPr>
              <w:lastRenderedPageBreak/>
              <w:t>դեկտեմբերի 31</w:t>
            </w:r>
            <w:r w:rsidR="0007621C" w:rsidRPr="00A4405B">
              <w:rPr>
                <w:rStyle w:val="Bodytext211pt"/>
                <w:rFonts w:ascii="Sylfaen" w:hAnsi="Sylfaen"/>
                <w:sz w:val="24"/>
              </w:rPr>
              <w:t>-</w:t>
            </w:r>
            <w:r w:rsidRPr="00A4405B">
              <w:rPr>
                <w:rStyle w:val="Bodytext211pt"/>
                <w:rFonts w:ascii="Sylfaen" w:hAnsi="Sylfaen"/>
                <w:sz w:val="24"/>
              </w:rPr>
              <w:t>ը</w:t>
            </w:r>
          </w:p>
        </w:tc>
        <w:tc>
          <w:tcPr>
            <w:tcW w:w="2268" w:type="dxa"/>
            <w:tcBorders>
              <w:top w:val="single" w:sz="4" w:space="0" w:color="auto"/>
              <w:left w:val="single" w:sz="4" w:space="0" w:color="auto"/>
              <w:right w:val="single" w:sz="4" w:space="0" w:color="auto"/>
            </w:tcBorders>
            <w:shd w:val="clear" w:color="auto" w:fill="FFFFFF"/>
          </w:tcPr>
          <w:p w14:paraId="366A3DDA"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lastRenderedPageBreak/>
              <w:t xml:space="preserve">ՄԻջպետական </w:t>
            </w:r>
            <w:r w:rsidRPr="00A4405B">
              <w:rPr>
                <w:rStyle w:val="Bodytext211pt"/>
                <w:rFonts w:ascii="Sylfaen" w:hAnsi="Sylfaen"/>
                <w:sz w:val="24"/>
              </w:rPr>
              <w:lastRenderedPageBreak/>
              <w:t>խորհրդի որոշում</w:t>
            </w:r>
          </w:p>
        </w:tc>
      </w:tr>
      <w:tr w:rsidR="0076763C" w:rsidRPr="00A4405B" w14:paraId="197EFB13" w14:textId="77777777" w:rsidTr="0007621C">
        <w:tc>
          <w:tcPr>
            <w:tcW w:w="15877" w:type="dxa"/>
            <w:gridSpan w:val="8"/>
            <w:tcBorders>
              <w:top w:val="single" w:sz="4" w:space="0" w:color="auto"/>
              <w:left w:val="single" w:sz="4" w:space="0" w:color="auto"/>
              <w:right w:val="single" w:sz="4" w:space="0" w:color="auto"/>
            </w:tcBorders>
            <w:shd w:val="clear" w:color="auto" w:fill="FFFFFF"/>
          </w:tcPr>
          <w:p w14:paraId="65195FD9" w14:textId="77777777" w:rsidR="0076763C" w:rsidRPr="00A4405B" w:rsidRDefault="0076763C" w:rsidP="0007621C">
            <w:pPr>
              <w:pStyle w:val="Bodytext20"/>
              <w:shd w:val="clear" w:color="auto" w:fill="auto"/>
              <w:suppressAutoHyphens/>
              <w:spacing w:after="120" w:line="240" w:lineRule="auto"/>
              <w:ind w:left="160"/>
              <w:rPr>
                <w:rFonts w:ascii="Sylfaen" w:hAnsi="Sylfaen"/>
                <w:sz w:val="24"/>
                <w:szCs w:val="24"/>
              </w:rPr>
            </w:pPr>
            <w:r w:rsidRPr="00A4405B">
              <w:rPr>
                <w:rStyle w:val="Bodytext211pt"/>
                <w:rFonts w:ascii="Sylfaen" w:hAnsi="Sylfaen"/>
                <w:sz w:val="24"/>
              </w:rPr>
              <w:lastRenderedPageBreak/>
              <w:t>2.3. Միության էներգետիկ ռեսուրսների ընդհանուր շուկաների ձեւավորում</w:t>
            </w:r>
          </w:p>
        </w:tc>
      </w:tr>
      <w:tr w:rsidR="0076763C" w:rsidRPr="00A4405B" w14:paraId="0B69467B" w14:textId="77777777" w:rsidTr="0007621C">
        <w:tc>
          <w:tcPr>
            <w:tcW w:w="4263" w:type="dxa"/>
            <w:vMerge w:val="restart"/>
            <w:tcBorders>
              <w:top w:val="single" w:sz="4" w:space="0" w:color="auto"/>
              <w:left w:val="single" w:sz="4" w:space="0" w:color="auto"/>
            </w:tcBorders>
            <w:shd w:val="clear" w:color="auto" w:fill="FFFFFF"/>
            <w:vAlign w:val="bottom"/>
          </w:tcPr>
          <w:p w14:paraId="3772C951"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t xml:space="preserve">2.3.1. «Եվրասիական տնտեսական միության մասին» 2014 թվականի մայիսի 29-ի պայմանագրում փոփոխություններ (Եվրասիական տնտեսական միության ընդհանուր էլեկտրաէներգետիկ շուկայի ձեւավորման մասով) կատարելու մասին 2019 թվականի մայիսի 29-ի արձանագրությամբ նախատեսված պայմանավորվածությունների իրականացման միջոցով Միության ընդհանուր էլեկտրաէներգետիկ շուկայի ձեւավորման, </w:t>
            </w:r>
            <w:r w:rsidRPr="00A4405B">
              <w:rPr>
                <w:rStyle w:val="Bodytext211pt"/>
                <w:rFonts w:ascii="Sylfaen" w:hAnsi="Sylfaen"/>
                <w:sz w:val="24"/>
              </w:rPr>
              <w:lastRenderedPageBreak/>
              <w:t>գործունեության եւ զարգացման համար իրավական, տնտեսական եւ տեխնոլոգիական պայմանների ստեղծում</w:t>
            </w:r>
          </w:p>
        </w:tc>
        <w:tc>
          <w:tcPr>
            <w:tcW w:w="4592" w:type="dxa"/>
            <w:gridSpan w:val="2"/>
            <w:vMerge w:val="restart"/>
            <w:tcBorders>
              <w:top w:val="single" w:sz="4" w:space="0" w:color="auto"/>
              <w:left w:val="single" w:sz="4" w:space="0" w:color="auto"/>
            </w:tcBorders>
            <w:shd w:val="clear" w:color="auto" w:fill="FFFFFF"/>
          </w:tcPr>
          <w:p w14:paraId="49A1F1DB"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lastRenderedPageBreak/>
              <w:t>Եվրասիական տնտեսական բարձրագույն խորհրդի 2019 թվականի դեկտեմբերի 20-ի թիվ 31 որոշմամբ հաստատված՝ Եվրասիական տնտեսական միության ընդհանուր էլեկտրաէներգետիկ շուկայի ձեւավորմանն ուղղված միջոցառումների պլանի իրագործում</w:t>
            </w:r>
          </w:p>
        </w:tc>
        <w:tc>
          <w:tcPr>
            <w:tcW w:w="2576" w:type="dxa"/>
            <w:gridSpan w:val="2"/>
            <w:tcBorders>
              <w:top w:val="single" w:sz="4" w:space="0" w:color="auto"/>
              <w:left w:val="single" w:sz="4" w:space="0" w:color="auto"/>
            </w:tcBorders>
            <w:shd w:val="clear" w:color="auto" w:fill="FFFFFF"/>
          </w:tcPr>
          <w:p w14:paraId="64C838B2" w14:textId="77777777" w:rsidR="0076763C" w:rsidRPr="00A4405B" w:rsidRDefault="0076763C" w:rsidP="0007621C">
            <w:pPr>
              <w:pStyle w:val="Bodytext20"/>
              <w:suppressAutoHyphens/>
              <w:spacing w:after="120" w:line="240" w:lineRule="auto"/>
              <w:jc w:val="center"/>
              <w:rPr>
                <w:rFonts w:ascii="Sylfaen" w:hAnsi="Sylfaen"/>
                <w:sz w:val="24"/>
                <w:szCs w:val="24"/>
              </w:rPr>
            </w:pPr>
            <w:r w:rsidRPr="00A4405B">
              <w:rPr>
                <w:rStyle w:val="Bodytext211pt"/>
                <w:rFonts w:ascii="Sylfaen" w:hAnsi="Sylfaen"/>
                <w:sz w:val="24"/>
              </w:rPr>
              <w:t>Կոլեգիայի՝ էներգետիկայի և ենթակառուցվածքի հարցերով անդամ (նախարար)</w:t>
            </w:r>
          </w:p>
        </w:tc>
        <w:tc>
          <w:tcPr>
            <w:tcW w:w="2178" w:type="dxa"/>
            <w:gridSpan w:val="2"/>
            <w:vMerge w:val="restart"/>
            <w:tcBorders>
              <w:top w:val="single" w:sz="4" w:space="0" w:color="auto"/>
              <w:left w:val="single" w:sz="4" w:space="0" w:color="auto"/>
            </w:tcBorders>
            <w:shd w:val="clear" w:color="auto" w:fill="FFFFFF"/>
          </w:tcPr>
          <w:p w14:paraId="7033F235"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պլանին համապատասխան</w:t>
            </w:r>
          </w:p>
        </w:tc>
        <w:tc>
          <w:tcPr>
            <w:tcW w:w="2268" w:type="dxa"/>
            <w:vMerge w:val="restart"/>
            <w:tcBorders>
              <w:top w:val="single" w:sz="4" w:space="0" w:color="auto"/>
              <w:left w:val="single" w:sz="4" w:space="0" w:color="auto"/>
              <w:right w:val="single" w:sz="4" w:space="0" w:color="auto"/>
            </w:tcBorders>
            <w:shd w:val="clear" w:color="auto" w:fill="FFFFFF"/>
          </w:tcPr>
          <w:p w14:paraId="13DFCA87"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Միության մարմինների ակտեր</w:t>
            </w:r>
          </w:p>
        </w:tc>
      </w:tr>
      <w:tr w:rsidR="0076763C" w:rsidRPr="00A4405B" w14:paraId="1B513452" w14:textId="77777777" w:rsidTr="0007621C">
        <w:tc>
          <w:tcPr>
            <w:tcW w:w="4263" w:type="dxa"/>
            <w:vMerge/>
            <w:tcBorders>
              <w:left w:val="single" w:sz="4" w:space="0" w:color="auto"/>
              <w:bottom w:val="single" w:sz="4" w:space="0" w:color="auto"/>
            </w:tcBorders>
            <w:shd w:val="clear" w:color="auto" w:fill="FFFFFF"/>
            <w:vAlign w:val="bottom"/>
          </w:tcPr>
          <w:p w14:paraId="60C1A151" w14:textId="77777777" w:rsidR="0076763C" w:rsidRPr="00A4405B" w:rsidRDefault="0076763C" w:rsidP="0007621C">
            <w:pPr>
              <w:pStyle w:val="Bodytext20"/>
              <w:shd w:val="clear" w:color="auto" w:fill="auto"/>
              <w:suppressAutoHyphens/>
              <w:spacing w:after="120" w:line="240" w:lineRule="auto"/>
              <w:rPr>
                <w:rStyle w:val="Bodytext211pt"/>
                <w:rFonts w:ascii="Sylfaen" w:hAnsi="Sylfaen"/>
                <w:sz w:val="24"/>
                <w:szCs w:val="24"/>
              </w:rPr>
            </w:pPr>
          </w:p>
        </w:tc>
        <w:tc>
          <w:tcPr>
            <w:tcW w:w="4592" w:type="dxa"/>
            <w:gridSpan w:val="2"/>
            <w:vMerge/>
            <w:tcBorders>
              <w:left w:val="single" w:sz="4" w:space="0" w:color="auto"/>
              <w:bottom w:val="single" w:sz="4" w:space="0" w:color="auto"/>
            </w:tcBorders>
            <w:shd w:val="clear" w:color="auto" w:fill="FFFFFF"/>
          </w:tcPr>
          <w:p w14:paraId="7F5688F2" w14:textId="77777777" w:rsidR="0076763C" w:rsidRPr="00A4405B" w:rsidRDefault="0076763C" w:rsidP="0007621C">
            <w:pPr>
              <w:pStyle w:val="Bodytext20"/>
              <w:shd w:val="clear" w:color="auto" w:fill="auto"/>
              <w:suppressAutoHyphens/>
              <w:spacing w:after="120" w:line="240" w:lineRule="auto"/>
              <w:rPr>
                <w:rStyle w:val="Bodytext211pt"/>
                <w:rFonts w:ascii="Sylfaen" w:hAnsi="Sylfaen"/>
                <w:sz w:val="24"/>
                <w:szCs w:val="24"/>
              </w:rPr>
            </w:pPr>
          </w:p>
        </w:tc>
        <w:tc>
          <w:tcPr>
            <w:tcW w:w="2576" w:type="dxa"/>
            <w:gridSpan w:val="2"/>
            <w:tcBorders>
              <w:left w:val="single" w:sz="4" w:space="0" w:color="auto"/>
              <w:bottom w:val="single" w:sz="4" w:space="0" w:color="auto"/>
            </w:tcBorders>
            <w:shd w:val="clear" w:color="auto" w:fill="FFFFFF"/>
          </w:tcPr>
          <w:p w14:paraId="35D0BB07" w14:textId="77777777" w:rsidR="0076763C" w:rsidRPr="00A4405B" w:rsidRDefault="0076763C" w:rsidP="0007621C">
            <w:pPr>
              <w:pStyle w:val="Bodytext20"/>
              <w:suppressAutoHyphens/>
              <w:spacing w:after="120" w:line="240" w:lineRule="auto"/>
              <w:jc w:val="center"/>
              <w:rPr>
                <w:rStyle w:val="Bodytext211pt"/>
                <w:rFonts w:ascii="Sylfaen" w:hAnsi="Sylfaen"/>
                <w:sz w:val="24"/>
                <w:szCs w:val="24"/>
              </w:rPr>
            </w:pPr>
            <w:r w:rsidRPr="00A4405B">
              <w:rPr>
                <w:rStyle w:val="Bodytext211pt"/>
                <w:rFonts w:ascii="Sylfaen" w:hAnsi="Sylfaen"/>
                <w:sz w:val="24"/>
              </w:rPr>
              <w:t>համակատարողներ՝ Կոլեգիայի անդամներ (իրենց իրավասությունների շրջանակներում)</w:t>
            </w:r>
          </w:p>
        </w:tc>
        <w:tc>
          <w:tcPr>
            <w:tcW w:w="2178" w:type="dxa"/>
            <w:gridSpan w:val="2"/>
            <w:vMerge/>
            <w:tcBorders>
              <w:left w:val="single" w:sz="4" w:space="0" w:color="auto"/>
              <w:bottom w:val="single" w:sz="4" w:space="0" w:color="auto"/>
            </w:tcBorders>
            <w:shd w:val="clear" w:color="auto" w:fill="FFFFFF"/>
          </w:tcPr>
          <w:p w14:paraId="23A3D2FD" w14:textId="77777777" w:rsidR="0076763C" w:rsidRPr="00A4405B" w:rsidRDefault="0076763C" w:rsidP="0007621C">
            <w:pPr>
              <w:pStyle w:val="Bodytext20"/>
              <w:shd w:val="clear" w:color="auto" w:fill="auto"/>
              <w:suppressAutoHyphens/>
              <w:spacing w:after="120" w:line="240" w:lineRule="auto"/>
              <w:ind w:left="420" w:hanging="140"/>
              <w:rPr>
                <w:rStyle w:val="Bodytext211pt"/>
                <w:rFonts w:ascii="Sylfaen" w:hAnsi="Sylfaen"/>
                <w:sz w:val="24"/>
                <w:szCs w:val="24"/>
              </w:rPr>
            </w:pPr>
          </w:p>
        </w:tc>
        <w:tc>
          <w:tcPr>
            <w:tcW w:w="2268" w:type="dxa"/>
            <w:vMerge/>
            <w:tcBorders>
              <w:left w:val="single" w:sz="4" w:space="0" w:color="auto"/>
              <w:bottom w:val="single" w:sz="4" w:space="0" w:color="auto"/>
              <w:right w:val="single" w:sz="4" w:space="0" w:color="auto"/>
            </w:tcBorders>
            <w:shd w:val="clear" w:color="auto" w:fill="FFFFFF"/>
          </w:tcPr>
          <w:p w14:paraId="5EE1E669" w14:textId="77777777" w:rsidR="0076763C" w:rsidRPr="00A4405B" w:rsidRDefault="0076763C" w:rsidP="0007621C">
            <w:pPr>
              <w:pStyle w:val="Bodytext20"/>
              <w:shd w:val="clear" w:color="auto" w:fill="auto"/>
              <w:suppressAutoHyphens/>
              <w:spacing w:after="120" w:line="240" w:lineRule="auto"/>
              <w:jc w:val="center"/>
              <w:rPr>
                <w:rStyle w:val="Bodytext211pt"/>
                <w:rFonts w:ascii="Sylfaen" w:hAnsi="Sylfaen"/>
                <w:sz w:val="24"/>
                <w:szCs w:val="24"/>
              </w:rPr>
            </w:pPr>
          </w:p>
        </w:tc>
      </w:tr>
      <w:tr w:rsidR="0076763C" w:rsidRPr="00A4405B" w14:paraId="670C2650" w14:textId="77777777" w:rsidTr="0007621C">
        <w:tc>
          <w:tcPr>
            <w:tcW w:w="4263" w:type="dxa"/>
            <w:vMerge w:val="restart"/>
            <w:tcBorders>
              <w:top w:val="single" w:sz="4" w:space="0" w:color="auto"/>
              <w:left w:val="single" w:sz="4" w:space="0" w:color="auto"/>
            </w:tcBorders>
            <w:shd w:val="clear" w:color="auto" w:fill="FFFFFF"/>
          </w:tcPr>
          <w:p w14:paraId="1550F007" w14:textId="77777777" w:rsidR="0076763C" w:rsidRPr="00A4405B" w:rsidRDefault="0076763C"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2.3.2. Եվրասիական տնտեսական բարձրագույն խորհրդի 2018 թվականի դեկտեմբերի 6-ի թիվ 18 որոշմամբ հաստատված՝ Եվրասիական տնտեսական միության գազի ընդհանուր շուկայի ձեւավորման ծրագրով նախատեսված միջոցառումների իրականացման միջոցով Միության գազի ընդհանուր շուկայի ձեւավորման, գործունեության եւ զարգացման համար իրավական, տնտեսական եւ տեխնոլոգիական պայմանների ստեղծում</w:t>
            </w:r>
          </w:p>
        </w:tc>
        <w:tc>
          <w:tcPr>
            <w:tcW w:w="4592" w:type="dxa"/>
            <w:gridSpan w:val="2"/>
            <w:vMerge w:val="restart"/>
            <w:tcBorders>
              <w:top w:val="single" w:sz="4" w:space="0" w:color="auto"/>
              <w:left w:val="single" w:sz="4" w:space="0" w:color="auto"/>
            </w:tcBorders>
            <w:shd w:val="clear" w:color="auto" w:fill="FFFFFF"/>
          </w:tcPr>
          <w:p w14:paraId="5D1505E5" w14:textId="77777777" w:rsidR="0076763C" w:rsidRPr="00A4405B" w:rsidRDefault="0076763C" w:rsidP="0007621C">
            <w:pPr>
              <w:pStyle w:val="Bodytext50"/>
              <w:shd w:val="clear" w:color="auto" w:fill="auto"/>
              <w:suppressAutoHyphens/>
              <w:spacing w:after="120" w:line="240" w:lineRule="auto"/>
              <w:ind w:left="160"/>
              <w:rPr>
                <w:rFonts w:ascii="Sylfaen" w:hAnsi="Sylfaen"/>
                <w:sz w:val="24"/>
                <w:szCs w:val="24"/>
              </w:rPr>
            </w:pPr>
            <w:r w:rsidRPr="00A4405B">
              <w:rPr>
                <w:rFonts w:ascii="Sylfaen" w:hAnsi="Sylfaen"/>
                <w:sz w:val="24"/>
              </w:rPr>
              <w:t>Եվրասիական տնտեսական բարձրագույն խորհրդի 2018 թվականի դեկտեմբերի 6-ի թիվ 18 որոշմամբ հաստատված՝ Եվրասիական տնտեսական միության գազի ընդհանուր շուկայի ձեւավորմանն ուղղված միջոցառումների պլանի իրագործում</w:t>
            </w:r>
          </w:p>
        </w:tc>
        <w:tc>
          <w:tcPr>
            <w:tcW w:w="2576" w:type="dxa"/>
            <w:gridSpan w:val="2"/>
            <w:vMerge w:val="restart"/>
            <w:tcBorders>
              <w:top w:val="single" w:sz="4" w:space="0" w:color="auto"/>
              <w:left w:val="single" w:sz="4" w:space="0" w:color="auto"/>
            </w:tcBorders>
            <w:shd w:val="clear" w:color="auto" w:fill="FFFFFF"/>
          </w:tcPr>
          <w:p w14:paraId="0A901BBB" w14:textId="77777777" w:rsidR="0076763C" w:rsidRPr="00A4405B" w:rsidRDefault="0076763C"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Կոլեգիայի՝ էներգետիկայի և ենթակառուցվածքի հարցերով անդամ (նախարար)</w:t>
            </w:r>
          </w:p>
          <w:p w14:paraId="558479DF" w14:textId="77777777" w:rsidR="0076763C" w:rsidRPr="00A4405B" w:rsidRDefault="0076763C" w:rsidP="0007621C">
            <w:pPr>
              <w:pStyle w:val="Bodytext50"/>
              <w:suppressAutoHyphens/>
              <w:spacing w:after="120" w:line="240" w:lineRule="auto"/>
              <w:jc w:val="center"/>
              <w:rPr>
                <w:rFonts w:ascii="Sylfaen" w:hAnsi="Sylfaen"/>
                <w:sz w:val="24"/>
                <w:szCs w:val="24"/>
              </w:rPr>
            </w:pPr>
            <w:r w:rsidRPr="00A4405B">
              <w:rPr>
                <w:rFonts w:ascii="Sylfaen" w:hAnsi="Sylfaen"/>
                <w:sz w:val="24"/>
              </w:rPr>
              <w:t>համակատարողներ՝ Կոլեգիայի անդամներ (իրենց իրավասությունների շրջանակներում)</w:t>
            </w:r>
          </w:p>
        </w:tc>
        <w:tc>
          <w:tcPr>
            <w:tcW w:w="2178" w:type="dxa"/>
            <w:gridSpan w:val="2"/>
            <w:tcBorders>
              <w:top w:val="single" w:sz="4" w:space="0" w:color="auto"/>
              <w:left w:val="single" w:sz="4" w:space="0" w:color="auto"/>
            </w:tcBorders>
            <w:shd w:val="clear" w:color="auto" w:fill="FFFFFF"/>
          </w:tcPr>
          <w:p w14:paraId="56444EE8" w14:textId="77777777" w:rsidR="0076763C" w:rsidRPr="00A4405B" w:rsidRDefault="0076763C"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պլանին համապատասխան</w:t>
            </w:r>
          </w:p>
        </w:tc>
        <w:tc>
          <w:tcPr>
            <w:tcW w:w="2268" w:type="dxa"/>
            <w:tcBorders>
              <w:top w:val="single" w:sz="4" w:space="0" w:color="auto"/>
              <w:left w:val="single" w:sz="4" w:space="0" w:color="auto"/>
              <w:right w:val="single" w:sz="4" w:space="0" w:color="auto"/>
            </w:tcBorders>
            <w:shd w:val="clear" w:color="auto" w:fill="FFFFFF"/>
          </w:tcPr>
          <w:p w14:paraId="1593ED88" w14:textId="77777777" w:rsidR="0076763C" w:rsidRPr="00A4405B" w:rsidRDefault="0076763C"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Միության մարմինների ակտեր</w:t>
            </w:r>
          </w:p>
        </w:tc>
      </w:tr>
      <w:tr w:rsidR="0076763C" w:rsidRPr="00A4405B" w14:paraId="008B1376" w14:textId="77777777" w:rsidTr="0007621C">
        <w:tc>
          <w:tcPr>
            <w:tcW w:w="4263" w:type="dxa"/>
            <w:vMerge/>
            <w:tcBorders>
              <w:left w:val="single" w:sz="4" w:space="0" w:color="auto"/>
            </w:tcBorders>
            <w:shd w:val="clear" w:color="auto" w:fill="FFFFFF"/>
          </w:tcPr>
          <w:p w14:paraId="5826B5D6" w14:textId="77777777" w:rsidR="0076763C" w:rsidRPr="00A4405B" w:rsidRDefault="0076763C" w:rsidP="0007621C">
            <w:pPr>
              <w:suppressAutoHyphens/>
              <w:spacing w:after="120"/>
              <w:rPr>
                <w:rFonts w:ascii="Sylfaen" w:hAnsi="Sylfaen"/>
              </w:rPr>
            </w:pPr>
          </w:p>
        </w:tc>
        <w:tc>
          <w:tcPr>
            <w:tcW w:w="4592" w:type="dxa"/>
            <w:gridSpan w:val="2"/>
            <w:vMerge/>
            <w:tcBorders>
              <w:left w:val="single" w:sz="4" w:space="0" w:color="auto"/>
            </w:tcBorders>
            <w:shd w:val="clear" w:color="auto" w:fill="FFFFFF"/>
          </w:tcPr>
          <w:p w14:paraId="601AA65C" w14:textId="77777777" w:rsidR="0076763C" w:rsidRPr="00A4405B" w:rsidRDefault="0076763C" w:rsidP="0007621C">
            <w:pPr>
              <w:suppressAutoHyphens/>
              <w:spacing w:after="120"/>
              <w:rPr>
                <w:rFonts w:ascii="Sylfaen" w:hAnsi="Sylfaen"/>
              </w:rPr>
            </w:pPr>
          </w:p>
        </w:tc>
        <w:tc>
          <w:tcPr>
            <w:tcW w:w="2576" w:type="dxa"/>
            <w:gridSpan w:val="2"/>
            <w:vMerge/>
            <w:tcBorders>
              <w:left w:val="single" w:sz="4" w:space="0" w:color="auto"/>
            </w:tcBorders>
            <w:shd w:val="clear" w:color="auto" w:fill="FFFFFF"/>
          </w:tcPr>
          <w:p w14:paraId="796D0C88" w14:textId="77777777" w:rsidR="0076763C" w:rsidRPr="00A4405B" w:rsidRDefault="0076763C" w:rsidP="0007621C">
            <w:pPr>
              <w:pStyle w:val="Bodytext50"/>
              <w:shd w:val="clear" w:color="auto" w:fill="auto"/>
              <w:suppressAutoHyphens/>
              <w:spacing w:after="120" w:line="240" w:lineRule="auto"/>
              <w:jc w:val="center"/>
              <w:rPr>
                <w:rFonts w:ascii="Sylfaen" w:hAnsi="Sylfaen"/>
                <w:sz w:val="24"/>
                <w:szCs w:val="24"/>
              </w:rPr>
            </w:pPr>
          </w:p>
        </w:tc>
        <w:tc>
          <w:tcPr>
            <w:tcW w:w="2178" w:type="dxa"/>
            <w:gridSpan w:val="2"/>
            <w:tcBorders>
              <w:left w:val="single" w:sz="4" w:space="0" w:color="auto"/>
            </w:tcBorders>
            <w:shd w:val="clear" w:color="auto" w:fill="FFFFFF"/>
          </w:tcPr>
          <w:p w14:paraId="6786B9EF" w14:textId="77777777" w:rsidR="0076763C" w:rsidRPr="00A4405B" w:rsidRDefault="0076763C" w:rsidP="0007621C">
            <w:pPr>
              <w:suppressAutoHyphens/>
              <w:spacing w:after="120"/>
              <w:jc w:val="center"/>
              <w:rPr>
                <w:rFonts w:ascii="Sylfaen" w:hAnsi="Sylfaen"/>
              </w:rPr>
            </w:pPr>
          </w:p>
        </w:tc>
        <w:tc>
          <w:tcPr>
            <w:tcW w:w="2268" w:type="dxa"/>
            <w:tcBorders>
              <w:left w:val="single" w:sz="4" w:space="0" w:color="auto"/>
              <w:right w:val="single" w:sz="4" w:space="0" w:color="auto"/>
            </w:tcBorders>
            <w:shd w:val="clear" w:color="auto" w:fill="FFFFFF"/>
          </w:tcPr>
          <w:p w14:paraId="369801D5" w14:textId="77777777" w:rsidR="0076763C" w:rsidRPr="00A4405B" w:rsidRDefault="0076763C" w:rsidP="0007621C">
            <w:pPr>
              <w:suppressAutoHyphens/>
              <w:spacing w:after="120"/>
              <w:rPr>
                <w:rFonts w:ascii="Sylfaen" w:hAnsi="Sylfaen"/>
              </w:rPr>
            </w:pPr>
          </w:p>
        </w:tc>
      </w:tr>
      <w:tr w:rsidR="0076763C" w:rsidRPr="00A4405B" w14:paraId="713F4082" w14:textId="77777777" w:rsidTr="0007621C">
        <w:tc>
          <w:tcPr>
            <w:tcW w:w="4263" w:type="dxa"/>
            <w:vMerge w:val="restart"/>
            <w:tcBorders>
              <w:top w:val="single" w:sz="4" w:space="0" w:color="auto"/>
              <w:left w:val="single" w:sz="4" w:space="0" w:color="auto"/>
            </w:tcBorders>
            <w:shd w:val="clear" w:color="auto" w:fill="FFFFFF"/>
          </w:tcPr>
          <w:p w14:paraId="7276497D" w14:textId="77777777" w:rsidR="0076763C" w:rsidRPr="00A4405B" w:rsidRDefault="0076763C"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 xml:space="preserve">2.3.3. Եվրասիական տնտեսական բարձրագույն խորհրդի 2018 թվականի դեկտեմբերի 6-ի թիվ 23 որոշմամբ հաստատված՝ Եվրասիական տնտեսական միության նավթի եւ </w:t>
            </w:r>
            <w:r w:rsidRPr="00A4405B">
              <w:rPr>
                <w:rFonts w:ascii="Sylfaen" w:hAnsi="Sylfaen"/>
                <w:sz w:val="24"/>
              </w:rPr>
              <w:lastRenderedPageBreak/>
              <w:t>նավթամթերքի ընդհանուր շուկաների ձեւավորման ծրագրով նախատեսված միջոցառումների իրականացման միջոցով Միության նավթի եւ նավթամթերքի ընդհանուր շուկաների ձեւավորման, գործունեության եւ զարգացման համար իրավական, տնտեսական եւ տեխնոլոգիական պայմանների ստեղծում</w:t>
            </w:r>
          </w:p>
        </w:tc>
        <w:tc>
          <w:tcPr>
            <w:tcW w:w="4592" w:type="dxa"/>
            <w:gridSpan w:val="2"/>
            <w:vMerge w:val="restart"/>
            <w:tcBorders>
              <w:top w:val="single" w:sz="4" w:space="0" w:color="auto"/>
              <w:left w:val="single" w:sz="4" w:space="0" w:color="auto"/>
            </w:tcBorders>
            <w:shd w:val="clear" w:color="auto" w:fill="FFFFFF"/>
          </w:tcPr>
          <w:p w14:paraId="3EEE4662" w14:textId="77777777" w:rsidR="0076763C" w:rsidRPr="00A4405B" w:rsidRDefault="0076763C" w:rsidP="0007621C">
            <w:pPr>
              <w:pStyle w:val="Bodytext50"/>
              <w:shd w:val="clear" w:color="auto" w:fill="auto"/>
              <w:suppressAutoHyphens/>
              <w:spacing w:after="120" w:line="240" w:lineRule="auto"/>
              <w:ind w:left="160"/>
              <w:rPr>
                <w:rFonts w:ascii="Sylfaen" w:hAnsi="Sylfaen"/>
                <w:sz w:val="24"/>
                <w:szCs w:val="24"/>
              </w:rPr>
            </w:pPr>
            <w:r w:rsidRPr="00A4405B">
              <w:rPr>
                <w:rFonts w:ascii="Sylfaen" w:hAnsi="Sylfaen"/>
                <w:sz w:val="24"/>
              </w:rPr>
              <w:lastRenderedPageBreak/>
              <w:t xml:space="preserve">Եվրասիական տնտեսական բարձրագույն խորհրդի 2018 թվականի դեկտեմբերի 6-ի թիվ 23 որոշմամբ հաստատված՝ Եվրասիական տնտեսական միության նավթի եւ </w:t>
            </w:r>
            <w:r w:rsidRPr="00A4405B">
              <w:rPr>
                <w:rFonts w:ascii="Sylfaen" w:hAnsi="Sylfaen"/>
                <w:sz w:val="24"/>
              </w:rPr>
              <w:lastRenderedPageBreak/>
              <w:t>նավթամթերքի ընդհանուր շուկաների ձեւավորմանն ուղղված միջոցառումների պլանի իրագործում</w:t>
            </w:r>
          </w:p>
        </w:tc>
        <w:tc>
          <w:tcPr>
            <w:tcW w:w="2576" w:type="dxa"/>
            <w:gridSpan w:val="2"/>
            <w:tcBorders>
              <w:top w:val="single" w:sz="4" w:space="0" w:color="auto"/>
              <w:left w:val="single" w:sz="4" w:space="0" w:color="auto"/>
            </w:tcBorders>
            <w:shd w:val="clear" w:color="auto" w:fill="FFFFFF"/>
          </w:tcPr>
          <w:p w14:paraId="560EFA49" w14:textId="77777777" w:rsidR="0076763C" w:rsidRPr="00A4405B" w:rsidRDefault="0076763C"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lastRenderedPageBreak/>
              <w:t>Կոլեգիայի՝ էներգետիկայի և ենթակառուցվածքի հարցերով անդամ (նախարար)</w:t>
            </w:r>
          </w:p>
        </w:tc>
        <w:tc>
          <w:tcPr>
            <w:tcW w:w="2178" w:type="dxa"/>
            <w:gridSpan w:val="2"/>
            <w:tcBorders>
              <w:top w:val="single" w:sz="4" w:space="0" w:color="auto"/>
              <w:left w:val="single" w:sz="4" w:space="0" w:color="auto"/>
            </w:tcBorders>
            <w:shd w:val="clear" w:color="auto" w:fill="FFFFFF"/>
          </w:tcPr>
          <w:p w14:paraId="17A4B6D0" w14:textId="77777777" w:rsidR="0076763C" w:rsidRPr="00A4405B" w:rsidRDefault="0076763C"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պլանին համապատասխան</w:t>
            </w:r>
          </w:p>
        </w:tc>
        <w:tc>
          <w:tcPr>
            <w:tcW w:w="2268" w:type="dxa"/>
            <w:tcBorders>
              <w:top w:val="single" w:sz="4" w:space="0" w:color="auto"/>
              <w:left w:val="single" w:sz="4" w:space="0" w:color="auto"/>
              <w:right w:val="single" w:sz="4" w:space="0" w:color="auto"/>
            </w:tcBorders>
            <w:shd w:val="clear" w:color="auto" w:fill="FFFFFF"/>
          </w:tcPr>
          <w:p w14:paraId="2505F972" w14:textId="77777777" w:rsidR="0076763C" w:rsidRPr="00A4405B" w:rsidRDefault="0076763C"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Միության մարմինների ակտեր</w:t>
            </w:r>
          </w:p>
        </w:tc>
      </w:tr>
      <w:tr w:rsidR="0076763C" w:rsidRPr="00A4405B" w14:paraId="4F34706F" w14:textId="77777777" w:rsidTr="0007621C">
        <w:tc>
          <w:tcPr>
            <w:tcW w:w="4263" w:type="dxa"/>
            <w:vMerge/>
            <w:tcBorders>
              <w:left w:val="single" w:sz="4" w:space="0" w:color="auto"/>
            </w:tcBorders>
            <w:shd w:val="clear" w:color="auto" w:fill="FFFFFF"/>
          </w:tcPr>
          <w:p w14:paraId="229AC0FA" w14:textId="77777777" w:rsidR="0076763C" w:rsidRPr="00A4405B" w:rsidRDefault="0076763C" w:rsidP="0007621C">
            <w:pPr>
              <w:suppressAutoHyphens/>
              <w:spacing w:after="120"/>
              <w:rPr>
                <w:rFonts w:ascii="Sylfaen" w:hAnsi="Sylfaen"/>
              </w:rPr>
            </w:pPr>
          </w:p>
        </w:tc>
        <w:tc>
          <w:tcPr>
            <w:tcW w:w="4592" w:type="dxa"/>
            <w:gridSpan w:val="2"/>
            <w:vMerge/>
            <w:tcBorders>
              <w:left w:val="single" w:sz="4" w:space="0" w:color="auto"/>
            </w:tcBorders>
            <w:shd w:val="clear" w:color="auto" w:fill="FFFFFF"/>
          </w:tcPr>
          <w:p w14:paraId="25E9F324" w14:textId="77777777" w:rsidR="0076763C" w:rsidRPr="00A4405B" w:rsidRDefault="0076763C" w:rsidP="0007621C">
            <w:pPr>
              <w:suppressAutoHyphens/>
              <w:spacing w:after="120"/>
              <w:rPr>
                <w:rFonts w:ascii="Sylfaen" w:hAnsi="Sylfaen"/>
              </w:rPr>
            </w:pPr>
          </w:p>
        </w:tc>
        <w:tc>
          <w:tcPr>
            <w:tcW w:w="2576" w:type="dxa"/>
            <w:gridSpan w:val="2"/>
            <w:tcBorders>
              <w:left w:val="single" w:sz="4" w:space="0" w:color="auto"/>
            </w:tcBorders>
            <w:shd w:val="clear" w:color="auto" w:fill="FFFFFF"/>
          </w:tcPr>
          <w:p w14:paraId="1B216806" w14:textId="77777777" w:rsidR="0076763C" w:rsidRPr="00A4405B" w:rsidRDefault="0076763C"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համակատարողներ՝ Կոլեգիայի անդամներ (իրենց իրավասությունների շրջանակներում)</w:t>
            </w:r>
          </w:p>
        </w:tc>
        <w:tc>
          <w:tcPr>
            <w:tcW w:w="2178" w:type="dxa"/>
            <w:gridSpan w:val="2"/>
            <w:tcBorders>
              <w:left w:val="single" w:sz="4" w:space="0" w:color="auto"/>
            </w:tcBorders>
            <w:shd w:val="clear" w:color="auto" w:fill="FFFFFF"/>
          </w:tcPr>
          <w:p w14:paraId="6BA06DA4" w14:textId="77777777" w:rsidR="0076763C" w:rsidRPr="00A4405B" w:rsidRDefault="0076763C" w:rsidP="0007621C">
            <w:pPr>
              <w:suppressAutoHyphens/>
              <w:spacing w:after="120"/>
              <w:rPr>
                <w:rFonts w:ascii="Sylfaen" w:hAnsi="Sylfaen"/>
              </w:rPr>
            </w:pPr>
          </w:p>
        </w:tc>
        <w:tc>
          <w:tcPr>
            <w:tcW w:w="2268" w:type="dxa"/>
            <w:tcBorders>
              <w:left w:val="single" w:sz="4" w:space="0" w:color="auto"/>
              <w:right w:val="single" w:sz="4" w:space="0" w:color="auto"/>
            </w:tcBorders>
            <w:shd w:val="clear" w:color="auto" w:fill="FFFFFF"/>
          </w:tcPr>
          <w:p w14:paraId="049B2704" w14:textId="77777777" w:rsidR="0076763C" w:rsidRPr="00A4405B" w:rsidRDefault="0076763C" w:rsidP="0007621C">
            <w:pPr>
              <w:suppressAutoHyphens/>
              <w:spacing w:after="120"/>
              <w:rPr>
                <w:rFonts w:ascii="Sylfaen" w:hAnsi="Sylfaen"/>
              </w:rPr>
            </w:pPr>
          </w:p>
        </w:tc>
      </w:tr>
      <w:tr w:rsidR="0076763C" w:rsidRPr="00A4405B" w14:paraId="6BEF0F0A" w14:textId="77777777" w:rsidTr="0007621C">
        <w:tc>
          <w:tcPr>
            <w:tcW w:w="4263" w:type="dxa"/>
            <w:tcBorders>
              <w:top w:val="single" w:sz="4" w:space="0" w:color="auto"/>
              <w:left w:val="single" w:sz="4" w:space="0" w:color="auto"/>
              <w:bottom w:val="single" w:sz="4" w:space="0" w:color="auto"/>
            </w:tcBorders>
            <w:shd w:val="clear" w:color="auto" w:fill="FFFFFF"/>
          </w:tcPr>
          <w:p w14:paraId="29CA4411" w14:textId="77777777" w:rsidR="0076763C" w:rsidRPr="00A4405B" w:rsidRDefault="0076763C"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2.3.4. Միության էներգառեսուրսների արտադրության եւ սպառման հաշվեկշռի մշակում</w:t>
            </w:r>
          </w:p>
        </w:tc>
        <w:tc>
          <w:tcPr>
            <w:tcW w:w="4592" w:type="dxa"/>
            <w:gridSpan w:val="2"/>
            <w:tcBorders>
              <w:top w:val="single" w:sz="4" w:space="0" w:color="auto"/>
              <w:left w:val="single" w:sz="4" w:space="0" w:color="auto"/>
              <w:bottom w:val="single" w:sz="4" w:space="0" w:color="auto"/>
            </w:tcBorders>
            <w:shd w:val="clear" w:color="auto" w:fill="FFFFFF"/>
          </w:tcPr>
          <w:p w14:paraId="4FA20FAD" w14:textId="77777777" w:rsidR="0076763C" w:rsidRPr="00A4405B" w:rsidRDefault="0076763C" w:rsidP="0007621C">
            <w:pPr>
              <w:pStyle w:val="Bodytext50"/>
              <w:shd w:val="clear" w:color="auto" w:fill="auto"/>
              <w:suppressAutoHyphens/>
              <w:spacing w:after="120" w:line="240" w:lineRule="auto"/>
              <w:ind w:left="160"/>
              <w:rPr>
                <w:rFonts w:ascii="Sylfaen" w:hAnsi="Sylfaen"/>
                <w:sz w:val="24"/>
                <w:szCs w:val="24"/>
              </w:rPr>
            </w:pPr>
            <w:r w:rsidRPr="00A4405B">
              <w:rPr>
                <w:rFonts w:ascii="Sylfaen" w:hAnsi="Sylfaen"/>
                <w:sz w:val="24"/>
              </w:rPr>
              <w:t>Միության գազի, նավթի և նավթամթերքների ինդիկատիվ (կանխատեսվող) հաշվեկշիռների ձևավորում</w:t>
            </w:r>
          </w:p>
        </w:tc>
        <w:tc>
          <w:tcPr>
            <w:tcW w:w="2576" w:type="dxa"/>
            <w:gridSpan w:val="2"/>
            <w:tcBorders>
              <w:top w:val="single" w:sz="4" w:space="0" w:color="auto"/>
              <w:left w:val="single" w:sz="4" w:space="0" w:color="auto"/>
              <w:bottom w:val="single" w:sz="4" w:space="0" w:color="auto"/>
            </w:tcBorders>
            <w:shd w:val="clear" w:color="auto" w:fill="FFFFFF"/>
          </w:tcPr>
          <w:p w14:paraId="17402EFA" w14:textId="77777777" w:rsidR="0076763C" w:rsidRPr="00A4405B" w:rsidRDefault="0076763C"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Կոլեգիայի՝ էներգետիկայի և ենթակառուցվածքի հարցերով անդամ (նախարար)</w:t>
            </w:r>
          </w:p>
        </w:tc>
        <w:tc>
          <w:tcPr>
            <w:tcW w:w="2178" w:type="dxa"/>
            <w:gridSpan w:val="2"/>
            <w:tcBorders>
              <w:top w:val="single" w:sz="4" w:space="0" w:color="auto"/>
              <w:left w:val="single" w:sz="4" w:space="0" w:color="auto"/>
              <w:bottom w:val="single" w:sz="4" w:space="0" w:color="auto"/>
            </w:tcBorders>
            <w:shd w:val="clear" w:color="auto" w:fill="FFFFFF"/>
          </w:tcPr>
          <w:p w14:paraId="1456D91B" w14:textId="77777777" w:rsidR="0076763C" w:rsidRPr="00A4405B" w:rsidRDefault="0076763C" w:rsidP="0007621C">
            <w:pPr>
              <w:pStyle w:val="Bodytext50"/>
              <w:shd w:val="clear" w:color="auto" w:fill="auto"/>
              <w:suppressAutoHyphens/>
              <w:spacing w:after="120" w:line="240" w:lineRule="auto"/>
              <w:ind w:left="41"/>
              <w:jc w:val="center"/>
              <w:rPr>
                <w:rFonts w:ascii="Sylfaen" w:hAnsi="Sylfaen"/>
                <w:sz w:val="24"/>
                <w:szCs w:val="24"/>
              </w:rPr>
            </w:pPr>
            <w:r w:rsidRPr="00A4405B">
              <w:rPr>
                <w:rFonts w:ascii="Sylfaen" w:hAnsi="Sylfaen"/>
                <w:sz w:val="24"/>
              </w:rPr>
              <w:t>յուրաքանչյուր տարի</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62D3A1B2" w14:textId="77777777" w:rsidR="0076763C" w:rsidRPr="00A4405B" w:rsidRDefault="0076763C" w:rsidP="0007621C">
            <w:pPr>
              <w:suppressAutoHyphens/>
              <w:spacing w:after="120"/>
              <w:rPr>
                <w:rFonts w:ascii="Sylfaen" w:hAnsi="Sylfaen"/>
              </w:rPr>
            </w:pPr>
          </w:p>
        </w:tc>
      </w:tr>
      <w:tr w:rsidR="0076763C" w:rsidRPr="00A4405B" w14:paraId="45FF4895" w14:textId="77777777" w:rsidTr="0007621C">
        <w:tc>
          <w:tcPr>
            <w:tcW w:w="4263" w:type="dxa"/>
            <w:tcBorders>
              <w:top w:val="single" w:sz="4" w:space="0" w:color="auto"/>
              <w:left w:val="single" w:sz="4" w:space="0" w:color="auto"/>
            </w:tcBorders>
            <w:shd w:val="clear" w:color="auto" w:fill="FFFFFF"/>
          </w:tcPr>
          <w:p w14:paraId="4D20E99E"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t>2.3.5. Հանձնաժողովի կողմից անդամ պետությունների հետ համատեղ ծառայությունների մատուցման մասին հարցերի մշակում, այդ թվում՝ անդամ պետություններից եւ ոչ մեկի հետ ընդհանուր սահմաններ չունեցող անդամ պետությունների բնական մենաշնորհների ոլորտում</w:t>
            </w:r>
          </w:p>
        </w:tc>
        <w:tc>
          <w:tcPr>
            <w:tcW w:w="4592" w:type="dxa"/>
            <w:gridSpan w:val="2"/>
            <w:tcBorders>
              <w:top w:val="single" w:sz="4" w:space="0" w:color="auto"/>
              <w:left w:val="single" w:sz="4" w:space="0" w:color="auto"/>
            </w:tcBorders>
            <w:shd w:val="clear" w:color="auto" w:fill="FFFFFF"/>
          </w:tcPr>
          <w:p w14:paraId="02AF3D53"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t xml:space="preserve">Միության էներգետիկ ռեսուրսների ընդհանուր շուկաների ձևավորման շրջանակներում ծառայությունների մատուցման, այդ թվում՝ դրանց տրանսպորտային փոխադրման, ծրագրերի իրագործման և Միության մարմինների համապատասխան ակտերի և միջազգային պայմանագրերի նախապատրաստման  հարցերի </w:t>
            </w:r>
            <w:r w:rsidRPr="00A4405B">
              <w:rPr>
                <w:rStyle w:val="Bodytext211pt"/>
                <w:rFonts w:ascii="Sylfaen" w:hAnsi="Sylfaen"/>
                <w:sz w:val="24"/>
              </w:rPr>
              <w:lastRenderedPageBreak/>
              <w:t xml:space="preserve">քննարկում </w:t>
            </w:r>
          </w:p>
        </w:tc>
        <w:tc>
          <w:tcPr>
            <w:tcW w:w="2576" w:type="dxa"/>
            <w:gridSpan w:val="2"/>
            <w:tcBorders>
              <w:top w:val="single" w:sz="4" w:space="0" w:color="auto"/>
              <w:left w:val="single" w:sz="4" w:space="0" w:color="auto"/>
            </w:tcBorders>
            <w:shd w:val="clear" w:color="auto" w:fill="FFFFFF"/>
          </w:tcPr>
          <w:p w14:paraId="17D05459" w14:textId="77777777" w:rsidR="0076763C" w:rsidRPr="00A4405B" w:rsidRDefault="0076763C" w:rsidP="0007621C">
            <w:pPr>
              <w:pStyle w:val="Bodytext20"/>
              <w:shd w:val="clear" w:color="auto" w:fill="auto"/>
              <w:suppressAutoHyphens/>
              <w:spacing w:after="120" w:line="240" w:lineRule="auto"/>
              <w:jc w:val="center"/>
              <w:rPr>
                <w:rStyle w:val="Bodytext211pt"/>
                <w:rFonts w:ascii="Sylfaen" w:hAnsi="Sylfaen"/>
                <w:sz w:val="24"/>
                <w:szCs w:val="24"/>
              </w:rPr>
            </w:pPr>
            <w:r w:rsidRPr="00A4405B">
              <w:rPr>
                <w:rStyle w:val="Bodytext211pt"/>
                <w:rFonts w:ascii="Sylfaen" w:hAnsi="Sylfaen"/>
                <w:sz w:val="24"/>
              </w:rPr>
              <w:lastRenderedPageBreak/>
              <w:t>Կոլեգիայի՝ էներգետիկայի և ենթակառուցվածքի հարցերով անդամ (նախարար)</w:t>
            </w:r>
          </w:p>
          <w:p w14:paraId="2E40A0D8"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 xml:space="preserve">համակատարողներ՝ Կոլեգիայի անդամներ (իրենց իրավասությունների </w:t>
            </w:r>
            <w:r w:rsidRPr="00A4405B">
              <w:rPr>
                <w:rStyle w:val="Bodytext211pt"/>
                <w:rFonts w:ascii="Sylfaen" w:hAnsi="Sylfaen"/>
                <w:sz w:val="24"/>
              </w:rPr>
              <w:lastRenderedPageBreak/>
              <w:t>շրջանակներում)</w:t>
            </w:r>
          </w:p>
        </w:tc>
        <w:tc>
          <w:tcPr>
            <w:tcW w:w="2178" w:type="dxa"/>
            <w:gridSpan w:val="2"/>
            <w:tcBorders>
              <w:top w:val="single" w:sz="4" w:space="0" w:color="auto"/>
              <w:left w:val="single" w:sz="4" w:space="0" w:color="auto"/>
            </w:tcBorders>
            <w:shd w:val="clear" w:color="auto" w:fill="FFFFFF"/>
          </w:tcPr>
          <w:p w14:paraId="00674608" w14:textId="77777777" w:rsidR="0076763C" w:rsidRPr="00A4405B" w:rsidRDefault="0076763C" w:rsidP="0007621C">
            <w:pPr>
              <w:pStyle w:val="Bodytext20"/>
              <w:shd w:val="clear" w:color="auto" w:fill="auto"/>
              <w:suppressAutoHyphens/>
              <w:spacing w:after="120" w:line="240" w:lineRule="auto"/>
              <w:ind w:left="41"/>
              <w:jc w:val="center"/>
              <w:rPr>
                <w:rFonts w:ascii="Sylfaen" w:hAnsi="Sylfaen"/>
                <w:sz w:val="24"/>
                <w:szCs w:val="24"/>
              </w:rPr>
            </w:pPr>
            <w:r w:rsidRPr="00A4405B">
              <w:rPr>
                <w:rStyle w:val="Bodytext211pt"/>
                <w:rFonts w:ascii="Sylfaen" w:hAnsi="Sylfaen"/>
                <w:sz w:val="24"/>
              </w:rPr>
              <w:lastRenderedPageBreak/>
              <w:t>մինչեւ 2025 թվականի դեկտեմբերի 31</w:t>
            </w:r>
            <w:r w:rsidR="0007621C" w:rsidRPr="00A4405B">
              <w:rPr>
                <w:rStyle w:val="Bodytext211pt"/>
                <w:rFonts w:ascii="Sylfaen" w:hAnsi="Sylfaen"/>
                <w:sz w:val="24"/>
              </w:rPr>
              <w:t>-</w:t>
            </w:r>
            <w:r w:rsidRPr="00A4405B">
              <w:rPr>
                <w:rStyle w:val="Bodytext211pt"/>
                <w:rFonts w:ascii="Sylfaen" w:hAnsi="Sylfaen"/>
                <w:sz w:val="24"/>
              </w:rPr>
              <w:t>ը</w:t>
            </w:r>
          </w:p>
        </w:tc>
        <w:tc>
          <w:tcPr>
            <w:tcW w:w="2268" w:type="dxa"/>
            <w:tcBorders>
              <w:top w:val="single" w:sz="4" w:space="0" w:color="auto"/>
              <w:left w:val="single" w:sz="4" w:space="0" w:color="auto"/>
              <w:right w:val="single" w:sz="4" w:space="0" w:color="auto"/>
            </w:tcBorders>
            <w:shd w:val="clear" w:color="auto" w:fill="FFFFFF"/>
          </w:tcPr>
          <w:p w14:paraId="14F63FEE"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զեկույց Խորհրդի նիստին</w:t>
            </w:r>
          </w:p>
        </w:tc>
      </w:tr>
      <w:tr w:rsidR="0076763C" w:rsidRPr="00A4405B" w14:paraId="53751961" w14:textId="77777777" w:rsidTr="0007621C">
        <w:tc>
          <w:tcPr>
            <w:tcW w:w="15877" w:type="dxa"/>
            <w:gridSpan w:val="8"/>
            <w:tcBorders>
              <w:top w:val="single" w:sz="4" w:space="0" w:color="auto"/>
              <w:left w:val="single" w:sz="4" w:space="0" w:color="auto"/>
              <w:right w:val="single" w:sz="4" w:space="0" w:color="auto"/>
            </w:tcBorders>
            <w:shd w:val="clear" w:color="auto" w:fill="FFFFFF"/>
          </w:tcPr>
          <w:p w14:paraId="6D904A08" w14:textId="77777777" w:rsidR="0076763C" w:rsidRPr="00A4405B" w:rsidRDefault="0076763C" w:rsidP="0007621C">
            <w:pPr>
              <w:pStyle w:val="Bodytext20"/>
              <w:shd w:val="clear" w:color="auto" w:fill="auto"/>
              <w:suppressAutoHyphens/>
              <w:spacing w:after="120" w:line="240" w:lineRule="auto"/>
              <w:ind w:left="160"/>
              <w:rPr>
                <w:rFonts w:ascii="Sylfaen" w:hAnsi="Sylfaen"/>
                <w:sz w:val="24"/>
                <w:szCs w:val="24"/>
              </w:rPr>
            </w:pPr>
            <w:r w:rsidRPr="00A4405B">
              <w:rPr>
                <w:rStyle w:val="Bodytext211pt"/>
                <w:rFonts w:ascii="Sylfaen" w:hAnsi="Sylfaen"/>
                <w:sz w:val="24"/>
              </w:rPr>
              <w:t>2.4. Մրցակցության պաշտպանություն եւ հակամենաշնորհային կարգավորում</w:t>
            </w:r>
          </w:p>
        </w:tc>
      </w:tr>
      <w:tr w:rsidR="0076763C" w:rsidRPr="00A4405B" w14:paraId="148C0D53" w14:textId="77777777" w:rsidTr="0007621C">
        <w:tc>
          <w:tcPr>
            <w:tcW w:w="4263" w:type="dxa"/>
            <w:vMerge w:val="restart"/>
            <w:tcBorders>
              <w:top w:val="single" w:sz="4" w:space="0" w:color="auto"/>
              <w:left w:val="single" w:sz="4" w:space="0" w:color="auto"/>
            </w:tcBorders>
            <w:shd w:val="clear" w:color="auto" w:fill="FFFFFF"/>
          </w:tcPr>
          <w:p w14:paraId="4E5B7D79"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t>1.4.2 Միության իրավունքի փուլային կատարելագործումը՝ անդրսահմանային շուկաներում մրցակցության ընդհանուր կանոնների խախտումների կանխարգելման նպատակով, այդ թվում՝ հաշվի առնելով Հանձնաժողովի իրավակիրառ պրակտիկան</w:t>
            </w:r>
          </w:p>
        </w:tc>
        <w:tc>
          <w:tcPr>
            <w:tcW w:w="4592" w:type="dxa"/>
            <w:gridSpan w:val="2"/>
            <w:tcBorders>
              <w:top w:val="single" w:sz="4" w:space="0" w:color="auto"/>
              <w:left w:val="single" w:sz="4" w:space="0" w:color="auto"/>
            </w:tcBorders>
            <w:shd w:val="clear" w:color="auto" w:fill="FFFFFF"/>
          </w:tcPr>
          <w:p w14:paraId="26E95FA1"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t>խորհրդատվություններ անդամ պետությունների պետական իշխանության մարմինների փորձագետների հետ՝ Միության իրավունքի կատարելագործման հարցերով, Մրցակցային քաղաքականության, հակամենաշնորհային կարգավորման և գների պետական կարգավորման հարցերով խորհրդատվական կոմիտեի նիստերի անցկացում</w:t>
            </w:r>
          </w:p>
        </w:tc>
        <w:tc>
          <w:tcPr>
            <w:tcW w:w="2576" w:type="dxa"/>
            <w:gridSpan w:val="2"/>
            <w:vMerge w:val="restart"/>
            <w:tcBorders>
              <w:top w:val="single" w:sz="4" w:space="0" w:color="auto"/>
              <w:left w:val="single" w:sz="4" w:space="0" w:color="auto"/>
            </w:tcBorders>
            <w:shd w:val="clear" w:color="auto" w:fill="FFFFFF"/>
          </w:tcPr>
          <w:p w14:paraId="620660B4" w14:textId="77777777" w:rsidR="0076763C" w:rsidRPr="00A4405B" w:rsidRDefault="0076763C" w:rsidP="0007621C">
            <w:pPr>
              <w:pStyle w:val="Bodytext20"/>
              <w:shd w:val="clear" w:color="auto" w:fill="auto"/>
              <w:suppressAutoHyphens/>
              <w:spacing w:after="120" w:line="240" w:lineRule="auto"/>
              <w:jc w:val="center"/>
              <w:rPr>
                <w:rStyle w:val="Bodytext211pt"/>
                <w:rFonts w:ascii="Sylfaen" w:hAnsi="Sylfaen"/>
                <w:sz w:val="24"/>
                <w:szCs w:val="24"/>
              </w:rPr>
            </w:pPr>
            <w:r w:rsidRPr="00A4405B">
              <w:rPr>
                <w:rStyle w:val="Bodytext211pt"/>
                <w:rFonts w:ascii="Sylfaen" w:hAnsi="Sylfaen"/>
                <w:sz w:val="24"/>
              </w:rPr>
              <w:t>Կոլեգիայի՝ մրցակցության և հակամենաշնորհային կարգավորման հարցերով անդամ (նախարար)</w:t>
            </w:r>
          </w:p>
          <w:p w14:paraId="29B8C297"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 xml:space="preserve">համակատարողներ՝ անդամ պետություններ, Կոլեգիայի՝ ինտեգրման և մակրոտնտեսության հարցերով անդամ (նախարար) (Միության մասին պայմանագրում փոփոխությունների կատարման վերաբերյալ արձանագրության նախագծի մշակման </w:t>
            </w:r>
            <w:r w:rsidRPr="00A4405B">
              <w:rPr>
                <w:rStyle w:val="Bodytext211pt"/>
                <w:rFonts w:ascii="Sylfaen" w:hAnsi="Sylfaen"/>
                <w:sz w:val="24"/>
              </w:rPr>
              <w:lastRenderedPageBreak/>
              <w:t>մասով)</w:t>
            </w:r>
          </w:p>
        </w:tc>
        <w:tc>
          <w:tcPr>
            <w:tcW w:w="2178" w:type="dxa"/>
            <w:gridSpan w:val="2"/>
            <w:tcBorders>
              <w:top w:val="single" w:sz="4" w:space="0" w:color="auto"/>
              <w:left w:val="single" w:sz="4" w:space="0" w:color="auto"/>
            </w:tcBorders>
            <w:shd w:val="clear" w:color="auto" w:fill="FFFFFF"/>
          </w:tcPr>
          <w:p w14:paraId="300DF598"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lastRenderedPageBreak/>
              <w:t>մշտական հիմքով</w:t>
            </w:r>
          </w:p>
        </w:tc>
        <w:tc>
          <w:tcPr>
            <w:tcW w:w="2268" w:type="dxa"/>
            <w:tcBorders>
              <w:top w:val="single" w:sz="4" w:space="0" w:color="auto"/>
              <w:left w:val="single" w:sz="4" w:space="0" w:color="auto"/>
              <w:right w:val="single" w:sz="4" w:space="0" w:color="auto"/>
            </w:tcBorders>
            <w:shd w:val="clear" w:color="auto" w:fill="FFFFFF"/>
          </w:tcPr>
          <w:p w14:paraId="2293A0C9"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կատարելագործման կամ մշակման համար ակտերի ցանկ</w:t>
            </w:r>
          </w:p>
        </w:tc>
      </w:tr>
      <w:tr w:rsidR="0076763C" w:rsidRPr="00A4405B" w14:paraId="3184B506" w14:textId="77777777" w:rsidTr="0007621C">
        <w:tc>
          <w:tcPr>
            <w:tcW w:w="4263" w:type="dxa"/>
            <w:vMerge/>
            <w:tcBorders>
              <w:left w:val="single" w:sz="4" w:space="0" w:color="auto"/>
            </w:tcBorders>
            <w:shd w:val="clear" w:color="auto" w:fill="FFFFFF"/>
          </w:tcPr>
          <w:p w14:paraId="5BE7D582" w14:textId="77777777" w:rsidR="0076763C" w:rsidRPr="00A4405B" w:rsidRDefault="0076763C" w:rsidP="0007621C">
            <w:pPr>
              <w:suppressAutoHyphens/>
              <w:spacing w:after="120"/>
              <w:rPr>
                <w:rFonts w:ascii="Sylfaen" w:hAnsi="Sylfaen"/>
              </w:rPr>
            </w:pPr>
          </w:p>
        </w:tc>
        <w:tc>
          <w:tcPr>
            <w:tcW w:w="4592" w:type="dxa"/>
            <w:gridSpan w:val="2"/>
            <w:tcBorders>
              <w:top w:val="single" w:sz="4" w:space="0" w:color="auto"/>
              <w:left w:val="single" w:sz="4" w:space="0" w:color="auto"/>
            </w:tcBorders>
            <w:shd w:val="clear" w:color="auto" w:fill="FFFFFF"/>
          </w:tcPr>
          <w:p w14:paraId="67F6CA72"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t>փոփոխությունների կատարում՝ Միության օրգանների ակտերում</w:t>
            </w:r>
          </w:p>
        </w:tc>
        <w:tc>
          <w:tcPr>
            <w:tcW w:w="2576" w:type="dxa"/>
            <w:gridSpan w:val="2"/>
            <w:vMerge/>
            <w:tcBorders>
              <w:left w:val="single" w:sz="4" w:space="0" w:color="auto"/>
            </w:tcBorders>
            <w:shd w:val="clear" w:color="auto" w:fill="FFFFFF"/>
          </w:tcPr>
          <w:p w14:paraId="01C158AD" w14:textId="77777777" w:rsidR="0076763C" w:rsidRPr="00A4405B" w:rsidRDefault="0076763C" w:rsidP="0007621C">
            <w:pPr>
              <w:suppressAutoHyphens/>
              <w:spacing w:after="120"/>
              <w:rPr>
                <w:rFonts w:ascii="Sylfaen" w:hAnsi="Sylfaen"/>
              </w:rPr>
            </w:pPr>
          </w:p>
        </w:tc>
        <w:tc>
          <w:tcPr>
            <w:tcW w:w="2178" w:type="dxa"/>
            <w:gridSpan w:val="2"/>
            <w:vMerge w:val="restart"/>
            <w:tcBorders>
              <w:top w:val="single" w:sz="4" w:space="0" w:color="auto"/>
              <w:left w:val="single" w:sz="4" w:space="0" w:color="auto"/>
            </w:tcBorders>
            <w:shd w:val="clear" w:color="auto" w:fill="FFFFFF"/>
          </w:tcPr>
          <w:p w14:paraId="71738F7B"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մինչեւ 2025 թվականի դեկտեմբերի 31</w:t>
            </w:r>
            <w:r w:rsidR="0007621C" w:rsidRPr="00A4405B">
              <w:rPr>
                <w:rStyle w:val="Bodytext211pt"/>
                <w:rFonts w:ascii="Sylfaen" w:hAnsi="Sylfaen"/>
                <w:sz w:val="24"/>
              </w:rPr>
              <w:t>-</w:t>
            </w:r>
            <w:r w:rsidRPr="00A4405B">
              <w:rPr>
                <w:rStyle w:val="Bodytext211pt"/>
                <w:rFonts w:ascii="Sylfaen" w:hAnsi="Sylfaen"/>
                <w:sz w:val="24"/>
              </w:rPr>
              <w:t>ը</w:t>
            </w:r>
          </w:p>
        </w:tc>
        <w:tc>
          <w:tcPr>
            <w:tcW w:w="2268" w:type="dxa"/>
            <w:tcBorders>
              <w:top w:val="single" w:sz="4" w:space="0" w:color="auto"/>
              <w:left w:val="single" w:sz="4" w:space="0" w:color="auto"/>
              <w:right w:val="single" w:sz="4" w:space="0" w:color="auto"/>
            </w:tcBorders>
            <w:shd w:val="clear" w:color="auto" w:fill="FFFFFF"/>
          </w:tcPr>
          <w:p w14:paraId="79544915"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Միության մարմինների ակտեր (անհրաժեշտության դեպքում)</w:t>
            </w:r>
          </w:p>
        </w:tc>
      </w:tr>
      <w:tr w:rsidR="0076763C" w:rsidRPr="00A4405B" w14:paraId="74AA1EF5" w14:textId="77777777" w:rsidTr="0007621C">
        <w:tc>
          <w:tcPr>
            <w:tcW w:w="4263" w:type="dxa"/>
            <w:vMerge/>
            <w:tcBorders>
              <w:left w:val="single" w:sz="4" w:space="0" w:color="auto"/>
              <w:bottom w:val="single" w:sz="4" w:space="0" w:color="auto"/>
            </w:tcBorders>
            <w:shd w:val="clear" w:color="auto" w:fill="FFFFFF"/>
          </w:tcPr>
          <w:p w14:paraId="4B216D89" w14:textId="77777777" w:rsidR="0076763C" w:rsidRPr="00A4405B" w:rsidRDefault="0076763C" w:rsidP="0007621C">
            <w:pPr>
              <w:suppressAutoHyphens/>
              <w:spacing w:after="120"/>
              <w:rPr>
                <w:rFonts w:ascii="Sylfaen" w:hAnsi="Sylfaen"/>
              </w:rPr>
            </w:pPr>
          </w:p>
        </w:tc>
        <w:tc>
          <w:tcPr>
            <w:tcW w:w="4592" w:type="dxa"/>
            <w:gridSpan w:val="2"/>
            <w:tcBorders>
              <w:top w:val="single" w:sz="4" w:space="0" w:color="auto"/>
              <w:left w:val="single" w:sz="4" w:space="0" w:color="auto"/>
              <w:bottom w:val="single" w:sz="4" w:space="0" w:color="auto"/>
            </w:tcBorders>
            <w:shd w:val="clear" w:color="auto" w:fill="FFFFFF"/>
          </w:tcPr>
          <w:p w14:paraId="5C74101D"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t>Պայմանագրում փոփոխությունների կատարում (Պայմանագրում՝ կարգավորման մասով բացթողումներ հայտնաբերելու դեպքում)</w:t>
            </w:r>
          </w:p>
        </w:tc>
        <w:tc>
          <w:tcPr>
            <w:tcW w:w="2576" w:type="dxa"/>
            <w:gridSpan w:val="2"/>
            <w:vMerge/>
            <w:tcBorders>
              <w:left w:val="single" w:sz="4" w:space="0" w:color="auto"/>
              <w:bottom w:val="single" w:sz="4" w:space="0" w:color="auto"/>
            </w:tcBorders>
            <w:shd w:val="clear" w:color="auto" w:fill="FFFFFF"/>
          </w:tcPr>
          <w:p w14:paraId="6B9AFF3A" w14:textId="77777777" w:rsidR="0076763C" w:rsidRPr="00A4405B" w:rsidRDefault="0076763C" w:rsidP="0007621C">
            <w:pPr>
              <w:suppressAutoHyphens/>
              <w:spacing w:after="120"/>
              <w:rPr>
                <w:rFonts w:ascii="Sylfaen" w:hAnsi="Sylfaen"/>
              </w:rPr>
            </w:pPr>
          </w:p>
        </w:tc>
        <w:tc>
          <w:tcPr>
            <w:tcW w:w="2178" w:type="dxa"/>
            <w:gridSpan w:val="2"/>
            <w:vMerge/>
            <w:tcBorders>
              <w:left w:val="single" w:sz="4" w:space="0" w:color="auto"/>
              <w:bottom w:val="single" w:sz="4" w:space="0" w:color="auto"/>
            </w:tcBorders>
            <w:shd w:val="clear" w:color="auto" w:fill="FFFFFF"/>
          </w:tcPr>
          <w:p w14:paraId="343E33FB" w14:textId="77777777" w:rsidR="0076763C" w:rsidRPr="00A4405B" w:rsidRDefault="0076763C" w:rsidP="0007621C">
            <w:pPr>
              <w:suppressAutoHyphens/>
              <w:spacing w:after="120"/>
              <w:rPr>
                <w:rFonts w:ascii="Sylfaen" w:hAnsi="Sylfaen"/>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15CEAD7"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 xml:space="preserve">«Պայմանագրում փոփոխություններ կատարելու մասին» արձանագրություն </w:t>
            </w:r>
            <w:r w:rsidRPr="00A4405B">
              <w:rPr>
                <w:rStyle w:val="Bodytext211pt"/>
                <w:rFonts w:ascii="Sylfaen" w:hAnsi="Sylfaen"/>
                <w:sz w:val="24"/>
              </w:rPr>
              <w:lastRenderedPageBreak/>
              <w:t>(անհրաժեշտության դեպքում)</w:t>
            </w:r>
          </w:p>
        </w:tc>
      </w:tr>
      <w:tr w:rsidR="0076763C" w:rsidRPr="00A4405B" w14:paraId="05720CDD" w14:textId="77777777" w:rsidTr="0007621C">
        <w:tc>
          <w:tcPr>
            <w:tcW w:w="4263" w:type="dxa"/>
            <w:tcBorders>
              <w:top w:val="single" w:sz="4" w:space="0" w:color="auto"/>
              <w:left w:val="single" w:sz="4" w:space="0" w:color="auto"/>
            </w:tcBorders>
            <w:shd w:val="clear" w:color="auto" w:fill="FFFFFF"/>
          </w:tcPr>
          <w:p w14:paraId="3D728993"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lastRenderedPageBreak/>
              <w:t>2.4.2. Պայմանագրի 76-րդ հոդվածի 3-5-րդ կետերին համապատասխան տնտեսվարող սուբյեկտի կողմից անթույլատրելի համաձայնագիր կնքելու եւ հավասարապես դրանում մասնակցության մասին կամավոր հայտարարության դեպքում պատասխանատվությունից ազատման կարգի հաստատում</w:t>
            </w:r>
          </w:p>
        </w:tc>
        <w:tc>
          <w:tcPr>
            <w:tcW w:w="4592" w:type="dxa"/>
            <w:gridSpan w:val="2"/>
            <w:tcBorders>
              <w:top w:val="single" w:sz="4" w:space="0" w:color="auto"/>
              <w:left w:val="single" w:sz="4" w:space="0" w:color="auto"/>
            </w:tcBorders>
            <w:shd w:val="clear" w:color="auto" w:fill="FFFFFF"/>
          </w:tcPr>
          <w:p w14:paraId="6E14ADE2"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t>Պայմանագրի 76-րդ հոդվածի 35-րդ կետերին համապատասխան տնտեսվարող սուբյեկտի կողմից անթույլատրելի համաձայնագիր կնքելու եւ հավասարապես դրանում մասնակցության մասին կամավոր հայտարարության դեպքում պատասխանատվությունից ազատման կարգի մշակում և հաստատում</w:t>
            </w:r>
          </w:p>
        </w:tc>
        <w:tc>
          <w:tcPr>
            <w:tcW w:w="2576" w:type="dxa"/>
            <w:gridSpan w:val="2"/>
            <w:tcBorders>
              <w:top w:val="single" w:sz="4" w:space="0" w:color="auto"/>
              <w:left w:val="single" w:sz="4" w:space="0" w:color="auto"/>
            </w:tcBorders>
            <w:shd w:val="clear" w:color="auto" w:fill="FFFFFF"/>
          </w:tcPr>
          <w:p w14:paraId="2A5F9D01" w14:textId="77777777" w:rsidR="0076763C" w:rsidRPr="00A4405B" w:rsidRDefault="0076763C" w:rsidP="0007621C">
            <w:pPr>
              <w:pStyle w:val="Bodytext20"/>
              <w:shd w:val="clear" w:color="auto" w:fill="auto"/>
              <w:suppressAutoHyphens/>
              <w:spacing w:after="120" w:line="240" w:lineRule="auto"/>
              <w:jc w:val="center"/>
              <w:rPr>
                <w:rStyle w:val="Bodytext211pt"/>
                <w:rFonts w:ascii="Sylfaen" w:hAnsi="Sylfaen"/>
                <w:sz w:val="24"/>
                <w:szCs w:val="24"/>
              </w:rPr>
            </w:pPr>
            <w:r w:rsidRPr="00A4405B">
              <w:rPr>
                <w:rStyle w:val="Bodytext211pt"/>
                <w:rFonts w:ascii="Sylfaen" w:hAnsi="Sylfaen"/>
                <w:sz w:val="24"/>
              </w:rPr>
              <w:t>Կոլեգիայի՝ մրցակցության և հակամենաշնորհային կարգավորման հարցերով անդամ (նախարար)</w:t>
            </w:r>
          </w:p>
          <w:p w14:paraId="31170A67"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համակատարողներ՝ անդամ պետություններ</w:t>
            </w:r>
          </w:p>
        </w:tc>
        <w:tc>
          <w:tcPr>
            <w:tcW w:w="2178" w:type="dxa"/>
            <w:gridSpan w:val="2"/>
            <w:tcBorders>
              <w:top w:val="single" w:sz="4" w:space="0" w:color="auto"/>
              <w:left w:val="single" w:sz="4" w:space="0" w:color="auto"/>
            </w:tcBorders>
            <w:shd w:val="clear" w:color="auto" w:fill="FFFFFF"/>
          </w:tcPr>
          <w:p w14:paraId="5BF6DF7E"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մինչեւ 2023 թվականի դեկտեմբերի 31</w:t>
            </w:r>
            <w:r w:rsidR="0007621C" w:rsidRPr="00A4405B">
              <w:rPr>
                <w:rStyle w:val="Bodytext211pt"/>
                <w:rFonts w:ascii="Sylfaen" w:hAnsi="Sylfaen"/>
                <w:sz w:val="24"/>
              </w:rPr>
              <w:t>-</w:t>
            </w:r>
            <w:r w:rsidRPr="00A4405B">
              <w:rPr>
                <w:rStyle w:val="Bodytext211pt"/>
                <w:rFonts w:ascii="Sylfaen" w:hAnsi="Sylfaen"/>
                <w:sz w:val="24"/>
              </w:rPr>
              <w:t>ը</w:t>
            </w:r>
          </w:p>
        </w:tc>
        <w:tc>
          <w:tcPr>
            <w:tcW w:w="2268" w:type="dxa"/>
            <w:tcBorders>
              <w:top w:val="single" w:sz="4" w:space="0" w:color="auto"/>
              <w:left w:val="single" w:sz="4" w:space="0" w:color="auto"/>
              <w:right w:val="single" w:sz="4" w:space="0" w:color="auto"/>
            </w:tcBorders>
            <w:shd w:val="clear" w:color="auto" w:fill="FFFFFF"/>
          </w:tcPr>
          <w:p w14:paraId="28E8C8F4"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Կոլեգիայի/Խորհրդի որոշում կարգադրություն</w:t>
            </w:r>
          </w:p>
        </w:tc>
      </w:tr>
      <w:tr w:rsidR="0076763C" w:rsidRPr="00A4405B" w14:paraId="71CD7AAC" w14:textId="77777777" w:rsidTr="0007621C">
        <w:tc>
          <w:tcPr>
            <w:tcW w:w="4263" w:type="dxa"/>
            <w:vMerge w:val="restart"/>
            <w:tcBorders>
              <w:top w:val="single" w:sz="4" w:space="0" w:color="auto"/>
              <w:left w:val="single" w:sz="4" w:space="0" w:color="auto"/>
            </w:tcBorders>
            <w:shd w:val="clear" w:color="auto" w:fill="FFFFFF"/>
          </w:tcPr>
          <w:p w14:paraId="0364340F"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t xml:space="preserve">2.4.3. Տնտեսական համագործակցության եւ զարգացման կազմակերպության (ՏՀԶԿ) կողմից մրցակցության ոլորտում փորձագիտական ուսումնասիրության անցկացում </w:t>
            </w:r>
          </w:p>
        </w:tc>
        <w:tc>
          <w:tcPr>
            <w:tcW w:w="4592" w:type="dxa"/>
            <w:gridSpan w:val="2"/>
            <w:tcBorders>
              <w:top w:val="single" w:sz="4" w:space="0" w:color="auto"/>
              <w:left w:val="single" w:sz="4" w:space="0" w:color="auto"/>
            </w:tcBorders>
            <w:shd w:val="clear" w:color="auto" w:fill="FFFFFF"/>
          </w:tcPr>
          <w:p w14:paraId="362DD8A6"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t>մրցացության ոլորտում փորձագիտական ուսումնասիրության կազմակերպում և անցկացում</w:t>
            </w:r>
          </w:p>
        </w:tc>
        <w:tc>
          <w:tcPr>
            <w:tcW w:w="2576" w:type="dxa"/>
            <w:gridSpan w:val="2"/>
            <w:vMerge w:val="restart"/>
            <w:tcBorders>
              <w:top w:val="single" w:sz="4" w:space="0" w:color="auto"/>
              <w:left w:val="single" w:sz="4" w:space="0" w:color="auto"/>
            </w:tcBorders>
            <w:shd w:val="clear" w:color="auto" w:fill="FFFFFF"/>
          </w:tcPr>
          <w:p w14:paraId="17DD30CC"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Կոլեգիայի՝ մրցակցության և հակամենաշնորհային կարգավորման հարցերով անդամ (նախարար)</w:t>
            </w:r>
          </w:p>
        </w:tc>
        <w:tc>
          <w:tcPr>
            <w:tcW w:w="2178" w:type="dxa"/>
            <w:gridSpan w:val="2"/>
            <w:vMerge w:val="restart"/>
            <w:tcBorders>
              <w:top w:val="single" w:sz="4" w:space="0" w:color="auto"/>
              <w:left w:val="single" w:sz="4" w:space="0" w:color="auto"/>
            </w:tcBorders>
            <w:shd w:val="clear" w:color="auto" w:fill="FFFFFF"/>
          </w:tcPr>
          <w:p w14:paraId="1BA5C972"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մինչեւ 2021 թվականի դեկտեմբերի 31</w:t>
            </w:r>
            <w:r w:rsidR="0007621C" w:rsidRPr="00A4405B">
              <w:rPr>
                <w:rStyle w:val="Bodytext211pt"/>
                <w:rFonts w:ascii="Sylfaen" w:hAnsi="Sylfaen"/>
                <w:sz w:val="24"/>
              </w:rPr>
              <w:t>-</w:t>
            </w:r>
            <w:r w:rsidRPr="00A4405B">
              <w:rPr>
                <w:rStyle w:val="Bodytext211pt"/>
                <w:rFonts w:ascii="Sylfaen" w:hAnsi="Sylfaen"/>
                <w:sz w:val="24"/>
              </w:rPr>
              <w:t>ը</w:t>
            </w:r>
          </w:p>
        </w:tc>
        <w:tc>
          <w:tcPr>
            <w:tcW w:w="2268" w:type="dxa"/>
            <w:vMerge w:val="restart"/>
            <w:tcBorders>
              <w:top w:val="single" w:sz="4" w:space="0" w:color="auto"/>
              <w:left w:val="single" w:sz="4" w:space="0" w:color="auto"/>
              <w:right w:val="single" w:sz="4" w:space="0" w:color="auto"/>
            </w:tcBorders>
            <w:shd w:val="clear" w:color="auto" w:fill="FFFFFF"/>
          </w:tcPr>
          <w:p w14:paraId="422DCAE5"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t>փորձագիտական ուսումնասիրություն</w:t>
            </w:r>
          </w:p>
        </w:tc>
      </w:tr>
      <w:tr w:rsidR="0076763C" w:rsidRPr="00A4405B" w14:paraId="2FB58FC2" w14:textId="77777777" w:rsidTr="0007621C">
        <w:tc>
          <w:tcPr>
            <w:tcW w:w="4263" w:type="dxa"/>
            <w:vMerge/>
            <w:tcBorders>
              <w:left w:val="single" w:sz="4" w:space="0" w:color="auto"/>
            </w:tcBorders>
            <w:shd w:val="clear" w:color="auto" w:fill="FFFFFF"/>
          </w:tcPr>
          <w:p w14:paraId="72E7FD43" w14:textId="77777777" w:rsidR="0076763C" w:rsidRPr="00A4405B" w:rsidRDefault="0076763C" w:rsidP="0007621C">
            <w:pPr>
              <w:suppressAutoHyphens/>
              <w:spacing w:after="120"/>
              <w:rPr>
                <w:rFonts w:ascii="Sylfaen" w:hAnsi="Sylfaen"/>
              </w:rPr>
            </w:pPr>
          </w:p>
        </w:tc>
        <w:tc>
          <w:tcPr>
            <w:tcW w:w="4592" w:type="dxa"/>
            <w:gridSpan w:val="2"/>
            <w:tcBorders>
              <w:top w:val="single" w:sz="4" w:space="0" w:color="auto"/>
              <w:left w:val="single" w:sz="4" w:space="0" w:color="auto"/>
            </w:tcBorders>
            <w:shd w:val="clear" w:color="auto" w:fill="FFFFFF"/>
          </w:tcPr>
          <w:p w14:paraId="48EBD904"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t>ՏՀԶԿ-ի՝ մրցակցության հարցերով գլոբալ ֆորումին մրցակցության ոլորտի փորձագիտական ուսումնասիրության արդյունքների ներկայացում</w:t>
            </w:r>
          </w:p>
        </w:tc>
        <w:tc>
          <w:tcPr>
            <w:tcW w:w="2576" w:type="dxa"/>
            <w:gridSpan w:val="2"/>
            <w:vMerge/>
            <w:tcBorders>
              <w:left w:val="single" w:sz="4" w:space="0" w:color="auto"/>
            </w:tcBorders>
            <w:shd w:val="clear" w:color="auto" w:fill="FFFFFF"/>
          </w:tcPr>
          <w:p w14:paraId="1AF15B07" w14:textId="77777777" w:rsidR="0076763C" w:rsidRPr="00A4405B" w:rsidRDefault="0076763C" w:rsidP="0007621C">
            <w:pPr>
              <w:suppressAutoHyphens/>
              <w:spacing w:after="120"/>
              <w:rPr>
                <w:rFonts w:ascii="Sylfaen" w:hAnsi="Sylfaen"/>
              </w:rPr>
            </w:pPr>
          </w:p>
        </w:tc>
        <w:tc>
          <w:tcPr>
            <w:tcW w:w="2178" w:type="dxa"/>
            <w:gridSpan w:val="2"/>
            <w:vMerge/>
            <w:tcBorders>
              <w:left w:val="single" w:sz="4" w:space="0" w:color="auto"/>
            </w:tcBorders>
            <w:shd w:val="clear" w:color="auto" w:fill="FFFFFF"/>
          </w:tcPr>
          <w:p w14:paraId="383DD696" w14:textId="77777777" w:rsidR="0076763C" w:rsidRPr="00A4405B" w:rsidRDefault="0076763C" w:rsidP="0007621C">
            <w:pPr>
              <w:suppressAutoHyphens/>
              <w:spacing w:after="120"/>
              <w:rPr>
                <w:rFonts w:ascii="Sylfaen" w:hAnsi="Sylfaen"/>
              </w:rPr>
            </w:pPr>
          </w:p>
        </w:tc>
        <w:tc>
          <w:tcPr>
            <w:tcW w:w="2268" w:type="dxa"/>
            <w:vMerge/>
            <w:tcBorders>
              <w:left w:val="single" w:sz="4" w:space="0" w:color="auto"/>
              <w:right w:val="single" w:sz="4" w:space="0" w:color="auto"/>
            </w:tcBorders>
            <w:shd w:val="clear" w:color="auto" w:fill="FFFFFF"/>
          </w:tcPr>
          <w:p w14:paraId="375E176D" w14:textId="77777777" w:rsidR="0076763C" w:rsidRPr="00A4405B" w:rsidRDefault="0076763C" w:rsidP="0007621C">
            <w:pPr>
              <w:suppressAutoHyphens/>
              <w:spacing w:after="120"/>
              <w:rPr>
                <w:rFonts w:ascii="Sylfaen" w:hAnsi="Sylfaen"/>
              </w:rPr>
            </w:pPr>
          </w:p>
        </w:tc>
      </w:tr>
      <w:tr w:rsidR="0076763C" w:rsidRPr="00A4405B" w14:paraId="42E8EE14" w14:textId="77777777" w:rsidTr="0007621C">
        <w:tc>
          <w:tcPr>
            <w:tcW w:w="4263" w:type="dxa"/>
            <w:vMerge w:val="restart"/>
            <w:tcBorders>
              <w:top w:val="single" w:sz="4" w:space="0" w:color="auto"/>
              <w:left w:val="single" w:sz="4" w:space="0" w:color="auto"/>
            </w:tcBorders>
            <w:shd w:val="clear" w:color="auto" w:fill="FFFFFF"/>
          </w:tcPr>
          <w:p w14:paraId="6358D32D"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t xml:space="preserve">2.4.4. Գործարար համայնքների, այդ թվում՝ երրորդ երկրների գործարար համայնքների հետ Հանձնաժողովի՝ մրցակցության և </w:t>
            </w:r>
            <w:r w:rsidRPr="00A4405B">
              <w:rPr>
                <w:rStyle w:val="Bodytext211pt"/>
                <w:rFonts w:ascii="Sylfaen" w:hAnsi="Sylfaen"/>
                <w:sz w:val="24"/>
              </w:rPr>
              <w:lastRenderedPageBreak/>
              <w:t>հակամենաշնորհային կարգավորման հարցերով բլոկի հասարակական ընդունարանի հիմքով գործունեության տարբեր հարցերով  փոխգործակցության գործիքների կատարելագործում</w:t>
            </w:r>
          </w:p>
        </w:tc>
        <w:tc>
          <w:tcPr>
            <w:tcW w:w="4592" w:type="dxa"/>
            <w:gridSpan w:val="2"/>
            <w:tcBorders>
              <w:top w:val="single" w:sz="4" w:space="0" w:color="auto"/>
              <w:left w:val="single" w:sz="4" w:space="0" w:color="auto"/>
            </w:tcBorders>
            <w:shd w:val="clear" w:color="auto" w:fill="FFFFFF"/>
            <w:vAlign w:val="center"/>
          </w:tcPr>
          <w:p w14:paraId="61AA4D0C"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lastRenderedPageBreak/>
              <w:t xml:space="preserve">անդամ պետություններում՝ մրցակցության և հակամենաշնորհային կարգավորման հարցերով բլոկի հասարակական ընդունարանի հիմքով </w:t>
            </w:r>
            <w:r w:rsidRPr="00A4405B">
              <w:rPr>
                <w:rStyle w:val="Bodytext211pt"/>
                <w:rFonts w:ascii="Sylfaen" w:hAnsi="Sylfaen"/>
                <w:sz w:val="24"/>
              </w:rPr>
              <w:lastRenderedPageBreak/>
              <w:t>նիստերի անցկացում՝ Հանձնաժողովի շահագրգիռ կառուցվածքային ստորաբաժանումների ներկայացուցիչների մասնակցությամբ (անհրաժեշտության դեպքում)</w:t>
            </w:r>
          </w:p>
        </w:tc>
        <w:tc>
          <w:tcPr>
            <w:tcW w:w="2576" w:type="dxa"/>
            <w:gridSpan w:val="2"/>
            <w:vMerge w:val="restart"/>
            <w:tcBorders>
              <w:top w:val="single" w:sz="4" w:space="0" w:color="auto"/>
              <w:left w:val="single" w:sz="4" w:space="0" w:color="auto"/>
            </w:tcBorders>
            <w:shd w:val="clear" w:color="auto" w:fill="FFFFFF"/>
          </w:tcPr>
          <w:p w14:paraId="5D5AAE2F" w14:textId="77777777" w:rsidR="0076763C" w:rsidRPr="00A4405B" w:rsidRDefault="0076763C" w:rsidP="0007621C">
            <w:pPr>
              <w:pStyle w:val="Bodytext20"/>
              <w:shd w:val="clear" w:color="auto" w:fill="auto"/>
              <w:suppressAutoHyphens/>
              <w:spacing w:after="120" w:line="240" w:lineRule="auto"/>
              <w:jc w:val="center"/>
              <w:rPr>
                <w:rStyle w:val="Bodytext211pt"/>
                <w:rFonts w:ascii="Sylfaen" w:hAnsi="Sylfaen"/>
                <w:sz w:val="24"/>
                <w:szCs w:val="24"/>
              </w:rPr>
            </w:pPr>
            <w:r w:rsidRPr="00A4405B">
              <w:rPr>
                <w:rStyle w:val="Bodytext211pt"/>
                <w:rFonts w:ascii="Sylfaen" w:hAnsi="Sylfaen"/>
                <w:sz w:val="24"/>
              </w:rPr>
              <w:lastRenderedPageBreak/>
              <w:t xml:space="preserve">Կոլեգիայի՝ մրցակցության և հակամենաշնորհային կարգավորման </w:t>
            </w:r>
            <w:r w:rsidRPr="00A4405B">
              <w:rPr>
                <w:rStyle w:val="Bodytext211pt"/>
                <w:rFonts w:ascii="Sylfaen" w:hAnsi="Sylfaen"/>
                <w:sz w:val="24"/>
              </w:rPr>
              <w:lastRenderedPageBreak/>
              <w:t>հարցերով անդամ (նախարար)</w:t>
            </w:r>
          </w:p>
          <w:p w14:paraId="7AD91F55"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համակատարողներ՝ անդամ պետություններ, Կոլեգիայի անդամներ (իրենց իրավասությունների շրջանակներում)</w:t>
            </w:r>
          </w:p>
        </w:tc>
        <w:tc>
          <w:tcPr>
            <w:tcW w:w="2178" w:type="dxa"/>
            <w:gridSpan w:val="2"/>
            <w:vMerge w:val="restart"/>
            <w:tcBorders>
              <w:top w:val="single" w:sz="4" w:space="0" w:color="auto"/>
              <w:left w:val="single" w:sz="4" w:space="0" w:color="auto"/>
            </w:tcBorders>
            <w:shd w:val="clear" w:color="auto" w:fill="FFFFFF"/>
          </w:tcPr>
          <w:p w14:paraId="7693ED0C"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lastRenderedPageBreak/>
              <w:t>յուրաքանչյուր տարի</w:t>
            </w:r>
          </w:p>
        </w:tc>
        <w:tc>
          <w:tcPr>
            <w:tcW w:w="2268" w:type="dxa"/>
            <w:vMerge w:val="restart"/>
            <w:tcBorders>
              <w:top w:val="single" w:sz="4" w:space="0" w:color="auto"/>
              <w:left w:val="single" w:sz="4" w:space="0" w:color="auto"/>
              <w:right w:val="single" w:sz="4" w:space="0" w:color="auto"/>
            </w:tcBorders>
            <w:shd w:val="clear" w:color="auto" w:fill="FFFFFF"/>
          </w:tcPr>
          <w:p w14:paraId="23F9D83A"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Նիստերի արձանագրություններ</w:t>
            </w:r>
          </w:p>
        </w:tc>
      </w:tr>
      <w:tr w:rsidR="0076763C" w:rsidRPr="00A4405B" w14:paraId="10C80615" w14:textId="77777777" w:rsidTr="0007621C">
        <w:tc>
          <w:tcPr>
            <w:tcW w:w="4263" w:type="dxa"/>
            <w:vMerge/>
            <w:tcBorders>
              <w:left w:val="single" w:sz="4" w:space="0" w:color="auto"/>
              <w:bottom w:val="single" w:sz="4" w:space="0" w:color="auto"/>
            </w:tcBorders>
            <w:shd w:val="clear" w:color="auto" w:fill="FFFFFF"/>
          </w:tcPr>
          <w:p w14:paraId="7D025A44" w14:textId="77777777" w:rsidR="0076763C" w:rsidRPr="00A4405B" w:rsidRDefault="0076763C" w:rsidP="0007621C">
            <w:pPr>
              <w:suppressAutoHyphens/>
              <w:spacing w:after="120"/>
              <w:rPr>
                <w:rFonts w:ascii="Sylfaen" w:hAnsi="Sylfaen"/>
              </w:rPr>
            </w:pPr>
          </w:p>
        </w:tc>
        <w:tc>
          <w:tcPr>
            <w:tcW w:w="4592" w:type="dxa"/>
            <w:gridSpan w:val="2"/>
            <w:tcBorders>
              <w:top w:val="single" w:sz="4" w:space="0" w:color="auto"/>
              <w:left w:val="single" w:sz="4" w:space="0" w:color="auto"/>
              <w:bottom w:val="single" w:sz="4" w:space="0" w:color="auto"/>
            </w:tcBorders>
            <w:shd w:val="clear" w:color="auto" w:fill="FFFFFF"/>
          </w:tcPr>
          <w:p w14:paraId="5E4DDD36"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t>մասնակցություն Հանձնաժողովի այլ կառուցվածքային ստորաբաժանումների կողմից անցկացվող միջոցառումներին (բիզնեսի հետ հանդիպումներին) (անհրաժեշտության դեպքում)</w:t>
            </w:r>
          </w:p>
        </w:tc>
        <w:tc>
          <w:tcPr>
            <w:tcW w:w="2576" w:type="dxa"/>
            <w:gridSpan w:val="2"/>
            <w:vMerge/>
            <w:tcBorders>
              <w:left w:val="single" w:sz="4" w:space="0" w:color="auto"/>
              <w:bottom w:val="single" w:sz="4" w:space="0" w:color="auto"/>
            </w:tcBorders>
            <w:shd w:val="clear" w:color="auto" w:fill="FFFFFF"/>
          </w:tcPr>
          <w:p w14:paraId="6C2C39DB" w14:textId="77777777" w:rsidR="0076763C" w:rsidRPr="00A4405B" w:rsidRDefault="0076763C" w:rsidP="0007621C">
            <w:pPr>
              <w:suppressAutoHyphens/>
              <w:spacing w:after="120"/>
              <w:rPr>
                <w:rFonts w:ascii="Sylfaen" w:hAnsi="Sylfaen"/>
              </w:rPr>
            </w:pPr>
          </w:p>
        </w:tc>
        <w:tc>
          <w:tcPr>
            <w:tcW w:w="2178" w:type="dxa"/>
            <w:gridSpan w:val="2"/>
            <w:vMerge/>
            <w:tcBorders>
              <w:left w:val="single" w:sz="4" w:space="0" w:color="auto"/>
              <w:bottom w:val="single" w:sz="4" w:space="0" w:color="auto"/>
            </w:tcBorders>
            <w:shd w:val="clear" w:color="auto" w:fill="FFFFFF"/>
          </w:tcPr>
          <w:p w14:paraId="77B46D35" w14:textId="77777777" w:rsidR="0076763C" w:rsidRPr="00A4405B" w:rsidRDefault="0076763C" w:rsidP="0007621C">
            <w:pPr>
              <w:suppressAutoHyphens/>
              <w:spacing w:after="120"/>
              <w:rPr>
                <w:rFonts w:ascii="Sylfaen" w:hAnsi="Sylfaen"/>
              </w:rPr>
            </w:pPr>
          </w:p>
        </w:tc>
        <w:tc>
          <w:tcPr>
            <w:tcW w:w="2268" w:type="dxa"/>
            <w:vMerge/>
            <w:tcBorders>
              <w:left w:val="single" w:sz="4" w:space="0" w:color="auto"/>
              <w:bottom w:val="single" w:sz="4" w:space="0" w:color="auto"/>
              <w:right w:val="single" w:sz="4" w:space="0" w:color="auto"/>
            </w:tcBorders>
            <w:shd w:val="clear" w:color="auto" w:fill="FFFFFF"/>
          </w:tcPr>
          <w:p w14:paraId="5FCE84C3" w14:textId="77777777" w:rsidR="0076763C" w:rsidRPr="00A4405B" w:rsidRDefault="0076763C" w:rsidP="0007621C">
            <w:pPr>
              <w:suppressAutoHyphens/>
              <w:spacing w:after="120"/>
              <w:rPr>
                <w:rFonts w:ascii="Sylfaen" w:hAnsi="Sylfaen"/>
              </w:rPr>
            </w:pPr>
          </w:p>
        </w:tc>
      </w:tr>
      <w:tr w:rsidR="0076763C" w:rsidRPr="00A4405B" w14:paraId="1C8BEDE0" w14:textId="77777777" w:rsidTr="0007621C">
        <w:tc>
          <w:tcPr>
            <w:tcW w:w="4263" w:type="dxa"/>
            <w:tcBorders>
              <w:top w:val="single" w:sz="4" w:space="0" w:color="auto"/>
              <w:left w:val="single" w:sz="4" w:space="0" w:color="auto"/>
            </w:tcBorders>
            <w:shd w:val="clear" w:color="auto" w:fill="FFFFFF"/>
          </w:tcPr>
          <w:p w14:paraId="649E13EA" w14:textId="77777777" w:rsidR="0076763C" w:rsidRPr="00A4405B" w:rsidRDefault="0076763C" w:rsidP="0007621C">
            <w:pPr>
              <w:suppressAutoHyphens/>
              <w:spacing w:after="120"/>
              <w:rPr>
                <w:rFonts w:ascii="Sylfaen" w:hAnsi="Sylfaen"/>
              </w:rPr>
            </w:pPr>
          </w:p>
        </w:tc>
        <w:tc>
          <w:tcPr>
            <w:tcW w:w="4592" w:type="dxa"/>
            <w:gridSpan w:val="2"/>
            <w:tcBorders>
              <w:top w:val="single" w:sz="4" w:space="0" w:color="auto"/>
              <w:left w:val="single" w:sz="4" w:space="0" w:color="auto"/>
            </w:tcBorders>
            <w:shd w:val="clear" w:color="auto" w:fill="FFFFFF"/>
            <w:vAlign w:val="center"/>
          </w:tcPr>
          <w:p w14:paraId="1F6EF25E"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t>մրցակցության և հակամենաշնորհային կարգավորման հարցերով բլոկի հասարակական ընդունարանի շրջանակներում բիզնես համայնքի կողմից բարձրացված խնդրահարույց հարցերի լուծման ընթացքի և արդյունքի նկատմամբ մոնիթորինգի և հսկողության անցկացում</w:t>
            </w:r>
          </w:p>
        </w:tc>
        <w:tc>
          <w:tcPr>
            <w:tcW w:w="2576" w:type="dxa"/>
            <w:gridSpan w:val="2"/>
            <w:tcBorders>
              <w:top w:val="single" w:sz="4" w:space="0" w:color="auto"/>
              <w:left w:val="single" w:sz="4" w:space="0" w:color="auto"/>
            </w:tcBorders>
            <w:shd w:val="clear" w:color="auto" w:fill="FFFFFF"/>
          </w:tcPr>
          <w:p w14:paraId="7E54CB5F" w14:textId="77777777" w:rsidR="0076763C" w:rsidRPr="00A4405B" w:rsidRDefault="0076763C" w:rsidP="0007621C">
            <w:pPr>
              <w:suppressAutoHyphens/>
              <w:spacing w:after="120"/>
              <w:rPr>
                <w:rFonts w:ascii="Sylfaen" w:hAnsi="Sylfaen"/>
              </w:rPr>
            </w:pPr>
          </w:p>
        </w:tc>
        <w:tc>
          <w:tcPr>
            <w:tcW w:w="2178" w:type="dxa"/>
            <w:gridSpan w:val="2"/>
            <w:tcBorders>
              <w:top w:val="single" w:sz="4" w:space="0" w:color="auto"/>
              <w:left w:val="single" w:sz="4" w:space="0" w:color="auto"/>
            </w:tcBorders>
            <w:shd w:val="clear" w:color="auto" w:fill="FFFFFF"/>
          </w:tcPr>
          <w:p w14:paraId="160B09CE"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տարեկան (առնվազն տարին 1 անգամ), սկսած 2022 թվականից</w:t>
            </w:r>
          </w:p>
        </w:tc>
        <w:tc>
          <w:tcPr>
            <w:tcW w:w="2268" w:type="dxa"/>
            <w:tcBorders>
              <w:top w:val="single" w:sz="4" w:space="0" w:color="auto"/>
              <w:left w:val="single" w:sz="4" w:space="0" w:color="auto"/>
              <w:right w:val="single" w:sz="4" w:space="0" w:color="auto"/>
            </w:tcBorders>
            <w:shd w:val="clear" w:color="auto" w:fill="FFFFFF"/>
          </w:tcPr>
          <w:p w14:paraId="4083D4EA"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զեկույց Խորհրդի նիստին</w:t>
            </w:r>
          </w:p>
        </w:tc>
      </w:tr>
      <w:tr w:rsidR="0076763C" w:rsidRPr="00A4405B" w14:paraId="3DD3F435" w14:textId="77777777" w:rsidTr="0007621C">
        <w:tc>
          <w:tcPr>
            <w:tcW w:w="4263" w:type="dxa"/>
            <w:tcBorders>
              <w:top w:val="single" w:sz="4" w:space="0" w:color="auto"/>
              <w:left w:val="single" w:sz="4" w:space="0" w:color="auto"/>
            </w:tcBorders>
            <w:shd w:val="clear" w:color="auto" w:fill="FFFFFF"/>
          </w:tcPr>
          <w:p w14:paraId="3F316E2F"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t xml:space="preserve">2.4.5. Անդրսահմանային շուկաներում մրցակցության ընդհանուր կանոնների խախտման փաստի համար Հանձնաժողովի կողմից նշանակվող տուգանային պատժամիջոցների </w:t>
            </w:r>
            <w:r w:rsidRPr="00A4405B">
              <w:rPr>
                <w:rStyle w:val="Bodytext211pt"/>
                <w:rFonts w:ascii="Sylfaen" w:hAnsi="Sylfaen"/>
                <w:sz w:val="24"/>
              </w:rPr>
              <w:lastRenderedPageBreak/>
              <w:t>կիրառման կատարելագործման հարցի մշակումը՝ բարենպաստ մրցակցային միջավայր ձեւավորելու եւ անդամ պետությունների փոխադարձ շահերը հաշվի առնելու համար</w:t>
            </w:r>
          </w:p>
        </w:tc>
        <w:tc>
          <w:tcPr>
            <w:tcW w:w="4592" w:type="dxa"/>
            <w:gridSpan w:val="2"/>
            <w:tcBorders>
              <w:top w:val="single" w:sz="4" w:space="0" w:color="auto"/>
              <w:left w:val="single" w:sz="4" w:space="0" w:color="auto"/>
            </w:tcBorders>
            <w:shd w:val="clear" w:color="auto" w:fill="FFFFFF"/>
          </w:tcPr>
          <w:p w14:paraId="665CE9AC"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lastRenderedPageBreak/>
              <w:t xml:space="preserve">անդամ պետությունների պետական իշխանության մարմինների փորձագետների հետ խորհրդատվությունների անցկացում՝ անդրսահմանային շուկաներում </w:t>
            </w:r>
            <w:r w:rsidRPr="00A4405B">
              <w:rPr>
                <w:rStyle w:val="Bodytext211pt"/>
                <w:rFonts w:ascii="Sylfaen" w:hAnsi="Sylfaen"/>
                <w:sz w:val="24"/>
              </w:rPr>
              <w:lastRenderedPageBreak/>
              <w:t>մրցակցության ընդհանուր կանոնների խախտման փաստի համար նշանակվող տուգանային պատժամիջոցների կիրառման կատարելագործման հարցի շուրջ, Մրցակցային քաղաքականության, հակամենաշնորհային կարգավորման և գների պետական կարգավորման հարցերով խորհրդատվական կոմիտեի նիստերի անցկացում</w:t>
            </w:r>
          </w:p>
        </w:tc>
        <w:tc>
          <w:tcPr>
            <w:tcW w:w="2576" w:type="dxa"/>
            <w:gridSpan w:val="2"/>
            <w:tcBorders>
              <w:top w:val="single" w:sz="4" w:space="0" w:color="auto"/>
              <w:left w:val="single" w:sz="4" w:space="0" w:color="auto"/>
            </w:tcBorders>
            <w:shd w:val="clear" w:color="auto" w:fill="FFFFFF"/>
          </w:tcPr>
          <w:p w14:paraId="157D5B35" w14:textId="77777777" w:rsidR="0076763C" w:rsidRPr="00A4405B" w:rsidRDefault="0076763C" w:rsidP="0007621C">
            <w:pPr>
              <w:pStyle w:val="Bodytext20"/>
              <w:shd w:val="clear" w:color="auto" w:fill="auto"/>
              <w:suppressAutoHyphens/>
              <w:spacing w:after="120" w:line="240" w:lineRule="auto"/>
              <w:jc w:val="center"/>
              <w:rPr>
                <w:rStyle w:val="Bodytext211pt"/>
                <w:rFonts w:ascii="Sylfaen" w:hAnsi="Sylfaen"/>
                <w:sz w:val="24"/>
                <w:szCs w:val="24"/>
              </w:rPr>
            </w:pPr>
            <w:r w:rsidRPr="00A4405B">
              <w:rPr>
                <w:rStyle w:val="Bodytext211pt"/>
                <w:rFonts w:ascii="Sylfaen" w:hAnsi="Sylfaen"/>
                <w:sz w:val="24"/>
              </w:rPr>
              <w:lastRenderedPageBreak/>
              <w:t xml:space="preserve">Կոլեգիայի՝ մրցակցության և հակամենաշնորհային կարգավորման հարցերով անդամ </w:t>
            </w:r>
            <w:r w:rsidRPr="00A4405B">
              <w:rPr>
                <w:rStyle w:val="Bodytext211pt"/>
                <w:rFonts w:ascii="Sylfaen" w:hAnsi="Sylfaen"/>
                <w:sz w:val="24"/>
              </w:rPr>
              <w:lastRenderedPageBreak/>
              <w:t>(նախարար)</w:t>
            </w:r>
          </w:p>
          <w:p w14:paraId="0520AD11"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համակատարողներ՝ անդամ պետություններ</w:t>
            </w:r>
          </w:p>
        </w:tc>
        <w:tc>
          <w:tcPr>
            <w:tcW w:w="2178" w:type="dxa"/>
            <w:gridSpan w:val="2"/>
            <w:tcBorders>
              <w:top w:val="single" w:sz="4" w:space="0" w:color="auto"/>
              <w:left w:val="single" w:sz="4" w:space="0" w:color="auto"/>
            </w:tcBorders>
            <w:shd w:val="clear" w:color="auto" w:fill="FFFFFF"/>
          </w:tcPr>
          <w:p w14:paraId="519C0A1D"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lastRenderedPageBreak/>
              <w:t>մինչեւ 2021 թվականի դեկտեմբերի 31</w:t>
            </w:r>
            <w:r w:rsidR="0007621C" w:rsidRPr="00A4405B">
              <w:rPr>
                <w:rStyle w:val="Bodytext211pt"/>
                <w:rFonts w:ascii="Sylfaen" w:hAnsi="Sylfaen"/>
                <w:sz w:val="24"/>
              </w:rPr>
              <w:t>-</w:t>
            </w:r>
            <w:r w:rsidRPr="00A4405B">
              <w:rPr>
                <w:rStyle w:val="Bodytext211pt"/>
                <w:rFonts w:ascii="Sylfaen" w:hAnsi="Sylfaen"/>
                <w:sz w:val="24"/>
              </w:rPr>
              <w:t>ը</w:t>
            </w:r>
          </w:p>
        </w:tc>
        <w:tc>
          <w:tcPr>
            <w:tcW w:w="2268" w:type="dxa"/>
            <w:tcBorders>
              <w:top w:val="single" w:sz="4" w:space="0" w:color="auto"/>
              <w:left w:val="single" w:sz="4" w:space="0" w:color="auto"/>
              <w:right w:val="single" w:sz="4" w:space="0" w:color="auto"/>
            </w:tcBorders>
            <w:shd w:val="clear" w:color="auto" w:fill="FFFFFF"/>
          </w:tcPr>
          <w:p w14:paraId="6A3CE96D"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 xml:space="preserve">խնդրահարույց հարցերի և կատարելագործման կամ մշակման համար ակտերի </w:t>
            </w:r>
            <w:r w:rsidRPr="00A4405B">
              <w:rPr>
                <w:rStyle w:val="Bodytext211pt"/>
                <w:rFonts w:ascii="Sylfaen" w:hAnsi="Sylfaen"/>
                <w:sz w:val="24"/>
              </w:rPr>
              <w:lastRenderedPageBreak/>
              <w:t>ցանկ</w:t>
            </w:r>
          </w:p>
        </w:tc>
      </w:tr>
      <w:tr w:rsidR="0076763C" w:rsidRPr="00A4405B" w14:paraId="4AAC08AC" w14:textId="77777777" w:rsidTr="0007621C">
        <w:tc>
          <w:tcPr>
            <w:tcW w:w="4263" w:type="dxa"/>
            <w:tcBorders>
              <w:left w:val="single" w:sz="4" w:space="0" w:color="auto"/>
            </w:tcBorders>
            <w:shd w:val="clear" w:color="auto" w:fill="FFFFFF"/>
          </w:tcPr>
          <w:p w14:paraId="074C6787" w14:textId="77777777" w:rsidR="0076763C" w:rsidRPr="00A4405B" w:rsidRDefault="0076763C" w:rsidP="0007621C">
            <w:pPr>
              <w:suppressAutoHyphens/>
              <w:spacing w:after="120"/>
              <w:rPr>
                <w:rFonts w:ascii="Sylfaen" w:hAnsi="Sylfaen"/>
              </w:rPr>
            </w:pPr>
          </w:p>
        </w:tc>
        <w:tc>
          <w:tcPr>
            <w:tcW w:w="4592" w:type="dxa"/>
            <w:gridSpan w:val="2"/>
            <w:tcBorders>
              <w:top w:val="single" w:sz="4" w:space="0" w:color="auto"/>
              <w:left w:val="single" w:sz="4" w:space="0" w:color="auto"/>
            </w:tcBorders>
            <w:shd w:val="clear" w:color="auto" w:fill="FFFFFF"/>
          </w:tcPr>
          <w:p w14:paraId="192C6A75" w14:textId="77777777" w:rsidR="0076763C" w:rsidRPr="00A4405B" w:rsidRDefault="0076763C" w:rsidP="0007621C">
            <w:pPr>
              <w:pStyle w:val="Bodytext20"/>
              <w:shd w:val="clear" w:color="auto" w:fill="auto"/>
              <w:suppressAutoHyphens/>
              <w:spacing w:after="120" w:line="240" w:lineRule="auto"/>
              <w:jc w:val="both"/>
              <w:rPr>
                <w:rFonts w:ascii="Sylfaen" w:hAnsi="Sylfaen"/>
                <w:sz w:val="24"/>
                <w:szCs w:val="24"/>
              </w:rPr>
            </w:pPr>
            <w:r w:rsidRPr="00A4405B">
              <w:rPr>
                <w:rStyle w:val="Bodytext211pt"/>
                <w:rFonts w:ascii="Sylfaen" w:hAnsi="Sylfaen"/>
                <w:sz w:val="24"/>
              </w:rPr>
              <w:t>փոփոխությունների կատարում Միության ակտերում (իրավական կարգավորման խնդրահարույց հարցերի, բացերի բացահայտման դեպքում)</w:t>
            </w:r>
          </w:p>
        </w:tc>
        <w:tc>
          <w:tcPr>
            <w:tcW w:w="2576" w:type="dxa"/>
            <w:gridSpan w:val="2"/>
            <w:tcBorders>
              <w:left w:val="single" w:sz="4" w:space="0" w:color="auto"/>
            </w:tcBorders>
            <w:shd w:val="clear" w:color="auto" w:fill="FFFFFF"/>
          </w:tcPr>
          <w:p w14:paraId="57FCB7C2" w14:textId="77777777" w:rsidR="0076763C" w:rsidRPr="00A4405B" w:rsidRDefault="0076763C" w:rsidP="0007621C">
            <w:pPr>
              <w:suppressAutoHyphens/>
              <w:spacing w:after="120"/>
              <w:rPr>
                <w:rFonts w:ascii="Sylfaen" w:hAnsi="Sylfaen"/>
              </w:rPr>
            </w:pPr>
          </w:p>
        </w:tc>
        <w:tc>
          <w:tcPr>
            <w:tcW w:w="2178" w:type="dxa"/>
            <w:gridSpan w:val="2"/>
            <w:tcBorders>
              <w:top w:val="single" w:sz="4" w:space="0" w:color="auto"/>
              <w:left w:val="single" w:sz="4" w:space="0" w:color="auto"/>
            </w:tcBorders>
            <w:shd w:val="clear" w:color="auto" w:fill="FFFFFF"/>
          </w:tcPr>
          <w:p w14:paraId="15228298"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մինչեւ 2022 թվականի դեկտեմբերի 31</w:t>
            </w:r>
            <w:r w:rsidR="0007621C" w:rsidRPr="00A4405B">
              <w:rPr>
                <w:rStyle w:val="Bodytext211pt"/>
                <w:rFonts w:ascii="Sylfaen" w:hAnsi="Sylfaen"/>
                <w:sz w:val="24"/>
              </w:rPr>
              <w:t>-</w:t>
            </w:r>
            <w:r w:rsidRPr="00A4405B">
              <w:rPr>
                <w:rStyle w:val="Bodytext211pt"/>
                <w:rFonts w:ascii="Sylfaen" w:hAnsi="Sylfaen"/>
                <w:sz w:val="24"/>
              </w:rPr>
              <w:t>ը</w:t>
            </w:r>
          </w:p>
        </w:tc>
        <w:tc>
          <w:tcPr>
            <w:tcW w:w="2268" w:type="dxa"/>
            <w:tcBorders>
              <w:top w:val="single" w:sz="4" w:space="0" w:color="auto"/>
              <w:left w:val="single" w:sz="4" w:space="0" w:color="auto"/>
              <w:right w:val="single" w:sz="4" w:space="0" w:color="auto"/>
            </w:tcBorders>
            <w:shd w:val="clear" w:color="auto" w:fill="FFFFFF"/>
          </w:tcPr>
          <w:p w14:paraId="67F8B105"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Կոլեգիայի/ Խորհրդի/ Միջկառավարական խորհրդի/ Բարձրագույն խորհրդի կարգադրություններ/որոշում</w:t>
            </w:r>
          </w:p>
        </w:tc>
      </w:tr>
      <w:tr w:rsidR="0076763C" w:rsidRPr="00A4405B" w14:paraId="1E1CB4A6" w14:textId="77777777" w:rsidTr="0007621C">
        <w:tc>
          <w:tcPr>
            <w:tcW w:w="4263" w:type="dxa"/>
            <w:tcBorders>
              <w:left w:val="single" w:sz="4" w:space="0" w:color="auto"/>
              <w:bottom w:val="single" w:sz="4" w:space="0" w:color="auto"/>
            </w:tcBorders>
            <w:shd w:val="clear" w:color="auto" w:fill="FFFFFF"/>
          </w:tcPr>
          <w:p w14:paraId="44D591FD" w14:textId="77777777" w:rsidR="0076763C" w:rsidRPr="00A4405B" w:rsidRDefault="0076763C" w:rsidP="0007621C">
            <w:pPr>
              <w:suppressAutoHyphens/>
              <w:spacing w:after="120"/>
              <w:rPr>
                <w:rFonts w:ascii="Sylfaen" w:hAnsi="Sylfaen"/>
              </w:rPr>
            </w:pPr>
          </w:p>
        </w:tc>
        <w:tc>
          <w:tcPr>
            <w:tcW w:w="4592" w:type="dxa"/>
            <w:gridSpan w:val="2"/>
            <w:tcBorders>
              <w:top w:val="single" w:sz="4" w:space="0" w:color="auto"/>
              <w:left w:val="single" w:sz="4" w:space="0" w:color="auto"/>
              <w:bottom w:val="single" w:sz="4" w:space="0" w:color="auto"/>
            </w:tcBorders>
            <w:shd w:val="clear" w:color="auto" w:fill="FFFFFF"/>
          </w:tcPr>
          <w:p w14:paraId="504E7924"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t>Պայմանագրում փոփոխությունների կատարում (Պայմանագրում՝ իրավական կարգավորման մասով բացթողումներ հայտնաբերելու դեպքում)</w:t>
            </w:r>
          </w:p>
        </w:tc>
        <w:tc>
          <w:tcPr>
            <w:tcW w:w="2576" w:type="dxa"/>
            <w:gridSpan w:val="2"/>
            <w:tcBorders>
              <w:left w:val="single" w:sz="4" w:space="0" w:color="auto"/>
              <w:bottom w:val="single" w:sz="4" w:space="0" w:color="auto"/>
            </w:tcBorders>
            <w:shd w:val="clear" w:color="auto" w:fill="FFFFFF"/>
          </w:tcPr>
          <w:p w14:paraId="6D8A38EF" w14:textId="77777777" w:rsidR="0076763C" w:rsidRPr="00A4405B" w:rsidRDefault="0076763C" w:rsidP="0007621C">
            <w:pPr>
              <w:suppressAutoHyphens/>
              <w:spacing w:after="120"/>
              <w:rPr>
                <w:rFonts w:ascii="Sylfaen" w:hAnsi="Sylfaen"/>
              </w:rPr>
            </w:pPr>
          </w:p>
        </w:tc>
        <w:tc>
          <w:tcPr>
            <w:tcW w:w="2178" w:type="dxa"/>
            <w:gridSpan w:val="2"/>
            <w:tcBorders>
              <w:top w:val="single" w:sz="4" w:space="0" w:color="auto"/>
              <w:left w:val="single" w:sz="4" w:space="0" w:color="auto"/>
              <w:bottom w:val="single" w:sz="4" w:space="0" w:color="auto"/>
            </w:tcBorders>
            <w:shd w:val="clear" w:color="auto" w:fill="FFFFFF"/>
          </w:tcPr>
          <w:p w14:paraId="6AB72760"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մինչեւ 2022 թվականի դեկտեմբերի 31</w:t>
            </w:r>
            <w:r w:rsidR="0007621C" w:rsidRPr="00A4405B">
              <w:rPr>
                <w:rStyle w:val="Bodytext211pt"/>
                <w:rFonts w:ascii="Sylfaen" w:hAnsi="Sylfaen"/>
                <w:sz w:val="24"/>
              </w:rPr>
              <w:t>-</w:t>
            </w:r>
            <w:r w:rsidRPr="00A4405B">
              <w:rPr>
                <w:rStyle w:val="Bodytext211pt"/>
                <w:rFonts w:ascii="Sylfaen" w:hAnsi="Sylfaen"/>
                <w:sz w:val="24"/>
              </w:rPr>
              <w:t>ը</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F6E8623"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«Պայմանագրում փոփոխություններ կատարելու մասին» արձանագրություն (անհրաժեշտության դեպքում)</w:t>
            </w:r>
          </w:p>
        </w:tc>
      </w:tr>
      <w:tr w:rsidR="0076763C" w:rsidRPr="00A4405B" w14:paraId="2F386C80" w14:textId="77777777" w:rsidTr="0007621C">
        <w:tc>
          <w:tcPr>
            <w:tcW w:w="15877" w:type="dxa"/>
            <w:gridSpan w:val="8"/>
            <w:tcBorders>
              <w:top w:val="single" w:sz="4" w:space="0" w:color="auto"/>
              <w:left w:val="single" w:sz="4" w:space="0" w:color="auto"/>
              <w:right w:val="single" w:sz="4" w:space="0" w:color="auto"/>
            </w:tcBorders>
            <w:shd w:val="clear" w:color="auto" w:fill="FFFFFF"/>
          </w:tcPr>
          <w:p w14:paraId="4E4B062B"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lastRenderedPageBreak/>
              <w:t>3. Միության շրջանակներում մաքսային կարգավորման կատարելագործում</w:t>
            </w:r>
          </w:p>
        </w:tc>
      </w:tr>
      <w:tr w:rsidR="0076763C" w:rsidRPr="00A4405B" w14:paraId="024C7971" w14:textId="77777777" w:rsidTr="0007621C">
        <w:tc>
          <w:tcPr>
            <w:tcW w:w="15877" w:type="dxa"/>
            <w:gridSpan w:val="8"/>
            <w:tcBorders>
              <w:top w:val="single" w:sz="4" w:space="0" w:color="auto"/>
              <w:left w:val="single" w:sz="4" w:space="0" w:color="auto"/>
              <w:right w:val="single" w:sz="4" w:space="0" w:color="auto"/>
            </w:tcBorders>
            <w:shd w:val="clear" w:color="auto" w:fill="FFFFFF"/>
          </w:tcPr>
          <w:p w14:paraId="22A72BEA" w14:textId="77777777" w:rsidR="0076763C" w:rsidRPr="00A4405B" w:rsidRDefault="0076763C" w:rsidP="0007621C">
            <w:pPr>
              <w:pStyle w:val="Bodytext20"/>
              <w:shd w:val="clear" w:color="auto" w:fill="auto"/>
              <w:suppressAutoHyphens/>
              <w:spacing w:after="120" w:line="240" w:lineRule="auto"/>
              <w:ind w:left="160"/>
              <w:rPr>
                <w:rFonts w:ascii="Sylfaen" w:hAnsi="Sylfaen"/>
                <w:sz w:val="24"/>
                <w:szCs w:val="24"/>
              </w:rPr>
            </w:pPr>
            <w:r w:rsidRPr="00A4405B">
              <w:rPr>
                <w:rStyle w:val="Bodytext211pt"/>
                <w:rFonts w:ascii="Sylfaen" w:hAnsi="Sylfaen"/>
                <w:sz w:val="24"/>
              </w:rPr>
              <w:t>3.1. Միության շրջանակներում մաքսային կարգավորման կատարելագործում</w:t>
            </w:r>
          </w:p>
        </w:tc>
      </w:tr>
      <w:tr w:rsidR="0076763C" w:rsidRPr="00A4405B" w14:paraId="12BACB55" w14:textId="77777777" w:rsidTr="0007621C">
        <w:tc>
          <w:tcPr>
            <w:tcW w:w="4263" w:type="dxa"/>
            <w:tcBorders>
              <w:top w:val="single" w:sz="4" w:space="0" w:color="auto"/>
              <w:left w:val="single" w:sz="4" w:space="0" w:color="auto"/>
            </w:tcBorders>
            <w:shd w:val="clear" w:color="auto" w:fill="FFFFFF"/>
          </w:tcPr>
          <w:p w14:paraId="4ADB97D3"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t>3.1.1. Եվրասիական տնտեսական միության մաքսային օրենսգրքի կատարելագործումը՝ հաշվի առնելով դրա կիրառման պրակտիկան եւ Միության մարմինների ակտերում համապատասխան փոփոխությունների կատարումը</w:t>
            </w:r>
          </w:p>
        </w:tc>
        <w:tc>
          <w:tcPr>
            <w:tcW w:w="4592" w:type="dxa"/>
            <w:gridSpan w:val="2"/>
            <w:tcBorders>
              <w:top w:val="single" w:sz="4" w:space="0" w:color="auto"/>
              <w:left w:val="single" w:sz="4" w:space="0" w:color="auto"/>
            </w:tcBorders>
            <w:shd w:val="clear" w:color="auto" w:fill="FFFFFF"/>
          </w:tcPr>
          <w:p w14:paraId="655C6733"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t>Միության շրջանակներում միջազգային պայմանագրի նախագծի նախապատրաստում</w:t>
            </w:r>
          </w:p>
        </w:tc>
        <w:tc>
          <w:tcPr>
            <w:tcW w:w="2576" w:type="dxa"/>
            <w:gridSpan w:val="2"/>
            <w:vMerge w:val="restart"/>
            <w:tcBorders>
              <w:top w:val="single" w:sz="4" w:space="0" w:color="auto"/>
              <w:left w:val="single" w:sz="4" w:space="0" w:color="auto"/>
            </w:tcBorders>
            <w:shd w:val="clear" w:color="auto" w:fill="FFFFFF"/>
          </w:tcPr>
          <w:p w14:paraId="24EFEF70" w14:textId="77777777" w:rsidR="0076763C" w:rsidRPr="00A4405B" w:rsidRDefault="0076763C" w:rsidP="0007621C">
            <w:pPr>
              <w:pStyle w:val="Bodytext20"/>
              <w:shd w:val="clear" w:color="auto" w:fill="auto"/>
              <w:suppressAutoHyphens/>
              <w:spacing w:after="120" w:line="240" w:lineRule="auto"/>
              <w:jc w:val="center"/>
              <w:rPr>
                <w:rStyle w:val="Bodytext211pt"/>
                <w:rFonts w:ascii="Sylfaen" w:hAnsi="Sylfaen"/>
                <w:sz w:val="24"/>
                <w:szCs w:val="24"/>
              </w:rPr>
            </w:pPr>
            <w:r w:rsidRPr="00A4405B">
              <w:rPr>
                <w:rStyle w:val="Bodytext211pt"/>
                <w:rFonts w:ascii="Sylfaen" w:hAnsi="Sylfaen"/>
                <w:sz w:val="24"/>
              </w:rPr>
              <w:t>Կոլեգիայի՝ մաքսային համագործակցության հարցերով անդամ (նախարար)</w:t>
            </w:r>
          </w:p>
          <w:p w14:paraId="23C16259"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համակատարողներ՝ անդամ պետություններ</w:t>
            </w:r>
          </w:p>
        </w:tc>
        <w:tc>
          <w:tcPr>
            <w:tcW w:w="2178" w:type="dxa"/>
            <w:gridSpan w:val="2"/>
            <w:tcBorders>
              <w:top w:val="single" w:sz="4" w:space="0" w:color="auto"/>
              <w:left w:val="single" w:sz="4" w:space="0" w:color="auto"/>
            </w:tcBorders>
            <w:shd w:val="clear" w:color="auto" w:fill="FFFFFF"/>
          </w:tcPr>
          <w:p w14:paraId="4CE6AED2"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մինչեւ 2024 թվականի դեկտեմբերի 31</w:t>
            </w:r>
            <w:r w:rsidR="0007621C" w:rsidRPr="00A4405B">
              <w:rPr>
                <w:rStyle w:val="Bodytext211pt"/>
                <w:rFonts w:ascii="Sylfaen" w:hAnsi="Sylfaen"/>
                <w:sz w:val="24"/>
              </w:rPr>
              <w:t>-</w:t>
            </w:r>
            <w:r w:rsidRPr="00A4405B">
              <w:rPr>
                <w:rStyle w:val="Bodytext211pt"/>
                <w:rFonts w:ascii="Sylfaen" w:hAnsi="Sylfaen"/>
                <w:sz w:val="24"/>
              </w:rPr>
              <w:t>ը</w:t>
            </w:r>
          </w:p>
        </w:tc>
        <w:tc>
          <w:tcPr>
            <w:tcW w:w="2268" w:type="dxa"/>
            <w:tcBorders>
              <w:top w:val="single" w:sz="4" w:space="0" w:color="auto"/>
              <w:left w:val="single" w:sz="4" w:space="0" w:color="auto"/>
              <w:right w:val="single" w:sz="4" w:space="0" w:color="auto"/>
            </w:tcBorders>
            <w:shd w:val="clear" w:color="auto" w:fill="FFFFFF"/>
          </w:tcPr>
          <w:p w14:paraId="48CD9ADC"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«Եվրասիական տնտեսական միության մաքսային օրենսգրքի մասին» 2017 թվականի ապրիլի 11-ի պայմանագրում փոփոխություններ կատարելու մասին արձանագրություն</w:t>
            </w:r>
          </w:p>
        </w:tc>
      </w:tr>
      <w:tr w:rsidR="0076763C" w:rsidRPr="00A4405B" w14:paraId="669D65E3" w14:textId="77777777" w:rsidTr="0007621C">
        <w:tc>
          <w:tcPr>
            <w:tcW w:w="4263" w:type="dxa"/>
            <w:tcBorders>
              <w:left w:val="single" w:sz="4" w:space="0" w:color="auto"/>
            </w:tcBorders>
            <w:shd w:val="clear" w:color="auto" w:fill="FFFFFF"/>
          </w:tcPr>
          <w:p w14:paraId="23173474" w14:textId="77777777" w:rsidR="0076763C" w:rsidRPr="00A4405B" w:rsidRDefault="0076763C" w:rsidP="0007621C">
            <w:pPr>
              <w:suppressAutoHyphens/>
              <w:spacing w:after="120"/>
              <w:rPr>
                <w:rFonts w:ascii="Sylfaen" w:hAnsi="Sylfaen"/>
              </w:rPr>
            </w:pPr>
          </w:p>
        </w:tc>
        <w:tc>
          <w:tcPr>
            <w:tcW w:w="4592" w:type="dxa"/>
            <w:gridSpan w:val="2"/>
            <w:tcBorders>
              <w:top w:val="single" w:sz="4" w:space="0" w:color="auto"/>
              <w:left w:val="single" w:sz="4" w:space="0" w:color="auto"/>
            </w:tcBorders>
            <w:shd w:val="clear" w:color="auto" w:fill="FFFFFF"/>
          </w:tcPr>
          <w:p w14:paraId="4C43FEF0"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t>Միության մարմինների ակտերի նախապատրաստում (համապատասխան փոփոխությունների կատարում)</w:t>
            </w:r>
          </w:p>
        </w:tc>
        <w:tc>
          <w:tcPr>
            <w:tcW w:w="2576" w:type="dxa"/>
            <w:gridSpan w:val="2"/>
            <w:vMerge/>
            <w:tcBorders>
              <w:left w:val="single" w:sz="4" w:space="0" w:color="auto"/>
            </w:tcBorders>
            <w:shd w:val="clear" w:color="auto" w:fill="FFFFFF"/>
          </w:tcPr>
          <w:p w14:paraId="67980AE3" w14:textId="77777777" w:rsidR="0076763C" w:rsidRPr="00A4405B" w:rsidRDefault="0076763C" w:rsidP="0007621C">
            <w:pPr>
              <w:suppressAutoHyphens/>
              <w:spacing w:after="120"/>
              <w:rPr>
                <w:rFonts w:ascii="Sylfaen" w:hAnsi="Sylfaen"/>
              </w:rPr>
            </w:pPr>
          </w:p>
        </w:tc>
        <w:tc>
          <w:tcPr>
            <w:tcW w:w="2178" w:type="dxa"/>
            <w:gridSpan w:val="2"/>
            <w:tcBorders>
              <w:top w:val="single" w:sz="4" w:space="0" w:color="auto"/>
              <w:left w:val="single" w:sz="4" w:space="0" w:color="auto"/>
            </w:tcBorders>
            <w:shd w:val="clear" w:color="auto" w:fill="FFFFFF"/>
          </w:tcPr>
          <w:p w14:paraId="4EE68E2A"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մինչեւ 2025 թվականի դեկտեմբերի 31</w:t>
            </w:r>
            <w:r w:rsidR="0007621C" w:rsidRPr="00A4405B">
              <w:rPr>
                <w:rStyle w:val="Bodytext211pt"/>
                <w:rFonts w:ascii="Sylfaen" w:hAnsi="Sylfaen"/>
                <w:sz w:val="24"/>
              </w:rPr>
              <w:t>-</w:t>
            </w:r>
            <w:r w:rsidRPr="00A4405B">
              <w:rPr>
                <w:rStyle w:val="Bodytext211pt"/>
                <w:rFonts w:ascii="Sylfaen" w:hAnsi="Sylfaen"/>
                <w:sz w:val="24"/>
              </w:rPr>
              <w:t>ը</w:t>
            </w:r>
          </w:p>
        </w:tc>
        <w:tc>
          <w:tcPr>
            <w:tcW w:w="2268" w:type="dxa"/>
            <w:tcBorders>
              <w:top w:val="single" w:sz="4" w:space="0" w:color="auto"/>
              <w:left w:val="single" w:sz="4" w:space="0" w:color="auto"/>
              <w:right w:val="single" w:sz="4" w:space="0" w:color="auto"/>
            </w:tcBorders>
            <w:shd w:val="clear" w:color="auto" w:fill="FFFFFF"/>
            <w:vAlign w:val="bottom"/>
          </w:tcPr>
          <w:p w14:paraId="7DE8CA14"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Կոլեգիայի/Խորհրդի որոշումներ</w:t>
            </w:r>
          </w:p>
        </w:tc>
      </w:tr>
      <w:tr w:rsidR="0076763C" w:rsidRPr="00A4405B" w14:paraId="0CB66EE5" w14:textId="77777777" w:rsidTr="0007621C">
        <w:tc>
          <w:tcPr>
            <w:tcW w:w="4263" w:type="dxa"/>
            <w:tcBorders>
              <w:top w:val="single" w:sz="4" w:space="0" w:color="auto"/>
              <w:left w:val="single" w:sz="4" w:space="0" w:color="auto"/>
              <w:bottom w:val="single" w:sz="4" w:space="0" w:color="auto"/>
            </w:tcBorders>
            <w:shd w:val="clear" w:color="auto" w:fill="FFFFFF"/>
          </w:tcPr>
          <w:p w14:paraId="3F5AA2C9"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t xml:space="preserve">3.1.2. Միության մաքսային սահմանով ապրանքների տեղափոխման վայրերում մաքսային ենթակառուցվածքի տարրերի տեխնիկական զինմանը ներկայացվող տիպային պահանջների </w:t>
            </w:r>
            <w:r w:rsidRPr="00A4405B">
              <w:rPr>
                <w:rStyle w:val="Bodytext211pt"/>
                <w:rFonts w:ascii="Sylfaen" w:hAnsi="Sylfaen"/>
                <w:sz w:val="24"/>
              </w:rPr>
              <w:lastRenderedPageBreak/>
              <w:t>կատարելագործումը եւ միասնականացումը, ներառյալ՝ մարդկանց, ուղեբեռի եւ ձեռնածանրոցի ռադիացիոն հսկողության, տեսազննման (զննման), հոգեմետ եւ պայթուցիկ նյութերի որոնման եւ նույնականացման, հեռուստատեսային դիտման համակարգերը</w:t>
            </w:r>
          </w:p>
        </w:tc>
        <w:tc>
          <w:tcPr>
            <w:tcW w:w="4592" w:type="dxa"/>
            <w:gridSpan w:val="2"/>
            <w:tcBorders>
              <w:top w:val="single" w:sz="4" w:space="0" w:color="auto"/>
              <w:left w:val="single" w:sz="4" w:space="0" w:color="auto"/>
              <w:bottom w:val="single" w:sz="4" w:space="0" w:color="auto"/>
            </w:tcBorders>
            <w:shd w:val="clear" w:color="auto" w:fill="FFFFFF"/>
          </w:tcPr>
          <w:p w14:paraId="1323D363"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lastRenderedPageBreak/>
              <w:t xml:space="preserve">անդամ պետությունների համար մաքսային ենթակառուցվածքի տարրերի տեխնիկական զինմանը ներկայացվող տիպային պահանջների մշակում, ներառյալ՝ մարդկանց, ուղեբեռի եւ ձեռնածանրոցի ռադիացիոն </w:t>
            </w:r>
            <w:r w:rsidRPr="00A4405B">
              <w:rPr>
                <w:rStyle w:val="Bodytext211pt"/>
                <w:rFonts w:ascii="Sylfaen" w:hAnsi="Sylfaen"/>
                <w:sz w:val="24"/>
              </w:rPr>
              <w:lastRenderedPageBreak/>
              <w:t>հսկողության, տեսազննման (զննման), հոգեմետ եւ պայթուցիկ նյութերի որոնման եւ նույնականացման, հեռուստատեսային դիտման համակարգերը</w:t>
            </w:r>
          </w:p>
        </w:tc>
        <w:tc>
          <w:tcPr>
            <w:tcW w:w="2576" w:type="dxa"/>
            <w:gridSpan w:val="2"/>
            <w:tcBorders>
              <w:top w:val="single" w:sz="4" w:space="0" w:color="auto"/>
              <w:left w:val="single" w:sz="4" w:space="0" w:color="auto"/>
              <w:bottom w:val="single" w:sz="4" w:space="0" w:color="auto"/>
            </w:tcBorders>
            <w:shd w:val="clear" w:color="auto" w:fill="FFFFFF"/>
          </w:tcPr>
          <w:p w14:paraId="607132B0" w14:textId="77777777" w:rsidR="0076763C" w:rsidRPr="00A4405B" w:rsidRDefault="0076763C" w:rsidP="0007621C">
            <w:pPr>
              <w:pStyle w:val="Bodytext20"/>
              <w:shd w:val="clear" w:color="auto" w:fill="auto"/>
              <w:suppressAutoHyphens/>
              <w:spacing w:after="120" w:line="240" w:lineRule="auto"/>
              <w:jc w:val="center"/>
              <w:rPr>
                <w:rStyle w:val="Bodytext211pt"/>
                <w:rFonts w:ascii="Sylfaen" w:hAnsi="Sylfaen"/>
                <w:sz w:val="24"/>
                <w:szCs w:val="24"/>
              </w:rPr>
            </w:pPr>
            <w:r w:rsidRPr="00A4405B">
              <w:rPr>
                <w:rStyle w:val="Bodytext211pt"/>
                <w:rFonts w:ascii="Sylfaen" w:hAnsi="Sylfaen"/>
                <w:sz w:val="24"/>
              </w:rPr>
              <w:lastRenderedPageBreak/>
              <w:t>Կոլեգիայի՝ մաքսային համագործակցության հարցերով անդամ (նախարար)</w:t>
            </w:r>
          </w:p>
          <w:p w14:paraId="71B26CD7"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 xml:space="preserve">համակատարողներ՝ անդամ </w:t>
            </w:r>
            <w:r w:rsidRPr="00A4405B">
              <w:rPr>
                <w:rStyle w:val="Bodytext211pt"/>
                <w:rFonts w:ascii="Sylfaen" w:hAnsi="Sylfaen"/>
                <w:sz w:val="24"/>
              </w:rPr>
              <w:lastRenderedPageBreak/>
              <w:t>պետություններ</w:t>
            </w:r>
          </w:p>
        </w:tc>
        <w:tc>
          <w:tcPr>
            <w:tcW w:w="2178" w:type="dxa"/>
            <w:gridSpan w:val="2"/>
            <w:tcBorders>
              <w:top w:val="single" w:sz="4" w:space="0" w:color="auto"/>
              <w:left w:val="single" w:sz="4" w:space="0" w:color="auto"/>
              <w:bottom w:val="single" w:sz="4" w:space="0" w:color="auto"/>
            </w:tcBorders>
            <w:shd w:val="clear" w:color="auto" w:fill="FFFFFF"/>
          </w:tcPr>
          <w:p w14:paraId="65066B50"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lastRenderedPageBreak/>
              <w:t>մինչեւ 2025 թվականի դեկտեմբերի 31</w:t>
            </w:r>
            <w:r w:rsidR="0007621C" w:rsidRPr="00A4405B">
              <w:rPr>
                <w:rStyle w:val="Bodytext211pt"/>
                <w:rFonts w:ascii="Sylfaen" w:hAnsi="Sylfaen"/>
                <w:sz w:val="24"/>
              </w:rPr>
              <w:t>-</w:t>
            </w:r>
            <w:r w:rsidRPr="00A4405B">
              <w:rPr>
                <w:rStyle w:val="Bodytext211pt"/>
                <w:rFonts w:ascii="Sylfaen" w:hAnsi="Sylfaen"/>
                <w:sz w:val="24"/>
              </w:rPr>
              <w:t>ը</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424FDBF7"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Կոլեգիայի որոշումներ/հանձնարարագրեր</w:t>
            </w:r>
          </w:p>
        </w:tc>
      </w:tr>
      <w:tr w:rsidR="0076763C" w:rsidRPr="00A4405B" w14:paraId="724E13FF" w14:textId="77777777" w:rsidTr="0007621C">
        <w:tc>
          <w:tcPr>
            <w:tcW w:w="4263" w:type="dxa"/>
            <w:vMerge w:val="restart"/>
            <w:tcBorders>
              <w:top w:val="single" w:sz="4" w:space="0" w:color="auto"/>
              <w:left w:val="single" w:sz="4" w:space="0" w:color="auto"/>
            </w:tcBorders>
            <w:shd w:val="clear" w:color="auto" w:fill="FFFFFF"/>
          </w:tcPr>
          <w:p w14:paraId="4DC90AB4"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t>3.1.3. Մաքսային մարմինների միջեւ տեղեկատվական փոխգործակցության եւ տեղեկատվության փոխանակման կազմակերպումը՝ Պայմանագրին եւ Եվրասիական տնտեսական միության մաքսային օրենսգրքին եւ Միության ու դրա անդամ պետությունների կողմից երրորդ երկրների եւ ինտեգրացիոն միավորումների հետ կնքված միջազգային պայմանագրերին համապատասխան</w:t>
            </w:r>
          </w:p>
        </w:tc>
        <w:tc>
          <w:tcPr>
            <w:tcW w:w="4592" w:type="dxa"/>
            <w:gridSpan w:val="2"/>
            <w:tcBorders>
              <w:top w:val="single" w:sz="4" w:space="0" w:color="auto"/>
              <w:left w:val="single" w:sz="4" w:space="0" w:color="auto"/>
            </w:tcBorders>
            <w:shd w:val="clear" w:color="auto" w:fill="FFFFFF"/>
          </w:tcPr>
          <w:p w14:paraId="34AC681E"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t>տեղեկատվական փոխգործակցության կանոնների, տեխնոլոգիական փաստաթղթերի, ինչպես նաև Հանձնաժողովի ակտերի հաստատում, որոնցով նախատեսվում է անդամ պետությունների միացումը Միության շրջանակներում ընդհանուր գործընթացներին</w:t>
            </w:r>
          </w:p>
        </w:tc>
        <w:tc>
          <w:tcPr>
            <w:tcW w:w="2576" w:type="dxa"/>
            <w:gridSpan w:val="2"/>
            <w:tcBorders>
              <w:top w:val="single" w:sz="4" w:space="0" w:color="auto"/>
              <w:left w:val="single" w:sz="4" w:space="0" w:color="auto"/>
            </w:tcBorders>
            <w:shd w:val="clear" w:color="auto" w:fill="FFFFFF"/>
          </w:tcPr>
          <w:p w14:paraId="552320BD" w14:textId="77777777" w:rsidR="0076763C" w:rsidRPr="00A4405B" w:rsidRDefault="0076763C" w:rsidP="0007621C">
            <w:pPr>
              <w:pStyle w:val="Bodytext20"/>
              <w:shd w:val="clear" w:color="auto" w:fill="auto"/>
              <w:suppressAutoHyphens/>
              <w:spacing w:after="120" w:line="240" w:lineRule="auto"/>
              <w:jc w:val="center"/>
              <w:rPr>
                <w:rStyle w:val="Bodytext211pt"/>
                <w:rFonts w:ascii="Sylfaen" w:hAnsi="Sylfaen"/>
                <w:sz w:val="24"/>
                <w:szCs w:val="24"/>
              </w:rPr>
            </w:pPr>
            <w:r w:rsidRPr="00A4405B">
              <w:rPr>
                <w:rStyle w:val="Bodytext211pt"/>
                <w:rFonts w:ascii="Sylfaen" w:hAnsi="Sylfaen"/>
                <w:sz w:val="24"/>
              </w:rPr>
              <w:t>Կոլեգիայի՝ մաքսային համագործակցության հարցերով անդամ (նախարար)</w:t>
            </w:r>
          </w:p>
          <w:p w14:paraId="3FABC455"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համակատարողներ՝ Կոլեգիայի՝ ներքին շուկաների, տեղեկատվայնացման, տեղեկատվական-հաղորդակցական տեխնոլոգիաների հարցերով անդամ (նախարար), անդամ պետություններ</w:t>
            </w:r>
          </w:p>
        </w:tc>
        <w:tc>
          <w:tcPr>
            <w:tcW w:w="2178" w:type="dxa"/>
            <w:gridSpan w:val="2"/>
            <w:tcBorders>
              <w:top w:val="single" w:sz="4" w:space="0" w:color="auto"/>
              <w:left w:val="single" w:sz="4" w:space="0" w:color="auto"/>
            </w:tcBorders>
            <w:shd w:val="clear" w:color="auto" w:fill="FFFFFF"/>
          </w:tcPr>
          <w:p w14:paraId="3B97CA45"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հաշվի առնելով սույն պլանի 5.3.3 կետով նախատեսված «ճանապարհային քարտեզի» իրագործման ժամկետը</w:t>
            </w:r>
          </w:p>
        </w:tc>
        <w:tc>
          <w:tcPr>
            <w:tcW w:w="2268" w:type="dxa"/>
            <w:tcBorders>
              <w:top w:val="single" w:sz="4" w:space="0" w:color="auto"/>
              <w:left w:val="single" w:sz="4" w:space="0" w:color="auto"/>
              <w:right w:val="single" w:sz="4" w:space="0" w:color="auto"/>
            </w:tcBorders>
            <w:shd w:val="clear" w:color="auto" w:fill="FFFFFF"/>
          </w:tcPr>
          <w:p w14:paraId="4937874B"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Կոլեգիայի որոշումներ/կարգադրություններ</w:t>
            </w:r>
          </w:p>
        </w:tc>
      </w:tr>
      <w:tr w:rsidR="0076763C" w:rsidRPr="00A4405B" w14:paraId="59274B7B" w14:textId="77777777" w:rsidTr="0007621C">
        <w:tc>
          <w:tcPr>
            <w:tcW w:w="4263" w:type="dxa"/>
            <w:vMerge/>
            <w:tcBorders>
              <w:left w:val="single" w:sz="4" w:space="0" w:color="auto"/>
            </w:tcBorders>
            <w:shd w:val="clear" w:color="auto" w:fill="FFFFFF"/>
          </w:tcPr>
          <w:p w14:paraId="38620FFA" w14:textId="77777777" w:rsidR="0076763C" w:rsidRPr="00A4405B" w:rsidRDefault="0076763C" w:rsidP="0007621C">
            <w:pPr>
              <w:suppressAutoHyphens/>
              <w:spacing w:after="120"/>
              <w:rPr>
                <w:rFonts w:ascii="Sylfaen" w:hAnsi="Sylfaen"/>
              </w:rPr>
            </w:pPr>
          </w:p>
        </w:tc>
        <w:tc>
          <w:tcPr>
            <w:tcW w:w="4592" w:type="dxa"/>
            <w:gridSpan w:val="2"/>
            <w:tcBorders>
              <w:top w:val="single" w:sz="4" w:space="0" w:color="auto"/>
              <w:left w:val="single" w:sz="4" w:space="0" w:color="auto"/>
              <w:bottom w:val="single" w:sz="4" w:space="0" w:color="auto"/>
            </w:tcBorders>
            <w:shd w:val="clear" w:color="auto" w:fill="FFFFFF"/>
          </w:tcPr>
          <w:p w14:paraId="250BCADB" w14:textId="77777777" w:rsidR="0076763C" w:rsidRPr="00A4405B" w:rsidRDefault="0076763C"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t>անդամ պետությունների և երրորդ երկրների լիազորված մարմինների միջև տեղեկատվության փոխանակում իրականացնելու կարգի մասին միջազգային պայմանագրերի (արձանագրությունների) կնքում</w:t>
            </w:r>
          </w:p>
        </w:tc>
        <w:tc>
          <w:tcPr>
            <w:tcW w:w="2576" w:type="dxa"/>
            <w:gridSpan w:val="2"/>
            <w:tcBorders>
              <w:top w:val="single" w:sz="4" w:space="0" w:color="auto"/>
              <w:left w:val="single" w:sz="4" w:space="0" w:color="auto"/>
              <w:bottom w:val="single" w:sz="4" w:space="0" w:color="auto"/>
            </w:tcBorders>
            <w:shd w:val="clear" w:color="auto" w:fill="FFFFFF"/>
          </w:tcPr>
          <w:p w14:paraId="5071EFA7" w14:textId="77777777" w:rsidR="0076763C" w:rsidRPr="00A4405B" w:rsidRDefault="0076763C" w:rsidP="0007621C">
            <w:pPr>
              <w:pStyle w:val="Bodytext20"/>
              <w:shd w:val="clear" w:color="auto" w:fill="auto"/>
              <w:suppressAutoHyphens/>
              <w:spacing w:after="120" w:line="240" w:lineRule="auto"/>
              <w:jc w:val="center"/>
              <w:rPr>
                <w:rStyle w:val="Bodytext211pt"/>
                <w:rFonts w:ascii="Sylfaen" w:hAnsi="Sylfaen"/>
                <w:sz w:val="24"/>
                <w:szCs w:val="24"/>
              </w:rPr>
            </w:pPr>
            <w:r w:rsidRPr="00A4405B">
              <w:rPr>
                <w:rStyle w:val="Bodytext211pt"/>
                <w:rFonts w:ascii="Sylfaen" w:hAnsi="Sylfaen"/>
                <w:sz w:val="24"/>
              </w:rPr>
              <w:t>անդամ պետություններ</w:t>
            </w:r>
          </w:p>
          <w:p w14:paraId="3E03A712"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համակատարող՝ Կոլեգիայի՝ մաքսային համագործակցության հարցերով անդամ (նախարար)</w:t>
            </w:r>
          </w:p>
        </w:tc>
        <w:tc>
          <w:tcPr>
            <w:tcW w:w="2178" w:type="dxa"/>
            <w:gridSpan w:val="2"/>
            <w:tcBorders>
              <w:top w:val="single" w:sz="4" w:space="0" w:color="auto"/>
              <w:left w:val="single" w:sz="4" w:space="0" w:color="auto"/>
              <w:bottom w:val="single" w:sz="4" w:space="0" w:color="auto"/>
            </w:tcBorders>
            <w:shd w:val="clear" w:color="auto" w:fill="FFFFFF"/>
          </w:tcPr>
          <w:p w14:paraId="2D2D295E"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մինչև 2025 թվականի դեկտեմբերի 31-ը՝ երրորդ երկրների հետ կնքած համաձայնագրերին համապատասխան</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898CE18"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անդամ պետությունների և երրորդ երկրների լիազորված մարմինների միջև՝ մաքսային ոլորտում տեղեկատվության փոխանակում իրականացնելու կարգի մասին միջազգային պայմանագրեր</w:t>
            </w:r>
          </w:p>
        </w:tc>
      </w:tr>
      <w:tr w:rsidR="0076763C" w:rsidRPr="00A4405B" w14:paraId="541C7A5D" w14:textId="77777777" w:rsidTr="0007621C">
        <w:tc>
          <w:tcPr>
            <w:tcW w:w="4263" w:type="dxa"/>
            <w:vMerge w:val="restart"/>
            <w:tcBorders>
              <w:left w:val="single" w:sz="4" w:space="0" w:color="auto"/>
              <w:bottom w:val="single" w:sz="4" w:space="0" w:color="auto"/>
            </w:tcBorders>
            <w:shd w:val="clear" w:color="auto" w:fill="FFFFFF"/>
          </w:tcPr>
          <w:p w14:paraId="53878294" w14:textId="77777777" w:rsidR="0076763C" w:rsidRPr="00A4405B" w:rsidRDefault="0076763C" w:rsidP="0007621C">
            <w:pPr>
              <w:suppressAutoHyphens/>
              <w:spacing w:after="120"/>
              <w:rPr>
                <w:rFonts w:ascii="Sylfaen" w:hAnsi="Sylfaen"/>
              </w:rPr>
            </w:pPr>
          </w:p>
        </w:tc>
        <w:tc>
          <w:tcPr>
            <w:tcW w:w="4592" w:type="dxa"/>
            <w:gridSpan w:val="2"/>
            <w:tcBorders>
              <w:top w:val="single" w:sz="4" w:space="0" w:color="auto"/>
              <w:left w:val="single" w:sz="4" w:space="0" w:color="auto"/>
            </w:tcBorders>
            <w:shd w:val="clear" w:color="auto" w:fill="FFFFFF"/>
          </w:tcPr>
          <w:p w14:paraId="10A939E4" w14:textId="77777777" w:rsidR="0076763C" w:rsidRPr="00A4405B" w:rsidRDefault="0076763C"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բանակցությունների վարում երրորդ երկրների լիազորված մարմինների հետ՝ մաքսային ոլորտում տեղեկատվության փոխանակման հարցերով</w:t>
            </w:r>
          </w:p>
        </w:tc>
        <w:tc>
          <w:tcPr>
            <w:tcW w:w="2576" w:type="dxa"/>
            <w:gridSpan w:val="2"/>
            <w:vMerge w:val="restart"/>
            <w:tcBorders>
              <w:top w:val="single" w:sz="4" w:space="0" w:color="auto"/>
              <w:left w:val="single" w:sz="4" w:space="0" w:color="auto"/>
            </w:tcBorders>
            <w:shd w:val="clear" w:color="auto" w:fill="FFFFFF"/>
          </w:tcPr>
          <w:p w14:paraId="471E964D" w14:textId="77777777" w:rsidR="0076763C" w:rsidRPr="00A4405B" w:rsidRDefault="0076763C"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Կոլեգիայի՝ մաքսային համագործակցության հարցերով անդամ (նախարար)</w:t>
            </w:r>
          </w:p>
          <w:p w14:paraId="7B78E3D5" w14:textId="77777777" w:rsidR="0076763C" w:rsidRPr="00A4405B" w:rsidRDefault="0076763C"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 xml:space="preserve">համակատարողներ՝ Կոլեգիայի՝ ներքին շուկաների, տեղեկատվայնացման, տեղեկատվական-հաղորդակցական </w:t>
            </w:r>
            <w:r w:rsidRPr="00A4405B">
              <w:rPr>
                <w:rFonts w:ascii="Sylfaen" w:hAnsi="Sylfaen"/>
                <w:sz w:val="24"/>
              </w:rPr>
              <w:lastRenderedPageBreak/>
              <w:t>տեխնոլոգիաների հարցերով անդամ (նախարար), Կոլեգիայի առևտրի հարցերով անդամ (նախարար),</w:t>
            </w:r>
          </w:p>
          <w:p w14:paraId="67C956BE" w14:textId="77777777" w:rsidR="0076763C" w:rsidRPr="00A4405B" w:rsidRDefault="0076763C"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անդամ պետություններ</w:t>
            </w:r>
          </w:p>
        </w:tc>
        <w:tc>
          <w:tcPr>
            <w:tcW w:w="2178" w:type="dxa"/>
            <w:gridSpan w:val="2"/>
            <w:tcBorders>
              <w:top w:val="single" w:sz="4" w:space="0" w:color="auto"/>
              <w:left w:val="single" w:sz="4" w:space="0" w:color="auto"/>
            </w:tcBorders>
            <w:shd w:val="clear" w:color="auto" w:fill="FFFFFF"/>
          </w:tcPr>
          <w:p w14:paraId="3211944F"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Fonts w:ascii="Sylfaen" w:hAnsi="Sylfaen"/>
                <w:sz w:val="24"/>
              </w:rPr>
              <w:lastRenderedPageBreak/>
              <w:t>մինչեւ 2025թվականի դեկտեմբերի 31</w:t>
            </w:r>
            <w:r w:rsidR="0007621C" w:rsidRPr="00A4405B">
              <w:rPr>
                <w:rFonts w:ascii="Sylfaen" w:hAnsi="Sylfaen"/>
                <w:sz w:val="24"/>
              </w:rPr>
              <w:t>-</w:t>
            </w:r>
            <w:r w:rsidRPr="00A4405B">
              <w:rPr>
                <w:rFonts w:ascii="Sylfaen" w:hAnsi="Sylfaen"/>
                <w:sz w:val="24"/>
              </w:rPr>
              <w:t>ը</w:t>
            </w:r>
          </w:p>
        </w:tc>
        <w:tc>
          <w:tcPr>
            <w:tcW w:w="2268" w:type="dxa"/>
            <w:tcBorders>
              <w:top w:val="single" w:sz="4" w:space="0" w:color="auto"/>
              <w:left w:val="single" w:sz="4" w:space="0" w:color="auto"/>
              <w:right w:val="single" w:sz="4" w:space="0" w:color="auto"/>
            </w:tcBorders>
            <w:shd w:val="clear" w:color="auto" w:fill="FFFFFF"/>
            <w:vAlign w:val="bottom"/>
          </w:tcPr>
          <w:p w14:paraId="67737A02" w14:textId="77777777" w:rsidR="0076763C" w:rsidRPr="00A4405B" w:rsidRDefault="0076763C"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 xml:space="preserve">բանակցությունների փուլերի արդյունքներով կազմված արձանագրություններ, երրորդ երկրների հետ հիմնադրված համատեղ մարմինների նիստերի </w:t>
            </w:r>
            <w:r w:rsidRPr="00A4405B">
              <w:rPr>
                <w:rFonts w:ascii="Sylfaen" w:hAnsi="Sylfaen"/>
                <w:sz w:val="24"/>
              </w:rPr>
              <w:lastRenderedPageBreak/>
              <w:t>արձանագրություններ</w:t>
            </w:r>
          </w:p>
        </w:tc>
      </w:tr>
      <w:tr w:rsidR="0076763C" w:rsidRPr="00A4405B" w14:paraId="3DD7A21D" w14:textId="77777777" w:rsidTr="0007621C">
        <w:tc>
          <w:tcPr>
            <w:tcW w:w="4263" w:type="dxa"/>
            <w:vMerge/>
            <w:tcBorders>
              <w:left w:val="single" w:sz="4" w:space="0" w:color="auto"/>
              <w:bottom w:val="single" w:sz="4" w:space="0" w:color="auto"/>
            </w:tcBorders>
            <w:shd w:val="clear" w:color="auto" w:fill="FFFFFF"/>
          </w:tcPr>
          <w:p w14:paraId="638F213E" w14:textId="77777777" w:rsidR="0076763C" w:rsidRPr="00A4405B" w:rsidRDefault="0076763C" w:rsidP="0007621C">
            <w:pPr>
              <w:suppressAutoHyphens/>
              <w:spacing w:after="120"/>
              <w:rPr>
                <w:rFonts w:ascii="Sylfaen" w:hAnsi="Sylfaen"/>
              </w:rPr>
            </w:pPr>
          </w:p>
        </w:tc>
        <w:tc>
          <w:tcPr>
            <w:tcW w:w="4592" w:type="dxa"/>
            <w:gridSpan w:val="2"/>
            <w:tcBorders>
              <w:top w:val="single" w:sz="4" w:space="0" w:color="auto"/>
              <w:left w:val="single" w:sz="4" w:space="0" w:color="auto"/>
            </w:tcBorders>
            <w:shd w:val="clear" w:color="auto" w:fill="FFFFFF"/>
          </w:tcPr>
          <w:p w14:paraId="04FB311A" w14:textId="77777777" w:rsidR="0076763C" w:rsidRPr="00A4405B" w:rsidRDefault="0076763C"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Միության բանակցային պատվիրակությունների և Մաքսային կարգավորման հարցերով խորհրդատվական կոմիտեին կից աշխատանքային խմբերի՝ տեղեկատվության էլեկտրոնային փոխանակման համակարգի մշակման հարցով նիստերի անցկացում</w:t>
            </w:r>
          </w:p>
        </w:tc>
        <w:tc>
          <w:tcPr>
            <w:tcW w:w="2576" w:type="dxa"/>
            <w:gridSpan w:val="2"/>
            <w:vMerge/>
            <w:tcBorders>
              <w:left w:val="single" w:sz="4" w:space="0" w:color="auto"/>
            </w:tcBorders>
            <w:shd w:val="clear" w:color="auto" w:fill="FFFFFF"/>
          </w:tcPr>
          <w:p w14:paraId="3397634D" w14:textId="77777777" w:rsidR="0076763C" w:rsidRPr="00A4405B" w:rsidRDefault="0076763C" w:rsidP="0007621C">
            <w:pPr>
              <w:suppressAutoHyphens/>
              <w:spacing w:after="120"/>
              <w:rPr>
                <w:rFonts w:ascii="Sylfaen" w:hAnsi="Sylfaen"/>
              </w:rPr>
            </w:pPr>
          </w:p>
        </w:tc>
        <w:tc>
          <w:tcPr>
            <w:tcW w:w="2178" w:type="dxa"/>
            <w:gridSpan w:val="2"/>
            <w:tcBorders>
              <w:top w:val="single" w:sz="4" w:space="0" w:color="auto"/>
              <w:left w:val="single" w:sz="4" w:space="0" w:color="auto"/>
            </w:tcBorders>
            <w:shd w:val="clear" w:color="auto" w:fill="FFFFFF"/>
          </w:tcPr>
          <w:p w14:paraId="51C944EF" w14:textId="77777777" w:rsidR="0076763C" w:rsidRPr="00A4405B" w:rsidRDefault="0076763C" w:rsidP="0007621C">
            <w:pPr>
              <w:pStyle w:val="Bodytext20"/>
              <w:shd w:val="clear" w:color="auto" w:fill="auto"/>
              <w:suppressAutoHyphens/>
              <w:spacing w:after="120" w:line="240" w:lineRule="auto"/>
              <w:jc w:val="center"/>
              <w:rPr>
                <w:rFonts w:ascii="Sylfaen" w:hAnsi="Sylfaen"/>
                <w:sz w:val="24"/>
                <w:szCs w:val="24"/>
              </w:rPr>
            </w:pPr>
            <w:r w:rsidRPr="00A4405B">
              <w:rPr>
                <w:rFonts w:ascii="Sylfaen" w:hAnsi="Sylfaen"/>
                <w:sz w:val="24"/>
              </w:rPr>
              <w:t>մինչեւ 2025 թվականի դեկտեմբերի 31</w:t>
            </w:r>
            <w:r w:rsidR="0007621C" w:rsidRPr="00A4405B">
              <w:rPr>
                <w:rFonts w:ascii="Sylfaen" w:hAnsi="Sylfaen"/>
                <w:sz w:val="24"/>
              </w:rPr>
              <w:t>-</w:t>
            </w:r>
            <w:r w:rsidRPr="00A4405B">
              <w:rPr>
                <w:rFonts w:ascii="Sylfaen" w:hAnsi="Sylfaen"/>
                <w:sz w:val="24"/>
              </w:rPr>
              <w:t>ը</w:t>
            </w:r>
          </w:p>
        </w:tc>
        <w:tc>
          <w:tcPr>
            <w:tcW w:w="2268" w:type="dxa"/>
            <w:tcBorders>
              <w:top w:val="single" w:sz="4" w:space="0" w:color="auto"/>
              <w:left w:val="single" w:sz="4" w:space="0" w:color="auto"/>
              <w:right w:val="single" w:sz="4" w:space="0" w:color="auto"/>
            </w:tcBorders>
            <w:shd w:val="clear" w:color="auto" w:fill="FFFFFF"/>
          </w:tcPr>
          <w:p w14:paraId="31665500" w14:textId="77777777" w:rsidR="0076763C" w:rsidRPr="00A4405B" w:rsidRDefault="0076763C"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Նիստերի արձանագրություններ</w:t>
            </w:r>
          </w:p>
        </w:tc>
      </w:tr>
      <w:tr w:rsidR="005D4877" w:rsidRPr="000E21EE" w14:paraId="3AA64445" w14:textId="77777777" w:rsidTr="005D4877">
        <w:trPr>
          <w:trHeight w:val="2190"/>
        </w:trPr>
        <w:tc>
          <w:tcPr>
            <w:tcW w:w="4271" w:type="dxa"/>
            <w:gridSpan w:val="2"/>
            <w:vMerge w:val="restart"/>
            <w:tcBorders>
              <w:top w:val="single" w:sz="4" w:space="0" w:color="auto"/>
              <w:left w:val="single" w:sz="4" w:space="0" w:color="auto"/>
              <w:bottom w:val="nil"/>
            </w:tcBorders>
            <w:shd w:val="clear" w:color="auto" w:fill="FFFFFF"/>
            <w:vAlign w:val="bottom"/>
          </w:tcPr>
          <w:p w14:paraId="14730675" w14:textId="77777777" w:rsidR="005D4877" w:rsidRPr="000E21EE" w:rsidRDefault="005D4877" w:rsidP="00947486">
            <w:pPr>
              <w:pStyle w:val="Bodytext50"/>
              <w:shd w:val="clear" w:color="auto" w:fill="auto"/>
              <w:spacing w:after="120" w:line="240" w:lineRule="auto"/>
              <w:rPr>
                <w:rFonts w:ascii="Sylfaen" w:hAnsi="Sylfaen"/>
                <w:sz w:val="24"/>
                <w:szCs w:val="24"/>
              </w:rPr>
            </w:pPr>
            <w:r w:rsidRPr="000E21EE">
              <w:rPr>
                <w:rFonts w:ascii="Sylfaen" w:hAnsi="Sylfaen"/>
                <w:sz w:val="24"/>
                <w:szCs w:val="24"/>
              </w:rPr>
              <w:t xml:space="preserve">3.1.4. Էլեկտրոնային մաքսային փաստաթղթերի միասնական կառուցվածքների և ձևաչափերի որոշման, ինչպես նաև Միության իրավունքով նախատեսված դեպքերում էլեկտրոնային մաքսային </w:t>
            </w:r>
            <w:r w:rsidRPr="000E21EE">
              <w:rPr>
                <w:rFonts w:ascii="Sylfaen" w:hAnsi="Sylfaen"/>
                <w:sz w:val="24"/>
                <w:szCs w:val="24"/>
              </w:rPr>
              <w:lastRenderedPageBreak/>
              <w:t xml:space="preserve">փաստաթղթերի վավերապայմանային կազմի ձևավորման կանոնների որոշման քանակի ավելացման մասով՝ մաքսային մարմինների և արտաքին տնտեսական գործունեության մասնակիցների միջև էլեկտրոնային փաստաթղթաշրջանառության միասնականացում  </w:t>
            </w:r>
          </w:p>
        </w:tc>
        <w:tc>
          <w:tcPr>
            <w:tcW w:w="4599" w:type="dxa"/>
            <w:gridSpan w:val="2"/>
            <w:vMerge w:val="restart"/>
            <w:tcBorders>
              <w:top w:val="single" w:sz="4" w:space="0" w:color="auto"/>
              <w:left w:val="single" w:sz="4" w:space="0" w:color="auto"/>
              <w:bottom w:val="nil"/>
            </w:tcBorders>
            <w:shd w:val="clear" w:color="auto" w:fill="FFFFFF"/>
          </w:tcPr>
          <w:p w14:paraId="1BCB7AC4" w14:textId="77777777" w:rsidR="005D4877" w:rsidRPr="000E21EE" w:rsidRDefault="005D4877" w:rsidP="00947486">
            <w:pPr>
              <w:pStyle w:val="Bodytext50"/>
              <w:shd w:val="clear" w:color="auto" w:fill="auto"/>
              <w:spacing w:after="120" w:line="240" w:lineRule="auto"/>
              <w:rPr>
                <w:rFonts w:ascii="Sylfaen" w:hAnsi="Sylfaen"/>
                <w:sz w:val="24"/>
                <w:szCs w:val="24"/>
              </w:rPr>
            </w:pPr>
            <w:r w:rsidRPr="000E21EE">
              <w:rPr>
                <w:rFonts w:ascii="Sylfaen" w:hAnsi="Sylfaen"/>
                <w:sz w:val="24"/>
                <w:szCs w:val="24"/>
              </w:rPr>
              <w:lastRenderedPageBreak/>
              <w:t>«Եվրասիական տնտեսական միության մաքսային օրենսգրքի մասին» 2017 թվականի ապրիլի 11-ի պայմանագրում փոփոխություններ կատարում</w:t>
            </w:r>
          </w:p>
        </w:tc>
        <w:tc>
          <w:tcPr>
            <w:tcW w:w="2580" w:type="dxa"/>
            <w:gridSpan w:val="2"/>
            <w:tcBorders>
              <w:top w:val="single" w:sz="4" w:space="0" w:color="auto"/>
              <w:left w:val="single" w:sz="4" w:space="0" w:color="auto"/>
              <w:bottom w:val="nil"/>
            </w:tcBorders>
            <w:shd w:val="clear" w:color="auto" w:fill="FFFFFF"/>
          </w:tcPr>
          <w:p w14:paraId="683176E2" w14:textId="77777777" w:rsidR="005D4877" w:rsidRPr="000E21EE" w:rsidRDefault="005D4877" w:rsidP="00947486">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t>մաքսային համագործակցության հարցերով կոլեգիայի անդամ (նախարար)</w:t>
            </w:r>
          </w:p>
        </w:tc>
        <w:tc>
          <w:tcPr>
            <w:tcW w:w="2156" w:type="dxa"/>
            <w:vMerge w:val="restart"/>
            <w:tcBorders>
              <w:top w:val="single" w:sz="4" w:space="0" w:color="auto"/>
              <w:left w:val="single" w:sz="4" w:space="0" w:color="auto"/>
              <w:bottom w:val="nil"/>
            </w:tcBorders>
            <w:shd w:val="clear" w:color="auto" w:fill="FFFFFF"/>
          </w:tcPr>
          <w:p w14:paraId="4CAAB975" w14:textId="77777777" w:rsidR="005D4877" w:rsidRPr="000E21EE" w:rsidRDefault="005D4877" w:rsidP="00947486">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t>մինչեւ 2024 թվականի դեկտեմբերի 31-ը</w:t>
            </w:r>
          </w:p>
        </w:tc>
        <w:tc>
          <w:tcPr>
            <w:tcW w:w="2271" w:type="dxa"/>
            <w:vMerge w:val="restart"/>
            <w:tcBorders>
              <w:top w:val="single" w:sz="4" w:space="0" w:color="auto"/>
              <w:left w:val="single" w:sz="4" w:space="0" w:color="auto"/>
              <w:bottom w:val="nil"/>
              <w:right w:val="single" w:sz="4" w:space="0" w:color="auto"/>
            </w:tcBorders>
            <w:shd w:val="clear" w:color="auto" w:fill="FFFFFF"/>
            <w:vAlign w:val="bottom"/>
          </w:tcPr>
          <w:p w14:paraId="4C9992EC" w14:textId="77777777" w:rsidR="005D4877" w:rsidRPr="000E21EE" w:rsidRDefault="005D4877" w:rsidP="00947486">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t xml:space="preserve">«Եվրասիական տնտեսական միության մաքսային օրենսգրքի մասին» 2017 թվականի ապրիլի 11-ի </w:t>
            </w:r>
            <w:r w:rsidRPr="000E21EE">
              <w:rPr>
                <w:rFonts w:ascii="Sylfaen" w:hAnsi="Sylfaen"/>
                <w:sz w:val="24"/>
                <w:szCs w:val="24"/>
              </w:rPr>
              <w:lastRenderedPageBreak/>
              <w:t>պայմանագրում փոփոխություններ կատարելու մասին արձանագրություն</w:t>
            </w:r>
          </w:p>
        </w:tc>
      </w:tr>
      <w:tr w:rsidR="005D4877" w:rsidRPr="000E21EE" w14:paraId="7FA0E528" w14:textId="77777777" w:rsidTr="005D4877">
        <w:trPr>
          <w:trHeight w:val="2616"/>
        </w:trPr>
        <w:tc>
          <w:tcPr>
            <w:tcW w:w="4271" w:type="dxa"/>
            <w:gridSpan w:val="2"/>
            <w:vMerge/>
            <w:tcBorders>
              <w:left w:val="single" w:sz="4" w:space="0" w:color="auto"/>
              <w:bottom w:val="nil"/>
            </w:tcBorders>
            <w:shd w:val="clear" w:color="auto" w:fill="FFFFFF"/>
            <w:vAlign w:val="bottom"/>
          </w:tcPr>
          <w:p w14:paraId="1795F16C" w14:textId="77777777" w:rsidR="005D4877" w:rsidRPr="000E21EE" w:rsidRDefault="005D4877" w:rsidP="00947486">
            <w:pPr>
              <w:spacing w:after="120"/>
              <w:rPr>
                <w:rFonts w:ascii="Sylfaen" w:hAnsi="Sylfaen"/>
              </w:rPr>
            </w:pPr>
          </w:p>
        </w:tc>
        <w:tc>
          <w:tcPr>
            <w:tcW w:w="4599" w:type="dxa"/>
            <w:gridSpan w:val="2"/>
            <w:vMerge/>
            <w:tcBorders>
              <w:left w:val="single" w:sz="4" w:space="0" w:color="auto"/>
              <w:bottom w:val="nil"/>
            </w:tcBorders>
            <w:shd w:val="clear" w:color="auto" w:fill="FFFFFF"/>
          </w:tcPr>
          <w:p w14:paraId="6E5B745A" w14:textId="77777777" w:rsidR="005D4877" w:rsidRPr="000E21EE" w:rsidRDefault="005D4877" w:rsidP="00947486">
            <w:pPr>
              <w:spacing w:after="120"/>
              <w:rPr>
                <w:rFonts w:ascii="Sylfaen" w:hAnsi="Sylfaen"/>
              </w:rPr>
            </w:pPr>
          </w:p>
        </w:tc>
        <w:tc>
          <w:tcPr>
            <w:tcW w:w="2580" w:type="dxa"/>
            <w:gridSpan w:val="2"/>
            <w:tcBorders>
              <w:left w:val="single" w:sz="4" w:space="0" w:color="auto"/>
              <w:bottom w:val="nil"/>
            </w:tcBorders>
            <w:shd w:val="clear" w:color="auto" w:fill="FFFFFF"/>
            <w:vAlign w:val="bottom"/>
          </w:tcPr>
          <w:p w14:paraId="458BA2C5" w14:textId="77777777" w:rsidR="005D4877" w:rsidRPr="000E21EE" w:rsidRDefault="005D4877" w:rsidP="00947486">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t>համակատարողներ. անդամ պետություններ, ներքին շուկաների, տեղեկատվայնացման հարցերով կոլեգիայի անդամ (նախարար),</w:t>
            </w:r>
          </w:p>
        </w:tc>
        <w:tc>
          <w:tcPr>
            <w:tcW w:w="2156" w:type="dxa"/>
            <w:vMerge/>
            <w:tcBorders>
              <w:left w:val="single" w:sz="4" w:space="0" w:color="auto"/>
              <w:bottom w:val="nil"/>
            </w:tcBorders>
            <w:shd w:val="clear" w:color="auto" w:fill="FFFFFF"/>
          </w:tcPr>
          <w:p w14:paraId="18F045FF" w14:textId="77777777" w:rsidR="005D4877" w:rsidRPr="000E21EE" w:rsidRDefault="005D4877" w:rsidP="00947486">
            <w:pPr>
              <w:spacing w:after="120"/>
              <w:rPr>
                <w:rFonts w:ascii="Sylfaen" w:hAnsi="Sylfaen"/>
              </w:rPr>
            </w:pPr>
          </w:p>
        </w:tc>
        <w:tc>
          <w:tcPr>
            <w:tcW w:w="2271" w:type="dxa"/>
            <w:vMerge/>
            <w:tcBorders>
              <w:left w:val="single" w:sz="4" w:space="0" w:color="auto"/>
              <w:bottom w:val="nil"/>
              <w:right w:val="single" w:sz="4" w:space="0" w:color="auto"/>
            </w:tcBorders>
            <w:shd w:val="clear" w:color="auto" w:fill="FFFFFF"/>
            <w:vAlign w:val="bottom"/>
          </w:tcPr>
          <w:p w14:paraId="54BA06BA" w14:textId="77777777" w:rsidR="005D4877" w:rsidRPr="000E21EE" w:rsidRDefault="005D4877" w:rsidP="00947486">
            <w:pPr>
              <w:spacing w:after="120"/>
              <w:rPr>
                <w:rFonts w:ascii="Sylfaen" w:hAnsi="Sylfaen"/>
              </w:rPr>
            </w:pPr>
          </w:p>
        </w:tc>
      </w:tr>
      <w:tr w:rsidR="005D4877" w:rsidRPr="000E21EE" w14:paraId="57AD6CDD" w14:textId="77777777" w:rsidTr="005D4877">
        <w:tc>
          <w:tcPr>
            <w:tcW w:w="4271" w:type="dxa"/>
            <w:gridSpan w:val="2"/>
            <w:vMerge/>
            <w:tcBorders>
              <w:left w:val="single" w:sz="4" w:space="0" w:color="auto"/>
            </w:tcBorders>
            <w:shd w:val="clear" w:color="auto" w:fill="FFFFFF"/>
          </w:tcPr>
          <w:p w14:paraId="5A843CB2" w14:textId="77777777" w:rsidR="005D4877" w:rsidRPr="000E21EE" w:rsidRDefault="005D4877" w:rsidP="00947486">
            <w:pPr>
              <w:pStyle w:val="Bodytext20"/>
              <w:shd w:val="clear" w:color="auto" w:fill="auto"/>
              <w:spacing w:after="120" w:line="240" w:lineRule="auto"/>
              <w:rPr>
                <w:rFonts w:ascii="Sylfaen" w:hAnsi="Sylfaen"/>
                <w:sz w:val="24"/>
                <w:szCs w:val="24"/>
              </w:rPr>
            </w:pPr>
          </w:p>
        </w:tc>
        <w:tc>
          <w:tcPr>
            <w:tcW w:w="4599" w:type="dxa"/>
            <w:gridSpan w:val="2"/>
            <w:tcBorders>
              <w:top w:val="single" w:sz="4" w:space="0" w:color="auto"/>
              <w:left w:val="single" w:sz="4" w:space="0" w:color="auto"/>
            </w:tcBorders>
            <w:shd w:val="clear" w:color="auto" w:fill="FFFFFF"/>
            <w:vAlign w:val="bottom"/>
          </w:tcPr>
          <w:p w14:paraId="1E195A99" w14:textId="77777777" w:rsidR="005D4877" w:rsidRPr="000E21EE" w:rsidRDefault="005D4877" w:rsidP="00947486">
            <w:pPr>
              <w:pStyle w:val="Bodytext20"/>
              <w:shd w:val="clear" w:color="auto" w:fill="auto"/>
              <w:spacing w:after="120" w:line="240" w:lineRule="auto"/>
              <w:rPr>
                <w:rFonts w:ascii="Sylfaen" w:hAnsi="Sylfaen"/>
                <w:sz w:val="24"/>
                <w:szCs w:val="24"/>
              </w:rPr>
            </w:pPr>
            <w:r w:rsidRPr="000E21EE">
              <w:rPr>
                <w:rStyle w:val="Bodytext211pt"/>
                <w:rFonts w:ascii="Sylfaen" w:hAnsi="Sylfaen"/>
                <w:sz w:val="24"/>
                <w:szCs w:val="24"/>
              </w:rPr>
              <w:t>էլեկտրոնային մաքսային փաստաթղթերի միասնական կառուցվածքների և ձևաչափերի մշակում և հաստատում</w:t>
            </w:r>
          </w:p>
        </w:tc>
        <w:tc>
          <w:tcPr>
            <w:tcW w:w="2580" w:type="dxa"/>
            <w:gridSpan w:val="2"/>
            <w:vMerge w:val="restart"/>
            <w:tcBorders>
              <w:top w:val="single" w:sz="4" w:space="0" w:color="auto"/>
              <w:left w:val="single" w:sz="4" w:space="0" w:color="auto"/>
            </w:tcBorders>
            <w:shd w:val="clear" w:color="auto" w:fill="FFFFFF"/>
          </w:tcPr>
          <w:p w14:paraId="4DB56291" w14:textId="77777777" w:rsidR="005D4877" w:rsidRPr="000E21EE" w:rsidRDefault="005D4877" w:rsidP="00947486">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տեղեկատվական-հաղորդակցական</w:t>
            </w:r>
            <w:r w:rsidRPr="000E21EE">
              <w:rPr>
                <w:rFonts w:ascii="Sylfaen" w:hAnsi="Sylfaen"/>
                <w:sz w:val="24"/>
                <w:szCs w:val="24"/>
              </w:rPr>
              <w:t xml:space="preserve"> տեխնոլոգիաներին</w:t>
            </w:r>
          </w:p>
        </w:tc>
        <w:tc>
          <w:tcPr>
            <w:tcW w:w="2156" w:type="dxa"/>
            <w:tcBorders>
              <w:top w:val="single" w:sz="4" w:space="0" w:color="auto"/>
              <w:left w:val="single" w:sz="4" w:space="0" w:color="auto"/>
            </w:tcBorders>
            <w:shd w:val="clear" w:color="auto" w:fill="FFFFFF"/>
          </w:tcPr>
          <w:p w14:paraId="42933D5A" w14:textId="77777777" w:rsidR="005D4877" w:rsidRPr="000E21EE" w:rsidRDefault="005D4877" w:rsidP="00947486">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մինչեւ 2025 թվականի դեկտեմբերի 31–ը</w:t>
            </w:r>
          </w:p>
        </w:tc>
        <w:tc>
          <w:tcPr>
            <w:tcW w:w="2271" w:type="dxa"/>
            <w:tcBorders>
              <w:top w:val="single" w:sz="4" w:space="0" w:color="auto"/>
              <w:left w:val="single" w:sz="4" w:space="0" w:color="auto"/>
              <w:right w:val="single" w:sz="4" w:space="0" w:color="auto"/>
            </w:tcBorders>
            <w:shd w:val="clear" w:color="auto" w:fill="FFFFFF"/>
          </w:tcPr>
          <w:p w14:paraId="25A57605" w14:textId="77777777" w:rsidR="005D4877" w:rsidRPr="000E21EE" w:rsidRDefault="005D4877" w:rsidP="00947486">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Կոլեգիայի որոշում</w:t>
            </w:r>
          </w:p>
        </w:tc>
      </w:tr>
      <w:tr w:rsidR="005D4877" w:rsidRPr="000E21EE" w14:paraId="7B982168" w14:textId="77777777" w:rsidTr="005D4877">
        <w:tc>
          <w:tcPr>
            <w:tcW w:w="4271" w:type="dxa"/>
            <w:gridSpan w:val="2"/>
            <w:vMerge/>
            <w:tcBorders>
              <w:left w:val="single" w:sz="4" w:space="0" w:color="auto"/>
              <w:bottom w:val="single" w:sz="4" w:space="0" w:color="auto"/>
            </w:tcBorders>
            <w:shd w:val="clear" w:color="auto" w:fill="FFFFFF"/>
          </w:tcPr>
          <w:p w14:paraId="33364C54" w14:textId="77777777" w:rsidR="005D4877" w:rsidRPr="000E21EE" w:rsidRDefault="005D4877" w:rsidP="00947486">
            <w:pPr>
              <w:spacing w:after="120"/>
              <w:rPr>
                <w:rFonts w:ascii="Sylfaen" w:hAnsi="Sylfaen"/>
              </w:rPr>
            </w:pPr>
          </w:p>
        </w:tc>
        <w:tc>
          <w:tcPr>
            <w:tcW w:w="4599" w:type="dxa"/>
            <w:gridSpan w:val="2"/>
            <w:tcBorders>
              <w:top w:val="single" w:sz="4" w:space="0" w:color="auto"/>
              <w:left w:val="single" w:sz="4" w:space="0" w:color="auto"/>
            </w:tcBorders>
            <w:shd w:val="clear" w:color="auto" w:fill="FFFFFF"/>
          </w:tcPr>
          <w:p w14:paraId="451AF786" w14:textId="77777777" w:rsidR="005D4877" w:rsidRPr="000E21EE" w:rsidRDefault="005D4877" w:rsidP="00947486">
            <w:pPr>
              <w:pStyle w:val="Bodytext20"/>
              <w:shd w:val="clear" w:color="auto" w:fill="auto"/>
              <w:spacing w:after="120" w:line="240" w:lineRule="auto"/>
              <w:rPr>
                <w:rFonts w:ascii="Sylfaen" w:hAnsi="Sylfaen"/>
                <w:sz w:val="24"/>
                <w:szCs w:val="24"/>
              </w:rPr>
            </w:pPr>
            <w:r w:rsidRPr="000E21EE">
              <w:rPr>
                <w:rStyle w:val="Bodytext211pt"/>
                <w:rFonts w:ascii="Sylfaen" w:hAnsi="Sylfaen"/>
                <w:sz w:val="24"/>
                <w:szCs w:val="24"/>
              </w:rPr>
              <w:t>էլեկտրոնային մաքսային փաստաթղթերի վավերապայմանային կազմի կանոնների որոշում</w:t>
            </w:r>
          </w:p>
        </w:tc>
        <w:tc>
          <w:tcPr>
            <w:tcW w:w="2580" w:type="dxa"/>
            <w:gridSpan w:val="2"/>
            <w:vMerge/>
            <w:tcBorders>
              <w:left w:val="single" w:sz="4" w:space="0" w:color="auto"/>
            </w:tcBorders>
            <w:shd w:val="clear" w:color="auto" w:fill="FFFFFF"/>
          </w:tcPr>
          <w:p w14:paraId="3696B4AF" w14:textId="77777777" w:rsidR="005D4877" w:rsidRPr="000E21EE" w:rsidRDefault="005D4877" w:rsidP="00947486">
            <w:pPr>
              <w:spacing w:after="120"/>
              <w:rPr>
                <w:rFonts w:ascii="Sylfaen" w:hAnsi="Sylfaen"/>
              </w:rPr>
            </w:pPr>
          </w:p>
        </w:tc>
        <w:tc>
          <w:tcPr>
            <w:tcW w:w="2156" w:type="dxa"/>
            <w:tcBorders>
              <w:top w:val="single" w:sz="4" w:space="0" w:color="auto"/>
              <w:left w:val="single" w:sz="4" w:space="0" w:color="auto"/>
            </w:tcBorders>
            <w:shd w:val="clear" w:color="auto" w:fill="FFFFFF"/>
          </w:tcPr>
          <w:p w14:paraId="4E9E71B8" w14:textId="77777777" w:rsidR="005D4877" w:rsidRPr="000E21EE" w:rsidRDefault="005D4877" w:rsidP="00947486">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մինչեւ 2025 թվականի դեկտեմբերի 31–ը</w:t>
            </w:r>
          </w:p>
        </w:tc>
        <w:tc>
          <w:tcPr>
            <w:tcW w:w="2271" w:type="dxa"/>
            <w:tcBorders>
              <w:top w:val="single" w:sz="4" w:space="0" w:color="auto"/>
              <w:left w:val="single" w:sz="4" w:space="0" w:color="auto"/>
              <w:right w:val="single" w:sz="4" w:space="0" w:color="auto"/>
            </w:tcBorders>
            <w:shd w:val="clear" w:color="auto" w:fill="FFFFFF"/>
          </w:tcPr>
          <w:p w14:paraId="2F7D7902" w14:textId="77777777" w:rsidR="005D4877" w:rsidRPr="000E21EE" w:rsidRDefault="005D4877" w:rsidP="00947486">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Կոլեգիայի որոշում</w:t>
            </w:r>
          </w:p>
        </w:tc>
      </w:tr>
      <w:tr w:rsidR="005D4877" w:rsidRPr="000E21EE" w14:paraId="10AD76D9" w14:textId="77777777" w:rsidTr="005D4877">
        <w:tc>
          <w:tcPr>
            <w:tcW w:w="4271" w:type="dxa"/>
            <w:gridSpan w:val="2"/>
            <w:vMerge w:val="restart"/>
            <w:tcBorders>
              <w:top w:val="single" w:sz="4" w:space="0" w:color="auto"/>
              <w:left w:val="single" w:sz="4" w:space="0" w:color="auto"/>
            </w:tcBorders>
            <w:shd w:val="clear" w:color="auto" w:fill="FFFFFF"/>
          </w:tcPr>
          <w:p w14:paraId="16469143" w14:textId="77777777" w:rsidR="005D4877" w:rsidRPr="000E21EE" w:rsidRDefault="005D4877" w:rsidP="00947486">
            <w:pPr>
              <w:pStyle w:val="Bodytext20"/>
              <w:shd w:val="clear" w:color="auto" w:fill="auto"/>
              <w:spacing w:after="120" w:line="240" w:lineRule="auto"/>
              <w:rPr>
                <w:rFonts w:ascii="Sylfaen" w:hAnsi="Sylfaen"/>
                <w:sz w:val="24"/>
                <w:szCs w:val="24"/>
              </w:rPr>
            </w:pPr>
            <w:r w:rsidRPr="000E21EE">
              <w:rPr>
                <w:rStyle w:val="Bodytext211pt"/>
                <w:rFonts w:ascii="Sylfaen" w:hAnsi="Sylfaen"/>
                <w:sz w:val="24"/>
                <w:szCs w:val="24"/>
              </w:rPr>
              <w:t xml:space="preserve">3.1.5. Անդամ պետությունների մաքսային մարմինների և էլեկտրոնային տեսքով թույլատրագրերի տրամադրման համար լիազորված՝ անդամ պետությունների մարմինների միջև անդրսահմանային փոխգործակցության ապահովում </w:t>
            </w:r>
          </w:p>
        </w:tc>
        <w:tc>
          <w:tcPr>
            <w:tcW w:w="4599" w:type="dxa"/>
            <w:gridSpan w:val="2"/>
            <w:tcBorders>
              <w:top w:val="single" w:sz="4" w:space="0" w:color="auto"/>
              <w:left w:val="single" w:sz="4" w:space="0" w:color="auto"/>
            </w:tcBorders>
            <w:shd w:val="clear" w:color="auto" w:fill="FFFFFF"/>
          </w:tcPr>
          <w:p w14:paraId="2C3F8232" w14:textId="77777777" w:rsidR="005D4877" w:rsidRPr="000E21EE" w:rsidRDefault="005D4877" w:rsidP="00947486">
            <w:pPr>
              <w:pStyle w:val="Bodytext20"/>
              <w:shd w:val="clear" w:color="auto" w:fill="auto"/>
              <w:spacing w:after="120" w:line="240" w:lineRule="auto"/>
              <w:rPr>
                <w:rFonts w:ascii="Sylfaen" w:hAnsi="Sylfaen"/>
                <w:sz w:val="24"/>
                <w:szCs w:val="24"/>
              </w:rPr>
            </w:pPr>
            <w:r w:rsidRPr="000E21EE">
              <w:rPr>
                <w:rStyle w:val="Bodytext211pt"/>
                <w:rFonts w:ascii="Sylfaen" w:hAnsi="Sylfaen"/>
                <w:sz w:val="24"/>
                <w:szCs w:val="24"/>
              </w:rPr>
              <w:t>տեղեկատվական փոխգործակցության կանոններում փոփոխությունների կատարման մասով առաջարկությունների մշակում</w:t>
            </w:r>
          </w:p>
        </w:tc>
        <w:tc>
          <w:tcPr>
            <w:tcW w:w="2580" w:type="dxa"/>
            <w:gridSpan w:val="2"/>
            <w:vMerge w:val="restart"/>
            <w:tcBorders>
              <w:top w:val="single" w:sz="4" w:space="0" w:color="auto"/>
              <w:left w:val="single" w:sz="4" w:space="0" w:color="auto"/>
            </w:tcBorders>
            <w:shd w:val="clear" w:color="auto" w:fill="FFFFFF"/>
          </w:tcPr>
          <w:p w14:paraId="1B727D40" w14:textId="77777777" w:rsidR="005D4877" w:rsidRPr="000E21EE" w:rsidRDefault="005D4877" w:rsidP="00947486">
            <w:pPr>
              <w:pStyle w:val="Bodytext20"/>
              <w:shd w:val="clear" w:color="auto" w:fill="auto"/>
              <w:spacing w:after="120" w:line="240" w:lineRule="auto"/>
              <w:jc w:val="center"/>
              <w:rPr>
                <w:rStyle w:val="Bodytext211pt"/>
                <w:rFonts w:ascii="Sylfaen" w:hAnsi="Sylfaen"/>
                <w:sz w:val="24"/>
                <w:szCs w:val="24"/>
              </w:rPr>
            </w:pPr>
            <w:r w:rsidRPr="000E21EE">
              <w:rPr>
                <w:rStyle w:val="Bodytext211pt"/>
                <w:rFonts w:ascii="Sylfaen" w:hAnsi="Sylfaen"/>
                <w:sz w:val="24"/>
                <w:szCs w:val="24"/>
              </w:rPr>
              <w:t>մաքսային համագործակցության հարցերով կոլեգիայի անդամ (նախարար)</w:t>
            </w:r>
          </w:p>
          <w:p w14:paraId="123BC5DD" w14:textId="77777777" w:rsidR="005D4877" w:rsidRPr="000E21EE" w:rsidRDefault="005D4877" w:rsidP="00947486">
            <w:pPr>
              <w:pStyle w:val="Bodytext20"/>
              <w:shd w:val="clear" w:color="auto" w:fill="auto"/>
              <w:spacing w:after="120" w:line="240" w:lineRule="auto"/>
              <w:jc w:val="center"/>
              <w:rPr>
                <w:rFonts w:ascii="Sylfaen" w:hAnsi="Sylfaen"/>
                <w:sz w:val="24"/>
                <w:szCs w:val="24"/>
              </w:rPr>
            </w:pPr>
          </w:p>
          <w:p w14:paraId="1A2258F3" w14:textId="77777777" w:rsidR="005D4877" w:rsidRPr="000E21EE" w:rsidRDefault="005D4877" w:rsidP="00947486">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 xml:space="preserve">համակատարողներ. անդամ պետություններ, </w:t>
            </w:r>
            <w:r w:rsidRPr="000E21EE">
              <w:rPr>
                <w:rStyle w:val="Bodytext211pt"/>
                <w:rFonts w:ascii="Sylfaen" w:hAnsi="Sylfaen"/>
                <w:sz w:val="24"/>
                <w:szCs w:val="24"/>
              </w:rPr>
              <w:lastRenderedPageBreak/>
              <w:t>ներքին շուկաների, տեղեկատվայնացման, տեղեկատվական-հաղորդակցական տեխնոլոգիաների հարցերով կոլեգիայի անդամ (նախարար),</w:t>
            </w:r>
          </w:p>
        </w:tc>
        <w:tc>
          <w:tcPr>
            <w:tcW w:w="2156" w:type="dxa"/>
            <w:vMerge w:val="restart"/>
            <w:tcBorders>
              <w:top w:val="single" w:sz="4" w:space="0" w:color="auto"/>
              <w:left w:val="single" w:sz="4" w:space="0" w:color="auto"/>
            </w:tcBorders>
            <w:shd w:val="clear" w:color="auto" w:fill="FFFFFF"/>
          </w:tcPr>
          <w:p w14:paraId="32BB1574" w14:textId="77777777" w:rsidR="005D4877" w:rsidRPr="000E21EE" w:rsidRDefault="005D4877" w:rsidP="00947486">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lastRenderedPageBreak/>
              <w:t>հաշվի առնելով պլանի 5.3.3 կետով նախատեսված «ճանապարհային քարտեզի» իրագործման ժամկետները</w:t>
            </w:r>
          </w:p>
        </w:tc>
        <w:tc>
          <w:tcPr>
            <w:tcW w:w="2271" w:type="dxa"/>
            <w:vMerge w:val="restart"/>
            <w:tcBorders>
              <w:top w:val="single" w:sz="4" w:space="0" w:color="auto"/>
              <w:left w:val="single" w:sz="4" w:space="0" w:color="auto"/>
              <w:right w:val="single" w:sz="4" w:space="0" w:color="auto"/>
            </w:tcBorders>
            <w:shd w:val="clear" w:color="auto" w:fill="FFFFFF"/>
          </w:tcPr>
          <w:p w14:paraId="4E32DF4D" w14:textId="77777777" w:rsidR="005D4877" w:rsidRPr="000E21EE" w:rsidRDefault="005D4877" w:rsidP="00947486">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Կոլեգիայի/Խորհրդի որոշումներ/ կարգադրություններ</w:t>
            </w:r>
          </w:p>
        </w:tc>
      </w:tr>
      <w:tr w:rsidR="005D4877" w:rsidRPr="000E21EE" w14:paraId="3DB3B39D" w14:textId="77777777" w:rsidTr="005D4877">
        <w:tc>
          <w:tcPr>
            <w:tcW w:w="4271" w:type="dxa"/>
            <w:gridSpan w:val="2"/>
            <w:vMerge/>
            <w:tcBorders>
              <w:left w:val="single" w:sz="4" w:space="0" w:color="auto"/>
            </w:tcBorders>
            <w:shd w:val="clear" w:color="auto" w:fill="FFFFFF"/>
          </w:tcPr>
          <w:p w14:paraId="69B52F8E" w14:textId="77777777" w:rsidR="005D4877" w:rsidRPr="000E21EE" w:rsidRDefault="005D4877" w:rsidP="00947486">
            <w:pPr>
              <w:spacing w:after="120"/>
              <w:rPr>
                <w:rFonts w:ascii="Sylfaen" w:hAnsi="Sylfaen"/>
              </w:rPr>
            </w:pPr>
          </w:p>
        </w:tc>
        <w:tc>
          <w:tcPr>
            <w:tcW w:w="4599" w:type="dxa"/>
            <w:gridSpan w:val="2"/>
            <w:tcBorders>
              <w:top w:val="single" w:sz="4" w:space="0" w:color="auto"/>
              <w:left w:val="single" w:sz="4" w:space="0" w:color="auto"/>
            </w:tcBorders>
            <w:shd w:val="clear" w:color="auto" w:fill="FFFFFF"/>
          </w:tcPr>
          <w:p w14:paraId="66EE5AC9" w14:textId="77777777" w:rsidR="005D4877" w:rsidRPr="000E21EE" w:rsidRDefault="005D4877" w:rsidP="00947486">
            <w:pPr>
              <w:pStyle w:val="Bodytext20"/>
              <w:shd w:val="clear" w:color="auto" w:fill="auto"/>
              <w:spacing w:after="120" w:line="240" w:lineRule="auto"/>
              <w:rPr>
                <w:rFonts w:ascii="Sylfaen" w:hAnsi="Sylfaen"/>
                <w:sz w:val="24"/>
                <w:szCs w:val="24"/>
              </w:rPr>
            </w:pPr>
            <w:r w:rsidRPr="000E21EE">
              <w:rPr>
                <w:rStyle w:val="Bodytext211pt"/>
                <w:rFonts w:ascii="Sylfaen" w:hAnsi="Sylfaen"/>
                <w:sz w:val="24"/>
                <w:szCs w:val="24"/>
              </w:rPr>
              <w:t>անդամ պետությունները ընդհանուր գործընթացին միացնելուն ուղղված՝ Հանձնաժողովի ակտերի պատրաստում</w:t>
            </w:r>
          </w:p>
        </w:tc>
        <w:tc>
          <w:tcPr>
            <w:tcW w:w="2580" w:type="dxa"/>
            <w:gridSpan w:val="2"/>
            <w:vMerge/>
            <w:tcBorders>
              <w:left w:val="single" w:sz="4" w:space="0" w:color="auto"/>
            </w:tcBorders>
            <w:shd w:val="clear" w:color="auto" w:fill="FFFFFF"/>
          </w:tcPr>
          <w:p w14:paraId="611DC90E" w14:textId="77777777" w:rsidR="005D4877" w:rsidRPr="000E21EE" w:rsidRDefault="005D4877" w:rsidP="00947486">
            <w:pPr>
              <w:spacing w:after="120"/>
              <w:rPr>
                <w:rFonts w:ascii="Sylfaen" w:hAnsi="Sylfaen"/>
              </w:rPr>
            </w:pPr>
          </w:p>
        </w:tc>
        <w:tc>
          <w:tcPr>
            <w:tcW w:w="2156" w:type="dxa"/>
            <w:vMerge/>
            <w:tcBorders>
              <w:left w:val="single" w:sz="4" w:space="0" w:color="auto"/>
            </w:tcBorders>
            <w:shd w:val="clear" w:color="auto" w:fill="FFFFFF"/>
          </w:tcPr>
          <w:p w14:paraId="4EB6F77A" w14:textId="77777777" w:rsidR="005D4877" w:rsidRPr="000E21EE" w:rsidRDefault="005D4877" w:rsidP="00947486">
            <w:pPr>
              <w:spacing w:after="120"/>
              <w:rPr>
                <w:rFonts w:ascii="Sylfaen" w:hAnsi="Sylfaen"/>
              </w:rPr>
            </w:pPr>
          </w:p>
        </w:tc>
        <w:tc>
          <w:tcPr>
            <w:tcW w:w="2271" w:type="dxa"/>
            <w:vMerge/>
            <w:tcBorders>
              <w:left w:val="single" w:sz="4" w:space="0" w:color="auto"/>
              <w:right w:val="single" w:sz="4" w:space="0" w:color="auto"/>
            </w:tcBorders>
            <w:shd w:val="clear" w:color="auto" w:fill="FFFFFF"/>
          </w:tcPr>
          <w:p w14:paraId="5C40D18B" w14:textId="77777777" w:rsidR="005D4877" w:rsidRPr="000E21EE" w:rsidRDefault="005D4877" w:rsidP="00947486">
            <w:pPr>
              <w:spacing w:after="120"/>
              <w:rPr>
                <w:rFonts w:ascii="Sylfaen" w:hAnsi="Sylfaen"/>
              </w:rPr>
            </w:pPr>
          </w:p>
        </w:tc>
      </w:tr>
      <w:tr w:rsidR="005D4877" w:rsidRPr="000E21EE" w14:paraId="078BBBE2" w14:textId="77777777" w:rsidTr="005D4877">
        <w:tc>
          <w:tcPr>
            <w:tcW w:w="4271" w:type="dxa"/>
            <w:gridSpan w:val="2"/>
            <w:tcBorders>
              <w:top w:val="single" w:sz="4" w:space="0" w:color="auto"/>
              <w:left w:val="single" w:sz="4" w:space="0" w:color="auto"/>
              <w:bottom w:val="single" w:sz="4" w:space="0" w:color="auto"/>
            </w:tcBorders>
            <w:shd w:val="clear" w:color="auto" w:fill="FFFFFF"/>
            <w:vAlign w:val="bottom"/>
          </w:tcPr>
          <w:p w14:paraId="31FE5A03" w14:textId="77777777" w:rsidR="005D4877" w:rsidRPr="000E21EE" w:rsidRDefault="005D4877" w:rsidP="00947486">
            <w:pPr>
              <w:pStyle w:val="Bodytext20"/>
              <w:shd w:val="clear" w:color="auto" w:fill="auto"/>
              <w:spacing w:after="120" w:line="240" w:lineRule="auto"/>
              <w:rPr>
                <w:rFonts w:ascii="Sylfaen" w:hAnsi="Sylfaen"/>
                <w:sz w:val="24"/>
                <w:szCs w:val="24"/>
              </w:rPr>
            </w:pPr>
            <w:r w:rsidRPr="000E21EE">
              <w:rPr>
                <w:rStyle w:val="Bodytext211pt"/>
                <w:rFonts w:ascii="Sylfaen" w:hAnsi="Sylfaen"/>
                <w:sz w:val="24"/>
                <w:szCs w:val="24"/>
              </w:rPr>
              <w:t xml:space="preserve">3.1.6. Մաքսային միության և մաքսային միության անդամ պետությունների մաքսային օրենսդրության խախտման համար քրեական և վարչական պատասխանատվության առանձնահատկությունների մասին 2010 թվականի հուլիսի 5-ի պայմանագրում բոլորի համար ընդհանուր՝ մաքսային կարգավորման ոլորտում Միության իրավունքի պահանջների չպահպանման համար պատասխանատվության սահմանման սկզբունքների և մոտեցումների սահմանումը  </w:t>
            </w:r>
          </w:p>
        </w:tc>
        <w:tc>
          <w:tcPr>
            <w:tcW w:w="4599" w:type="dxa"/>
            <w:gridSpan w:val="2"/>
            <w:tcBorders>
              <w:top w:val="single" w:sz="4" w:space="0" w:color="auto"/>
              <w:left w:val="single" w:sz="4" w:space="0" w:color="auto"/>
              <w:bottom w:val="single" w:sz="4" w:space="0" w:color="auto"/>
            </w:tcBorders>
            <w:shd w:val="clear" w:color="auto" w:fill="FFFFFF"/>
            <w:vAlign w:val="bottom"/>
          </w:tcPr>
          <w:p w14:paraId="05D005FA" w14:textId="77777777" w:rsidR="005D4877" w:rsidRPr="000E21EE" w:rsidRDefault="005D4877" w:rsidP="00947486">
            <w:pPr>
              <w:pStyle w:val="Bodytext20"/>
              <w:shd w:val="clear" w:color="auto" w:fill="auto"/>
              <w:spacing w:after="120" w:line="240" w:lineRule="auto"/>
              <w:rPr>
                <w:rFonts w:ascii="Sylfaen" w:hAnsi="Sylfaen"/>
                <w:sz w:val="24"/>
                <w:szCs w:val="24"/>
              </w:rPr>
            </w:pPr>
            <w:r w:rsidRPr="000E21EE">
              <w:rPr>
                <w:rStyle w:val="Bodytext211pt"/>
                <w:rFonts w:ascii="Sylfaen" w:hAnsi="Sylfaen"/>
                <w:sz w:val="24"/>
                <w:szCs w:val="24"/>
              </w:rPr>
              <w:t xml:space="preserve">Մաքսային միության և մաքսային միության անդամ պետությունների մաքսային օրենսդրության խախտման համար քրեական և վարչական պատասխանատվության առանձնահատկությունների մասին 2010 թվականի հուլիսի 5-ի՝ պայմանագրում բոլորի համար ընդհանուր՝ մաքսային կարգավորման ոլորտում Միության իրավունքի պահանջների չպահպանման համար պատասխանատվության սահմանման սկզբունքների և մոտեցումների սահմանման մասով փոփոխությունների կատարում </w:t>
            </w:r>
          </w:p>
        </w:tc>
        <w:tc>
          <w:tcPr>
            <w:tcW w:w="2580" w:type="dxa"/>
            <w:gridSpan w:val="2"/>
            <w:tcBorders>
              <w:top w:val="single" w:sz="4" w:space="0" w:color="auto"/>
              <w:left w:val="single" w:sz="4" w:space="0" w:color="auto"/>
              <w:bottom w:val="single" w:sz="4" w:space="0" w:color="auto"/>
            </w:tcBorders>
            <w:shd w:val="clear" w:color="auto" w:fill="FFFFFF"/>
          </w:tcPr>
          <w:p w14:paraId="1881F5FB" w14:textId="77777777" w:rsidR="005D4877" w:rsidRPr="000E21EE" w:rsidRDefault="005D4877" w:rsidP="00947486">
            <w:pPr>
              <w:pStyle w:val="Bodytext20"/>
              <w:shd w:val="clear" w:color="auto" w:fill="auto"/>
              <w:spacing w:after="120" w:line="240" w:lineRule="auto"/>
              <w:jc w:val="center"/>
              <w:rPr>
                <w:rStyle w:val="Bodytext211pt"/>
                <w:rFonts w:ascii="Sylfaen" w:hAnsi="Sylfaen"/>
                <w:sz w:val="24"/>
                <w:szCs w:val="24"/>
              </w:rPr>
            </w:pPr>
            <w:r w:rsidRPr="000E21EE">
              <w:rPr>
                <w:rStyle w:val="Bodytext211pt"/>
                <w:rFonts w:ascii="Sylfaen" w:hAnsi="Sylfaen"/>
                <w:sz w:val="24"/>
                <w:szCs w:val="24"/>
              </w:rPr>
              <w:t>մաքսային համագործակցության հարցերով կոլեգիայի անդամ (նախարար)</w:t>
            </w:r>
          </w:p>
          <w:p w14:paraId="4CC64D77" w14:textId="77777777" w:rsidR="005D4877" w:rsidRPr="000E21EE" w:rsidRDefault="005D4877" w:rsidP="00947486">
            <w:pPr>
              <w:pStyle w:val="Bodytext20"/>
              <w:shd w:val="clear" w:color="auto" w:fill="auto"/>
              <w:spacing w:after="120" w:line="240" w:lineRule="auto"/>
              <w:jc w:val="center"/>
              <w:rPr>
                <w:rFonts w:ascii="Sylfaen" w:hAnsi="Sylfaen"/>
                <w:sz w:val="24"/>
                <w:szCs w:val="24"/>
              </w:rPr>
            </w:pPr>
          </w:p>
          <w:p w14:paraId="6E96994E" w14:textId="77777777" w:rsidR="005D4877" w:rsidRPr="000E21EE" w:rsidRDefault="005D4877" w:rsidP="00947486">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համակատարողներ. անդամ պետություններ</w:t>
            </w:r>
          </w:p>
        </w:tc>
        <w:tc>
          <w:tcPr>
            <w:tcW w:w="2156" w:type="dxa"/>
            <w:tcBorders>
              <w:top w:val="single" w:sz="4" w:space="0" w:color="auto"/>
              <w:left w:val="single" w:sz="4" w:space="0" w:color="auto"/>
              <w:bottom w:val="single" w:sz="4" w:space="0" w:color="auto"/>
            </w:tcBorders>
            <w:shd w:val="clear" w:color="auto" w:fill="FFFFFF"/>
          </w:tcPr>
          <w:p w14:paraId="228445B1" w14:textId="77777777" w:rsidR="005D4877" w:rsidRPr="000E21EE" w:rsidRDefault="005D4877" w:rsidP="00947486">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մինչեւ 2024 թվականի դեկտեմբերի 31-ը</w:t>
            </w:r>
          </w:p>
        </w:tc>
        <w:tc>
          <w:tcPr>
            <w:tcW w:w="2271" w:type="dxa"/>
            <w:tcBorders>
              <w:top w:val="single" w:sz="4" w:space="0" w:color="auto"/>
              <w:left w:val="single" w:sz="4" w:space="0" w:color="auto"/>
              <w:bottom w:val="single" w:sz="4" w:space="0" w:color="auto"/>
              <w:right w:val="single" w:sz="4" w:space="0" w:color="auto"/>
            </w:tcBorders>
            <w:shd w:val="clear" w:color="auto" w:fill="FFFFFF"/>
            <w:vAlign w:val="bottom"/>
          </w:tcPr>
          <w:p w14:paraId="4772509F" w14:textId="77777777" w:rsidR="005D4877" w:rsidRPr="000E21EE" w:rsidRDefault="005D4877" w:rsidP="00947486">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 xml:space="preserve">Մաքսային միության եւ Մաքսային միության անդամ պետությունների մաքսային օրենսդրության խախտումների համար քրեական եւ վարչական պատասխանատվության առանձնահատկությունների մասին 2010 թվականի հուլիսի 5-ի պայմանագրում </w:t>
            </w:r>
            <w:r w:rsidRPr="000E21EE">
              <w:rPr>
                <w:rStyle w:val="Bodytext211pt"/>
                <w:rFonts w:ascii="Sylfaen" w:hAnsi="Sylfaen"/>
                <w:sz w:val="24"/>
                <w:szCs w:val="24"/>
              </w:rPr>
              <w:lastRenderedPageBreak/>
              <w:t>փոփոխություններ կատարելու վերաբերյալ արձանագրություն</w:t>
            </w:r>
          </w:p>
        </w:tc>
      </w:tr>
      <w:tr w:rsidR="005D4877" w:rsidRPr="000E21EE" w14:paraId="3C214E4B" w14:textId="77777777" w:rsidTr="005D4877">
        <w:tc>
          <w:tcPr>
            <w:tcW w:w="4271" w:type="dxa"/>
            <w:gridSpan w:val="2"/>
            <w:tcBorders>
              <w:top w:val="single" w:sz="4" w:space="0" w:color="auto"/>
              <w:left w:val="single" w:sz="4" w:space="0" w:color="auto"/>
            </w:tcBorders>
            <w:shd w:val="clear" w:color="auto" w:fill="FFFFFF"/>
          </w:tcPr>
          <w:p w14:paraId="16B37198" w14:textId="77777777" w:rsidR="005D4877" w:rsidRPr="000E21EE" w:rsidRDefault="005D4877" w:rsidP="00947486">
            <w:pPr>
              <w:pStyle w:val="Bodytext20"/>
              <w:shd w:val="clear" w:color="auto" w:fill="auto"/>
              <w:spacing w:after="120" w:line="240" w:lineRule="auto"/>
              <w:rPr>
                <w:rFonts w:ascii="Sylfaen" w:hAnsi="Sylfaen"/>
                <w:sz w:val="24"/>
                <w:szCs w:val="24"/>
              </w:rPr>
            </w:pPr>
            <w:r w:rsidRPr="000E21EE">
              <w:rPr>
                <w:rStyle w:val="Bodytext211pt"/>
                <w:rFonts w:ascii="Sylfaen" w:hAnsi="Sylfaen"/>
                <w:sz w:val="24"/>
                <w:szCs w:val="24"/>
              </w:rPr>
              <w:lastRenderedPageBreak/>
              <w:t>3.1.7. Միության մաքսային տարածքից արտահանվող ապրանքների ծագման երկրի որոշման ներդաշնակեցված համակարգի մասին միջազգային պայմանագրի մշակում և կնքում</w:t>
            </w:r>
          </w:p>
        </w:tc>
        <w:tc>
          <w:tcPr>
            <w:tcW w:w="4599" w:type="dxa"/>
            <w:gridSpan w:val="2"/>
            <w:tcBorders>
              <w:top w:val="single" w:sz="4" w:space="0" w:color="auto"/>
              <w:left w:val="single" w:sz="4" w:space="0" w:color="auto"/>
            </w:tcBorders>
            <w:shd w:val="clear" w:color="auto" w:fill="FFFFFF"/>
          </w:tcPr>
          <w:p w14:paraId="7D19994D" w14:textId="77777777" w:rsidR="005D4877" w:rsidRPr="000E21EE" w:rsidRDefault="005D4877" w:rsidP="00947486">
            <w:pPr>
              <w:pStyle w:val="Bodytext20"/>
              <w:shd w:val="clear" w:color="auto" w:fill="auto"/>
              <w:spacing w:after="120" w:line="240" w:lineRule="auto"/>
              <w:rPr>
                <w:rFonts w:ascii="Sylfaen" w:hAnsi="Sylfaen"/>
                <w:sz w:val="24"/>
                <w:szCs w:val="24"/>
              </w:rPr>
            </w:pPr>
            <w:r w:rsidRPr="000E21EE">
              <w:rPr>
                <w:rStyle w:val="Bodytext211pt"/>
                <w:rFonts w:ascii="Sylfaen" w:hAnsi="Sylfaen"/>
                <w:sz w:val="24"/>
                <w:szCs w:val="24"/>
              </w:rPr>
              <w:t>Միության մաքսային տարածքից արտահանվող ապրանքների ծագման երկրի որոշման ներդաշնակեցված համակարգի մասին միջազգային պայմանագրի կնքում</w:t>
            </w:r>
          </w:p>
        </w:tc>
        <w:tc>
          <w:tcPr>
            <w:tcW w:w="2580" w:type="dxa"/>
            <w:gridSpan w:val="2"/>
            <w:tcBorders>
              <w:top w:val="single" w:sz="4" w:space="0" w:color="auto"/>
              <w:left w:val="single" w:sz="4" w:space="0" w:color="auto"/>
            </w:tcBorders>
            <w:shd w:val="clear" w:color="auto" w:fill="FFFFFF"/>
          </w:tcPr>
          <w:p w14:paraId="5A1B0AF1" w14:textId="77777777" w:rsidR="005D4877" w:rsidRPr="000E21EE" w:rsidRDefault="005D4877" w:rsidP="00947486">
            <w:pPr>
              <w:pStyle w:val="Bodytext20"/>
              <w:shd w:val="clear" w:color="auto" w:fill="auto"/>
              <w:spacing w:after="120" w:line="240" w:lineRule="auto"/>
              <w:jc w:val="center"/>
              <w:rPr>
                <w:rStyle w:val="Bodytext211pt"/>
                <w:rFonts w:ascii="Sylfaen" w:hAnsi="Sylfaen"/>
                <w:sz w:val="24"/>
                <w:szCs w:val="24"/>
              </w:rPr>
            </w:pPr>
            <w:r w:rsidRPr="000E21EE">
              <w:rPr>
                <w:rStyle w:val="Bodytext211pt"/>
                <w:rFonts w:ascii="Sylfaen" w:hAnsi="Sylfaen"/>
                <w:sz w:val="24"/>
                <w:szCs w:val="24"/>
              </w:rPr>
              <w:t>առևտրի հարցերով Կոլգիայի անդամ (նախարար),</w:t>
            </w:r>
          </w:p>
          <w:p w14:paraId="5A7FB603" w14:textId="77777777" w:rsidR="005D4877" w:rsidRPr="000E21EE" w:rsidRDefault="005D4877" w:rsidP="00947486">
            <w:pPr>
              <w:pStyle w:val="Bodytext20"/>
              <w:shd w:val="clear" w:color="auto" w:fill="auto"/>
              <w:spacing w:after="120" w:line="240" w:lineRule="auto"/>
              <w:jc w:val="center"/>
              <w:rPr>
                <w:rFonts w:ascii="Sylfaen" w:hAnsi="Sylfaen"/>
                <w:sz w:val="24"/>
                <w:szCs w:val="24"/>
              </w:rPr>
            </w:pPr>
          </w:p>
          <w:p w14:paraId="70767198" w14:textId="77777777" w:rsidR="005D4877" w:rsidRPr="000E21EE" w:rsidRDefault="005D4877" w:rsidP="00947486">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անդամ պետություններ</w:t>
            </w:r>
          </w:p>
        </w:tc>
        <w:tc>
          <w:tcPr>
            <w:tcW w:w="2156" w:type="dxa"/>
            <w:tcBorders>
              <w:top w:val="single" w:sz="4" w:space="0" w:color="auto"/>
              <w:left w:val="single" w:sz="4" w:space="0" w:color="auto"/>
            </w:tcBorders>
            <w:shd w:val="clear" w:color="auto" w:fill="FFFFFF"/>
          </w:tcPr>
          <w:p w14:paraId="0AF0D2A0" w14:textId="77777777" w:rsidR="005D4877" w:rsidRPr="000E21EE" w:rsidRDefault="005D4877" w:rsidP="00947486">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մինչեւ 2014 թվականի դեկտեմբերի 31–ը</w:t>
            </w:r>
          </w:p>
        </w:tc>
        <w:tc>
          <w:tcPr>
            <w:tcW w:w="2271" w:type="dxa"/>
            <w:tcBorders>
              <w:top w:val="single" w:sz="4" w:space="0" w:color="auto"/>
              <w:left w:val="single" w:sz="4" w:space="0" w:color="auto"/>
              <w:right w:val="single" w:sz="4" w:space="0" w:color="auto"/>
            </w:tcBorders>
            <w:shd w:val="clear" w:color="auto" w:fill="FFFFFF"/>
          </w:tcPr>
          <w:p w14:paraId="53CD0816" w14:textId="77777777" w:rsidR="005D4877" w:rsidRPr="000E21EE" w:rsidRDefault="005D4877" w:rsidP="00947486">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Խորհրդի կարգադրություն,</w:t>
            </w:r>
          </w:p>
          <w:p w14:paraId="7BBC042A" w14:textId="77777777" w:rsidR="005D4877" w:rsidRPr="000E21EE" w:rsidRDefault="005D4877" w:rsidP="00947486">
            <w:pPr>
              <w:pStyle w:val="Bodytext20"/>
              <w:shd w:val="clear" w:color="auto" w:fill="auto"/>
              <w:spacing w:after="120" w:line="240" w:lineRule="auto"/>
              <w:ind w:left="200"/>
              <w:rPr>
                <w:rFonts w:ascii="Sylfaen" w:hAnsi="Sylfaen"/>
                <w:sz w:val="24"/>
                <w:szCs w:val="24"/>
              </w:rPr>
            </w:pPr>
            <w:r w:rsidRPr="000E21EE">
              <w:rPr>
                <w:rStyle w:val="Bodytext211pt"/>
                <w:rFonts w:ascii="Sylfaen" w:hAnsi="Sylfaen"/>
                <w:sz w:val="24"/>
                <w:szCs w:val="24"/>
              </w:rPr>
              <w:t>միջազգային</w:t>
            </w:r>
          </w:p>
          <w:p w14:paraId="76F8A6BB" w14:textId="77777777" w:rsidR="005D4877" w:rsidRPr="000E21EE" w:rsidRDefault="005D4877" w:rsidP="00947486">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պայմանագիր</w:t>
            </w:r>
          </w:p>
        </w:tc>
      </w:tr>
      <w:tr w:rsidR="005D4877" w:rsidRPr="000E21EE" w14:paraId="0528BEC5" w14:textId="77777777" w:rsidTr="005D4877">
        <w:tc>
          <w:tcPr>
            <w:tcW w:w="4271" w:type="dxa"/>
            <w:gridSpan w:val="2"/>
            <w:tcBorders>
              <w:top w:val="single" w:sz="4" w:space="0" w:color="auto"/>
              <w:left w:val="single" w:sz="4" w:space="0" w:color="auto"/>
            </w:tcBorders>
            <w:shd w:val="clear" w:color="auto" w:fill="FFFFFF"/>
          </w:tcPr>
          <w:p w14:paraId="64C55E8C" w14:textId="77777777" w:rsidR="005D4877" w:rsidRPr="000E21EE" w:rsidRDefault="005D4877" w:rsidP="00947486">
            <w:pPr>
              <w:pStyle w:val="Bodytext20"/>
              <w:shd w:val="clear" w:color="auto" w:fill="auto"/>
              <w:spacing w:after="120" w:line="240" w:lineRule="auto"/>
              <w:rPr>
                <w:rFonts w:ascii="Sylfaen" w:hAnsi="Sylfaen"/>
                <w:sz w:val="24"/>
                <w:szCs w:val="24"/>
              </w:rPr>
            </w:pPr>
            <w:r w:rsidRPr="000E21EE">
              <w:rPr>
                <w:rStyle w:val="Bodytext211pt"/>
                <w:rFonts w:ascii="Sylfaen" w:hAnsi="Sylfaen"/>
                <w:sz w:val="24"/>
                <w:szCs w:val="24"/>
              </w:rPr>
              <w:t>3.1.8. Միությունում ապրանքների տարանցման միասնական համակարգի զարգացում, այդ թվում՝ հետևյալ հիմնական ուղղություններով.</w:t>
            </w:r>
          </w:p>
        </w:tc>
        <w:tc>
          <w:tcPr>
            <w:tcW w:w="4599" w:type="dxa"/>
            <w:gridSpan w:val="2"/>
            <w:tcBorders>
              <w:top w:val="single" w:sz="4" w:space="0" w:color="auto"/>
              <w:left w:val="single" w:sz="4" w:space="0" w:color="auto"/>
            </w:tcBorders>
            <w:shd w:val="clear" w:color="auto" w:fill="FFFFFF"/>
          </w:tcPr>
          <w:p w14:paraId="02C90FC2" w14:textId="77777777" w:rsidR="005D4877" w:rsidRPr="000E21EE" w:rsidRDefault="005D4877" w:rsidP="00947486">
            <w:pPr>
              <w:spacing w:after="120"/>
              <w:rPr>
                <w:rFonts w:ascii="Sylfaen" w:hAnsi="Sylfaen"/>
              </w:rPr>
            </w:pPr>
          </w:p>
        </w:tc>
        <w:tc>
          <w:tcPr>
            <w:tcW w:w="2580" w:type="dxa"/>
            <w:gridSpan w:val="2"/>
            <w:tcBorders>
              <w:top w:val="single" w:sz="4" w:space="0" w:color="auto"/>
              <w:left w:val="single" w:sz="4" w:space="0" w:color="auto"/>
            </w:tcBorders>
            <w:shd w:val="clear" w:color="auto" w:fill="FFFFFF"/>
          </w:tcPr>
          <w:p w14:paraId="766E325B" w14:textId="77777777" w:rsidR="005D4877" w:rsidRPr="000E21EE" w:rsidRDefault="005D4877" w:rsidP="00947486">
            <w:pPr>
              <w:spacing w:after="120"/>
              <w:rPr>
                <w:rFonts w:ascii="Sylfaen" w:hAnsi="Sylfaen"/>
              </w:rPr>
            </w:pPr>
          </w:p>
        </w:tc>
        <w:tc>
          <w:tcPr>
            <w:tcW w:w="2156" w:type="dxa"/>
            <w:tcBorders>
              <w:top w:val="single" w:sz="4" w:space="0" w:color="auto"/>
              <w:left w:val="single" w:sz="4" w:space="0" w:color="auto"/>
            </w:tcBorders>
            <w:shd w:val="clear" w:color="auto" w:fill="FFFFFF"/>
          </w:tcPr>
          <w:p w14:paraId="7C8EC5B1" w14:textId="77777777" w:rsidR="005D4877" w:rsidRPr="000E21EE" w:rsidRDefault="005D4877" w:rsidP="00947486">
            <w:pPr>
              <w:spacing w:after="120"/>
              <w:rPr>
                <w:rFonts w:ascii="Sylfaen" w:hAnsi="Sylfaen"/>
              </w:rPr>
            </w:pPr>
          </w:p>
        </w:tc>
        <w:tc>
          <w:tcPr>
            <w:tcW w:w="2271" w:type="dxa"/>
            <w:tcBorders>
              <w:top w:val="single" w:sz="4" w:space="0" w:color="auto"/>
              <w:left w:val="single" w:sz="4" w:space="0" w:color="auto"/>
              <w:right w:val="single" w:sz="4" w:space="0" w:color="auto"/>
            </w:tcBorders>
            <w:shd w:val="clear" w:color="auto" w:fill="FFFFFF"/>
          </w:tcPr>
          <w:p w14:paraId="0C431928" w14:textId="77777777" w:rsidR="005D4877" w:rsidRPr="000E21EE" w:rsidRDefault="005D4877" w:rsidP="00947486">
            <w:pPr>
              <w:spacing w:after="120"/>
              <w:rPr>
                <w:rFonts w:ascii="Sylfaen" w:hAnsi="Sylfaen"/>
              </w:rPr>
            </w:pPr>
          </w:p>
        </w:tc>
      </w:tr>
      <w:tr w:rsidR="005D4877" w:rsidRPr="000E21EE" w14:paraId="7BF39903" w14:textId="77777777" w:rsidTr="005D4877">
        <w:tc>
          <w:tcPr>
            <w:tcW w:w="4271" w:type="dxa"/>
            <w:gridSpan w:val="2"/>
            <w:tcBorders>
              <w:top w:val="single" w:sz="4" w:space="0" w:color="auto"/>
              <w:left w:val="single" w:sz="4" w:space="0" w:color="auto"/>
            </w:tcBorders>
            <w:shd w:val="clear" w:color="auto" w:fill="FFFFFF"/>
          </w:tcPr>
          <w:p w14:paraId="072B37A1" w14:textId="77777777" w:rsidR="005D4877" w:rsidRPr="000E21EE" w:rsidRDefault="005D4877" w:rsidP="00947486">
            <w:pPr>
              <w:pStyle w:val="Bodytext20"/>
              <w:shd w:val="clear" w:color="auto" w:fill="auto"/>
              <w:spacing w:after="120" w:line="240" w:lineRule="auto"/>
              <w:ind w:left="440"/>
              <w:rPr>
                <w:rFonts w:ascii="Sylfaen" w:hAnsi="Sylfaen"/>
                <w:sz w:val="24"/>
                <w:szCs w:val="24"/>
              </w:rPr>
            </w:pPr>
            <w:r w:rsidRPr="000E21EE">
              <w:rPr>
                <w:rStyle w:val="Bodytext211pt"/>
                <w:rFonts w:ascii="Sylfaen" w:hAnsi="Sylfaen"/>
                <w:sz w:val="24"/>
                <w:szCs w:val="24"/>
              </w:rPr>
              <w:t>Միության տարանցման միասնական համակարգի մասին միջազգային պայմանագրի մշակում և ընդունում</w:t>
            </w:r>
          </w:p>
        </w:tc>
        <w:tc>
          <w:tcPr>
            <w:tcW w:w="4599" w:type="dxa"/>
            <w:gridSpan w:val="2"/>
            <w:tcBorders>
              <w:top w:val="single" w:sz="4" w:space="0" w:color="auto"/>
              <w:left w:val="single" w:sz="4" w:space="0" w:color="auto"/>
            </w:tcBorders>
            <w:shd w:val="clear" w:color="auto" w:fill="FFFFFF"/>
          </w:tcPr>
          <w:p w14:paraId="2001C779" w14:textId="77777777" w:rsidR="005D4877" w:rsidRPr="000E21EE" w:rsidRDefault="005D4877" w:rsidP="00947486">
            <w:pPr>
              <w:pStyle w:val="Bodytext20"/>
              <w:shd w:val="clear" w:color="auto" w:fill="auto"/>
              <w:spacing w:after="120" w:line="240" w:lineRule="auto"/>
              <w:rPr>
                <w:rFonts w:ascii="Sylfaen" w:hAnsi="Sylfaen"/>
                <w:sz w:val="24"/>
                <w:szCs w:val="24"/>
              </w:rPr>
            </w:pPr>
            <w:r w:rsidRPr="000E21EE">
              <w:rPr>
                <w:rStyle w:val="Bodytext211pt"/>
                <w:rFonts w:ascii="Sylfaen" w:hAnsi="Sylfaen"/>
                <w:sz w:val="24"/>
                <w:szCs w:val="24"/>
              </w:rPr>
              <w:t>Միության շրջանակներում միջազգային պայմանագրի նախագծի նախապատրաստում</w:t>
            </w:r>
          </w:p>
        </w:tc>
        <w:tc>
          <w:tcPr>
            <w:tcW w:w="2580" w:type="dxa"/>
            <w:gridSpan w:val="2"/>
            <w:tcBorders>
              <w:top w:val="single" w:sz="4" w:space="0" w:color="auto"/>
              <w:left w:val="single" w:sz="4" w:space="0" w:color="auto"/>
            </w:tcBorders>
            <w:shd w:val="clear" w:color="auto" w:fill="FFFFFF"/>
          </w:tcPr>
          <w:p w14:paraId="7F4E3855" w14:textId="77777777" w:rsidR="005D4877" w:rsidRPr="000E21EE" w:rsidRDefault="005D4877" w:rsidP="00947486">
            <w:pPr>
              <w:pStyle w:val="Bodytext20"/>
              <w:shd w:val="clear" w:color="auto" w:fill="auto"/>
              <w:spacing w:after="120" w:line="240" w:lineRule="auto"/>
              <w:jc w:val="center"/>
              <w:rPr>
                <w:rStyle w:val="Bodytext211pt"/>
                <w:rFonts w:ascii="Sylfaen" w:hAnsi="Sylfaen"/>
                <w:sz w:val="24"/>
                <w:szCs w:val="24"/>
              </w:rPr>
            </w:pPr>
            <w:r w:rsidRPr="000E21EE">
              <w:rPr>
                <w:rStyle w:val="Bodytext211pt"/>
                <w:rFonts w:ascii="Sylfaen" w:hAnsi="Sylfaen"/>
                <w:sz w:val="24"/>
                <w:szCs w:val="24"/>
              </w:rPr>
              <w:t>մաքսային համագործակցության հարցերով Կոլեգիայի անդամ (նախարար)</w:t>
            </w:r>
          </w:p>
          <w:p w14:paraId="76D40ABD" w14:textId="77777777" w:rsidR="005D4877" w:rsidRPr="000E21EE" w:rsidRDefault="005D4877" w:rsidP="00947486">
            <w:pPr>
              <w:pStyle w:val="Bodytext20"/>
              <w:shd w:val="clear" w:color="auto" w:fill="auto"/>
              <w:spacing w:after="120" w:line="240" w:lineRule="auto"/>
              <w:jc w:val="center"/>
              <w:rPr>
                <w:rFonts w:ascii="Sylfaen" w:hAnsi="Sylfaen"/>
                <w:sz w:val="24"/>
                <w:szCs w:val="24"/>
              </w:rPr>
            </w:pPr>
          </w:p>
          <w:p w14:paraId="3FACEA39" w14:textId="77777777" w:rsidR="005D4877" w:rsidRPr="000E21EE" w:rsidRDefault="005D4877" w:rsidP="00947486">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 xml:space="preserve">համակատարողներ. </w:t>
            </w:r>
            <w:r w:rsidRPr="000E21EE">
              <w:rPr>
                <w:rStyle w:val="Bodytext211pt"/>
                <w:rFonts w:ascii="Sylfaen" w:hAnsi="Sylfaen"/>
                <w:sz w:val="24"/>
                <w:szCs w:val="24"/>
              </w:rPr>
              <w:lastRenderedPageBreak/>
              <w:t>անդամ պետություններ</w:t>
            </w:r>
          </w:p>
        </w:tc>
        <w:tc>
          <w:tcPr>
            <w:tcW w:w="2156" w:type="dxa"/>
            <w:tcBorders>
              <w:top w:val="single" w:sz="4" w:space="0" w:color="auto"/>
              <w:left w:val="single" w:sz="4" w:space="0" w:color="auto"/>
            </w:tcBorders>
            <w:shd w:val="clear" w:color="auto" w:fill="FFFFFF"/>
          </w:tcPr>
          <w:p w14:paraId="67A26665" w14:textId="77777777" w:rsidR="005D4877" w:rsidRPr="000E21EE" w:rsidRDefault="005D4877" w:rsidP="00947486">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lastRenderedPageBreak/>
              <w:t>մինչեւ 2014 թվականի դեկտեմբերի 31–ը</w:t>
            </w:r>
          </w:p>
        </w:tc>
        <w:tc>
          <w:tcPr>
            <w:tcW w:w="2271" w:type="dxa"/>
            <w:tcBorders>
              <w:top w:val="single" w:sz="4" w:space="0" w:color="auto"/>
              <w:left w:val="single" w:sz="4" w:space="0" w:color="auto"/>
              <w:right w:val="single" w:sz="4" w:space="0" w:color="auto"/>
            </w:tcBorders>
            <w:shd w:val="clear" w:color="auto" w:fill="FFFFFF"/>
          </w:tcPr>
          <w:p w14:paraId="5C3F1ACA" w14:textId="77777777" w:rsidR="005D4877" w:rsidRPr="000E21EE" w:rsidRDefault="005D4877" w:rsidP="00947486">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Խորհրդի որոշում, միջազգային պայմանագիր</w:t>
            </w:r>
          </w:p>
        </w:tc>
      </w:tr>
      <w:tr w:rsidR="005D4877" w:rsidRPr="000E21EE" w14:paraId="18E7459E" w14:textId="77777777" w:rsidTr="005D4877">
        <w:tc>
          <w:tcPr>
            <w:tcW w:w="4271" w:type="dxa"/>
            <w:gridSpan w:val="2"/>
            <w:vMerge w:val="restart"/>
            <w:tcBorders>
              <w:top w:val="single" w:sz="4" w:space="0" w:color="auto"/>
              <w:left w:val="single" w:sz="4" w:space="0" w:color="auto"/>
            </w:tcBorders>
            <w:shd w:val="clear" w:color="auto" w:fill="FFFFFF"/>
            <w:vAlign w:val="bottom"/>
          </w:tcPr>
          <w:p w14:paraId="4B41FBEE" w14:textId="77777777" w:rsidR="005D4877" w:rsidRPr="000E21EE" w:rsidRDefault="005D4877" w:rsidP="00947486">
            <w:pPr>
              <w:pStyle w:val="Bodytext20"/>
              <w:shd w:val="clear" w:color="auto" w:fill="auto"/>
              <w:spacing w:after="120" w:line="240" w:lineRule="auto"/>
              <w:ind w:left="440"/>
              <w:rPr>
                <w:rFonts w:ascii="Sylfaen" w:hAnsi="Sylfaen"/>
                <w:sz w:val="24"/>
                <w:szCs w:val="24"/>
              </w:rPr>
            </w:pPr>
            <w:r w:rsidRPr="000E21EE">
              <w:rPr>
                <w:rStyle w:val="Bodytext211pt"/>
                <w:rFonts w:ascii="Sylfaen" w:hAnsi="Sylfaen"/>
                <w:sz w:val="24"/>
                <w:szCs w:val="24"/>
              </w:rPr>
              <w:t xml:space="preserve">Միության ընդհանուր գործընթացների շրջանակներում իրավաբանորեն նշանակալի էլեկտրոնային փաստաթղթերի </w:t>
            </w:r>
            <w:r w:rsidRPr="000E21EE">
              <w:rPr>
                <w:rFonts w:ascii="Sylfaen" w:hAnsi="Sylfaen"/>
                <w:sz w:val="24"/>
                <w:szCs w:val="24"/>
              </w:rPr>
              <w:t>փոխանակման միջոցով ապրանքների տարանցման դեպքում անդամ պետությունների մաքսային ծառայությունների տեղեկատվական փոխգործակցության իրագործում</w:t>
            </w:r>
          </w:p>
        </w:tc>
        <w:tc>
          <w:tcPr>
            <w:tcW w:w="4599" w:type="dxa"/>
            <w:gridSpan w:val="2"/>
            <w:tcBorders>
              <w:top w:val="single" w:sz="4" w:space="0" w:color="auto"/>
              <w:left w:val="single" w:sz="4" w:space="0" w:color="auto"/>
              <w:bottom w:val="single" w:sz="4" w:space="0" w:color="auto"/>
            </w:tcBorders>
            <w:shd w:val="clear" w:color="auto" w:fill="FFFFFF"/>
          </w:tcPr>
          <w:p w14:paraId="3D6AAC68" w14:textId="77777777" w:rsidR="005D4877" w:rsidRPr="000E21EE" w:rsidRDefault="005D4877" w:rsidP="00947486">
            <w:pPr>
              <w:pStyle w:val="Bodytext20"/>
              <w:shd w:val="clear" w:color="auto" w:fill="auto"/>
              <w:spacing w:after="120" w:line="240" w:lineRule="auto"/>
              <w:rPr>
                <w:rFonts w:ascii="Sylfaen" w:hAnsi="Sylfaen"/>
                <w:sz w:val="24"/>
                <w:szCs w:val="24"/>
              </w:rPr>
            </w:pPr>
            <w:r w:rsidRPr="000E21EE">
              <w:rPr>
                <w:rStyle w:val="Bodytext211pt"/>
                <w:rFonts w:ascii="Sylfaen" w:hAnsi="Sylfaen"/>
                <w:sz w:val="24"/>
                <w:szCs w:val="24"/>
              </w:rPr>
              <w:t>տեղեկատվական փոխգործակցության կանոններում փոփոխությունների կատարման մասով առաջարկությունների մշակում</w:t>
            </w:r>
          </w:p>
        </w:tc>
        <w:tc>
          <w:tcPr>
            <w:tcW w:w="2580" w:type="dxa"/>
            <w:gridSpan w:val="2"/>
            <w:tcBorders>
              <w:top w:val="single" w:sz="4" w:space="0" w:color="auto"/>
              <w:left w:val="single" w:sz="4" w:space="0" w:color="auto"/>
              <w:bottom w:val="single" w:sz="4" w:space="0" w:color="auto"/>
            </w:tcBorders>
            <w:shd w:val="clear" w:color="auto" w:fill="FFFFFF"/>
            <w:vAlign w:val="bottom"/>
          </w:tcPr>
          <w:p w14:paraId="4064EE8B" w14:textId="77777777" w:rsidR="005D4877" w:rsidRPr="000E21EE" w:rsidRDefault="005D4877" w:rsidP="00947486">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մաքսային համագործակցության հարցերով Կոլեգիայի անդամ (նախարար)</w:t>
            </w:r>
          </w:p>
        </w:tc>
        <w:tc>
          <w:tcPr>
            <w:tcW w:w="2156" w:type="dxa"/>
            <w:tcBorders>
              <w:top w:val="single" w:sz="4" w:space="0" w:color="auto"/>
              <w:left w:val="single" w:sz="4" w:space="0" w:color="auto"/>
              <w:bottom w:val="single" w:sz="4" w:space="0" w:color="auto"/>
            </w:tcBorders>
            <w:shd w:val="clear" w:color="auto" w:fill="FFFFFF"/>
          </w:tcPr>
          <w:p w14:paraId="7B201F63" w14:textId="77777777" w:rsidR="005D4877" w:rsidRPr="000E21EE" w:rsidRDefault="005D4877" w:rsidP="00947486">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մինչեւ 2025 թվականի դեկտեմբերի 31–ը</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14:paraId="1A611174" w14:textId="77777777" w:rsidR="005D4877" w:rsidRPr="000E21EE" w:rsidRDefault="005D4877" w:rsidP="00947486">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Կոլեգիայի որոշում</w:t>
            </w:r>
          </w:p>
        </w:tc>
      </w:tr>
      <w:tr w:rsidR="005D4877" w:rsidRPr="000E21EE" w14:paraId="43294022" w14:textId="77777777" w:rsidTr="005D4877">
        <w:tc>
          <w:tcPr>
            <w:tcW w:w="4271" w:type="dxa"/>
            <w:gridSpan w:val="2"/>
            <w:vMerge/>
            <w:tcBorders>
              <w:left w:val="single" w:sz="4" w:space="0" w:color="auto"/>
            </w:tcBorders>
            <w:shd w:val="clear" w:color="auto" w:fill="FFFFFF"/>
          </w:tcPr>
          <w:p w14:paraId="7B6673E5" w14:textId="77777777" w:rsidR="005D4877" w:rsidRPr="000E21EE" w:rsidRDefault="005D4877" w:rsidP="00947486">
            <w:pPr>
              <w:pStyle w:val="Bodytext50"/>
              <w:shd w:val="clear" w:color="auto" w:fill="auto"/>
              <w:spacing w:after="120" w:line="240" w:lineRule="auto"/>
              <w:ind w:left="440"/>
              <w:rPr>
                <w:rFonts w:ascii="Sylfaen" w:hAnsi="Sylfaen"/>
                <w:sz w:val="24"/>
                <w:szCs w:val="24"/>
              </w:rPr>
            </w:pPr>
          </w:p>
        </w:tc>
        <w:tc>
          <w:tcPr>
            <w:tcW w:w="4599" w:type="dxa"/>
            <w:gridSpan w:val="2"/>
            <w:tcBorders>
              <w:top w:val="single" w:sz="4" w:space="0" w:color="auto"/>
              <w:left w:val="single" w:sz="4" w:space="0" w:color="auto"/>
            </w:tcBorders>
            <w:shd w:val="clear" w:color="auto" w:fill="FFFFFF"/>
          </w:tcPr>
          <w:p w14:paraId="24790C8F" w14:textId="77777777" w:rsidR="005D4877" w:rsidRPr="000E21EE" w:rsidRDefault="005D4877" w:rsidP="00947486">
            <w:pPr>
              <w:pStyle w:val="Bodytext50"/>
              <w:shd w:val="clear" w:color="auto" w:fill="auto"/>
              <w:spacing w:after="120" w:line="240" w:lineRule="auto"/>
              <w:rPr>
                <w:rFonts w:ascii="Sylfaen" w:hAnsi="Sylfaen"/>
                <w:sz w:val="24"/>
                <w:szCs w:val="24"/>
              </w:rPr>
            </w:pPr>
            <w:r w:rsidRPr="000E21EE">
              <w:rPr>
                <w:rFonts w:ascii="Sylfaen" w:hAnsi="Sylfaen"/>
                <w:sz w:val="24"/>
                <w:szCs w:val="24"/>
              </w:rPr>
              <w:t xml:space="preserve">տեղեկատվական փոխգործակցության իրագործման համար տեխնոլոգիական փաստաթղթերի հաստատում </w:t>
            </w:r>
          </w:p>
        </w:tc>
        <w:tc>
          <w:tcPr>
            <w:tcW w:w="2580" w:type="dxa"/>
            <w:gridSpan w:val="2"/>
            <w:tcBorders>
              <w:top w:val="single" w:sz="4" w:space="0" w:color="auto"/>
              <w:left w:val="single" w:sz="4" w:space="0" w:color="auto"/>
            </w:tcBorders>
            <w:shd w:val="clear" w:color="auto" w:fill="FFFFFF"/>
            <w:vAlign w:val="center"/>
          </w:tcPr>
          <w:p w14:paraId="52E380DF" w14:textId="77777777" w:rsidR="005D4877" w:rsidRPr="000E21EE" w:rsidRDefault="005D4877" w:rsidP="00947486">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t>համակատարողներ. անդամ պետություններ</w:t>
            </w:r>
          </w:p>
        </w:tc>
        <w:tc>
          <w:tcPr>
            <w:tcW w:w="2156" w:type="dxa"/>
            <w:tcBorders>
              <w:top w:val="single" w:sz="4" w:space="0" w:color="auto"/>
              <w:left w:val="single" w:sz="4" w:space="0" w:color="auto"/>
            </w:tcBorders>
            <w:shd w:val="clear" w:color="auto" w:fill="FFFFFF"/>
          </w:tcPr>
          <w:p w14:paraId="7CD3CA51" w14:textId="77777777" w:rsidR="005D4877" w:rsidRPr="000E21EE" w:rsidRDefault="005D4877" w:rsidP="00947486">
            <w:pPr>
              <w:spacing w:after="120"/>
              <w:rPr>
                <w:rFonts w:ascii="Sylfaen" w:hAnsi="Sylfaen"/>
              </w:rPr>
            </w:pPr>
          </w:p>
        </w:tc>
        <w:tc>
          <w:tcPr>
            <w:tcW w:w="2271" w:type="dxa"/>
            <w:tcBorders>
              <w:top w:val="single" w:sz="4" w:space="0" w:color="auto"/>
              <w:left w:val="single" w:sz="4" w:space="0" w:color="auto"/>
              <w:right w:val="single" w:sz="4" w:space="0" w:color="auto"/>
            </w:tcBorders>
            <w:shd w:val="clear" w:color="auto" w:fill="FFFFFF"/>
          </w:tcPr>
          <w:p w14:paraId="6405876D" w14:textId="77777777" w:rsidR="005D4877" w:rsidRPr="000E21EE" w:rsidRDefault="005D4877" w:rsidP="00947486">
            <w:pPr>
              <w:spacing w:after="120"/>
              <w:rPr>
                <w:rFonts w:ascii="Sylfaen" w:hAnsi="Sylfaen"/>
              </w:rPr>
            </w:pPr>
          </w:p>
        </w:tc>
      </w:tr>
      <w:tr w:rsidR="005D4877" w:rsidRPr="000E21EE" w14:paraId="10CE1D5F" w14:textId="77777777" w:rsidTr="005D4877">
        <w:tc>
          <w:tcPr>
            <w:tcW w:w="4271" w:type="dxa"/>
            <w:gridSpan w:val="2"/>
            <w:tcBorders>
              <w:top w:val="single" w:sz="4" w:space="0" w:color="auto"/>
              <w:left w:val="single" w:sz="4" w:space="0" w:color="auto"/>
            </w:tcBorders>
            <w:shd w:val="clear" w:color="auto" w:fill="FFFFFF"/>
          </w:tcPr>
          <w:p w14:paraId="208E2288" w14:textId="77777777" w:rsidR="005D4877" w:rsidRPr="000E21EE" w:rsidRDefault="005D4877" w:rsidP="00947486">
            <w:pPr>
              <w:pStyle w:val="Bodytext50"/>
              <w:shd w:val="clear" w:color="auto" w:fill="auto"/>
              <w:spacing w:after="120" w:line="240" w:lineRule="auto"/>
              <w:ind w:left="440"/>
              <w:rPr>
                <w:rFonts w:ascii="Sylfaen" w:hAnsi="Sylfaen"/>
                <w:sz w:val="24"/>
                <w:szCs w:val="24"/>
              </w:rPr>
            </w:pPr>
            <w:r w:rsidRPr="000E21EE">
              <w:rPr>
                <w:rFonts w:ascii="Sylfaen" w:hAnsi="Sylfaen"/>
                <w:sz w:val="24"/>
                <w:szCs w:val="24"/>
              </w:rPr>
              <w:t>ապրանքների տարանցման դեպքում երաշխիքային մեխանիզմների կատարելագործում, այդ թվում՝ այն դեպքերի սահմանում, երբ մաքսատուրքերի, հարկերի վճարման մասով պարտավորության կատարման ապահովում չի տրամադրվում և (կամ) երբ այդպիսի ապահովումը տրամադրվում է մասնակի</w:t>
            </w:r>
          </w:p>
        </w:tc>
        <w:tc>
          <w:tcPr>
            <w:tcW w:w="4599" w:type="dxa"/>
            <w:gridSpan w:val="2"/>
            <w:tcBorders>
              <w:top w:val="single" w:sz="4" w:space="0" w:color="auto"/>
              <w:left w:val="single" w:sz="4" w:space="0" w:color="auto"/>
            </w:tcBorders>
            <w:shd w:val="clear" w:color="auto" w:fill="FFFFFF"/>
          </w:tcPr>
          <w:p w14:paraId="07CF8E81" w14:textId="77777777" w:rsidR="005D4877" w:rsidRPr="000E21EE" w:rsidRDefault="005D4877" w:rsidP="00947486">
            <w:pPr>
              <w:pStyle w:val="Bodytext50"/>
              <w:shd w:val="clear" w:color="auto" w:fill="auto"/>
              <w:spacing w:after="120" w:line="240" w:lineRule="auto"/>
              <w:rPr>
                <w:rFonts w:ascii="Sylfaen" w:hAnsi="Sylfaen"/>
                <w:sz w:val="24"/>
                <w:szCs w:val="24"/>
              </w:rPr>
            </w:pPr>
            <w:r w:rsidRPr="000E21EE">
              <w:rPr>
                <w:rFonts w:ascii="Sylfaen" w:hAnsi="Sylfaen"/>
                <w:sz w:val="24"/>
                <w:szCs w:val="24"/>
              </w:rPr>
              <w:t>«Մաքսային տարանցում» մաքսային ընթացակարգին համապատասխան ապրանքների փոխադրման դեպքում մաքսատուրքերը, հարկերը, հատուկ, հակագնագցման, փոխհատուցման տուրքերը վճարելու պարտավորության կատարման ապահովումը կիրառելու առանձնահատկությունների մասին» համաձայնագրի մշակում և ընդունում</w:t>
            </w:r>
          </w:p>
        </w:tc>
        <w:tc>
          <w:tcPr>
            <w:tcW w:w="2580" w:type="dxa"/>
            <w:gridSpan w:val="2"/>
            <w:tcBorders>
              <w:top w:val="single" w:sz="4" w:space="0" w:color="auto"/>
              <w:left w:val="single" w:sz="4" w:space="0" w:color="auto"/>
            </w:tcBorders>
            <w:shd w:val="clear" w:color="auto" w:fill="FFFFFF"/>
          </w:tcPr>
          <w:p w14:paraId="409AAF33" w14:textId="77777777" w:rsidR="005D4877" w:rsidRPr="000E21EE" w:rsidRDefault="005D4877" w:rsidP="00947486">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t>մաքսային համագործակցության հարցերով Կոլեգիայի անդամ (նախարար)</w:t>
            </w:r>
          </w:p>
          <w:p w14:paraId="0940042F" w14:textId="77777777" w:rsidR="005D4877" w:rsidRPr="000E21EE" w:rsidRDefault="005D4877" w:rsidP="00947486">
            <w:pPr>
              <w:pStyle w:val="Bodytext50"/>
              <w:shd w:val="clear" w:color="auto" w:fill="auto"/>
              <w:spacing w:after="120" w:line="240" w:lineRule="auto"/>
              <w:jc w:val="center"/>
              <w:rPr>
                <w:rFonts w:ascii="Sylfaen" w:hAnsi="Sylfaen"/>
                <w:sz w:val="24"/>
                <w:szCs w:val="24"/>
              </w:rPr>
            </w:pPr>
          </w:p>
          <w:p w14:paraId="77ED2B94" w14:textId="77777777" w:rsidR="005D4877" w:rsidRPr="000E21EE" w:rsidRDefault="005D4877" w:rsidP="00947486">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t>համակատարողներ. անդամ պետություններ</w:t>
            </w:r>
          </w:p>
        </w:tc>
        <w:tc>
          <w:tcPr>
            <w:tcW w:w="2156" w:type="dxa"/>
            <w:tcBorders>
              <w:top w:val="single" w:sz="4" w:space="0" w:color="auto"/>
              <w:left w:val="single" w:sz="4" w:space="0" w:color="auto"/>
            </w:tcBorders>
            <w:shd w:val="clear" w:color="auto" w:fill="FFFFFF"/>
          </w:tcPr>
          <w:p w14:paraId="60ADC8EC" w14:textId="77777777" w:rsidR="005D4877" w:rsidRPr="000E21EE" w:rsidRDefault="005D4877" w:rsidP="00947486">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t>մինչեւ 2014 թվականի դեկտեմբերի 31–ը</w:t>
            </w:r>
          </w:p>
        </w:tc>
        <w:tc>
          <w:tcPr>
            <w:tcW w:w="2271" w:type="dxa"/>
            <w:tcBorders>
              <w:top w:val="single" w:sz="4" w:space="0" w:color="auto"/>
              <w:left w:val="single" w:sz="4" w:space="0" w:color="auto"/>
              <w:right w:val="single" w:sz="4" w:space="0" w:color="auto"/>
            </w:tcBorders>
            <w:shd w:val="clear" w:color="auto" w:fill="FFFFFF"/>
          </w:tcPr>
          <w:p w14:paraId="0601DED4" w14:textId="77777777" w:rsidR="005D4877" w:rsidRPr="000E21EE" w:rsidRDefault="005D4877" w:rsidP="00947486">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t>Համաձայնագիր</w:t>
            </w:r>
          </w:p>
        </w:tc>
      </w:tr>
      <w:tr w:rsidR="005D4877" w:rsidRPr="000E21EE" w14:paraId="403F8A20" w14:textId="77777777" w:rsidTr="005D4877">
        <w:tc>
          <w:tcPr>
            <w:tcW w:w="4271" w:type="dxa"/>
            <w:gridSpan w:val="2"/>
            <w:vMerge w:val="restart"/>
            <w:tcBorders>
              <w:top w:val="single" w:sz="4" w:space="0" w:color="auto"/>
              <w:left w:val="single" w:sz="4" w:space="0" w:color="auto"/>
            </w:tcBorders>
            <w:shd w:val="clear" w:color="auto" w:fill="FFFFFF"/>
          </w:tcPr>
          <w:p w14:paraId="4E497B62" w14:textId="77777777" w:rsidR="005D4877" w:rsidRPr="000E21EE" w:rsidRDefault="005D4877" w:rsidP="00947486">
            <w:pPr>
              <w:pStyle w:val="Bodytext50"/>
              <w:shd w:val="clear" w:color="auto" w:fill="auto"/>
              <w:spacing w:after="120" w:line="240" w:lineRule="auto"/>
              <w:ind w:left="440"/>
              <w:rPr>
                <w:rFonts w:ascii="Sylfaen" w:hAnsi="Sylfaen"/>
                <w:sz w:val="24"/>
                <w:szCs w:val="24"/>
              </w:rPr>
            </w:pPr>
            <w:r w:rsidRPr="000E21EE">
              <w:rPr>
                <w:rFonts w:ascii="Sylfaen" w:hAnsi="Sylfaen"/>
                <w:sz w:val="24"/>
                <w:szCs w:val="24"/>
              </w:rPr>
              <w:lastRenderedPageBreak/>
              <w:t>Միության անդամ չհանդիսացող պետությունների տարանցման համակարգերի հետ Միության տարանցման միասնական համակարգի փոխգործակցության հնարավորության իրագործմանն ուղղված համալիր միջոցառումների մշակում</w:t>
            </w:r>
          </w:p>
        </w:tc>
        <w:tc>
          <w:tcPr>
            <w:tcW w:w="4599" w:type="dxa"/>
            <w:gridSpan w:val="2"/>
            <w:tcBorders>
              <w:top w:val="single" w:sz="4" w:space="0" w:color="auto"/>
              <w:left w:val="single" w:sz="4" w:space="0" w:color="auto"/>
            </w:tcBorders>
            <w:shd w:val="clear" w:color="auto" w:fill="FFFFFF"/>
          </w:tcPr>
          <w:p w14:paraId="740F4F71" w14:textId="77777777" w:rsidR="005D4877" w:rsidRPr="000E21EE" w:rsidRDefault="005D4877" w:rsidP="00947486">
            <w:pPr>
              <w:pStyle w:val="Bodytext50"/>
              <w:shd w:val="clear" w:color="auto" w:fill="auto"/>
              <w:spacing w:after="120" w:line="240" w:lineRule="auto"/>
              <w:rPr>
                <w:rFonts w:ascii="Sylfaen" w:hAnsi="Sylfaen"/>
                <w:sz w:val="24"/>
                <w:szCs w:val="24"/>
              </w:rPr>
            </w:pPr>
            <w:r w:rsidRPr="000E21EE">
              <w:rPr>
                <w:rFonts w:ascii="Sylfaen" w:hAnsi="Sylfaen"/>
                <w:sz w:val="24"/>
                <w:szCs w:val="24"/>
              </w:rPr>
              <w:t xml:space="preserve">Միության անդամ չհանդիսացող պետությունների մաքսային վարչությունների հետ՝ տարանցման համակարգերի փոխգործակցության հարցերի շուրջ խորհրդակցությունների անցկացում   </w:t>
            </w:r>
          </w:p>
        </w:tc>
        <w:tc>
          <w:tcPr>
            <w:tcW w:w="2580" w:type="dxa"/>
            <w:gridSpan w:val="2"/>
            <w:tcBorders>
              <w:top w:val="single" w:sz="4" w:space="0" w:color="auto"/>
              <w:left w:val="single" w:sz="4" w:space="0" w:color="auto"/>
            </w:tcBorders>
            <w:shd w:val="clear" w:color="auto" w:fill="FFFFFF"/>
          </w:tcPr>
          <w:p w14:paraId="0A679106" w14:textId="77777777" w:rsidR="005D4877" w:rsidRPr="000E21EE" w:rsidRDefault="005D4877" w:rsidP="00947486">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t>մաքսային համագործակցության հարցերով Կոլեգիայի անդամ (նախարար)</w:t>
            </w:r>
          </w:p>
        </w:tc>
        <w:tc>
          <w:tcPr>
            <w:tcW w:w="2156" w:type="dxa"/>
            <w:tcBorders>
              <w:top w:val="single" w:sz="4" w:space="0" w:color="auto"/>
              <w:left w:val="single" w:sz="4" w:space="0" w:color="auto"/>
            </w:tcBorders>
            <w:shd w:val="clear" w:color="auto" w:fill="FFFFFF"/>
          </w:tcPr>
          <w:p w14:paraId="4233471B" w14:textId="77777777" w:rsidR="005D4877" w:rsidRPr="000E21EE" w:rsidRDefault="005D4877" w:rsidP="00947486">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t>մինչեւ 2021 թվականի հուլիսի 1–ը</w:t>
            </w:r>
          </w:p>
        </w:tc>
        <w:tc>
          <w:tcPr>
            <w:tcW w:w="2271" w:type="dxa"/>
            <w:tcBorders>
              <w:top w:val="single" w:sz="4" w:space="0" w:color="auto"/>
              <w:left w:val="single" w:sz="4" w:space="0" w:color="auto"/>
              <w:right w:val="single" w:sz="4" w:space="0" w:color="auto"/>
            </w:tcBorders>
            <w:shd w:val="clear" w:color="auto" w:fill="FFFFFF"/>
          </w:tcPr>
          <w:p w14:paraId="443BABED" w14:textId="77777777" w:rsidR="005D4877" w:rsidRPr="000E21EE" w:rsidRDefault="005D4877" w:rsidP="00947486">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t>որոշումներ, հաշվետվություններ, արձանագրություններ</w:t>
            </w:r>
          </w:p>
        </w:tc>
      </w:tr>
      <w:tr w:rsidR="005D4877" w:rsidRPr="000E21EE" w14:paraId="4E7D56DE" w14:textId="77777777" w:rsidTr="005D4877">
        <w:tc>
          <w:tcPr>
            <w:tcW w:w="4271" w:type="dxa"/>
            <w:gridSpan w:val="2"/>
            <w:vMerge/>
            <w:tcBorders>
              <w:left w:val="single" w:sz="4" w:space="0" w:color="auto"/>
              <w:bottom w:val="single" w:sz="4" w:space="0" w:color="auto"/>
            </w:tcBorders>
            <w:shd w:val="clear" w:color="auto" w:fill="FFFFFF"/>
          </w:tcPr>
          <w:p w14:paraId="60A2BE19" w14:textId="77777777" w:rsidR="005D4877" w:rsidRPr="000E21EE" w:rsidRDefault="005D4877" w:rsidP="00947486">
            <w:pPr>
              <w:spacing w:after="120"/>
              <w:rPr>
                <w:rFonts w:ascii="Sylfaen" w:hAnsi="Sylfaen"/>
              </w:rPr>
            </w:pPr>
          </w:p>
        </w:tc>
        <w:tc>
          <w:tcPr>
            <w:tcW w:w="4599" w:type="dxa"/>
            <w:gridSpan w:val="2"/>
            <w:tcBorders>
              <w:top w:val="single" w:sz="4" w:space="0" w:color="auto"/>
              <w:left w:val="single" w:sz="4" w:space="0" w:color="auto"/>
              <w:bottom w:val="single" w:sz="4" w:space="0" w:color="auto"/>
            </w:tcBorders>
            <w:shd w:val="clear" w:color="auto" w:fill="FFFFFF"/>
          </w:tcPr>
          <w:p w14:paraId="5E63A211" w14:textId="77777777" w:rsidR="005D4877" w:rsidRPr="000E21EE" w:rsidRDefault="005D4877" w:rsidP="00947486">
            <w:pPr>
              <w:pStyle w:val="Bodytext50"/>
              <w:shd w:val="clear" w:color="auto" w:fill="auto"/>
              <w:spacing w:after="120" w:line="240" w:lineRule="auto"/>
              <w:rPr>
                <w:rFonts w:ascii="Sylfaen" w:hAnsi="Sylfaen"/>
                <w:sz w:val="24"/>
                <w:szCs w:val="24"/>
              </w:rPr>
            </w:pPr>
            <w:r w:rsidRPr="000E21EE">
              <w:rPr>
                <w:rFonts w:ascii="Sylfaen" w:hAnsi="Sylfaen"/>
                <w:sz w:val="24"/>
                <w:szCs w:val="24"/>
              </w:rPr>
              <w:t xml:space="preserve">Միության անդամներ չհանդիսացող պետությունների տարանցման համակարգերի հետ փոխգործակցության հնարավորություն նախատեսող՝ Միության տարանցման միասնական համակարգի մասին համաձայնագրում ներառելու համար առաջարկությունների (այդ թվում՝ դրան՝ Միության անդամներ չհանդիսացող պետությունների միացման հնարավորություն նախատեսող առաջարկությունների) պատրաստում  </w:t>
            </w:r>
          </w:p>
        </w:tc>
        <w:tc>
          <w:tcPr>
            <w:tcW w:w="2580" w:type="dxa"/>
            <w:gridSpan w:val="2"/>
            <w:tcBorders>
              <w:left w:val="single" w:sz="4" w:space="0" w:color="auto"/>
              <w:bottom w:val="single" w:sz="4" w:space="0" w:color="auto"/>
            </w:tcBorders>
            <w:shd w:val="clear" w:color="auto" w:fill="FFFFFF"/>
          </w:tcPr>
          <w:p w14:paraId="2F4D4FFA" w14:textId="77777777" w:rsidR="005D4877" w:rsidRPr="000E21EE" w:rsidRDefault="005D4877" w:rsidP="00947486">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t>համակատարողներ. անդամ պետություններ</w:t>
            </w:r>
          </w:p>
        </w:tc>
        <w:tc>
          <w:tcPr>
            <w:tcW w:w="2156" w:type="dxa"/>
            <w:tcBorders>
              <w:top w:val="single" w:sz="4" w:space="0" w:color="auto"/>
              <w:left w:val="single" w:sz="4" w:space="0" w:color="auto"/>
              <w:bottom w:val="single" w:sz="4" w:space="0" w:color="auto"/>
            </w:tcBorders>
            <w:shd w:val="clear" w:color="auto" w:fill="FFFFFF"/>
          </w:tcPr>
          <w:p w14:paraId="4401EF94" w14:textId="77777777" w:rsidR="005D4877" w:rsidRPr="000E21EE" w:rsidRDefault="005D4877" w:rsidP="00947486">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t>մինչեւ 2014 թվականի դեկտեմբերի 31–ը</w:t>
            </w:r>
          </w:p>
        </w:tc>
        <w:tc>
          <w:tcPr>
            <w:tcW w:w="2271" w:type="dxa"/>
            <w:tcBorders>
              <w:left w:val="single" w:sz="4" w:space="0" w:color="auto"/>
              <w:bottom w:val="single" w:sz="4" w:space="0" w:color="auto"/>
              <w:right w:val="single" w:sz="4" w:space="0" w:color="auto"/>
            </w:tcBorders>
            <w:shd w:val="clear" w:color="auto" w:fill="FFFFFF"/>
          </w:tcPr>
          <w:p w14:paraId="1950DEBA" w14:textId="77777777" w:rsidR="005D4877" w:rsidRPr="000E21EE" w:rsidRDefault="005D4877" w:rsidP="00947486">
            <w:pPr>
              <w:spacing w:after="120"/>
              <w:rPr>
                <w:rFonts w:ascii="Sylfaen" w:hAnsi="Sylfaen"/>
              </w:rPr>
            </w:pPr>
          </w:p>
        </w:tc>
      </w:tr>
      <w:tr w:rsidR="005D4877" w:rsidRPr="000E21EE" w14:paraId="21E617E5" w14:textId="77777777" w:rsidTr="005D4877">
        <w:tc>
          <w:tcPr>
            <w:tcW w:w="4271" w:type="dxa"/>
            <w:gridSpan w:val="2"/>
            <w:tcBorders>
              <w:top w:val="single" w:sz="4" w:space="0" w:color="auto"/>
              <w:left w:val="single" w:sz="4" w:space="0" w:color="auto"/>
            </w:tcBorders>
            <w:shd w:val="clear" w:color="auto" w:fill="FFFFFF"/>
          </w:tcPr>
          <w:p w14:paraId="397A5F8F" w14:textId="77777777" w:rsidR="005D4877" w:rsidRPr="000E21EE" w:rsidRDefault="005D4877" w:rsidP="00947486">
            <w:pPr>
              <w:pStyle w:val="Bodytext20"/>
              <w:shd w:val="clear" w:color="auto" w:fill="auto"/>
              <w:spacing w:after="120" w:line="240" w:lineRule="auto"/>
              <w:ind w:left="440"/>
              <w:rPr>
                <w:rFonts w:ascii="Sylfaen" w:hAnsi="Sylfaen"/>
                <w:sz w:val="24"/>
                <w:szCs w:val="24"/>
              </w:rPr>
            </w:pPr>
            <w:r w:rsidRPr="000E21EE">
              <w:rPr>
                <w:rStyle w:val="Bodytext211pt"/>
                <w:rFonts w:ascii="Sylfaen" w:hAnsi="Sylfaen"/>
                <w:sz w:val="24"/>
                <w:szCs w:val="24"/>
              </w:rPr>
              <w:t xml:space="preserve">անդամ պետությունների մաքսային մարմինների՝ ապրանքների տարանցման ժամանակ ռիսկերի նվազեցմանն ուղղված միջոցառումների կիրառման մասով մոտեցումների </w:t>
            </w:r>
            <w:r w:rsidRPr="000E21EE">
              <w:rPr>
                <w:rStyle w:val="Bodytext211pt"/>
                <w:rFonts w:ascii="Sylfaen" w:hAnsi="Sylfaen"/>
                <w:sz w:val="24"/>
                <w:szCs w:val="24"/>
              </w:rPr>
              <w:lastRenderedPageBreak/>
              <w:t>միասնականացում</w:t>
            </w:r>
          </w:p>
        </w:tc>
        <w:tc>
          <w:tcPr>
            <w:tcW w:w="4599" w:type="dxa"/>
            <w:gridSpan w:val="2"/>
            <w:tcBorders>
              <w:top w:val="single" w:sz="4" w:space="0" w:color="auto"/>
              <w:left w:val="single" w:sz="4" w:space="0" w:color="auto"/>
            </w:tcBorders>
            <w:shd w:val="clear" w:color="auto" w:fill="FFFFFF"/>
          </w:tcPr>
          <w:p w14:paraId="26B0D3C8" w14:textId="77777777" w:rsidR="005D4877" w:rsidRPr="000E21EE" w:rsidRDefault="005D4877" w:rsidP="00947486">
            <w:pPr>
              <w:pStyle w:val="Bodytext20"/>
              <w:shd w:val="clear" w:color="auto" w:fill="auto"/>
              <w:spacing w:after="120" w:line="240" w:lineRule="auto"/>
              <w:rPr>
                <w:rFonts w:ascii="Sylfaen" w:hAnsi="Sylfaen"/>
                <w:sz w:val="24"/>
                <w:szCs w:val="24"/>
              </w:rPr>
            </w:pPr>
            <w:r w:rsidRPr="000E21EE">
              <w:rPr>
                <w:rStyle w:val="Bodytext211pt"/>
                <w:rFonts w:ascii="Sylfaen" w:hAnsi="Sylfaen"/>
                <w:sz w:val="24"/>
                <w:szCs w:val="24"/>
              </w:rPr>
              <w:lastRenderedPageBreak/>
              <w:t xml:space="preserve">ապրանքների մաքսային տարանցման ժամանակ ռիսկերի նվազեցման նպատակով միջոցառումների և դրանց կիրառման դեպքերի միասնականացված ցանկի պատրաստում </w:t>
            </w:r>
          </w:p>
        </w:tc>
        <w:tc>
          <w:tcPr>
            <w:tcW w:w="2580" w:type="dxa"/>
            <w:gridSpan w:val="2"/>
            <w:tcBorders>
              <w:top w:val="single" w:sz="4" w:space="0" w:color="auto"/>
              <w:left w:val="single" w:sz="4" w:space="0" w:color="auto"/>
            </w:tcBorders>
            <w:shd w:val="clear" w:color="auto" w:fill="FFFFFF"/>
          </w:tcPr>
          <w:p w14:paraId="68B96989" w14:textId="77777777" w:rsidR="005D4877" w:rsidRPr="000E21EE" w:rsidRDefault="005D4877" w:rsidP="00947486">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Մաքսային ծառայությունների միավորված կոլեգիա (այսուհետ՝ Միավորված կոլեգիա)</w:t>
            </w:r>
          </w:p>
        </w:tc>
        <w:tc>
          <w:tcPr>
            <w:tcW w:w="2156" w:type="dxa"/>
            <w:tcBorders>
              <w:top w:val="single" w:sz="4" w:space="0" w:color="auto"/>
              <w:left w:val="single" w:sz="4" w:space="0" w:color="auto"/>
            </w:tcBorders>
            <w:shd w:val="clear" w:color="auto" w:fill="FFFFFF"/>
          </w:tcPr>
          <w:p w14:paraId="2C128A5B" w14:textId="77777777" w:rsidR="005D4877" w:rsidRPr="000E21EE" w:rsidRDefault="005D4877" w:rsidP="00947486">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2021-2025 թվականներ</w:t>
            </w:r>
          </w:p>
        </w:tc>
        <w:tc>
          <w:tcPr>
            <w:tcW w:w="2271" w:type="dxa"/>
            <w:tcBorders>
              <w:top w:val="single" w:sz="4" w:space="0" w:color="auto"/>
              <w:left w:val="single" w:sz="4" w:space="0" w:color="auto"/>
              <w:right w:val="single" w:sz="4" w:space="0" w:color="auto"/>
            </w:tcBorders>
            <w:shd w:val="clear" w:color="auto" w:fill="FFFFFF"/>
          </w:tcPr>
          <w:p w14:paraId="5E5299E0" w14:textId="77777777" w:rsidR="005D4877" w:rsidRPr="000E21EE" w:rsidRDefault="005D4877" w:rsidP="00947486">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Միավորված կոլեգիայի որոշումներ, անդամ պետությունների նորմատիվ իրավական ակտեր</w:t>
            </w:r>
          </w:p>
        </w:tc>
      </w:tr>
      <w:tr w:rsidR="005D4877" w:rsidRPr="000E21EE" w14:paraId="1EA9F721" w14:textId="77777777" w:rsidTr="005D4877">
        <w:tc>
          <w:tcPr>
            <w:tcW w:w="4271" w:type="dxa"/>
            <w:gridSpan w:val="2"/>
            <w:tcBorders>
              <w:top w:val="single" w:sz="4" w:space="0" w:color="auto"/>
              <w:left w:val="single" w:sz="4" w:space="0" w:color="auto"/>
            </w:tcBorders>
            <w:shd w:val="clear" w:color="auto" w:fill="FFFFFF"/>
            <w:vAlign w:val="bottom"/>
          </w:tcPr>
          <w:p w14:paraId="132F66CA" w14:textId="77777777" w:rsidR="005D4877" w:rsidRPr="000E21EE" w:rsidRDefault="005D4877" w:rsidP="00947486">
            <w:pPr>
              <w:pStyle w:val="Bodytext20"/>
              <w:shd w:val="clear" w:color="auto" w:fill="auto"/>
              <w:spacing w:after="120" w:line="240" w:lineRule="auto"/>
              <w:ind w:left="440"/>
              <w:rPr>
                <w:rFonts w:ascii="Sylfaen" w:hAnsi="Sylfaen"/>
                <w:sz w:val="24"/>
                <w:szCs w:val="24"/>
              </w:rPr>
            </w:pPr>
            <w:r w:rsidRPr="000E21EE">
              <w:rPr>
                <w:rStyle w:val="Bodytext211pt"/>
                <w:rFonts w:ascii="Sylfaen" w:hAnsi="Sylfaen"/>
                <w:sz w:val="24"/>
                <w:szCs w:val="24"/>
              </w:rPr>
              <w:t>Միության շրջանակներում «Մաքսային տարանցում» մաքսային ընթացակարգով ձևակերպված աօրանքների հետագծման համակարգի ստեղծում՝ էլեկտրոնային նավիգացիոն կապարակնիքների օգտագործմամբ, որով նախատեսվում է այդ թվում մեկ էլեկտրոնային նավիգացիոն կապարակնիքի՝ տարանցման փոխանդրման ամբողջ երթուղում օգտագործման հնարավորություն</w:t>
            </w:r>
          </w:p>
        </w:tc>
        <w:tc>
          <w:tcPr>
            <w:tcW w:w="4599" w:type="dxa"/>
            <w:gridSpan w:val="2"/>
            <w:tcBorders>
              <w:top w:val="single" w:sz="4" w:space="0" w:color="auto"/>
              <w:left w:val="single" w:sz="4" w:space="0" w:color="auto"/>
            </w:tcBorders>
            <w:shd w:val="clear" w:color="auto" w:fill="FFFFFF"/>
          </w:tcPr>
          <w:p w14:paraId="1C870882" w14:textId="77777777" w:rsidR="005D4877" w:rsidRPr="000E21EE" w:rsidRDefault="005D4877" w:rsidP="00947486">
            <w:pPr>
              <w:pStyle w:val="Bodytext20"/>
              <w:shd w:val="clear" w:color="auto" w:fill="auto"/>
              <w:spacing w:after="120" w:line="240" w:lineRule="auto"/>
              <w:rPr>
                <w:rFonts w:ascii="Sylfaen" w:hAnsi="Sylfaen"/>
                <w:sz w:val="24"/>
                <w:szCs w:val="24"/>
              </w:rPr>
            </w:pPr>
            <w:r w:rsidRPr="000E21EE">
              <w:rPr>
                <w:rStyle w:val="Bodytext211pt"/>
                <w:rFonts w:ascii="Sylfaen" w:hAnsi="Sylfaen"/>
                <w:sz w:val="24"/>
                <w:szCs w:val="24"/>
              </w:rPr>
              <w:t xml:space="preserve">Եվրասիական տնտեսական միությունում փոխադրումների հետագծման համար նավիգացիոն կապարակնիքների կիրառման մասին համաձայնագրի մշակում </w:t>
            </w:r>
          </w:p>
        </w:tc>
        <w:tc>
          <w:tcPr>
            <w:tcW w:w="2580" w:type="dxa"/>
            <w:gridSpan w:val="2"/>
            <w:tcBorders>
              <w:top w:val="single" w:sz="4" w:space="0" w:color="auto"/>
              <w:left w:val="single" w:sz="4" w:space="0" w:color="auto"/>
            </w:tcBorders>
            <w:shd w:val="clear" w:color="auto" w:fill="FFFFFF"/>
          </w:tcPr>
          <w:p w14:paraId="035E34C1" w14:textId="77777777" w:rsidR="005D4877" w:rsidRPr="000E21EE" w:rsidRDefault="005D4877" w:rsidP="00947486">
            <w:pPr>
              <w:pStyle w:val="Bodytext20"/>
              <w:shd w:val="clear" w:color="auto" w:fill="auto"/>
              <w:spacing w:after="120" w:line="240" w:lineRule="auto"/>
              <w:jc w:val="center"/>
              <w:rPr>
                <w:rStyle w:val="Bodytext211pt"/>
                <w:rFonts w:ascii="Sylfaen" w:hAnsi="Sylfaen"/>
                <w:sz w:val="24"/>
                <w:szCs w:val="24"/>
              </w:rPr>
            </w:pPr>
            <w:r w:rsidRPr="000E21EE">
              <w:rPr>
                <w:rStyle w:val="Bodytext211pt"/>
                <w:rFonts w:ascii="Sylfaen" w:hAnsi="Sylfaen"/>
                <w:sz w:val="24"/>
                <w:szCs w:val="24"/>
              </w:rPr>
              <w:t>մաքսային համագործակցության հարցերով Կոլեգիայի անդամ (նախարար)</w:t>
            </w:r>
          </w:p>
          <w:p w14:paraId="501A7534" w14:textId="77777777" w:rsidR="005D4877" w:rsidRPr="000E21EE" w:rsidRDefault="005D4877" w:rsidP="00947486">
            <w:pPr>
              <w:pStyle w:val="Bodytext20"/>
              <w:shd w:val="clear" w:color="auto" w:fill="auto"/>
              <w:spacing w:after="120" w:line="240" w:lineRule="auto"/>
              <w:jc w:val="center"/>
              <w:rPr>
                <w:rFonts w:ascii="Sylfaen" w:hAnsi="Sylfaen"/>
                <w:sz w:val="24"/>
                <w:szCs w:val="24"/>
              </w:rPr>
            </w:pPr>
          </w:p>
          <w:p w14:paraId="220F225C" w14:textId="77777777" w:rsidR="005D4877" w:rsidRPr="000E21EE" w:rsidRDefault="005D4877" w:rsidP="00947486">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համակատարողներ. անդամ պետություններ</w:t>
            </w:r>
          </w:p>
        </w:tc>
        <w:tc>
          <w:tcPr>
            <w:tcW w:w="2156" w:type="dxa"/>
            <w:tcBorders>
              <w:top w:val="single" w:sz="4" w:space="0" w:color="auto"/>
              <w:left w:val="single" w:sz="4" w:space="0" w:color="auto"/>
            </w:tcBorders>
            <w:shd w:val="clear" w:color="auto" w:fill="FFFFFF"/>
          </w:tcPr>
          <w:p w14:paraId="39A5EE6D" w14:textId="77777777" w:rsidR="005D4877" w:rsidRPr="000E21EE" w:rsidRDefault="005D4877" w:rsidP="00947486">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մինչեւ 2021 թվականի հուլիսի 1–ը</w:t>
            </w:r>
          </w:p>
        </w:tc>
        <w:tc>
          <w:tcPr>
            <w:tcW w:w="2271" w:type="dxa"/>
            <w:tcBorders>
              <w:top w:val="single" w:sz="4" w:space="0" w:color="auto"/>
              <w:left w:val="single" w:sz="4" w:space="0" w:color="auto"/>
              <w:right w:val="single" w:sz="4" w:space="0" w:color="auto"/>
            </w:tcBorders>
            <w:shd w:val="clear" w:color="auto" w:fill="FFFFFF"/>
            <w:vAlign w:val="bottom"/>
          </w:tcPr>
          <w:p w14:paraId="2DB89E9F" w14:textId="77777777" w:rsidR="005D4877" w:rsidRPr="000E21EE" w:rsidRDefault="005D4877" w:rsidP="00947486">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Եվրասիական տնտեսական միությունում փոխադրումների հետագծման համար նավիգացիոն կապարակնիքների կիրառման մասին համաձայնագիր</w:t>
            </w:r>
          </w:p>
        </w:tc>
      </w:tr>
      <w:tr w:rsidR="005D4877" w:rsidRPr="000E21EE" w14:paraId="53370761" w14:textId="77777777" w:rsidTr="005D4877">
        <w:tc>
          <w:tcPr>
            <w:tcW w:w="4271" w:type="dxa"/>
            <w:gridSpan w:val="2"/>
            <w:tcBorders>
              <w:left w:val="single" w:sz="4" w:space="0" w:color="auto"/>
            </w:tcBorders>
            <w:shd w:val="clear" w:color="auto" w:fill="FFFFFF"/>
          </w:tcPr>
          <w:p w14:paraId="797A7DC2" w14:textId="77777777" w:rsidR="005D4877" w:rsidRPr="000E21EE" w:rsidRDefault="005D4877" w:rsidP="00947486">
            <w:pPr>
              <w:pStyle w:val="Bodytext20"/>
              <w:shd w:val="clear" w:color="auto" w:fill="auto"/>
              <w:spacing w:after="120" w:line="240" w:lineRule="auto"/>
              <w:ind w:left="440"/>
              <w:rPr>
                <w:rFonts w:ascii="Sylfaen" w:hAnsi="Sylfaen"/>
                <w:sz w:val="24"/>
                <w:szCs w:val="24"/>
              </w:rPr>
            </w:pPr>
            <w:r w:rsidRPr="000E21EE">
              <w:rPr>
                <w:rStyle w:val="Bodytext211pt"/>
                <w:rFonts w:ascii="Sylfaen" w:hAnsi="Sylfaen"/>
                <w:sz w:val="24"/>
                <w:szCs w:val="24"/>
              </w:rPr>
              <w:t>էլեկտրոնային նավիգացիոն կապարակնիքների դրման (հանման) կարգի և պայմանների որոշում, ինչպես նաև դրանց կիրառման դեպքերի փուլ առ փուլ ընդլայնման հնարավորությունը, այդ թվում ապրանքների տեղաշարժի վերահսկման այլ ընթացակարգերի մասով</w:t>
            </w:r>
          </w:p>
        </w:tc>
        <w:tc>
          <w:tcPr>
            <w:tcW w:w="4599" w:type="dxa"/>
            <w:gridSpan w:val="2"/>
            <w:tcBorders>
              <w:top w:val="single" w:sz="4" w:space="0" w:color="auto"/>
              <w:left w:val="single" w:sz="4" w:space="0" w:color="auto"/>
            </w:tcBorders>
            <w:shd w:val="clear" w:color="auto" w:fill="FFFFFF"/>
          </w:tcPr>
          <w:p w14:paraId="6B377455" w14:textId="77777777" w:rsidR="005D4877" w:rsidRPr="000E21EE" w:rsidRDefault="005D4877" w:rsidP="00947486">
            <w:pPr>
              <w:pStyle w:val="Bodytext20"/>
              <w:shd w:val="clear" w:color="auto" w:fill="auto"/>
              <w:spacing w:after="120" w:line="240" w:lineRule="auto"/>
              <w:rPr>
                <w:rFonts w:ascii="Sylfaen" w:hAnsi="Sylfaen"/>
                <w:sz w:val="24"/>
                <w:szCs w:val="24"/>
              </w:rPr>
            </w:pPr>
            <w:r w:rsidRPr="000E21EE">
              <w:rPr>
                <w:rStyle w:val="Bodytext211pt"/>
                <w:rFonts w:ascii="Sylfaen" w:hAnsi="Sylfaen"/>
                <w:sz w:val="24"/>
                <w:szCs w:val="24"/>
              </w:rPr>
              <w:t>Եվրասիական տնտեսական միությունում փոխադրումների հետագծման համար նավիգացիոն կապարակնիքների կիրառման մասին համաձայնագրի իրականացման համար Հանձնաժողովի ակտերի ընդունում</w:t>
            </w:r>
          </w:p>
        </w:tc>
        <w:tc>
          <w:tcPr>
            <w:tcW w:w="2580" w:type="dxa"/>
            <w:gridSpan w:val="2"/>
            <w:tcBorders>
              <w:top w:val="single" w:sz="4" w:space="0" w:color="auto"/>
              <w:left w:val="single" w:sz="4" w:space="0" w:color="auto"/>
            </w:tcBorders>
            <w:shd w:val="clear" w:color="auto" w:fill="FFFFFF"/>
          </w:tcPr>
          <w:p w14:paraId="4976E0A2" w14:textId="77777777" w:rsidR="005D4877" w:rsidRPr="000E21EE" w:rsidRDefault="005D4877" w:rsidP="00947486">
            <w:pPr>
              <w:pStyle w:val="Bodytext20"/>
              <w:shd w:val="clear" w:color="auto" w:fill="auto"/>
              <w:spacing w:after="120" w:line="240" w:lineRule="auto"/>
              <w:jc w:val="center"/>
              <w:rPr>
                <w:rStyle w:val="Bodytext211pt"/>
                <w:rFonts w:ascii="Sylfaen" w:hAnsi="Sylfaen"/>
                <w:sz w:val="24"/>
                <w:szCs w:val="24"/>
              </w:rPr>
            </w:pPr>
            <w:r w:rsidRPr="000E21EE">
              <w:rPr>
                <w:rStyle w:val="Bodytext211pt"/>
                <w:rFonts w:ascii="Sylfaen" w:hAnsi="Sylfaen"/>
                <w:sz w:val="24"/>
                <w:szCs w:val="24"/>
              </w:rPr>
              <w:t>մաքսային համագործակցության հարցերով Կոլեգիայի անդամ (նախարար)</w:t>
            </w:r>
          </w:p>
          <w:p w14:paraId="70947526" w14:textId="77777777" w:rsidR="005D4877" w:rsidRPr="000E21EE" w:rsidRDefault="005D4877" w:rsidP="00947486">
            <w:pPr>
              <w:pStyle w:val="Bodytext20"/>
              <w:shd w:val="clear" w:color="auto" w:fill="auto"/>
              <w:spacing w:after="120" w:line="240" w:lineRule="auto"/>
              <w:jc w:val="center"/>
              <w:rPr>
                <w:rFonts w:ascii="Sylfaen" w:hAnsi="Sylfaen"/>
                <w:sz w:val="24"/>
                <w:szCs w:val="24"/>
              </w:rPr>
            </w:pPr>
          </w:p>
          <w:p w14:paraId="0A5F2BE4" w14:textId="77777777" w:rsidR="005D4877" w:rsidRPr="000E21EE" w:rsidRDefault="005D4877" w:rsidP="00947486">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համակատարողներ. անդամ պետություններ</w:t>
            </w:r>
          </w:p>
        </w:tc>
        <w:tc>
          <w:tcPr>
            <w:tcW w:w="2156" w:type="dxa"/>
            <w:tcBorders>
              <w:top w:val="single" w:sz="4" w:space="0" w:color="auto"/>
              <w:left w:val="single" w:sz="4" w:space="0" w:color="auto"/>
            </w:tcBorders>
            <w:shd w:val="clear" w:color="auto" w:fill="FFFFFF"/>
          </w:tcPr>
          <w:p w14:paraId="002391B0" w14:textId="77777777" w:rsidR="005D4877" w:rsidRPr="000E21EE" w:rsidRDefault="005D4877" w:rsidP="00947486">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Համաձայնագիրն ուժի մեջ մտնելու օրվանից 6 ամսվա ընթացքում</w:t>
            </w:r>
          </w:p>
        </w:tc>
        <w:tc>
          <w:tcPr>
            <w:tcW w:w="2271" w:type="dxa"/>
            <w:tcBorders>
              <w:top w:val="single" w:sz="4" w:space="0" w:color="auto"/>
              <w:left w:val="single" w:sz="4" w:space="0" w:color="auto"/>
              <w:right w:val="single" w:sz="4" w:space="0" w:color="auto"/>
            </w:tcBorders>
            <w:shd w:val="clear" w:color="auto" w:fill="FFFFFF"/>
          </w:tcPr>
          <w:p w14:paraId="6F98C7D4" w14:textId="77777777" w:rsidR="005D4877" w:rsidRPr="000E21EE" w:rsidRDefault="005D4877" w:rsidP="00947486">
            <w:pPr>
              <w:pStyle w:val="Bodytext20"/>
              <w:shd w:val="clear" w:color="auto" w:fill="auto"/>
              <w:spacing w:after="120" w:line="240" w:lineRule="auto"/>
              <w:ind w:left="340"/>
              <w:rPr>
                <w:rFonts w:ascii="Sylfaen" w:hAnsi="Sylfaen"/>
                <w:sz w:val="24"/>
                <w:szCs w:val="24"/>
              </w:rPr>
            </w:pPr>
            <w:r w:rsidRPr="000E21EE">
              <w:rPr>
                <w:rStyle w:val="Bodytext211pt"/>
                <w:rFonts w:ascii="Sylfaen" w:hAnsi="Sylfaen"/>
                <w:sz w:val="24"/>
                <w:szCs w:val="24"/>
              </w:rPr>
              <w:t>Հանձնաժողովի ակտեր</w:t>
            </w:r>
          </w:p>
        </w:tc>
      </w:tr>
      <w:tr w:rsidR="005D4877" w:rsidRPr="000E21EE" w14:paraId="0F397AA7" w14:textId="77777777" w:rsidTr="005D4877">
        <w:tc>
          <w:tcPr>
            <w:tcW w:w="4271" w:type="dxa"/>
            <w:gridSpan w:val="2"/>
            <w:vMerge w:val="restart"/>
            <w:tcBorders>
              <w:top w:val="single" w:sz="4" w:space="0" w:color="auto"/>
              <w:left w:val="single" w:sz="4" w:space="0" w:color="auto"/>
            </w:tcBorders>
            <w:shd w:val="clear" w:color="auto" w:fill="FFFFFF"/>
          </w:tcPr>
          <w:p w14:paraId="0122E3BE" w14:textId="77777777" w:rsidR="005D4877" w:rsidRPr="000E21EE" w:rsidRDefault="005D4877" w:rsidP="00947486">
            <w:pPr>
              <w:pStyle w:val="Bodytext20"/>
              <w:shd w:val="clear" w:color="auto" w:fill="auto"/>
              <w:spacing w:after="120" w:line="240" w:lineRule="auto"/>
              <w:rPr>
                <w:rFonts w:ascii="Sylfaen" w:hAnsi="Sylfaen"/>
                <w:sz w:val="24"/>
                <w:szCs w:val="24"/>
              </w:rPr>
            </w:pPr>
            <w:r w:rsidRPr="000E21EE">
              <w:rPr>
                <w:rStyle w:val="Bodytext211pt"/>
                <w:rFonts w:ascii="Sylfaen" w:hAnsi="Sylfaen"/>
                <w:sz w:val="24"/>
                <w:szCs w:val="24"/>
              </w:rPr>
              <w:lastRenderedPageBreak/>
              <w:t xml:space="preserve">3.1.9. Ներմուծվող ապրանքների նկատմամբ՝ Միության մաքսային տարաքծում մաքսային գործառնությունների </w:t>
            </w:r>
            <w:r w:rsidRPr="000E21EE">
              <w:rPr>
                <w:rFonts w:ascii="Sylfaen" w:hAnsi="Sylfaen"/>
                <w:sz w:val="24"/>
                <w:szCs w:val="24"/>
              </w:rPr>
              <w:t xml:space="preserve">կատարման վայրերում համակարգված մաքսային հսկողության անցկացման հարցի մշակում </w:t>
            </w:r>
          </w:p>
        </w:tc>
        <w:tc>
          <w:tcPr>
            <w:tcW w:w="4599" w:type="dxa"/>
            <w:gridSpan w:val="2"/>
            <w:tcBorders>
              <w:top w:val="single" w:sz="4" w:space="0" w:color="auto"/>
              <w:left w:val="single" w:sz="4" w:space="0" w:color="auto"/>
              <w:bottom w:val="single" w:sz="4" w:space="0" w:color="auto"/>
            </w:tcBorders>
            <w:shd w:val="clear" w:color="auto" w:fill="FFFFFF"/>
            <w:vAlign w:val="bottom"/>
          </w:tcPr>
          <w:p w14:paraId="328798C9" w14:textId="77777777" w:rsidR="005D4877" w:rsidRPr="000E21EE" w:rsidRDefault="005D4877" w:rsidP="00947486">
            <w:pPr>
              <w:pStyle w:val="Bodytext20"/>
              <w:shd w:val="clear" w:color="auto" w:fill="auto"/>
              <w:spacing w:after="120" w:line="240" w:lineRule="auto"/>
              <w:rPr>
                <w:rFonts w:ascii="Sylfaen" w:hAnsi="Sylfaen"/>
                <w:sz w:val="24"/>
                <w:szCs w:val="24"/>
              </w:rPr>
            </w:pPr>
            <w:r w:rsidRPr="000E21EE">
              <w:rPr>
                <w:rStyle w:val="Bodytext211pt"/>
                <w:rFonts w:ascii="Sylfaen" w:hAnsi="Sylfaen"/>
                <w:sz w:val="24"/>
                <w:szCs w:val="24"/>
              </w:rPr>
              <w:t>մաքսային գործառնությունների կատարման վայրերում համակարգված մաքսային հսկողության անցկացման հարցերի շուրջ խորհրդակցությունների անցկացում և մաքսային վարչարարության միատեսակ գործելակերպի ապահովմանև համակարգված մաքսային հսկողության կազմակերպման հարցերով աշխատանքային խմբի շրջանակներում միջոցառումների մշակում (Եվրադիական տնտեսական հանձնաժողովի 2020 թվականի սեպտեմբերի 8-ի թիվ 113 կարգադրություն)</w:t>
            </w:r>
          </w:p>
        </w:tc>
        <w:tc>
          <w:tcPr>
            <w:tcW w:w="2580" w:type="dxa"/>
            <w:gridSpan w:val="2"/>
            <w:tcBorders>
              <w:top w:val="single" w:sz="4" w:space="0" w:color="auto"/>
              <w:left w:val="single" w:sz="4" w:space="0" w:color="auto"/>
              <w:bottom w:val="single" w:sz="4" w:space="0" w:color="auto"/>
            </w:tcBorders>
            <w:shd w:val="clear" w:color="auto" w:fill="FFFFFF"/>
            <w:vAlign w:val="bottom"/>
          </w:tcPr>
          <w:p w14:paraId="16FD29AB" w14:textId="77777777" w:rsidR="005D4877" w:rsidRPr="000E21EE" w:rsidRDefault="005D4877" w:rsidP="00947486">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մաքսային համագործակցության հարցերով Կոլեգիայի անդամ (նախարար)</w:t>
            </w:r>
          </w:p>
        </w:tc>
        <w:tc>
          <w:tcPr>
            <w:tcW w:w="2156" w:type="dxa"/>
            <w:tcBorders>
              <w:top w:val="single" w:sz="4" w:space="0" w:color="auto"/>
              <w:left w:val="single" w:sz="4" w:space="0" w:color="auto"/>
              <w:bottom w:val="single" w:sz="4" w:space="0" w:color="auto"/>
            </w:tcBorders>
            <w:shd w:val="clear" w:color="auto" w:fill="FFFFFF"/>
            <w:vAlign w:val="bottom"/>
          </w:tcPr>
          <w:p w14:paraId="09345184" w14:textId="77777777" w:rsidR="005D4877" w:rsidRPr="000E21EE" w:rsidRDefault="005D4877" w:rsidP="00947486">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մինչեւ 2022 թվականի հունվարի 1–ը</w:t>
            </w:r>
          </w:p>
        </w:tc>
        <w:tc>
          <w:tcPr>
            <w:tcW w:w="2271" w:type="dxa"/>
            <w:tcBorders>
              <w:top w:val="single" w:sz="4" w:space="0" w:color="auto"/>
              <w:left w:val="single" w:sz="4" w:space="0" w:color="auto"/>
              <w:bottom w:val="single" w:sz="4" w:space="0" w:color="auto"/>
              <w:right w:val="single" w:sz="4" w:space="0" w:color="auto"/>
            </w:tcBorders>
            <w:shd w:val="clear" w:color="auto" w:fill="FFFFFF"/>
            <w:vAlign w:val="bottom"/>
          </w:tcPr>
          <w:p w14:paraId="3727DC41" w14:textId="77777777" w:rsidR="005D4877" w:rsidRPr="000E21EE" w:rsidRDefault="005D4877" w:rsidP="00947486">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խորհրդակցությունների արձանագրություններ, Միության մարմինների նիստերին զեկույց</w:t>
            </w:r>
          </w:p>
        </w:tc>
      </w:tr>
      <w:tr w:rsidR="005D4877" w:rsidRPr="000E21EE" w14:paraId="7C49CB1E" w14:textId="77777777" w:rsidTr="005D4877">
        <w:tc>
          <w:tcPr>
            <w:tcW w:w="4271" w:type="dxa"/>
            <w:gridSpan w:val="2"/>
            <w:vMerge/>
            <w:tcBorders>
              <w:left w:val="single" w:sz="4" w:space="0" w:color="auto"/>
            </w:tcBorders>
            <w:shd w:val="clear" w:color="auto" w:fill="FFFFFF"/>
          </w:tcPr>
          <w:p w14:paraId="2B2309F9" w14:textId="77777777" w:rsidR="005D4877" w:rsidRPr="000E21EE" w:rsidRDefault="005D4877" w:rsidP="00947486">
            <w:pPr>
              <w:pStyle w:val="Bodytext50"/>
              <w:shd w:val="clear" w:color="auto" w:fill="auto"/>
              <w:spacing w:after="120" w:line="240" w:lineRule="auto"/>
              <w:rPr>
                <w:rFonts w:ascii="Sylfaen" w:hAnsi="Sylfaen"/>
                <w:sz w:val="24"/>
                <w:szCs w:val="24"/>
              </w:rPr>
            </w:pPr>
          </w:p>
        </w:tc>
        <w:tc>
          <w:tcPr>
            <w:tcW w:w="4599" w:type="dxa"/>
            <w:gridSpan w:val="2"/>
            <w:tcBorders>
              <w:top w:val="single" w:sz="4" w:space="0" w:color="auto"/>
              <w:left w:val="single" w:sz="4" w:space="0" w:color="auto"/>
            </w:tcBorders>
            <w:shd w:val="clear" w:color="auto" w:fill="FFFFFF"/>
            <w:vAlign w:val="bottom"/>
          </w:tcPr>
          <w:p w14:paraId="7A425CDC" w14:textId="77777777" w:rsidR="005D4877" w:rsidRPr="000E21EE" w:rsidRDefault="005D4877" w:rsidP="00947486">
            <w:pPr>
              <w:pStyle w:val="Bodytext50"/>
              <w:shd w:val="clear" w:color="auto" w:fill="auto"/>
              <w:spacing w:after="120" w:line="240" w:lineRule="auto"/>
              <w:rPr>
                <w:rFonts w:ascii="Sylfaen" w:hAnsi="Sylfaen"/>
                <w:sz w:val="24"/>
                <w:szCs w:val="24"/>
              </w:rPr>
            </w:pPr>
          </w:p>
        </w:tc>
        <w:tc>
          <w:tcPr>
            <w:tcW w:w="2580" w:type="dxa"/>
            <w:gridSpan w:val="2"/>
            <w:tcBorders>
              <w:top w:val="single" w:sz="4" w:space="0" w:color="auto"/>
              <w:left w:val="single" w:sz="4" w:space="0" w:color="auto"/>
            </w:tcBorders>
            <w:shd w:val="clear" w:color="auto" w:fill="FFFFFF"/>
          </w:tcPr>
          <w:p w14:paraId="5EF16818" w14:textId="77777777" w:rsidR="005D4877" w:rsidRPr="000E21EE" w:rsidRDefault="005D4877" w:rsidP="00947486">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t>համակատարողներ. անդամ պետություններ</w:t>
            </w:r>
          </w:p>
        </w:tc>
        <w:tc>
          <w:tcPr>
            <w:tcW w:w="2156" w:type="dxa"/>
            <w:tcBorders>
              <w:top w:val="single" w:sz="4" w:space="0" w:color="auto"/>
              <w:left w:val="single" w:sz="4" w:space="0" w:color="auto"/>
            </w:tcBorders>
            <w:shd w:val="clear" w:color="auto" w:fill="FFFFFF"/>
          </w:tcPr>
          <w:p w14:paraId="6E334A71" w14:textId="77777777" w:rsidR="005D4877" w:rsidRPr="000E21EE" w:rsidRDefault="005D4877" w:rsidP="00947486">
            <w:pPr>
              <w:spacing w:after="120"/>
              <w:rPr>
                <w:rFonts w:ascii="Sylfaen" w:hAnsi="Sylfaen"/>
              </w:rPr>
            </w:pPr>
          </w:p>
        </w:tc>
        <w:tc>
          <w:tcPr>
            <w:tcW w:w="2271" w:type="dxa"/>
            <w:tcBorders>
              <w:top w:val="single" w:sz="4" w:space="0" w:color="auto"/>
              <w:left w:val="single" w:sz="4" w:space="0" w:color="auto"/>
              <w:right w:val="single" w:sz="4" w:space="0" w:color="auto"/>
            </w:tcBorders>
            <w:shd w:val="clear" w:color="auto" w:fill="FFFFFF"/>
          </w:tcPr>
          <w:p w14:paraId="40BBB634" w14:textId="77777777" w:rsidR="005D4877" w:rsidRPr="000E21EE" w:rsidRDefault="005D4877" w:rsidP="00947486">
            <w:pPr>
              <w:pStyle w:val="Bodytext50"/>
              <w:shd w:val="clear" w:color="auto" w:fill="auto"/>
              <w:spacing w:after="120" w:line="240" w:lineRule="auto"/>
              <w:jc w:val="center"/>
              <w:rPr>
                <w:rFonts w:ascii="Sylfaen" w:hAnsi="Sylfaen"/>
                <w:sz w:val="24"/>
                <w:szCs w:val="24"/>
              </w:rPr>
            </w:pPr>
          </w:p>
        </w:tc>
      </w:tr>
      <w:tr w:rsidR="005D4877" w:rsidRPr="000E21EE" w14:paraId="4B8D0DB2" w14:textId="77777777" w:rsidTr="005D4877">
        <w:tc>
          <w:tcPr>
            <w:tcW w:w="4271" w:type="dxa"/>
            <w:gridSpan w:val="2"/>
            <w:vMerge w:val="restart"/>
            <w:tcBorders>
              <w:top w:val="single" w:sz="4" w:space="0" w:color="auto"/>
              <w:left w:val="single" w:sz="4" w:space="0" w:color="auto"/>
            </w:tcBorders>
            <w:shd w:val="clear" w:color="auto" w:fill="FFFFFF"/>
          </w:tcPr>
          <w:p w14:paraId="3602431F" w14:textId="77777777" w:rsidR="005D4877" w:rsidRPr="000E21EE" w:rsidRDefault="005D4877" w:rsidP="00947486">
            <w:pPr>
              <w:pStyle w:val="Bodytext50"/>
              <w:shd w:val="clear" w:color="auto" w:fill="auto"/>
              <w:spacing w:after="120" w:line="240" w:lineRule="auto"/>
              <w:rPr>
                <w:rFonts w:ascii="Sylfaen" w:hAnsi="Sylfaen"/>
                <w:sz w:val="24"/>
                <w:szCs w:val="24"/>
              </w:rPr>
            </w:pPr>
            <w:r w:rsidRPr="000E21EE">
              <w:rPr>
                <w:rFonts w:ascii="Sylfaen" w:hAnsi="Sylfaen"/>
                <w:sz w:val="24"/>
                <w:szCs w:val="24"/>
              </w:rPr>
              <w:t xml:space="preserve">3.2. Միությունում մաքսային գործառնությունների կատարման, մաքսային հսկողության անցկացման, տեղեկատվության փոխանակման, ռիսկերի կառավարման համակարգերի միասնականացման և </w:t>
            </w:r>
            <w:r w:rsidRPr="000E21EE">
              <w:rPr>
                <w:rFonts w:ascii="Sylfaen" w:hAnsi="Sylfaen"/>
                <w:sz w:val="24"/>
                <w:szCs w:val="24"/>
              </w:rPr>
              <w:lastRenderedPageBreak/>
              <w:t xml:space="preserve">իմպելեմնտացման միասնական ստանդարտի ապահովում  </w:t>
            </w:r>
          </w:p>
        </w:tc>
        <w:tc>
          <w:tcPr>
            <w:tcW w:w="4599" w:type="dxa"/>
            <w:gridSpan w:val="2"/>
            <w:tcBorders>
              <w:top w:val="single" w:sz="4" w:space="0" w:color="auto"/>
              <w:left w:val="single" w:sz="4" w:space="0" w:color="auto"/>
            </w:tcBorders>
            <w:shd w:val="clear" w:color="auto" w:fill="FFFFFF"/>
          </w:tcPr>
          <w:p w14:paraId="0FD5D49B" w14:textId="77777777" w:rsidR="005D4877" w:rsidRPr="000E21EE" w:rsidRDefault="005D4877" w:rsidP="00947486">
            <w:pPr>
              <w:pStyle w:val="Bodytext50"/>
              <w:shd w:val="clear" w:color="auto" w:fill="auto"/>
              <w:spacing w:after="120" w:line="240" w:lineRule="auto"/>
              <w:rPr>
                <w:rFonts w:ascii="Sylfaen" w:hAnsi="Sylfaen"/>
                <w:sz w:val="24"/>
                <w:szCs w:val="24"/>
              </w:rPr>
            </w:pPr>
            <w:r w:rsidRPr="000E21EE">
              <w:rPr>
                <w:rFonts w:ascii="Sylfaen" w:hAnsi="Sylfaen"/>
                <w:sz w:val="24"/>
                <w:szCs w:val="24"/>
              </w:rPr>
              <w:lastRenderedPageBreak/>
              <w:t xml:space="preserve">ըստ ռիսկերի առանձին (համաձայնեցված) ոլորտների ռիսկերի կառավարման գործընթացի միասնականացման հարցերով միավորված կոլեգիայի որոշումների պատրաստում  </w:t>
            </w:r>
          </w:p>
        </w:tc>
        <w:tc>
          <w:tcPr>
            <w:tcW w:w="2580" w:type="dxa"/>
            <w:gridSpan w:val="2"/>
            <w:tcBorders>
              <w:top w:val="single" w:sz="4" w:space="0" w:color="auto"/>
              <w:left w:val="single" w:sz="4" w:space="0" w:color="auto"/>
            </w:tcBorders>
            <w:shd w:val="clear" w:color="auto" w:fill="FFFFFF"/>
          </w:tcPr>
          <w:p w14:paraId="1949F7B5" w14:textId="77777777" w:rsidR="005D4877" w:rsidRPr="000E21EE" w:rsidRDefault="005D4877" w:rsidP="00947486">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t>անդամ պետություններ,</w:t>
            </w:r>
          </w:p>
          <w:p w14:paraId="45B09379" w14:textId="77777777" w:rsidR="005D4877" w:rsidRPr="000E21EE" w:rsidRDefault="005D4877" w:rsidP="00947486">
            <w:pPr>
              <w:pStyle w:val="Bodytext50"/>
              <w:shd w:val="clear" w:color="auto" w:fill="auto"/>
              <w:spacing w:after="120" w:line="240" w:lineRule="auto"/>
              <w:jc w:val="center"/>
              <w:rPr>
                <w:rFonts w:ascii="Sylfaen" w:hAnsi="Sylfaen"/>
                <w:sz w:val="24"/>
                <w:szCs w:val="24"/>
              </w:rPr>
            </w:pPr>
          </w:p>
          <w:p w14:paraId="2216760E" w14:textId="77777777" w:rsidR="005D4877" w:rsidRPr="000E21EE" w:rsidRDefault="005D4877" w:rsidP="00947486">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t>Միավորված կոլեգիա</w:t>
            </w:r>
          </w:p>
        </w:tc>
        <w:tc>
          <w:tcPr>
            <w:tcW w:w="2156" w:type="dxa"/>
            <w:tcBorders>
              <w:top w:val="single" w:sz="4" w:space="0" w:color="auto"/>
              <w:left w:val="single" w:sz="4" w:space="0" w:color="auto"/>
            </w:tcBorders>
            <w:shd w:val="clear" w:color="auto" w:fill="FFFFFF"/>
          </w:tcPr>
          <w:p w14:paraId="52BBBC8B" w14:textId="77777777" w:rsidR="005D4877" w:rsidRPr="000E21EE" w:rsidRDefault="005D4877" w:rsidP="00947486">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t>2021-2025 թվականներ</w:t>
            </w:r>
          </w:p>
        </w:tc>
        <w:tc>
          <w:tcPr>
            <w:tcW w:w="2271" w:type="dxa"/>
            <w:vMerge w:val="restart"/>
            <w:tcBorders>
              <w:top w:val="single" w:sz="4" w:space="0" w:color="auto"/>
              <w:left w:val="single" w:sz="4" w:space="0" w:color="auto"/>
              <w:right w:val="single" w:sz="4" w:space="0" w:color="auto"/>
            </w:tcBorders>
            <w:shd w:val="clear" w:color="auto" w:fill="FFFFFF"/>
          </w:tcPr>
          <w:p w14:paraId="073D08F3" w14:textId="77777777" w:rsidR="005D4877" w:rsidRPr="000E21EE" w:rsidRDefault="005D4877" w:rsidP="00947486">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t xml:space="preserve">Միավորված կոլեգիայի որոշումներ, ռիսկերի կառավարման համակարգերում </w:t>
            </w:r>
            <w:r w:rsidRPr="000E21EE">
              <w:rPr>
                <w:rFonts w:ascii="Sylfaen" w:hAnsi="Sylfaen"/>
                <w:sz w:val="24"/>
                <w:szCs w:val="24"/>
              </w:rPr>
              <w:lastRenderedPageBreak/>
              <w:t>ռիսկերի պրոֆիլներ</w:t>
            </w:r>
          </w:p>
        </w:tc>
      </w:tr>
      <w:tr w:rsidR="005D4877" w:rsidRPr="000E21EE" w14:paraId="52B4B2B5" w14:textId="77777777" w:rsidTr="005D4877">
        <w:tc>
          <w:tcPr>
            <w:tcW w:w="4271" w:type="dxa"/>
            <w:gridSpan w:val="2"/>
            <w:vMerge/>
            <w:tcBorders>
              <w:left w:val="single" w:sz="4" w:space="0" w:color="auto"/>
            </w:tcBorders>
            <w:shd w:val="clear" w:color="auto" w:fill="FFFFFF"/>
          </w:tcPr>
          <w:p w14:paraId="7D534113" w14:textId="77777777" w:rsidR="005D4877" w:rsidRPr="000E21EE" w:rsidRDefault="005D4877" w:rsidP="00947486">
            <w:pPr>
              <w:spacing w:after="120"/>
              <w:rPr>
                <w:rFonts w:ascii="Sylfaen" w:hAnsi="Sylfaen"/>
              </w:rPr>
            </w:pPr>
          </w:p>
        </w:tc>
        <w:tc>
          <w:tcPr>
            <w:tcW w:w="4599" w:type="dxa"/>
            <w:gridSpan w:val="2"/>
            <w:tcBorders>
              <w:top w:val="single" w:sz="4" w:space="0" w:color="auto"/>
              <w:left w:val="single" w:sz="4" w:space="0" w:color="auto"/>
            </w:tcBorders>
            <w:shd w:val="clear" w:color="auto" w:fill="FFFFFF"/>
          </w:tcPr>
          <w:p w14:paraId="7DF466D1" w14:textId="77777777" w:rsidR="005D4877" w:rsidRPr="000E21EE" w:rsidRDefault="005D4877" w:rsidP="00947486">
            <w:pPr>
              <w:pStyle w:val="Bodytext50"/>
              <w:shd w:val="clear" w:color="auto" w:fill="auto"/>
              <w:spacing w:after="120" w:line="240" w:lineRule="auto"/>
              <w:rPr>
                <w:rFonts w:ascii="Sylfaen" w:hAnsi="Sylfaen"/>
                <w:sz w:val="24"/>
                <w:szCs w:val="24"/>
              </w:rPr>
            </w:pPr>
            <w:r w:rsidRPr="000E21EE">
              <w:rPr>
                <w:rFonts w:ascii="Sylfaen" w:hAnsi="Sylfaen"/>
                <w:sz w:val="24"/>
                <w:szCs w:val="24"/>
              </w:rPr>
              <w:t>ըստ ռիսկերի առանձին (համաձայնեցված) ոլորտների ռիսկերի միասնականացված պրոֆիլների հարցերոց Միավորված կոլեգիայի որոշումների պատրաստում</w:t>
            </w:r>
          </w:p>
        </w:tc>
        <w:tc>
          <w:tcPr>
            <w:tcW w:w="2580" w:type="dxa"/>
            <w:gridSpan w:val="2"/>
            <w:tcBorders>
              <w:left w:val="single" w:sz="4" w:space="0" w:color="auto"/>
            </w:tcBorders>
            <w:shd w:val="clear" w:color="auto" w:fill="FFFFFF"/>
          </w:tcPr>
          <w:p w14:paraId="241955F1" w14:textId="77777777" w:rsidR="005D4877" w:rsidRPr="000E21EE" w:rsidRDefault="005D4877" w:rsidP="00947486">
            <w:pPr>
              <w:spacing w:after="120"/>
              <w:rPr>
                <w:rFonts w:ascii="Sylfaen" w:hAnsi="Sylfaen"/>
              </w:rPr>
            </w:pPr>
          </w:p>
        </w:tc>
        <w:tc>
          <w:tcPr>
            <w:tcW w:w="2156" w:type="dxa"/>
            <w:tcBorders>
              <w:left w:val="single" w:sz="4" w:space="0" w:color="auto"/>
            </w:tcBorders>
            <w:shd w:val="clear" w:color="auto" w:fill="FFFFFF"/>
          </w:tcPr>
          <w:p w14:paraId="7B02B552" w14:textId="77777777" w:rsidR="005D4877" w:rsidRPr="000E21EE" w:rsidRDefault="005D4877" w:rsidP="00947486">
            <w:pPr>
              <w:spacing w:after="120"/>
              <w:rPr>
                <w:rFonts w:ascii="Sylfaen" w:hAnsi="Sylfaen"/>
              </w:rPr>
            </w:pPr>
          </w:p>
        </w:tc>
        <w:tc>
          <w:tcPr>
            <w:tcW w:w="2271" w:type="dxa"/>
            <w:vMerge/>
            <w:tcBorders>
              <w:left w:val="single" w:sz="4" w:space="0" w:color="auto"/>
              <w:right w:val="single" w:sz="4" w:space="0" w:color="auto"/>
            </w:tcBorders>
            <w:shd w:val="clear" w:color="auto" w:fill="FFFFFF"/>
          </w:tcPr>
          <w:p w14:paraId="31F30287" w14:textId="77777777" w:rsidR="005D4877" w:rsidRPr="000E21EE" w:rsidRDefault="005D4877" w:rsidP="00947486">
            <w:pPr>
              <w:spacing w:after="120"/>
              <w:rPr>
                <w:rFonts w:ascii="Sylfaen" w:hAnsi="Sylfaen"/>
              </w:rPr>
            </w:pPr>
          </w:p>
        </w:tc>
      </w:tr>
      <w:tr w:rsidR="005D4877" w:rsidRPr="000E21EE" w14:paraId="77CEF271" w14:textId="77777777" w:rsidTr="005D4877">
        <w:tc>
          <w:tcPr>
            <w:tcW w:w="4271" w:type="dxa"/>
            <w:gridSpan w:val="2"/>
            <w:tcBorders>
              <w:left w:val="single" w:sz="4" w:space="0" w:color="auto"/>
            </w:tcBorders>
            <w:shd w:val="clear" w:color="auto" w:fill="FFFFFF"/>
          </w:tcPr>
          <w:p w14:paraId="7938B666" w14:textId="77777777" w:rsidR="005D4877" w:rsidRPr="000E21EE" w:rsidRDefault="005D4877" w:rsidP="00947486">
            <w:pPr>
              <w:spacing w:after="120"/>
              <w:rPr>
                <w:rFonts w:ascii="Sylfaen" w:hAnsi="Sylfaen"/>
              </w:rPr>
            </w:pPr>
          </w:p>
        </w:tc>
        <w:tc>
          <w:tcPr>
            <w:tcW w:w="4599" w:type="dxa"/>
            <w:gridSpan w:val="2"/>
            <w:tcBorders>
              <w:top w:val="single" w:sz="4" w:space="0" w:color="auto"/>
              <w:left w:val="single" w:sz="4" w:space="0" w:color="auto"/>
            </w:tcBorders>
            <w:shd w:val="clear" w:color="auto" w:fill="FFFFFF"/>
          </w:tcPr>
          <w:p w14:paraId="0FBA4F6F" w14:textId="77777777" w:rsidR="005D4877" w:rsidRPr="000E21EE" w:rsidRDefault="005D4877" w:rsidP="00947486">
            <w:pPr>
              <w:pStyle w:val="Bodytext50"/>
              <w:shd w:val="clear" w:color="auto" w:fill="auto"/>
              <w:spacing w:after="120" w:line="240" w:lineRule="auto"/>
              <w:rPr>
                <w:rFonts w:ascii="Sylfaen" w:hAnsi="Sylfaen"/>
                <w:sz w:val="24"/>
                <w:szCs w:val="24"/>
              </w:rPr>
            </w:pPr>
            <w:r w:rsidRPr="000E21EE">
              <w:rPr>
                <w:rFonts w:ascii="Sylfaen" w:hAnsi="Sylfaen"/>
                <w:sz w:val="24"/>
                <w:szCs w:val="24"/>
              </w:rPr>
              <w:t>անդամ պետությունների բոլոր մաքսային ծառայությունների ռիսկերի կառավարման ազգային պրոֆիլներ ռիսկերի միասնականացված պրոֆիլների ստեղծում</w:t>
            </w:r>
          </w:p>
        </w:tc>
        <w:tc>
          <w:tcPr>
            <w:tcW w:w="2580" w:type="dxa"/>
            <w:gridSpan w:val="2"/>
            <w:tcBorders>
              <w:left w:val="single" w:sz="4" w:space="0" w:color="auto"/>
            </w:tcBorders>
            <w:shd w:val="clear" w:color="auto" w:fill="FFFFFF"/>
          </w:tcPr>
          <w:p w14:paraId="798609D9" w14:textId="77777777" w:rsidR="005D4877" w:rsidRPr="000E21EE" w:rsidRDefault="005D4877" w:rsidP="00947486">
            <w:pPr>
              <w:spacing w:after="120"/>
              <w:rPr>
                <w:rFonts w:ascii="Sylfaen" w:hAnsi="Sylfaen"/>
              </w:rPr>
            </w:pPr>
          </w:p>
        </w:tc>
        <w:tc>
          <w:tcPr>
            <w:tcW w:w="2156" w:type="dxa"/>
            <w:tcBorders>
              <w:left w:val="single" w:sz="4" w:space="0" w:color="auto"/>
            </w:tcBorders>
            <w:shd w:val="clear" w:color="auto" w:fill="FFFFFF"/>
          </w:tcPr>
          <w:p w14:paraId="2634B056" w14:textId="77777777" w:rsidR="005D4877" w:rsidRPr="000E21EE" w:rsidRDefault="005D4877" w:rsidP="00947486">
            <w:pPr>
              <w:spacing w:after="120"/>
              <w:rPr>
                <w:rFonts w:ascii="Sylfaen" w:hAnsi="Sylfaen"/>
              </w:rPr>
            </w:pPr>
          </w:p>
        </w:tc>
        <w:tc>
          <w:tcPr>
            <w:tcW w:w="2271" w:type="dxa"/>
            <w:tcBorders>
              <w:left w:val="single" w:sz="4" w:space="0" w:color="auto"/>
              <w:right w:val="single" w:sz="4" w:space="0" w:color="auto"/>
            </w:tcBorders>
            <w:shd w:val="clear" w:color="auto" w:fill="FFFFFF"/>
          </w:tcPr>
          <w:p w14:paraId="4E5D994D" w14:textId="77777777" w:rsidR="005D4877" w:rsidRPr="000E21EE" w:rsidRDefault="005D4877" w:rsidP="00947486">
            <w:pPr>
              <w:spacing w:after="120"/>
              <w:rPr>
                <w:rFonts w:ascii="Sylfaen" w:hAnsi="Sylfaen"/>
              </w:rPr>
            </w:pPr>
          </w:p>
        </w:tc>
      </w:tr>
      <w:tr w:rsidR="005D4877" w:rsidRPr="000E21EE" w14:paraId="35FF5EF3" w14:textId="77777777" w:rsidTr="005D4877">
        <w:tc>
          <w:tcPr>
            <w:tcW w:w="4271" w:type="dxa"/>
            <w:gridSpan w:val="2"/>
            <w:tcBorders>
              <w:left w:val="single" w:sz="4" w:space="0" w:color="auto"/>
              <w:bottom w:val="single" w:sz="4" w:space="0" w:color="auto"/>
            </w:tcBorders>
            <w:shd w:val="clear" w:color="auto" w:fill="FFFFFF"/>
          </w:tcPr>
          <w:p w14:paraId="5937C03A" w14:textId="77777777" w:rsidR="005D4877" w:rsidRPr="000E21EE" w:rsidRDefault="005D4877" w:rsidP="00947486">
            <w:pPr>
              <w:spacing w:after="120"/>
              <w:rPr>
                <w:rFonts w:ascii="Sylfaen" w:hAnsi="Sylfaen"/>
              </w:rPr>
            </w:pPr>
          </w:p>
        </w:tc>
        <w:tc>
          <w:tcPr>
            <w:tcW w:w="4599" w:type="dxa"/>
            <w:gridSpan w:val="2"/>
            <w:tcBorders>
              <w:top w:val="single" w:sz="4" w:space="0" w:color="auto"/>
              <w:left w:val="single" w:sz="4" w:space="0" w:color="auto"/>
              <w:bottom w:val="single" w:sz="4" w:space="0" w:color="auto"/>
            </w:tcBorders>
            <w:shd w:val="clear" w:color="auto" w:fill="FFFFFF"/>
          </w:tcPr>
          <w:p w14:paraId="4AD64F8E" w14:textId="77777777" w:rsidR="005D4877" w:rsidRPr="000E21EE" w:rsidRDefault="005D4877" w:rsidP="00947486">
            <w:pPr>
              <w:pStyle w:val="Bodytext50"/>
              <w:shd w:val="clear" w:color="auto" w:fill="auto"/>
              <w:spacing w:after="120" w:line="240" w:lineRule="auto"/>
              <w:rPr>
                <w:rFonts w:ascii="Sylfaen" w:hAnsi="Sylfaen"/>
                <w:sz w:val="24"/>
                <w:szCs w:val="24"/>
              </w:rPr>
            </w:pPr>
            <w:r w:rsidRPr="000E21EE">
              <w:rPr>
                <w:rFonts w:ascii="Sylfaen" w:hAnsi="Sylfaen"/>
                <w:sz w:val="24"/>
                <w:szCs w:val="24"/>
              </w:rPr>
              <w:t xml:space="preserve">Մաքսային գործառնություն կատարող անձանց ըստ կատեգորիայի դասակարգման ընդհանուր մոտեցումների միասնականացման, այդ թվում՝ կախված արտաքին տնտեսական գործունեության մասնակիցների ռիսկերի մակարդակի կատեգորիայից ռիսկի նվազեցման մասով միջոցների տարբերակված կիրառման հարցերով Միավորված կոլեգիայի որոշումների պատրաստում   </w:t>
            </w:r>
          </w:p>
        </w:tc>
        <w:tc>
          <w:tcPr>
            <w:tcW w:w="2580" w:type="dxa"/>
            <w:gridSpan w:val="2"/>
            <w:tcBorders>
              <w:left w:val="single" w:sz="4" w:space="0" w:color="auto"/>
              <w:bottom w:val="single" w:sz="4" w:space="0" w:color="auto"/>
            </w:tcBorders>
            <w:shd w:val="clear" w:color="auto" w:fill="FFFFFF"/>
          </w:tcPr>
          <w:p w14:paraId="1AB6D64D" w14:textId="77777777" w:rsidR="005D4877" w:rsidRPr="000E21EE" w:rsidRDefault="005D4877" w:rsidP="00947486">
            <w:pPr>
              <w:spacing w:after="120"/>
              <w:rPr>
                <w:rFonts w:ascii="Sylfaen" w:hAnsi="Sylfaen"/>
              </w:rPr>
            </w:pPr>
          </w:p>
        </w:tc>
        <w:tc>
          <w:tcPr>
            <w:tcW w:w="2156" w:type="dxa"/>
            <w:tcBorders>
              <w:left w:val="single" w:sz="4" w:space="0" w:color="auto"/>
              <w:bottom w:val="single" w:sz="4" w:space="0" w:color="auto"/>
            </w:tcBorders>
            <w:shd w:val="clear" w:color="auto" w:fill="FFFFFF"/>
          </w:tcPr>
          <w:p w14:paraId="73480809" w14:textId="77777777" w:rsidR="005D4877" w:rsidRPr="000E21EE" w:rsidRDefault="005D4877" w:rsidP="00947486">
            <w:pPr>
              <w:spacing w:after="120"/>
              <w:rPr>
                <w:rFonts w:ascii="Sylfaen" w:hAnsi="Sylfaen"/>
              </w:rPr>
            </w:pPr>
          </w:p>
        </w:tc>
        <w:tc>
          <w:tcPr>
            <w:tcW w:w="2271" w:type="dxa"/>
            <w:tcBorders>
              <w:left w:val="single" w:sz="4" w:space="0" w:color="auto"/>
              <w:bottom w:val="single" w:sz="4" w:space="0" w:color="auto"/>
              <w:right w:val="single" w:sz="4" w:space="0" w:color="auto"/>
            </w:tcBorders>
            <w:shd w:val="clear" w:color="auto" w:fill="FFFFFF"/>
          </w:tcPr>
          <w:p w14:paraId="2D6926B9" w14:textId="77777777" w:rsidR="005D4877" w:rsidRPr="000E21EE" w:rsidRDefault="005D4877" w:rsidP="00947486">
            <w:pPr>
              <w:spacing w:after="120"/>
              <w:rPr>
                <w:rFonts w:ascii="Sylfaen" w:hAnsi="Sylfaen"/>
              </w:rPr>
            </w:pPr>
          </w:p>
        </w:tc>
      </w:tr>
      <w:tr w:rsidR="005D4877" w:rsidRPr="000E21EE" w14:paraId="75943E17" w14:textId="77777777" w:rsidTr="005D4877">
        <w:tc>
          <w:tcPr>
            <w:tcW w:w="4271" w:type="dxa"/>
            <w:gridSpan w:val="2"/>
            <w:vMerge w:val="restart"/>
            <w:tcBorders>
              <w:top w:val="single" w:sz="4" w:space="0" w:color="auto"/>
              <w:left w:val="single" w:sz="4" w:space="0" w:color="auto"/>
            </w:tcBorders>
            <w:shd w:val="clear" w:color="auto" w:fill="FFFFFF"/>
          </w:tcPr>
          <w:p w14:paraId="20EA5EA8" w14:textId="77777777" w:rsidR="005D4877" w:rsidRPr="000E21EE" w:rsidRDefault="005D4877" w:rsidP="00947486">
            <w:pPr>
              <w:pStyle w:val="Bodytext50"/>
              <w:shd w:val="clear" w:color="auto" w:fill="auto"/>
              <w:spacing w:after="120" w:line="240" w:lineRule="auto"/>
              <w:rPr>
                <w:rFonts w:ascii="Sylfaen" w:hAnsi="Sylfaen"/>
                <w:sz w:val="24"/>
                <w:szCs w:val="24"/>
              </w:rPr>
            </w:pPr>
            <w:r w:rsidRPr="000E21EE">
              <w:rPr>
                <w:rFonts w:ascii="Sylfaen" w:hAnsi="Sylfaen"/>
                <w:sz w:val="24"/>
                <w:szCs w:val="24"/>
              </w:rPr>
              <w:t xml:space="preserve">3.3. Մեկ անդամ պետության տարածքից (կամ դրա մասի) անդամ </w:t>
            </w:r>
            <w:r w:rsidRPr="000E21EE">
              <w:rPr>
                <w:rFonts w:ascii="Sylfaen" w:hAnsi="Sylfaen"/>
                <w:sz w:val="24"/>
                <w:szCs w:val="24"/>
              </w:rPr>
              <w:lastRenderedPageBreak/>
              <w:t xml:space="preserve">պետություններից և ոչ մեկի հետ ընդհանուր սահման չունեցող մեկ այլ անդամ պետության տարածք (կամ դրա մաս), հաշվի առնելով Միության էլեկտրոնայիւն նավիգացիոն կապարակնիքների օգտագործմամբ փոխադրման հսկողությունը, Միության ապրանքների անարգել տեղափոխումն ապահովելու համար պայմանների ստեղծման մասով միջոցառումների ծրագրի մշակում և իրագործում  </w:t>
            </w:r>
          </w:p>
        </w:tc>
        <w:tc>
          <w:tcPr>
            <w:tcW w:w="4599" w:type="dxa"/>
            <w:gridSpan w:val="2"/>
            <w:vMerge w:val="restart"/>
            <w:tcBorders>
              <w:top w:val="single" w:sz="4" w:space="0" w:color="auto"/>
              <w:left w:val="single" w:sz="4" w:space="0" w:color="auto"/>
            </w:tcBorders>
            <w:shd w:val="clear" w:color="auto" w:fill="FFFFFF"/>
          </w:tcPr>
          <w:p w14:paraId="5A3E065B" w14:textId="77777777" w:rsidR="005D4877" w:rsidRPr="000E21EE" w:rsidRDefault="005D4877" w:rsidP="00947486">
            <w:pPr>
              <w:pStyle w:val="Bodytext50"/>
              <w:shd w:val="clear" w:color="auto" w:fill="auto"/>
              <w:spacing w:after="120" w:line="240" w:lineRule="auto"/>
              <w:rPr>
                <w:rFonts w:ascii="Sylfaen" w:hAnsi="Sylfaen"/>
                <w:sz w:val="24"/>
                <w:szCs w:val="24"/>
              </w:rPr>
            </w:pPr>
            <w:r w:rsidRPr="000E21EE">
              <w:rPr>
                <w:rFonts w:ascii="Sylfaen" w:hAnsi="Sylfaen"/>
                <w:sz w:val="24"/>
                <w:szCs w:val="24"/>
              </w:rPr>
              <w:lastRenderedPageBreak/>
              <w:t>միջոցառումների ծրագրի մշակում</w:t>
            </w:r>
          </w:p>
        </w:tc>
        <w:tc>
          <w:tcPr>
            <w:tcW w:w="2580" w:type="dxa"/>
            <w:gridSpan w:val="2"/>
            <w:tcBorders>
              <w:top w:val="single" w:sz="4" w:space="0" w:color="auto"/>
              <w:left w:val="single" w:sz="4" w:space="0" w:color="auto"/>
            </w:tcBorders>
            <w:shd w:val="clear" w:color="auto" w:fill="FFFFFF"/>
          </w:tcPr>
          <w:p w14:paraId="1886BB29" w14:textId="77777777" w:rsidR="005D4877" w:rsidRPr="000E21EE" w:rsidRDefault="005D4877" w:rsidP="00947486">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t xml:space="preserve">մաքսային համագործակցության </w:t>
            </w:r>
            <w:r w:rsidRPr="000E21EE">
              <w:rPr>
                <w:rFonts w:ascii="Sylfaen" w:hAnsi="Sylfaen"/>
                <w:sz w:val="24"/>
                <w:szCs w:val="24"/>
              </w:rPr>
              <w:lastRenderedPageBreak/>
              <w:t>հարցերով Կոլեգիայի անդամ (նախարար)</w:t>
            </w:r>
          </w:p>
        </w:tc>
        <w:tc>
          <w:tcPr>
            <w:tcW w:w="2156" w:type="dxa"/>
            <w:tcBorders>
              <w:top w:val="single" w:sz="4" w:space="0" w:color="auto"/>
              <w:left w:val="single" w:sz="4" w:space="0" w:color="auto"/>
            </w:tcBorders>
            <w:shd w:val="clear" w:color="auto" w:fill="FFFFFF"/>
          </w:tcPr>
          <w:p w14:paraId="03C6CF2B" w14:textId="77777777" w:rsidR="005D4877" w:rsidRPr="000E21EE" w:rsidRDefault="005D4877" w:rsidP="00947486">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lastRenderedPageBreak/>
              <w:t xml:space="preserve">մինչեւ 2022 թվականի </w:t>
            </w:r>
            <w:r w:rsidRPr="000E21EE">
              <w:rPr>
                <w:rFonts w:ascii="Sylfaen" w:hAnsi="Sylfaen"/>
                <w:sz w:val="24"/>
                <w:szCs w:val="24"/>
              </w:rPr>
              <w:lastRenderedPageBreak/>
              <w:t>հունվարի 1–ը</w:t>
            </w:r>
          </w:p>
        </w:tc>
        <w:tc>
          <w:tcPr>
            <w:tcW w:w="2271" w:type="dxa"/>
            <w:tcBorders>
              <w:top w:val="single" w:sz="4" w:space="0" w:color="auto"/>
              <w:left w:val="single" w:sz="4" w:space="0" w:color="auto"/>
              <w:right w:val="single" w:sz="4" w:space="0" w:color="auto"/>
            </w:tcBorders>
            <w:shd w:val="clear" w:color="auto" w:fill="FFFFFF"/>
          </w:tcPr>
          <w:p w14:paraId="7D064BBB" w14:textId="77777777" w:rsidR="005D4877" w:rsidRPr="000E21EE" w:rsidRDefault="005D4877" w:rsidP="00947486">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lastRenderedPageBreak/>
              <w:t>Խորհրդի որոշում</w:t>
            </w:r>
          </w:p>
        </w:tc>
      </w:tr>
      <w:tr w:rsidR="005D4877" w:rsidRPr="000E21EE" w14:paraId="0C11C46C" w14:textId="77777777" w:rsidTr="005D4877">
        <w:tc>
          <w:tcPr>
            <w:tcW w:w="4271" w:type="dxa"/>
            <w:gridSpan w:val="2"/>
            <w:vMerge/>
            <w:tcBorders>
              <w:left w:val="single" w:sz="4" w:space="0" w:color="auto"/>
            </w:tcBorders>
            <w:shd w:val="clear" w:color="auto" w:fill="FFFFFF"/>
          </w:tcPr>
          <w:p w14:paraId="531EED9E" w14:textId="77777777" w:rsidR="005D4877" w:rsidRPr="000E21EE" w:rsidRDefault="005D4877" w:rsidP="00947486">
            <w:pPr>
              <w:spacing w:after="120"/>
              <w:rPr>
                <w:rFonts w:ascii="Sylfaen" w:hAnsi="Sylfaen"/>
              </w:rPr>
            </w:pPr>
          </w:p>
        </w:tc>
        <w:tc>
          <w:tcPr>
            <w:tcW w:w="4599" w:type="dxa"/>
            <w:gridSpan w:val="2"/>
            <w:vMerge/>
            <w:tcBorders>
              <w:left w:val="single" w:sz="4" w:space="0" w:color="auto"/>
            </w:tcBorders>
            <w:shd w:val="clear" w:color="auto" w:fill="FFFFFF"/>
          </w:tcPr>
          <w:p w14:paraId="648EAA93" w14:textId="77777777" w:rsidR="005D4877" w:rsidRPr="000E21EE" w:rsidRDefault="005D4877" w:rsidP="00947486">
            <w:pPr>
              <w:spacing w:after="120"/>
              <w:rPr>
                <w:rFonts w:ascii="Sylfaen" w:hAnsi="Sylfaen"/>
              </w:rPr>
            </w:pPr>
          </w:p>
        </w:tc>
        <w:tc>
          <w:tcPr>
            <w:tcW w:w="2580" w:type="dxa"/>
            <w:gridSpan w:val="2"/>
            <w:tcBorders>
              <w:left w:val="single" w:sz="4" w:space="0" w:color="auto"/>
            </w:tcBorders>
            <w:shd w:val="clear" w:color="auto" w:fill="FFFFFF"/>
            <w:vAlign w:val="center"/>
          </w:tcPr>
          <w:p w14:paraId="5032C3FC" w14:textId="77777777" w:rsidR="005D4877" w:rsidRPr="000E21EE" w:rsidRDefault="005D4877" w:rsidP="00947486">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t>համակատարողներ. Կոլեգիայի՝ ներքին շուկաների, տեղեկատվայնացման, տեղեկատվական-հաղորդակցական տեխնոլոգիաների հարցերով անդամ (նախարար), անդամ պետություններ</w:t>
            </w:r>
          </w:p>
        </w:tc>
        <w:tc>
          <w:tcPr>
            <w:tcW w:w="2156" w:type="dxa"/>
            <w:tcBorders>
              <w:left w:val="single" w:sz="4" w:space="0" w:color="auto"/>
            </w:tcBorders>
            <w:shd w:val="clear" w:color="auto" w:fill="FFFFFF"/>
          </w:tcPr>
          <w:p w14:paraId="46957AAE" w14:textId="77777777" w:rsidR="005D4877" w:rsidRPr="000E21EE" w:rsidRDefault="005D4877" w:rsidP="00947486">
            <w:pPr>
              <w:spacing w:after="120"/>
              <w:rPr>
                <w:rFonts w:ascii="Sylfaen" w:hAnsi="Sylfaen"/>
              </w:rPr>
            </w:pPr>
          </w:p>
        </w:tc>
        <w:tc>
          <w:tcPr>
            <w:tcW w:w="2271" w:type="dxa"/>
            <w:tcBorders>
              <w:left w:val="single" w:sz="4" w:space="0" w:color="auto"/>
              <w:right w:val="single" w:sz="4" w:space="0" w:color="auto"/>
            </w:tcBorders>
            <w:shd w:val="clear" w:color="auto" w:fill="FFFFFF"/>
          </w:tcPr>
          <w:p w14:paraId="6F9040C5" w14:textId="77777777" w:rsidR="005D4877" w:rsidRPr="000E21EE" w:rsidRDefault="005D4877" w:rsidP="00947486">
            <w:pPr>
              <w:spacing w:after="120"/>
              <w:rPr>
                <w:rFonts w:ascii="Sylfaen" w:hAnsi="Sylfaen"/>
              </w:rPr>
            </w:pPr>
          </w:p>
        </w:tc>
      </w:tr>
      <w:tr w:rsidR="005D4877" w:rsidRPr="000E21EE" w14:paraId="14D5B364" w14:textId="77777777" w:rsidTr="005D4877">
        <w:tc>
          <w:tcPr>
            <w:tcW w:w="15877" w:type="dxa"/>
            <w:gridSpan w:val="8"/>
            <w:tcBorders>
              <w:top w:val="single" w:sz="4" w:space="0" w:color="auto"/>
              <w:left w:val="single" w:sz="4" w:space="0" w:color="auto"/>
              <w:right w:val="single" w:sz="4" w:space="0" w:color="auto"/>
            </w:tcBorders>
            <w:shd w:val="clear" w:color="auto" w:fill="FFFFFF"/>
          </w:tcPr>
          <w:p w14:paraId="20A92AA5" w14:textId="77777777" w:rsidR="005D4877" w:rsidRPr="000E21EE" w:rsidRDefault="005D4877" w:rsidP="00947486">
            <w:pPr>
              <w:pStyle w:val="Bodytext50"/>
              <w:shd w:val="clear" w:color="auto" w:fill="auto"/>
              <w:spacing w:after="120" w:line="240" w:lineRule="auto"/>
              <w:rPr>
                <w:rFonts w:ascii="Sylfaen" w:hAnsi="Sylfaen"/>
                <w:sz w:val="24"/>
                <w:szCs w:val="24"/>
              </w:rPr>
            </w:pPr>
            <w:r w:rsidRPr="000E21EE">
              <w:rPr>
                <w:rFonts w:ascii="Sylfaen" w:hAnsi="Sylfaen"/>
                <w:sz w:val="24"/>
                <w:szCs w:val="24"/>
              </w:rPr>
              <w:t xml:space="preserve">4. Շրջանառվող ապրանքների որակի, անվտանգության երաշխիքների և սպառողների իրավունքների պատշաճ պաշտպանության ապահովում </w:t>
            </w:r>
          </w:p>
        </w:tc>
      </w:tr>
      <w:tr w:rsidR="005D4877" w:rsidRPr="000E21EE" w14:paraId="40863317" w14:textId="77777777" w:rsidTr="005D4877">
        <w:tc>
          <w:tcPr>
            <w:tcW w:w="15877" w:type="dxa"/>
            <w:gridSpan w:val="8"/>
            <w:tcBorders>
              <w:top w:val="single" w:sz="4" w:space="0" w:color="auto"/>
              <w:left w:val="single" w:sz="4" w:space="0" w:color="auto"/>
              <w:right w:val="single" w:sz="4" w:space="0" w:color="auto"/>
            </w:tcBorders>
            <w:shd w:val="clear" w:color="auto" w:fill="FFFFFF"/>
          </w:tcPr>
          <w:p w14:paraId="654FC6B0" w14:textId="77777777" w:rsidR="005D4877" w:rsidRPr="000E21EE" w:rsidRDefault="005D4877" w:rsidP="00947486">
            <w:pPr>
              <w:pStyle w:val="Bodytext50"/>
              <w:shd w:val="clear" w:color="auto" w:fill="auto"/>
              <w:spacing w:after="120" w:line="240" w:lineRule="auto"/>
              <w:rPr>
                <w:rFonts w:ascii="Sylfaen" w:hAnsi="Sylfaen"/>
                <w:sz w:val="24"/>
                <w:szCs w:val="24"/>
              </w:rPr>
            </w:pPr>
            <w:r w:rsidRPr="000E21EE">
              <w:rPr>
                <w:rFonts w:ascii="Sylfaen" w:hAnsi="Sylfaen"/>
                <w:sz w:val="24"/>
                <w:szCs w:val="24"/>
              </w:rPr>
              <w:t>4.1. Միության շրջանակներում կարգավորվող ապրանքի նկատմամբ միասնական պարտադիր պահանջների սահմանում և անդամ պետություններում՝ Միության տեխնիկական կանոնակարգերի կիրառման միանման մոտեցման ապահովում</w:t>
            </w:r>
          </w:p>
        </w:tc>
      </w:tr>
      <w:tr w:rsidR="005D4877" w:rsidRPr="000E21EE" w14:paraId="50E4B1BE" w14:textId="77777777" w:rsidTr="005D4877">
        <w:tc>
          <w:tcPr>
            <w:tcW w:w="4271" w:type="dxa"/>
            <w:gridSpan w:val="2"/>
            <w:tcBorders>
              <w:top w:val="single" w:sz="4" w:space="0" w:color="auto"/>
              <w:left w:val="single" w:sz="4" w:space="0" w:color="auto"/>
              <w:bottom w:val="single" w:sz="4" w:space="0" w:color="auto"/>
            </w:tcBorders>
            <w:shd w:val="clear" w:color="auto" w:fill="FFFFFF"/>
            <w:vAlign w:val="bottom"/>
          </w:tcPr>
          <w:p w14:paraId="7762DB6F" w14:textId="77777777" w:rsidR="005D4877" w:rsidRPr="000E21EE" w:rsidRDefault="005D4877" w:rsidP="00947486">
            <w:pPr>
              <w:pStyle w:val="Bodytext50"/>
              <w:shd w:val="clear" w:color="auto" w:fill="auto"/>
              <w:spacing w:after="120" w:line="240" w:lineRule="auto"/>
              <w:rPr>
                <w:rFonts w:ascii="Sylfaen" w:hAnsi="Sylfaen"/>
                <w:sz w:val="24"/>
                <w:szCs w:val="24"/>
              </w:rPr>
            </w:pPr>
            <w:r w:rsidRPr="000E21EE">
              <w:rPr>
                <w:rFonts w:ascii="Sylfaen" w:hAnsi="Sylfaen"/>
                <w:sz w:val="24"/>
                <w:szCs w:val="24"/>
              </w:rPr>
              <w:t xml:space="preserve">4.1.1. Մաքսային միության հանձնաժողովի (այսուհետ՝ Հանձնաժողով) 2011 թվականի հունվարի 28-ի թիվ 526 որոշմամբ հաստատված՝ այն Արտադրանքի միասնական ցանկը, որի նկատմամբ Մաքսային միության շրջանակներում </w:t>
            </w:r>
            <w:r w:rsidRPr="000E21EE">
              <w:rPr>
                <w:rFonts w:ascii="Sylfaen" w:hAnsi="Sylfaen"/>
                <w:sz w:val="24"/>
                <w:szCs w:val="24"/>
              </w:rPr>
              <w:lastRenderedPageBreak/>
              <w:t>սահմանվում են պարտադիր պահանջներ։</w:t>
            </w:r>
          </w:p>
        </w:tc>
        <w:tc>
          <w:tcPr>
            <w:tcW w:w="4599" w:type="dxa"/>
            <w:gridSpan w:val="2"/>
            <w:tcBorders>
              <w:top w:val="single" w:sz="4" w:space="0" w:color="auto"/>
              <w:left w:val="single" w:sz="4" w:space="0" w:color="auto"/>
              <w:bottom w:val="single" w:sz="4" w:space="0" w:color="auto"/>
            </w:tcBorders>
            <w:shd w:val="clear" w:color="auto" w:fill="FFFFFF"/>
          </w:tcPr>
          <w:p w14:paraId="2689289D" w14:textId="77777777" w:rsidR="005D4877" w:rsidRPr="000E21EE" w:rsidRDefault="005D4877" w:rsidP="00947486">
            <w:pPr>
              <w:pStyle w:val="Bodytext50"/>
              <w:shd w:val="clear" w:color="auto" w:fill="auto"/>
              <w:spacing w:after="120" w:line="240" w:lineRule="auto"/>
              <w:rPr>
                <w:rFonts w:ascii="Sylfaen" w:hAnsi="Sylfaen"/>
                <w:sz w:val="24"/>
                <w:szCs w:val="24"/>
              </w:rPr>
            </w:pPr>
            <w:r w:rsidRPr="000E21EE">
              <w:rPr>
                <w:rFonts w:ascii="Sylfaen" w:hAnsi="Sylfaen"/>
                <w:sz w:val="24"/>
                <w:szCs w:val="24"/>
              </w:rPr>
              <w:lastRenderedPageBreak/>
              <w:t xml:space="preserve">Այն արտադրանքի միասնական ցանկի արդիականացում, որի նկատմամբ սահմանվում են պահանջներ Մաքսային միության հանձնաժողովի 2011 թվականի հունվարի 28-ի թիվ 526 որոշմամբ հաստատված՝ Մաքսային միության շրջանակներում՝ հաշվի առնելով նշված </w:t>
            </w:r>
            <w:r w:rsidRPr="000E21EE">
              <w:rPr>
                <w:rFonts w:ascii="Sylfaen" w:hAnsi="Sylfaen"/>
                <w:sz w:val="24"/>
                <w:szCs w:val="24"/>
              </w:rPr>
              <w:lastRenderedPageBreak/>
              <w:t xml:space="preserve">Միասնական ցանկում ներառված ապրանքի առանձին տեսակների նկատմամբ Միության տեխնիկական կանոնակարգերի մշակման նպատակահարմարությունը  </w:t>
            </w:r>
          </w:p>
        </w:tc>
        <w:tc>
          <w:tcPr>
            <w:tcW w:w="2580" w:type="dxa"/>
            <w:gridSpan w:val="2"/>
            <w:tcBorders>
              <w:top w:val="single" w:sz="4" w:space="0" w:color="auto"/>
              <w:left w:val="single" w:sz="4" w:space="0" w:color="auto"/>
              <w:bottom w:val="single" w:sz="4" w:space="0" w:color="auto"/>
            </w:tcBorders>
            <w:shd w:val="clear" w:color="auto" w:fill="FFFFFF"/>
          </w:tcPr>
          <w:p w14:paraId="76E7C91A" w14:textId="77777777" w:rsidR="005D4877" w:rsidRPr="000E21EE" w:rsidRDefault="005D4877" w:rsidP="00947486">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lastRenderedPageBreak/>
              <w:t>տեխնիկական կանոնակարգման հարցերով Կոլեգիայի անդամ (նախարար), անդամ պետություններ</w:t>
            </w:r>
          </w:p>
        </w:tc>
        <w:tc>
          <w:tcPr>
            <w:tcW w:w="2156" w:type="dxa"/>
            <w:tcBorders>
              <w:top w:val="single" w:sz="4" w:space="0" w:color="auto"/>
              <w:left w:val="single" w:sz="4" w:space="0" w:color="auto"/>
              <w:bottom w:val="single" w:sz="4" w:space="0" w:color="auto"/>
            </w:tcBorders>
            <w:shd w:val="clear" w:color="auto" w:fill="FFFFFF"/>
          </w:tcPr>
          <w:p w14:paraId="351AE1E2" w14:textId="77777777" w:rsidR="005D4877" w:rsidRPr="000E21EE" w:rsidRDefault="005D4877" w:rsidP="00947486">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t>2021 թվականի դեկտեմբեր - 2023 թվականի դեկտեմբեր</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14:paraId="63586341" w14:textId="77777777" w:rsidR="005D4877" w:rsidRPr="000E21EE" w:rsidRDefault="005D4877" w:rsidP="00947486">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t>զեկույց</w:t>
            </w:r>
          </w:p>
        </w:tc>
      </w:tr>
      <w:tr w:rsidR="005D4877" w:rsidRPr="000E21EE" w14:paraId="2B54BA53" w14:textId="77777777" w:rsidTr="005D4877">
        <w:tc>
          <w:tcPr>
            <w:tcW w:w="4271" w:type="dxa"/>
            <w:gridSpan w:val="2"/>
            <w:tcBorders>
              <w:top w:val="single" w:sz="4" w:space="0" w:color="auto"/>
              <w:left w:val="single" w:sz="4" w:space="0" w:color="auto"/>
            </w:tcBorders>
            <w:shd w:val="clear" w:color="auto" w:fill="FFFFFF"/>
          </w:tcPr>
          <w:p w14:paraId="7083ACE6" w14:textId="77777777" w:rsidR="005D4877" w:rsidRPr="000E21EE" w:rsidRDefault="005D4877" w:rsidP="00947486">
            <w:pPr>
              <w:pStyle w:val="Bodytext20"/>
              <w:shd w:val="clear" w:color="auto" w:fill="auto"/>
              <w:spacing w:after="120" w:line="240" w:lineRule="auto"/>
              <w:rPr>
                <w:rFonts w:ascii="Sylfaen" w:hAnsi="Sylfaen"/>
                <w:sz w:val="24"/>
                <w:szCs w:val="24"/>
              </w:rPr>
            </w:pPr>
          </w:p>
        </w:tc>
        <w:tc>
          <w:tcPr>
            <w:tcW w:w="4599" w:type="dxa"/>
            <w:gridSpan w:val="2"/>
            <w:tcBorders>
              <w:top w:val="single" w:sz="4" w:space="0" w:color="auto"/>
              <w:left w:val="single" w:sz="4" w:space="0" w:color="auto"/>
            </w:tcBorders>
            <w:shd w:val="clear" w:color="auto" w:fill="FFFFFF"/>
          </w:tcPr>
          <w:p w14:paraId="068CDC75" w14:textId="77777777" w:rsidR="005D4877" w:rsidRPr="000E21EE" w:rsidRDefault="005D4877" w:rsidP="00947486">
            <w:pPr>
              <w:pStyle w:val="Bodytext20"/>
              <w:shd w:val="clear" w:color="auto" w:fill="auto"/>
              <w:spacing w:after="120" w:line="240" w:lineRule="auto"/>
              <w:rPr>
                <w:rFonts w:ascii="Sylfaen" w:hAnsi="Sylfaen"/>
                <w:sz w:val="24"/>
                <w:szCs w:val="24"/>
              </w:rPr>
            </w:pPr>
            <w:r w:rsidRPr="000E21EE">
              <w:rPr>
                <w:rStyle w:val="Bodytext211pt"/>
                <w:rFonts w:ascii="Sylfaen" w:hAnsi="Sylfaen"/>
                <w:sz w:val="24"/>
                <w:szCs w:val="24"/>
              </w:rPr>
              <w:t>Մաքսային միության հանձնաժողովի 2011 թվականի հունվարի 28-ի թիվ 526 որոշմամբ հաստատված՝ այն արտադրանքի միասնական ցանկում փոփոխությունների կատարում, որի նկատմամբ Մաքսային միության շրջանակներում սահմանվում են պարտադիր պահանջներ</w:t>
            </w:r>
          </w:p>
        </w:tc>
        <w:tc>
          <w:tcPr>
            <w:tcW w:w="2580" w:type="dxa"/>
            <w:gridSpan w:val="2"/>
            <w:tcBorders>
              <w:top w:val="single" w:sz="4" w:space="0" w:color="auto"/>
              <w:left w:val="single" w:sz="4" w:space="0" w:color="auto"/>
            </w:tcBorders>
            <w:shd w:val="clear" w:color="auto" w:fill="FFFFFF"/>
          </w:tcPr>
          <w:p w14:paraId="64F2335E" w14:textId="77777777" w:rsidR="005D4877" w:rsidRPr="000E21EE" w:rsidRDefault="005D4877" w:rsidP="00947486">
            <w:pPr>
              <w:spacing w:after="120"/>
              <w:rPr>
                <w:rFonts w:ascii="Sylfaen" w:hAnsi="Sylfaen"/>
              </w:rPr>
            </w:pPr>
          </w:p>
        </w:tc>
        <w:tc>
          <w:tcPr>
            <w:tcW w:w="2156" w:type="dxa"/>
            <w:tcBorders>
              <w:top w:val="single" w:sz="4" w:space="0" w:color="auto"/>
              <w:left w:val="single" w:sz="4" w:space="0" w:color="auto"/>
            </w:tcBorders>
            <w:shd w:val="clear" w:color="auto" w:fill="FFFFFF"/>
          </w:tcPr>
          <w:p w14:paraId="3AA98633" w14:textId="77777777" w:rsidR="005D4877" w:rsidRPr="000E21EE" w:rsidRDefault="005D4877" w:rsidP="00947486">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2022-2025 թվականներ</w:t>
            </w:r>
          </w:p>
        </w:tc>
        <w:tc>
          <w:tcPr>
            <w:tcW w:w="2271" w:type="dxa"/>
            <w:tcBorders>
              <w:top w:val="single" w:sz="4" w:space="0" w:color="auto"/>
              <w:left w:val="single" w:sz="4" w:space="0" w:color="auto"/>
              <w:right w:val="single" w:sz="4" w:space="0" w:color="auto"/>
            </w:tcBorders>
            <w:shd w:val="clear" w:color="auto" w:fill="FFFFFF"/>
          </w:tcPr>
          <w:p w14:paraId="148E1F55" w14:textId="77777777" w:rsidR="005D4877" w:rsidRPr="000E21EE" w:rsidRDefault="005D4877" w:rsidP="00947486">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Մաքսային միության հանձնաժողովի 2011 թվականի հունվարի 28-ի թիվ 526 որոշման մեջ փոփոխություններ կատարելու մասին՝ Խորհրդի որոշում</w:t>
            </w:r>
          </w:p>
        </w:tc>
      </w:tr>
      <w:tr w:rsidR="005D4877" w:rsidRPr="000E21EE" w14:paraId="283BEAE7" w14:textId="77777777" w:rsidTr="005D4877">
        <w:tc>
          <w:tcPr>
            <w:tcW w:w="4271" w:type="dxa"/>
            <w:gridSpan w:val="2"/>
            <w:tcBorders>
              <w:top w:val="single" w:sz="4" w:space="0" w:color="auto"/>
              <w:left w:val="single" w:sz="4" w:space="0" w:color="auto"/>
            </w:tcBorders>
            <w:shd w:val="clear" w:color="auto" w:fill="FFFFFF"/>
          </w:tcPr>
          <w:p w14:paraId="6C7CCFB3" w14:textId="77777777" w:rsidR="005D4877" w:rsidRPr="000E21EE" w:rsidRDefault="005D4877" w:rsidP="00947486">
            <w:pPr>
              <w:pStyle w:val="Bodytext20"/>
              <w:shd w:val="clear" w:color="auto" w:fill="auto"/>
              <w:spacing w:after="120" w:line="240" w:lineRule="auto"/>
              <w:rPr>
                <w:rFonts w:ascii="Sylfaen" w:hAnsi="Sylfaen"/>
                <w:sz w:val="24"/>
                <w:szCs w:val="24"/>
              </w:rPr>
            </w:pPr>
            <w:r w:rsidRPr="000E21EE">
              <w:rPr>
                <w:rStyle w:val="Bodytext211pt"/>
                <w:rFonts w:ascii="Sylfaen" w:hAnsi="Sylfaen"/>
                <w:sz w:val="24"/>
                <w:szCs w:val="24"/>
              </w:rPr>
              <w:t xml:space="preserve">4.1.2. Միության տեխնիկական կանոնակարգերի մշակման և ընդունման ընթացակարգերի կատարելագործումը, ինչպես նաև հաշվի առնելով ԱՀԿ պարտավորությունները դրանցում փոփոխություններ կատարելու ընթացակարգերի կանոնակարգումն ապահովող՝ Միության տեխնիկական </w:t>
            </w:r>
            <w:r w:rsidRPr="000E21EE">
              <w:rPr>
                <w:rStyle w:val="Bodytext211pt"/>
                <w:rFonts w:ascii="Sylfaen" w:hAnsi="Sylfaen"/>
                <w:sz w:val="24"/>
                <w:szCs w:val="24"/>
              </w:rPr>
              <w:lastRenderedPageBreak/>
              <w:t xml:space="preserve">կանոնակարգերի մշակման կարգում փոփոխությունների կատարում </w:t>
            </w:r>
          </w:p>
        </w:tc>
        <w:tc>
          <w:tcPr>
            <w:tcW w:w="4599" w:type="dxa"/>
            <w:gridSpan w:val="2"/>
            <w:tcBorders>
              <w:top w:val="single" w:sz="4" w:space="0" w:color="auto"/>
              <w:left w:val="single" w:sz="4" w:space="0" w:color="auto"/>
            </w:tcBorders>
            <w:shd w:val="clear" w:color="auto" w:fill="FFFFFF"/>
          </w:tcPr>
          <w:p w14:paraId="0B390629" w14:textId="77777777" w:rsidR="005D4877" w:rsidRPr="000E21EE" w:rsidRDefault="005D4877" w:rsidP="00947486">
            <w:pPr>
              <w:pStyle w:val="Bodytext20"/>
              <w:shd w:val="clear" w:color="auto" w:fill="auto"/>
              <w:spacing w:after="120" w:line="240" w:lineRule="auto"/>
              <w:rPr>
                <w:rFonts w:ascii="Sylfaen" w:hAnsi="Sylfaen"/>
                <w:sz w:val="24"/>
                <w:szCs w:val="24"/>
              </w:rPr>
            </w:pPr>
            <w:r w:rsidRPr="000E21EE">
              <w:rPr>
                <w:rStyle w:val="Bodytext211pt"/>
                <w:rFonts w:ascii="Sylfaen" w:hAnsi="Sylfaen"/>
                <w:sz w:val="24"/>
                <w:szCs w:val="24"/>
              </w:rPr>
              <w:lastRenderedPageBreak/>
              <w:t>Եվրասիական տնտեսական հանձնաժողովի խորհրդի 2012 թվականի հունիսի 20-ի թիվ 48 որոշմամբ հաստատված՝ Եվրասիական տնտեսական միության տեխնիկական կանոնակարգերի մշակման, ընդունման, փոփոխման եւ չեղարկման կարգում փոփոխությունների կատարում</w:t>
            </w:r>
          </w:p>
        </w:tc>
        <w:tc>
          <w:tcPr>
            <w:tcW w:w="2580" w:type="dxa"/>
            <w:gridSpan w:val="2"/>
            <w:tcBorders>
              <w:top w:val="single" w:sz="4" w:space="0" w:color="auto"/>
              <w:left w:val="single" w:sz="4" w:space="0" w:color="auto"/>
            </w:tcBorders>
            <w:shd w:val="clear" w:color="auto" w:fill="FFFFFF"/>
          </w:tcPr>
          <w:p w14:paraId="25ADF763" w14:textId="77777777" w:rsidR="005D4877" w:rsidRPr="000E21EE" w:rsidRDefault="005D4877" w:rsidP="00947486">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տեխնիկական կանոնակարգման հարցերով Կոլեգիայի անդամ (նախարար), անդամ պետություններ</w:t>
            </w:r>
          </w:p>
        </w:tc>
        <w:tc>
          <w:tcPr>
            <w:tcW w:w="2156" w:type="dxa"/>
            <w:tcBorders>
              <w:top w:val="single" w:sz="4" w:space="0" w:color="auto"/>
              <w:left w:val="single" w:sz="4" w:space="0" w:color="auto"/>
            </w:tcBorders>
            <w:shd w:val="clear" w:color="auto" w:fill="FFFFFF"/>
          </w:tcPr>
          <w:p w14:paraId="1DF8560D" w14:textId="77777777" w:rsidR="005D4877" w:rsidRPr="000E21EE" w:rsidRDefault="005D4877" w:rsidP="00947486">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մինչև 2021 թվականի հոկտեմբերի 1-ը</w:t>
            </w:r>
          </w:p>
        </w:tc>
        <w:tc>
          <w:tcPr>
            <w:tcW w:w="2271" w:type="dxa"/>
            <w:tcBorders>
              <w:top w:val="single" w:sz="4" w:space="0" w:color="auto"/>
              <w:left w:val="single" w:sz="4" w:space="0" w:color="auto"/>
              <w:right w:val="single" w:sz="4" w:space="0" w:color="auto"/>
            </w:tcBorders>
            <w:shd w:val="clear" w:color="auto" w:fill="FFFFFF"/>
          </w:tcPr>
          <w:p w14:paraId="5B09F654" w14:textId="77777777" w:rsidR="005D4877" w:rsidRPr="000E21EE" w:rsidRDefault="005D4877" w:rsidP="00947486">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 xml:space="preserve">Եվրասիական տնտեսական հանձնաժողովի խորհրդի 2012 թվականի հունիսի 20-ի թիվ 48 որոշման մեջ փոփոխություններ կատարելու մասին՝ </w:t>
            </w:r>
            <w:r w:rsidRPr="000E21EE">
              <w:rPr>
                <w:rStyle w:val="Bodytext211pt"/>
                <w:rFonts w:ascii="Sylfaen" w:hAnsi="Sylfaen"/>
                <w:sz w:val="24"/>
                <w:szCs w:val="24"/>
              </w:rPr>
              <w:lastRenderedPageBreak/>
              <w:t>Խորհրդի որոշում</w:t>
            </w:r>
          </w:p>
        </w:tc>
      </w:tr>
      <w:tr w:rsidR="005D4877" w:rsidRPr="000E21EE" w14:paraId="3D4A2BFF" w14:textId="77777777" w:rsidTr="005D4877">
        <w:tc>
          <w:tcPr>
            <w:tcW w:w="4271" w:type="dxa"/>
            <w:gridSpan w:val="2"/>
            <w:vMerge w:val="restart"/>
            <w:tcBorders>
              <w:top w:val="single" w:sz="4" w:space="0" w:color="auto"/>
              <w:left w:val="single" w:sz="4" w:space="0" w:color="auto"/>
            </w:tcBorders>
            <w:shd w:val="clear" w:color="auto" w:fill="FFFFFF"/>
          </w:tcPr>
          <w:p w14:paraId="1DAF7976" w14:textId="77777777" w:rsidR="005D4877" w:rsidRPr="000E21EE" w:rsidRDefault="005D4877" w:rsidP="00947486">
            <w:pPr>
              <w:pStyle w:val="Bodytext20"/>
              <w:shd w:val="clear" w:color="auto" w:fill="auto"/>
              <w:spacing w:after="120" w:line="240" w:lineRule="auto"/>
              <w:rPr>
                <w:rFonts w:ascii="Sylfaen" w:hAnsi="Sylfaen"/>
                <w:sz w:val="24"/>
                <w:szCs w:val="24"/>
              </w:rPr>
            </w:pPr>
            <w:r w:rsidRPr="000E21EE">
              <w:rPr>
                <w:rStyle w:val="Bodytext211pt"/>
                <w:rFonts w:ascii="Sylfaen" w:hAnsi="Sylfaen"/>
                <w:sz w:val="24"/>
                <w:szCs w:val="24"/>
              </w:rPr>
              <w:lastRenderedPageBreak/>
              <w:t>4.1.3. տեխնիկական կարգավորման ոլորտում Միության մարմինների ակտերի մոնիթորինգի անցկացման կարգի ընդունում</w:t>
            </w:r>
          </w:p>
        </w:tc>
        <w:tc>
          <w:tcPr>
            <w:tcW w:w="4599" w:type="dxa"/>
            <w:gridSpan w:val="2"/>
            <w:tcBorders>
              <w:top w:val="single" w:sz="4" w:space="0" w:color="auto"/>
              <w:left w:val="single" w:sz="4" w:space="0" w:color="auto"/>
            </w:tcBorders>
            <w:shd w:val="clear" w:color="auto" w:fill="FFFFFF"/>
          </w:tcPr>
          <w:p w14:paraId="6FD359AA" w14:textId="77777777" w:rsidR="005D4877" w:rsidRPr="000E21EE" w:rsidRDefault="005D4877" w:rsidP="00947486">
            <w:pPr>
              <w:pStyle w:val="Bodytext20"/>
              <w:shd w:val="clear" w:color="auto" w:fill="auto"/>
              <w:spacing w:after="120" w:line="240" w:lineRule="auto"/>
              <w:rPr>
                <w:rFonts w:ascii="Sylfaen" w:hAnsi="Sylfaen"/>
                <w:sz w:val="24"/>
                <w:szCs w:val="24"/>
              </w:rPr>
            </w:pPr>
            <w:r w:rsidRPr="000E21EE">
              <w:rPr>
                <w:rStyle w:val="Bodytext211pt"/>
                <w:rFonts w:ascii="Sylfaen" w:hAnsi="Sylfaen"/>
                <w:sz w:val="24"/>
                <w:szCs w:val="24"/>
              </w:rPr>
              <w:t xml:space="preserve">տեխնիկական կարգավորման ոլորտում Միության ակտերի կատարման մոնիթորինգի անցկացման կարգի մասով առաջարկությունների ընդունում </w:t>
            </w:r>
          </w:p>
        </w:tc>
        <w:tc>
          <w:tcPr>
            <w:tcW w:w="2580" w:type="dxa"/>
            <w:gridSpan w:val="2"/>
            <w:vMerge w:val="restart"/>
            <w:tcBorders>
              <w:top w:val="single" w:sz="4" w:space="0" w:color="auto"/>
              <w:left w:val="single" w:sz="4" w:space="0" w:color="auto"/>
            </w:tcBorders>
            <w:shd w:val="clear" w:color="auto" w:fill="FFFFFF"/>
          </w:tcPr>
          <w:p w14:paraId="1A23B8A2" w14:textId="77777777" w:rsidR="005D4877" w:rsidRPr="000E21EE" w:rsidRDefault="005D4877" w:rsidP="00947486">
            <w:pPr>
              <w:pStyle w:val="Bodytext20"/>
              <w:shd w:val="clear" w:color="auto" w:fill="auto"/>
              <w:spacing w:after="120" w:line="240" w:lineRule="auto"/>
              <w:jc w:val="center"/>
              <w:rPr>
                <w:rStyle w:val="Bodytext211pt"/>
                <w:rFonts w:ascii="Sylfaen" w:hAnsi="Sylfaen"/>
                <w:sz w:val="24"/>
                <w:szCs w:val="24"/>
              </w:rPr>
            </w:pPr>
            <w:r w:rsidRPr="000E21EE">
              <w:rPr>
                <w:rStyle w:val="Bodytext211pt"/>
                <w:rFonts w:ascii="Sylfaen" w:hAnsi="Sylfaen"/>
                <w:sz w:val="24"/>
                <w:szCs w:val="24"/>
              </w:rPr>
              <w:t>տեխնիկական կանոնակարգման հարցերով Կոլեգիայի անդամ (նախարար), անդամ պետություններ</w:t>
            </w:r>
          </w:p>
          <w:p w14:paraId="676EEBA7" w14:textId="77777777" w:rsidR="005D4877" w:rsidRPr="000E21EE" w:rsidRDefault="005D4877" w:rsidP="00947486">
            <w:pPr>
              <w:pStyle w:val="Bodytext20"/>
              <w:shd w:val="clear" w:color="auto" w:fill="auto"/>
              <w:spacing w:after="120" w:line="240" w:lineRule="auto"/>
              <w:jc w:val="center"/>
              <w:rPr>
                <w:rFonts w:ascii="Sylfaen" w:hAnsi="Sylfaen"/>
                <w:sz w:val="24"/>
                <w:szCs w:val="24"/>
              </w:rPr>
            </w:pPr>
          </w:p>
          <w:p w14:paraId="2553467A" w14:textId="77777777" w:rsidR="005D4877" w:rsidRPr="000E21EE" w:rsidRDefault="005D4877" w:rsidP="00947486">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համակատարողներ. Հանձնաժողովի իրավական հարցերով դեպարտամենտ, Կոլեգիայի անդամ</w:t>
            </w:r>
          </w:p>
        </w:tc>
        <w:tc>
          <w:tcPr>
            <w:tcW w:w="2156" w:type="dxa"/>
            <w:tcBorders>
              <w:top w:val="single" w:sz="4" w:space="0" w:color="auto"/>
              <w:left w:val="single" w:sz="4" w:space="0" w:color="auto"/>
            </w:tcBorders>
            <w:shd w:val="clear" w:color="auto" w:fill="FFFFFF"/>
          </w:tcPr>
          <w:p w14:paraId="06C383E0" w14:textId="77777777" w:rsidR="005D4877" w:rsidRPr="000E21EE" w:rsidRDefault="005D4877" w:rsidP="00947486">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մինչեւ 2014 թվականի դեկտեմբերի 31–ը</w:t>
            </w:r>
          </w:p>
        </w:tc>
        <w:tc>
          <w:tcPr>
            <w:tcW w:w="2271" w:type="dxa"/>
            <w:tcBorders>
              <w:top w:val="single" w:sz="4" w:space="0" w:color="auto"/>
              <w:left w:val="single" w:sz="4" w:space="0" w:color="auto"/>
              <w:right w:val="single" w:sz="4" w:space="0" w:color="auto"/>
            </w:tcBorders>
            <w:shd w:val="clear" w:color="auto" w:fill="FFFFFF"/>
          </w:tcPr>
          <w:p w14:paraId="15A6DBC7" w14:textId="77777777" w:rsidR="005D4877" w:rsidRPr="000E21EE" w:rsidRDefault="005D4877" w:rsidP="00947486">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Կոլեգիայի հանձնարական</w:t>
            </w:r>
          </w:p>
        </w:tc>
      </w:tr>
      <w:tr w:rsidR="005D4877" w:rsidRPr="000E21EE" w14:paraId="2A68CF5E" w14:textId="77777777" w:rsidTr="005D4877">
        <w:tc>
          <w:tcPr>
            <w:tcW w:w="4271" w:type="dxa"/>
            <w:gridSpan w:val="2"/>
            <w:vMerge/>
            <w:tcBorders>
              <w:left w:val="single" w:sz="4" w:space="0" w:color="auto"/>
            </w:tcBorders>
            <w:shd w:val="clear" w:color="auto" w:fill="FFFFFF"/>
          </w:tcPr>
          <w:p w14:paraId="6186B325" w14:textId="77777777" w:rsidR="005D4877" w:rsidRPr="000E21EE" w:rsidRDefault="005D4877" w:rsidP="00947486">
            <w:pPr>
              <w:spacing w:after="120"/>
              <w:rPr>
                <w:rFonts w:ascii="Sylfaen" w:hAnsi="Sylfaen"/>
              </w:rPr>
            </w:pPr>
          </w:p>
        </w:tc>
        <w:tc>
          <w:tcPr>
            <w:tcW w:w="4599" w:type="dxa"/>
            <w:gridSpan w:val="2"/>
            <w:tcBorders>
              <w:top w:val="single" w:sz="4" w:space="0" w:color="auto"/>
              <w:left w:val="single" w:sz="4" w:space="0" w:color="auto"/>
              <w:bottom w:val="single" w:sz="4" w:space="0" w:color="auto"/>
            </w:tcBorders>
            <w:shd w:val="clear" w:color="auto" w:fill="FFFFFF"/>
          </w:tcPr>
          <w:p w14:paraId="079386A9" w14:textId="77777777" w:rsidR="005D4877" w:rsidRPr="000E21EE" w:rsidRDefault="005D4877" w:rsidP="00947486">
            <w:pPr>
              <w:pStyle w:val="Bodytext20"/>
              <w:shd w:val="clear" w:color="auto" w:fill="auto"/>
              <w:spacing w:after="120" w:line="240" w:lineRule="auto"/>
              <w:rPr>
                <w:rFonts w:ascii="Sylfaen" w:hAnsi="Sylfaen"/>
                <w:sz w:val="24"/>
                <w:szCs w:val="24"/>
              </w:rPr>
            </w:pPr>
            <w:r w:rsidRPr="000E21EE">
              <w:rPr>
                <w:rStyle w:val="Bodytext211pt"/>
                <w:rFonts w:ascii="Sylfaen" w:hAnsi="Sylfaen"/>
                <w:sz w:val="24"/>
                <w:szCs w:val="24"/>
              </w:rPr>
              <w:t xml:space="preserve">Հանձնաժողովի կոլեգիան՝ անդամ պետությունների կողմից այդ թվում նաև տեխնիկական կարգավորման ոլորտում իրավունքի պահպանման մոնիթորինգի իրականացման մասով լիազորություններով օժտելու մասով՝ Պայմանագրում փոփոխություններ կատարելու մասին արձանագրության կնքում </w:t>
            </w:r>
          </w:p>
        </w:tc>
        <w:tc>
          <w:tcPr>
            <w:tcW w:w="2580" w:type="dxa"/>
            <w:gridSpan w:val="2"/>
            <w:vMerge/>
            <w:tcBorders>
              <w:left w:val="single" w:sz="4" w:space="0" w:color="auto"/>
              <w:bottom w:val="single" w:sz="4" w:space="0" w:color="auto"/>
            </w:tcBorders>
            <w:shd w:val="clear" w:color="auto" w:fill="FFFFFF"/>
          </w:tcPr>
          <w:p w14:paraId="41A1AA4E" w14:textId="77777777" w:rsidR="005D4877" w:rsidRPr="000E21EE" w:rsidRDefault="005D4877" w:rsidP="00947486">
            <w:pPr>
              <w:spacing w:after="120"/>
              <w:rPr>
                <w:rFonts w:ascii="Sylfaen" w:hAnsi="Sylfaen"/>
              </w:rPr>
            </w:pPr>
          </w:p>
        </w:tc>
        <w:tc>
          <w:tcPr>
            <w:tcW w:w="2156" w:type="dxa"/>
            <w:tcBorders>
              <w:top w:val="single" w:sz="4" w:space="0" w:color="auto"/>
              <w:left w:val="single" w:sz="4" w:space="0" w:color="auto"/>
              <w:bottom w:val="single" w:sz="4" w:space="0" w:color="auto"/>
            </w:tcBorders>
            <w:shd w:val="clear" w:color="auto" w:fill="FFFFFF"/>
          </w:tcPr>
          <w:p w14:paraId="720F52EA" w14:textId="77777777" w:rsidR="005D4877" w:rsidRPr="000E21EE" w:rsidRDefault="005D4877" w:rsidP="00947486">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մինչեւ 2022 թվականի դեկտեմբերի 31–ը</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14:paraId="50ECE061" w14:textId="77777777" w:rsidR="005D4877" w:rsidRPr="000E21EE" w:rsidRDefault="005D4877" w:rsidP="00947486">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Պայմանագրում փոփոխություններ կատարելու մասին արձանագրություն</w:t>
            </w:r>
          </w:p>
        </w:tc>
      </w:tr>
      <w:tr w:rsidR="005D4877" w:rsidRPr="000E21EE" w14:paraId="113D6EAF" w14:textId="77777777" w:rsidTr="005D4877">
        <w:tc>
          <w:tcPr>
            <w:tcW w:w="4271" w:type="dxa"/>
            <w:gridSpan w:val="2"/>
            <w:tcBorders>
              <w:left w:val="single" w:sz="4" w:space="0" w:color="auto"/>
              <w:bottom w:val="single" w:sz="4" w:space="0" w:color="auto"/>
            </w:tcBorders>
            <w:shd w:val="clear" w:color="auto" w:fill="FFFFFF"/>
          </w:tcPr>
          <w:p w14:paraId="11E812BB" w14:textId="77777777" w:rsidR="005D4877" w:rsidRPr="000E21EE" w:rsidRDefault="005D4877" w:rsidP="00947486">
            <w:pPr>
              <w:spacing w:after="120"/>
              <w:rPr>
                <w:rFonts w:ascii="Sylfaen" w:hAnsi="Sylfaen"/>
              </w:rPr>
            </w:pPr>
          </w:p>
        </w:tc>
        <w:tc>
          <w:tcPr>
            <w:tcW w:w="4599" w:type="dxa"/>
            <w:gridSpan w:val="2"/>
            <w:tcBorders>
              <w:top w:val="single" w:sz="4" w:space="0" w:color="auto"/>
              <w:left w:val="single" w:sz="4" w:space="0" w:color="auto"/>
            </w:tcBorders>
            <w:shd w:val="clear" w:color="auto" w:fill="FFFFFF"/>
          </w:tcPr>
          <w:p w14:paraId="0F2351A6" w14:textId="77777777" w:rsidR="005D4877" w:rsidRPr="000E21EE" w:rsidRDefault="005D4877" w:rsidP="00947486">
            <w:pPr>
              <w:pStyle w:val="Bodytext50"/>
              <w:shd w:val="clear" w:color="auto" w:fill="auto"/>
              <w:spacing w:after="120" w:line="240" w:lineRule="auto"/>
              <w:rPr>
                <w:rFonts w:ascii="Sylfaen" w:hAnsi="Sylfaen"/>
                <w:sz w:val="24"/>
                <w:szCs w:val="24"/>
              </w:rPr>
            </w:pPr>
            <w:r w:rsidRPr="000E21EE">
              <w:rPr>
                <w:rFonts w:ascii="Sylfaen" w:hAnsi="Sylfaen"/>
                <w:sz w:val="24"/>
                <w:szCs w:val="24"/>
              </w:rPr>
              <w:t xml:space="preserve">Տեխնիկական կարգավորման ոլորտում Միության ակտերի կատարման մոնիթորինգի անցկացման մասով կարգի հաստատման մասին որոշման ընդունում (հաշվի առնելով սույն ծրագրի 9.1.1 կետով նախատեսված մոնիթորինգի կատարման կարգի շրջանակներում դրա </w:t>
            </w:r>
            <w:r w:rsidRPr="000E21EE">
              <w:rPr>
                <w:rFonts w:ascii="Sylfaen" w:hAnsi="Sylfaen"/>
                <w:sz w:val="24"/>
                <w:szCs w:val="24"/>
              </w:rPr>
              <w:lastRenderedPageBreak/>
              <w:t>ընդունման հնարավորությունը):</w:t>
            </w:r>
          </w:p>
        </w:tc>
        <w:tc>
          <w:tcPr>
            <w:tcW w:w="2580" w:type="dxa"/>
            <w:gridSpan w:val="2"/>
            <w:tcBorders>
              <w:top w:val="single" w:sz="4" w:space="0" w:color="auto"/>
              <w:left w:val="single" w:sz="4" w:space="0" w:color="auto"/>
            </w:tcBorders>
            <w:shd w:val="clear" w:color="auto" w:fill="FFFFFF"/>
          </w:tcPr>
          <w:p w14:paraId="59000C3E" w14:textId="77777777" w:rsidR="005D4877" w:rsidRPr="000E21EE" w:rsidRDefault="005D4877" w:rsidP="00947486">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lastRenderedPageBreak/>
              <w:t xml:space="preserve">Կոլեգիայի՝ ինտեգրման և մակրոտնտեսության հարցերով անդամ (նախարար) (Միության մասին պայմանագրում </w:t>
            </w:r>
            <w:r w:rsidRPr="000E21EE">
              <w:rPr>
                <w:rFonts w:ascii="Sylfaen" w:hAnsi="Sylfaen"/>
                <w:sz w:val="24"/>
                <w:szCs w:val="24"/>
              </w:rPr>
              <w:lastRenderedPageBreak/>
              <w:t>փոփոխությունների կատարման վերաբերյալ արձանագրության նախագծի մշակման մասով)</w:t>
            </w:r>
          </w:p>
        </w:tc>
        <w:tc>
          <w:tcPr>
            <w:tcW w:w="2156" w:type="dxa"/>
            <w:tcBorders>
              <w:top w:val="single" w:sz="4" w:space="0" w:color="auto"/>
              <w:left w:val="single" w:sz="4" w:space="0" w:color="auto"/>
            </w:tcBorders>
            <w:shd w:val="clear" w:color="auto" w:fill="FFFFFF"/>
          </w:tcPr>
          <w:p w14:paraId="71E2968A" w14:textId="77777777" w:rsidR="005D4877" w:rsidRPr="000E21EE" w:rsidRDefault="005D4877" w:rsidP="00947486">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lastRenderedPageBreak/>
              <w:t>արձանագրության ուժի մեջ մտնելու օրվանից 6 ամսվա ընթացքում</w:t>
            </w:r>
          </w:p>
        </w:tc>
        <w:tc>
          <w:tcPr>
            <w:tcW w:w="2271" w:type="dxa"/>
            <w:tcBorders>
              <w:top w:val="single" w:sz="4" w:space="0" w:color="auto"/>
              <w:left w:val="single" w:sz="4" w:space="0" w:color="auto"/>
              <w:right w:val="single" w:sz="4" w:space="0" w:color="auto"/>
            </w:tcBorders>
            <w:shd w:val="clear" w:color="auto" w:fill="FFFFFF"/>
          </w:tcPr>
          <w:p w14:paraId="1CB61B2E" w14:textId="77777777" w:rsidR="005D4877" w:rsidRPr="000E21EE" w:rsidRDefault="005D4877" w:rsidP="00947486">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t>Խորհրդի որոշում</w:t>
            </w:r>
          </w:p>
        </w:tc>
      </w:tr>
      <w:tr w:rsidR="005D4877" w:rsidRPr="000E21EE" w14:paraId="32007BA8" w14:textId="77777777" w:rsidTr="005D4877">
        <w:tc>
          <w:tcPr>
            <w:tcW w:w="4271" w:type="dxa"/>
            <w:gridSpan w:val="2"/>
            <w:vMerge w:val="restart"/>
            <w:tcBorders>
              <w:top w:val="single" w:sz="4" w:space="0" w:color="auto"/>
              <w:left w:val="single" w:sz="4" w:space="0" w:color="auto"/>
            </w:tcBorders>
            <w:shd w:val="clear" w:color="auto" w:fill="FFFFFF"/>
          </w:tcPr>
          <w:p w14:paraId="7CCBE12C" w14:textId="77777777" w:rsidR="005D4877" w:rsidRPr="000E21EE" w:rsidRDefault="005D4877" w:rsidP="00947486">
            <w:pPr>
              <w:pStyle w:val="Bodytext50"/>
              <w:shd w:val="clear" w:color="auto" w:fill="auto"/>
              <w:spacing w:after="120" w:line="240" w:lineRule="auto"/>
              <w:rPr>
                <w:rFonts w:ascii="Sylfaen" w:hAnsi="Sylfaen"/>
                <w:sz w:val="24"/>
                <w:szCs w:val="24"/>
              </w:rPr>
            </w:pPr>
            <w:r w:rsidRPr="000E21EE">
              <w:rPr>
                <w:rFonts w:ascii="Sylfaen" w:hAnsi="Sylfaen"/>
                <w:sz w:val="24"/>
                <w:szCs w:val="24"/>
              </w:rPr>
              <w:t>4.1.4. Միության տեխնիկական կանոնակարգերի գիտատեխնիկական մակարդակի գնահատման անցկացման կարգի ընդունում՝ սահմանելով դրա պարբերականությունը և դրանց կից ստանդարտների ցանկերը</w:t>
            </w:r>
          </w:p>
        </w:tc>
        <w:tc>
          <w:tcPr>
            <w:tcW w:w="4599" w:type="dxa"/>
            <w:gridSpan w:val="2"/>
            <w:vMerge w:val="restart"/>
            <w:tcBorders>
              <w:top w:val="single" w:sz="4" w:space="0" w:color="auto"/>
              <w:left w:val="single" w:sz="4" w:space="0" w:color="auto"/>
            </w:tcBorders>
            <w:shd w:val="clear" w:color="auto" w:fill="FFFFFF"/>
          </w:tcPr>
          <w:p w14:paraId="348A5EA1" w14:textId="77777777" w:rsidR="005D4877" w:rsidRPr="000E21EE" w:rsidRDefault="005D4877" w:rsidP="00947486">
            <w:pPr>
              <w:pStyle w:val="Bodytext50"/>
              <w:shd w:val="clear" w:color="auto" w:fill="auto"/>
              <w:spacing w:after="120" w:line="240" w:lineRule="auto"/>
              <w:rPr>
                <w:rFonts w:ascii="Sylfaen" w:hAnsi="Sylfaen"/>
                <w:sz w:val="24"/>
                <w:szCs w:val="24"/>
              </w:rPr>
            </w:pPr>
            <w:r w:rsidRPr="000E21EE">
              <w:rPr>
                <w:rFonts w:ascii="Sylfaen" w:hAnsi="Sylfaen"/>
                <w:sz w:val="24"/>
                <w:szCs w:val="24"/>
              </w:rPr>
              <w:t>Ուժի մեջ մտած՝ Հանձնաժողովին՝ Միության տեխնիկական կանոնակարգերի և դրանց կից ստանդարտների ցանկերի գիտատեխնիկական մակարդակի պարտադիր պարբերական գնահատման անցկացման կարգի ընդունման մասով լիազորությունների օժտմանը վերաբերող մասով՝ Պայմանագրում փոփոխությունների կատարում</w:t>
            </w:r>
          </w:p>
        </w:tc>
        <w:tc>
          <w:tcPr>
            <w:tcW w:w="2580" w:type="dxa"/>
            <w:gridSpan w:val="2"/>
            <w:tcBorders>
              <w:top w:val="single" w:sz="4" w:space="0" w:color="auto"/>
              <w:left w:val="single" w:sz="4" w:space="0" w:color="auto"/>
            </w:tcBorders>
            <w:shd w:val="clear" w:color="auto" w:fill="FFFFFF"/>
          </w:tcPr>
          <w:p w14:paraId="3B5D13E4" w14:textId="77777777" w:rsidR="005D4877" w:rsidRPr="000E21EE" w:rsidRDefault="005D4877" w:rsidP="00947486">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t>տեխնիկական կանոնակարգման հարցերով Կոլեգիայի անդամ (նախարար), անդամ պետություններ</w:t>
            </w:r>
          </w:p>
        </w:tc>
        <w:tc>
          <w:tcPr>
            <w:tcW w:w="2156" w:type="dxa"/>
            <w:tcBorders>
              <w:top w:val="single" w:sz="4" w:space="0" w:color="auto"/>
              <w:left w:val="single" w:sz="4" w:space="0" w:color="auto"/>
            </w:tcBorders>
            <w:shd w:val="clear" w:color="auto" w:fill="FFFFFF"/>
          </w:tcPr>
          <w:p w14:paraId="7CD0DDA7" w14:textId="77777777" w:rsidR="005D4877" w:rsidRPr="000E21EE" w:rsidRDefault="005D4877" w:rsidP="00947486">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t>մինչեւ 2022 թվականի դեկտեմբերի 31–ը</w:t>
            </w:r>
          </w:p>
        </w:tc>
        <w:tc>
          <w:tcPr>
            <w:tcW w:w="2271" w:type="dxa"/>
            <w:tcBorders>
              <w:top w:val="single" w:sz="4" w:space="0" w:color="auto"/>
              <w:left w:val="single" w:sz="4" w:space="0" w:color="auto"/>
              <w:right w:val="single" w:sz="4" w:space="0" w:color="auto"/>
            </w:tcBorders>
            <w:shd w:val="clear" w:color="auto" w:fill="FFFFFF"/>
          </w:tcPr>
          <w:p w14:paraId="73D448F9" w14:textId="77777777" w:rsidR="005D4877" w:rsidRPr="000E21EE" w:rsidRDefault="005D4877" w:rsidP="00947486">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t>Պայմանագրում փոփոխություններ կատարելու մասին արձանագրություն</w:t>
            </w:r>
          </w:p>
        </w:tc>
      </w:tr>
      <w:tr w:rsidR="005D4877" w:rsidRPr="000E21EE" w14:paraId="3DA2B3AC" w14:textId="77777777" w:rsidTr="005D4877">
        <w:tc>
          <w:tcPr>
            <w:tcW w:w="4271" w:type="dxa"/>
            <w:gridSpan w:val="2"/>
            <w:vMerge/>
            <w:tcBorders>
              <w:left w:val="single" w:sz="4" w:space="0" w:color="auto"/>
            </w:tcBorders>
            <w:shd w:val="clear" w:color="auto" w:fill="FFFFFF"/>
          </w:tcPr>
          <w:p w14:paraId="5794B7F8" w14:textId="77777777" w:rsidR="005D4877" w:rsidRPr="000E21EE" w:rsidRDefault="005D4877" w:rsidP="00947486">
            <w:pPr>
              <w:spacing w:after="120"/>
              <w:rPr>
                <w:rFonts w:ascii="Sylfaen" w:hAnsi="Sylfaen"/>
              </w:rPr>
            </w:pPr>
          </w:p>
        </w:tc>
        <w:tc>
          <w:tcPr>
            <w:tcW w:w="4599" w:type="dxa"/>
            <w:gridSpan w:val="2"/>
            <w:vMerge/>
            <w:tcBorders>
              <w:left w:val="single" w:sz="4" w:space="0" w:color="auto"/>
            </w:tcBorders>
            <w:shd w:val="clear" w:color="auto" w:fill="FFFFFF"/>
          </w:tcPr>
          <w:p w14:paraId="7F627A0F" w14:textId="77777777" w:rsidR="005D4877" w:rsidRPr="000E21EE" w:rsidRDefault="005D4877" w:rsidP="00947486">
            <w:pPr>
              <w:spacing w:after="120"/>
              <w:rPr>
                <w:rFonts w:ascii="Sylfaen" w:hAnsi="Sylfaen"/>
              </w:rPr>
            </w:pPr>
          </w:p>
        </w:tc>
        <w:tc>
          <w:tcPr>
            <w:tcW w:w="2580" w:type="dxa"/>
            <w:gridSpan w:val="2"/>
            <w:vMerge w:val="restart"/>
            <w:tcBorders>
              <w:left w:val="single" w:sz="4" w:space="0" w:color="auto"/>
            </w:tcBorders>
            <w:shd w:val="clear" w:color="auto" w:fill="FFFFFF"/>
            <w:vAlign w:val="center"/>
          </w:tcPr>
          <w:p w14:paraId="7FF190E6" w14:textId="77777777" w:rsidR="005D4877" w:rsidRPr="000E21EE" w:rsidRDefault="005D4877" w:rsidP="00947486">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t xml:space="preserve">համակատարող. Կոլեգիայի՝ ինտեգրման և մակրոտնտեսության հարցերով անդամ (նախարար) (Պայմանագրում փոփոխությունների կատարման վերաբերյալ արձանագրության </w:t>
            </w:r>
            <w:r w:rsidRPr="000E21EE">
              <w:rPr>
                <w:rFonts w:ascii="Sylfaen" w:hAnsi="Sylfaen"/>
                <w:sz w:val="24"/>
                <w:szCs w:val="24"/>
              </w:rPr>
              <w:lastRenderedPageBreak/>
              <w:t>մշակման մասով)</w:t>
            </w:r>
          </w:p>
        </w:tc>
        <w:tc>
          <w:tcPr>
            <w:tcW w:w="2156" w:type="dxa"/>
            <w:tcBorders>
              <w:left w:val="single" w:sz="4" w:space="0" w:color="auto"/>
            </w:tcBorders>
            <w:shd w:val="clear" w:color="auto" w:fill="FFFFFF"/>
          </w:tcPr>
          <w:p w14:paraId="7150C6B5" w14:textId="77777777" w:rsidR="005D4877" w:rsidRPr="000E21EE" w:rsidRDefault="005D4877" w:rsidP="00947486">
            <w:pPr>
              <w:spacing w:after="120"/>
              <w:rPr>
                <w:rFonts w:ascii="Sylfaen" w:hAnsi="Sylfaen"/>
              </w:rPr>
            </w:pPr>
          </w:p>
        </w:tc>
        <w:tc>
          <w:tcPr>
            <w:tcW w:w="2271" w:type="dxa"/>
            <w:tcBorders>
              <w:left w:val="single" w:sz="4" w:space="0" w:color="auto"/>
              <w:right w:val="single" w:sz="4" w:space="0" w:color="auto"/>
            </w:tcBorders>
            <w:shd w:val="clear" w:color="auto" w:fill="FFFFFF"/>
          </w:tcPr>
          <w:p w14:paraId="42E3F109" w14:textId="77777777" w:rsidR="005D4877" w:rsidRPr="000E21EE" w:rsidRDefault="005D4877" w:rsidP="00947486">
            <w:pPr>
              <w:spacing w:after="120"/>
              <w:rPr>
                <w:rFonts w:ascii="Sylfaen" w:hAnsi="Sylfaen"/>
              </w:rPr>
            </w:pPr>
          </w:p>
        </w:tc>
      </w:tr>
      <w:tr w:rsidR="005D4877" w:rsidRPr="000E21EE" w14:paraId="3BE5F157" w14:textId="77777777" w:rsidTr="005D4877">
        <w:tc>
          <w:tcPr>
            <w:tcW w:w="4271" w:type="dxa"/>
            <w:gridSpan w:val="2"/>
            <w:vMerge/>
            <w:tcBorders>
              <w:left w:val="single" w:sz="4" w:space="0" w:color="auto"/>
            </w:tcBorders>
            <w:shd w:val="clear" w:color="auto" w:fill="FFFFFF"/>
          </w:tcPr>
          <w:p w14:paraId="25D39950" w14:textId="77777777" w:rsidR="005D4877" w:rsidRPr="000E21EE" w:rsidRDefault="005D4877" w:rsidP="00947486">
            <w:pPr>
              <w:spacing w:after="120"/>
              <w:rPr>
                <w:rFonts w:ascii="Sylfaen" w:hAnsi="Sylfaen"/>
              </w:rPr>
            </w:pPr>
          </w:p>
        </w:tc>
        <w:tc>
          <w:tcPr>
            <w:tcW w:w="4599" w:type="dxa"/>
            <w:gridSpan w:val="2"/>
            <w:tcBorders>
              <w:top w:val="single" w:sz="4" w:space="0" w:color="auto"/>
              <w:left w:val="single" w:sz="4" w:space="0" w:color="auto"/>
            </w:tcBorders>
            <w:shd w:val="clear" w:color="auto" w:fill="FFFFFF"/>
          </w:tcPr>
          <w:p w14:paraId="41AD6502" w14:textId="77777777" w:rsidR="005D4877" w:rsidRPr="000E21EE" w:rsidRDefault="005D4877" w:rsidP="00947486">
            <w:pPr>
              <w:pStyle w:val="Bodytext50"/>
              <w:shd w:val="clear" w:color="auto" w:fill="auto"/>
              <w:spacing w:after="120" w:line="240" w:lineRule="auto"/>
              <w:rPr>
                <w:rFonts w:ascii="Sylfaen" w:hAnsi="Sylfaen"/>
                <w:sz w:val="24"/>
                <w:szCs w:val="24"/>
              </w:rPr>
            </w:pPr>
            <w:r w:rsidRPr="000E21EE">
              <w:rPr>
                <w:rFonts w:ascii="Sylfaen" w:hAnsi="Sylfaen"/>
                <w:sz w:val="24"/>
                <w:szCs w:val="24"/>
              </w:rPr>
              <w:t xml:space="preserve">Ուժի մեջ մտած՝ Միության տեխնիկական կանոնակարգերի և դրանց կից ստանդարտների ցանկերի գիտատեխնիկական մակարդակի պարտադիր պարբերական գնահատման անցկացման կարգի հաստատման մասին որոշման ընդունում </w:t>
            </w:r>
          </w:p>
        </w:tc>
        <w:tc>
          <w:tcPr>
            <w:tcW w:w="2580" w:type="dxa"/>
            <w:gridSpan w:val="2"/>
            <w:vMerge/>
            <w:tcBorders>
              <w:left w:val="single" w:sz="4" w:space="0" w:color="auto"/>
            </w:tcBorders>
            <w:shd w:val="clear" w:color="auto" w:fill="FFFFFF"/>
            <w:vAlign w:val="center"/>
          </w:tcPr>
          <w:p w14:paraId="3408DA7D" w14:textId="77777777" w:rsidR="005D4877" w:rsidRPr="000E21EE" w:rsidRDefault="005D4877" w:rsidP="00947486">
            <w:pPr>
              <w:spacing w:after="120"/>
              <w:rPr>
                <w:rFonts w:ascii="Sylfaen" w:hAnsi="Sylfaen"/>
              </w:rPr>
            </w:pPr>
          </w:p>
        </w:tc>
        <w:tc>
          <w:tcPr>
            <w:tcW w:w="2156" w:type="dxa"/>
            <w:tcBorders>
              <w:top w:val="single" w:sz="4" w:space="0" w:color="auto"/>
              <w:left w:val="single" w:sz="4" w:space="0" w:color="auto"/>
            </w:tcBorders>
            <w:shd w:val="clear" w:color="auto" w:fill="FFFFFF"/>
          </w:tcPr>
          <w:p w14:paraId="52B2C24E" w14:textId="77777777" w:rsidR="005D4877" w:rsidRPr="000E21EE" w:rsidRDefault="005D4877" w:rsidP="00947486">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t>մինչեւ 2022 թվականի դեկտեմբերի 31–ը**</w:t>
            </w:r>
          </w:p>
        </w:tc>
        <w:tc>
          <w:tcPr>
            <w:tcW w:w="2271" w:type="dxa"/>
            <w:tcBorders>
              <w:top w:val="single" w:sz="4" w:space="0" w:color="auto"/>
              <w:left w:val="single" w:sz="4" w:space="0" w:color="auto"/>
              <w:right w:val="single" w:sz="4" w:space="0" w:color="auto"/>
            </w:tcBorders>
            <w:shd w:val="clear" w:color="auto" w:fill="FFFFFF"/>
          </w:tcPr>
          <w:p w14:paraId="2ED4FC75" w14:textId="77777777" w:rsidR="005D4877" w:rsidRPr="000E21EE" w:rsidRDefault="005D4877" w:rsidP="00947486">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t>Խորհրդի որոշում</w:t>
            </w:r>
          </w:p>
        </w:tc>
      </w:tr>
      <w:tr w:rsidR="005D4877" w:rsidRPr="000E21EE" w14:paraId="09312539" w14:textId="77777777" w:rsidTr="005D4877">
        <w:tc>
          <w:tcPr>
            <w:tcW w:w="4271" w:type="dxa"/>
            <w:gridSpan w:val="2"/>
            <w:vMerge w:val="restart"/>
            <w:tcBorders>
              <w:top w:val="single" w:sz="4" w:space="0" w:color="auto"/>
              <w:left w:val="single" w:sz="4" w:space="0" w:color="auto"/>
            </w:tcBorders>
            <w:shd w:val="clear" w:color="auto" w:fill="FFFFFF"/>
          </w:tcPr>
          <w:p w14:paraId="7F687277" w14:textId="77777777" w:rsidR="005D4877" w:rsidRPr="000E21EE" w:rsidRDefault="005D4877" w:rsidP="00947486">
            <w:pPr>
              <w:pStyle w:val="Bodytext50"/>
              <w:shd w:val="clear" w:color="auto" w:fill="auto"/>
              <w:spacing w:after="120" w:line="240" w:lineRule="auto"/>
              <w:rPr>
                <w:rFonts w:ascii="Sylfaen" w:hAnsi="Sylfaen"/>
                <w:sz w:val="24"/>
                <w:szCs w:val="24"/>
              </w:rPr>
            </w:pPr>
            <w:r w:rsidRPr="000E21EE">
              <w:rPr>
                <w:rFonts w:ascii="Sylfaen" w:hAnsi="Sylfaen"/>
                <w:sz w:val="24"/>
                <w:szCs w:val="24"/>
              </w:rPr>
              <w:t>4.1.5. Միության տեխնիկական կանոնակարգերի մեկնաբանման և կիրառման մոտեցմանմիանման մոտեցման ապահովման մեխանիզմի ընդունում</w:t>
            </w:r>
          </w:p>
        </w:tc>
        <w:tc>
          <w:tcPr>
            <w:tcW w:w="4599" w:type="dxa"/>
            <w:gridSpan w:val="2"/>
            <w:vMerge w:val="restart"/>
            <w:tcBorders>
              <w:top w:val="single" w:sz="4" w:space="0" w:color="auto"/>
              <w:left w:val="single" w:sz="4" w:space="0" w:color="auto"/>
            </w:tcBorders>
            <w:shd w:val="clear" w:color="auto" w:fill="FFFFFF"/>
          </w:tcPr>
          <w:p w14:paraId="64FC3398" w14:textId="77777777" w:rsidR="005D4877" w:rsidRPr="000E21EE" w:rsidRDefault="005D4877" w:rsidP="00947486">
            <w:pPr>
              <w:pStyle w:val="Bodytext50"/>
              <w:shd w:val="clear" w:color="auto" w:fill="auto"/>
              <w:spacing w:after="120" w:line="240" w:lineRule="auto"/>
              <w:rPr>
                <w:rFonts w:ascii="Sylfaen" w:hAnsi="Sylfaen"/>
                <w:sz w:val="24"/>
                <w:szCs w:val="24"/>
              </w:rPr>
            </w:pPr>
            <w:r w:rsidRPr="000E21EE">
              <w:rPr>
                <w:rFonts w:ascii="Sylfaen" w:hAnsi="Sylfaen"/>
                <w:sz w:val="24"/>
                <w:szCs w:val="24"/>
              </w:rPr>
              <w:t>Հանձնաժողովին՝ Միության տեխնիկական կանոնակարգերի մեկնաբանման և կիրառման միանման մոտեցման ապահովմանն ուղղված ակտի ընդունման մասով լիազորությունների օժտմանը վերաբերող մասով՝ Պայմանագրում փոփոխությունների կատարում</w:t>
            </w:r>
          </w:p>
        </w:tc>
        <w:tc>
          <w:tcPr>
            <w:tcW w:w="2580" w:type="dxa"/>
            <w:gridSpan w:val="2"/>
            <w:tcBorders>
              <w:top w:val="single" w:sz="4" w:space="0" w:color="auto"/>
              <w:left w:val="single" w:sz="4" w:space="0" w:color="auto"/>
            </w:tcBorders>
            <w:shd w:val="clear" w:color="auto" w:fill="FFFFFF"/>
          </w:tcPr>
          <w:p w14:paraId="3A542B81" w14:textId="77777777" w:rsidR="005D4877" w:rsidRPr="000E21EE" w:rsidRDefault="005D4877" w:rsidP="00947486">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t>տեխնիկական կանոնակարգման հարցերով Կոլեգիայի անդամ (նախարար), անդամ պետություններ</w:t>
            </w:r>
          </w:p>
        </w:tc>
        <w:tc>
          <w:tcPr>
            <w:tcW w:w="2156" w:type="dxa"/>
            <w:tcBorders>
              <w:top w:val="single" w:sz="4" w:space="0" w:color="auto"/>
              <w:left w:val="single" w:sz="4" w:space="0" w:color="auto"/>
            </w:tcBorders>
            <w:shd w:val="clear" w:color="auto" w:fill="FFFFFF"/>
          </w:tcPr>
          <w:p w14:paraId="4A15D32C" w14:textId="77777777" w:rsidR="005D4877" w:rsidRPr="000E21EE" w:rsidRDefault="005D4877" w:rsidP="00947486">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t>մինչեւ 2022 թվականի դեկտեմբերի 31–ը</w:t>
            </w:r>
          </w:p>
        </w:tc>
        <w:tc>
          <w:tcPr>
            <w:tcW w:w="2271" w:type="dxa"/>
            <w:tcBorders>
              <w:top w:val="single" w:sz="4" w:space="0" w:color="auto"/>
              <w:left w:val="single" w:sz="4" w:space="0" w:color="auto"/>
              <w:right w:val="single" w:sz="4" w:space="0" w:color="auto"/>
            </w:tcBorders>
            <w:shd w:val="clear" w:color="auto" w:fill="FFFFFF"/>
          </w:tcPr>
          <w:p w14:paraId="42531A9F" w14:textId="77777777" w:rsidR="005D4877" w:rsidRPr="000E21EE" w:rsidRDefault="005D4877" w:rsidP="00947486">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t>Պայմանագրում փոփոխություններ կատարելու մասին արձանագրություն</w:t>
            </w:r>
          </w:p>
        </w:tc>
      </w:tr>
      <w:tr w:rsidR="005D4877" w:rsidRPr="000E21EE" w14:paraId="2D6289DF" w14:textId="77777777" w:rsidTr="005D4877">
        <w:tc>
          <w:tcPr>
            <w:tcW w:w="4271" w:type="dxa"/>
            <w:gridSpan w:val="2"/>
            <w:vMerge/>
            <w:tcBorders>
              <w:left w:val="single" w:sz="4" w:space="0" w:color="auto"/>
            </w:tcBorders>
            <w:shd w:val="clear" w:color="auto" w:fill="FFFFFF"/>
          </w:tcPr>
          <w:p w14:paraId="3D6DBEEB" w14:textId="77777777" w:rsidR="005D4877" w:rsidRPr="000E21EE" w:rsidRDefault="005D4877" w:rsidP="00947486">
            <w:pPr>
              <w:spacing w:after="120"/>
              <w:rPr>
                <w:rFonts w:ascii="Sylfaen" w:hAnsi="Sylfaen"/>
              </w:rPr>
            </w:pPr>
          </w:p>
        </w:tc>
        <w:tc>
          <w:tcPr>
            <w:tcW w:w="4599" w:type="dxa"/>
            <w:gridSpan w:val="2"/>
            <w:vMerge/>
            <w:tcBorders>
              <w:left w:val="single" w:sz="4" w:space="0" w:color="auto"/>
              <w:bottom w:val="single" w:sz="4" w:space="0" w:color="auto"/>
            </w:tcBorders>
            <w:shd w:val="clear" w:color="auto" w:fill="FFFFFF"/>
          </w:tcPr>
          <w:p w14:paraId="36421497" w14:textId="77777777" w:rsidR="005D4877" w:rsidRPr="000E21EE" w:rsidRDefault="005D4877" w:rsidP="00947486">
            <w:pPr>
              <w:spacing w:after="120"/>
              <w:rPr>
                <w:rFonts w:ascii="Sylfaen" w:hAnsi="Sylfaen"/>
              </w:rPr>
            </w:pPr>
          </w:p>
        </w:tc>
        <w:tc>
          <w:tcPr>
            <w:tcW w:w="2580" w:type="dxa"/>
            <w:gridSpan w:val="2"/>
            <w:tcBorders>
              <w:left w:val="single" w:sz="4" w:space="0" w:color="auto"/>
              <w:bottom w:val="single" w:sz="4" w:space="0" w:color="auto"/>
            </w:tcBorders>
            <w:shd w:val="clear" w:color="auto" w:fill="FFFFFF"/>
            <w:vAlign w:val="bottom"/>
          </w:tcPr>
          <w:p w14:paraId="201CA8D1" w14:textId="77777777" w:rsidR="005D4877" w:rsidRPr="000E21EE" w:rsidRDefault="005D4877" w:rsidP="00947486">
            <w:pPr>
              <w:pStyle w:val="Bodytext50"/>
              <w:shd w:val="clear" w:color="auto" w:fill="auto"/>
              <w:spacing w:after="120" w:line="240" w:lineRule="auto"/>
              <w:jc w:val="center"/>
              <w:rPr>
                <w:rFonts w:ascii="Sylfaen" w:hAnsi="Sylfaen"/>
                <w:sz w:val="24"/>
                <w:szCs w:val="24"/>
                <w:lang w:val="en-US"/>
              </w:rPr>
            </w:pPr>
            <w:r w:rsidRPr="000E21EE">
              <w:rPr>
                <w:rFonts w:ascii="Sylfaen" w:hAnsi="Sylfaen"/>
                <w:sz w:val="24"/>
                <w:szCs w:val="24"/>
              </w:rPr>
              <w:t>համակատարողներ.</w:t>
            </w:r>
          </w:p>
        </w:tc>
        <w:tc>
          <w:tcPr>
            <w:tcW w:w="2156" w:type="dxa"/>
            <w:tcBorders>
              <w:left w:val="single" w:sz="4" w:space="0" w:color="auto"/>
              <w:bottom w:val="single" w:sz="4" w:space="0" w:color="auto"/>
            </w:tcBorders>
            <w:shd w:val="clear" w:color="auto" w:fill="FFFFFF"/>
          </w:tcPr>
          <w:p w14:paraId="06852A1A" w14:textId="77777777" w:rsidR="005D4877" w:rsidRPr="000E21EE" w:rsidRDefault="005D4877" w:rsidP="00947486">
            <w:pPr>
              <w:spacing w:after="120"/>
              <w:rPr>
                <w:rFonts w:ascii="Sylfaen" w:hAnsi="Sylfaen"/>
              </w:rPr>
            </w:pPr>
          </w:p>
        </w:tc>
        <w:tc>
          <w:tcPr>
            <w:tcW w:w="2271" w:type="dxa"/>
            <w:tcBorders>
              <w:left w:val="single" w:sz="4" w:space="0" w:color="auto"/>
              <w:bottom w:val="single" w:sz="4" w:space="0" w:color="auto"/>
              <w:right w:val="single" w:sz="4" w:space="0" w:color="auto"/>
            </w:tcBorders>
            <w:shd w:val="clear" w:color="auto" w:fill="FFFFFF"/>
          </w:tcPr>
          <w:p w14:paraId="3DACE88F" w14:textId="77777777" w:rsidR="005D4877" w:rsidRPr="000E21EE" w:rsidRDefault="005D4877" w:rsidP="00947486">
            <w:pPr>
              <w:spacing w:after="120"/>
              <w:rPr>
                <w:rFonts w:ascii="Sylfaen" w:hAnsi="Sylfaen"/>
              </w:rPr>
            </w:pPr>
          </w:p>
        </w:tc>
      </w:tr>
      <w:tr w:rsidR="005D4877" w:rsidRPr="000E21EE" w14:paraId="4E1850A9" w14:textId="77777777" w:rsidTr="005D4877">
        <w:tc>
          <w:tcPr>
            <w:tcW w:w="4271" w:type="dxa"/>
            <w:gridSpan w:val="2"/>
            <w:tcBorders>
              <w:left w:val="single" w:sz="4" w:space="0" w:color="auto"/>
              <w:bottom w:val="single" w:sz="4" w:space="0" w:color="auto"/>
            </w:tcBorders>
            <w:shd w:val="clear" w:color="auto" w:fill="FFFFFF"/>
          </w:tcPr>
          <w:p w14:paraId="384FF446" w14:textId="77777777" w:rsidR="005D4877" w:rsidRPr="000E21EE" w:rsidRDefault="005D4877" w:rsidP="00947486">
            <w:pPr>
              <w:spacing w:after="120"/>
              <w:rPr>
                <w:rFonts w:ascii="Sylfaen" w:hAnsi="Sylfaen"/>
              </w:rPr>
            </w:pPr>
          </w:p>
        </w:tc>
        <w:tc>
          <w:tcPr>
            <w:tcW w:w="4599" w:type="dxa"/>
            <w:gridSpan w:val="2"/>
            <w:tcBorders>
              <w:top w:val="single" w:sz="4" w:space="0" w:color="auto"/>
              <w:left w:val="single" w:sz="4" w:space="0" w:color="auto"/>
              <w:bottom w:val="single" w:sz="4" w:space="0" w:color="auto"/>
            </w:tcBorders>
            <w:shd w:val="clear" w:color="auto" w:fill="FFFFFF"/>
          </w:tcPr>
          <w:p w14:paraId="6E5AE71C" w14:textId="77777777" w:rsidR="005D4877" w:rsidRPr="000E21EE" w:rsidRDefault="005D4877" w:rsidP="00947486">
            <w:pPr>
              <w:pStyle w:val="Bodytext20"/>
              <w:shd w:val="clear" w:color="auto" w:fill="auto"/>
              <w:spacing w:after="120" w:line="240" w:lineRule="auto"/>
              <w:rPr>
                <w:rFonts w:ascii="Sylfaen" w:hAnsi="Sylfaen"/>
                <w:sz w:val="24"/>
                <w:szCs w:val="24"/>
              </w:rPr>
            </w:pPr>
            <w:r w:rsidRPr="000E21EE">
              <w:rPr>
                <w:rStyle w:val="Bodytext211pt"/>
                <w:rFonts w:ascii="Sylfaen" w:hAnsi="Sylfaen"/>
                <w:sz w:val="24"/>
                <w:szCs w:val="24"/>
              </w:rPr>
              <w:t xml:space="preserve">Միության տեխնիկական կանոնակարգերի մեկնաբանման և կիրառման միանման մոտեցման ապահովման մասին որոշման ընդունում </w:t>
            </w:r>
          </w:p>
        </w:tc>
        <w:tc>
          <w:tcPr>
            <w:tcW w:w="2580" w:type="dxa"/>
            <w:gridSpan w:val="2"/>
            <w:tcBorders>
              <w:top w:val="single" w:sz="4" w:space="0" w:color="auto"/>
              <w:left w:val="single" w:sz="4" w:space="0" w:color="auto"/>
              <w:bottom w:val="single" w:sz="4" w:space="0" w:color="auto"/>
            </w:tcBorders>
            <w:shd w:val="clear" w:color="auto" w:fill="FFFFFF"/>
            <w:vAlign w:val="bottom"/>
          </w:tcPr>
          <w:p w14:paraId="30611A87" w14:textId="77777777" w:rsidR="005D4877" w:rsidRPr="000E21EE" w:rsidRDefault="005D4877" w:rsidP="00947486">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Հանձնաժողովի դեպարտամենտ, Կոլեգիայի՝ ինտեգրման և մակրոտնտեսության հարցերով անդամ (նախարար) (Պայմանագրում փոփոխությունների կատարման վերաբերյալ արձանագրության մշակման մասով)</w:t>
            </w:r>
          </w:p>
        </w:tc>
        <w:tc>
          <w:tcPr>
            <w:tcW w:w="2156" w:type="dxa"/>
            <w:tcBorders>
              <w:top w:val="single" w:sz="4" w:space="0" w:color="auto"/>
              <w:left w:val="single" w:sz="4" w:space="0" w:color="auto"/>
              <w:bottom w:val="single" w:sz="4" w:space="0" w:color="auto"/>
            </w:tcBorders>
            <w:shd w:val="clear" w:color="auto" w:fill="FFFFFF"/>
          </w:tcPr>
          <w:p w14:paraId="1843828A" w14:textId="77777777" w:rsidR="005D4877" w:rsidRPr="000E21EE" w:rsidRDefault="005D4877" w:rsidP="00947486">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մինչեւ 2023 թվականի դեկտեմբերի 31–ը**</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14:paraId="70F3A546" w14:textId="77777777" w:rsidR="005D4877" w:rsidRPr="000E21EE" w:rsidRDefault="005D4877" w:rsidP="00947486">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Խորհրդի որոշում</w:t>
            </w:r>
          </w:p>
        </w:tc>
      </w:tr>
      <w:tr w:rsidR="005D4877" w:rsidRPr="000E21EE" w14:paraId="303D86B1" w14:textId="77777777" w:rsidTr="005D4877">
        <w:tc>
          <w:tcPr>
            <w:tcW w:w="4271" w:type="dxa"/>
            <w:gridSpan w:val="2"/>
            <w:vMerge w:val="restart"/>
            <w:tcBorders>
              <w:top w:val="single" w:sz="4" w:space="0" w:color="auto"/>
              <w:left w:val="single" w:sz="4" w:space="0" w:color="auto"/>
            </w:tcBorders>
            <w:shd w:val="clear" w:color="auto" w:fill="FFFFFF"/>
          </w:tcPr>
          <w:p w14:paraId="15DB4255" w14:textId="77777777" w:rsidR="005D4877" w:rsidRPr="000E21EE" w:rsidRDefault="005D4877" w:rsidP="00947486">
            <w:pPr>
              <w:pStyle w:val="Bodytext20"/>
              <w:shd w:val="clear" w:color="auto" w:fill="auto"/>
              <w:spacing w:after="120" w:line="240" w:lineRule="auto"/>
              <w:rPr>
                <w:rFonts w:ascii="Sylfaen" w:hAnsi="Sylfaen"/>
                <w:sz w:val="24"/>
                <w:szCs w:val="24"/>
              </w:rPr>
            </w:pPr>
            <w:r w:rsidRPr="000E21EE">
              <w:rPr>
                <w:rStyle w:val="Bodytext211pt"/>
                <w:rFonts w:ascii="Sylfaen" w:hAnsi="Sylfaen"/>
                <w:sz w:val="24"/>
                <w:szCs w:val="24"/>
              </w:rPr>
              <w:lastRenderedPageBreak/>
              <w:t>4.1.6. Միության իրավունքի կատարելագործում տեխնիկական կարգավորման և անասնաբուժական, սանիտարական և կարանտինային բուսասանիտարական միջոցառումների ոլորտում վերահսկվող օբյեկտների համապատասխանության գնահատման պահանջների և ընթացակարգերի կրկնօրինակման վերացման նպատակով</w:t>
            </w:r>
          </w:p>
        </w:tc>
        <w:tc>
          <w:tcPr>
            <w:tcW w:w="4599" w:type="dxa"/>
            <w:gridSpan w:val="2"/>
            <w:tcBorders>
              <w:top w:val="single" w:sz="4" w:space="0" w:color="auto"/>
              <w:left w:val="single" w:sz="4" w:space="0" w:color="auto"/>
              <w:bottom w:val="single" w:sz="4" w:space="0" w:color="auto"/>
            </w:tcBorders>
            <w:shd w:val="clear" w:color="auto" w:fill="FFFFFF"/>
          </w:tcPr>
          <w:p w14:paraId="178C6FAD" w14:textId="77777777" w:rsidR="005D4877" w:rsidRPr="000E21EE" w:rsidRDefault="005D4877" w:rsidP="00947486">
            <w:pPr>
              <w:pStyle w:val="Bodytext20"/>
              <w:shd w:val="clear" w:color="auto" w:fill="auto"/>
              <w:spacing w:after="120" w:line="240" w:lineRule="auto"/>
              <w:rPr>
                <w:rFonts w:ascii="Sylfaen" w:hAnsi="Sylfaen"/>
                <w:sz w:val="24"/>
                <w:szCs w:val="24"/>
              </w:rPr>
            </w:pPr>
            <w:r w:rsidRPr="000E21EE">
              <w:rPr>
                <w:rStyle w:val="Bodytext211pt"/>
                <w:rFonts w:ascii="Sylfaen" w:hAnsi="Sylfaen"/>
                <w:sz w:val="24"/>
                <w:szCs w:val="24"/>
              </w:rPr>
              <w:t>Միության իրավունքի կատարելագործման մոտեցումների մշակում տեխնիկական կարգավորման և անասնաբուժական, սանիտարական և կարանտինային բուսասանիտարական միջոցառումների որոշտում վերահսկվող օբյեկտների համապատասխանության գնահատման պահանջների և ընթացակարգերի կրկնօրինակման վերացման նպատակով</w:t>
            </w:r>
          </w:p>
        </w:tc>
        <w:tc>
          <w:tcPr>
            <w:tcW w:w="2580" w:type="dxa"/>
            <w:gridSpan w:val="2"/>
            <w:tcBorders>
              <w:top w:val="single" w:sz="4" w:space="0" w:color="auto"/>
              <w:left w:val="single" w:sz="4" w:space="0" w:color="auto"/>
              <w:bottom w:val="single" w:sz="4" w:space="0" w:color="auto"/>
            </w:tcBorders>
            <w:shd w:val="clear" w:color="auto" w:fill="FFFFFF"/>
          </w:tcPr>
          <w:p w14:paraId="01A50D8D" w14:textId="77777777" w:rsidR="005D4877" w:rsidRPr="000E21EE" w:rsidRDefault="005D4877" w:rsidP="00947486">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տեխնիկական կանոնակարգման հարցերով Կոլեգիայի անդամ (նախարար), անդամ պետություններ</w:t>
            </w:r>
          </w:p>
        </w:tc>
        <w:tc>
          <w:tcPr>
            <w:tcW w:w="2156" w:type="dxa"/>
            <w:tcBorders>
              <w:top w:val="single" w:sz="4" w:space="0" w:color="auto"/>
              <w:left w:val="single" w:sz="4" w:space="0" w:color="auto"/>
              <w:bottom w:val="single" w:sz="4" w:space="0" w:color="auto"/>
            </w:tcBorders>
            <w:shd w:val="clear" w:color="auto" w:fill="FFFFFF"/>
          </w:tcPr>
          <w:p w14:paraId="34059B90" w14:textId="77777777" w:rsidR="005D4877" w:rsidRPr="000E21EE" w:rsidRDefault="005D4877" w:rsidP="00947486">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մինչեւ 2022 թվականի հուլիսի–ը</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14:paraId="562DA5C6" w14:textId="77777777" w:rsidR="005D4877" w:rsidRPr="000E21EE" w:rsidRDefault="005D4877" w:rsidP="00947486">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զեկույց</w:t>
            </w:r>
          </w:p>
        </w:tc>
      </w:tr>
      <w:tr w:rsidR="005D4877" w:rsidRPr="000E21EE" w14:paraId="19FD77C5" w14:textId="77777777" w:rsidTr="005D4877">
        <w:tc>
          <w:tcPr>
            <w:tcW w:w="4271" w:type="dxa"/>
            <w:gridSpan w:val="2"/>
            <w:vMerge/>
            <w:tcBorders>
              <w:left w:val="single" w:sz="4" w:space="0" w:color="auto"/>
              <w:bottom w:val="single" w:sz="4" w:space="0" w:color="auto"/>
            </w:tcBorders>
            <w:shd w:val="clear" w:color="auto" w:fill="FFFFFF"/>
          </w:tcPr>
          <w:p w14:paraId="436509B8" w14:textId="77777777" w:rsidR="005D4877" w:rsidRPr="000E21EE" w:rsidRDefault="005D4877" w:rsidP="00947486">
            <w:pPr>
              <w:spacing w:after="120"/>
              <w:rPr>
                <w:rFonts w:ascii="Sylfaen" w:hAnsi="Sylfaen"/>
              </w:rPr>
            </w:pPr>
          </w:p>
        </w:tc>
        <w:tc>
          <w:tcPr>
            <w:tcW w:w="4599" w:type="dxa"/>
            <w:gridSpan w:val="2"/>
            <w:tcBorders>
              <w:top w:val="single" w:sz="4" w:space="0" w:color="auto"/>
              <w:left w:val="single" w:sz="4" w:space="0" w:color="auto"/>
              <w:bottom w:val="single" w:sz="4" w:space="0" w:color="auto"/>
            </w:tcBorders>
            <w:shd w:val="clear" w:color="auto" w:fill="FFFFFF"/>
          </w:tcPr>
          <w:p w14:paraId="1632B462" w14:textId="77777777" w:rsidR="005D4877" w:rsidRPr="000E21EE" w:rsidRDefault="005D4877" w:rsidP="00947486">
            <w:pPr>
              <w:pStyle w:val="Bodytext20"/>
              <w:shd w:val="clear" w:color="auto" w:fill="auto"/>
              <w:spacing w:after="120" w:line="240" w:lineRule="auto"/>
              <w:rPr>
                <w:rFonts w:ascii="Sylfaen" w:hAnsi="Sylfaen"/>
                <w:sz w:val="24"/>
                <w:szCs w:val="24"/>
              </w:rPr>
            </w:pPr>
            <w:r w:rsidRPr="000E21EE">
              <w:rPr>
                <w:rStyle w:val="Bodytext211pt"/>
                <w:rFonts w:ascii="Sylfaen" w:hAnsi="Sylfaen"/>
                <w:sz w:val="24"/>
                <w:szCs w:val="24"/>
              </w:rPr>
              <w:t>Պայմանագրում փոփոխությունների կատարում տեխնիկական կարգավորման և անասնաբուժական, սանիտարական և կարանտինային բուսասանիտարական միջոցառումների ոլորտում վերահսկվող օբյեկտների համապատասխանության գնահատման պահանջների և ընթացակարգերի կրկնօրինակման վերացման նպատակով</w:t>
            </w:r>
          </w:p>
        </w:tc>
        <w:tc>
          <w:tcPr>
            <w:tcW w:w="2580" w:type="dxa"/>
            <w:gridSpan w:val="2"/>
            <w:tcBorders>
              <w:top w:val="single" w:sz="4" w:space="0" w:color="auto"/>
              <w:left w:val="single" w:sz="4" w:space="0" w:color="auto"/>
              <w:bottom w:val="single" w:sz="4" w:space="0" w:color="auto"/>
            </w:tcBorders>
            <w:shd w:val="clear" w:color="auto" w:fill="FFFFFF"/>
            <w:vAlign w:val="bottom"/>
          </w:tcPr>
          <w:p w14:paraId="323ED397" w14:textId="77777777" w:rsidR="005D4877" w:rsidRPr="000E21EE" w:rsidRDefault="005D4877" w:rsidP="00947486">
            <w:pPr>
              <w:pStyle w:val="Bodytext20"/>
              <w:shd w:val="clear" w:color="auto" w:fill="auto"/>
              <w:spacing w:after="120" w:line="240" w:lineRule="auto"/>
              <w:jc w:val="center"/>
              <w:rPr>
                <w:rStyle w:val="Bodytext211pt"/>
                <w:rFonts w:ascii="Sylfaen" w:hAnsi="Sylfaen"/>
                <w:sz w:val="24"/>
                <w:szCs w:val="24"/>
              </w:rPr>
            </w:pPr>
            <w:r w:rsidRPr="000E21EE">
              <w:rPr>
                <w:rStyle w:val="Bodytext211pt"/>
                <w:rFonts w:ascii="Sylfaen" w:hAnsi="Sylfaen"/>
                <w:sz w:val="24"/>
                <w:szCs w:val="24"/>
              </w:rPr>
              <w:t>տեխնիկական կանոնակարգման հարցերով Կոլեգիայի անդամ (նախարար), անդամ պետություններ</w:t>
            </w:r>
          </w:p>
          <w:p w14:paraId="2F482657" w14:textId="77777777" w:rsidR="005D4877" w:rsidRPr="000E21EE" w:rsidRDefault="005D4877" w:rsidP="00947486">
            <w:pPr>
              <w:pStyle w:val="Bodytext20"/>
              <w:shd w:val="clear" w:color="auto" w:fill="auto"/>
              <w:spacing w:after="120" w:line="240" w:lineRule="auto"/>
              <w:jc w:val="center"/>
              <w:rPr>
                <w:rFonts w:ascii="Sylfaen" w:hAnsi="Sylfaen"/>
                <w:sz w:val="24"/>
                <w:szCs w:val="24"/>
              </w:rPr>
            </w:pPr>
          </w:p>
          <w:p w14:paraId="7DF3B350" w14:textId="77777777" w:rsidR="005D4877" w:rsidRPr="000E21EE" w:rsidRDefault="005D4877" w:rsidP="00947486">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 xml:space="preserve">համակատարող. Կոլեգիայի՝ ինտեգրման և մակրոտնտեսության հարցերով անդամ (նախարար) </w:t>
            </w:r>
            <w:r w:rsidRPr="000E21EE">
              <w:rPr>
                <w:rStyle w:val="Bodytext211pt"/>
                <w:rFonts w:ascii="Sylfaen" w:hAnsi="Sylfaen"/>
                <w:sz w:val="24"/>
                <w:szCs w:val="24"/>
              </w:rPr>
              <w:lastRenderedPageBreak/>
              <w:t>(Միության մասին պայմանագրում փոփոխությունների կատարման վերաբերյալ արձանագրության նախագծի մշակման մասով)</w:t>
            </w:r>
          </w:p>
        </w:tc>
        <w:tc>
          <w:tcPr>
            <w:tcW w:w="2156" w:type="dxa"/>
            <w:tcBorders>
              <w:top w:val="single" w:sz="4" w:space="0" w:color="auto"/>
              <w:left w:val="single" w:sz="4" w:space="0" w:color="auto"/>
              <w:bottom w:val="single" w:sz="4" w:space="0" w:color="auto"/>
            </w:tcBorders>
            <w:shd w:val="clear" w:color="auto" w:fill="FFFFFF"/>
          </w:tcPr>
          <w:p w14:paraId="093310DB" w14:textId="77777777" w:rsidR="005D4877" w:rsidRPr="000E21EE" w:rsidRDefault="005D4877" w:rsidP="00947486">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lastRenderedPageBreak/>
              <w:t>մինչեւ 2022 թվականի դեկտեմբերի 31–ը</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14:paraId="071A60BA" w14:textId="77777777" w:rsidR="005D4877" w:rsidRPr="000E21EE" w:rsidRDefault="005D4877" w:rsidP="00947486">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Պայմանագրում փոփոխություններ կատարելու մասին արձանագրություն</w:t>
            </w:r>
          </w:p>
        </w:tc>
      </w:tr>
      <w:tr w:rsidR="005D4877" w:rsidRPr="000E21EE" w14:paraId="7FD1361F" w14:textId="77777777" w:rsidTr="005D4877">
        <w:tc>
          <w:tcPr>
            <w:tcW w:w="4271" w:type="dxa"/>
            <w:gridSpan w:val="2"/>
            <w:tcBorders>
              <w:top w:val="single" w:sz="4" w:space="0" w:color="auto"/>
              <w:left w:val="single" w:sz="4" w:space="0" w:color="auto"/>
              <w:bottom w:val="single" w:sz="4" w:space="0" w:color="auto"/>
            </w:tcBorders>
            <w:shd w:val="clear" w:color="auto" w:fill="FFFFFF"/>
          </w:tcPr>
          <w:p w14:paraId="2BE87CE3" w14:textId="77777777" w:rsidR="005D4877" w:rsidRPr="000E21EE" w:rsidRDefault="005D4877" w:rsidP="00947486">
            <w:pPr>
              <w:pStyle w:val="Bodytext20"/>
              <w:shd w:val="clear" w:color="auto" w:fill="auto"/>
              <w:spacing w:after="120" w:line="240" w:lineRule="auto"/>
              <w:rPr>
                <w:rFonts w:ascii="Sylfaen" w:hAnsi="Sylfaen"/>
                <w:sz w:val="24"/>
                <w:szCs w:val="24"/>
              </w:rPr>
            </w:pPr>
            <w:r w:rsidRPr="000E21EE">
              <w:rPr>
                <w:rStyle w:val="Bodytext211pt"/>
                <w:rFonts w:ascii="Sylfaen" w:hAnsi="Sylfaen"/>
                <w:sz w:val="24"/>
                <w:szCs w:val="24"/>
              </w:rPr>
              <w:t>4.1.7. Եվրասիական միջկառավարական խորհրդի 2017 թվականի հոկտեմբերի 25-ի թիվ 4 որոշմամբ հաստատված՝ Եվրասիական տնտեսական միության թվային օրակարգի իրագործման շրջանակներում նախաձեռնությունների մշակման կարգին համապատասխան՝ Միությունում տեխնիկական կարգավորման ոլորտում թվային ծառայությունների համակարգի ստեղծման մասով նախաձեռնությունների քննարկում</w:t>
            </w:r>
          </w:p>
        </w:tc>
        <w:tc>
          <w:tcPr>
            <w:tcW w:w="4599" w:type="dxa"/>
            <w:gridSpan w:val="2"/>
            <w:tcBorders>
              <w:top w:val="single" w:sz="4" w:space="0" w:color="auto"/>
              <w:left w:val="single" w:sz="4" w:space="0" w:color="auto"/>
              <w:bottom w:val="single" w:sz="4" w:space="0" w:color="auto"/>
            </w:tcBorders>
            <w:shd w:val="clear" w:color="auto" w:fill="FFFFFF"/>
          </w:tcPr>
          <w:p w14:paraId="110BCC69" w14:textId="77777777" w:rsidR="005D4877" w:rsidRPr="000E21EE" w:rsidRDefault="005D4877" w:rsidP="00947486">
            <w:pPr>
              <w:pStyle w:val="Bodytext20"/>
              <w:shd w:val="clear" w:color="auto" w:fill="auto"/>
              <w:spacing w:after="120" w:line="240" w:lineRule="auto"/>
              <w:rPr>
                <w:rFonts w:ascii="Sylfaen" w:hAnsi="Sylfaen"/>
                <w:sz w:val="24"/>
                <w:szCs w:val="24"/>
              </w:rPr>
            </w:pPr>
            <w:r w:rsidRPr="000E21EE">
              <w:rPr>
                <w:rStyle w:val="Bodytext211pt"/>
                <w:rFonts w:ascii="Sylfaen" w:hAnsi="Sylfaen"/>
                <w:sz w:val="24"/>
                <w:szCs w:val="24"/>
              </w:rPr>
              <w:t xml:space="preserve">«Եվրասիական տնտեսական միության շրջանակներում թվային տեխնիկական կարգավորում» նախագծի իրագործման մեկնարկի մասին որոշման ընդունում </w:t>
            </w:r>
          </w:p>
        </w:tc>
        <w:tc>
          <w:tcPr>
            <w:tcW w:w="2580" w:type="dxa"/>
            <w:gridSpan w:val="2"/>
            <w:tcBorders>
              <w:top w:val="single" w:sz="4" w:space="0" w:color="auto"/>
              <w:left w:val="single" w:sz="4" w:space="0" w:color="auto"/>
              <w:bottom w:val="single" w:sz="4" w:space="0" w:color="auto"/>
            </w:tcBorders>
            <w:shd w:val="clear" w:color="auto" w:fill="FFFFFF"/>
          </w:tcPr>
          <w:p w14:paraId="0CAD979D" w14:textId="77777777" w:rsidR="005D4877" w:rsidRPr="000E21EE" w:rsidRDefault="005D4877" w:rsidP="00947486">
            <w:pPr>
              <w:pStyle w:val="Bodytext20"/>
              <w:shd w:val="clear" w:color="auto" w:fill="auto"/>
              <w:spacing w:after="120" w:line="240" w:lineRule="auto"/>
              <w:jc w:val="center"/>
              <w:rPr>
                <w:rStyle w:val="Bodytext211pt"/>
                <w:rFonts w:ascii="Sylfaen" w:hAnsi="Sylfaen"/>
                <w:sz w:val="24"/>
                <w:szCs w:val="24"/>
              </w:rPr>
            </w:pPr>
            <w:r w:rsidRPr="000E21EE">
              <w:rPr>
                <w:rStyle w:val="Bodytext211pt"/>
                <w:rFonts w:ascii="Sylfaen" w:hAnsi="Sylfaen"/>
                <w:sz w:val="24"/>
                <w:szCs w:val="24"/>
              </w:rPr>
              <w:t>տեխնիկական կանոնակարգման հարցերով Կոլեգիայի անդամ (նախարար), անդամ պետություններ</w:t>
            </w:r>
          </w:p>
          <w:p w14:paraId="7A9E0FBD" w14:textId="77777777" w:rsidR="005D4877" w:rsidRPr="000E21EE" w:rsidRDefault="005D4877" w:rsidP="00947486">
            <w:pPr>
              <w:pStyle w:val="Bodytext20"/>
              <w:shd w:val="clear" w:color="auto" w:fill="auto"/>
              <w:spacing w:after="120" w:line="240" w:lineRule="auto"/>
              <w:jc w:val="center"/>
              <w:rPr>
                <w:rFonts w:ascii="Sylfaen" w:hAnsi="Sylfaen"/>
                <w:sz w:val="24"/>
                <w:szCs w:val="24"/>
              </w:rPr>
            </w:pPr>
          </w:p>
          <w:p w14:paraId="1CCEBE39" w14:textId="77777777" w:rsidR="005D4877" w:rsidRPr="000E21EE" w:rsidRDefault="005D4877" w:rsidP="00947486">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 xml:space="preserve">համակատարողներ. թվային գրասենյակ, ներքին շուկաների, տեղեկատվայնացման, տեղեկատվական հաղորդակցական տեխնոլոգիաների հարցերով կոլեգիայի </w:t>
            </w:r>
            <w:r w:rsidRPr="000E21EE">
              <w:rPr>
                <w:rStyle w:val="Bodytext211pt"/>
                <w:rFonts w:ascii="Sylfaen" w:hAnsi="Sylfaen"/>
                <w:sz w:val="24"/>
                <w:szCs w:val="24"/>
              </w:rPr>
              <w:lastRenderedPageBreak/>
              <w:t>անդամ (նախարար)</w:t>
            </w:r>
          </w:p>
        </w:tc>
        <w:tc>
          <w:tcPr>
            <w:tcW w:w="2156" w:type="dxa"/>
            <w:tcBorders>
              <w:top w:val="single" w:sz="4" w:space="0" w:color="auto"/>
              <w:left w:val="single" w:sz="4" w:space="0" w:color="auto"/>
              <w:bottom w:val="single" w:sz="4" w:space="0" w:color="auto"/>
            </w:tcBorders>
            <w:shd w:val="clear" w:color="auto" w:fill="FFFFFF"/>
          </w:tcPr>
          <w:p w14:paraId="42644E39" w14:textId="77777777" w:rsidR="005D4877" w:rsidRPr="000E21EE" w:rsidRDefault="005D4877" w:rsidP="00947486">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lastRenderedPageBreak/>
              <w:t>մինչեւ 2021 թվականի դեկտեմբերի 31–ը</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14:paraId="1D19BF6B" w14:textId="77777777" w:rsidR="005D4877" w:rsidRPr="000E21EE" w:rsidRDefault="005D4877" w:rsidP="00947486">
            <w:pPr>
              <w:pStyle w:val="Bodytext20"/>
              <w:shd w:val="clear" w:color="auto" w:fill="auto"/>
              <w:spacing w:after="120" w:line="240" w:lineRule="auto"/>
              <w:ind w:left="240"/>
              <w:rPr>
                <w:rFonts w:ascii="Sylfaen" w:hAnsi="Sylfaen"/>
                <w:sz w:val="24"/>
                <w:szCs w:val="24"/>
              </w:rPr>
            </w:pPr>
            <w:r w:rsidRPr="000E21EE">
              <w:rPr>
                <w:rStyle w:val="Bodytext211pt"/>
                <w:rFonts w:ascii="Sylfaen" w:hAnsi="Sylfaen"/>
                <w:sz w:val="24"/>
                <w:szCs w:val="24"/>
              </w:rPr>
              <w:t>Խորհրդի որոշում</w:t>
            </w:r>
          </w:p>
        </w:tc>
      </w:tr>
      <w:tr w:rsidR="005D4877" w:rsidRPr="000E21EE" w14:paraId="292F9DAA" w14:textId="77777777" w:rsidTr="005D4877">
        <w:tc>
          <w:tcPr>
            <w:tcW w:w="15877" w:type="dxa"/>
            <w:gridSpan w:val="8"/>
            <w:tcBorders>
              <w:top w:val="single" w:sz="4" w:space="0" w:color="auto"/>
              <w:left w:val="single" w:sz="4" w:space="0" w:color="auto"/>
              <w:bottom w:val="single" w:sz="4" w:space="0" w:color="auto"/>
              <w:right w:val="single" w:sz="4" w:space="0" w:color="auto"/>
            </w:tcBorders>
            <w:shd w:val="clear" w:color="auto" w:fill="FFFFFF"/>
          </w:tcPr>
          <w:p w14:paraId="181643B1" w14:textId="77777777" w:rsidR="005D4877" w:rsidRPr="000E21EE" w:rsidRDefault="005D4877" w:rsidP="00947486">
            <w:pPr>
              <w:pStyle w:val="Bodytext20"/>
              <w:shd w:val="clear" w:color="auto" w:fill="auto"/>
              <w:spacing w:after="120" w:line="240" w:lineRule="auto"/>
              <w:ind w:left="240"/>
              <w:rPr>
                <w:rStyle w:val="Bodytext211pt"/>
                <w:rFonts w:ascii="Sylfaen" w:hAnsi="Sylfaen"/>
                <w:sz w:val="24"/>
                <w:szCs w:val="24"/>
              </w:rPr>
            </w:pPr>
            <w:r w:rsidRPr="000E21EE">
              <w:rPr>
                <w:rStyle w:val="Bodytext211pt"/>
                <w:rFonts w:ascii="Sylfaen" w:hAnsi="Sylfaen"/>
                <w:sz w:val="24"/>
                <w:szCs w:val="24"/>
              </w:rPr>
              <w:t>4.2. Անցում արտադրանքի համապատասխանության գնահատման նոր մոտեցումներին</w:t>
            </w:r>
          </w:p>
        </w:tc>
      </w:tr>
      <w:tr w:rsidR="005D4877" w:rsidRPr="000E21EE" w14:paraId="2045D275" w14:textId="77777777" w:rsidTr="005D4877">
        <w:tc>
          <w:tcPr>
            <w:tcW w:w="4271" w:type="dxa"/>
            <w:gridSpan w:val="2"/>
            <w:tcBorders>
              <w:top w:val="single" w:sz="4" w:space="0" w:color="auto"/>
              <w:left w:val="single" w:sz="4" w:space="0" w:color="auto"/>
              <w:bottom w:val="single" w:sz="4" w:space="0" w:color="auto"/>
            </w:tcBorders>
            <w:shd w:val="clear" w:color="auto" w:fill="FFFFFF"/>
          </w:tcPr>
          <w:p w14:paraId="22C05DB9" w14:textId="77777777" w:rsidR="005D4877" w:rsidRPr="000E21EE" w:rsidRDefault="005D4877" w:rsidP="00947486">
            <w:pPr>
              <w:pStyle w:val="Bodytext20"/>
              <w:shd w:val="clear" w:color="auto" w:fill="auto"/>
              <w:spacing w:after="120" w:line="240" w:lineRule="auto"/>
              <w:rPr>
                <w:rFonts w:ascii="Sylfaen" w:hAnsi="Sylfaen"/>
                <w:sz w:val="24"/>
                <w:szCs w:val="24"/>
              </w:rPr>
            </w:pPr>
            <w:r w:rsidRPr="000E21EE">
              <w:rPr>
                <w:rStyle w:val="Bodytext211pt"/>
                <w:rFonts w:ascii="Sylfaen" w:hAnsi="Sylfaen"/>
                <w:sz w:val="24"/>
                <w:szCs w:val="24"/>
              </w:rPr>
              <w:t>4.1.2. Համապատասխանության գնահատման ոլորտում թույլատրագրերի՝ էլեկտրոնային ձևի անցնելու մասին նորմերի սահմանում</w:t>
            </w:r>
          </w:p>
        </w:tc>
        <w:tc>
          <w:tcPr>
            <w:tcW w:w="4599" w:type="dxa"/>
            <w:gridSpan w:val="2"/>
            <w:tcBorders>
              <w:top w:val="single" w:sz="4" w:space="0" w:color="auto"/>
              <w:left w:val="single" w:sz="4" w:space="0" w:color="auto"/>
              <w:bottom w:val="single" w:sz="4" w:space="0" w:color="auto"/>
            </w:tcBorders>
            <w:shd w:val="clear" w:color="auto" w:fill="FFFFFF"/>
          </w:tcPr>
          <w:p w14:paraId="48D84950" w14:textId="77777777" w:rsidR="005D4877" w:rsidRPr="000E21EE" w:rsidRDefault="005D4877" w:rsidP="00947486">
            <w:pPr>
              <w:pStyle w:val="Bodytext20"/>
              <w:shd w:val="clear" w:color="auto" w:fill="auto"/>
              <w:spacing w:after="120" w:line="240" w:lineRule="auto"/>
              <w:rPr>
                <w:rFonts w:ascii="Sylfaen" w:hAnsi="Sylfaen"/>
                <w:sz w:val="24"/>
                <w:szCs w:val="24"/>
              </w:rPr>
            </w:pPr>
            <w:r w:rsidRPr="000E21EE">
              <w:rPr>
                <w:rStyle w:val="Bodytext211pt"/>
                <w:rFonts w:ascii="Sylfaen" w:hAnsi="Sylfaen"/>
                <w:sz w:val="24"/>
                <w:szCs w:val="24"/>
              </w:rPr>
              <w:t xml:space="preserve">Եվրասիական տնտեսական միության շրջանակներում տեխնիկական կարգավորման մասին արձանագրությունում (Պայմանագրի հավելված 9) փոփոխությունների կատարում համապատասխանության սերտիֆիկատների և համապատասխանության հայտարարագրերի՝ էլեկտրոնային ձևին անցնելու համար  </w:t>
            </w:r>
          </w:p>
        </w:tc>
        <w:tc>
          <w:tcPr>
            <w:tcW w:w="2580" w:type="dxa"/>
            <w:gridSpan w:val="2"/>
            <w:tcBorders>
              <w:top w:val="single" w:sz="4" w:space="0" w:color="auto"/>
              <w:left w:val="single" w:sz="4" w:space="0" w:color="auto"/>
              <w:bottom w:val="single" w:sz="4" w:space="0" w:color="auto"/>
            </w:tcBorders>
            <w:shd w:val="clear" w:color="auto" w:fill="FFFFFF"/>
            <w:vAlign w:val="bottom"/>
          </w:tcPr>
          <w:p w14:paraId="2C816A5D" w14:textId="77777777" w:rsidR="005D4877" w:rsidRPr="000E21EE" w:rsidRDefault="005D4877" w:rsidP="00947486">
            <w:pPr>
              <w:pStyle w:val="Bodytext20"/>
              <w:shd w:val="clear" w:color="auto" w:fill="auto"/>
              <w:spacing w:after="120" w:line="240" w:lineRule="auto"/>
              <w:jc w:val="center"/>
              <w:rPr>
                <w:rStyle w:val="Bodytext211pt"/>
                <w:rFonts w:ascii="Sylfaen" w:hAnsi="Sylfaen"/>
                <w:sz w:val="24"/>
                <w:szCs w:val="24"/>
              </w:rPr>
            </w:pPr>
            <w:r w:rsidRPr="000E21EE">
              <w:rPr>
                <w:rStyle w:val="Bodytext211pt"/>
                <w:rFonts w:ascii="Sylfaen" w:hAnsi="Sylfaen"/>
                <w:sz w:val="24"/>
                <w:szCs w:val="24"/>
              </w:rPr>
              <w:t>տեխնիկական կանոնակարգման հարցերով Կոլեգիայի անդամ (նախարար), անդամ պետություններ</w:t>
            </w:r>
          </w:p>
          <w:p w14:paraId="7BDA45A0" w14:textId="77777777" w:rsidR="005D4877" w:rsidRPr="000E21EE" w:rsidRDefault="005D4877" w:rsidP="00947486">
            <w:pPr>
              <w:pStyle w:val="Bodytext20"/>
              <w:shd w:val="clear" w:color="auto" w:fill="auto"/>
              <w:spacing w:after="120" w:line="240" w:lineRule="auto"/>
              <w:jc w:val="center"/>
              <w:rPr>
                <w:rFonts w:ascii="Sylfaen" w:hAnsi="Sylfaen"/>
                <w:sz w:val="24"/>
                <w:szCs w:val="24"/>
              </w:rPr>
            </w:pPr>
          </w:p>
          <w:p w14:paraId="7FAE1524" w14:textId="77777777" w:rsidR="005D4877" w:rsidRPr="000E21EE" w:rsidRDefault="005D4877" w:rsidP="00947486">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համակատարող. Կոլեգիայի՝ ինտեգրման և մակրոտնտեսության հարցերով անդամ (նախարար) (Պայմանագրում փոփոխությունների կատարման վերաբերյալ արձանագրության մշակման մասով)</w:t>
            </w:r>
          </w:p>
        </w:tc>
        <w:tc>
          <w:tcPr>
            <w:tcW w:w="2156" w:type="dxa"/>
            <w:tcBorders>
              <w:top w:val="single" w:sz="4" w:space="0" w:color="auto"/>
              <w:left w:val="single" w:sz="4" w:space="0" w:color="auto"/>
              <w:bottom w:val="single" w:sz="4" w:space="0" w:color="auto"/>
            </w:tcBorders>
            <w:shd w:val="clear" w:color="auto" w:fill="FFFFFF"/>
          </w:tcPr>
          <w:p w14:paraId="546DF665" w14:textId="77777777" w:rsidR="005D4877" w:rsidRPr="000E21EE" w:rsidRDefault="005D4877" w:rsidP="00947486">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մինչեւ 2021 թվականի դեկտեմբերի 31–ը</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14:paraId="19926553" w14:textId="77777777" w:rsidR="005D4877" w:rsidRPr="000E21EE" w:rsidRDefault="005D4877" w:rsidP="00947486">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Պայմանագրում փոփոխություններ կատարելու մասին արձանագրություն</w:t>
            </w:r>
          </w:p>
        </w:tc>
      </w:tr>
      <w:tr w:rsidR="005D4877" w:rsidRPr="000E21EE" w14:paraId="61B8973B" w14:textId="77777777" w:rsidTr="005D4877">
        <w:tc>
          <w:tcPr>
            <w:tcW w:w="4271" w:type="dxa"/>
            <w:gridSpan w:val="2"/>
            <w:tcBorders>
              <w:top w:val="single" w:sz="4" w:space="0" w:color="auto"/>
              <w:left w:val="single" w:sz="4" w:space="0" w:color="auto"/>
              <w:bottom w:val="single" w:sz="4" w:space="0" w:color="auto"/>
            </w:tcBorders>
            <w:shd w:val="clear" w:color="auto" w:fill="FFFFFF"/>
          </w:tcPr>
          <w:p w14:paraId="31A799E9" w14:textId="77777777" w:rsidR="005D4877" w:rsidRPr="000E21EE" w:rsidRDefault="005D4877" w:rsidP="00947486">
            <w:pPr>
              <w:spacing w:after="120"/>
              <w:rPr>
                <w:rFonts w:ascii="Sylfaen" w:hAnsi="Sylfaen"/>
              </w:rPr>
            </w:pPr>
          </w:p>
        </w:tc>
        <w:tc>
          <w:tcPr>
            <w:tcW w:w="4599" w:type="dxa"/>
            <w:gridSpan w:val="2"/>
            <w:tcBorders>
              <w:top w:val="single" w:sz="4" w:space="0" w:color="auto"/>
              <w:left w:val="single" w:sz="4" w:space="0" w:color="auto"/>
              <w:bottom w:val="single" w:sz="4" w:space="0" w:color="auto"/>
            </w:tcBorders>
            <w:shd w:val="clear" w:color="auto" w:fill="FFFFFF"/>
          </w:tcPr>
          <w:p w14:paraId="05C85D75" w14:textId="77777777" w:rsidR="005D4877" w:rsidRPr="000E21EE" w:rsidRDefault="005D4877" w:rsidP="00947486">
            <w:pPr>
              <w:pStyle w:val="Bodytext20"/>
              <w:shd w:val="clear" w:color="auto" w:fill="auto"/>
              <w:spacing w:after="120" w:line="240" w:lineRule="auto"/>
              <w:rPr>
                <w:rFonts w:ascii="Sylfaen" w:hAnsi="Sylfaen"/>
                <w:sz w:val="24"/>
                <w:szCs w:val="24"/>
              </w:rPr>
            </w:pPr>
            <w:r w:rsidRPr="000E21EE">
              <w:rPr>
                <w:rStyle w:val="Bodytext211pt"/>
                <w:rFonts w:ascii="Sylfaen" w:hAnsi="Sylfaen"/>
                <w:sz w:val="24"/>
                <w:szCs w:val="24"/>
              </w:rPr>
              <w:t>համապատասխանության սերտիֆիկատների և համապատասխանության հայտարարագրերի՝ էլեկտրոնային ձևին անցմանը վերաբերող՝ Հանձնաժողովի ակտերում փոփոխությունների կատարում</w:t>
            </w:r>
          </w:p>
        </w:tc>
        <w:tc>
          <w:tcPr>
            <w:tcW w:w="2580" w:type="dxa"/>
            <w:gridSpan w:val="2"/>
            <w:tcBorders>
              <w:top w:val="single" w:sz="4" w:space="0" w:color="auto"/>
              <w:left w:val="single" w:sz="4" w:space="0" w:color="auto"/>
              <w:bottom w:val="single" w:sz="4" w:space="0" w:color="auto"/>
            </w:tcBorders>
            <w:shd w:val="clear" w:color="auto" w:fill="FFFFFF"/>
          </w:tcPr>
          <w:p w14:paraId="72B614DD" w14:textId="77777777" w:rsidR="005D4877" w:rsidRPr="000E21EE" w:rsidRDefault="005D4877" w:rsidP="00947486">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տեխնիկական կանոնակարգման հարցերով Կոլեգիայի անդամ (նախարար), անդամ պետություններ</w:t>
            </w:r>
          </w:p>
        </w:tc>
        <w:tc>
          <w:tcPr>
            <w:tcW w:w="2156" w:type="dxa"/>
            <w:tcBorders>
              <w:top w:val="single" w:sz="4" w:space="0" w:color="auto"/>
              <w:left w:val="single" w:sz="4" w:space="0" w:color="auto"/>
              <w:bottom w:val="single" w:sz="4" w:space="0" w:color="auto"/>
            </w:tcBorders>
            <w:shd w:val="clear" w:color="auto" w:fill="FFFFFF"/>
          </w:tcPr>
          <w:p w14:paraId="4E4B4770" w14:textId="77777777" w:rsidR="005D4877" w:rsidRPr="000E21EE" w:rsidRDefault="005D4877" w:rsidP="00947486">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մինչեւ 2022 թվականի հուլիսի 31–ը**</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14:paraId="390075EB" w14:textId="77777777" w:rsidR="005D4877" w:rsidRPr="000E21EE" w:rsidRDefault="005D4877" w:rsidP="00947486">
            <w:pPr>
              <w:pStyle w:val="Bodytext20"/>
              <w:shd w:val="clear" w:color="auto" w:fill="auto"/>
              <w:spacing w:after="120" w:line="240" w:lineRule="auto"/>
              <w:ind w:left="280"/>
              <w:rPr>
                <w:rFonts w:ascii="Sylfaen" w:hAnsi="Sylfaen"/>
                <w:sz w:val="24"/>
                <w:szCs w:val="24"/>
              </w:rPr>
            </w:pPr>
            <w:r w:rsidRPr="000E21EE">
              <w:rPr>
                <w:rStyle w:val="Bodytext211pt"/>
                <w:rFonts w:ascii="Sylfaen" w:hAnsi="Sylfaen"/>
                <w:sz w:val="24"/>
                <w:szCs w:val="24"/>
              </w:rPr>
              <w:t>Հանձնաժողովի ակտեր</w:t>
            </w:r>
          </w:p>
        </w:tc>
      </w:tr>
      <w:tr w:rsidR="005D4877" w:rsidRPr="000E21EE" w14:paraId="4A36C324" w14:textId="77777777" w:rsidTr="005D4877">
        <w:tc>
          <w:tcPr>
            <w:tcW w:w="4271" w:type="dxa"/>
            <w:gridSpan w:val="2"/>
            <w:vMerge w:val="restart"/>
            <w:tcBorders>
              <w:top w:val="single" w:sz="4" w:space="0" w:color="auto"/>
              <w:left w:val="single" w:sz="4" w:space="0" w:color="auto"/>
            </w:tcBorders>
            <w:shd w:val="clear" w:color="auto" w:fill="FFFFFF"/>
          </w:tcPr>
          <w:p w14:paraId="018E8AA1" w14:textId="77777777" w:rsidR="005D4877" w:rsidRPr="000E21EE" w:rsidRDefault="005D4877" w:rsidP="00947486">
            <w:pPr>
              <w:pStyle w:val="Bodytext20"/>
              <w:shd w:val="clear" w:color="auto" w:fill="auto"/>
              <w:spacing w:after="120" w:line="240" w:lineRule="auto"/>
              <w:rPr>
                <w:rFonts w:ascii="Sylfaen" w:hAnsi="Sylfaen"/>
                <w:sz w:val="24"/>
                <w:szCs w:val="24"/>
              </w:rPr>
            </w:pPr>
            <w:r w:rsidRPr="000E21EE">
              <w:rPr>
                <w:rStyle w:val="Bodytext211pt"/>
                <w:rFonts w:ascii="Sylfaen" w:hAnsi="Sylfaen"/>
                <w:sz w:val="24"/>
                <w:szCs w:val="24"/>
              </w:rPr>
              <w:t>4.2.2. արտասահմանյան արտադրության սերիական թողարկման արտադրանքի համապատասխանության գնահատման մեխանիզմների մշակում</w:t>
            </w:r>
          </w:p>
        </w:tc>
        <w:tc>
          <w:tcPr>
            <w:tcW w:w="4599" w:type="dxa"/>
            <w:gridSpan w:val="2"/>
            <w:vMerge w:val="restart"/>
            <w:tcBorders>
              <w:top w:val="single" w:sz="4" w:space="0" w:color="auto"/>
              <w:left w:val="single" w:sz="4" w:space="0" w:color="auto"/>
            </w:tcBorders>
            <w:shd w:val="clear" w:color="auto" w:fill="FFFFFF"/>
          </w:tcPr>
          <w:p w14:paraId="5468EDF2" w14:textId="77777777" w:rsidR="005D4877" w:rsidRPr="000E21EE" w:rsidRDefault="005D4877" w:rsidP="00947486">
            <w:pPr>
              <w:pStyle w:val="Bodytext20"/>
              <w:shd w:val="clear" w:color="auto" w:fill="auto"/>
              <w:spacing w:after="120" w:line="240" w:lineRule="auto"/>
              <w:rPr>
                <w:rFonts w:ascii="Sylfaen" w:hAnsi="Sylfaen"/>
                <w:sz w:val="24"/>
                <w:szCs w:val="24"/>
              </w:rPr>
            </w:pPr>
            <w:r w:rsidRPr="000E21EE">
              <w:rPr>
                <w:rStyle w:val="Bodytext211pt"/>
                <w:rFonts w:ascii="Sylfaen" w:hAnsi="Sylfaen"/>
                <w:sz w:val="24"/>
                <w:szCs w:val="24"/>
              </w:rPr>
              <w:t>արտասահմանյան արտադրության սերիական թողարկման արտադրանքի համապատասխանության գնահատման նոր մոտեցումների որոշմանը վերաբերող Պայմանագրում փոփոխությունների կատարում</w:t>
            </w:r>
          </w:p>
        </w:tc>
        <w:tc>
          <w:tcPr>
            <w:tcW w:w="2580" w:type="dxa"/>
            <w:gridSpan w:val="2"/>
            <w:tcBorders>
              <w:top w:val="single" w:sz="4" w:space="0" w:color="auto"/>
              <w:left w:val="single" w:sz="4" w:space="0" w:color="auto"/>
              <w:bottom w:val="single" w:sz="4" w:space="0" w:color="auto"/>
            </w:tcBorders>
            <w:shd w:val="clear" w:color="auto" w:fill="FFFFFF"/>
          </w:tcPr>
          <w:p w14:paraId="587D443D" w14:textId="77777777" w:rsidR="005D4877" w:rsidRPr="000E21EE" w:rsidRDefault="005D4877" w:rsidP="00947486">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տեխնիկական կանոնակարգման հարցերով Կոլեգիայի անդամ (նախարար), անդամ պետություններ</w:t>
            </w:r>
          </w:p>
        </w:tc>
        <w:tc>
          <w:tcPr>
            <w:tcW w:w="2156" w:type="dxa"/>
            <w:tcBorders>
              <w:top w:val="single" w:sz="4" w:space="0" w:color="auto"/>
              <w:left w:val="single" w:sz="4" w:space="0" w:color="auto"/>
              <w:bottom w:val="single" w:sz="4" w:space="0" w:color="auto"/>
            </w:tcBorders>
            <w:shd w:val="clear" w:color="auto" w:fill="FFFFFF"/>
          </w:tcPr>
          <w:p w14:paraId="58AFCFF8" w14:textId="77777777" w:rsidR="005D4877" w:rsidRPr="000E21EE" w:rsidRDefault="005D4877" w:rsidP="00947486">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մինչեւ 2014 թվականի դեկտեմբերի 31–ը</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14:paraId="6BCA47F0" w14:textId="77777777" w:rsidR="005D4877" w:rsidRPr="000E21EE" w:rsidRDefault="005D4877" w:rsidP="00947486">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Պայմանագրում փոփոխություններ կատարելու մասին արձանագրություն</w:t>
            </w:r>
          </w:p>
        </w:tc>
      </w:tr>
      <w:tr w:rsidR="005D4877" w:rsidRPr="000E21EE" w14:paraId="2E470877" w14:textId="77777777" w:rsidTr="005D4877">
        <w:tc>
          <w:tcPr>
            <w:tcW w:w="4271" w:type="dxa"/>
            <w:gridSpan w:val="2"/>
            <w:vMerge/>
            <w:tcBorders>
              <w:left w:val="single" w:sz="4" w:space="0" w:color="auto"/>
              <w:bottom w:val="single" w:sz="4" w:space="0" w:color="auto"/>
            </w:tcBorders>
            <w:shd w:val="clear" w:color="auto" w:fill="FFFFFF"/>
          </w:tcPr>
          <w:p w14:paraId="31E906C8" w14:textId="77777777" w:rsidR="005D4877" w:rsidRPr="000E21EE" w:rsidRDefault="005D4877" w:rsidP="00947486">
            <w:pPr>
              <w:spacing w:after="120"/>
              <w:rPr>
                <w:rFonts w:ascii="Sylfaen" w:hAnsi="Sylfaen"/>
              </w:rPr>
            </w:pPr>
          </w:p>
        </w:tc>
        <w:tc>
          <w:tcPr>
            <w:tcW w:w="4599" w:type="dxa"/>
            <w:gridSpan w:val="2"/>
            <w:vMerge/>
            <w:tcBorders>
              <w:left w:val="single" w:sz="4" w:space="0" w:color="auto"/>
              <w:bottom w:val="single" w:sz="4" w:space="0" w:color="auto"/>
            </w:tcBorders>
            <w:shd w:val="clear" w:color="auto" w:fill="FFFFFF"/>
          </w:tcPr>
          <w:p w14:paraId="53B6042A" w14:textId="77777777" w:rsidR="005D4877" w:rsidRPr="000E21EE" w:rsidRDefault="005D4877" w:rsidP="00947486">
            <w:pPr>
              <w:spacing w:after="120"/>
              <w:rPr>
                <w:rFonts w:ascii="Sylfaen" w:hAnsi="Sylfaen"/>
              </w:rPr>
            </w:pPr>
          </w:p>
        </w:tc>
        <w:tc>
          <w:tcPr>
            <w:tcW w:w="2580" w:type="dxa"/>
            <w:gridSpan w:val="2"/>
            <w:tcBorders>
              <w:top w:val="single" w:sz="4" w:space="0" w:color="auto"/>
              <w:left w:val="single" w:sz="4" w:space="0" w:color="auto"/>
              <w:bottom w:val="single" w:sz="4" w:space="0" w:color="auto"/>
            </w:tcBorders>
            <w:shd w:val="clear" w:color="auto" w:fill="FFFFFF"/>
            <w:vAlign w:val="center"/>
          </w:tcPr>
          <w:p w14:paraId="08CAB37A" w14:textId="77777777" w:rsidR="005D4877" w:rsidRPr="000E21EE" w:rsidRDefault="005D4877" w:rsidP="00947486">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 xml:space="preserve">համակատարող. Կոլեգիայի՝ ինտեգրման և մակրոտնտեսության հարցերով անդամ (նախարար) (Պայմանագրում փոփոխությունների կատարման վերաբերյալ </w:t>
            </w:r>
            <w:r w:rsidRPr="000E21EE">
              <w:rPr>
                <w:rStyle w:val="Bodytext211pt"/>
                <w:rFonts w:ascii="Sylfaen" w:hAnsi="Sylfaen"/>
                <w:sz w:val="24"/>
                <w:szCs w:val="24"/>
              </w:rPr>
              <w:lastRenderedPageBreak/>
              <w:t>արձանագրության մշակման մասով)</w:t>
            </w:r>
          </w:p>
        </w:tc>
        <w:tc>
          <w:tcPr>
            <w:tcW w:w="2156" w:type="dxa"/>
            <w:tcBorders>
              <w:top w:val="single" w:sz="4" w:space="0" w:color="auto"/>
              <w:left w:val="single" w:sz="4" w:space="0" w:color="auto"/>
              <w:bottom w:val="single" w:sz="4" w:space="0" w:color="auto"/>
            </w:tcBorders>
            <w:shd w:val="clear" w:color="auto" w:fill="FFFFFF"/>
          </w:tcPr>
          <w:p w14:paraId="6353F83B" w14:textId="77777777" w:rsidR="005D4877" w:rsidRPr="000E21EE" w:rsidRDefault="005D4877" w:rsidP="00947486">
            <w:pPr>
              <w:spacing w:after="120"/>
              <w:rPr>
                <w:rFonts w:ascii="Sylfaen" w:hAnsi="Sylfaen"/>
              </w:rPr>
            </w:pPr>
          </w:p>
        </w:tc>
        <w:tc>
          <w:tcPr>
            <w:tcW w:w="2271" w:type="dxa"/>
            <w:tcBorders>
              <w:top w:val="single" w:sz="4" w:space="0" w:color="auto"/>
              <w:left w:val="single" w:sz="4" w:space="0" w:color="auto"/>
              <w:bottom w:val="single" w:sz="4" w:space="0" w:color="auto"/>
              <w:right w:val="single" w:sz="4" w:space="0" w:color="auto"/>
            </w:tcBorders>
            <w:shd w:val="clear" w:color="auto" w:fill="FFFFFF"/>
          </w:tcPr>
          <w:p w14:paraId="2766D005" w14:textId="77777777" w:rsidR="005D4877" w:rsidRPr="000E21EE" w:rsidRDefault="005D4877" w:rsidP="00947486">
            <w:pPr>
              <w:spacing w:after="120"/>
              <w:rPr>
                <w:rFonts w:ascii="Sylfaen" w:hAnsi="Sylfaen"/>
              </w:rPr>
            </w:pPr>
          </w:p>
        </w:tc>
      </w:tr>
      <w:tr w:rsidR="005D4877" w:rsidRPr="000E21EE" w14:paraId="60A01569" w14:textId="77777777" w:rsidTr="005D4877">
        <w:tc>
          <w:tcPr>
            <w:tcW w:w="4271" w:type="dxa"/>
            <w:gridSpan w:val="2"/>
            <w:tcBorders>
              <w:top w:val="single" w:sz="4" w:space="0" w:color="auto"/>
              <w:left w:val="single" w:sz="4" w:space="0" w:color="auto"/>
              <w:bottom w:val="single" w:sz="4" w:space="0" w:color="auto"/>
            </w:tcBorders>
            <w:shd w:val="clear" w:color="auto" w:fill="FFFFFF"/>
          </w:tcPr>
          <w:p w14:paraId="761C7CFE" w14:textId="77777777" w:rsidR="005D4877" w:rsidRPr="000E21EE" w:rsidRDefault="005D4877" w:rsidP="00947486">
            <w:pPr>
              <w:pStyle w:val="Bodytext20"/>
              <w:shd w:val="clear" w:color="auto" w:fill="auto"/>
              <w:spacing w:after="120" w:line="240" w:lineRule="auto"/>
              <w:rPr>
                <w:rFonts w:ascii="Sylfaen" w:hAnsi="Sylfaen"/>
                <w:sz w:val="24"/>
                <w:szCs w:val="24"/>
              </w:rPr>
            </w:pPr>
            <w:r w:rsidRPr="000E21EE">
              <w:rPr>
                <w:rStyle w:val="Bodytext211pt"/>
                <w:rFonts w:ascii="Sylfaen" w:hAnsi="Sylfaen"/>
                <w:sz w:val="24"/>
                <w:szCs w:val="24"/>
              </w:rPr>
              <w:t xml:space="preserve">4.2.3. Միության ինտեգրված տեղեխատվական համակարգի կիրառման միջոցով թույլատրագրերի տրամադրման ոլորտում ազգային տեղեկատվական համակարգերի ինտեգրում </w:t>
            </w:r>
          </w:p>
        </w:tc>
        <w:tc>
          <w:tcPr>
            <w:tcW w:w="4599" w:type="dxa"/>
            <w:gridSpan w:val="2"/>
            <w:tcBorders>
              <w:top w:val="single" w:sz="4" w:space="0" w:color="auto"/>
              <w:left w:val="single" w:sz="4" w:space="0" w:color="auto"/>
              <w:bottom w:val="single" w:sz="4" w:space="0" w:color="auto"/>
            </w:tcBorders>
            <w:shd w:val="clear" w:color="auto" w:fill="FFFFFF"/>
          </w:tcPr>
          <w:p w14:paraId="3DF40C37" w14:textId="77777777" w:rsidR="005D4877" w:rsidRPr="000E21EE" w:rsidRDefault="005D4877" w:rsidP="00947486">
            <w:pPr>
              <w:pStyle w:val="Bodytext20"/>
              <w:shd w:val="clear" w:color="auto" w:fill="auto"/>
              <w:spacing w:after="120" w:line="240" w:lineRule="auto"/>
              <w:rPr>
                <w:rFonts w:ascii="Sylfaen" w:hAnsi="Sylfaen"/>
                <w:sz w:val="24"/>
                <w:szCs w:val="24"/>
              </w:rPr>
            </w:pPr>
            <w:r w:rsidRPr="000E21EE">
              <w:rPr>
                <w:rStyle w:val="Bodytext211pt"/>
                <w:rFonts w:ascii="Sylfaen" w:hAnsi="Sylfaen"/>
                <w:sz w:val="24"/>
                <w:szCs w:val="24"/>
              </w:rPr>
              <w:t>Միության ինտգերված տեղեկատվական համակարգի կիրառման միջոցով Միության շրջանակներում թույլատրագրերի տրամադրման ոլորտում ազգային տեղեկատվական համակարգերի մասով միջոցառումների ծրագրի («ճանապարհային քարտեզի») հաստատում</w:t>
            </w:r>
          </w:p>
        </w:tc>
        <w:tc>
          <w:tcPr>
            <w:tcW w:w="2580" w:type="dxa"/>
            <w:gridSpan w:val="2"/>
            <w:tcBorders>
              <w:top w:val="single" w:sz="4" w:space="0" w:color="auto"/>
              <w:left w:val="single" w:sz="4" w:space="0" w:color="auto"/>
              <w:bottom w:val="single" w:sz="4" w:space="0" w:color="auto"/>
            </w:tcBorders>
            <w:shd w:val="clear" w:color="auto" w:fill="FFFFFF"/>
          </w:tcPr>
          <w:p w14:paraId="56858234" w14:textId="77777777" w:rsidR="005D4877" w:rsidRPr="000E21EE" w:rsidRDefault="005D4877" w:rsidP="00947486">
            <w:pPr>
              <w:pStyle w:val="Bodytext20"/>
              <w:shd w:val="clear" w:color="auto" w:fill="auto"/>
              <w:spacing w:after="120" w:line="240" w:lineRule="auto"/>
              <w:jc w:val="center"/>
              <w:rPr>
                <w:rStyle w:val="Bodytext211pt"/>
                <w:rFonts w:ascii="Sylfaen" w:hAnsi="Sylfaen"/>
                <w:sz w:val="24"/>
                <w:szCs w:val="24"/>
              </w:rPr>
            </w:pPr>
            <w:r w:rsidRPr="000E21EE">
              <w:rPr>
                <w:rStyle w:val="Bodytext211pt"/>
                <w:rFonts w:ascii="Sylfaen" w:hAnsi="Sylfaen"/>
                <w:sz w:val="24"/>
                <w:szCs w:val="24"/>
              </w:rPr>
              <w:t>Կոլեգիայի՝ ինտեգրման և մակրոտնտեսության հարցերով անդամ (նախարար)</w:t>
            </w:r>
          </w:p>
          <w:p w14:paraId="5AE0F821" w14:textId="77777777" w:rsidR="005D4877" w:rsidRPr="000E21EE" w:rsidRDefault="005D4877" w:rsidP="00947486">
            <w:pPr>
              <w:pStyle w:val="Bodytext20"/>
              <w:shd w:val="clear" w:color="auto" w:fill="auto"/>
              <w:spacing w:after="120" w:line="240" w:lineRule="auto"/>
              <w:jc w:val="center"/>
              <w:rPr>
                <w:rFonts w:ascii="Sylfaen" w:hAnsi="Sylfaen"/>
                <w:sz w:val="24"/>
                <w:szCs w:val="24"/>
              </w:rPr>
            </w:pPr>
          </w:p>
          <w:p w14:paraId="039BF1C5" w14:textId="77777777" w:rsidR="005D4877" w:rsidRPr="000E21EE" w:rsidRDefault="005D4877" w:rsidP="00947486">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համակատարողներ. Տեխնիակական կարգավորման հարցերով կոլեգիայի անդամ (նախարար), Կոլեգիայի՝ ներքին շուկաների, տեղեկատվայնացման, տեղեկատվական-հաղորդակցական տեխնոլոգիաների հարցերով անդամ (նախարար), անդամ պետություններ</w:t>
            </w:r>
          </w:p>
        </w:tc>
        <w:tc>
          <w:tcPr>
            <w:tcW w:w="2156" w:type="dxa"/>
            <w:tcBorders>
              <w:top w:val="single" w:sz="4" w:space="0" w:color="auto"/>
              <w:left w:val="single" w:sz="4" w:space="0" w:color="auto"/>
              <w:bottom w:val="single" w:sz="4" w:space="0" w:color="auto"/>
            </w:tcBorders>
            <w:shd w:val="clear" w:color="auto" w:fill="FFFFFF"/>
          </w:tcPr>
          <w:p w14:paraId="1096B5A3" w14:textId="77777777" w:rsidR="005D4877" w:rsidRPr="000E21EE" w:rsidRDefault="005D4877" w:rsidP="00947486">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մինչեւ 2021 թվականի դեկտեմբերի 31–ը</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14:paraId="00C2E1FF" w14:textId="77777777" w:rsidR="005D4877" w:rsidRPr="000E21EE" w:rsidRDefault="005D4877" w:rsidP="00947486">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Խորհրդի կարգադրություն</w:t>
            </w:r>
          </w:p>
          <w:p w14:paraId="4F649474" w14:textId="77777777" w:rsidR="005D4877" w:rsidRPr="000E21EE" w:rsidRDefault="005D4877" w:rsidP="00947486">
            <w:pPr>
              <w:pStyle w:val="Bodytext20"/>
              <w:shd w:val="clear" w:color="auto" w:fill="auto"/>
              <w:spacing w:after="120" w:line="240" w:lineRule="auto"/>
              <w:jc w:val="center"/>
              <w:rPr>
                <w:rFonts w:ascii="Sylfaen" w:hAnsi="Sylfaen"/>
                <w:sz w:val="24"/>
                <w:szCs w:val="24"/>
              </w:rPr>
            </w:pPr>
          </w:p>
        </w:tc>
      </w:tr>
      <w:tr w:rsidR="005D4877" w:rsidRPr="000E21EE" w14:paraId="6B17F0E3" w14:textId="77777777" w:rsidTr="005D4877">
        <w:tc>
          <w:tcPr>
            <w:tcW w:w="15877" w:type="dxa"/>
            <w:gridSpan w:val="8"/>
            <w:tcBorders>
              <w:top w:val="single" w:sz="4" w:space="0" w:color="auto"/>
              <w:left w:val="single" w:sz="4" w:space="0" w:color="auto"/>
              <w:bottom w:val="single" w:sz="4" w:space="0" w:color="auto"/>
              <w:right w:val="single" w:sz="4" w:space="0" w:color="auto"/>
            </w:tcBorders>
            <w:shd w:val="clear" w:color="auto" w:fill="FFFFFF"/>
          </w:tcPr>
          <w:p w14:paraId="78623854" w14:textId="77777777" w:rsidR="005D4877" w:rsidRPr="000E21EE" w:rsidRDefault="005D4877" w:rsidP="00947486">
            <w:pPr>
              <w:pStyle w:val="Bodytext20"/>
              <w:shd w:val="clear" w:color="auto" w:fill="auto"/>
              <w:spacing w:after="120" w:line="240" w:lineRule="auto"/>
              <w:rPr>
                <w:rStyle w:val="Bodytext211pt"/>
                <w:rFonts w:ascii="Sylfaen" w:hAnsi="Sylfaen"/>
                <w:sz w:val="24"/>
                <w:szCs w:val="24"/>
              </w:rPr>
            </w:pPr>
            <w:r w:rsidRPr="000E21EE">
              <w:rPr>
                <w:rStyle w:val="Bodytext211pt"/>
                <w:rFonts w:ascii="Sylfaen" w:hAnsi="Sylfaen"/>
                <w:sz w:val="24"/>
                <w:szCs w:val="24"/>
              </w:rPr>
              <w:lastRenderedPageBreak/>
              <w:t>4.3. Արտադրանքի որակի ապահովման համակարգերի զարգացում</w:t>
            </w:r>
          </w:p>
        </w:tc>
      </w:tr>
      <w:tr w:rsidR="005D4877" w:rsidRPr="000E21EE" w14:paraId="30B17410" w14:textId="77777777" w:rsidTr="005D4877">
        <w:tc>
          <w:tcPr>
            <w:tcW w:w="4271" w:type="dxa"/>
            <w:gridSpan w:val="2"/>
            <w:tcBorders>
              <w:top w:val="single" w:sz="4" w:space="0" w:color="auto"/>
              <w:left w:val="single" w:sz="4" w:space="0" w:color="auto"/>
              <w:bottom w:val="single" w:sz="4" w:space="0" w:color="auto"/>
            </w:tcBorders>
            <w:shd w:val="clear" w:color="auto" w:fill="FFFFFF"/>
          </w:tcPr>
          <w:p w14:paraId="108136C5" w14:textId="77777777" w:rsidR="005D4877" w:rsidRPr="000E21EE" w:rsidRDefault="005D4877" w:rsidP="00947486">
            <w:pPr>
              <w:pStyle w:val="Bodytext20"/>
              <w:shd w:val="clear" w:color="auto" w:fill="auto"/>
              <w:spacing w:after="120" w:line="240" w:lineRule="auto"/>
              <w:rPr>
                <w:rFonts w:ascii="Sylfaen" w:hAnsi="Sylfaen"/>
                <w:sz w:val="24"/>
                <w:szCs w:val="24"/>
              </w:rPr>
            </w:pPr>
            <w:r w:rsidRPr="000E21EE">
              <w:rPr>
                <w:rStyle w:val="Bodytext211pt"/>
                <w:rFonts w:ascii="Sylfaen" w:hAnsi="Sylfaen"/>
                <w:sz w:val="24"/>
                <w:szCs w:val="24"/>
              </w:rPr>
              <w:t xml:space="preserve">4.3.1. Արտադրանքի որակի ապահովման եվրասիական համակարգի ստեղծման հայեցակարգի ընդունում, որով նույնպես նախատեսվում է արտադրանքի որակի ենթակառուցվածքի զարգացում </w:t>
            </w:r>
          </w:p>
        </w:tc>
        <w:tc>
          <w:tcPr>
            <w:tcW w:w="4599" w:type="dxa"/>
            <w:gridSpan w:val="2"/>
            <w:tcBorders>
              <w:top w:val="single" w:sz="4" w:space="0" w:color="auto"/>
              <w:left w:val="single" w:sz="4" w:space="0" w:color="auto"/>
            </w:tcBorders>
            <w:shd w:val="clear" w:color="auto" w:fill="FFFFFF"/>
          </w:tcPr>
          <w:p w14:paraId="481ED23F" w14:textId="77777777" w:rsidR="005D4877" w:rsidRPr="000E21EE" w:rsidRDefault="005D4877" w:rsidP="00947486">
            <w:pPr>
              <w:pStyle w:val="Bodytext20"/>
              <w:shd w:val="clear" w:color="auto" w:fill="auto"/>
              <w:spacing w:after="120" w:line="240" w:lineRule="auto"/>
              <w:rPr>
                <w:rFonts w:ascii="Sylfaen" w:hAnsi="Sylfaen"/>
                <w:sz w:val="24"/>
                <w:szCs w:val="24"/>
              </w:rPr>
            </w:pPr>
            <w:r w:rsidRPr="000E21EE">
              <w:rPr>
                <w:rStyle w:val="Bodytext211pt"/>
                <w:rFonts w:ascii="Sylfaen" w:hAnsi="Sylfaen"/>
                <w:sz w:val="24"/>
                <w:szCs w:val="24"/>
              </w:rPr>
              <w:t xml:space="preserve">արտադրանքի որակի ապահովման համակարգերի ստեղծման մասով՝ անդամ պետությունների գործելակերպի, այդ թվում արտադրանքի որակի առկա ենթակառուցվածքների զարգացման ծրագրերի վերլուծության, այդ թվում՝ նշված հարցերի մասով միջազգային փորձի վերլուծության անցկացում և արտադրանքի որակի ապահովման եվրասիական համակարգի ստեղծման մասով առաջարկությունների մշակում     </w:t>
            </w:r>
          </w:p>
        </w:tc>
        <w:tc>
          <w:tcPr>
            <w:tcW w:w="2580" w:type="dxa"/>
            <w:gridSpan w:val="2"/>
            <w:tcBorders>
              <w:top w:val="single" w:sz="4" w:space="0" w:color="auto"/>
              <w:left w:val="single" w:sz="4" w:space="0" w:color="auto"/>
              <w:bottom w:val="single" w:sz="4" w:space="0" w:color="auto"/>
            </w:tcBorders>
            <w:shd w:val="clear" w:color="auto" w:fill="FFFFFF"/>
          </w:tcPr>
          <w:p w14:paraId="61749AF1" w14:textId="77777777" w:rsidR="005D4877" w:rsidRPr="000E21EE" w:rsidRDefault="005D4877" w:rsidP="00947486">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տեխնիկական կանոնակարգման հարցերով Կոլեգիայի անդամ (նախարար), անդամ պետություններ</w:t>
            </w:r>
          </w:p>
        </w:tc>
        <w:tc>
          <w:tcPr>
            <w:tcW w:w="2156" w:type="dxa"/>
            <w:tcBorders>
              <w:top w:val="single" w:sz="4" w:space="0" w:color="auto"/>
              <w:left w:val="single" w:sz="4" w:space="0" w:color="auto"/>
              <w:bottom w:val="single" w:sz="4" w:space="0" w:color="auto"/>
            </w:tcBorders>
            <w:shd w:val="clear" w:color="auto" w:fill="FFFFFF"/>
          </w:tcPr>
          <w:p w14:paraId="51690A82" w14:textId="77777777" w:rsidR="005D4877" w:rsidRPr="000E21EE" w:rsidRDefault="005D4877" w:rsidP="00947486">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մինչեւ 2022 թվականի հուլիսի 1–ը</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14:paraId="45C4F9D7" w14:textId="77777777" w:rsidR="005D4877" w:rsidRPr="000E21EE" w:rsidRDefault="005D4877" w:rsidP="00947486">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զեկույց՝ Կոլեգիայի նիստին</w:t>
            </w:r>
          </w:p>
        </w:tc>
      </w:tr>
      <w:tr w:rsidR="005D4877" w:rsidRPr="000E21EE" w14:paraId="761AAEF4" w14:textId="77777777" w:rsidTr="005D4877">
        <w:tc>
          <w:tcPr>
            <w:tcW w:w="4271" w:type="dxa"/>
            <w:gridSpan w:val="2"/>
            <w:tcBorders>
              <w:top w:val="single" w:sz="4" w:space="0" w:color="auto"/>
              <w:left w:val="single" w:sz="4" w:space="0" w:color="auto"/>
              <w:bottom w:val="single" w:sz="4" w:space="0" w:color="auto"/>
            </w:tcBorders>
            <w:shd w:val="clear" w:color="auto" w:fill="FFFFFF"/>
          </w:tcPr>
          <w:p w14:paraId="22BE642E" w14:textId="77777777" w:rsidR="005D4877" w:rsidRPr="000E21EE" w:rsidRDefault="005D4877" w:rsidP="00947486">
            <w:pPr>
              <w:pStyle w:val="Bodytext20"/>
              <w:shd w:val="clear" w:color="auto" w:fill="auto"/>
              <w:spacing w:after="120" w:line="240" w:lineRule="auto"/>
              <w:rPr>
                <w:rStyle w:val="Bodytext211pt"/>
                <w:rFonts w:ascii="Sylfaen" w:hAnsi="Sylfaen"/>
                <w:sz w:val="24"/>
                <w:szCs w:val="24"/>
              </w:rPr>
            </w:pPr>
          </w:p>
        </w:tc>
        <w:tc>
          <w:tcPr>
            <w:tcW w:w="4599" w:type="dxa"/>
            <w:gridSpan w:val="2"/>
            <w:tcBorders>
              <w:left w:val="single" w:sz="4" w:space="0" w:color="auto"/>
              <w:bottom w:val="single" w:sz="4" w:space="0" w:color="auto"/>
            </w:tcBorders>
            <w:shd w:val="clear" w:color="auto" w:fill="FFFFFF"/>
          </w:tcPr>
          <w:p w14:paraId="7D15EE6E" w14:textId="77777777" w:rsidR="005D4877" w:rsidRPr="000E21EE" w:rsidRDefault="005D4877" w:rsidP="00947486">
            <w:pPr>
              <w:pStyle w:val="Bodytext20"/>
              <w:shd w:val="clear" w:color="auto" w:fill="auto"/>
              <w:spacing w:after="120" w:line="240" w:lineRule="auto"/>
              <w:rPr>
                <w:rStyle w:val="Bodytext211pt"/>
                <w:rFonts w:ascii="Sylfaen" w:hAnsi="Sylfaen"/>
                <w:sz w:val="24"/>
                <w:szCs w:val="24"/>
              </w:rPr>
            </w:pPr>
            <w:r w:rsidRPr="000E21EE">
              <w:rPr>
                <w:rFonts w:ascii="Sylfaen" w:hAnsi="Sylfaen"/>
                <w:sz w:val="24"/>
                <w:szCs w:val="24"/>
              </w:rPr>
              <w:t>գիտականորեն հիմնավորված մոտեցումների հիման վրա արտադրանքի որակի ապահովման եվրասիական համակարգի հայեցակարգի ընդունում</w:t>
            </w:r>
          </w:p>
        </w:tc>
        <w:tc>
          <w:tcPr>
            <w:tcW w:w="2580" w:type="dxa"/>
            <w:gridSpan w:val="2"/>
            <w:tcBorders>
              <w:top w:val="single" w:sz="4" w:space="0" w:color="auto"/>
              <w:left w:val="single" w:sz="4" w:space="0" w:color="auto"/>
              <w:bottom w:val="single" w:sz="4" w:space="0" w:color="auto"/>
            </w:tcBorders>
            <w:shd w:val="clear" w:color="auto" w:fill="FFFFFF"/>
          </w:tcPr>
          <w:p w14:paraId="4D68FB3B" w14:textId="77777777" w:rsidR="005D4877" w:rsidRPr="000E21EE" w:rsidRDefault="005D4877" w:rsidP="00947486">
            <w:pPr>
              <w:pStyle w:val="Bodytext20"/>
              <w:shd w:val="clear" w:color="auto" w:fill="auto"/>
              <w:spacing w:after="120" w:line="240" w:lineRule="auto"/>
              <w:jc w:val="center"/>
              <w:rPr>
                <w:rStyle w:val="Bodytext211pt"/>
                <w:rFonts w:ascii="Sylfaen" w:hAnsi="Sylfaen"/>
                <w:sz w:val="24"/>
                <w:szCs w:val="24"/>
              </w:rPr>
            </w:pPr>
          </w:p>
        </w:tc>
        <w:tc>
          <w:tcPr>
            <w:tcW w:w="2156" w:type="dxa"/>
            <w:tcBorders>
              <w:top w:val="single" w:sz="4" w:space="0" w:color="auto"/>
              <w:left w:val="single" w:sz="4" w:space="0" w:color="auto"/>
              <w:bottom w:val="single" w:sz="4" w:space="0" w:color="auto"/>
            </w:tcBorders>
            <w:shd w:val="clear" w:color="auto" w:fill="FFFFFF"/>
          </w:tcPr>
          <w:p w14:paraId="4F7AD748" w14:textId="77777777" w:rsidR="005D4877" w:rsidRPr="000E21EE" w:rsidRDefault="005D4877" w:rsidP="00947486">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t>մինչեւ 2023 թվականի դեկտեմբերի 31–ը</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14:paraId="36A1BE9F" w14:textId="77777777" w:rsidR="005D4877" w:rsidRPr="000E21EE" w:rsidRDefault="005D4877" w:rsidP="00947486">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t>Բարձրագույն խորհրդի որոշում</w:t>
            </w:r>
          </w:p>
        </w:tc>
      </w:tr>
      <w:tr w:rsidR="005D4877" w:rsidRPr="000E21EE" w14:paraId="143C9D92" w14:textId="77777777" w:rsidTr="005D4877">
        <w:tc>
          <w:tcPr>
            <w:tcW w:w="15877" w:type="dxa"/>
            <w:gridSpan w:val="8"/>
            <w:tcBorders>
              <w:top w:val="single" w:sz="4" w:space="0" w:color="auto"/>
              <w:left w:val="single" w:sz="4" w:space="0" w:color="auto"/>
              <w:bottom w:val="single" w:sz="4" w:space="0" w:color="auto"/>
              <w:right w:val="single" w:sz="4" w:space="0" w:color="auto"/>
            </w:tcBorders>
            <w:shd w:val="clear" w:color="auto" w:fill="FFFFFF"/>
          </w:tcPr>
          <w:p w14:paraId="78B6B4A2" w14:textId="77777777" w:rsidR="005D4877" w:rsidRPr="000E21EE" w:rsidRDefault="005D4877" w:rsidP="00947486">
            <w:pPr>
              <w:pStyle w:val="Bodytext20"/>
              <w:shd w:val="clear" w:color="auto" w:fill="auto"/>
              <w:spacing w:after="120" w:line="240" w:lineRule="auto"/>
              <w:rPr>
                <w:rStyle w:val="Bodytext211pt"/>
                <w:rFonts w:ascii="Sylfaen" w:hAnsi="Sylfaen"/>
                <w:sz w:val="24"/>
                <w:szCs w:val="24"/>
              </w:rPr>
            </w:pPr>
            <w:r w:rsidRPr="000E21EE">
              <w:rPr>
                <w:rFonts w:ascii="Sylfaen" w:hAnsi="Sylfaen"/>
                <w:sz w:val="24"/>
                <w:szCs w:val="24"/>
              </w:rPr>
              <w:t>4.4. Միության շրջանակներում ստանդարտացման և չափագիտության ոլորտի զագացում</w:t>
            </w:r>
          </w:p>
        </w:tc>
      </w:tr>
      <w:tr w:rsidR="005D4877" w:rsidRPr="000E21EE" w14:paraId="3B68E420" w14:textId="77777777" w:rsidTr="005D4877">
        <w:tc>
          <w:tcPr>
            <w:tcW w:w="4271" w:type="dxa"/>
            <w:gridSpan w:val="2"/>
            <w:tcBorders>
              <w:top w:val="single" w:sz="4" w:space="0" w:color="auto"/>
              <w:left w:val="single" w:sz="4" w:space="0" w:color="auto"/>
            </w:tcBorders>
            <w:shd w:val="clear" w:color="auto" w:fill="FFFFFF"/>
            <w:vAlign w:val="bottom"/>
          </w:tcPr>
          <w:p w14:paraId="7475A11C" w14:textId="77777777" w:rsidR="005D4877" w:rsidRPr="000E21EE" w:rsidRDefault="005D4877" w:rsidP="00947486">
            <w:pPr>
              <w:pStyle w:val="Bodytext50"/>
              <w:shd w:val="clear" w:color="auto" w:fill="auto"/>
              <w:spacing w:after="120" w:line="240" w:lineRule="auto"/>
              <w:rPr>
                <w:rFonts w:ascii="Sylfaen" w:hAnsi="Sylfaen"/>
                <w:sz w:val="24"/>
                <w:szCs w:val="24"/>
              </w:rPr>
            </w:pPr>
            <w:r w:rsidRPr="000E21EE">
              <w:rPr>
                <w:rFonts w:ascii="Sylfaen" w:hAnsi="Sylfaen"/>
                <w:sz w:val="24"/>
                <w:szCs w:val="24"/>
              </w:rPr>
              <w:t xml:space="preserve">4.4.1. Ստանդարտացման աշխատանքների համակարգային պլանավորում ապահովող նորմերի ընդունում, առաջադեմ միջազգային և </w:t>
            </w:r>
            <w:r w:rsidRPr="000E21EE">
              <w:rPr>
                <w:rFonts w:ascii="Sylfaen" w:hAnsi="Sylfaen"/>
                <w:sz w:val="24"/>
                <w:szCs w:val="24"/>
              </w:rPr>
              <w:lastRenderedPageBreak/>
              <w:t xml:space="preserve">տարածաշրջանային ստանդարտների կիրառում </w:t>
            </w:r>
          </w:p>
        </w:tc>
        <w:tc>
          <w:tcPr>
            <w:tcW w:w="4599" w:type="dxa"/>
            <w:gridSpan w:val="2"/>
            <w:tcBorders>
              <w:top w:val="single" w:sz="4" w:space="0" w:color="auto"/>
              <w:left w:val="single" w:sz="4" w:space="0" w:color="auto"/>
              <w:bottom w:val="single" w:sz="4" w:space="0" w:color="auto"/>
            </w:tcBorders>
            <w:shd w:val="clear" w:color="auto" w:fill="FFFFFF"/>
          </w:tcPr>
          <w:p w14:paraId="5FB29C6A" w14:textId="77777777" w:rsidR="005D4877" w:rsidRPr="000E21EE" w:rsidRDefault="005D4877" w:rsidP="00947486">
            <w:pPr>
              <w:pStyle w:val="Bodytext50"/>
              <w:shd w:val="clear" w:color="auto" w:fill="auto"/>
              <w:spacing w:after="120" w:line="240" w:lineRule="auto"/>
              <w:rPr>
                <w:rFonts w:ascii="Sylfaen" w:hAnsi="Sylfaen"/>
                <w:sz w:val="24"/>
                <w:szCs w:val="24"/>
              </w:rPr>
            </w:pPr>
            <w:r w:rsidRPr="000E21EE">
              <w:rPr>
                <w:rFonts w:ascii="Sylfaen" w:hAnsi="Sylfaen"/>
                <w:sz w:val="24"/>
                <w:szCs w:val="24"/>
              </w:rPr>
              <w:lastRenderedPageBreak/>
              <w:t xml:space="preserve">Խորհրդին՝ Միության շրջանակներում ստանդարտացման աշխատանքների համակարգման կարգի ընդունման մասով լիազորություններով օգտելուն </w:t>
            </w:r>
            <w:r w:rsidRPr="000E21EE">
              <w:rPr>
                <w:rFonts w:ascii="Sylfaen" w:hAnsi="Sylfaen"/>
                <w:sz w:val="24"/>
                <w:szCs w:val="24"/>
              </w:rPr>
              <w:lastRenderedPageBreak/>
              <w:t xml:space="preserve">վերաբերող մասով՝ Պայմանագրում փոփոխությունների կատարում </w:t>
            </w:r>
          </w:p>
        </w:tc>
        <w:tc>
          <w:tcPr>
            <w:tcW w:w="2580" w:type="dxa"/>
            <w:gridSpan w:val="2"/>
            <w:tcBorders>
              <w:top w:val="single" w:sz="4" w:space="0" w:color="auto"/>
              <w:left w:val="single" w:sz="4" w:space="0" w:color="auto"/>
              <w:bottom w:val="single" w:sz="4" w:space="0" w:color="auto"/>
            </w:tcBorders>
            <w:shd w:val="clear" w:color="auto" w:fill="FFFFFF"/>
          </w:tcPr>
          <w:p w14:paraId="6227886A" w14:textId="77777777" w:rsidR="005D4877" w:rsidRPr="000E21EE" w:rsidRDefault="005D4877" w:rsidP="00947486">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lastRenderedPageBreak/>
              <w:t xml:space="preserve">տեխնիկական կանոնակարգման հարցերով Կոլեգիայի անդամ (նախարար), </w:t>
            </w:r>
            <w:r w:rsidRPr="000E21EE">
              <w:rPr>
                <w:rFonts w:ascii="Sylfaen" w:hAnsi="Sylfaen"/>
                <w:sz w:val="24"/>
                <w:szCs w:val="24"/>
              </w:rPr>
              <w:lastRenderedPageBreak/>
              <w:t>անդամ պետություններ</w:t>
            </w:r>
          </w:p>
        </w:tc>
        <w:tc>
          <w:tcPr>
            <w:tcW w:w="2156" w:type="dxa"/>
            <w:tcBorders>
              <w:top w:val="single" w:sz="4" w:space="0" w:color="auto"/>
              <w:left w:val="single" w:sz="4" w:space="0" w:color="auto"/>
              <w:bottom w:val="single" w:sz="4" w:space="0" w:color="auto"/>
            </w:tcBorders>
            <w:shd w:val="clear" w:color="auto" w:fill="FFFFFF"/>
          </w:tcPr>
          <w:p w14:paraId="21A938A8" w14:textId="77777777" w:rsidR="005D4877" w:rsidRPr="000E21EE" w:rsidRDefault="005D4877" w:rsidP="00947486">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lastRenderedPageBreak/>
              <w:t>մինչեւ 2021 թվականի դեկտեմբերի 31–ը</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14:paraId="73EF38F4" w14:textId="77777777" w:rsidR="005D4877" w:rsidRPr="000E21EE" w:rsidRDefault="005D4877" w:rsidP="00947486">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t>Պայմանագրում փոփոխություններ կատարելու մասին արձանագրություն</w:t>
            </w:r>
          </w:p>
        </w:tc>
      </w:tr>
      <w:tr w:rsidR="005D4877" w:rsidRPr="000E21EE" w14:paraId="045DFBB0" w14:textId="77777777" w:rsidTr="005D4877">
        <w:tc>
          <w:tcPr>
            <w:tcW w:w="4271" w:type="dxa"/>
            <w:gridSpan w:val="2"/>
            <w:tcBorders>
              <w:left w:val="single" w:sz="4" w:space="0" w:color="auto"/>
            </w:tcBorders>
            <w:shd w:val="clear" w:color="auto" w:fill="FFFFFF"/>
          </w:tcPr>
          <w:p w14:paraId="4204604A" w14:textId="77777777" w:rsidR="005D4877" w:rsidRPr="000E21EE" w:rsidRDefault="005D4877" w:rsidP="00947486">
            <w:pPr>
              <w:spacing w:after="120"/>
              <w:rPr>
                <w:rFonts w:ascii="Sylfaen" w:hAnsi="Sylfaen"/>
              </w:rPr>
            </w:pPr>
          </w:p>
        </w:tc>
        <w:tc>
          <w:tcPr>
            <w:tcW w:w="4599" w:type="dxa"/>
            <w:gridSpan w:val="2"/>
            <w:tcBorders>
              <w:top w:val="single" w:sz="4" w:space="0" w:color="auto"/>
              <w:left w:val="single" w:sz="4" w:space="0" w:color="auto"/>
              <w:bottom w:val="single" w:sz="4" w:space="0" w:color="auto"/>
            </w:tcBorders>
            <w:shd w:val="clear" w:color="auto" w:fill="FFFFFF"/>
          </w:tcPr>
          <w:p w14:paraId="3CEEC75B" w14:textId="77777777" w:rsidR="005D4877" w:rsidRPr="000E21EE" w:rsidRDefault="005D4877" w:rsidP="00947486">
            <w:pPr>
              <w:pStyle w:val="Bodytext50"/>
              <w:shd w:val="clear" w:color="auto" w:fill="auto"/>
              <w:spacing w:after="120" w:line="240" w:lineRule="auto"/>
              <w:rPr>
                <w:rFonts w:ascii="Sylfaen" w:hAnsi="Sylfaen"/>
                <w:sz w:val="24"/>
                <w:szCs w:val="24"/>
              </w:rPr>
            </w:pPr>
            <w:r w:rsidRPr="000E21EE">
              <w:rPr>
                <w:rFonts w:ascii="Sylfaen" w:hAnsi="Sylfaen"/>
                <w:sz w:val="24"/>
                <w:szCs w:val="24"/>
              </w:rPr>
              <w:t>Միության շրջանակներում ստանդարտացման աշխատանքների համակարգման մասին կարգի հաստատում</w:t>
            </w:r>
          </w:p>
        </w:tc>
        <w:tc>
          <w:tcPr>
            <w:tcW w:w="2580" w:type="dxa"/>
            <w:gridSpan w:val="2"/>
            <w:vMerge w:val="restart"/>
            <w:tcBorders>
              <w:top w:val="single" w:sz="4" w:space="0" w:color="auto"/>
              <w:left w:val="single" w:sz="4" w:space="0" w:color="auto"/>
            </w:tcBorders>
            <w:shd w:val="clear" w:color="auto" w:fill="FFFFFF"/>
          </w:tcPr>
          <w:p w14:paraId="2F62CB0C" w14:textId="77777777" w:rsidR="005D4877" w:rsidRPr="000E21EE" w:rsidRDefault="005D4877" w:rsidP="00947486">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t>համակատարող. Կոլեգիայի՝ ինտեգրման և մակրոտնտեսության հարցերով անդամ (նախարար) (Պայմանագրում փոփոխությունների կատարման վերաբերյալ արձանագրության մշակման մասով)</w:t>
            </w:r>
          </w:p>
        </w:tc>
        <w:tc>
          <w:tcPr>
            <w:tcW w:w="2156" w:type="dxa"/>
            <w:tcBorders>
              <w:top w:val="single" w:sz="4" w:space="0" w:color="auto"/>
              <w:left w:val="single" w:sz="4" w:space="0" w:color="auto"/>
              <w:bottom w:val="single" w:sz="4" w:space="0" w:color="auto"/>
            </w:tcBorders>
            <w:shd w:val="clear" w:color="auto" w:fill="FFFFFF"/>
          </w:tcPr>
          <w:p w14:paraId="7C144ECB" w14:textId="77777777" w:rsidR="005D4877" w:rsidRPr="000E21EE" w:rsidRDefault="005D4877" w:rsidP="00947486">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t>մինչեւ 2022 թվականի դեկտեմբերի 31–ը**</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14:paraId="321FADDE" w14:textId="77777777" w:rsidR="005D4877" w:rsidRPr="000E21EE" w:rsidRDefault="005D4877" w:rsidP="00947486">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t>Խորհրդի որոշում</w:t>
            </w:r>
          </w:p>
        </w:tc>
      </w:tr>
      <w:tr w:rsidR="005D4877" w:rsidRPr="000E21EE" w14:paraId="0E90CC1B" w14:textId="77777777" w:rsidTr="005D4877">
        <w:tc>
          <w:tcPr>
            <w:tcW w:w="4271" w:type="dxa"/>
            <w:gridSpan w:val="2"/>
            <w:tcBorders>
              <w:left w:val="single" w:sz="4" w:space="0" w:color="auto"/>
            </w:tcBorders>
            <w:shd w:val="clear" w:color="auto" w:fill="FFFFFF"/>
          </w:tcPr>
          <w:p w14:paraId="248D40D7" w14:textId="77777777" w:rsidR="005D4877" w:rsidRPr="000E21EE" w:rsidRDefault="005D4877" w:rsidP="00947486">
            <w:pPr>
              <w:spacing w:after="120"/>
              <w:rPr>
                <w:rFonts w:ascii="Sylfaen" w:hAnsi="Sylfaen"/>
              </w:rPr>
            </w:pPr>
          </w:p>
        </w:tc>
        <w:tc>
          <w:tcPr>
            <w:tcW w:w="4599" w:type="dxa"/>
            <w:gridSpan w:val="2"/>
            <w:tcBorders>
              <w:top w:val="single" w:sz="4" w:space="0" w:color="auto"/>
              <w:left w:val="single" w:sz="4" w:space="0" w:color="auto"/>
              <w:bottom w:val="single" w:sz="4" w:space="0" w:color="auto"/>
            </w:tcBorders>
            <w:shd w:val="clear" w:color="auto" w:fill="FFFFFF"/>
          </w:tcPr>
          <w:p w14:paraId="59FD50E5" w14:textId="77777777" w:rsidR="005D4877" w:rsidRPr="000E21EE" w:rsidRDefault="005D4877" w:rsidP="00947486">
            <w:pPr>
              <w:pStyle w:val="Bodytext50"/>
              <w:shd w:val="clear" w:color="auto" w:fill="auto"/>
              <w:spacing w:after="120" w:line="240" w:lineRule="auto"/>
              <w:rPr>
                <w:rFonts w:ascii="Sylfaen" w:hAnsi="Sylfaen"/>
                <w:sz w:val="24"/>
                <w:szCs w:val="24"/>
              </w:rPr>
            </w:pPr>
            <w:r w:rsidRPr="000E21EE">
              <w:rPr>
                <w:rFonts w:ascii="Sylfaen" w:hAnsi="Sylfaen"/>
                <w:sz w:val="24"/>
                <w:szCs w:val="24"/>
              </w:rPr>
              <w:t xml:space="preserve">Միության տեխնիկական կանոնակարգերին կից ստանդարտների ցանկերի մշակման և համաձայնեցման ժամկետների օպտիմիզացման և ընթացակարգրերի մասով՝ Եվրասիական տնտեսական հանձնաժողովի խորհրդի 2016 թվականի հոկտեմբերի 18-ի թիվ 161 որոշման մեջ փոփոխությունների կատարում </w:t>
            </w:r>
          </w:p>
        </w:tc>
        <w:tc>
          <w:tcPr>
            <w:tcW w:w="2580" w:type="dxa"/>
            <w:gridSpan w:val="2"/>
            <w:vMerge/>
            <w:tcBorders>
              <w:left w:val="single" w:sz="4" w:space="0" w:color="auto"/>
            </w:tcBorders>
            <w:shd w:val="clear" w:color="auto" w:fill="FFFFFF"/>
          </w:tcPr>
          <w:p w14:paraId="66154465" w14:textId="77777777" w:rsidR="005D4877" w:rsidRPr="000E21EE" w:rsidRDefault="005D4877" w:rsidP="00947486">
            <w:pPr>
              <w:spacing w:after="120"/>
              <w:rPr>
                <w:rFonts w:ascii="Sylfaen" w:hAnsi="Sylfaen"/>
              </w:rPr>
            </w:pPr>
          </w:p>
        </w:tc>
        <w:tc>
          <w:tcPr>
            <w:tcW w:w="2156" w:type="dxa"/>
            <w:tcBorders>
              <w:top w:val="single" w:sz="4" w:space="0" w:color="auto"/>
              <w:left w:val="single" w:sz="4" w:space="0" w:color="auto"/>
              <w:bottom w:val="single" w:sz="4" w:space="0" w:color="auto"/>
            </w:tcBorders>
            <w:shd w:val="clear" w:color="auto" w:fill="FFFFFF"/>
          </w:tcPr>
          <w:p w14:paraId="58EDC369" w14:textId="77777777" w:rsidR="005D4877" w:rsidRPr="000E21EE" w:rsidRDefault="005D4877" w:rsidP="00947486">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t>մինչեւ 2021 թվականի դեկտեմբերի 31–ը</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14:paraId="346E827D" w14:textId="77777777" w:rsidR="005D4877" w:rsidRPr="000E21EE" w:rsidRDefault="005D4877" w:rsidP="00947486">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t>Խորհրդի որոշում</w:t>
            </w:r>
          </w:p>
        </w:tc>
      </w:tr>
      <w:tr w:rsidR="005D4877" w:rsidRPr="000E21EE" w14:paraId="17C092CB" w14:textId="77777777" w:rsidTr="005D4877">
        <w:tc>
          <w:tcPr>
            <w:tcW w:w="4271" w:type="dxa"/>
            <w:gridSpan w:val="2"/>
            <w:tcBorders>
              <w:left w:val="single" w:sz="4" w:space="0" w:color="auto"/>
              <w:bottom w:val="single" w:sz="4" w:space="0" w:color="auto"/>
            </w:tcBorders>
            <w:shd w:val="clear" w:color="auto" w:fill="FFFFFF"/>
          </w:tcPr>
          <w:p w14:paraId="63F2E15A" w14:textId="77777777" w:rsidR="005D4877" w:rsidRPr="000E21EE" w:rsidRDefault="005D4877" w:rsidP="00947486">
            <w:pPr>
              <w:spacing w:after="120"/>
              <w:rPr>
                <w:rFonts w:ascii="Sylfaen" w:hAnsi="Sylfaen"/>
              </w:rPr>
            </w:pPr>
          </w:p>
        </w:tc>
        <w:tc>
          <w:tcPr>
            <w:tcW w:w="4599" w:type="dxa"/>
            <w:gridSpan w:val="2"/>
            <w:tcBorders>
              <w:top w:val="single" w:sz="4" w:space="0" w:color="auto"/>
              <w:left w:val="single" w:sz="4" w:space="0" w:color="auto"/>
              <w:bottom w:val="single" w:sz="4" w:space="0" w:color="auto"/>
            </w:tcBorders>
            <w:shd w:val="clear" w:color="auto" w:fill="FFFFFF"/>
          </w:tcPr>
          <w:p w14:paraId="77BC26B7" w14:textId="77777777" w:rsidR="005D4877" w:rsidRPr="000E21EE" w:rsidRDefault="005D4877" w:rsidP="00947486">
            <w:pPr>
              <w:pStyle w:val="Bodytext50"/>
              <w:shd w:val="clear" w:color="auto" w:fill="auto"/>
              <w:spacing w:after="120" w:line="240" w:lineRule="auto"/>
              <w:rPr>
                <w:rFonts w:ascii="Sylfaen" w:hAnsi="Sylfaen"/>
                <w:sz w:val="24"/>
                <w:szCs w:val="24"/>
              </w:rPr>
            </w:pPr>
            <w:r w:rsidRPr="000E21EE">
              <w:rPr>
                <w:rFonts w:ascii="Sylfaen" w:hAnsi="Sylfaen"/>
                <w:sz w:val="24"/>
                <w:szCs w:val="24"/>
              </w:rPr>
              <w:t>Պայմանագրում՝ ստանդարտացման աշխատանքների համակարգային պլանավորում ապահովող փոփոխությունների կատարում, առաջադեմ միջազգային և տարածաշրջանային ստանդարտների կիրառում</w:t>
            </w:r>
          </w:p>
        </w:tc>
        <w:tc>
          <w:tcPr>
            <w:tcW w:w="2580" w:type="dxa"/>
            <w:gridSpan w:val="2"/>
            <w:vMerge/>
            <w:tcBorders>
              <w:left w:val="single" w:sz="4" w:space="0" w:color="auto"/>
              <w:bottom w:val="single" w:sz="4" w:space="0" w:color="auto"/>
            </w:tcBorders>
            <w:shd w:val="clear" w:color="auto" w:fill="FFFFFF"/>
          </w:tcPr>
          <w:p w14:paraId="08261F56" w14:textId="77777777" w:rsidR="005D4877" w:rsidRPr="000E21EE" w:rsidRDefault="005D4877" w:rsidP="00947486">
            <w:pPr>
              <w:spacing w:after="120"/>
              <w:rPr>
                <w:rFonts w:ascii="Sylfaen" w:hAnsi="Sylfaen"/>
              </w:rPr>
            </w:pPr>
          </w:p>
        </w:tc>
        <w:tc>
          <w:tcPr>
            <w:tcW w:w="2156" w:type="dxa"/>
            <w:tcBorders>
              <w:top w:val="single" w:sz="4" w:space="0" w:color="auto"/>
              <w:left w:val="single" w:sz="4" w:space="0" w:color="auto"/>
              <w:bottom w:val="single" w:sz="4" w:space="0" w:color="auto"/>
            </w:tcBorders>
            <w:shd w:val="clear" w:color="auto" w:fill="FFFFFF"/>
          </w:tcPr>
          <w:p w14:paraId="398CEC9A" w14:textId="77777777" w:rsidR="005D4877" w:rsidRPr="000E21EE" w:rsidRDefault="005D4877" w:rsidP="00947486">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t>մինչեւ 2023 թվականի դեկտեմբերի 31–ը</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14:paraId="6E5D98EC" w14:textId="77777777" w:rsidR="005D4877" w:rsidRPr="000E21EE" w:rsidRDefault="005D4877" w:rsidP="00947486">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t>Պայմանագրում փոփոխություններ կատարելու մասին արձանագրություն</w:t>
            </w:r>
          </w:p>
        </w:tc>
      </w:tr>
      <w:tr w:rsidR="005D4877" w:rsidRPr="000E21EE" w14:paraId="342928D8" w14:textId="77777777" w:rsidTr="005D4877">
        <w:tc>
          <w:tcPr>
            <w:tcW w:w="4271" w:type="dxa"/>
            <w:gridSpan w:val="2"/>
            <w:tcBorders>
              <w:top w:val="single" w:sz="4" w:space="0" w:color="auto"/>
              <w:left w:val="single" w:sz="4" w:space="0" w:color="auto"/>
              <w:bottom w:val="single" w:sz="4" w:space="0" w:color="auto"/>
            </w:tcBorders>
            <w:shd w:val="clear" w:color="auto" w:fill="FFFFFF"/>
            <w:vAlign w:val="bottom"/>
          </w:tcPr>
          <w:p w14:paraId="51CC2F5D" w14:textId="77777777" w:rsidR="005D4877" w:rsidRPr="000E21EE" w:rsidRDefault="005D4877" w:rsidP="00947486">
            <w:pPr>
              <w:pStyle w:val="Bodytext50"/>
              <w:shd w:val="clear" w:color="auto" w:fill="auto"/>
              <w:spacing w:after="120" w:line="240" w:lineRule="auto"/>
              <w:rPr>
                <w:rFonts w:ascii="Sylfaen" w:hAnsi="Sylfaen"/>
                <w:sz w:val="24"/>
                <w:szCs w:val="24"/>
              </w:rPr>
            </w:pPr>
            <w:r w:rsidRPr="000E21EE">
              <w:rPr>
                <w:rFonts w:ascii="Sylfaen" w:hAnsi="Sylfaen"/>
                <w:sz w:val="24"/>
                <w:szCs w:val="24"/>
              </w:rPr>
              <w:lastRenderedPageBreak/>
              <w:t>4.4.2. Ստանդարտացման և չափագիտության ոլորտում գիտահետազոտական աշխատանքների անցկացում</w:t>
            </w:r>
          </w:p>
        </w:tc>
        <w:tc>
          <w:tcPr>
            <w:tcW w:w="4599" w:type="dxa"/>
            <w:gridSpan w:val="2"/>
            <w:tcBorders>
              <w:top w:val="single" w:sz="4" w:space="0" w:color="auto"/>
              <w:left w:val="single" w:sz="4" w:space="0" w:color="auto"/>
              <w:bottom w:val="single" w:sz="4" w:space="0" w:color="auto"/>
            </w:tcBorders>
            <w:shd w:val="clear" w:color="auto" w:fill="FFFFFF"/>
            <w:vAlign w:val="bottom"/>
          </w:tcPr>
          <w:p w14:paraId="2141F6C7" w14:textId="77777777" w:rsidR="005D4877" w:rsidRPr="000E21EE" w:rsidRDefault="005D4877" w:rsidP="00947486">
            <w:pPr>
              <w:pStyle w:val="Bodytext50"/>
              <w:shd w:val="clear" w:color="auto" w:fill="auto"/>
              <w:spacing w:after="120" w:line="240" w:lineRule="auto"/>
              <w:rPr>
                <w:rFonts w:ascii="Sylfaen" w:hAnsi="Sylfaen"/>
                <w:sz w:val="24"/>
                <w:szCs w:val="24"/>
              </w:rPr>
            </w:pPr>
            <w:r w:rsidRPr="000E21EE">
              <w:rPr>
                <w:rFonts w:ascii="Sylfaen" w:hAnsi="Sylfaen"/>
                <w:sz w:val="24"/>
                <w:szCs w:val="24"/>
              </w:rPr>
              <w:t>ստանդարտացման և չափագիտության ոլորտում գիտահետազոտական աշխատանքների արդիական թեմաների սահմանում</w:t>
            </w:r>
          </w:p>
        </w:tc>
        <w:tc>
          <w:tcPr>
            <w:tcW w:w="2580" w:type="dxa"/>
            <w:gridSpan w:val="2"/>
            <w:tcBorders>
              <w:top w:val="single" w:sz="4" w:space="0" w:color="auto"/>
              <w:left w:val="single" w:sz="4" w:space="0" w:color="auto"/>
              <w:bottom w:val="single" w:sz="4" w:space="0" w:color="auto"/>
            </w:tcBorders>
            <w:shd w:val="clear" w:color="auto" w:fill="FFFFFF"/>
            <w:vAlign w:val="bottom"/>
          </w:tcPr>
          <w:p w14:paraId="7AA4EAA9" w14:textId="77777777" w:rsidR="005D4877" w:rsidRPr="000E21EE" w:rsidRDefault="005D4877" w:rsidP="00947486">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t>Տեխնիկական կանոնակարգման հարցերով Կոլեգիայի անդամ (նախարար)</w:t>
            </w:r>
          </w:p>
        </w:tc>
        <w:tc>
          <w:tcPr>
            <w:tcW w:w="2156" w:type="dxa"/>
            <w:tcBorders>
              <w:top w:val="single" w:sz="4" w:space="0" w:color="auto"/>
              <w:left w:val="single" w:sz="4" w:space="0" w:color="auto"/>
              <w:bottom w:val="single" w:sz="4" w:space="0" w:color="auto"/>
            </w:tcBorders>
            <w:shd w:val="clear" w:color="auto" w:fill="FFFFFF"/>
          </w:tcPr>
          <w:p w14:paraId="23CB4258" w14:textId="77777777" w:rsidR="005D4877" w:rsidRPr="000E21EE" w:rsidRDefault="005D4877" w:rsidP="00947486">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t>մինչեւ 2021 թվականի դեկտեմբերի 31–ը</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14:paraId="47BCE1A4" w14:textId="77777777" w:rsidR="005D4877" w:rsidRPr="000E21EE" w:rsidRDefault="005D4877" w:rsidP="00947486">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t>Խորհրդի կարգադրություն</w:t>
            </w:r>
          </w:p>
        </w:tc>
      </w:tr>
      <w:tr w:rsidR="005D4877" w:rsidRPr="000E21EE" w14:paraId="6B325973" w14:textId="77777777" w:rsidTr="005D4877">
        <w:tc>
          <w:tcPr>
            <w:tcW w:w="4271" w:type="dxa"/>
            <w:gridSpan w:val="2"/>
            <w:tcBorders>
              <w:top w:val="single" w:sz="4" w:space="0" w:color="auto"/>
              <w:left w:val="single" w:sz="4" w:space="0" w:color="auto"/>
              <w:bottom w:val="single" w:sz="4" w:space="0" w:color="auto"/>
            </w:tcBorders>
            <w:shd w:val="clear" w:color="auto" w:fill="FFFFFF"/>
            <w:vAlign w:val="bottom"/>
          </w:tcPr>
          <w:p w14:paraId="2A10BF43" w14:textId="77777777" w:rsidR="005D4877" w:rsidRPr="000E21EE" w:rsidRDefault="005D4877" w:rsidP="00947486">
            <w:pPr>
              <w:pStyle w:val="Bodytext50"/>
              <w:shd w:val="clear" w:color="auto" w:fill="auto"/>
              <w:spacing w:after="120" w:line="240" w:lineRule="auto"/>
              <w:rPr>
                <w:rFonts w:ascii="Sylfaen" w:hAnsi="Sylfaen"/>
                <w:sz w:val="24"/>
                <w:szCs w:val="24"/>
              </w:rPr>
            </w:pPr>
          </w:p>
        </w:tc>
        <w:tc>
          <w:tcPr>
            <w:tcW w:w="4599" w:type="dxa"/>
            <w:gridSpan w:val="2"/>
            <w:tcBorders>
              <w:top w:val="single" w:sz="4" w:space="0" w:color="auto"/>
              <w:left w:val="single" w:sz="4" w:space="0" w:color="auto"/>
              <w:bottom w:val="single" w:sz="4" w:space="0" w:color="auto"/>
            </w:tcBorders>
            <w:shd w:val="clear" w:color="auto" w:fill="FFFFFF"/>
          </w:tcPr>
          <w:p w14:paraId="5F862A2E" w14:textId="77777777" w:rsidR="005D4877" w:rsidRPr="000E21EE" w:rsidRDefault="005D4877" w:rsidP="00947486">
            <w:pPr>
              <w:pStyle w:val="Bodytext20"/>
              <w:shd w:val="clear" w:color="auto" w:fill="auto"/>
              <w:spacing w:after="120" w:line="240" w:lineRule="auto"/>
              <w:rPr>
                <w:rFonts w:ascii="Sylfaen" w:hAnsi="Sylfaen"/>
                <w:sz w:val="24"/>
                <w:szCs w:val="24"/>
              </w:rPr>
            </w:pPr>
            <w:r w:rsidRPr="000E21EE">
              <w:rPr>
                <w:rStyle w:val="Bodytext211pt"/>
                <w:rFonts w:ascii="Sylfaen" w:hAnsi="Sylfaen"/>
                <w:sz w:val="24"/>
                <w:szCs w:val="24"/>
              </w:rPr>
              <w:t xml:space="preserve">Հանձնաժողովի գիտահետազոտկան աշխատանքների պլանում ներառելու համար՝ ստանդարտացման և չափագիտության ոլորտում գիտահետազոտական աշխատանքների անցկացման մասով առաջարկությունների պատրաստում </w:t>
            </w:r>
          </w:p>
        </w:tc>
        <w:tc>
          <w:tcPr>
            <w:tcW w:w="2580" w:type="dxa"/>
            <w:gridSpan w:val="2"/>
            <w:tcBorders>
              <w:top w:val="single" w:sz="4" w:space="0" w:color="auto"/>
              <w:left w:val="single" w:sz="4" w:space="0" w:color="auto"/>
              <w:bottom w:val="single" w:sz="4" w:space="0" w:color="auto"/>
            </w:tcBorders>
            <w:shd w:val="clear" w:color="auto" w:fill="FFFFFF"/>
          </w:tcPr>
          <w:p w14:paraId="390D136F" w14:textId="77777777" w:rsidR="005D4877" w:rsidRPr="000E21EE" w:rsidRDefault="005D4877" w:rsidP="00947486">
            <w:pPr>
              <w:pStyle w:val="Bodytext20"/>
              <w:shd w:val="clear" w:color="auto" w:fill="auto"/>
              <w:spacing w:after="120" w:line="240" w:lineRule="auto"/>
              <w:jc w:val="center"/>
              <w:rPr>
                <w:rFonts w:ascii="Sylfaen" w:hAnsi="Sylfaen"/>
                <w:sz w:val="24"/>
                <w:szCs w:val="24"/>
              </w:rPr>
            </w:pPr>
          </w:p>
        </w:tc>
        <w:tc>
          <w:tcPr>
            <w:tcW w:w="2156" w:type="dxa"/>
            <w:tcBorders>
              <w:top w:val="single" w:sz="4" w:space="0" w:color="auto"/>
              <w:left w:val="single" w:sz="4" w:space="0" w:color="auto"/>
              <w:bottom w:val="single" w:sz="4" w:space="0" w:color="auto"/>
            </w:tcBorders>
            <w:shd w:val="clear" w:color="auto" w:fill="FFFFFF"/>
          </w:tcPr>
          <w:p w14:paraId="45AF524E" w14:textId="77777777" w:rsidR="005D4877" w:rsidRPr="000E21EE" w:rsidRDefault="005D4877" w:rsidP="00947486">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ամեն տարի՝ 2022 թվականից սկսած</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14:paraId="71F55106" w14:textId="77777777" w:rsidR="005D4877" w:rsidRPr="000E21EE" w:rsidRDefault="005D4877" w:rsidP="00947486">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Կոլեգիայի կարգադրությունը</w:t>
            </w:r>
          </w:p>
        </w:tc>
      </w:tr>
      <w:tr w:rsidR="005D4877" w:rsidRPr="000E21EE" w14:paraId="2C4CE00A" w14:textId="77777777" w:rsidTr="005D4877">
        <w:tc>
          <w:tcPr>
            <w:tcW w:w="15877" w:type="dxa"/>
            <w:gridSpan w:val="8"/>
            <w:tcBorders>
              <w:top w:val="single" w:sz="4" w:space="0" w:color="auto"/>
              <w:left w:val="single" w:sz="4" w:space="0" w:color="auto"/>
              <w:bottom w:val="single" w:sz="4" w:space="0" w:color="auto"/>
              <w:right w:val="single" w:sz="4" w:space="0" w:color="auto"/>
            </w:tcBorders>
            <w:shd w:val="clear" w:color="auto" w:fill="FFFFFF"/>
          </w:tcPr>
          <w:p w14:paraId="059E7DCD" w14:textId="77777777" w:rsidR="005D4877" w:rsidRPr="000E21EE" w:rsidRDefault="005D4877" w:rsidP="00947486">
            <w:pPr>
              <w:pStyle w:val="Bodytext20"/>
              <w:shd w:val="clear" w:color="auto" w:fill="auto"/>
              <w:spacing w:after="120" w:line="240" w:lineRule="auto"/>
              <w:rPr>
                <w:rStyle w:val="Bodytext211pt"/>
                <w:rFonts w:ascii="Sylfaen" w:hAnsi="Sylfaen"/>
                <w:sz w:val="24"/>
                <w:szCs w:val="24"/>
              </w:rPr>
            </w:pPr>
            <w:r w:rsidRPr="000E21EE">
              <w:rPr>
                <w:rStyle w:val="Bodytext211pt"/>
                <w:rFonts w:ascii="Sylfaen" w:hAnsi="Sylfaen"/>
                <w:sz w:val="24"/>
                <w:szCs w:val="24"/>
              </w:rPr>
              <w:t xml:space="preserve">4.5. Հավատարմագրված կազմակերպությունների (համապատասխանության գնահատման մարմինների) գործունեության արդյունքների նկատմամբ վստահության մակարդակի բարձրացման և դրանց աշխատանքի արդյունավետության բարձրացման ապահովում </w:t>
            </w:r>
          </w:p>
        </w:tc>
      </w:tr>
      <w:tr w:rsidR="005D4877" w:rsidRPr="000E21EE" w14:paraId="5A975AD6" w14:textId="77777777" w:rsidTr="005D4877">
        <w:tc>
          <w:tcPr>
            <w:tcW w:w="4271" w:type="dxa"/>
            <w:gridSpan w:val="2"/>
            <w:tcBorders>
              <w:top w:val="single" w:sz="4" w:space="0" w:color="auto"/>
              <w:left w:val="single" w:sz="4" w:space="0" w:color="auto"/>
            </w:tcBorders>
            <w:shd w:val="clear" w:color="auto" w:fill="FFFFFF"/>
          </w:tcPr>
          <w:p w14:paraId="1C3BACD0" w14:textId="77777777" w:rsidR="005D4877" w:rsidRPr="000E21EE" w:rsidRDefault="005D4877" w:rsidP="00947486">
            <w:pPr>
              <w:pStyle w:val="Bodytext20"/>
              <w:shd w:val="clear" w:color="auto" w:fill="auto"/>
              <w:spacing w:after="120" w:line="240" w:lineRule="auto"/>
              <w:rPr>
                <w:rFonts w:ascii="Sylfaen" w:hAnsi="Sylfaen"/>
                <w:sz w:val="24"/>
                <w:szCs w:val="24"/>
              </w:rPr>
            </w:pPr>
            <w:r w:rsidRPr="000E21EE">
              <w:rPr>
                <w:rStyle w:val="Bodytext211pt"/>
                <w:rFonts w:ascii="Sylfaen" w:hAnsi="Sylfaen"/>
                <w:sz w:val="24"/>
                <w:szCs w:val="24"/>
              </w:rPr>
              <w:t xml:space="preserve">4.5.1. Մշտական հիմունքներով՝ հավատարմագրման մարմինների համեմատական գնահատումների անցկացում կիրառվող ընթացակարգերի համազորության ապահովման նպատակով  </w:t>
            </w:r>
          </w:p>
        </w:tc>
        <w:tc>
          <w:tcPr>
            <w:tcW w:w="4599" w:type="dxa"/>
            <w:gridSpan w:val="2"/>
            <w:tcBorders>
              <w:top w:val="single" w:sz="4" w:space="0" w:color="auto"/>
              <w:left w:val="single" w:sz="4" w:space="0" w:color="auto"/>
              <w:bottom w:val="single" w:sz="4" w:space="0" w:color="auto"/>
            </w:tcBorders>
            <w:shd w:val="clear" w:color="auto" w:fill="FFFFFF"/>
          </w:tcPr>
          <w:p w14:paraId="38615E7C" w14:textId="77777777" w:rsidR="005D4877" w:rsidRPr="000E21EE" w:rsidRDefault="005D4877" w:rsidP="00947486">
            <w:pPr>
              <w:pStyle w:val="Bodytext20"/>
              <w:shd w:val="clear" w:color="auto" w:fill="auto"/>
              <w:spacing w:after="120" w:line="240" w:lineRule="auto"/>
              <w:rPr>
                <w:rFonts w:ascii="Sylfaen" w:hAnsi="Sylfaen"/>
                <w:sz w:val="24"/>
                <w:szCs w:val="24"/>
              </w:rPr>
            </w:pPr>
            <w:r w:rsidRPr="000E21EE">
              <w:rPr>
                <w:rStyle w:val="Bodytext211pt"/>
                <w:rFonts w:ascii="Sylfaen" w:hAnsi="Sylfaen"/>
                <w:sz w:val="24"/>
                <w:szCs w:val="24"/>
              </w:rPr>
              <w:t>անդամ պետությունների հավատարմագրման մարմինների կողմից փոխադարձ համեմատական գնահատումներ իրականացնելու կարգ հաստատելու մասին որոշման ընդունում</w:t>
            </w:r>
          </w:p>
        </w:tc>
        <w:tc>
          <w:tcPr>
            <w:tcW w:w="2580" w:type="dxa"/>
            <w:gridSpan w:val="2"/>
            <w:tcBorders>
              <w:top w:val="single" w:sz="4" w:space="0" w:color="auto"/>
              <w:left w:val="single" w:sz="4" w:space="0" w:color="auto"/>
            </w:tcBorders>
            <w:shd w:val="clear" w:color="auto" w:fill="FFFFFF"/>
          </w:tcPr>
          <w:p w14:paraId="0A729A5C" w14:textId="77777777" w:rsidR="005D4877" w:rsidRPr="000E21EE" w:rsidRDefault="005D4877" w:rsidP="00947486">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տեխնիկական կանոնակարգման հարցերով Կոլեգիայի անդամ (նախարար), անդամ պետություններ</w:t>
            </w:r>
          </w:p>
        </w:tc>
        <w:tc>
          <w:tcPr>
            <w:tcW w:w="2156" w:type="dxa"/>
            <w:tcBorders>
              <w:top w:val="single" w:sz="4" w:space="0" w:color="auto"/>
              <w:left w:val="single" w:sz="4" w:space="0" w:color="auto"/>
              <w:bottom w:val="single" w:sz="4" w:space="0" w:color="auto"/>
            </w:tcBorders>
            <w:shd w:val="clear" w:color="auto" w:fill="FFFFFF"/>
          </w:tcPr>
          <w:p w14:paraId="699870B2" w14:textId="77777777" w:rsidR="005D4877" w:rsidRPr="000E21EE" w:rsidRDefault="005D4877" w:rsidP="00947486">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մինչեւ 2022 թվականի հուլիսի–ը</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14:paraId="18283C20" w14:textId="77777777" w:rsidR="005D4877" w:rsidRPr="000E21EE" w:rsidRDefault="005D4877" w:rsidP="00947486">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Խորհրդի որոշում</w:t>
            </w:r>
          </w:p>
        </w:tc>
      </w:tr>
      <w:tr w:rsidR="005D4877" w:rsidRPr="000E21EE" w14:paraId="28726E6D" w14:textId="77777777" w:rsidTr="005D4877">
        <w:tc>
          <w:tcPr>
            <w:tcW w:w="4271" w:type="dxa"/>
            <w:gridSpan w:val="2"/>
            <w:tcBorders>
              <w:left w:val="single" w:sz="4" w:space="0" w:color="auto"/>
              <w:bottom w:val="single" w:sz="4" w:space="0" w:color="auto"/>
            </w:tcBorders>
            <w:shd w:val="clear" w:color="auto" w:fill="FFFFFF"/>
          </w:tcPr>
          <w:p w14:paraId="7B849AF5" w14:textId="77777777" w:rsidR="005D4877" w:rsidRPr="000E21EE" w:rsidRDefault="005D4877" w:rsidP="00947486">
            <w:pPr>
              <w:spacing w:after="120"/>
              <w:rPr>
                <w:rFonts w:ascii="Sylfaen" w:hAnsi="Sylfaen"/>
              </w:rPr>
            </w:pPr>
          </w:p>
        </w:tc>
        <w:tc>
          <w:tcPr>
            <w:tcW w:w="4599" w:type="dxa"/>
            <w:gridSpan w:val="2"/>
            <w:tcBorders>
              <w:top w:val="single" w:sz="4" w:space="0" w:color="auto"/>
              <w:left w:val="single" w:sz="4" w:space="0" w:color="auto"/>
              <w:bottom w:val="single" w:sz="4" w:space="0" w:color="auto"/>
            </w:tcBorders>
            <w:shd w:val="clear" w:color="auto" w:fill="FFFFFF"/>
            <w:vAlign w:val="center"/>
          </w:tcPr>
          <w:p w14:paraId="29399354" w14:textId="77777777" w:rsidR="005D4877" w:rsidRPr="000E21EE" w:rsidRDefault="005D4877" w:rsidP="00947486">
            <w:pPr>
              <w:pStyle w:val="Bodytext20"/>
              <w:shd w:val="clear" w:color="auto" w:fill="auto"/>
              <w:spacing w:after="120" w:line="240" w:lineRule="auto"/>
              <w:jc w:val="both"/>
              <w:rPr>
                <w:rFonts w:ascii="Sylfaen" w:hAnsi="Sylfaen"/>
                <w:sz w:val="24"/>
                <w:szCs w:val="24"/>
              </w:rPr>
            </w:pPr>
            <w:r w:rsidRPr="000E21EE">
              <w:rPr>
                <w:rStyle w:val="Bodytext211pt"/>
                <w:rFonts w:ascii="Sylfaen" w:hAnsi="Sylfaen"/>
                <w:sz w:val="24"/>
                <w:szCs w:val="24"/>
              </w:rPr>
              <w:t xml:space="preserve">անդամ պետությունների կողմից՝ հավատարմագրման հարցերով մարմինների փոխադարձր </w:t>
            </w:r>
            <w:r w:rsidRPr="000E21EE">
              <w:rPr>
                <w:rStyle w:val="Bodytext211pt"/>
                <w:rFonts w:ascii="Sylfaen" w:hAnsi="Sylfaen"/>
                <w:sz w:val="24"/>
                <w:szCs w:val="24"/>
              </w:rPr>
              <w:lastRenderedPageBreak/>
              <w:t xml:space="preserve">համեմատական գնահատումների արդյունքների մասով զեկույց </w:t>
            </w:r>
          </w:p>
        </w:tc>
        <w:tc>
          <w:tcPr>
            <w:tcW w:w="2580" w:type="dxa"/>
            <w:gridSpan w:val="2"/>
            <w:tcBorders>
              <w:left w:val="single" w:sz="4" w:space="0" w:color="auto"/>
              <w:bottom w:val="single" w:sz="4" w:space="0" w:color="auto"/>
            </w:tcBorders>
            <w:shd w:val="clear" w:color="auto" w:fill="FFFFFF"/>
          </w:tcPr>
          <w:p w14:paraId="20D5CDC4" w14:textId="77777777" w:rsidR="005D4877" w:rsidRPr="000E21EE" w:rsidRDefault="005D4877" w:rsidP="00947486">
            <w:pPr>
              <w:spacing w:after="120"/>
              <w:rPr>
                <w:rFonts w:ascii="Sylfaen" w:hAnsi="Sylfaen"/>
              </w:rPr>
            </w:pPr>
          </w:p>
        </w:tc>
        <w:tc>
          <w:tcPr>
            <w:tcW w:w="2156" w:type="dxa"/>
            <w:tcBorders>
              <w:top w:val="single" w:sz="4" w:space="0" w:color="auto"/>
              <w:left w:val="single" w:sz="4" w:space="0" w:color="auto"/>
              <w:bottom w:val="single" w:sz="4" w:space="0" w:color="auto"/>
            </w:tcBorders>
            <w:shd w:val="clear" w:color="auto" w:fill="FFFFFF"/>
          </w:tcPr>
          <w:p w14:paraId="4543A049" w14:textId="77777777" w:rsidR="005D4877" w:rsidRPr="000E21EE" w:rsidRDefault="005D4877" w:rsidP="00947486">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ամեն տարի՝ 2023 թվականից սկսած</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14:paraId="4E68E051" w14:textId="77777777" w:rsidR="005D4877" w:rsidRPr="000E21EE" w:rsidRDefault="005D4877" w:rsidP="00947486">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Խորհրդի հանձնարարական</w:t>
            </w:r>
          </w:p>
        </w:tc>
      </w:tr>
      <w:tr w:rsidR="005D4877" w:rsidRPr="000E21EE" w14:paraId="48A94742" w14:textId="77777777" w:rsidTr="005D4877">
        <w:tc>
          <w:tcPr>
            <w:tcW w:w="4271" w:type="dxa"/>
            <w:gridSpan w:val="2"/>
            <w:tcBorders>
              <w:top w:val="single" w:sz="4" w:space="0" w:color="auto"/>
              <w:left w:val="single" w:sz="4" w:space="0" w:color="auto"/>
              <w:bottom w:val="single" w:sz="4" w:space="0" w:color="auto"/>
            </w:tcBorders>
            <w:shd w:val="clear" w:color="auto" w:fill="FFFFFF"/>
          </w:tcPr>
          <w:p w14:paraId="49030DC2" w14:textId="77777777" w:rsidR="005D4877" w:rsidRPr="000E21EE" w:rsidRDefault="005D4877" w:rsidP="00947486">
            <w:pPr>
              <w:pStyle w:val="Bodytext20"/>
              <w:shd w:val="clear" w:color="auto" w:fill="auto"/>
              <w:spacing w:after="120" w:line="240" w:lineRule="auto"/>
              <w:rPr>
                <w:rFonts w:ascii="Sylfaen" w:hAnsi="Sylfaen"/>
                <w:sz w:val="24"/>
                <w:szCs w:val="24"/>
              </w:rPr>
            </w:pPr>
            <w:r w:rsidRPr="000E21EE">
              <w:rPr>
                <w:rStyle w:val="Bodytext211pt"/>
                <w:rFonts w:ascii="Sylfaen" w:hAnsi="Sylfaen"/>
                <w:sz w:val="24"/>
                <w:szCs w:val="24"/>
              </w:rPr>
              <w:t xml:space="preserve">4.5.2. Միության համապատասխանության գնահատման մարմինների միասնական ռեեստրի վարման, այդ թվում՝ ազգային մակարդակով հավատարմագրված՝ համապատասխանության գնահատման մարմինները՝ նշված ռեեստր ներառելու և դրանից համապատասխանության գնահատման անբարեխիղճ մարմինները հանելու մեխանիզմի կատարելագործման մասով առաջարկությունների մշակում        </w:t>
            </w:r>
          </w:p>
        </w:tc>
        <w:tc>
          <w:tcPr>
            <w:tcW w:w="4599" w:type="dxa"/>
            <w:gridSpan w:val="2"/>
            <w:tcBorders>
              <w:top w:val="single" w:sz="4" w:space="0" w:color="auto"/>
              <w:left w:val="single" w:sz="4" w:space="0" w:color="auto"/>
              <w:bottom w:val="single" w:sz="4" w:space="0" w:color="auto"/>
            </w:tcBorders>
            <w:shd w:val="clear" w:color="auto" w:fill="FFFFFF"/>
          </w:tcPr>
          <w:p w14:paraId="1533B43B" w14:textId="77777777" w:rsidR="005D4877" w:rsidRPr="000E21EE" w:rsidRDefault="005D4877" w:rsidP="00947486">
            <w:pPr>
              <w:pStyle w:val="Bodytext20"/>
              <w:shd w:val="clear" w:color="auto" w:fill="auto"/>
              <w:spacing w:after="120" w:line="240" w:lineRule="auto"/>
              <w:rPr>
                <w:rFonts w:ascii="Sylfaen" w:hAnsi="Sylfaen"/>
                <w:sz w:val="24"/>
                <w:szCs w:val="24"/>
              </w:rPr>
            </w:pPr>
            <w:r w:rsidRPr="000E21EE">
              <w:rPr>
                <w:rStyle w:val="Bodytext211pt"/>
                <w:rFonts w:ascii="Sylfaen" w:hAnsi="Sylfaen"/>
                <w:sz w:val="24"/>
                <w:szCs w:val="24"/>
              </w:rPr>
              <w:t>Եվրասիական տնտեսական հանձնաժողովի խորհրդի 2018 թվականի դեկտեմբերի 5-ի թիվ 100 որոշմամբ հաստատված՝ Համապատասխանության գնահատման հավատարմագրված մարմինները (այդ թվում՝ սերտիֆիկացման մարմինները, փորձարկման լաբորատորիաները (կենտրոնները)) համապատասխանության գնահատման մարմինների միասնական ռեեստրում ներառելու, ինչպես նաեւ այն ձեւավորելու ու վարելու կարգում փոփոխությունների կատարում</w:t>
            </w:r>
          </w:p>
        </w:tc>
        <w:tc>
          <w:tcPr>
            <w:tcW w:w="2580" w:type="dxa"/>
            <w:gridSpan w:val="2"/>
            <w:tcBorders>
              <w:top w:val="single" w:sz="4" w:space="0" w:color="auto"/>
              <w:left w:val="single" w:sz="4" w:space="0" w:color="auto"/>
              <w:bottom w:val="single" w:sz="4" w:space="0" w:color="auto"/>
            </w:tcBorders>
            <w:shd w:val="clear" w:color="auto" w:fill="FFFFFF"/>
          </w:tcPr>
          <w:p w14:paraId="7B95EC5C" w14:textId="77777777" w:rsidR="005D4877" w:rsidRPr="000E21EE" w:rsidRDefault="005D4877" w:rsidP="00947486">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տեխնիկական կանոնակարգման հարցերով Կոլեգիայի անդամ (նախարար), անդամ պետություններ</w:t>
            </w:r>
          </w:p>
        </w:tc>
        <w:tc>
          <w:tcPr>
            <w:tcW w:w="2156" w:type="dxa"/>
            <w:tcBorders>
              <w:top w:val="single" w:sz="4" w:space="0" w:color="auto"/>
              <w:left w:val="single" w:sz="4" w:space="0" w:color="auto"/>
              <w:bottom w:val="single" w:sz="4" w:space="0" w:color="auto"/>
            </w:tcBorders>
            <w:shd w:val="clear" w:color="auto" w:fill="FFFFFF"/>
          </w:tcPr>
          <w:p w14:paraId="419976B7" w14:textId="77777777" w:rsidR="005D4877" w:rsidRPr="000E21EE" w:rsidRDefault="005D4877" w:rsidP="00947486">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մինչեւ 2022 թվականի դեկտեմբերի 31–ը</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14:paraId="376C1689" w14:textId="77777777" w:rsidR="005D4877" w:rsidRPr="000E21EE" w:rsidRDefault="005D4877" w:rsidP="00947486">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Խորհրդի որոշում</w:t>
            </w:r>
          </w:p>
        </w:tc>
      </w:tr>
      <w:tr w:rsidR="005D4877" w:rsidRPr="000E21EE" w14:paraId="50665BE4" w14:textId="77777777" w:rsidTr="005D4877">
        <w:tc>
          <w:tcPr>
            <w:tcW w:w="15877" w:type="dxa"/>
            <w:gridSpan w:val="8"/>
            <w:tcBorders>
              <w:top w:val="single" w:sz="4" w:space="0" w:color="auto"/>
              <w:left w:val="single" w:sz="4" w:space="0" w:color="auto"/>
              <w:bottom w:val="single" w:sz="4" w:space="0" w:color="auto"/>
              <w:right w:val="single" w:sz="4" w:space="0" w:color="auto"/>
            </w:tcBorders>
            <w:shd w:val="clear" w:color="auto" w:fill="FFFFFF"/>
          </w:tcPr>
          <w:p w14:paraId="211F7F60" w14:textId="77777777" w:rsidR="005D4877" w:rsidRPr="000E21EE" w:rsidRDefault="005D4877" w:rsidP="00947486">
            <w:pPr>
              <w:pStyle w:val="Bodytext20"/>
              <w:shd w:val="clear" w:color="auto" w:fill="auto"/>
              <w:spacing w:after="120" w:line="240" w:lineRule="auto"/>
              <w:rPr>
                <w:rStyle w:val="Bodytext211pt"/>
                <w:rFonts w:ascii="Sylfaen" w:hAnsi="Sylfaen"/>
                <w:sz w:val="24"/>
                <w:szCs w:val="24"/>
              </w:rPr>
            </w:pPr>
            <w:r w:rsidRPr="000E21EE">
              <w:rPr>
                <w:rFonts w:ascii="Sylfaen" w:hAnsi="Sylfaen"/>
                <w:sz w:val="24"/>
                <w:szCs w:val="24"/>
              </w:rPr>
              <w:t>4.6. Անդամ պետությունների օրենսդրությունների ներդաշնակեցման ապահովում,  կապված՝ արտադրանքի պարտադիր պահանջների, համապատասխանության պարտադիր գնահատման ընթացակարգերի և կանոնների խախտման համար պատասխանատվության սահմանման հետ</w:t>
            </w:r>
          </w:p>
        </w:tc>
      </w:tr>
      <w:tr w:rsidR="005D4877" w:rsidRPr="000E21EE" w14:paraId="7AF8C5AB" w14:textId="77777777" w:rsidTr="005D4877">
        <w:tc>
          <w:tcPr>
            <w:tcW w:w="4271" w:type="dxa"/>
            <w:gridSpan w:val="2"/>
            <w:tcBorders>
              <w:top w:val="single" w:sz="4" w:space="0" w:color="auto"/>
              <w:left w:val="single" w:sz="4" w:space="0" w:color="auto"/>
            </w:tcBorders>
            <w:shd w:val="clear" w:color="auto" w:fill="FFFFFF"/>
          </w:tcPr>
          <w:p w14:paraId="01E027C1" w14:textId="77777777" w:rsidR="005D4877" w:rsidRPr="000E21EE" w:rsidRDefault="005D4877" w:rsidP="00947486">
            <w:pPr>
              <w:pStyle w:val="Bodytext50"/>
              <w:shd w:val="clear" w:color="auto" w:fill="auto"/>
              <w:spacing w:after="120" w:line="240" w:lineRule="auto"/>
              <w:rPr>
                <w:rFonts w:ascii="Sylfaen" w:hAnsi="Sylfaen"/>
                <w:sz w:val="24"/>
                <w:szCs w:val="24"/>
              </w:rPr>
            </w:pPr>
            <w:r w:rsidRPr="000E21EE">
              <w:rPr>
                <w:rFonts w:ascii="Sylfaen" w:hAnsi="Sylfaen"/>
                <w:sz w:val="24"/>
                <w:szCs w:val="24"/>
              </w:rPr>
              <w:t xml:space="preserve">4.6.1. Ընդհանուր սկզբունքներ և մոտեցումներ սահմանող՝ Միության իրավունքի մաս կազմող ակտի </w:t>
            </w:r>
            <w:r w:rsidRPr="000E21EE">
              <w:rPr>
                <w:rFonts w:ascii="Sylfaen" w:hAnsi="Sylfaen"/>
                <w:sz w:val="24"/>
                <w:szCs w:val="24"/>
              </w:rPr>
              <w:lastRenderedPageBreak/>
              <w:t xml:space="preserve">մշակում արտադրանքի մասով պարտադիր պահանջների, համապատասխանության պարադիր գնահատման անցկացման կանոնների և ընթացակարգերի խախտման համար պատասխանատվության սահմանման մասով՝ անդամ պետությունների նման (համադրելի) օրենսդրության սահմանման նպատակով  </w:t>
            </w:r>
          </w:p>
        </w:tc>
        <w:tc>
          <w:tcPr>
            <w:tcW w:w="4599" w:type="dxa"/>
            <w:gridSpan w:val="2"/>
            <w:tcBorders>
              <w:top w:val="single" w:sz="4" w:space="0" w:color="auto"/>
              <w:left w:val="single" w:sz="4" w:space="0" w:color="auto"/>
              <w:bottom w:val="single" w:sz="4" w:space="0" w:color="auto"/>
            </w:tcBorders>
            <w:shd w:val="clear" w:color="auto" w:fill="FFFFFF"/>
          </w:tcPr>
          <w:p w14:paraId="0F61B623" w14:textId="77777777" w:rsidR="005D4877" w:rsidRPr="000E21EE" w:rsidRDefault="005D4877" w:rsidP="00947486">
            <w:pPr>
              <w:pStyle w:val="Bodytext50"/>
              <w:shd w:val="clear" w:color="auto" w:fill="auto"/>
              <w:spacing w:after="120" w:line="240" w:lineRule="auto"/>
              <w:rPr>
                <w:rFonts w:ascii="Sylfaen" w:hAnsi="Sylfaen"/>
                <w:sz w:val="24"/>
                <w:szCs w:val="24"/>
              </w:rPr>
            </w:pPr>
            <w:r w:rsidRPr="000E21EE">
              <w:rPr>
                <w:rFonts w:ascii="Sylfaen" w:hAnsi="Sylfaen"/>
                <w:sz w:val="24"/>
                <w:szCs w:val="24"/>
              </w:rPr>
              <w:lastRenderedPageBreak/>
              <w:t xml:space="preserve">Ընդհանուր սկզբունքներ և մոտեցումներ սահմանելու համար առաջարկությունների ընդունում </w:t>
            </w:r>
            <w:r w:rsidRPr="000E21EE">
              <w:rPr>
                <w:rFonts w:ascii="Sylfaen" w:hAnsi="Sylfaen"/>
                <w:sz w:val="24"/>
                <w:szCs w:val="24"/>
              </w:rPr>
              <w:lastRenderedPageBreak/>
              <w:t>արտադրանքի մասով պարտադիր պահանջների, համապատասխանության պարտադիր գնահատման անցկացման կանոնների և ընթացակարգերի խախտման համար պատասխանատվության սահմանման մասով՝ անդամ պետությունների նման (համադրելի) օրենսդրության սահմանման նպատակով</w:t>
            </w:r>
          </w:p>
        </w:tc>
        <w:tc>
          <w:tcPr>
            <w:tcW w:w="2580" w:type="dxa"/>
            <w:gridSpan w:val="2"/>
            <w:tcBorders>
              <w:top w:val="single" w:sz="4" w:space="0" w:color="auto"/>
              <w:left w:val="single" w:sz="4" w:space="0" w:color="auto"/>
              <w:bottom w:val="single" w:sz="4" w:space="0" w:color="auto"/>
            </w:tcBorders>
            <w:shd w:val="clear" w:color="auto" w:fill="FFFFFF"/>
          </w:tcPr>
          <w:p w14:paraId="329517D6" w14:textId="77777777" w:rsidR="005D4877" w:rsidRPr="000E21EE" w:rsidRDefault="005D4877" w:rsidP="00947486">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lastRenderedPageBreak/>
              <w:t xml:space="preserve">տեխնիկական կանոնակարգման հարցերով Կոլեգիայի </w:t>
            </w:r>
            <w:r w:rsidRPr="000E21EE">
              <w:rPr>
                <w:rFonts w:ascii="Sylfaen" w:hAnsi="Sylfaen"/>
                <w:sz w:val="24"/>
                <w:szCs w:val="24"/>
              </w:rPr>
              <w:lastRenderedPageBreak/>
              <w:t>անդամ (նախարար), անդամ պետություններ</w:t>
            </w:r>
          </w:p>
        </w:tc>
        <w:tc>
          <w:tcPr>
            <w:tcW w:w="2156" w:type="dxa"/>
            <w:tcBorders>
              <w:top w:val="single" w:sz="4" w:space="0" w:color="auto"/>
              <w:left w:val="single" w:sz="4" w:space="0" w:color="auto"/>
              <w:bottom w:val="single" w:sz="4" w:space="0" w:color="auto"/>
            </w:tcBorders>
            <w:shd w:val="clear" w:color="auto" w:fill="FFFFFF"/>
          </w:tcPr>
          <w:p w14:paraId="1CC04349" w14:textId="77777777" w:rsidR="005D4877" w:rsidRPr="000E21EE" w:rsidRDefault="005D4877" w:rsidP="00947486">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lastRenderedPageBreak/>
              <w:t>մինչեւ 2021 թվականի դեկտեմբերի 31–ը</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14:paraId="16E2197E" w14:textId="77777777" w:rsidR="005D4877" w:rsidRPr="000E21EE" w:rsidRDefault="005D4877" w:rsidP="00947486">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t>Կոլեգիայի հանձնարական</w:t>
            </w:r>
          </w:p>
        </w:tc>
      </w:tr>
      <w:tr w:rsidR="005D4877" w:rsidRPr="000E21EE" w14:paraId="235A6107" w14:textId="77777777" w:rsidTr="005D4877">
        <w:tc>
          <w:tcPr>
            <w:tcW w:w="4271" w:type="dxa"/>
            <w:gridSpan w:val="2"/>
            <w:tcBorders>
              <w:left w:val="single" w:sz="4" w:space="0" w:color="auto"/>
            </w:tcBorders>
            <w:shd w:val="clear" w:color="auto" w:fill="FFFFFF"/>
          </w:tcPr>
          <w:p w14:paraId="34C43B97" w14:textId="77777777" w:rsidR="005D4877" w:rsidRPr="000E21EE" w:rsidRDefault="005D4877" w:rsidP="00947486">
            <w:pPr>
              <w:spacing w:after="120"/>
              <w:rPr>
                <w:rFonts w:ascii="Sylfaen" w:hAnsi="Sylfaen"/>
              </w:rPr>
            </w:pPr>
          </w:p>
        </w:tc>
        <w:tc>
          <w:tcPr>
            <w:tcW w:w="4599" w:type="dxa"/>
            <w:gridSpan w:val="2"/>
            <w:tcBorders>
              <w:top w:val="single" w:sz="4" w:space="0" w:color="auto"/>
              <w:left w:val="single" w:sz="4" w:space="0" w:color="auto"/>
              <w:bottom w:val="single" w:sz="4" w:space="0" w:color="auto"/>
            </w:tcBorders>
            <w:shd w:val="clear" w:color="auto" w:fill="FFFFFF"/>
          </w:tcPr>
          <w:p w14:paraId="672EDD1B" w14:textId="77777777" w:rsidR="005D4877" w:rsidRPr="000E21EE" w:rsidRDefault="005D4877" w:rsidP="00947486">
            <w:pPr>
              <w:spacing w:after="120"/>
              <w:rPr>
                <w:rFonts w:ascii="Sylfaen" w:hAnsi="Sylfaen"/>
              </w:rPr>
            </w:pPr>
          </w:p>
        </w:tc>
        <w:tc>
          <w:tcPr>
            <w:tcW w:w="2580" w:type="dxa"/>
            <w:gridSpan w:val="2"/>
            <w:vMerge w:val="restart"/>
            <w:tcBorders>
              <w:top w:val="single" w:sz="4" w:space="0" w:color="auto"/>
              <w:left w:val="single" w:sz="4" w:space="0" w:color="auto"/>
            </w:tcBorders>
            <w:shd w:val="clear" w:color="auto" w:fill="FFFFFF"/>
          </w:tcPr>
          <w:p w14:paraId="0BE53911" w14:textId="77777777" w:rsidR="005D4877" w:rsidRPr="000E21EE" w:rsidRDefault="005D4877" w:rsidP="00947486">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t>համակատարող. Կոլեգիայի՝ ինտեգրման և մակրոտնտեսության հարցերով անդամ (նախարար) (Պայմանագրում փոփոխությունների կատարման վերաբերյալ արձանագրության մշակման մասով)</w:t>
            </w:r>
          </w:p>
        </w:tc>
        <w:tc>
          <w:tcPr>
            <w:tcW w:w="2156" w:type="dxa"/>
            <w:tcBorders>
              <w:top w:val="single" w:sz="4" w:space="0" w:color="auto"/>
              <w:left w:val="single" w:sz="4" w:space="0" w:color="auto"/>
              <w:bottom w:val="single" w:sz="4" w:space="0" w:color="auto"/>
            </w:tcBorders>
            <w:shd w:val="clear" w:color="auto" w:fill="FFFFFF"/>
          </w:tcPr>
          <w:p w14:paraId="73CAF5FF" w14:textId="77777777" w:rsidR="005D4877" w:rsidRPr="000E21EE" w:rsidRDefault="005D4877" w:rsidP="00947486">
            <w:pPr>
              <w:spacing w:after="120"/>
              <w:rPr>
                <w:rFonts w:ascii="Sylfaen" w:hAnsi="Sylfaen"/>
              </w:rPr>
            </w:pPr>
          </w:p>
        </w:tc>
        <w:tc>
          <w:tcPr>
            <w:tcW w:w="2271" w:type="dxa"/>
            <w:tcBorders>
              <w:top w:val="single" w:sz="4" w:space="0" w:color="auto"/>
              <w:left w:val="single" w:sz="4" w:space="0" w:color="auto"/>
              <w:bottom w:val="single" w:sz="4" w:space="0" w:color="auto"/>
              <w:right w:val="single" w:sz="4" w:space="0" w:color="auto"/>
            </w:tcBorders>
            <w:shd w:val="clear" w:color="auto" w:fill="FFFFFF"/>
          </w:tcPr>
          <w:p w14:paraId="4C4C3A03" w14:textId="77777777" w:rsidR="005D4877" w:rsidRPr="000E21EE" w:rsidRDefault="005D4877" w:rsidP="00947486">
            <w:pPr>
              <w:spacing w:after="120"/>
              <w:rPr>
                <w:rFonts w:ascii="Sylfaen" w:hAnsi="Sylfaen"/>
              </w:rPr>
            </w:pPr>
          </w:p>
        </w:tc>
      </w:tr>
      <w:tr w:rsidR="005D4877" w:rsidRPr="000E21EE" w14:paraId="7CB2B1CF" w14:textId="77777777" w:rsidTr="005D4877">
        <w:tc>
          <w:tcPr>
            <w:tcW w:w="4271" w:type="dxa"/>
            <w:gridSpan w:val="2"/>
            <w:tcBorders>
              <w:left w:val="single" w:sz="4" w:space="0" w:color="auto"/>
            </w:tcBorders>
            <w:shd w:val="clear" w:color="auto" w:fill="FFFFFF"/>
          </w:tcPr>
          <w:p w14:paraId="5D491E83" w14:textId="77777777" w:rsidR="005D4877" w:rsidRPr="000E21EE" w:rsidRDefault="005D4877" w:rsidP="00947486">
            <w:pPr>
              <w:spacing w:after="120"/>
              <w:rPr>
                <w:rFonts w:ascii="Sylfaen" w:hAnsi="Sylfaen"/>
              </w:rPr>
            </w:pPr>
          </w:p>
        </w:tc>
        <w:tc>
          <w:tcPr>
            <w:tcW w:w="4599" w:type="dxa"/>
            <w:gridSpan w:val="2"/>
            <w:tcBorders>
              <w:top w:val="single" w:sz="4" w:space="0" w:color="auto"/>
              <w:left w:val="single" w:sz="4" w:space="0" w:color="auto"/>
              <w:bottom w:val="single" w:sz="4" w:space="0" w:color="auto"/>
            </w:tcBorders>
            <w:shd w:val="clear" w:color="auto" w:fill="FFFFFF"/>
          </w:tcPr>
          <w:p w14:paraId="592460AE" w14:textId="77777777" w:rsidR="005D4877" w:rsidRPr="000E21EE" w:rsidRDefault="005D4877" w:rsidP="00947486">
            <w:pPr>
              <w:pStyle w:val="Bodytext50"/>
              <w:shd w:val="clear" w:color="auto" w:fill="auto"/>
              <w:spacing w:after="120" w:line="240" w:lineRule="auto"/>
              <w:rPr>
                <w:rFonts w:ascii="Sylfaen" w:hAnsi="Sylfaen"/>
                <w:sz w:val="24"/>
                <w:szCs w:val="24"/>
              </w:rPr>
            </w:pPr>
            <w:r w:rsidRPr="000E21EE">
              <w:rPr>
                <w:rFonts w:ascii="Sylfaen" w:hAnsi="Sylfaen"/>
                <w:sz w:val="24"/>
                <w:szCs w:val="24"/>
              </w:rPr>
              <w:t xml:space="preserve">ընդհանուր սկզբունքներ և մոտեցումներ սահմանող՝ մարմի ակտի ընդունման համար Պայմանագրում փոփոխությունների կատարում արտադրանքի մասով պարտադիր պահանջների, համապատասխանության պարտադիր գնահատման անցկացման կանոնների և ընթացակարգերի խախտման համար պատասխանատվության սահմանման մասով՝ անդամ պետությունների նման (համադրելի) օրենսդրության </w:t>
            </w:r>
            <w:r w:rsidRPr="000E21EE">
              <w:rPr>
                <w:rFonts w:ascii="Sylfaen" w:hAnsi="Sylfaen"/>
                <w:sz w:val="24"/>
                <w:szCs w:val="24"/>
              </w:rPr>
              <w:lastRenderedPageBreak/>
              <w:t>սահմանման նպատակով</w:t>
            </w:r>
          </w:p>
        </w:tc>
        <w:tc>
          <w:tcPr>
            <w:tcW w:w="2580" w:type="dxa"/>
            <w:gridSpan w:val="2"/>
            <w:vMerge/>
            <w:tcBorders>
              <w:left w:val="single" w:sz="4" w:space="0" w:color="auto"/>
            </w:tcBorders>
            <w:shd w:val="clear" w:color="auto" w:fill="FFFFFF"/>
          </w:tcPr>
          <w:p w14:paraId="639DCBED" w14:textId="77777777" w:rsidR="005D4877" w:rsidRPr="000E21EE" w:rsidRDefault="005D4877" w:rsidP="00947486">
            <w:pPr>
              <w:spacing w:after="120"/>
              <w:rPr>
                <w:rFonts w:ascii="Sylfaen" w:hAnsi="Sylfaen"/>
              </w:rPr>
            </w:pPr>
          </w:p>
        </w:tc>
        <w:tc>
          <w:tcPr>
            <w:tcW w:w="2156" w:type="dxa"/>
            <w:tcBorders>
              <w:top w:val="single" w:sz="4" w:space="0" w:color="auto"/>
              <w:left w:val="single" w:sz="4" w:space="0" w:color="auto"/>
              <w:bottom w:val="single" w:sz="4" w:space="0" w:color="auto"/>
            </w:tcBorders>
            <w:shd w:val="clear" w:color="auto" w:fill="FFFFFF"/>
          </w:tcPr>
          <w:p w14:paraId="37A51F56" w14:textId="77777777" w:rsidR="005D4877" w:rsidRPr="000E21EE" w:rsidRDefault="005D4877" w:rsidP="00947486">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t>մինչեւ 2022 թվականի դեկտեմբերի 31–ը</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14:paraId="54AFF0B8" w14:textId="77777777" w:rsidR="005D4877" w:rsidRPr="000E21EE" w:rsidRDefault="005D4877" w:rsidP="00947486">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t>Պայմանագրում փոփոխություններ կատարելու մասին արձանագրություն (անհրաժեշտության դեպքում)</w:t>
            </w:r>
          </w:p>
        </w:tc>
      </w:tr>
      <w:tr w:rsidR="005D4877" w:rsidRPr="000E21EE" w14:paraId="6BA5812B" w14:textId="77777777" w:rsidTr="005D4877">
        <w:tc>
          <w:tcPr>
            <w:tcW w:w="4271" w:type="dxa"/>
            <w:gridSpan w:val="2"/>
            <w:tcBorders>
              <w:left w:val="single" w:sz="4" w:space="0" w:color="auto"/>
              <w:bottom w:val="single" w:sz="4" w:space="0" w:color="auto"/>
            </w:tcBorders>
            <w:shd w:val="clear" w:color="auto" w:fill="FFFFFF"/>
          </w:tcPr>
          <w:p w14:paraId="6E5C52C6" w14:textId="77777777" w:rsidR="005D4877" w:rsidRPr="000E21EE" w:rsidRDefault="005D4877" w:rsidP="00947486">
            <w:pPr>
              <w:spacing w:after="120"/>
              <w:rPr>
                <w:rFonts w:ascii="Sylfaen" w:hAnsi="Sylfaen"/>
              </w:rPr>
            </w:pPr>
          </w:p>
        </w:tc>
        <w:tc>
          <w:tcPr>
            <w:tcW w:w="4599" w:type="dxa"/>
            <w:gridSpan w:val="2"/>
            <w:tcBorders>
              <w:top w:val="single" w:sz="4" w:space="0" w:color="auto"/>
              <w:left w:val="single" w:sz="4" w:space="0" w:color="auto"/>
              <w:bottom w:val="single" w:sz="4" w:space="0" w:color="auto"/>
            </w:tcBorders>
            <w:shd w:val="clear" w:color="auto" w:fill="FFFFFF"/>
            <w:vAlign w:val="bottom"/>
          </w:tcPr>
          <w:p w14:paraId="66E06A71" w14:textId="77777777" w:rsidR="005D4877" w:rsidRPr="000E21EE" w:rsidRDefault="005D4877" w:rsidP="00947486">
            <w:pPr>
              <w:pStyle w:val="Bodytext50"/>
              <w:shd w:val="clear" w:color="auto" w:fill="auto"/>
              <w:spacing w:after="120" w:line="240" w:lineRule="auto"/>
              <w:rPr>
                <w:rFonts w:ascii="Sylfaen" w:hAnsi="Sylfaen"/>
                <w:sz w:val="24"/>
                <w:szCs w:val="24"/>
              </w:rPr>
            </w:pPr>
            <w:r w:rsidRPr="000E21EE">
              <w:rPr>
                <w:rFonts w:ascii="Sylfaen" w:hAnsi="Sylfaen"/>
                <w:sz w:val="24"/>
                <w:szCs w:val="24"/>
              </w:rPr>
              <w:t>ընդհանուր սկզբունքներ և մոտեցումներ սահմանող՝ Միության մարմնի ակտի մշակում արտադրանքի մասով պարտադիր պահանջների, համապատասխանության պարադիր գնահատման անցկացման կանոնների և ընթացակարգերի խախտման համար պատասխանատվության սահմանման մասով՝ անդամ պետությունների նման (համադրելի) օրենսդրության սահմանման նպատակով</w:t>
            </w:r>
          </w:p>
        </w:tc>
        <w:tc>
          <w:tcPr>
            <w:tcW w:w="2580" w:type="dxa"/>
            <w:gridSpan w:val="2"/>
            <w:vMerge/>
            <w:tcBorders>
              <w:left w:val="single" w:sz="4" w:space="0" w:color="auto"/>
              <w:bottom w:val="single" w:sz="4" w:space="0" w:color="auto"/>
            </w:tcBorders>
            <w:shd w:val="clear" w:color="auto" w:fill="FFFFFF"/>
          </w:tcPr>
          <w:p w14:paraId="4A605C46" w14:textId="77777777" w:rsidR="005D4877" w:rsidRPr="000E21EE" w:rsidRDefault="005D4877" w:rsidP="00947486">
            <w:pPr>
              <w:spacing w:after="120"/>
              <w:rPr>
                <w:rFonts w:ascii="Sylfaen" w:hAnsi="Sylfaen"/>
              </w:rPr>
            </w:pPr>
          </w:p>
        </w:tc>
        <w:tc>
          <w:tcPr>
            <w:tcW w:w="2156" w:type="dxa"/>
            <w:tcBorders>
              <w:top w:val="single" w:sz="4" w:space="0" w:color="auto"/>
              <w:left w:val="single" w:sz="4" w:space="0" w:color="auto"/>
              <w:bottom w:val="single" w:sz="4" w:space="0" w:color="auto"/>
            </w:tcBorders>
            <w:shd w:val="clear" w:color="auto" w:fill="FFFFFF"/>
          </w:tcPr>
          <w:p w14:paraId="6DC0C07E" w14:textId="77777777" w:rsidR="005D4877" w:rsidRPr="000E21EE" w:rsidRDefault="005D4877" w:rsidP="00947486">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t>մինչեւ 2023 թվականի հունլիսի 1–ը**</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14:paraId="16A5A487" w14:textId="77777777" w:rsidR="005D4877" w:rsidRPr="000E21EE" w:rsidRDefault="005D4877" w:rsidP="00947486">
            <w:pPr>
              <w:pStyle w:val="Bodytext50"/>
              <w:shd w:val="clear" w:color="auto" w:fill="auto"/>
              <w:spacing w:after="120" w:line="240" w:lineRule="auto"/>
              <w:jc w:val="center"/>
              <w:rPr>
                <w:rFonts w:ascii="Sylfaen" w:hAnsi="Sylfaen"/>
                <w:sz w:val="24"/>
                <w:szCs w:val="24"/>
              </w:rPr>
            </w:pPr>
            <w:r w:rsidRPr="000E21EE">
              <w:rPr>
                <w:rFonts w:ascii="Sylfaen" w:hAnsi="Sylfaen"/>
                <w:sz w:val="24"/>
                <w:szCs w:val="24"/>
              </w:rPr>
              <w:t>Բարձրագույն խորհրդի որոշում</w:t>
            </w:r>
          </w:p>
        </w:tc>
      </w:tr>
      <w:tr w:rsidR="005D4877" w:rsidRPr="000E21EE" w14:paraId="456BC645" w14:textId="77777777" w:rsidTr="005D4877">
        <w:tc>
          <w:tcPr>
            <w:tcW w:w="15877" w:type="dxa"/>
            <w:gridSpan w:val="8"/>
            <w:tcBorders>
              <w:top w:val="single" w:sz="4" w:space="0" w:color="auto"/>
              <w:left w:val="single" w:sz="4" w:space="0" w:color="auto"/>
              <w:bottom w:val="single" w:sz="4" w:space="0" w:color="auto"/>
              <w:right w:val="single" w:sz="4" w:space="0" w:color="auto"/>
            </w:tcBorders>
            <w:shd w:val="clear" w:color="auto" w:fill="FFFFFF"/>
          </w:tcPr>
          <w:p w14:paraId="47593C51" w14:textId="77777777" w:rsidR="005D4877" w:rsidRPr="000E21EE" w:rsidRDefault="005D4877" w:rsidP="00947486">
            <w:pPr>
              <w:pStyle w:val="Bodytext50"/>
              <w:shd w:val="clear" w:color="auto" w:fill="auto"/>
              <w:spacing w:after="120" w:line="240" w:lineRule="auto"/>
              <w:rPr>
                <w:rFonts w:ascii="Sylfaen" w:hAnsi="Sylfaen"/>
                <w:sz w:val="24"/>
                <w:szCs w:val="24"/>
              </w:rPr>
            </w:pPr>
            <w:r w:rsidRPr="000E21EE">
              <w:rPr>
                <w:rStyle w:val="Bodytext211pt"/>
                <w:rFonts w:ascii="Sylfaen" w:hAnsi="Sylfaen"/>
                <w:sz w:val="24"/>
                <w:szCs w:val="24"/>
              </w:rPr>
              <w:t xml:space="preserve">4.7. Միության տեխնիկական կանոնակարգերի պահանջների պահպանման մասով վերահսկիչ միջոցառումների իրականացման շրջանակներում անդամ պետությունների մարմիններիարդյունավեր համակարգված փոխգործակցության կազմակերպում </w:t>
            </w:r>
          </w:p>
        </w:tc>
      </w:tr>
      <w:tr w:rsidR="005D4877" w:rsidRPr="000E21EE" w14:paraId="0BF9C995" w14:textId="77777777" w:rsidTr="005D4877">
        <w:tc>
          <w:tcPr>
            <w:tcW w:w="4271" w:type="dxa"/>
            <w:gridSpan w:val="2"/>
            <w:tcBorders>
              <w:top w:val="single" w:sz="4" w:space="0" w:color="auto"/>
              <w:left w:val="single" w:sz="4" w:space="0" w:color="auto"/>
              <w:bottom w:val="single" w:sz="4" w:space="0" w:color="auto"/>
            </w:tcBorders>
            <w:shd w:val="clear" w:color="auto" w:fill="FFFFFF"/>
          </w:tcPr>
          <w:p w14:paraId="52A20C8C" w14:textId="77777777" w:rsidR="005D4877" w:rsidRPr="000E21EE" w:rsidRDefault="005D4877" w:rsidP="00947486">
            <w:pPr>
              <w:pStyle w:val="Bodytext20"/>
              <w:shd w:val="clear" w:color="auto" w:fill="auto"/>
              <w:spacing w:after="120" w:line="240" w:lineRule="auto"/>
              <w:rPr>
                <w:rFonts w:ascii="Sylfaen" w:hAnsi="Sylfaen"/>
                <w:sz w:val="24"/>
                <w:szCs w:val="24"/>
              </w:rPr>
            </w:pPr>
            <w:r w:rsidRPr="000E21EE">
              <w:rPr>
                <w:rStyle w:val="Bodytext211pt"/>
                <w:rFonts w:ascii="Sylfaen" w:hAnsi="Sylfaen"/>
                <w:sz w:val="24"/>
                <w:szCs w:val="24"/>
              </w:rPr>
              <w:t xml:space="preserve">4.7.1. Անդամ պետությունների պետական վերսհկողության մարմինների, մաքսային մարմինների և հավատարմագրման մարմինների փոխգործակցության կարգի սահմանում վտանգավոր արտադրանքը շրջանառության մեջ բաց թողնելու և Միությունում </w:t>
            </w:r>
            <w:r w:rsidRPr="000E21EE">
              <w:rPr>
                <w:rStyle w:val="Bodytext211pt"/>
                <w:rFonts w:ascii="Sylfaen" w:hAnsi="Sylfaen"/>
                <w:sz w:val="24"/>
                <w:szCs w:val="24"/>
              </w:rPr>
              <w:lastRenderedPageBreak/>
              <w:t>շրջանառության կանխարգելման նպատակով</w:t>
            </w:r>
          </w:p>
        </w:tc>
        <w:tc>
          <w:tcPr>
            <w:tcW w:w="4599" w:type="dxa"/>
            <w:gridSpan w:val="2"/>
            <w:tcBorders>
              <w:top w:val="single" w:sz="4" w:space="0" w:color="auto"/>
              <w:left w:val="single" w:sz="4" w:space="0" w:color="auto"/>
              <w:bottom w:val="single" w:sz="4" w:space="0" w:color="auto"/>
            </w:tcBorders>
            <w:shd w:val="clear" w:color="auto" w:fill="FFFFFF"/>
          </w:tcPr>
          <w:p w14:paraId="2DC83BA4" w14:textId="77777777" w:rsidR="005D4877" w:rsidRPr="000E21EE" w:rsidRDefault="005D4877" w:rsidP="00947486">
            <w:pPr>
              <w:pStyle w:val="Bodytext20"/>
              <w:shd w:val="clear" w:color="auto" w:fill="auto"/>
              <w:spacing w:after="120" w:line="240" w:lineRule="auto"/>
              <w:rPr>
                <w:rFonts w:ascii="Sylfaen" w:hAnsi="Sylfaen"/>
                <w:sz w:val="24"/>
                <w:szCs w:val="24"/>
              </w:rPr>
            </w:pPr>
            <w:r w:rsidRPr="000E21EE">
              <w:rPr>
                <w:rStyle w:val="Bodytext211pt"/>
                <w:rFonts w:ascii="Sylfaen" w:hAnsi="Sylfaen"/>
                <w:sz w:val="24"/>
                <w:szCs w:val="24"/>
              </w:rPr>
              <w:lastRenderedPageBreak/>
              <w:t>անդամ պետությունների պետական վերսհկողության մարմինների, մաքսային մարմինների և հավատարմագրման մարմինների փոխգործակցության կարգի սահմանում</w:t>
            </w:r>
          </w:p>
        </w:tc>
        <w:tc>
          <w:tcPr>
            <w:tcW w:w="2580" w:type="dxa"/>
            <w:gridSpan w:val="2"/>
            <w:tcBorders>
              <w:top w:val="single" w:sz="4" w:space="0" w:color="auto"/>
              <w:left w:val="single" w:sz="4" w:space="0" w:color="auto"/>
              <w:bottom w:val="single" w:sz="4" w:space="0" w:color="auto"/>
            </w:tcBorders>
            <w:shd w:val="clear" w:color="auto" w:fill="FFFFFF"/>
          </w:tcPr>
          <w:p w14:paraId="75A4C1D1" w14:textId="77777777" w:rsidR="005D4877" w:rsidRPr="000E21EE" w:rsidRDefault="005D4877" w:rsidP="00947486">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տեխնիկական կանոնակարգման հարցերով Կոլեգիայի անդամ (նախարար), անդամ պետություններ</w:t>
            </w:r>
          </w:p>
        </w:tc>
        <w:tc>
          <w:tcPr>
            <w:tcW w:w="2156" w:type="dxa"/>
            <w:tcBorders>
              <w:top w:val="single" w:sz="4" w:space="0" w:color="auto"/>
              <w:left w:val="single" w:sz="4" w:space="0" w:color="auto"/>
              <w:bottom w:val="single" w:sz="4" w:space="0" w:color="auto"/>
            </w:tcBorders>
            <w:shd w:val="clear" w:color="auto" w:fill="FFFFFF"/>
          </w:tcPr>
          <w:p w14:paraId="4CAC5474" w14:textId="77777777" w:rsidR="005D4877" w:rsidRPr="000E21EE" w:rsidRDefault="005D4877" w:rsidP="00947486">
            <w:pPr>
              <w:pStyle w:val="Bodytext20"/>
              <w:shd w:val="clear" w:color="auto" w:fill="auto"/>
              <w:spacing w:after="120" w:line="240" w:lineRule="auto"/>
              <w:ind w:left="340" w:firstLine="180"/>
              <w:rPr>
                <w:rFonts w:ascii="Sylfaen" w:hAnsi="Sylfaen"/>
                <w:sz w:val="24"/>
                <w:szCs w:val="24"/>
              </w:rPr>
            </w:pPr>
            <w:r w:rsidRPr="000E21EE">
              <w:rPr>
                <w:rStyle w:val="Bodytext211pt"/>
                <w:rFonts w:ascii="Sylfaen" w:hAnsi="Sylfaen"/>
                <w:sz w:val="24"/>
                <w:szCs w:val="24"/>
              </w:rPr>
              <w:t>մինչեւ 2021 թվականի դեկտեմբերի 31–ը**</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14:paraId="0A30C4C7" w14:textId="77777777" w:rsidR="005D4877" w:rsidRPr="000E21EE" w:rsidRDefault="005D4877" w:rsidP="00947486">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Խորհրդի որոշում</w:t>
            </w:r>
          </w:p>
        </w:tc>
      </w:tr>
      <w:tr w:rsidR="005D4877" w:rsidRPr="000E21EE" w14:paraId="1DE006F8" w14:textId="77777777" w:rsidTr="005D4877">
        <w:tc>
          <w:tcPr>
            <w:tcW w:w="4271" w:type="dxa"/>
            <w:gridSpan w:val="2"/>
            <w:tcBorders>
              <w:top w:val="single" w:sz="4" w:space="0" w:color="auto"/>
              <w:left w:val="single" w:sz="4" w:space="0" w:color="auto"/>
            </w:tcBorders>
            <w:shd w:val="clear" w:color="auto" w:fill="FFFFFF"/>
          </w:tcPr>
          <w:p w14:paraId="08B710F4" w14:textId="77777777" w:rsidR="005D4877" w:rsidRPr="000E21EE" w:rsidRDefault="005D4877" w:rsidP="00947486">
            <w:pPr>
              <w:pStyle w:val="Bodytext20"/>
              <w:shd w:val="clear" w:color="auto" w:fill="auto"/>
              <w:spacing w:after="120" w:line="240" w:lineRule="auto"/>
              <w:rPr>
                <w:rFonts w:ascii="Sylfaen" w:hAnsi="Sylfaen"/>
                <w:sz w:val="24"/>
                <w:szCs w:val="24"/>
              </w:rPr>
            </w:pPr>
            <w:r w:rsidRPr="000E21EE">
              <w:rPr>
                <w:rStyle w:val="Bodytext211pt"/>
                <w:rFonts w:ascii="Sylfaen" w:hAnsi="Sylfaen"/>
                <w:sz w:val="24"/>
                <w:szCs w:val="24"/>
              </w:rPr>
              <w:t>4.7.2. Անդամ պետություններում ռեֆերենտ լաբորատորիաների համակարգի ստեղծման համար հիմքերի ձևավորում</w:t>
            </w:r>
          </w:p>
        </w:tc>
        <w:tc>
          <w:tcPr>
            <w:tcW w:w="4599" w:type="dxa"/>
            <w:gridSpan w:val="2"/>
            <w:tcBorders>
              <w:top w:val="single" w:sz="4" w:space="0" w:color="auto"/>
              <w:left w:val="single" w:sz="4" w:space="0" w:color="auto"/>
              <w:bottom w:val="single" w:sz="4" w:space="0" w:color="auto"/>
            </w:tcBorders>
            <w:shd w:val="clear" w:color="auto" w:fill="FFFFFF"/>
          </w:tcPr>
          <w:p w14:paraId="7212207A" w14:textId="77777777" w:rsidR="005D4877" w:rsidRPr="000E21EE" w:rsidRDefault="005D4877" w:rsidP="00947486">
            <w:pPr>
              <w:pStyle w:val="Bodytext20"/>
              <w:shd w:val="clear" w:color="auto" w:fill="auto"/>
              <w:spacing w:after="120" w:line="240" w:lineRule="auto"/>
              <w:rPr>
                <w:rFonts w:ascii="Sylfaen" w:hAnsi="Sylfaen"/>
                <w:sz w:val="24"/>
                <w:szCs w:val="24"/>
              </w:rPr>
            </w:pPr>
            <w:r w:rsidRPr="000E21EE">
              <w:rPr>
                <w:rStyle w:val="Bodytext211pt"/>
                <w:rFonts w:ascii="Sylfaen" w:hAnsi="Sylfaen"/>
                <w:sz w:val="24"/>
                <w:szCs w:val="24"/>
              </w:rPr>
              <w:t xml:space="preserve">անդամ պետության «ռեֆերենտ լաբորատորիա» հասկացության սահմանմանը վերաբերող մասով՝ Պայմանագրում փոփոխությունների կատարում </w:t>
            </w:r>
          </w:p>
        </w:tc>
        <w:tc>
          <w:tcPr>
            <w:tcW w:w="2580" w:type="dxa"/>
            <w:gridSpan w:val="2"/>
            <w:tcBorders>
              <w:top w:val="single" w:sz="4" w:space="0" w:color="auto"/>
              <w:left w:val="single" w:sz="4" w:space="0" w:color="auto"/>
              <w:bottom w:val="single" w:sz="4" w:space="0" w:color="auto"/>
            </w:tcBorders>
            <w:shd w:val="clear" w:color="auto" w:fill="FFFFFF"/>
          </w:tcPr>
          <w:p w14:paraId="3C74DF3B" w14:textId="77777777" w:rsidR="005D4877" w:rsidRPr="000E21EE" w:rsidRDefault="005D4877" w:rsidP="00947486">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տեխնիկական կանոնակարգման հարցերով Կոլեգիայի անդամ (նախարար), անդամ պետություններ</w:t>
            </w:r>
          </w:p>
        </w:tc>
        <w:tc>
          <w:tcPr>
            <w:tcW w:w="2156" w:type="dxa"/>
            <w:tcBorders>
              <w:top w:val="single" w:sz="4" w:space="0" w:color="auto"/>
              <w:left w:val="single" w:sz="4" w:space="0" w:color="auto"/>
              <w:bottom w:val="single" w:sz="4" w:space="0" w:color="auto"/>
            </w:tcBorders>
            <w:shd w:val="clear" w:color="auto" w:fill="FFFFFF"/>
          </w:tcPr>
          <w:p w14:paraId="6AA4BE76" w14:textId="77777777" w:rsidR="005D4877" w:rsidRPr="000E21EE" w:rsidRDefault="005D4877" w:rsidP="00947486">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մինչեւ 2022 թվականի դեկտեմբերի 31–ը</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14:paraId="4D2BA183" w14:textId="77777777" w:rsidR="005D4877" w:rsidRPr="000E21EE" w:rsidRDefault="005D4877" w:rsidP="00947486">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Պայմանագրում փոփոխություններ կատարելու մասին արձանագրություն</w:t>
            </w:r>
          </w:p>
        </w:tc>
      </w:tr>
      <w:tr w:rsidR="005D4877" w:rsidRPr="000E21EE" w14:paraId="0F6B48F5" w14:textId="77777777" w:rsidTr="005D4877">
        <w:tc>
          <w:tcPr>
            <w:tcW w:w="4271" w:type="dxa"/>
            <w:gridSpan w:val="2"/>
            <w:tcBorders>
              <w:left w:val="single" w:sz="4" w:space="0" w:color="auto"/>
              <w:bottom w:val="single" w:sz="4" w:space="0" w:color="auto"/>
            </w:tcBorders>
            <w:shd w:val="clear" w:color="auto" w:fill="FFFFFF"/>
          </w:tcPr>
          <w:p w14:paraId="36780C8B" w14:textId="77777777" w:rsidR="005D4877" w:rsidRPr="000E21EE" w:rsidRDefault="005D4877" w:rsidP="00947486">
            <w:pPr>
              <w:spacing w:after="120"/>
              <w:rPr>
                <w:rFonts w:ascii="Sylfaen" w:hAnsi="Sylfaen"/>
              </w:rPr>
            </w:pPr>
          </w:p>
        </w:tc>
        <w:tc>
          <w:tcPr>
            <w:tcW w:w="4599" w:type="dxa"/>
            <w:gridSpan w:val="2"/>
            <w:tcBorders>
              <w:top w:val="single" w:sz="4" w:space="0" w:color="auto"/>
              <w:left w:val="single" w:sz="4" w:space="0" w:color="auto"/>
              <w:bottom w:val="single" w:sz="4" w:space="0" w:color="auto"/>
            </w:tcBorders>
            <w:shd w:val="clear" w:color="auto" w:fill="FFFFFF"/>
          </w:tcPr>
          <w:p w14:paraId="36861008" w14:textId="77777777" w:rsidR="005D4877" w:rsidRPr="000E21EE" w:rsidRDefault="005D4877" w:rsidP="00947486">
            <w:pPr>
              <w:pStyle w:val="Bodytext20"/>
              <w:shd w:val="clear" w:color="auto" w:fill="auto"/>
              <w:spacing w:after="120" w:line="240" w:lineRule="auto"/>
              <w:rPr>
                <w:rFonts w:ascii="Sylfaen" w:hAnsi="Sylfaen"/>
                <w:sz w:val="24"/>
                <w:szCs w:val="24"/>
              </w:rPr>
            </w:pPr>
            <w:r w:rsidRPr="000E21EE">
              <w:rPr>
                <w:rStyle w:val="Bodytext211pt"/>
                <w:rFonts w:ascii="Sylfaen" w:hAnsi="Sylfaen"/>
                <w:sz w:val="24"/>
                <w:szCs w:val="24"/>
              </w:rPr>
              <w:t>անդամ պետություններում ռեֆերենտ լաբորատորիաների համակարգի ստեղծման համար ընդհանուր մոտեցումների մասով առաջարկությունների ընդունում</w:t>
            </w:r>
          </w:p>
        </w:tc>
        <w:tc>
          <w:tcPr>
            <w:tcW w:w="2580" w:type="dxa"/>
            <w:gridSpan w:val="2"/>
            <w:tcBorders>
              <w:top w:val="single" w:sz="4" w:space="0" w:color="auto"/>
              <w:left w:val="single" w:sz="4" w:space="0" w:color="auto"/>
              <w:bottom w:val="single" w:sz="4" w:space="0" w:color="auto"/>
            </w:tcBorders>
            <w:shd w:val="clear" w:color="auto" w:fill="FFFFFF"/>
          </w:tcPr>
          <w:p w14:paraId="5021CD16" w14:textId="77777777" w:rsidR="005D4877" w:rsidRPr="000E21EE" w:rsidRDefault="005D4877" w:rsidP="00947486">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համակատարող. Կոլեգիայի՝ ինտեգրման և մակրոտնտեսության հարցերով անդամ (նախարար) (Պայմանագրում փոփոխությունների կատարման վերաբերյալ արձանագրության մշակման մասով)</w:t>
            </w:r>
          </w:p>
        </w:tc>
        <w:tc>
          <w:tcPr>
            <w:tcW w:w="2156" w:type="dxa"/>
            <w:tcBorders>
              <w:top w:val="single" w:sz="4" w:space="0" w:color="auto"/>
              <w:left w:val="single" w:sz="4" w:space="0" w:color="auto"/>
              <w:bottom w:val="single" w:sz="4" w:space="0" w:color="auto"/>
            </w:tcBorders>
            <w:shd w:val="clear" w:color="auto" w:fill="FFFFFF"/>
          </w:tcPr>
          <w:p w14:paraId="3BC59817" w14:textId="77777777" w:rsidR="005D4877" w:rsidRPr="000E21EE" w:rsidRDefault="005D4877" w:rsidP="00947486">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մինչեւ 2022 թվականի դեկտեմբերի 31–ը</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14:paraId="26686EB1" w14:textId="77777777" w:rsidR="005D4877" w:rsidRPr="000E21EE" w:rsidRDefault="005D4877" w:rsidP="00947486">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Կոլեգիայի հանձնարական</w:t>
            </w:r>
          </w:p>
        </w:tc>
      </w:tr>
      <w:tr w:rsidR="005D4877" w:rsidRPr="000E21EE" w14:paraId="35BB9694" w14:textId="77777777" w:rsidTr="005D4877">
        <w:tc>
          <w:tcPr>
            <w:tcW w:w="4271" w:type="dxa"/>
            <w:gridSpan w:val="2"/>
            <w:tcBorders>
              <w:top w:val="single" w:sz="4" w:space="0" w:color="auto"/>
              <w:left w:val="single" w:sz="4" w:space="0" w:color="auto"/>
              <w:bottom w:val="single" w:sz="4" w:space="0" w:color="auto"/>
            </w:tcBorders>
            <w:shd w:val="clear" w:color="auto" w:fill="FFFFFF"/>
            <w:vAlign w:val="bottom"/>
          </w:tcPr>
          <w:p w14:paraId="21DA8B83" w14:textId="77777777" w:rsidR="005D4877" w:rsidRPr="000E21EE" w:rsidRDefault="005D4877" w:rsidP="00947486">
            <w:pPr>
              <w:pStyle w:val="Bodytext20"/>
              <w:shd w:val="clear" w:color="auto" w:fill="auto"/>
              <w:spacing w:after="120" w:line="240" w:lineRule="auto"/>
              <w:rPr>
                <w:rFonts w:ascii="Sylfaen" w:hAnsi="Sylfaen"/>
                <w:sz w:val="24"/>
                <w:szCs w:val="24"/>
              </w:rPr>
            </w:pPr>
            <w:r w:rsidRPr="000E21EE">
              <w:rPr>
                <w:rStyle w:val="Bodytext211pt"/>
                <w:rFonts w:ascii="Sylfaen" w:hAnsi="Sylfaen"/>
                <w:sz w:val="24"/>
                <w:szCs w:val="24"/>
              </w:rPr>
              <w:t xml:space="preserve">4.7.3. Միության տեխնիկական կանոնակարգերի պահանջների </w:t>
            </w:r>
            <w:r w:rsidRPr="000E21EE">
              <w:rPr>
                <w:rStyle w:val="Bodytext211pt"/>
                <w:rFonts w:ascii="Sylfaen" w:hAnsi="Sylfaen"/>
                <w:sz w:val="24"/>
                <w:szCs w:val="24"/>
              </w:rPr>
              <w:lastRenderedPageBreak/>
              <w:t xml:space="preserve">պահպանման նկատմամբ պետական հսկողության (վերահսկման) շրջանակներում անդամ պետությունների միջև առաջացող  վիճելի հարցերի քննարկման և կարգավորման մեխանիզմի մշակում </w:t>
            </w:r>
          </w:p>
        </w:tc>
        <w:tc>
          <w:tcPr>
            <w:tcW w:w="4599" w:type="dxa"/>
            <w:gridSpan w:val="2"/>
            <w:tcBorders>
              <w:top w:val="single" w:sz="4" w:space="0" w:color="auto"/>
              <w:left w:val="single" w:sz="4" w:space="0" w:color="auto"/>
              <w:bottom w:val="single" w:sz="4" w:space="0" w:color="auto"/>
            </w:tcBorders>
            <w:shd w:val="clear" w:color="auto" w:fill="FFFFFF"/>
          </w:tcPr>
          <w:p w14:paraId="5826F662" w14:textId="77777777" w:rsidR="005D4877" w:rsidRPr="000E21EE" w:rsidRDefault="005D4877" w:rsidP="00947486">
            <w:pPr>
              <w:pStyle w:val="Bodytext20"/>
              <w:shd w:val="clear" w:color="auto" w:fill="auto"/>
              <w:spacing w:after="120" w:line="240" w:lineRule="auto"/>
              <w:rPr>
                <w:rFonts w:ascii="Sylfaen" w:hAnsi="Sylfaen"/>
                <w:sz w:val="24"/>
                <w:szCs w:val="24"/>
              </w:rPr>
            </w:pPr>
            <w:r w:rsidRPr="000E21EE">
              <w:rPr>
                <w:rStyle w:val="Bodytext211pt"/>
                <w:rFonts w:ascii="Sylfaen" w:hAnsi="Sylfaen"/>
                <w:sz w:val="24"/>
                <w:szCs w:val="24"/>
              </w:rPr>
              <w:lastRenderedPageBreak/>
              <w:t xml:space="preserve">անդամ պետության՝ այլ անդամ պետության պետական հսկողության </w:t>
            </w:r>
            <w:r w:rsidRPr="000E21EE">
              <w:rPr>
                <w:rStyle w:val="Bodytext211pt"/>
                <w:rFonts w:ascii="Sylfaen" w:hAnsi="Sylfaen"/>
                <w:sz w:val="24"/>
                <w:szCs w:val="24"/>
              </w:rPr>
              <w:lastRenderedPageBreak/>
              <w:t xml:space="preserve">(վերահսկման) մարմնի կողմից անցկացված միջոցառումների արդյունքների հետ չհամաձայնեցված դիմումի քննարկման կարգի ընդունում </w:t>
            </w:r>
          </w:p>
        </w:tc>
        <w:tc>
          <w:tcPr>
            <w:tcW w:w="2580" w:type="dxa"/>
            <w:gridSpan w:val="2"/>
            <w:tcBorders>
              <w:top w:val="single" w:sz="4" w:space="0" w:color="auto"/>
              <w:left w:val="single" w:sz="4" w:space="0" w:color="auto"/>
              <w:bottom w:val="single" w:sz="4" w:space="0" w:color="auto"/>
            </w:tcBorders>
            <w:shd w:val="clear" w:color="auto" w:fill="FFFFFF"/>
          </w:tcPr>
          <w:p w14:paraId="69C6E69D" w14:textId="77777777" w:rsidR="005D4877" w:rsidRPr="000E21EE" w:rsidRDefault="005D4877" w:rsidP="00947486">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lastRenderedPageBreak/>
              <w:t xml:space="preserve">Տեխնիկական կանոնակարգման </w:t>
            </w:r>
            <w:r w:rsidRPr="000E21EE">
              <w:rPr>
                <w:rStyle w:val="Bodytext211pt"/>
                <w:rFonts w:ascii="Sylfaen" w:hAnsi="Sylfaen"/>
                <w:sz w:val="24"/>
                <w:szCs w:val="24"/>
              </w:rPr>
              <w:lastRenderedPageBreak/>
              <w:t>հարցերով Կոլեգիայի անդամ (նախարար), անդամ պետություններ</w:t>
            </w:r>
          </w:p>
        </w:tc>
        <w:tc>
          <w:tcPr>
            <w:tcW w:w="2156" w:type="dxa"/>
            <w:tcBorders>
              <w:top w:val="single" w:sz="4" w:space="0" w:color="auto"/>
              <w:left w:val="single" w:sz="4" w:space="0" w:color="auto"/>
              <w:bottom w:val="single" w:sz="4" w:space="0" w:color="auto"/>
            </w:tcBorders>
            <w:shd w:val="clear" w:color="auto" w:fill="FFFFFF"/>
            <w:vAlign w:val="bottom"/>
          </w:tcPr>
          <w:p w14:paraId="0E8A0D26" w14:textId="77777777" w:rsidR="005D4877" w:rsidRPr="000E21EE" w:rsidRDefault="005D4877" w:rsidP="00947486">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lastRenderedPageBreak/>
              <w:t xml:space="preserve">մինչեւ 2022 թվականի </w:t>
            </w:r>
            <w:r w:rsidRPr="000E21EE">
              <w:rPr>
                <w:rStyle w:val="Bodytext211pt"/>
                <w:rFonts w:ascii="Sylfaen" w:hAnsi="Sylfaen"/>
                <w:sz w:val="24"/>
                <w:szCs w:val="24"/>
              </w:rPr>
              <w:lastRenderedPageBreak/>
              <w:t>դեկտեմբերի 31–ը**</w:t>
            </w:r>
          </w:p>
        </w:tc>
        <w:tc>
          <w:tcPr>
            <w:tcW w:w="2271" w:type="dxa"/>
            <w:tcBorders>
              <w:top w:val="single" w:sz="4" w:space="0" w:color="auto"/>
              <w:left w:val="single" w:sz="4" w:space="0" w:color="auto"/>
              <w:bottom w:val="single" w:sz="4" w:space="0" w:color="auto"/>
              <w:right w:val="single" w:sz="4" w:space="0" w:color="auto"/>
            </w:tcBorders>
            <w:shd w:val="clear" w:color="auto" w:fill="FFFFFF"/>
            <w:vAlign w:val="bottom"/>
          </w:tcPr>
          <w:p w14:paraId="612724CC" w14:textId="77777777" w:rsidR="005D4877" w:rsidRPr="000E21EE" w:rsidRDefault="005D4877" w:rsidP="00947486">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lastRenderedPageBreak/>
              <w:t>Խորհրդի որոշում</w:t>
            </w:r>
          </w:p>
        </w:tc>
      </w:tr>
      <w:tr w:rsidR="005D4877" w:rsidRPr="000E21EE" w14:paraId="3FE054A6" w14:textId="77777777" w:rsidTr="005D4877">
        <w:tc>
          <w:tcPr>
            <w:tcW w:w="15877" w:type="dxa"/>
            <w:gridSpan w:val="8"/>
            <w:tcBorders>
              <w:top w:val="single" w:sz="4" w:space="0" w:color="auto"/>
              <w:left w:val="single" w:sz="4" w:space="0" w:color="auto"/>
              <w:bottom w:val="single" w:sz="4" w:space="0" w:color="auto"/>
              <w:right w:val="single" w:sz="4" w:space="0" w:color="auto"/>
            </w:tcBorders>
            <w:shd w:val="clear" w:color="auto" w:fill="FFFFFF"/>
          </w:tcPr>
          <w:p w14:paraId="788C77E4" w14:textId="77777777" w:rsidR="005D4877" w:rsidRPr="000E21EE" w:rsidRDefault="005D4877" w:rsidP="00947486">
            <w:pPr>
              <w:pStyle w:val="Bodytext20"/>
              <w:shd w:val="clear" w:color="auto" w:fill="auto"/>
              <w:spacing w:after="120" w:line="240" w:lineRule="auto"/>
              <w:rPr>
                <w:rStyle w:val="Bodytext211pt"/>
                <w:rFonts w:ascii="Sylfaen" w:hAnsi="Sylfaen"/>
                <w:sz w:val="24"/>
                <w:szCs w:val="24"/>
              </w:rPr>
            </w:pPr>
            <w:r w:rsidRPr="000E21EE">
              <w:rPr>
                <w:rStyle w:val="Bodytext211pt"/>
                <w:rFonts w:ascii="Sylfaen" w:hAnsi="Sylfaen"/>
                <w:sz w:val="24"/>
                <w:szCs w:val="24"/>
              </w:rPr>
              <w:t xml:space="preserve">4.8. Քանակի փոփոխությունների և որակի պարամետրերի մասով չափագիտական պահանջների միասնականացման (ներդաշնակեցման) հիման վրա Միության էներգետիկ ռեսուրսների ընդհանուր շուկաների ձևավորման ժամանակ չափագիտական ապահովման միասնական սկզբունքների սահմանում </w:t>
            </w:r>
          </w:p>
        </w:tc>
      </w:tr>
      <w:tr w:rsidR="005D4877" w:rsidRPr="000E21EE" w14:paraId="5D1B6A50" w14:textId="77777777" w:rsidTr="005D4877">
        <w:tc>
          <w:tcPr>
            <w:tcW w:w="4271" w:type="dxa"/>
            <w:gridSpan w:val="2"/>
            <w:tcBorders>
              <w:top w:val="single" w:sz="4" w:space="0" w:color="auto"/>
              <w:left w:val="single" w:sz="4" w:space="0" w:color="auto"/>
            </w:tcBorders>
            <w:shd w:val="clear" w:color="auto" w:fill="FFFFFF"/>
          </w:tcPr>
          <w:p w14:paraId="1C1C30A9" w14:textId="77777777" w:rsidR="005D4877" w:rsidRPr="000E21EE" w:rsidRDefault="005D4877" w:rsidP="00947486">
            <w:pPr>
              <w:pStyle w:val="Bodytext20"/>
              <w:shd w:val="clear" w:color="auto" w:fill="auto"/>
              <w:spacing w:after="120" w:line="240" w:lineRule="auto"/>
              <w:rPr>
                <w:rFonts w:ascii="Sylfaen" w:hAnsi="Sylfaen"/>
                <w:sz w:val="24"/>
                <w:szCs w:val="24"/>
              </w:rPr>
            </w:pPr>
            <w:r w:rsidRPr="000E21EE">
              <w:rPr>
                <w:rStyle w:val="Bodytext211pt"/>
                <w:rFonts w:ascii="Sylfaen" w:hAnsi="Sylfaen"/>
                <w:sz w:val="24"/>
                <w:szCs w:val="24"/>
              </w:rPr>
              <w:t xml:space="preserve">4.8.1. Անդամ պետությունների պետական սահմաններին միջպետական հատման կետերում Միության ընդհանուր էլեկտրաէներգետիկ շուկայում էլեկտրաէներգիայի առևտրի իրականացման ժամանակ էլեկտրաէներգիայի ցուցանիշների մասով պահանջների սահմանում </w:t>
            </w:r>
          </w:p>
        </w:tc>
        <w:tc>
          <w:tcPr>
            <w:tcW w:w="4599" w:type="dxa"/>
            <w:gridSpan w:val="2"/>
            <w:tcBorders>
              <w:top w:val="single" w:sz="4" w:space="0" w:color="auto"/>
              <w:left w:val="single" w:sz="4" w:space="0" w:color="auto"/>
              <w:bottom w:val="single" w:sz="4" w:space="0" w:color="auto"/>
            </w:tcBorders>
            <w:shd w:val="clear" w:color="auto" w:fill="FFFFFF"/>
          </w:tcPr>
          <w:p w14:paraId="00837A65" w14:textId="77777777" w:rsidR="005D4877" w:rsidRPr="000E21EE" w:rsidRDefault="005D4877" w:rsidP="00947486">
            <w:pPr>
              <w:pStyle w:val="Bodytext20"/>
              <w:shd w:val="clear" w:color="auto" w:fill="auto"/>
              <w:spacing w:after="120" w:line="240" w:lineRule="auto"/>
              <w:rPr>
                <w:rFonts w:ascii="Sylfaen" w:hAnsi="Sylfaen"/>
                <w:sz w:val="24"/>
                <w:szCs w:val="24"/>
              </w:rPr>
            </w:pPr>
            <w:r w:rsidRPr="000E21EE">
              <w:rPr>
                <w:rStyle w:val="Bodytext211pt"/>
                <w:rFonts w:ascii="Sylfaen" w:hAnsi="Sylfaen"/>
                <w:sz w:val="24"/>
                <w:szCs w:val="24"/>
              </w:rPr>
              <w:t xml:space="preserve">անդամ պետությունների պետական սահմաններին միջպետական հատման կետերում Միության ընդհանուր էլեկտրաէներգետիկ շուկայում էլեկտրաէներգիայի առևտրի իրականացման ժամանակ էլեկտրաէներգիայի քանակի փոփոխությունների և որակի պարամետրերի մասով պահանջների սահմանման վերաբերյալ հետազոտության անցկացում </w:t>
            </w:r>
          </w:p>
        </w:tc>
        <w:tc>
          <w:tcPr>
            <w:tcW w:w="2580" w:type="dxa"/>
            <w:gridSpan w:val="2"/>
            <w:tcBorders>
              <w:top w:val="single" w:sz="4" w:space="0" w:color="auto"/>
              <w:left w:val="single" w:sz="4" w:space="0" w:color="auto"/>
            </w:tcBorders>
            <w:shd w:val="clear" w:color="auto" w:fill="FFFFFF"/>
          </w:tcPr>
          <w:p w14:paraId="4EFB349B" w14:textId="77777777" w:rsidR="005D4877" w:rsidRPr="000E21EE" w:rsidRDefault="005D4877" w:rsidP="00947486">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տեխնիկական կանոնակարգման հարցերով Կոլեգիայի անդամ (նախարար), անդամ պետություններ</w:t>
            </w:r>
          </w:p>
        </w:tc>
        <w:tc>
          <w:tcPr>
            <w:tcW w:w="2156" w:type="dxa"/>
            <w:tcBorders>
              <w:top w:val="single" w:sz="4" w:space="0" w:color="auto"/>
              <w:left w:val="single" w:sz="4" w:space="0" w:color="auto"/>
              <w:bottom w:val="single" w:sz="4" w:space="0" w:color="auto"/>
            </w:tcBorders>
            <w:shd w:val="clear" w:color="auto" w:fill="FFFFFF"/>
          </w:tcPr>
          <w:p w14:paraId="161DF5D4" w14:textId="77777777" w:rsidR="005D4877" w:rsidRPr="000E21EE" w:rsidRDefault="005D4877" w:rsidP="00947486">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մինչեւ 2023 թվականի դեկտեմբերի 31–ը</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14:paraId="166C8AF4" w14:textId="77777777" w:rsidR="005D4877" w:rsidRPr="000E21EE" w:rsidRDefault="005D4877" w:rsidP="00947486">
            <w:pPr>
              <w:pStyle w:val="Bodytext20"/>
              <w:shd w:val="clear" w:color="auto" w:fill="auto"/>
              <w:spacing w:after="120" w:line="240" w:lineRule="auto"/>
              <w:ind w:right="560"/>
              <w:jc w:val="right"/>
              <w:rPr>
                <w:rFonts w:ascii="Sylfaen" w:hAnsi="Sylfaen"/>
                <w:sz w:val="24"/>
                <w:szCs w:val="24"/>
              </w:rPr>
            </w:pPr>
            <w:r w:rsidRPr="000E21EE">
              <w:rPr>
                <w:rStyle w:val="Bodytext211pt"/>
                <w:rFonts w:ascii="Sylfaen" w:hAnsi="Sylfaen"/>
                <w:sz w:val="24"/>
                <w:szCs w:val="24"/>
              </w:rPr>
              <w:t>զեկույց՝ Կոլեգիայի նիստին</w:t>
            </w:r>
          </w:p>
        </w:tc>
      </w:tr>
      <w:tr w:rsidR="005D4877" w:rsidRPr="000E21EE" w14:paraId="6BE4BA06" w14:textId="77777777" w:rsidTr="005D4877">
        <w:tc>
          <w:tcPr>
            <w:tcW w:w="4271" w:type="dxa"/>
            <w:gridSpan w:val="2"/>
            <w:tcBorders>
              <w:left w:val="single" w:sz="4" w:space="0" w:color="auto"/>
              <w:bottom w:val="single" w:sz="4" w:space="0" w:color="auto"/>
            </w:tcBorders>
            <w:shd w:val="clear" w:color="auto" w:fill="FFFFFF"/>
          </w:tcPr>
          <w:p w14:paraId="7FCA5753" w14:textId="77777777" w:rsidR="005D4877" w:rsidRPr="000E21EE" w:rsidRDefault="005D4877" w:rsidP="00947486">
            <w:pPr>
              <w:spacing w:after="120"/>
              <w:rPr>
                <w:rFonts w:ascii="Sylfaen" w:hAnsi="Sylfaen"/>
              </w:rPr>
            </w:pPr>
          </w:p>
        </w:tc>
        <w:tc>
          <w:tcPr>
            <w:tcW w:w="4599" w:type="dxa"/>
            <w:gridSpan w:val="2"/>
            <w:tcBorders>
              <w:top w:val="single" w:sz="4" w:space="0" w:color="auto"/>
              <w:left w:val="single" w:sz="4" w:space="0" w:color="auto"/>
              <w:bottom w:val="single" w:sz="4" w:space="0" w:color="auto"/>
            </w:tcBorders>
            <w:shd w:val="clear" w:color="auto" w:fill="FFFFFF"/>
          </w:tcPr>
          <w:p w14:paraId="10850A4F" w14:textId="77777777" w:rsidR="005D4877" w:rsidRPr="000E21EE" w:rsidRDefault="005D4877" w:rsidP="00947486">
            <w:pPr>
              <w:pStyle w:val="Bodytext20"/>
              <w:shd w:val="clear" w:color="auto" w:fill="auto"/>
              <w:spacing w:after="120" w:line="240" w:lineRule="auto"/>
              <w:rPr>
                <w:rFonts w:ascii="Sylfaen" w:hAnsi="Sylfaen"/>
                <w:sz w:val="24"/>
                <w:szCs w:val="24"/>
              </w:rPr>
            </w:pPr>
            <w:r w:rsidRPr="000E21EE">
              <w:rPr>
                <w:rStyle w:val="Bodytext211pt"/>
                <w:rFonts w:ascii="Sylfaen" w:hAnsi="Sylfaen"/>
                <w:sz w:val="24"/>
                <w:szCs w:val="24"/>
              </w:rPr>
              <w:t xml:space="preserve">անդամ պետությունների պետական սահմաններին միջպետական հատման </w:t>
            </w:r>
            <w:r w:rsidRPr="000E21EE">
              <w:rPr>
                <w:rStyle w:val="Bodytext211pt"/>
                <w:rFonts w:ascii="Sylfaen" w:hAnsi="Sylfaen"/>
                <w:sz w:val="24"/>
                <w:szCs w:val="24"/>
              </w:rPr>
              <w:lastRenderedPageBreak/>
              <w:t>կետերում Միության ընդհանուր էլեկտրաէներգետիկ շուկայում էլեկտրաէներգիայի առևտրի իրականացման ժամանակ էլեկտրաէներգիայի քանակի փոփոխությունների և որակի պարամետրերի մասով պահանջների սահմանման վերաբերյալ՝ Միության մարմնի ակտի ընդունում՝ հաշվի առնելով գիտականորեն հիմնավորված մոտեցումը</w:t>
            </w:r>
          </w:p>
        </w:tc>
        <w:tc>
          <w:tcPr>
            <w:tcW w:w="2580" w:type="dxa"/>
            <w:gridSpan w:val="2"/>
            <w:tcBorders>
              <w:left w:val="single" w:sz="4" w:space="0" w:color="auto"/>
              <w:bottom w:val="single" w:sz="4" w:space="0" w:color="auto"/>
            </w:tcBorders>
            <w:shd w:val="clear" w:color="auto" w:fill="FFFFFF"/>
          </w:tcPr>
          <w:p w14:paraId="5AE9359D" w14:textId="77777777" w:rsidR="005D4877" w:rsidRPr="000E21EE" w:rsidRDefault="005D4877" w:rsidP="00947486">
            <w:pPr>
              <w:spacing w:after="120"/>
              <w:rPr>
                <w:rFonts w:ascii="Sylfaen" w:hAnsi="Sylfaen"/>
              </w:rPr>
            </w:pPr>
          </w:p>
        </w:tc>
        <w:tc>
          <w:tcPr>
            <w:tcW w:w="2156" w:type="dxa"/>
            <w:tcBorders>
              <w:top w:val="single" w:sz="4" w:space="0" w:color="auto"/>
              <w:left w:val="single" w:sz="4" w:space="0" w:color="auto"/>
              <w:bottom w:val="single" w:sz="4" w:space="0" w:color="auto"/>
            </w:tcBorders>
            <w:shd w:val="clear" w:color="auto" w:fill="FFFFFF"/>
          </w:tcPr>
          <w:p w14:paraId="3FBABBBA" w14:textId="77777777" w:rsidR="005D4877" w:rsidRPr="000E21EE" w:rsidRDefault="005D4877" w:rsidP="00947486">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 xml:space="preserve">մինչեւ 2024 թվականի </w:t>
            </w:r>
            <w:r w:rsidRPr="000E21EE">
              <w:rPr>
                <w:rStyle w:val="Bodytext211pt"/>
                <w:rFonts w:ascii="Sylfaen" w:hAnsi="Sylfaen"/>
                <w:sz w:val="24"/>
                <w:szCs w:val="24"/>
              </w:rPr>
              <w:lastRenderedPageBreak/>
              <w:t>դեկտեմբերի 31-ը</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14:paraId="79C0936D" w14:textId="77777777" w:rsidR="005D4877" w:rsidRPr="000E21EE" w:rsidRDefault="005D4877" w:rsidP="00947486">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lastRenderedPageBreak/>
              <w:t xml:space="preserve">Միության իրավունքի մաս </w:t>
            </w:r>
            <w:r w:rsidRPr="000E21EE">
              <w:rPr>
                <w:rStyle w:val="Bodytext211pt"/>
                <w:rFonts w:ascii="Sylfaen" w:hAnsi="Sylfaen"/>
                <w:sz w:val="24"/>
                <w:szCs w:val="24"/>
              </w:rPr>
              <w:lastRenderedPageBreak/>
              <w:t>կազմող ակտ</w:t>
            </w:r>
          </w:p>
        </w:tc>
      </w:tr>
      <w:tr w:rsidR="005D4877" w:rsidRPr="000E21EE" w14:paraId="599B94B1" w14:textId="77777777" w:rsidTr="005D4877">
        <w:tc>
          <w:tcPr>
            <w:tcW w:w="15877" w:type="dxa"/>
            <w:gridSpan w:val="8"/>
            <w:tcBorders>
              <w:top w:val="single" w:sz="4" w:space="0" w:color="auto"/>
              <w:left w:val="single" w:sz="4" w:space="0" w:color="auto"/>
              <w:bottom w:val="single" w:sz="4" w:space="0" w:color="auto"/>
              <w:right w:val="single" w:sz="4" w:space="0" w:color="auto"/>
            </w:tcBorders>
            <w:shd w:val="clear" w:color="auto" w:fill="FFFFFF"/>
            <w:vAlign w:val="bottom"/>
          </w:tcPr>
          <w:p w14:paraId="40C17B14" w14:textId="77777777" w:rsidR="005D4877" w:rsidRPr="000E21EE" w:rsidRDefault="005D4877" w:rsidP="00947486">
            <w:pPr>
              <w:pStyle w:val="Bodytext20"/>
              <w:shd w:val="clear" w:color="auto" w:fill="auto"/>
              <w:spacing w:after="120" w:line="240" w:lineRule="auto"/>
              <w:rPr>
                <w:rStyle w:val="Bodytext211pt"/>
                <w:rFonts w:ascii="Sylfaen" w:hAnsi="Sylfaen"/>
                <w:sz w:val="24"/>
                <w:szCs w:val="24"/>
              </w:rPr>
            </w:pPr>
            <w:r w:rsidRPr="000E21EE">
              <w:rPr>
                <w:rStyle w:val="Bodytext211pt"/>
                <w:rFonts w:ascii="Sylfaen" w:hAnsi="Sylfaen"/>
                <w:sz w:val="24"/>
                <w:szCs w:val="24"/>
              </w:rPr>
              <w:lastRenderedPageBreak/>
              <w:t xml:space="preserve">4.9. Միության շրջանակներում տեխնիկական կանոնակարգման մեջ ցիրկուլյար տնտեսության (փակ ցիկլի տնտեսություն) մոդելների ներմուծում էներգաարդյունավետության բարձրացման և ռեսուրսների խնայողության նպատակով  </w:t>
            </w:r>
          </w:p>
        </w:tc>
      </w:tr>
      <w:tr w:rsidR="005D4877" w:rsidRPr="000E21EE" w14:paraId="4A3E5CD5" w14:textId="77777777" w:rsidTr="005D4877">
        <w:tc>
          <w:tcPr>
            <w:tcW w:w="4271" w:type="dxa"/>
            <w:gridSpan w:val="2"/>
            <w:tcBorders>
              <w:top w:val="single" w:sz="4" w:space="0" w:color="auto"/>
              <w:left w:val="single" w:sz="4" w:space="0" w:color="auto"/>
            </w:tcBorders>
            <w:shd w:val="clear" w:color="auto" w:fill="FFFFFF"/>
          </w:tcPr>
          <w:p w14:paraId="40A42FC1" w14:textId="77777777" w:rsidR="005D4877" w:rsidRPr="000E21EE" w:rsidRDefault="005D4877" w:rsidP="00947486">
            <w:pPr>
              <w:pStyle w:val="Bodytext20"/>
              <w:shd w:val="clear" w:color="auto" w:fill="auto"/>
              <w:spacing w:after="120" w:line="240" w:lineRule="auto"/>
              <w:rPr>
                <w:rFonts w:ascii="Sylfaen" w:hAnsi="Sylfaen"/>
                <w:sz w:val="24"/>
                <w:szCs w:val="24"/>
              </w:rPr>
            </w:pPr>
            <w:r w:rsidRPr="000E21EE">
              <w:rPr>
                <w:rStyle w:val="Bodytext211pt"/>
                <w:rFonts w:ascii="Sylfaen" w:hAnsi="Sylfaen"/>
                <w:sz w:val="24"/>
                <w:szCs w:val="24"/>
              </w:rPr>
              <w:t xml:space="preserve">4.9.1. Միության տեխնիկական կանոնակարգերում՝ անդամ պետությունների օրենսդրությամբ սահմանված կարգով արտադրանքի օգտահանման, այդ թվում՝ դրա վերամշակման ընդհանուր մոտեցումներով դրանք լրացնելու մասով՝ փոփոխությունների կատարման նպատակահարմարության մասով </w:t>
            </w:r>
            <w:r w:rsidRPr="000E21EE">
              <w:rPr>
                <w:rStyle w:val="Bodytext211pt"/>
                <w:rFonts w:ascii="Sylfaen" w:hAnsi="Sylfaen"/>
                <w:sz w:val="24"/>
                <w:szCs w:val="24"/>
              </w:rPr>
              <w:lastRenderedPageBreak/>
              <w:t xml:space="preserve">առաջարկությունների մշակում  </w:t>
            </w:r>
          </w:p>
        </w:tc>
        <w:tc>
          <w:tcPr>
            <w:tcW w:w="4599" w:type="dxa"/>
            <w:gridSpan w:val="2"/>
            <w:tcBorders>
              <w:top w:val="single" w:sz="4" w:space="0" w:color="auto"/>
              <w:left w:val="single" w:sz="4" w:space="0" w:color="auto"/>
              <w:bottom w:val="single" w:sz="4" w:space="0" w:color="auto"/>
            </w:tcBorders>
            <w:shd w:val="clear" w:color="auto" w:fill="FFFFFF"/>
          </w:tcPr>
          <w:p w14:paraId="75C8D6B4" w14:textId="77777777" w:rsidR="005D4877" w:rsidRPr="000E21EE" w:rsidRDefault="005D4877" w:rsidP="00947486">
            <w:pPr>
              <w:pStyle w:val="Bodytext20"/>
              <w:shd w:val="clear" w:color="auto" w:fill="auto"/>
              <w:spacing w:after="120" w:line="240" w:lineRule="auto"/>
              <w:rPr>
                <w:rFonts w:ascii="Sylfaen" w:hAnsi="Sylfaen"/>
                <w:sz w:val="24"/>
                <w:szCs w:val="24"/>
              </w:rPr>
            </w:pPr>
            <w:r w:rsidRPr="000E21EE">
              <w:rPr>
                <w:rStyle w:val="Bodytext211pt"/>
                <w:rFonts w:ascii="Sylfaen" w:hAnsi="Sylfaen"/>
                <w:sz w:val="24"/>
                <w:szCs w:val="24"/>
              </w:rPr>
              <w:lastRenderedPageBreak/>
              <w:t>Միության տեխնիկական կանոնակարգերում փոփոխությունների կատարելու նպատակահարմարության մասով առաջարկություններով զեկույց</w:t>
            </w:r>
          </w:p>
        </w:tc>
        <w:tc>
          <w:tcPr>
            <w:tcW w:w="2580" w:type="dxa"/>
            <w:gridSpan w:val="2"/>
            <w:tcBorders>
              <w:top w:val="single" w:sz="4" w:space="0" w:color="auto"/>
              <w:left w:val="single" w:sz="4" w:space="0" w:color="auto"/>
            </w:tcBorders>
            <w:shd w:val="clear" w:color="auto" w:fill="FFFFFF"/>
          </w:tcPr>
          <w:p w14:paraId="34E19E31" w14:textId="77777777" w:rsidR="005D4877" w:rsidRPr="000E21EE" w:rsidRDefault="005D4877" w:rsidP="00947486">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տեխնիկական կանոնակարգման հարցերով Կոլեգիայի անդամ (նախարար), անդամ պետություններ</w:t>
            </w:r>
          </w:p>
        </w:tc>
        <w:tc>
          <w:tcPr>
            <w:tcW w:w="2156" w:type="dxa"/>
            <w:tcBorders>
              <w:top w:val="single" w:sz="4" w:space="0" w:color="auto"/>
              <w:left w:val="single" w:sz="4" w:space="0" w:color="auto"/>
              <w:bottom w:val="single" w:sz="4" w:space="0" w:color="auto"/>
            </w:tcBorders>
            <w:shd w:val="clear" w:color="auto" w:fill="FFFFFF"/>
          </w:tcPr>
          <w:p w14:paraId="4E7E9FBB" w14:textId="77777777" w:rsidR="005D4877" w:rsidRPr="000E21EE" w:rsidRDefault="005D4877" w:rsidP="00947486">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մինչեւ 2021 թվականի դեկտեմբերի 31–ը</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14:paraId="6AC2B248" w14:textId="77777777" w:rsidR="005D4877" w:rsidRPr="000E21EE" w:rsidRDefault="005D4877" w:rsidP="00947486">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Խորհրդի հանձնարարական</w:t>
            </w:r>
          </w:p>
        </w:tc>
      </w:tr>
      <w:tr w:rsidR="005D4877" w:rsidRPr="000E21EE" w14:paraId="76CF74BA" w14:textId="77777777" w:rsidTr="005D4877">
        <w:tc>
          <w:tcPr>
            <w:tcW w:w="4271" w:type="dxa"/>
            <w:gridSpan w:val="2"/>
            <w:tcBorders>
              <w:left w:val="single" w:sz="4" w:space="0" w:color="auto"/>
              <w:bottom w:val="single" w:sz="4" w:space="0" w:color="auto"/>
            </w:tcBorders>
            <w:shd w:val="clear" w:color="auto" w:fill="FFFFFF"/>
          </w:tcPr>
          <w:p w14:paraId="557C27B3" w14:textId="77777777" w:rsidR="005D4877" w:rsidRPr="000E21EE" w:rsidRDefault="005D4877" w:rsidP="00947486">
            <w:pPr>
              <w:spacing w:after="120"/>
              <w:rPr>
                <w:rFonts w:ascii="Sylfaen" w:hAnsi="Sylfaen"/>
              </w:rPr>
            </w:pPr>
          </w:p>
        </w:tc>
        <w:tc>
          <w:tcPr>
            <w:tcW w:w="4599" w:type="dxa"/>
            <w:gridSpan w:val="2"/>
            <w:tcBorders>
              <w:top w:val="single" w:sz="4" w:space="0" w:color="auto"/>
              <w:left w:val="single" w:sz="4" w:space="0" w:color="auto"/>
              <w:bottom w:val="single" w:sz="4" w:space="0" w:color="auto"/>
            </w:tcBorders>
            <w:shd w:val="clear" w:color="auto" w:fill="FFFFFF"/>
          </w:tcPr>
          <w:p w14:paraId="170BF371" w14:textId="77777777" w:rsidR="005D4877" w:rsidRPr="000E21EE" w:rsidRDefault="005D4877" w:rsidP="00947486">
            <w:pPr>
              <w:pStyle w:val="Bodytext20"/>
              <w:shd w:val="clear" w:color="auto" w:fill="auto"/>
              <w:spacing w:after="120" w:line="240" w:lineRule="auto"/>
              <w:rPr>
                <w:rFonts w:ascii="Sylfaen" w:hAnsi="Sylfaen"/>
                <w:sz w:val="24"/>
                <w:szCs w:val="24"/>
              </w:rPr>
            </w:pPr>
            <w:r w:rsidRPr="000E21EE">
              <w:rPr>
                <w:rStyle w:val="Bodytext211pt"/>
                <w:rFonts w:ascii="Sylfaen" w:hAnsi="Sylfaen"/>
                <w:sz w:val="24"/>
                <w:szCs w:val="24"/>
              </w:rPr>
              <w:t>Եվրասիական տնտեսական միության տեխնիկական կանոնակարգերի մշակման պլանում փոփոխությունների կատարում և Եվրասիական տնտեսական հանձնաժողովի խորհրդի 2014 թվականի հոկտեմբերի 1-ի թիվ 79 որոշմամբ հաստատված՝ Մաքսային միության տեխնիկական կանոնակարգերում փոփոխությունների կատարում (անհրաժեշտության դեպքում)</w:t>
            </w:r>
          </w:p>
        </w:tc>
        <w:tc>
          <w:tcPr>
            <w:tcW w:w="2580" w:type="dxa"/>
            <w:gridSpan w:val="2"/>
            <w:tcBorders>
              <w:left w:val="single" w:sz="4" w:space="0" w:color="auto"/>
              <w:bottom w:val="single" w:sz="4" w:space="0" w:color="auto"/>
            </w:tcBorders>
            <w:shd w:val="clear" w:color="auto" w:fill="FFFFFF"/>
          </w:tcPr>
          <w:p w14:paraId="408701BB" w14:textId="77777777" w:rsidR="005D4877" w:rsidRPr="000E21EE" w:rsidRDefault="005D4877" w:rsidP="00947486">
            <w:pPr>
              <w:spacing w:after="120"/>
              <w:rPr>
                <w:rFonts w:ascii="Sylfaen" w:hAnsi="Sylfaen"/>
              </w:rPr>
            </w:pPr>
          </w:p>
        </w:tc>
        <w:tc>
          <w:tcPr>
            <w:tcW w:w="2156" w:type="dxa"/>
            <w:tcBorders>
              <w:top w:val="single" w:sz="4" w:space="0" w:color="auto"/>
              <w:left w:val="single" w:sz="4" w:space="0" w:color="auto"/>
              <w:bottom w:val="single" w:sz="4" w:space="0" w:color="auto"/>
            </w:tcBorders>
            <w:shd w:val="clear" w:color="auto" w:fill="FFFFFF"/>
          </w:tcPr>
          <w:p w14:paraId="165A27F2" w14:textId="77777777" w:rsidR="005D4877" w:rsidRPr="000E21EE" w:rsidRDefault="005D4877" w:rsidP="00947486">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մինչեւ 2022 թվականի դեկտեմբերի 31–ը</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14:paraId="1BBB2D8F" w14:textId="77777777" w:rsidR="005D4877" w:rsidRPr="000E21EE" w:rsidRDefault="005D4877" w:rsidP="00947486">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Խորհրդի որոշում</w:t>
            </w:r>
          </w:p>
        </w:tc>
      </w:tr>
      <w:tr w:rsidR="005D4877" w:rsidRPr="000E21EE" w14:paraId="0789B5EB" w14:textId="77777777" w:rsidTr="005D4877">
        <w:tc>
          <w:tcPr>
            <w:tcW w:w="15877" w:type="dxa"/>
            <w:gridSpan w:val="8"/>
            <w:tcBorders>
              <w:top w:val="single" w:sz="4" w:space="0" w:color="auto"/>
              <w:left w:val="single" w:sz="4" w:space="0" w:color="auto"/>
              <w:bottom w:val="single" w:sz="4" w:space="0" w:color="auto"/>
              <w:right w:val="single" w:sz="4" w:space="0" w:color="auto"/>
            </w:tcBorders>
            <w:shd w:val="clear" w:color="auto" w:fill="FFFFFF"/>
          </w:tcPr>
          <w:p w14:paraId="0FBE031A" w14:textId="77777777" w:rsidR="005D4877" w:rsidRPr="000E21EE" w:rsidRDefault="005D4877" w:rsidP="00947486">
            <w:pPr>
              <w:pStyle w:val="Bodytext20"/>
              <w:shd w:val="clear" w:color="auto" w:fill="auto"/>
              <w:spacing w:after="120" w:line="240" w:lineRule="auto"/>
              <w:rPr>
                <w:rStyle w:val="Bodytext211pt"/>
                <w:rFonts w:ascii="Sylfaen" w:hAnsi="Sylfaen"/>
                <w:sz w:val="24"/>
                <w:szCs w:val="24"/>
              </w:rPr>
            </w:pPr>
            <w:r w:rsidRPr="000E21EE">
              <w:rPr>
                <w:rStyle w:val="Bodytext211pt"/>
                <w:rFonts w:ascii="Sylfaen" w:hAnsi="Sylfaen"/>
                <w:sz w:val="24"/>
                <w:szCs w:val="24"/>
              </w:rPr>
              <w:t>4.10. Միության շրջանակներում դեղամիջոցների և բժշկական արտադրատեսակների ընդհանուր շուկաների արդյունավետ աշխատանքի համար պայմանների ստեղծում</w:t>
            </w:r>
          </w:p>
        </w:tc>
      </w:tr>
      <w:tr w:rsidR="005D4877" w:rsidRPr="000E21EE" w14:paraId="322557AC" w14:textId="77777777" w:rsidTr="005D4877">
        <w:tc>
          <w:tcPr>
            <w:tcW w:w="4271" w:type="dxa"/>
            <w:gridSpan w:val="2"/>
            <w:tcBorders>
              <w:top w:val="single" w:sz="4" w:space="0" w:color="auto"/>
              <w:left w:val="single" w:sz="4" w:space="0" w:color="auto"/>
              <w:bottom w:val="single" w:sz="4" w:space="0" w:color="auto"/>
            </w:tcBorders>
            <w:shd w:val="clear" w:color="auto" w:fill="FFFFFF"/>
          </w:tcPr>
          <w:p w14:paraId="4914B80F" w14:textId="77777777" w:rsidR="005D4877" w:rsidRPr="000E21EE" w:rsidRDefault="005D4877" w:rsidP="00947486">
            <w:pPr>
              <w:pStyle w:val="Bodytext20"/>
              <w:shd w:val="clear" w:color="auto" w:fill="auto"/>
              <w:spacing w:after="120" w:line="240" w:lineRule="auto"/>
              <w:rPr>
                <w:rFonts w:ascii="Sylfaen" w:hAnsi="Sylfaen"/>
                <w:sz w:val="24"/>
                <w:szCs w:val="24"/>
              </w:rPr>
            </w:pPr>
            <w:r w:rsidRPr="000E21EE">
              <w:rPr>
                <w:rStyle w:val="Bodytext211pt"/>
                <w:rFonts w:ascii="Sylfaen" w:hAnsi="Sylfaen"/>
                <w:sz w:val="24"/>
                <w:szCs w:val="24"/>
              </w:rPr>
              <w:t>4.10.1. Միության շրջանակներում դեղամիջոցների և բժշկական արտադրատեսակների ընդհանուր շուկաների հետագա զարգացման հայեցակարգի ընդունում</w:t>
            </w:r>
          </w:p>
        </w:tc>
        <w:tc>
          <w:tcPr>
            <w:tcW w:w="4599" w:type="dxa"/>
            <w:gridSpan w:val="2"/>
            <w:tcBorders>
              <w:top w:val="single" w:sz="4" w:space="0" w:color="auto"/>
              <w:left w:val="single" w:sz="4" w:space="0" w:color="auto"/>
              <w:bottom w:val="single" w:sz="4" w:space="0" w:color="auto"/>
            </w:tcBorders>
            <w:shd w:val="clear" w:color="auto" w:fill="FFFFFF"/>
          </w:tcPr>
          <w:p w14:paraId="3AE6006D" w14:textId="77777777" w:rsidR="005D4877" w:rsidRPr="000E21EE" w:rsidRDefault="005D4877" w:rsidP="00947486">
            <w:pPr>
              <w:pStyle w:val="Bodytext20"/>
              <w:shd w:val="clear" w:color="auto" w:fill="auto"/>
              <w:spacing w:after="120" w:line="240" w:lineRule="auto"/>
              <w:rPr>
                <w:rFonts w:ascii="Sylfaen" w:hAnsi="Sylfaen"/>
                <w:sz w:val="24"/>
                <w:szCs w:val="24"/>
              </w:rPr>
            </w:pPr>
            <w:r w:rsidRPr="000E21EE">
              <w:rPr>
                <w:rStyle w:val="Bodytext211pt"/>
                <w:rFonts w:ascii="Sylfaen" w:hAnsi="Sylfaen"/>
                <w:sz w:val="24"/>
                <w:szCs w:val="24"/>
              </w:rPr>
              <w:t>Միության շրջանակներում դեղամիջոցների և բժշկական արտադրատեսակների ընդհանուր շուկաների հետագա զարգացման հայեցակարգի հաստատում</w:t>
            </w:r>
          </w:p>
        </w:tc>
        <w:tc>
          <w:tcPr>
            <w:tcW w:w="2580" w:type="dxa"/>
            <w:gridSpan w:val="2"/>
            <w:tcBorders>
              <w:top w:val="single" w:sz="4" w:space="0" w:color="auto"/>
              <w:left w:val="single" w:sz="4" w:space="0" w:color="auto"/>
              <w:bottom w:val="single" w:sz="4" w:space="0" w:color="auto"/>
            </w:tcBorders>
            <w:shd w:val="clear" w:color="auto" w:fill="FFFFFF"/>
          </w:tcPr>
          <w:p w14:paraId="24AB1B6F" w14:textId="77777777" w:rsidR="005D4877" w:rsidRPr="000E21EE" w:rsidRDefault="005D4877" w:rsidP="00947486">
            <w:pPr>
              <w:pStyle w:val="Bodytext20"/>
              <w:shd w:val="clear" w:color="auto" w:fill="auto"/>
              <w:spacing w:after="120" w:line="240" w:lineRule="auto"/>
              <w:jc w:val="center"/>
              <w:rPr>
                <w:rStyle w:val="Bodytext211pt"/>
                <w:rFonts w:ascii="Sylfaen" w:hAnsi="Sylfaen"/>
                <w:sz w:val="24"/>
                <w:szCs w:val="24"/>
              </w:rPr>
            </w:pPr>
            <w:r w:rsidRPr="000E21EE">
              <w:rPr>
                <w:rStyle w:val="Bodytext211pt"/>
                <w:rFonts w:ascii="Sylfaen" w:hAnsi="Sylfaen"/>
                <w:sz w:val="24"/>
                <w:szCs w:val="24"/>
              </w:rPr>
              <w:t>տեխնիկական կանոնակարգման հարցերով Կոլեգիայի անդամ (նախարար), անդամ պետություններ</w:t>
            </w:r>
          </w:p>
          <w:p w14:paraId="53482FE3" w14:textId="77777777" w:rsidR="005D4877" w:rsidRPr="000E21EE" w:rsidRDefault="005D4877" w:rsidP="00947486">
            <w:pPr>
              <w:pStyle w:val="Bodytext20"/>
              <w:shd w:val="clear" w:color="auto" w:fill="auto"/>
              <w:spacing w:after="120" w:line="240" w:lineRule="auto"/>
              <w:jc w:val="center"/>
              <w:rPr>
                <w:rFonts w:ascii="Sylfaen" w:hAnsi="Sylfaen"/>
                <w:sz w:val="24"/>
                <w:szCs w:val="24"/>
              </w:rPr>
            </w:pPr>
          </w:p>
          <w:p w14:paraId="13620B02" w14:textId="77777777" w:rsidR="005D4877" w:rsidRPr="000E21EE" w:rsidRDefault="005D4877" w:rsidP="00947486">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 xml:space="preserve">համակատարող՝ Կոլեգիայի՝ </w:t>
            </w:r>
            <w:r w:rsidRPr="000E21EE">
              <w:rPr>
                <w:rStyle w:val="Bodytext211pt"/>
                <w:rFonts w:ascii="Sylfaen" w:hAnsi="Sylfaen"/>
                <w:sz w:val="24"/>
                <w:szCs w:val="24"/>
              </w:rPr>
              <w:lastRenderedPageBreak/>
              <w:t>ինտեգրման և մակրոտնտեսության հարցերով անդամ (նախարար)</w:t>
            </w:r>
          </w:p>
        </w:tc>
        <w:tc>
          <w:tcPr>
            <w:tcW w:w="2156" w:type="dxa"/>
            <w:tcBorders>
              <w:top w:val="single" w:sz="4" w:space="0" w:color="auto"/>
              <w:left w:val="single" w:sz="4" w:space="0" w:color="auto"/>
              <w:bottom w:val="single" w:sz="4" w:space="0" w:color="auto"/>
            </w:tcBorders>
            <w:shd w:val="clear" w:color="auto" w:fill="FFFFFF"/>
          </w:tcPr>
          <w:p w14:paraId="334D02A6" w14:textId="77777777" w:rsidR="005D4877" w:rsidRPr="000E21EE" w:rsidRDefault="005D4877" w:rsidP="00947486">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lastRenderedPageBreak/>
              <w:t>մինչեւ 2023 թվականի հուլիսի 1–ը</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14:paraId="2C6B799D" w14:textId="77777777" w:rsidR="005D4877" w:rsidRPr="000E21EE" w:rsidRDefault="005D4877" w:rsidP="00947486">
            <w:pPr>
              <w:pStyle w:val="Bodytext20"/>
              <w:shd w:val="clear" w:color="auto" w:fill="auto"/>
              <w:spacing w:after="120" w:line="240" w:lineRule="auto"/>
              <w:jc w:val="center"/>
              <w:rPr>
                <w:rFonts w:ascii="Sylfaen" w:hAnsi="Sylfaen"/>
                <w:sz w:val="24"/>
                <w:szCs w:val="24"/>
              </w:rPr>
            </w:pPr>
            <w:r w:rsidRPr="000E21EE">
              <w:rPr>
                <w:rStyle w:val="Bodytext211pt"/>
                <w:rFonts w:ascii="Sylfaen" w:hAnsi="Sylfaen"/>
                <w:sz w:val="24"/>
                <w:szCs w:val="24"/>
              </w:rPr>
              <w:t>Միջկառավարական խորհրդի որոշում</w:t>
            </w:r>
          </w:p>
        </w:tc>
      </w:tr>
      <w:tr w:rsidR="007D66A8" w:rsidRPr="00A4405B" w14:paraId="0E454721" w14:textId="77777777" w:rsidTr="0007621C">
        <w:tc>
          <w:tcPr>
            <w:tcW w:w="15877" w:type="dxa"/>
            <w:gridSpan w:val="8"/>
            <w:tcBorders>
              <w:top w:val="single" w:sz="4" w:space="0" w:color="auto"/>
              <w:left w:val="single" w:sz="4" w:space="0" w:color="auto"/>
              <w:bottom w:val="single" w:sz="4" w:space="0" w:color="auto"/>
              <w:right w:val="single" w:sz="4" w:space="0" w:color="auto"/>
            </w:tcBorders>
            <w:shd w:val="clear" w:color="auto" w:fill="FFFFFF"/>
            <w:vAlign w:val="bottom"/>
          </w:tcPr>
          <w:p w14:paraId="5DA140F1" w14:textId="77777777" w:rsidR="007D66A8" w:rsidRPr="00A4405B" w:rsidRDefault="007D66A8" w:rsidP="0007621C">
            <w:pPr>
              <w:pStyle w:val="Bodytext20"/>
              <w:shd w:val="clear" w:color="auto" w:fill="auto"/>
              <w:suppressAutoHyphens/>
              <w:spacing w:after="120" w:line="240" w:lineRule="auto"/>
              <w:rPr>
                <w:rStyle w:val="Bodytext211pt"/>
                <w:rFonts w:ascii="Sylfaen" w:hAnsi="Sylfaen"/>
                <w:sz w:val="24"/>
                <w:szCs w:val="24"/>
              </w:rPr>
            </w:pPr>
            <w:r w:rsidRPr="00A4405B">
              <w:rPr>
                <w:rStyle w:val="Bodytext211pt"/>
                <w:rFonts w:ascii="Sylfaen" w:hAnsi="Sylfaen"/>
                <w:sz w:val="24"/>
              </w:rPr>
              <w:t xml:space="preserve">4.11. </w:t>
            </w:r>
            <w:r w:rsidRPr="00A4405B">
              <w:rPr>
                <w:rFonts w:ascii="Sylfaen" w:hAnsi="Sylfaen"/>
                <w:sz w:val="24"/>
              </w:rPr>
              <w:t>Անասնաբուժության և բուսասանիտարիայի ոլորտում ազգային տեղեկատվական համակարգերի ձևավորում և ինտեգրում՝ Միության սահմանված պահանջներին համապատասխանող արտդրանքի ազատ տեղափոխման համար Միության ինտեգրված տեղեկատվական համակարգի միջոցով արտադրանքի հետագծելիության դեպքում</w:t>
            </w:r>
          </w:p>
        </w:tc>
      </w:tr>
      <w:tr w:rsidR="007D66A8" w:rsidRPr="00A4405B" w14:paraId="2A916E76" w14:textId="77777777" w:rsidTr="005D4877">
        <w:tc>
          <w:tcPr>
            <w:tcW w:w="4263" w:type="dxa"/>
            <w:tcBorders>
              <w:top w:val="single" w:sz="4" w:space="0" w:color="auto"/>
              <w:left w:val="single" w:sz="4" w:space="0" w:color="auto"/>
              <w:bottom w:val="single" w:sz="4" w:space="0" w:color="auto"/>
            </w:tcBorders>
            <w:shd w:val="clear" w:color="auto" w:fill="FFFFFF"/>
          </w:tcPr>
          <w:p w14:paraId="12C66DD8"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4.11.1. Միության մաքսային տարածք ներմուծված և Միության մաքսային տարածքով տեղափոխվող կարանտինային հսկողության ենթակա արտադրանքի հետագծելիության ազգային համակարգերի մշակում, ներդրում և ինտեգրում՝ Միության սահմանված պահանջներին համապատասխան դրա ազատ տեղափոխման համար</w:t>
            </w:r>
          </w:p>
        </w:tc>
        <w:tc>
          <w:tcPr>
            <w:tcW w:w="4591" w:type="dxa"/>
            <w:gridSpan w:val="2"/>
            <w:tcBorders>
              <w:top w:val="single" w:sz="4" w:space="0" w:color="auto"/>
              <w:left w:val="single" w:sz="4" w:space="0" w:color="auto"/>
              <w:bottom w:val="single" w:sz="4" w:space="0" w:color="auto"/>
            </w:tcBorders>
            <w:shd w:val="clear" w:color="auto" w:fill="FFFFFF"/>
          </w:tcPr>
          <w:p w14:paraId="6170BB6D"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բուսասանիտարիայի ոլորտում ազգային տեղեկատվական համակարգերի մշակում և ներդրում՝ Միության մաքսային տրածք ներմուծված և Միության մաքսային տարածքով տեղափոխվող կարանտինային հսկողության ենթակա արտադրանքի հետագծելիության դեպքում</w:t>
            </w:r>
          </w:p>
        </w:tc>
        <w:tc>
          <w:tcPr>
            <w:tcW w:w="2575" w:type="dxa"/>
            <w:gridSpan w:val="2"/>
            <w:tcBorders>
              <w:top w:val="single" w:sz="4" w:space="0" w:color="auto"/>
              <w:left w:val="single" w:sz="4" w:space="0" w:color="auto"/>
              <w:bottom w:val="single" w:sz="4" w:space="0" w:color="auto"/>
            </w:tcBorders>
            <w:shd w:val="clear" w:color="auto" w:fill="FFFFFF"/>
            <w:vAlign w:val="center"/>
          </w:tcPr>
          <w:p w14:paraId="3CD33B22"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անդամ պետություններ</w:t>
            </w:r>
          </w:p>
          <w:p w14:paraId="0E906ED5" w14:textId="77777777" w:rsidR="007D66A8" w:rsidRPr="00A4405B" w:rsidRDefault="007D66A8" w:rsidP="0007621C">
            <w:pPr>
              <w:pStyle w:val="Bodytext50"/>
              <w:suppressAutoHyphens/>
              <w:spacing w:after="120" w:line="240" w:lineRule="auto"/>
              <w:jc w:val="center"/>
              <w:rPr>
                <w:rFonts w:ascii="Sylfaen" w:hAnsi="Sylfaen"/>
                <w:sz w:val="24"/>
                <w:szCs w:val="24"/>
              </w:rPr>
            </w:pPr>
            <w:r w:rsidRPr="00A4405B">
              <w:rPr>
                <w:rFonts w:ascii="Sylfaen" w:hAnsi="Sylfaen"/>
                <w:sz w:val="24"/>
              </w:rPr>
              <w:t>hամակատարողներ՝ Կոլեգիայի անդամներ (իրենց իրավասության շրջանակներում)</w:t>
            </w:r>
          </w:p>
        </w:tc>
        <w:tc>
          <w:tcPr>
            <w:tcW w:w="2177" w:type="dxa"/>
            <w:gridSpan w:val="2"/>
            <w:tcBorders>
              <w:top w:val="single" w:sz="4" w:space="0" w:color="auto"/>
              <w:left w:val="single" w:sz="4" w:space="0" w:color="auto"/>
              <w:bottom w:val="single" w:sz="4" w:space="0" w:color="auto"/>
            </w:tcBorders>
            <w:shd w:val="clear" w:color="auto" w:fill="FFFFFF"/>
          </w:tcPr>
          <w:p w14:paraId="55F88EEF"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մինչեւ 2022 թվականի դեկտեմբերի 31-ը</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14:paraId="3B905173"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անդամ պետությունների նորմատիվ իրավական ակտեր</w:t>
            </w:r>
          </w:p>
        </w:tc>
      </w:tr>
      <w:tr w:rsidR="007D66A8" w:rsidRPr="00A4405B" w14:paraId="5942C5FB" w14:textId="77777777" w:rsidTr="005D4877">
        <w:tc>
          <w:tcPr>
            <w:tcW w:w="4263" w:type="dxa"/>
            <w:tcBorders>
              <w:top w:val="single" w:sz="4" w:space="0" w:color="auto"/>
              <w:left w:val="single" w:sz="4" w:space="0" w:color="auto"/>
              <w:bottom w:val="single" w:sz="4" w:space="0" w:color="auto"/>
            </w:tcBorders>
            <w:shd w:val="clear" w:color="auto" w:fill="FFFFFF"/>
          </w:tcPr>
          <w:p w14:paraId="28477BDC"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4.11.2. կենդանիների եւ «ֆերմայից մինչև վաճառասեղան» կենդանական ծագման արտադրանքի հետագծելիության ազգային համակարգի մշակում եւ ներդրում</w:t>
            </w:r>
          </w:p>
        </w:tc>
        <w:tc>
          <w:tcPr>
            <w:tcW w:w="4591" w:type="dxa"/>
            <w:gridSpan w:val="2"/>
            <w:tcBorders>
              <w:top w:val="single" w:sz="4" w:space="0" w:color="auto"/>
              <w:left w:val="single" w:sz="4" w:space="0" w:color="auto"/>
              <w:bottom w:val="single" w:sz="4" w:space="0" w:color="auto"/>
            </w:tcBorders>
            <w:shd w:val="clear" w:color="auto" w:fill="FFFFFF"/>
          </w:tcPr>
          <w:p w14:paraId="59677C57"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կենդանիների եւ «ֆերմայից մինչև վաճառասեղան» կենդանական ծագման արտադրանքի հետագծելիության ազգային համակարգի մշակում եւ ներդրում</w:t>
            </w:r>
          </w:p>
        </w:tc>
        <w:tc>
          <w:tcPr>
            <w:tcW w:w="2575" w:type="dxa"/>
            <w:gridSpan w:val="2"/>
            <w:tcBorders>
              <w:top w:val="single" w:sz="4" w:space="0" w:color="auto"/>
              <w:left w:val="single" w:sz="4" w:space="0" w:color="auto"/>
              <w:bottom w:val="single" w:sz="4" w:space="0" w:color="auto"/>
            </w:tcBorders>
            <w:shd w:val="clear" w:color="auto" w:fill="FFFFFF"/>
            <w:vAlign w:val="center"/>
          </w:tcPr>
          <w:p w14:paraId="7219F224"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անդամ պետություններ</w:t>
            </w:r>
          </w:p>
          <w:p w14:paraId="686B356E" w14:textId="77777777" w:rsidR="007D66A8" w:rsidRPr="00A4405B" w:rsidRDefault="007D66A8" w:rsidP="0007621C">
            <w:pPr>
              <w:pStyle w:val="Bodytext50"/>
              <w:suppressAutoHyphens/>
              <w:spacing w:after="120" w:line="240" w:lineRule="auto"/>
              <w:jc w:val="center"/>
              <w:rPr>
                <w:rFonts w:ascii="Sylfaen" w:hAnsi="Sylfaen"/>
                <w:sz w:val="24"/>
                <w:szCs w:val="24"/>
              </w:rPr>
            </w:pPr>
            <w:r w:rsidRPr="00A4405B">
              <w:rPr>
                <w:rFonts w:ascii="Sylfaen" w:hAnsi="Sylfaen"/>
                <w:sz w:val="24"/>
              </w:rPr>
              <w:t xml:space="preserve">hամակատարողներ՝ Կոլեգիայի անդամներ (իրենց իրավասության </w:t>
            </w:r>
            <w:r w:rsidRPr="00A4405B">
              <w:rPr>
                <w:rFonts w:ascii="Sylfaen" w:hAnsi="Sylfaen"/>
                <w:sz w:val="24"/>
              </w:rPr>
              <w:lastRenderedPageBreak/>
              <w:t>շրջանակներում)</w:t>
            </w:r>
          </w:p>
        </w:tc>
        <w:tc>
          <w:tcPr>
            <w:tcW w:w="2177" w:type="dxa"/>
            <w:gridSpan w:val="2"/>
            <w:tcBorders>
              <w:top w:val="single" w:sz="4" w:space="0" w:color="auto"/>
              <w:left w:val="single" w:sz="4" w:space="0" w:color="auto"/>
              <w:bottom w:val="single" w:sz="4" w:space="0" w:color="auto"/>
            </w:tcBorders>
            <w:shd w:val="clear" w:color="auto" w:fill="FFFFFF"/>
          </w:tcPr>
          <w:p w14:paraId="73ED9B98"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lastRenderedPageBreak/>
              <w:t>2023-2025 թվականներ</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14:paraId="7D76FFDD"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անդամ պետությունների նորմատիվ իրավական ակտեր</w:t>
            </w:r>
          </w:p>
        </w:tc>
      </w:tr>
      <w:tr w:rsidR="007D66A8" w:rsidRPr="00A4405B" w14:paraId="29A295F1" w14:textId="77777777" w:rsidTr="005D4877">
        <w:tc>
          <w:tcPr>
            <w:tcW w:w="4263" w:type="dxa"/>
            <w:tcBorders>
              <w:top w:val="single" w:sz="4" w:space="0" w:color="auto"/>
              <w:left w:val="single" w:sz="4" w:space="0" w:color="auto"/>
              <w:bottom w:val="single" w:sz="4" w:space="0" w:color="auto"/>
            </w:tcBorders>
            <w:shd w:val="clear" w:color="auto" w:fill="FFFFFF"/>
          </w:tcPr>
          <w:p w14:paraId="71B22265"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 xml:space="preserve">4.11.3. Միջազգային անասնահամաճարակային բյուրոյի կարգավիճակների ճանաչման մասին սերտիֆիկատների ստացում անդամ պետությունների կողմից </w:t>
            </w:r>
          </w:p>
        </w:tc>
        <w:tc>
          <w:tcPr>
            <w:tcW w:w="4591" w:type="dxa"/>
            <w:gridSpan w:val="2"/>
            <w:tcBorders>
              <w:top w:val="single" w:sz="4" w:space="0" w:color="auto"/>
              <w:left w:val="single" w:sz="4" w:space="0" w:color="auto"/>
              <w:bottom w:val="single" w:sz="4" w:space="0" w:color="auto"/>
            </w:tcBorders>
            <w:shd w:val="clear" w:color="auto" w:fill="FFFFFF"/>
          </w:tcPr>
          <w:p w14:paraId="59DE7254"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 xml:space="preserve">անդամ պետություններին խորհրդատվական օգնության ցուցաբերում՝ իրենց կողմից կենդանիների հիվանդությունների մասով երկրի կարգավիճակի մասին Միջազգային անասնահամաճարակային բյուրոյի սերտիֆիկատների ստացում՝ գործողությունների համակարգման նպատակով (անհրաժեշտության դեպքում) </w:t>
            </w:r>
          </w:p>
        </w:tc>
        <w:tc>
          <w:tcPr>
            <w:tcW w:w="2575" w:type="dxa"/>
            <w:gridSpan w:val="2"/>
            <w:tcBorders>
              <w:top w:val="single" w:sz="4" w:space="0" w:color="auto"/>
              <w:left w:val="single" w:sz="4" w:space="0" w:color="auto"/>
              <w:bottom w:val="single" w:sz="4" w:space="0" w:color="auto"/>
            </w:tcBorders>
            <w:shd w:val="clear" w:color="auto" w:fill="FFFFFF"/>
            <w:vAlign w:val="center"/>
          </w:tcPr>
          <w:p w14:paraId="45D4E13F"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անդամ պետություններ</w:t>
            </w:r>
          </w:p>
          <w:p w14:paraId="12D21AD6" w14:textId="77777777" w:rsidR="007D66A8" w:rsidRPr="00A4405B" w:rsidRDefault="007D66A8" w:rsidP="0007621C">
            <w:pPr>
              <w:pStyle w:val="Bodytext50"/>
              <w:suppressAutoHyphens/>
              <w:spacing w:after="120" w:line="240" w:lineRule="auto"/>
              <w:jc w:val="center"/>
              <w:rPr>
                <w:rFonts w:ascii="Sylfaen" w:hAnsi="Sylfaen"/>
                <w:sz w:val="24"/>
                <w:szCs w:val="24"/>
              </w:rPr>
            </w:pPr>
            <w:r w:rsidRPr="00A4405B">
              <w:rPr>
                <w:rFonts w:ascii="Sylfaen" w:hAnsi="Sylfaen"/>
                <w:sz w:val="24"/>
              </w:rPr>
              <w:t>hամակատարողներ՝ Կոլեգիայի՝ տեխնիկական հարցերով անդամ (նախարար), Կոլեգիայի՝ արդյունաբերության եւ ագրոարդյունաբերական համալիրի հարցերով անդամ (նախարար)</w:t>
            </w:r>
          </w:p>
        </w:tc>
        <w:tc>
          <w:tcPr>
            <w:tcW w:w="2177" w:type="dxa"/>
            <w:gridSpan w:val="2"/>
            <w:tcBorders>
              <w:top w:val="single" w:sz="4" w:space="0" w:color="auto"/>
              <w:left w:val="single" w:sz="4" w:space="0" w:color="auto"/>
              <w:bottom w:val="single" w:sz="4" w:space="0" w:color="auto"/>
            </w:tcBorders>
            <w:shd w:val="clear" w:color="auto" w:fill="FFFFFF"/>
          </w:tcPr>
          <w:p w14:paraId="215C3B44"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2021-2025 թվականներ</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14:paraId="6A5A6A08"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Միջազգային անասնահամաճարակային բյուրոյի կարգավիճակների ճանաչման մասին սերտիֆիկատներ</w:t>
            </w:r>
          </w:p>
        </w:tc>
      </w:tr>
      <w:tr w:rsidR="007D66A8" w:rsidRPr="00A4405B" w14:paraId="78FA16BB" w14:textId="77777777" w:rsidTr="005D4877">
        <w:tc>
          <w:tcPr>
            <w:tcW w:w="4263" w:type="dxa"/>
            <w:tcBorders>
              <w:top w:val="single" w:sz="4" w:space="0" w:color="auto"/>
              <w:left w:val="single" w:sz="4" w:space="0" w:color="auto"/>
            </w:tcBorders>
            <w:shd w:val="clear" w:color="auto" w:fill="FFFFFF"/>
          </w:tcPr>
          <w:p w14:paraId="5D5EFAA4"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4.11.4. երրորդ երկրներից ներմուծվող և անդամ պետությունների միջև տեղափոխվող կարանտինային հսկողության ենթակա արտադրանքի հտագծելիության կարգի մշակում՝ բուսասանիտարական հսկողության շրջանակներում</w:t>
            </w:r>
          </w:p>
        </w:tc>
        <w:tc>
          <w:tcPr>
            <w:tcW w:w="4591" w:type="dxa"/>
            <w:gridSpan w:val="2"/>
            <w:tcBorders>
              <w:top w:val="single" w:sz="4" w:space="0" w:color="auto"/>
              <w:left w:val="single" w:sz="4" w:space="0" w:color="auto"/>
              <w:bottom w:val="single" w:sz="4" w:space="0" w:color="auto"/>
            </w:tcBorders>
            <w:shd w:val="clear" w:color="auto" w:fill="FFFFFF"/>
          </w:tcPr>
          <w:p w14:paraId="1FC25958"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 xml:space="preserve">երրորդ երկրներից ներմուծվող և անդամ պետությունների միջև տեղափոխվող կարանտինային հսկողության ենթակա արտադրանքի հետագծելիության կարգի հաստատման մասով Հանձնաժողովին լիազորություններով օժտելու մասով Պայմանագրում փոփոխությունների կատարում՝ բուսասանիտարական </w:t>
            </w:r>
            <w:r w:rsidRPr="00A4405B">
              <w:rPr>
                <w:rFonts w:ascii="Sylfaen" w:hAnsi="Sylfaen"/>
                <w:sz w:val="24"/>
              </w:rPr>
              <w:lastRenderedPageBreak/>
              <w:t>հսկողության շրջանակներում</w:t>
            </w:r>
          </w:p>
        </w:tc>
        <w:tc>
          <w:tcPr>
            <w:tcW w:w="2575" w:type="dxa"/>
            <w:gridSpan w:val="2"/>
            <w:tcBorders>
              <w:top w:val="single" w:sz="4" w:space="0" w:color="auto"/>
              <w:left w:val="single" w:sz="4" w:space="0" w:color="auto"/>
              <w:bottom w:val="single" w:sz="4" w:space="0" w:color="auto"/>
            </w:tcBorders>
            <w:shd w:val="clear" w:color="auto" w:fill="FFFFFF"/>
          </w:tcPr>
          <w:p w14:paraId="7DEA50CB"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lastRenderedPageBreak/>
              <w:t>Կոլեգիայի՝ տեխնիկական կանոնակարգման հարցերով անդամ (նախարար)</w:t>
            </w:r>
          </w:p>
          <w:p w14:paraId="212A750F" w14:textId="77777777" w:rsidR="007D66A8" w:rsidRPr="00A4405B" w:rsidRDefault="007D66A8" w:rsidP="0007621C">
            <w:pPr>
              <w:pStyle w:val="Bodytext50"/>
              <w:suppressAutoHyphens/>
              <w:spacing w:after="120" w:line="240" w:lineRule="auto"/>
              <w:jc w:val="center"/>
              <w:rPr>
                <w:rFonts w:ascii="Sylfaen" w:hAnsi="Sylfaen"/>
                <w:sz w:val="24"/>
                <w:szCs w:val="24"/>
              </w:rPr>
            </w:pPr>
            <w:r w:rsidRPr="00A4405B">
              <w:rPr>
                <w:rFonts w:ascii="Sylfaen" w:hAnsi="Sylfaen"/>
                <w:sz w:val="24"/>
              </w:rPr>
              <w:t xml:space="preserve">hամակատարողներ՝ անդամ պետություններ, </w:t>
            </w:r>
            <w:r w:rsidRPr="00A4405B">
              <w:rPr>
                <w:rFonts w:ascii="Sylfaen" w:hAnsi="Sylfaen"/>
                <w:sz w:val="24"/>
              </w:rPr>
              <w:lastRenderedPageBreak/>
              <w:t>Կոլեգիայի՝ ինտեգրման և մակրոտնտեսության հարցերով անդամ (նախարար)</w:t>
            </w:r>
          </w:p>
        </w:tc>
        <w:tc>
          <w:tcPr>
            <w:tcW w:w="2177" w:type="dxa"/>
            <w:gridSpan w:val="2"/>
            <w:tcBorders>
              <w:top w:val="single" w:sz="4" w:space="0" w:color="auto"/>
              <w:left w:val="single" w:sz="4" w:space="0" w:color="auto"/>
              <w:bottom w:val="single" w:sz="4" w:space="0" w:color="auto"/>
            </w:tcBorders>
            <w:shd w:val="clear" w:color="auto" w:fill="FFFFFF"/>
          </w:tcPr>
          <w:p w14:paraId="74D976EB"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lastRenderedPageBreak/>
              <w:t>մինչեւ 2022 թվականի դեկտեմբերի 31-ը</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14:paraId="55B41798"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«Պայմանագրում փոփոխություններ կատարելու մասին» արձանագրություն</w:t>
            </w:r>
          </w:p>
        </w:tc>
      </w:tr>
      <w:tr w:rsidR="007D66A8" w:rsidRPr="00A4405B" w14:paraId="36F0BB70" w14:textId="77777777" w:rsidTr="005D4877">
        <w:tc>
          <w:tcPr>
            <w:tcW w:w="4263" w:type="dxa"/>
            <w:tcBorders>
              <w:left w:val="single" w:sz="4" w:space="0" w:color="auto"/>
              <w:bottom w:val="single" w:sz="4" w:space="0" w:color="auto"/>
            </w:tcBorders>
            <w:shd w:val="clear" w:color="auto" w:fill="FFFFFF"/>
          </w:tcPr>
          <w:p w14:paraId="2D46EF15" w14:textId="77777777" w:rsidR="007D66A8" w:rsidRPr="00A4405B" w:rsidRDefault="007D66A8" w:rsidP="0007621C">
            <w:pPr>
              <w:suppressAutoHyphens/>
              <w:spacing w:after="120"/>
              <w:rPr>
                <w:rFonts w:ascii="Sylfaen" w:hAnsi="Sylfaen"/>
              </w:rPr>
            </w:pPr>
          </w:p>
        </w:tc>
        <w:tc>
          <w:tcPr>
            <w:tcW w:w="4591" w:type="dxa"/>
            <w:gridSpan w:val="2"/>
            <w:tcBorders>
              <w:top w:val="single" w:sz="4" w:space="0" w:color="auto"/>
              <w:left w:val="single" w:sz="4" w:space="0" w:color="auto"/>
              <w:bottom w:val="single" w:sz="4" w:space="0" w:color="auto"/>
            </w:tcBorders>
            <w:shd w:val="clear" w:color="auto" w:fill="FFFFFF"/>
          </w:tcPr>
          <w:p w14:paraId="154EC8E1"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երրորդ երկրներից ներմուծվող և անդամ պետությունների միջև տեղափոխվող կարանտինային հսկողության ենթակա արտադրանքի հետագծելիության կարգի նախագծի մշակում</w:t>
            </w:r>
          </w:p>
        </w:tc>
        <w:tc>
          <w:tcPr>
            <w:tcW w:w="2575" w:type="dxa"/>
            <w:gridSpan w:val="2"/>
            <w:tcBorders>
              <w:top w:val="single" w:sz="4" w:space="0" w:color="auto"/>
              <w:left w:val="single" w:sz="4" w:space="0" w:color="auto"/>
              <w:bottom w:val="single" w:sz="4" w:space="0" w:color="auto"/>
            </w:tcBorders>
            <w:shd w:val="clear" w:color="auto" w:fill="FFFFFF"/>
          </w:tcPr>
          <w:p w14:paraId="0A7D27D3"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Կոլեգիայի՝ տեխնիկական կանոնակարգման հարցերով անդամ (նախարար)</w:t>
            </w:r>
          </w:p>
        </w:tc>
        <w:tc>
          <w:tcPr>
            <w:tcW w:w="2177" w:type="dxa"/>
            <w:gridSpan w:val="2"/>
            <w:tcBorders>
              <w:top w:val="single" w:sz="4" w:space="0" w:color="auto"/>
              <w:left w:val="single" w:sz="4" w:space="0" w:color="auto"/>
              <w:bottom w:val="single" w:sz="4" w:space="0" w:color="auto"/>
            </w:tcBorders>
            <w:shd w:val="clear" w:color="auto" w:fill="FFFFFF"/>
          </w:tcPr>
          <w:p w14:paraId="7E6D7316"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Պայմանագրում փոփոխություններ կատարելուց հետո 1 տարվա ընթացքում</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14:paraId="47E4FDFD"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Միության մարմինների ակտեր</w:t>
            </w:r>
          </w:p>
        </w:tc>
      </w:tr>
      <w:tr w:rsidR="007D66A8" w:rsidRPr="00A4405B" w14:paraId="11530546" w14:textId="77777777" w:rsidTr="005D4877">
        <w:tc>
          <w:tcPr>
            <w:tcW w:w="4263" w:type="dxa"/>
            <w:tcBorders>
              <w:top w:val="single" w:sz="4" w:space="0" w:color="auto"/>
              <w:left w:val="single" w:sz="4" w:space="0" w:color="auto"/>
              <w:bottom w:val="single" w:sz="4" w:space="0" w:color="auto"/>
            </w:tcBorders>
            <w:shd w:val="clear" w:color="auto" w:fill="FFFFFF"/>
          </w:tcPr>
          <w:p w14:paraId="4C537A13"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4.11.5. Կողմերի լիազորված մարմինների միջև փոխազդեցության մեխանիզմի մշակում՝ Միջազգային անասնահամաճարակային բյուրոյի կարգավիճակների ճանաչման մասին սերտիֆիկատներն  անդամ պետությունների կողմից ստանալիս</w:t>
            </w:r>
          </w:p>
        </w:tc>
        <w:tc>
          <w:tcPr>
            <w:tcW w:w="4591" w:type="dxa"/>
            <w:gridSpan w:val="2"/>
            <w:tcBorders>
              <w:top w:val="single" w:sz="4" w:space="0" w:color="auto"/>
              <w:left w:val="single" w:sz="4" w:space="0" w:color="auto"/>
              <w:bottom w:val="single" w:sz="4" w:space="0" w:color="auto"/>
            </w:tcBorders>
            <w:shd w:val="clear" w:color="auto" w:fill="FFFFFF"/>
            <w:vAlign w:val="bottom"/>
          </w:tcPr>
          <w:p w14:paraId="397F0232"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 xml:space="preserve">Եվրասիական տնտեսական հանձնաժողովի խորհրդի 2017 թվականի նոյեմբերի 10-ի թիվ 79 որոշմամբ հաստատված «Կենդանիների հատուկ վտանգավոր, կարանտինային եւ զոոնոզ հիվանդությունների կանխարգելման, ախտորոշման, օջախների տեղայնացման ու վերացման ժամանակ անդամ պետությունների փոխգործակցության եւ ռեգիոնալիզացիայի ու կոմպարտմենտալիզացիայի անցկացման կարգում» փոփոխությունների կատարում, որոնցով նախատեսվում է </w:t>
            </w:r>
            <w:r w:rsidRPr="00A4405B">
              <w:rPr>
                <w:rFonts w:ascii="Sylfaen" w:hAnsi="Sylfaen"/>
                <w:sz w:val="24"/>
              </w:rPr>
              <w:lastRenderedPageBreak/>
              <w:t>անդամ պետությունների լիազորված մարմինների միջև փոխգործակցության կարգը՝ կենդանիների հիվանությունների մասով երկրի կարգավիճակի մասին Միջազգային անասանհամաճարակային բյուրոյի սերտիֆիկատներն իրենց կողմից ստանալիս</w:t>
            </w:r>
          </w:p>
        </w:tc>
        <w:tc>
          <w:tcPr>
            <w:tcW w:w="2575" w:type="dxa"/>
            <w:gridSpan w:val="2"/>
            <w:tcBorders>
              <w:top w:val="single" w:sz="4" w:space="0" w:color="auto"/>
              <w:left w:val="single" w:sz="4" w:space="0" w:color="auto"/>
              <w:bottom w:val="single" w:sz="4" w:space="0" w:color="auto"/>
            </w:tcBorders>
            <w:shd w:val="clear" w:color="auto" w:fill="FFFFFF"/>
          </w:tcPr>
          <w:p w14:paraId="58840317"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lastRenderedPageBreak/>
              <w:t>Կոլեգիայի՝ տեխնիկական կանոնակարգման հարցերով անդամ (նախարար)</w:t>
            </w:r>
          </w:p>
        </w:tc>
        <w:tc>
          <w:tcPr>
            <w:tcW w:w="2177" w:type="dxa"/>
            <w:gridSpan w:val="2"/>
            <w:tcBorders>
              <w:top w:val="single" w:sz="4" w:space="0" w:color="auto"/>
              <w:left w:val="single" w:sz="4" w:space="0" w:color="auto"/>
              <w:bottom w:val="single" w:sz="4" w:space="0" w:color="auto"/>
            </w:tcBorders>
            <w:shd w:val="clear" w:color="auto" w:fill="FFFFFF"/>
          </w:tcPr>
          <w:p w14:paraId="5B777BC5"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մինչեւ 2022 թվականի դեկտեմբերի 31-ը</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14:paraId="11D41C6C"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Խորհրդի որոշում</w:t>
            </w:r>
          </w:p>
        </w:tc>
      </w:tr>
      <w:tr w:rsidR="007D66A8" w:rsidRPr="00A4405B" w14:paraId="35046C9C" w14:textId="77777777" w:rsidTr="005D4877">
        <w:tc>
          <w:tcPr>
            <w:tcW w:w="4263" w:type="dxa"/>
            <w:vMerge w:val="restart"/>
            <w:tcBorders>
              <w:top w:val="single" w:sz="4" w:space="0" w:color="auto"/>
              <w:left w:val="single" w:sz="4" w:space="0" w:color="auto"/>
            </w:tcBorders>
            <w:shd w:val="clear" w:color="auto" w:fill="FFFFFF"/>
          </w:tcPr>
          <w:p w14:paraId="38FDFE16"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4.11.6. Բուսասանիտարիայի ոլորտում ազգային տեղեկատվական համակարտգերի ինտեգրում՝ Միության մաքսային տարածք ներմուծված և Միության մաքսային տարածքով տեղափոխվող կարանտինային հսկողության ենթակա արտադրանքի հետագծելիության դեպքում՝ Միության ինտեգրված տեղեկատվական համակարգի միջոցով՝ Միության սահմանված պահանջներին համապատասխանող արտադրանքի ազատ տեղափոխման նպատակով</w:t>
            </w:r>
          </w:p>
        </w:tc>
        <w:tc>
          <w:tcPr>
            <w:tcW w:w="4591" w:type="dxa"/>
            <w:gridSpan w:val="2"/>
            <w:vMerge w:val="restart"/>
            <w:tcBorders>
              <w:top w:val="single" w:sz="4" w:space="0" w:color="auto"/>
              <w:left w:val="single" w:sz="4" w:space="0" w:color="auto"/>
            </w:tcBorders>
            <w:shd w:val="clear" w:color="auto" w:fill="FFFFFF"/>
          </w:tcPr>
          <w:p w14:paraId="0309598E"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 xml:space="preserve">Միության մաքսային տարածք ներմուծված և Միության մաքսային տարածքով տեղափոխվող կարանտինային հսկողության ենթակա արտադրանքի հետագծելիության դեպքում բուսասանիտարիայի ոլորտում ընդհանուր գործընթացների ներդրում՝ իրագործման կանոնների նախապատրաստման և հաստատման մասով, բուսասանիտարիայի ոլորտում ընդհանուր գործընթացները գործունեության մեջ դնելը՝ Միության մաքսային տարածք ներմուծված և Միության մաքսային տարածքով տեղափոխվող կարանտինային հսկողության ենթակա արտադրանքի </w:t>
            </w:r>
            <w:r w:rsidRPr="00A4405B">
              <w:rPr>
                <w:rFonts w:ascii="Sylfaen" w:hAnsi="Sylfaen"/>
                <w:sz w:val="24"/>
              </w:rPr>
              <w:lastRenderedPageBreak/>
              <w:t>հետագծելիության դեպքում, և դրանց՝ բոլոր անդամ պետություններին միանալը</w:t>
            </w:r>
          </w:p>
        </w:tc>
        <w:tc>
          <w:tcPr>
            <w:tcW w:w="2575" w:type="dxa"/>
            <w:gridSpan w:val="2"/>
            <w:vMerge w:val="restart"/>
            <w:tcBorders>
              <w:top w:val="single" w:sz="4" w:space="0" w:color="auto"/>
              <w:left w:val="single" w:sz="4" w:space="0" w:color="auto"/>
            </w:tcBorders>
            <w:shd w:val="clear" w:color="auto" w:fill="FFFFFF"/>
          </w:tcPr>
          <w:p w14:paraId="18BD3B9C"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lastRenderedPageBreak/>
              <w:t>Կոլեգիայի՝ տեխնիկական կանոնակարգման հարցերով անդամ (նախարար)</w:t>
            </w:r>
          </w:p>
          <w:p w14:paraId="2EA48ACB" w14:textId="77777777" w:rsidR="007D66A8" w:rsidRPr="00A4405B" w:rsidRDefault="007D66A8" w:rsidP="0007621C">
            <w:pPr>
              <w:pStyle w:val="Bodytext50"/>
              <w:suppressAutoHyphens/>
              <w:spacing w:after="120" w:line="240" w:lineRule="auto"/>
              <w:jc w:val="center"/>
              <w:rPr>
                <w:rFonts w:ascii="Sylfaen" w:hAnsi="Sylfaen"/>
                <w:sz w:val="24"/>
                <w:szCs w:val="24"/>
              </w:rPr>
            </w:pPr>
            <w:r w:rsidRPr="00A4405B">
              <w:rPr>
                <w:rFonts w:ascii="Sylfaen" w:hAnsi="Sylfaen"/>
                <w:sz w:val="24"/>
              </w:rPr>
              <w:t>համակատարող՝ Կոլեգիայի՝ ներքին շուկաների, տեղեկատվայնացման, տեղեկատվական-հաղորդակցական տեխնոլոգիաների հարցերով անդամ (նախարար)</w:t>
            </w:r>
          </w:p>
        </w:tc>
        <w:tc>
          <w:tcPr>
            <w:tcW w:w="2177" w:type="dxa"/>
            <w:gridSpan w:val="2"/>
            <w:tcBorders>
              <w:top w:val="single" w:sz="4" w:space="0" w:color="auto"/>
              <w:left w:val="single" w:sz="4" w:space="0" w:color="auto"/>
            </w:tcBorders>
            <w:shd w:val="clear" w:color="auto" w:fill="FFFFFF"/>
          </w:tcPr>
          <w:p w14:paraId="796D6449"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մինչեւ 2022 թվականի դեկտեմբերի 31-ը</w:t>
            </w:r>
          </w:p>
        </w:tc>
        <w:tc>
          <w:tcPr>
            <w:tcW w:w="2271" w:type="dxa"/>
            <w:tcBorders>
              <w:top w:val="single" w:sz="4" w:space="0" w:color="auto"/>
              <w:left w:val="single" w:sz="4" w:space="0" w:color="auto"/>
              <w:right w:val="single" w:sz="4" w:space="0" w:color="auto"/>
            </w:tcBorders>
            <w:shd w:val="clear" w:color="auto" w:fill="FFFFFF"/>
          </w:tcPr>
          <w:p w14:paraId="74AD3CDA"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Միության մարմինների ակտեր</w:t>
            </w:r>
          </w:p>
        </w:tc>
      </w:tr>
      <w:tr w:rsidR="007D66A8" w:rsidRPr="00A4405B" w14:paraId="56FDBDDF" w14:textId="77777777" w:rsidTr="005D4877">
        <w:tc>
          <w:tcPr>
            <w:tcW w:w="4263" w:type="dxa"/>
            <w:vMerge/>
            <w:tcBorders>
              <w:left w:val="single" w:sz="4" w:space="0" w:color="auto"/>
            </w:tcBorders>
            <w:shd w:val="clear" w:color="auto" w:fill="FFFFFF"/>
          </w:tcPr>
          <w:p w14:paraId="05C7686E" w14:textId="77777777" w:rsidR="007D66A8" w:rsidRPr="00A4405B" w:rsidRDefault="007D66A8" w:rsidP="0007621C">
            <w:pPr>
              <w:suppressAutoHyphens/>
              <w:spacing w:after="120"/>
              <w:rPr>
                <w:rFonts w:ascii="Sylfaen" w:hAnsi="Sylfaen"/>
              </w:rPr>
            </w:pPr>
          </w:p>
        </w:tc>
        <w:tc>
          <w:tcPr>
            <w:tcW w:w="4591" w:type="dxa"/>
            <w:gridSpan w:val="2"/>
            <w:vMerge/>
            <w:tcBorders>
              <w:left w:val="single" w:sz="4" w:space="0" w:color="auto"/>
              <w:bottom w:val="single" w:sz="4" w:space="0" w:color="auto"/>
            </w:tcBorders>
            <w:shd w:val="clear" w:color="auto" w:fill="FFFFFF"/>
          </w:tcPr>
          <w:p w14:paraId="4DFDE993" w14:textId="77777777" w:rsidR="007D66A8" w:rsidRPr="00A4405B" w:rsidRDefault="007D66A8" w:rsidP="0007621C">
            <w:pPr>
              <w:suppressAutoHyphens/>
              <w:spacing w:after="120"/>
              <w:rPr>
                <w:rFonts w:ascii="Sylfaen" w:hAnsi="Sylfaen"/>
              </w:rPr>
            </w:pPr>
          </w:p>
        </w:tc>
        <w:tc>
          <w:tcPr>
            <w:tcW w:w="2575" w:type="dxa"/>
            <w:gridSpan w:val="2"/>
            <w:vMerge/>
            <w:tcBorders>
              <w:left w:val="single" w:sz="4" w:space="0" w:color="auto"/>
              <w:bottom w:val="single" w:sz="4" w:space="0" w:color="auto"/>
            </w:tcBorders>
            <w:shd w:val="clear" w:color="auto" w:fill="FFFFFF"/>
            <w:vAlign w:val="center"/>
          </w:tcPr>
          <w:p w14:paraId="20F68D49"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p>
        </w:tc>
        <w:tc>
          <w:tcPr>
            <w:tcW w:w="2177" w:type="dxa"/>
            <w:gridSpan w:val="2"/>
            <w:tcBorders>
              <w:left w:val="single" w:sz="4" w:space="0" w:color="auto"/>
              <w:bottom w:val="single" w:sz="4" w:space="0" w:color="auto"/>
            </w:tcBorders>
            <w:shd w:val="clear" w:color="auto" w:fill="FFFFFF"/>
          </w:tcPr>
          <w:p w14:paraId="2D96FE0A" w14:textId="77777777" w:rsidR="007D66A8" w:rsidRPr="00A4405B" w:rsidRDefault="007D66A8" w:rsidP="0007621C">
            <w:pPr>
              <w:suppressAutoHyphens/>
              <w:spacing w:after="120"/>
              <w:rPr>
                <w:rFonts w:ascii="Sylfaen" w:hAnsi="Sylfaen"/>
              </w:rPr>
            </w:pPr>
          </w:p>
        </w:tc>
        <w:tc>
          <w:tcPr>
            <w:tcW w:w="2271" w:type="dxa"/>
            <w:tcBorders>
              <w:left w:val="single" w:sz="4" w:space="0" w:color="auto"/>
              <w:bottom w:val="single" w:sz="4" w:space="0" w:color="auto"/>
              <w:right w:val="single" w:sz="4" w:space="0" w:color="auto"/>
            </w:tcBorders>
            <w:shd w:val="clear" w:color="auto" w:fill="FFFFFF"/>
          </w:tcPr>
          <w:p w14:paraId="149C9B47" w14:textId="77777777" w:rsidR="007D66A8" w:rsidRPr="00A4405B" w:rsidRDefault="007D66A8" w:rsidP="0007621C">
            <w:pPr>
              <w:suppressAutoHyphens/>
              <w:spacing w:after="120"/>
              <w:rPr>
                <w:rFonts w:ascii="Sylfaen" w:hAnsi="Sylfaen"/>
              </w:rPr>
            </w:pPr>
          </w:p>
        </w:tc>
      </w:tr>
      <w:tr w:rsidR="007D66A8" w:rsidRPr="00A4405B" w14:paraId="00582F88" w14:textId="77777777" w:rsidTr="005D4877">
        <w:tc>
          <w:tcPr>
            <w:tcW w:w="4263" w:type="dxa"/>
            <w:vMerge/>
            <w:tcBorders>
              <w:left w:val="single" w:sz="4" w:space="0" w:color="auto"/>
            </w:tcBorders>
            <w:shd w:val="clear" w:color="auto" w:fill="FFFFFF"/>
          </w:tcPr>
          <w:p w14:paraId="5F69EE00" w14:textId="77777777" w:rsidR="007D66A8" w:rsidRPr="00A4405B" w:rsidRDefault="007D66A8" w:rsidP="0007621C">
            <w:pPr>
              <w:suppressAutoHyphens/>
              <w:spacing w:after="120"/>
              <w:rPr>
                <w:rFonts w:ascii="Sylfaen" w:hAnsi="Sylfaen"/>
              </w:rPr>
            </w:pPr>
          </w:p>
        </w:tc>
        <w:tc>
          <w:tcPr>
            <w:tcW w:w="4591" w:type="dxa"/>
            <w:gridSpan w:val="2"/>
            <w:tcBorders>
              <w:top w:val="single" w:sz="4" w:space="0" w:color="auto"/>
              <w:left w:val="single" w:sz="4" w:space="0" w:color="auto"/>
              <w:bottom w:val="single" w:sz="4" w:space="0" w:color="auto"/>
            </w:tcBorders>
            <w:shd w:val="clear" w:color="auto" w:fill="FFFFFF"/>
          </w:tcPr>
          <w:p w14:paraId="7DDC559B" w14:textId="77777777" w:rsidR="0007621C"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բուսասանիտարիայի ոլորտում ընդհանուր գործընթացների ներդրում՝ Միության մաքսային  տարածք ներմուծված և Միության մաքսային տարածքով տեղափոխվող կարանտինային հսկողության ենթակա արտադրանքի հետագծելիության դեպքում՝ տեխնիկական իրագործման մասով</w:t>
            </w:r>
          </w:p>
        </w:tc>
        <w:tc>
          <w:tcPr>
            <w:tcW w:w="2575" w:type="dxa"/>
            <w:gridSpan w:val="2"/>
            <w:tcBorders>
              <w:top w:val="single" w:sz="4" w:space="0" w:color="auto"/>
              <w:left w:val="single" w:sz="4" w:space="0" w:color="auto"/>
              <w:bottom w:val="single" w:sz="4" w:space="0" w:color="auto"/>
            </w:tcBorders>
            <w:shd w:val="clear" w:color="auto" w:fill="FFFFFF"/>
          </w:tcPr>
          <w:p w14:paraId="08CD12D3"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Կոլեգիայի՝ ներքին շուկաների, տեղեկատվայնացման, տեղեկատվական-հաղորդակցական տեխնոլոգիաների հարցերով անդամ (նախարար)</w:t>
            </w:r>
          </w:p>
        </w:tc>
        <w:tc>
          <w:tcPr>
            <w:tcW w:w="2177" w:type="dxa"/>
            <w:gridSpan w:val="2"/>
            <w:tcBorders>
              <w:top w:val="single" w:sz="4" w:space="0" w:color="auto"/>
              <w:left w:val="single" w:sz="4" w:space="0" w:color="auto"/>
              <w:bottom w:val="single" w:sz="4" w:space="0" w:color="auto"/>
            </w:tcBorders>
            <w:shd w:val="clear" w:color="auto" w:fill="FFFFFF"/>
          </w:tcPr>
          <w:p w14:paraId="3E57D157"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մինչեւ 2013 թվականի հուլիսի 1</w:t>
            </w:r>
            <w:r w:rsidR="0007621C" w:rsidRPr="00A4405B">
              <w:rPr>
                <w:rFonts w:ascii="Sylfaen" w:hAnsi="Sylfaen"/>
                <w:sz w:val="24"/>
              </w:rPr>
              <w:t>-</w:t>
            </w:r>
            <w:r w:rsidRPr="00A4405B">
              <w:rPr>
                <w:rFonts w:ascii="Sylfaen" w:hAnsi="Sylfaen"/>
                <w:sz w:val="24"/>
              </w:rPr>
              <w:t>ը</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14:paraId="4A06C248"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Միության մարմինների ակտեր</w:t>
            </w:r>
          </w:p>
        </w:tc>
      </w:tr>
      <w:tr w:rsidR="007D66A8" w:rsidRPr="00A4405B" w14:paraId="107BF13A" w14:textId="77777777" w:rsidTr="005D4877">
        <w:tc>
          <w:tcPr>
            <w:tcW w:w="4263" w:type="dxa"/>
            <w:tcBorders>
              <w:left w:val="single" w:sz="4" w:space="0" w:color="auto"/>
            </w:tcBorders>
            <w:shd w:val="clear" w:color="auto" w:fill="FFFFFF"/>
          </w:tcPr>
          <w:p w14:paraId="5224330C" w14:textId="77777777" w:rsidR="007D66A8" w:rsidRPr="00A4405B" w:rsidRDefault="007D66A8" w:rsidP="0007621C">
            <w:pPr>
              <w:suppressAutoHyphens/>
              <w:spacing w:after="120"/>
              <w:rPr>
                <w:rFonts w:ascii="Sylfaen" w:hAnsi="Sylfaen"/>
              </w:rPr>
            </w:pPr>
          </w:p>
        </w:tc>
        <w:tc>
          <w:tcPr>
            <w:tcW w:w="4591" w:type="dxa"/>
            <w:gridSpan w:val="2"/>
            <w:tcBorders>
              <w:top w:val="single" w:sz="4" w:space="0" w:color="auto"/>
              <w:left w:val="single" w:sz="4" w:space="0" w:color="auto"/>
              <w:bottom w:val="single" w:sz="4" w:space="0" w:color="auto"/>
            </w:tcBorders>
            <w:shd w:val="clear" w:color="auto" w:fill="FFFFFF"/>
          </w:tcPr>
          <w:p w14:paraId="51C72781" w14:textId="77777777" w:rsidR="007D66A8" w:rsidRPr="00A4405B" w:rsidRDefault="007D66A8" w:rsidP="0007621C">
            <w:pPr>
              <w:pStyle w:val="Bodytext50"/>
              <w:suppressAutoHyphens/>
              <w:spacing w:after="120" w:line="240" w:lineRule="auto"/>
              <w:rPr>
                <w:rFonts w:ascii="Sylfaen" w:hAnsi="Sylfaen"/>
                <w:sz w:val="24"/>
                <w:szCs w:val="24"/>
              </w:rPr>
            </w:pPr>
          </w:p>
        </w:tc>
        <w:tc>
          <w:tcPr>
            <w:tcW w:w="2575" w:type="dxa"/>
            <w:gridSpan w:val="2"/>
            <w:tcBorders>
              <w:top w:val="single" w:sz="4" w:space="0" w:color="auto"/>
              <w:left w:val="single" w:sz="4" w:space="0" w:color="auto"/>
              <w:bottom w:val="single" w:sz="4" w:space="0" w:color="auto"/>
            </w:tcBorders>
            <w:shd w:val="clear" w:color="auto" w:fill="FFFFFF"/>
          </w:tcPr>
          <w:p w14:paraId="6043676A" w14:textId="77777777" w:rsidR="007D66A8" w:rsidRPr="00A4405B" w:rsidRDefault="007D66A8" w:rsidP="0007621C">
            <w:pPr>
              <w:pStyle w:val="Bodytext50"/>
              <w:suppressAutoHyphens/>
              <w:spacing w:after="120" w:line="240" w:lineRule="auto"/>
              <w:jc w:val="center"/>
              <w:rPr>
                <w:rFonts w:ascii="Sylfaen" w:hAnsi="Sylfaen"/>
                <w:sz w:val="24"/>
                <w:szCs w:val="24"/>
              </w:rPr>
            </w:pPr>
            <w:r w:rsidRPr="00A4405B">
              <w:rPr>
                <w:rFonts w:ascii="Sylfaen" w:hAnsi="Sylfaen"/>
                <w:sz w:val="24"/>
              </w:rPr>
              <w:t>համակատարող՝ Կոլեգիայի՝ տեխնիկական կանոնակարգման հարցերով անդամ (նախարար), անդամ պետություններ</w:t>
            </w:r>
          </w:p>
        </w:tc>
        <w:tc>
          <w:tcPr>
            <w:tcW w:w="2177" w:type="dxa"/>
            <w:gridSpan w:val="2"/>
            <w:tcBorders>
              <w:top w:val="single" w:sz="4" w:space="0" w:color="auto"/>
              <w:left w:val="single" w:sz="4" w:space="0" w:color="auto"/>
              <w:bottom w:val="single" w:sz="4" w:space="0" w:color="auto"/>
            </w:tcBorders>
            <w:shd w:val="clear" w:color="auto" w:fill="FFFFFF"/>
          </w:tcPr>
          <w:p w14:paraId="14E32866"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p>
        </w:tc>
        <w:tc>
          <w:tcPr>
            <w:tcW w:w="2271" w:type="dxa"/>
            <w:tcBorders>
              <w:top w:val="single" w:sz="4" w:space="0" w:color="auto"/>
              <w:left w:val="single" w:sz="4" w:space="0" w:color="auto"/>
              <w:bottom w:val="single" w:sz="4" w:space="0" w:color="auto"/>
              <w:right w:val="single" w:sz="4" w:space="0" w:color="auto"/>
            </w:tcBorders>
            <w:shd w:val="clear" w:color="auto" w:fill="FFFFFF"/>
          </w:tcPr>
          <w:p w14:paraId="69919131"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p>
        </w:tc>
      </w:tr>
      <w:tr w:rsidR="007D66A8" w:rsidRPr="00A4405B" w14:paraId="076B7CC6" w14:textId="77777777" w:rsidTr="005D4877">
        <w:tc>
          <w:tcPr>
            <w:tcW w:w="4263" w:type="dxa"/>
            <w:tcBorders>
              <w:left w:val="single" w:sz="4" w:space="0" w:color="auto"/>
              <w:bottom w:val="single" w:sz="4" w:space="0" w:color="auto"/>
            </w:tcBorders>
            <w:shd w:val="clear" w:color="auto" w:fill="FFFFFF"/>
          </w:tcPr>
          <w:p w14:paraId="7DE1EB2C" w14:textId="77777777" w:rsidR="007D66A8" w:rsidRPr="00A4405B" w:rsidRDefault="007D66A8" w:rsidP="0007621C">
            <w:pPr>
              <w:suppressAutoHyphens/>
              <w:spacing w:after="120"/>
              <w:rPr>
                <w:rFonts w:ascii="Sylfaen" w:hAnsi="Sylfaen"/>
              </w:rPr>
            </w:pPr>
          </w:p>
        </w:tc>
        <w:tc>
          <w:tcPr>
            <w:tcW w:w="4591" w:type="dxa"/>
            <w:gridSpan w:val="2"/>
            <w:tcBorders>
              <w:top w:val="single" w:sz="4" w:space="0" w:color="auto"/>
              <w:left w:val="single" w:sz="4" w:space="0" w:color="auto"/>
              <w:bottom w:val="single" w:sz="4" w:space="0" w:color="auto"/>
            </w:tcBorders>
            <w:shd w:val="clear" w:color="auto" w:fill="FFFFFF"/>
          </w:tcPr>
          <w:p w14:paraId="5F080486" w14:textId="77777777" w:rsidR="007D66A8" w:rsidRPr="00A4405B" w:rsidRDefault="007D66A8" w:rsidP="0007621C">
            <w:pPr>
              <w:pStyle w:val="Bodytext50"/>
              <w:suppressAutoHyphens/>
              <w:spacing w:after="120" w:line="240" w:lineRule="auto"/>
              <w:rPr>
                <w:rFonts w:ascii="Sylfaen" w:hAnsi="Sylfaen"/>
                <w:sz w:val="24"/>
                <w:szCs w:val="24"/>
              </w:rPr>
            </w:pPr>
          </w:p>
        </w:tc>
        <w:tc>
          <w:tcPr>
            <w:tcW w:w="2575" w:type="dxa"/>
            <w:gridSpan w:val="2"/>
            <w:tcBorders>
              <w:top w:val="single" w:sz="4" w:space="0" w:color="auto"/>
              <w:left w:val="single" w:sz="4" w:space="0" w:color="auto"/>
              <w:bottom w:val="single" w:sz="4" w:space="0" w:color="auto"/>
            </w:tcBorders>
            <w:shd w:val="clear" w:color="auto" w:fill="FFFFFF"/>
          </w:tcPr>
          <w:p w14:paraId="51A2672A" w14:textId="77777777" w:rsidR="007D66A8" w:rsidRPr="00A4405B" w:rsidRDefault="007D66A8" w:rsidP="0007621C">
            <w:pPr>
              <w:pStyle w:val="Bodytext50"/>
              <w:suppressAutoHyphens/>
              <w:spacing w:after="120" w:line="240" w:lineRule="auto"/>
              <w:jc w:val="center"/>
              <w:rPr>
                <w:rFonts w:ascii="Sylfaen" w:hAnsi="Sylfaen"/>
                <w:sz w:val="24"/>
                <w:szCs w:val="24"/>
              </w:rPr>
            </w:pPr>
            <w:r w:rsidRPr="00A4405B">
              <w:rPr>
                <w:rFonts w:ascii="Sylfaen" w:hAnsi="Sylfaen"/>
                <w:sz w:val="24"/>
              </w:rPr>
              <w:t xml:space="preserve">համակատարող՝ Կոլեգիայի՝ ներքին շուկաների, տեղեկատվայնացման, </w:t>
            </w:r>
            <w:r w:rsidRPr="00A4405B">
              <w:rPr>
                <w:rFonts w:ascii="Sylfaen" w:hAnsi="Sylfaen"/>
                <w:sz w:val="24"/>
              </w:rPr>
              <w:lastRenderedPageBreak/>
              <w:t>տեղեկատվական-հաղորդակցական տեխնոլոգիաների հարցերով անդամ (նախարար)</w:t>
            </w:r>
          </w:p>
        </w:tc>
        <w:tc>
          <w:tcPr>
            <w:tcW w:w="2177" w:type="dxa"/>
            <w:gridSpan w:val="2"/>
            <w:tcBorders>
              <w:top w:val="single" w:sz="4" w:space="0" w:color="auto"/>
              <w:left w:val="single" w:sz="4" w:space="0" w:color="auto"/>
              <w:bottom w:val="single" w:sz="4" w:space="0" w:color="auto"/>
            </w:tcBorders>
            <w:shd w:val="clear" w:color="auto" w:fill="FFFFFF"/>
          </w:tcPr>
          <w:p w14:paraId="5E5C91F8"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lastRenderedPageBreak/>
              <w:t>մինչև 2023 թվականի դեկտեմբերի 31-ը</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14:paraId="2058BD86"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 xml:space="preserve">Կոլեգիայի կարգադրություն, անդամ պետությունների </w:t>
            </w:r>
            <w:r w:rsidRPr="00A4405B">
              <w:rPr>
                <w:rFonts w:ascii="Sylfaen" w:hAnsi="Sylfaen"/>
                <w:sz w:val="24"/>
              </w:rPr>
              <w:lastRenderedPageBreak/>
              <w:t>նորմատիվ իրավական ակտեր</w:t>
            </w:r>
          </w:p>
        </w:tc>
      </w:tr>
      <w:tr w:rsidR="007D66A8" w:rsidRPr="00A4405B" w14:paraId="0F75D0F9" w14:textId="77777777" w:rsidTr="005D4877">
        <w:tc>
          <w:tcPr>
            <w:tcW w:w="4263" w:type="dxa"/>
            <w:tcBorders>
              <w:top w:val="single" w:sz="4" w:space="0" w:color="auto"/>
              <w:left w:val="single" w:sz="4" w:space="0" w:color="auto"/>
              <w:bottom w:val="single" w:sz="4" w:space="0" w:color="auto"/>
            </w:tcBorders>
            <w:shd w:val="clear" w:color="auto" w:fill="FFFFFF"/>
          </w:tcPr>
          <w:p w14:paraId="419E6928"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lastRenderedPageBreak/>
              <w:t>4.11.7. Ազգային տեղեկատվական համակարգերի ինտեգրում՝ կենդանիների և կենդանական ծագման արտադրանքի հետագծելիության դեպքում՝ Միության ինտեգրված տեղեկատվական համակարգի միջոցով</w:t>
            </w:r>
          </w:p>
        </w:tc>
        <w:tc>
          <w:tcPr>
            <w:tcW w:w="4591" w:type="dxa"/>
            <w:gridSpan w:val="2"/>
            <w:tcBorders>
              <w:top w:val="single" w:sz="4" w:space="0" w:color="auto"/>
              <w:left w:val="single" w:sz="4" w:space="0" w:color="auto"/>
              <w:bottom w:val="single" w:sz="4" w:space="0" w:color="auto"/>
            </w:tcBorders>
            <w:shd w:val="clear" w:color="auto" w:fill="FFFFFF"/>
          </w:tcPr>
          <w:p w14:paraId="75350A54"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անասնաբուժական հսկողության (վերահսկողության) ենթակա ապրանքների հետագծելիության դեպքում ընդանուր գործընթացների ներդրում՝ իրագործման կանոնների նախապատրաստման և հաստատման մասով</w:t>
            </w:r>
          </w:p>
        </w:tc>
        <w:tc>
          <w:tcPr>
            <w:tcW w:w="2575" w:type="dxa"/>
            <w:gridSpan w:val="2"/>
            <w:tcBorders>
              <w:top w:val="single" w:sz="4" w:space="0" w:color="auto"/>
              <w:left w:val="single" w:sz="4" w:space="0" w:color="auto"/>
              <w:bottom w:val="single" w:sz="4" w:space="0" w:color="auto"/>
            </w:tcBorders>
            <w:shd w:val="clear" w:color="auto" w:fill="FFFFFF"/>
          </w:tcPr>
          <w:p w14:paraId="0EDA40D0"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Կոլեգիայի՝ տեխնիկական կանոնակարգման հարցերով անդամ (նախարար)</w:t>
            </w:r>
          </w:p>
          <w:p w14:paraId="65F52E9F" w14:textId="77777777" w:rsidR="007D66A8" w:rsidRPr="00A4405B" w:rsidRDefault="007D66A8" w:rsidP="0007621C">
            <w:pPr>
              <w:pStyle w:val="Bodytext50"/>
              <w:suppressAutoHyphens/>
              <w:spacing w:after="120" w:line="240" w:lineRule="auto"/>
              <w:jc w:val="center"/>
              <w:rPr>
                <w:rFonts w:ascii="Sylfaen" w:hAnsi="Sylfaen"/>
                <w:sz w:val="24"/>
                <w:szCs w:val="24"/>
              </w:rPr>
            </w:pPr>
            <w:r w:rsidRPr="00A4405B">
              <w:rPr>
                <w:rFonts w:ascii="Sylfaen" w:hAnsi="Sylfaen"/>
                <w:sz w:val="24"/>
              </w:rPr>
              <w:t>համակատարող՝ Կոլեգիայի՝ ներքին շուկաների, տեղեկատվայնացման, տեղեկատվական-հաղորդակցական տեխնոլոգիաների հարցերով անդամ (նախարար), Կոլեգայի՝ առևտրի հարցերով անդամ (նախարար)  (իրենց իրավասության շրջանակներում)</w:t>
            </w:r>
          </w:p>
        </w:tc>
        <w:tc>
          <w:tcPr>
            <w:tcW w:w="2177" w:type="dxa"/>
            <w:gridSpan w:val="2"/>
            <w:tcBorders>
              <w:top w:val="single" w:sz="4" w:space="0" w:color="auto"/>
              <w:left w:val="single" w:sz="4" w:space="0" w:color="auto"/>
              <w:bottom w:val="single" w:sz="4" w:space="0" w:color="auto"/>
            </w:tcBorders>
            <w:shd w:val="clear" w:color="auto" w:fill="FFFFFF"/>
          </w:tcPr>
          <w:p w14:paraId="0A0A7969"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մինչեւ 2022 թվականի դեկտեմբերի 31-ը</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14:paraId="4EE056FC"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Միության մարմինների ակտեր</w:t>
            </w:r>
          </w:p>
        </w:tc>
      </w:tr>
      <w:tr w:rsidR="007D66A8" w:rsidRPr="00A4405B" w14:paraId="484EB516" w14:textId="77777777" w:rsidTr="005D4877">
        <w:tc>
          <w:tcPr>
            <w:tcW w:w="4263" w:type="dxa"/>
            <w:tcBorders>
              <w:top w:val="single" w:sz="4" w:space="0" w:color="auto"/>
              <w:left w:val="single" w:sz="4" w:space="0" w:color="auto"/>
            </w:tcBorders>
            <w:shd w:val="clear" w:color="auto" w:fill="FFFFFF"/>
          </w:tcPr>
          <w:p w14:paraId="35DEA89D" w14:textId="77777777" w:rsidR="007D66A8" w:rsidRPr="00A4405B" w:rsidRDefault="007D66A8" w:rsidP="0007621C">
            <w:pPr>
              <w:suppressAutoHyphens/>
              <w:spacing w:after="120"/>
              <w:rPr>
                <w:rFonts w:ascii="Sylfaen" w:hAnsi="Sylfaen"/>
              </w:rPr>
            </w:pPr>
          </w:p>
        </w:tc>
        <w:tc>
          <w:tcPr>
            <w:tcW w:w="4591" w:type="dxa"/>
            <w:gridSpan w:val="2"/>
            <w:tcBorders>
              <w:top w:val="single" w:sz="4" w:space="0" w:color="auto"/>
              <w:left w:val="single" w:sz="4" w:space="0" w:color="auto"/>
              <w:bottom w:val="single" w:sz="4" w:space="0" w:color="auto"/>
            </w:tcBorders>
            <w:shd w:val="clear" w:color="auto" w:fill="FFFFFF"/>
          </w:tcPr>
          <w:p w14:paraId="39F765CE"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անասնաբուժական հսկողության (վերահսկողության) ենթակա ապրանքների հետագծելիության դեպքում ընդհանուր գործընթացների ներդրում՝ տեխնիկական իրագործման մասով</w:t>
            </w:r>
          </w:p>
        </w:tc>
        <w:tc>
          <w:tcPr>
            <w:tcW w:w="2575" w:type="dxa"/>
            <w:gridSpan w:val="2"/>
            <w:tcBorders>
              <w:top w:val="single" w:sz="4" w:space="0" w:color="auto"/>
              <w:left w:val="single" w:sz="4" w:space="0" w:color="auto"/>
              <w:bottom w:val="single" w:sz="4" w:space="0" w:color="auto"/>
            </w:tcBorders>
            <w:shd w:val="clear" w:color="auto" w:fill="FFFFFF"/>
          </w:tcPr>
          <w:p w14:paraId="63095059"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Կոլեգիայի՝ ներքին շուկաների, տեղեկատվայնացման, տեղեկատվական-հաղորդակցական տեխնոլոգիաների հարցերով անդամ (նախարար), անդամ պետություններ</w:t>
            </w:r>
          </w:p>
          <w:p w14:paraId="775C4F3B" w14:textId="77777777" w:rsidR="007D66A8" w:rsidRPr="00A4405B" w:rsidRDefault="007D66A8" w:rsidP="0007621C">
            <w:pPr>
              <w:pStyle w:val="Bodytext50"/>
              <w:suppressAutoHyphens/>
              <w:spacing w:after="120" w:line="240" w:lineRule="auto"/>
              <w:jc w:val="center"/>
              <w:rPr>
                <w:rFonts w:ascii="Sylfaen" w:hAnsi="Sylfaen"/>
                <w:sz w:val="24"/>
                <w:szCs w:val="24"/>
              </w:rPr>
            </w:pPr>
            <w:r w:rsidRPr="00A4405B">
              <w:rPr>
                <w:rFonts w:ascii="Sylfaen" w:hAnsi="Sylfaen"/>
                <w:sz w:val="24"/>
              </w:rPr>
              <w:t>համակատարող՝ Կոլեգիայի՝ տեխնիկական կանոնակարգման հարցերով անդամ (նախարար)</w:t>
            </w:r>
          </w:p>
        </w:tc>
        <w:tc>
          <w:tcPr>
            <w:tcW w:w="2177" w:type="dxa"/>
            <w:gridSpan w:val="2"/>
            <w:tcBorders>
              <w:top w:val="single" w:sz="4" w:space="0" w:color="auto"/>
              <w:left w:val="single" w:sz="4" w:space="0" w:color="auto"/>
              <w:bottom w:val="single" w:sz="4" w:space="0" w:color="auto"/>
            </w:tcBorders>
            <w:shd w:val="clear" w:color="auto" w:fill="FFFFFF"/>
          </w:tcPr>
          <w:p w14:paraId="2B586FAA"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մինչեւ 2013 թվականի հուլիսի 1</w:t>
            </w:r>
            <w:r w:rsidR="0007621C" w:rsidRPr="00A4405B">
              <w:rPr>
                <w:rFonts w:ascii="Sylfaen" w:hAnsi="Sylfaen"/>
                <w:sz w:val="24"/>
              </w:rPr>
              <w:t>-</w:t>
            </w:r>
            <w:r w:rsidRPr="00A4405B">
              <w:rPr>
                <w:rFonts w:ascii="Sylfaen" w:hAnsi="Sylfaen"/>
                <w:sz w:val="24"/>
              </w:rPr>
              <w:t>ը</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14:paraId="7AC08F84"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Միության մարմինների ակտեր</w:t>
            </w:r>
          </w:p>
        </w:tc>
      </w:tr>
      <w:tr w:rsidR="007D66A8" w:rsidRPr="00A4405B" w14:paraId="0D6146D9" w14:textId="77777777" w:rsidTr="005D4877">
        <w:tc>
          <w:tcPr>
            <w:tcW w:w="4263" w:type="dxa"/>
            <w:tcBorders>
              <w:left w:val="single" w:sz="4" w:space="0" w:color="auto"/>
              <w:bottom w:val="single" w:sz="4" w:space="0" w:color="auto"/>
            </w:tcBorders>
            <w:shd w:val="clear" w:color="auto" w:fill="FFFFFF"/>
          </w:tcPr>
          <w:p w14:paraId="0E85E9D5" w14:textId="77777777" w:rsidR="007D66A8" w:rsidRPr="00A4405B" w:rsidRDefault="007D66A8" w:rsidP="0007621C">
            <w:pPr>
              <w:suppressAutoHyphens/>
              <w:spacing w:after="120"/>
              <w:rPr>
                <w:rFonts w:ascii="Sylfaen" w:hAnsi="Sylfaen"/>
              </w:rPr>
            </w:pPr>
          </w:p>
        </w:tc>
        <w:tc>
          <w:tcPr>
            <w:tcW w:w="4591" w:type="dxa"/>
            <w:gridSpan w:val="2"/>
            <w:tcBorders>
              <w:top w:val="single" w:sz="4" w:space="0" w:color="auto"/>
              <w:left w:val="single" w:sz="4" w:space="0" w:color="auto"/>
              <w:bottom w:val="single" w:sz="4" w:space="0" w:color="auto"/>
            </w:tcBorders>
            <w:shd w:val="clear" w:color="auto" w:fill="FFFFFF"/>
          </w:tcPr>
          <w:p w14:paraId="426845E1"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անասնաբուժական հսկողության (վերահսկողության) ենթակա ապրանքների հետագծելիության դեպքում ընդհանուր գործընթացները գործողության մեջ դնելը և բոլոր անդամ պետությունների՝ դրանց միանալը</w:t>
            </w:r>
          </w:p>
        </w:tc>
        <w:tc>
          <w:tcPr>
            <w:tcW w:w="2575" w:type="dxa"/>
            <w:gridSpan w:val="2"/>
            <w:tcBorders>
              <w:top w:val="single" w:sz="4" w:space="0" w:color="auto"/>
              <w:left w:val="single" w:sz="4" w:space="0" w:color="auto"/>
              <w:bottom w:val="single" w:sz="4" w:space="0" w:color="auto"/>
            </w:tcBorders>
            <w:shd w:val="clear" w:color="auto" w:fill="FFFFFF"/>
            <w:vAlign w:val="center"/>
          </w:tcPr>
          <w:p w14:paraId="354D96BD"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անդամ պետություններ</w:t>
            </w:r>
          </w:p>
          <w:p w14:paraId="7C9CADDE" w14:textId="77777777" w:rsidR="007D66A8" w:rsidRPr="00A4405B" w:rsidRDefault="007D66A8" w:rsidP="0007621C">
            <w:pPr>
              <w:pStyle w:val="Bodytext50"/>
              <w:suppressAutoHyphens/>
              <w:spacing w:after="120" w:line="240" w:lineRule="auto"/>
              <w:jc w:val="center"/>
              <w:rPr>
                <w:rFonts w:ascii="Sylfaen" w:hAnsi="Sylfaen"/>
                <w:sz w:val="24"/>
                <w:szCs w:val="24"/>
              </w:rPr>
            </w:pPr>
            <w:r w:rsidRPr="00A4405B">
              <w:rPr>
                <w:rFonts w:ascii="Sylfaen" w:hAnsi="Sylfaen"/>
                <w:sz w:val="24"/>
              </w:rPr>
              <w:t xml:space="preserve">համակատարող՝ Կոլեգիայի՝ ներքին շուկաների, տեղեկատվայնացման, տեղեկատվական-հաղորդակցական </w:t>
            </w:r>
            <w:r w:rsidRPr="00A4405B">
              <w:rPr>
                <w:rFonts w:ascii="Sylfaen" w:hAnsi="Sylfaen"/>
                <w:sz w:val="24"/>
              </w:rPr>
              <w:lastRenderedPageBreak/>
              <w:t>տեխնոլոգիաների հարցերով անդամ (նախարար)</w:t>
            </w:r>
          </w:p>
        </w:tc>
        <w:tc>
          <w:tcPr>
            <w:tcW w:w="2177" w:type="dxa"/>
            <w:gridSpan w:val="2"/>
            <w:tcBorders>
              <w:top w:val="single" w:sz="4" w:space="0" w:color="auto"/>
              <w:left w:val="single" w:sz="4" w:space="0" w:color="auto"/>
              <w:bottom w:val="single" w:sz="4" w:space="0" w:color="auto"/>
            </w:tcBorders>
            <w:shd w:val="clear" w:color="auto" w:fill="FFFFFF"/>
          </w:tcPr>
          <w:p w14:paraId="21C71C5B"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lastRenderedPageBreak/>
              <w:t>մինչեւ 2023 թվականի դեկտեմբերի 31-ը</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14:paraId="6E978887"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Կոլեգիայի կարգադրություն</w:t>
            </w:r>
          </w:p>
          <w:p w14:paraId="465D8918" w14:textId="77777777" w:rsidR="007D66A8" w:rsidRPr="00A4405B" w:rsidRDefault="007D66A8" w:rsidP="0007621C">
            <w:pPr>
              <w:pStyle w:val="Bodytext50"/>
              <w:suppressAutoHyphens/>
              <w:spacing w:after="120" w:line="240" w:lineRule="auto"/>
              <w:jc w:val="center"/>
              <w:rPr>
                <w:rFonts w:ascii="Sylfaen" w:hAnsi="Sylfaen"/>
                <w:sz w:val="24"/>
                <w:szCs w:val="24"/>
              </w:rPr>
            </w:pPr>
            <w:r w:rsidRPr="00A4405B">
              <w:rPr>
                <w:rFonts w:ascii="Sylfaen" w:hAnsi="Sylfaen"/>
                <w:sz w:val="24"/>
              </w:rPr>
              <w:t>անդամ պետությունների նորմատիվ իրավական ակտեր</w:t>
            </w:r>
          </w:p>
        </w:tc>
      </w:tr>
      <w:tr w:rsidR="007D66A8" w:rsidRPr="00A4405B" w14:paraId="3BFB20D9" w14:textId="77777777" w:rsidTr="0007621C">
        <w:tc>
          <w:tcPr>
            <w:tcW w:w="15877" w:type="dxa"/>
            <w:gridSpan w:val="8"/>
            <w:tcBorders>
              <w:top w:val="single" w:sz="4" w:space="0" w:color="auto"/>
              <w:left w:val="single" w:sz="4" w:space="0" w:color="auto"/>
              <w:bottom w:val="single" w:sz="4" w:space="0" w:color="auto"/>
              <w:right w:val="single" w:sz="4" w:space="0" w:color="auto"/>
            </w:tcBorders>
            <w:shd w:val="clear" w:color="auto" w:fill="FFFFFF"/>
          </w:tcPr>
          <w:p w14:paraId="67E7A03D"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4.12. Սպառողների իրավունքների պաշտպանություն</w:t>
            </w:r>
          </w:p>
        </w:tc>
      </w:tr>
      <w:tr w:rsidR="007D66A8" w:rsidRPr="00A4405B" w14:paraId="14159EB1" w14:textId="77777777" w:rsidTr="005D4877">
        <w:tc>
          <w:tcPr>
            <w:tcW w:w="4263" w:type="dxa"/>
            <w:vMerge w:val="restart"/>
            <w:tcBorders>
              <w:top w:val="single" w:sz="4" w:space="0" w:color="auto"/>
              <w:left w:val="single" w:sz="4" w:space="0" w:color="auto"/>
            </w:tcBorders>
            <w:shd w:val="clear" w:color="auto" w:fill="FFFFFF"/>
          </w:tcPr>
          <w:p w14:paraId="2C27F2C2"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4.1.12. Սպառողների իրավունքների պաշտպանության և ապրանքների ու ծառայությունների որակի ապահովման ոլորտում անդամ պետությունների համատեղ գործողությունների ծրագրի մշակում, ընդունում և իրագործում</w:t>
            </w:r>
          </w:p>
        </w:tc>
        <w:tc>
          <w:tcPr>
            <w:tcW w:w="4591" w:type="dxa"/>
            <w:gridSpan w:val="2"/>
            <w:tcBorders>
              <w:top w:val="single" w:sz="4" w:space="0" w:color="auto"/>
              <w:left w:val="single" w:sz="4" w:space="0" w:color="auto"/>
              <w:bottom w:val="single" w:sz="4" w:space="0" w:color="auto"/>
            </w:tcBorders>
            <w:shd w:val="clear" w:color="auto" w:fill="FFFFFF"/>
          </w:tcPr>
          <w:p w14:paraId="1398D2B9"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 xml:space="preserve">անդամ պետությունների համատեղ գործողությունների ծրագրի մշակում՝ սպառողների իրավունքների պաշտպանության մասով </w:t>
            </w:r>
          </w:p>
        </w:tc>
        <w:tc>
          <w:tcPr>
            <w:tcW w:w="2575" w:type="dxa"/>
            <w:gridSpan w:val="2"/>
            <w:vMerge w:val="restart"/>
            <w:tcBorders>
              <w:top w:val="single" w:sz="4" w:space="0" w:color="auto"/>
              <w:left w:val="single" w:sz="4" w:space="0" w:color="auto"/>
            </w:tcBorders>
            <w:shd w:val="clear" w:color="auto" w:fill="FFFFFF"/>
            <w:vAlign w:val="bottom"/>
          </w:tcPr>
          <w:p w14:paraId="68D8B94E"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Կոլեգիայի՝ տեխնիկական կանոնակարգման հարցերով անդամ (նախարար),</w:t>
            </w:r>
          </w:p>
          <w:p w14:paraId="5D49C4B8"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անդամ պետություններ</w:t>
            </w:r>
          </w:p>
          <w:p w14:paraId="720CA972" w14:textId="77777777" w:rsidR="007D66A8" w:rsidRPr="00A4405B" w:rsidRDefault="007D66A8" w:rsidP="0007621C">
            <w:pPr>
              <w:pStyle w:val="Bodytext50"/>
              <w:suppressAutoHyphens/>
              <w:spacing w:after="120" w:line="240" w:lineRule="auto"/>
              <w:jc w:val="center"/>
              <w:rPr>
                <w:rFonts w:ascii="Sylfaen" w:hAnsi="Sylfaen"/>
                <w:sz w:val="24"/>
                <w:szCs w:val="24"/>
              </w:rPr>
            </w:pPr>
            <w:r w:rsidRPr="00A4405B">
              <w:rPr>
                <w:rFonts w:ascii="Sylfaen" w:hAnsi="Sylfaen"/>
                <w:sz w:val="24"/>
              </w:rPr>
              <w:t>hամակատարողներ՝ Կոլեգիայի անդամներ (իրենց իրավասության շրջանակներում)</w:t>
            </w:r>
          </w:p>
        </w:tc>
        <w:tc>
          <w:tcPr>
            <w:tcW w:w="2177" w:type="dxa"/>
            <w:gridSpan w:val="2"/>
            <w:tcBorders>
              <w:top w:val="single" w:sz="4" w:space="0" w:color="auto"/>
              <w:left w:val="single" w:sz="4" w:space="0" w:color="auto"/>
              <w:bottom w:val="single" w:sz="4" w:space="0" w:color="auto"/>
            </w:tcBorders>
            <w:shd w:val="clear" w:color="auto" w:fill="FFFFFF"/>
          </w:tcPr>
          <w:p w14:paraId="6ACD7C1D"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մինչեւ 2022 թվականի դեկտեմբերի 31-ը</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14:paraId="681F4E8E"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Միության մարմինների ակտեր</w:t>
            </w:r>
          </w:p>
        </w:tc>
      </w:tr>
      <w:tr w:rsidR="007D66A8" w:rsidRPr="00A4405B" w14:paraId="690E92D3" w14:textId="77777777" w:rsidTr="005D4877">
        <w:tc>
          <w:tcPr>
            <w:tcW w:w="4263" w:type="dxa"/>
            <w:vMerge/>
            <w:tcBorders>
              <w:left w:val="single" w:sz="4" w:space="0" w:color="auto"/>
            </w:tcBorders>
            <w:shd w:val="clear" w:color="auto" w:fill="FFFFFF"/>
          </w:tcPr>
          <w:p w14:paraId="1C759E81"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p>
        </w:tc>
        <w:tc>
          <w:tcPr>
            <w:tcW w:w="4591" w:type="dxa"/>
            <w:gridSpan w:val="2"/>
            <w:tcBorders>
              <w:top w:val="single" w:sz="4" w:space="0" w:color="auto"/>
              <w:left w:val="single" w:sz="4" w:space="0" w:color="auto"/>
            </w:tcBorders>
            <w:shd w:val="clear" w:color="auto" w:fill="FFFFFF"/>
          </w:tcPr>
          <w:p w14:paraId="674E8929"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անդամ պետությունների համատեղ գործողությունների ծրագրի հաստատում՝ սպառողների իրավունքների պաշտպանության մասով</w:t>
            </w:r>
          </w:p>
        </w:tc>
        <w:tc>
          <w:tcPr>
            <w:tcW w:w="2575" w:type="dxa"/>
            <w:gridSpan w:val="2"/>
            <w:vMerge/>
            <w:tcBorders>
              <w:left w:val="single" w:sz="4" w:space="0" w:color="auto"/>
            </w:tcBorders>
            <w:shd w:val="clear" w:color="auto" w:fill="FFFFFF"/>
            <w:vAlign w:val="center"/>
          </w:tcPr>
          <w:p w14:paraId="4AF0E2FA" w14:textId="77777777" w:rsidR="007D66A8" w:rsidRPr="00A4405B" w:rsidRDefault="007D66A8" w:rsidP="0007621C">
            <w:pPr>
              <w:pStyle w:val="Bodytext50"/>
              <w:suppressAutoHyphens/>
              <w:spacing w:after="120" w:line="240" w:lineRule="auto"/>
              <w:jc w:val="center"/>
              <w:rPr>
                <w:rFonts w:ascii="Sylfaen" w:hAnsi="Sylfaen"/>
                <w:sz w:val="24"/>
                <w:szCs w:val="24"/>
              </w:rPr>
            </w:pPr>
          </w:p>
        </w:tc>
        <w:tc>
          <w:tcPr>
            <w:tcW w:w="2177" w:type="dxa"/>
            <w:gridSpan w:val="2"/>
            <w:tcBorders>
              <w:top w:val="single" w:sz="4" w:space="0" w:color="auto"/>
              <w:left w:val="single" w:sz="4" w:space="0" w:color="auto"/>
            </w:tcBorders>
            <w:shd w:val="clear" w:color="auto" w:fill="FFFFFF"/>
          </w:tcPr>
          <w:p w14:paraId="16407F0B"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մինչեւ 2022 թվականի դեկտեմբերի 31-ը</w:t>
            </w:r>
          </w:p>
        </w:tc>
        <w:tc>
          <w:tcPr>
            <w:tcW w:w="2271" w:type="dxa"/>
            <w:tcBorders>
              <w:top w:val="single" w:sz="4" w:space="0" w:color="auto"/>
              <w:left w:val="single" w:sz="4" w:space="0" w:color="auto"/>
              <w:right w:val="single" w:sz="4" w:space="0" w:color="auto"/>
            </w:tcBorders>
            <w:shd w:val="clear" w:color="auto" w:fill="FFFFFF"/>
          </w:tcPr>
          <w:p w14:paraId="435683E4" w14:textId="77777777" w:rsidR="007D66A8" w:rsidRPr="00A4405B" w:rsidRDefault="007D66A8" w:rsidP="0007621C">
            <w:pPr>
              <w:suppressAutoHyphens/>
              <w:spacing w:after="120"/>
              <w:rPr>
                <w:rFonts w:ascii="Sylfaen" w:hAnsi="Sylfaen"/>
              </w:rPr>
            </w:pPr>
          </w:p>
        </w:tc>
      </w:tr>
      <w:tr w:rsidR="007D66A8" w:rsidRPr="00A4405B" w14:paraId="384DE9EC" w14:textId="77777777" w:rsidTr="005D4877">
        <w:tc>
          <w:tcPr>
            <w:tcW w:w="4263" w:type="dxa"/>
            <w:vMerge/>
            <w:tcBorders>
              <w:left w:val="single" w:sz="4" w:space="0" w:color="auto"/>
              <w:bottom w:val="single" w:sz="4" w:space="0" w:color="auto"/>
            </w:tcBorders>
            <w:shd w:val="clear" w:color="auto" w:fill="FFFFFF"/>
          </w:tcPr>
          <w:p w14:paraId="6F23900D" w14:textId="77777777" w:rsidR="007D66A8" w:rsidRPr="00A4405B" w:rsidRDefault="007D66A8" w:rsidP="0007621C">
            <w:pPr>
              <w:suppressAutoHyphens/>
              <w:spacing w:after="120"/>
              <w:rPr>
                <w:rFonts w:ascii="Sylfaen" w:hAnsi="Sylfaen"/>
              </w:rPr>
            </w:pPr>
          </w:p>
        </w:tc>
        <w:tc>
          <w:tcPr>
            <w:tcW w:w="4591" w:type="dxa"/>
            <w:gridSpan w:val="2"/>
            <w:tcBorders>
              <w:top w:val="single" w:sz="4" w:space="0" w:color="auto"/>
              <w:left w:val="single" w:sz="4" w:space="0" w:color="auto"/>
              <w:bottom w:val="single" w:sz="4" w:space="0" w:color="auto"/>
            </w:tcBorders>
            <w:shd w:val="clear" w:color="auto" w:fill="FFFFFF"/>
          </w:tcPr>
          <w:p w14:paraId="425A360A"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անդամ պետությունների համատեղ գործողությունների ծրագրի իրագործման մոնիթորինգ՝ սպառողների իրավունքների պաշտպանության մասով</w:t>
            </w:r>
          </w:p>
        </w:tc>
        <w:tc>
          <w:tcPr>
            <w:tcW w:w="2575" w:type="dxa"/>
            <w:gridSpan w:val="2"/>
            <w:vMerge/>
            <w:tcBorders>
              <w:left w:val="single" w:sz="4" w:space="0" w:color="auto"/>
              <w:bottom w:val="single" w:sz="4" w:space="0" w:color="auto"/>
            </w:tcBorders>
            <w:shd w:val="clear" w:color="auto" w:fill="FFFFFF"/>
          </w:tcPr>
          <w:p w14:paraId="19D7E617" w14:textId="77777777" w:rsidR="007D66A8" w:rsidRPr="00A4405B" w:rsidRDefault="007D66A8" w:rsidP="0007621C">
            <w:pPr>
              <w:suppressAutoHyphens/>
              <w:spacing w:after="120"/>
              <w:rPr>
                <w:rFonts w:ascii="Sylfaen" w:hAnsi="Sylfaen"/>
              </w:rPr>
            </w:pPr>
          </w:p>
        </w:tc>
        <w:tc>
          <w:tcPr>
            <w:tcW w:w="2177" w:type="dxa"/>
            <w:gridSpan w:val="2"/>
            <w:tcBorders>
              <w:top w:val="single" w:sz="4" w:space="0" w:color="auto"/>
              <w:left w:val="single" w:sz="4" w:space="0" w:color="auto"/>
              <w:bottom w:val="single" w:sz="4" w:space="0" w:color="auto"/>
            </w:tcBorders>
            <w:shd w:val="clear" w:color="auto" w:fill="FFFFFF"/>
          </w:tcPr>
          <w:p w14:paraId="0AA2CCA3"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տարեկան հիմքով, սկսած 2023 թվականից</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14:paraId="2291393F"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Կոլեգիայի նիստի ժամանակ ծրագրի իրագործման ընթացքի մասին զեկույց</w:t>
            </w:r>
          </w:p>
        </w:tc>
      </w:tr>
      <w:tr w:rsidR="007D66A8" w:rsidRPr="00A4405B" w14:paraId="3643B477" w14:textId="77777777" w:rsidTr="005D4877">
        <w:tc>
          <w:tcPr>
            <w:tcW w:w="4263" w:type="dxa"/>
            <w:tcBorders>
              <w:top w:val="single" w:sz="4" w:space="0" w:color="auto"/>
              <w:left w:val="single" w:sz="4" w:space="0" w:color="auto"/>
              <w:bottom w:val="single" w:sz="4" w:space="0" w:color="auto"/>
            </w:tcBorders>
            <w:shd w:val="clear" w:color="auto" w:fill="FFFFFF"/>
          </w:tcPr>
          <w:p w14:paraId="2013D9E1"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 xml:space="preserve">4.12.2. Մանրածախ առևտրի ոլորտում սպառողների նկատմամբ տնտեսավարող սուբյեկտների կողմից կիրառվող բարեխիղճ գործարար պրակտիկայի ընդհանուր </w:t>
            </w:r>
            <w:r w:rsidRPr="00A4405B">
              <w:rPr>
                <w:rFonts w:ascii="Sylfaen" w:hAnsi="Sylfaen"/>
                <w:sz w:val="24"/>
              </w:rPr>
              <w:lastRenderedPageBreak/>
              <w:t>չափանիշների մշակում</w:t>
            </w:r>
          </w:p>
        </w:tc>
        <w:tc>
          <w:tcPr>
            <w:tcW w:w="4591" w:type="dxa"/>
            <w:gridSpan w:val="2"/>
            <w:tcBorders>
              <w:top w:val="single" w:sz="4" w:space="0" w:color="auto"/>
              <w:left w:val="single" w:sz="4" w:space="0" w:color="auto"/>
              <w:bottom w:val="single" w:sz="4" w:space="0" w:color="auto"/>
            </w:tcBorders>
            <w:shd w:val="clear" w:color="auto" w:fill="FFFFFF"/>
          </w:tcPr>
          <w:p w14:paraId="349A49BB"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lastRenderedPageBreak/>
              <w:t xml:space="preserve">ապրանքներով մանրածախ առևտրի ոլորտում սպառողների նկատմամբ բարեխիղճ գործարար պրակտիկայի սկզբունքների եւ չափանիշների մասին Կոլեգիայի հանձնարարագրի </w:t>
            </w:r>
            <w:r w:rsidRPr="00A4405B">
              <w:rPr>
                <w:rFonts w:ascii="Sylfaen" w:hAnsi="Sylfaen"/>
                <w:sz w:val="24"/>
              </w:rPr>
              <w:lastRenderedPageBreak/>
              <w:t>նախապատրաստում</w:t>
            </w:r>
          </w:p>
        </w:tc>
        <w:tc>
          <w:tcPr>
            <w:tcW w:w="2575" w:type="dxa"/>
            <w:gridSpan w:val="2"/>
            <w:tcBorders>
              <w:top w:val="single" w:sz="4" w:space="0" w:color="auto"/>
              <w:left w:val="single" w:sz="4" w:space="0" w:color="auto"/>
              <w:bottom w:val="single" w:sz="4" w:space="0" w:color="auto"/>
            </w:tcBorders>
            <w:shd w:val="clear" w:color="auto" w:fill="FFFFFF"/>
          </w:tcPr>
          <w:p w14:paraId="1E0B5F3B"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lastRenderedPageBreak/>
              <w:t xml:space="preserve">Կոլեգիայի՝ տեխնիկական կանոնակարգման հարցերով անդամ (նախարար), անդամ </w:t>
            </w:r>
            <w:r w:rsidRPr="00A4405B">
              <w:rPr>
                <w:rFonts w:ascii="Sylfaen" w:hAnsi="Sylfaen"/>
                <w:sz w:val="24"/>
              </w:rPr>
              <w:lastRenderedPageBreak/>
              <w:t>պետություններ</w:t>
            </w:r>
          </w:p>
        </w:tc>
        <w:tc>
          <w:tcPr>
            <w:tcW w:w="2177" w:type="dxa"/>
            <w:gridSpan w:val="2"/>
            <w:tcBorders>
              <w:top w:val="single" w:sz="4" w:space="0" w:color="auto"/>
              <w:left w:val="single" w:sz="4" w:space="0" w:color="auto"/>
              <w:bottom w:val="single" w:sz="4" w:space="0" w:color="auto"/>
            </w:tcBorders>
            <w:shd w:val="clear" w:color="auto" w:fill="FFFFFF"/>
          </w:tcPr>
          <w:p w14:paraId="35511B2C"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lastRenderedPageBreak/>
              <w:t>մինչեւ 2021 թվականի դեկտեմբերի 31-ը</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14:paraId="038C3E6E"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Կոլեգիայի հանձնարարագիր</w:t>
            </w:r>
          </w:p>
        </w:tc>
      </w:tr>
      <w:tr w:rsidR="007D66A8" w:rsidRPr="00A4405B" w14:paraId="6BD0B8EB" w14:textId="77777777" w:rsidTr="005D4877">
        <w:tc>
          <w:tcPr>
            <w:tcW w:w="4263" w:type="dxa"/>
            <w:vMerge w:val="restart"/>
            <w:tcBorders>
              <w:top w:val="single" w:sz="4" w:space="0" w:color="auto"/>
              <w:left w:val="single" w:sz="4" w:space="0" w:color="auto"/>
            </w:tcBorders>
            <w:shd w:val="clear" w:color="auto" w:fill="FFFFFF"/>
          </w:tcPr>
          <w:p w14:paraId="5E6EFD0A"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 xml:space="preserve">4.12.3. Միության իրավունքի կատարելագործման մասով առաջարկների նախապատրաստում, Միության շրջանակներում սպառողական ապրանքների, աշխատանքների և ծառայությունների շուկաների մասնակիցների միջև բարեխիղճ գործելակերպերի օրենսգրքերի նախագծերի մշակում՝ բարեխիղճ գործելակերպերի ընդհանուր չափանիշների մշակումից հետո </w:t>
            </w:r>
          </w:p>
        </w:tc>
        <w:tc>
          <w:tcPr>
            <w:tcW w:w="4591" w:type="dxa"/>
            <w:gridSpan w:val="2"/>
            <w:tcBorders>
              <w:top w:val="single" w:sz="4" w:space="0" w:color="auto"/>
              <w:left w:val="single" w:sz="4" w:space="0" w:color="auto"/>
            </w:tcBorders>
            <w:shd w:val="clear" w:color="auto" w:fill="FFFFFF"/>
          </w:tcPr>
          <w:p w14:paraId="62EE513B"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սպառողների իրավունքների պաշտպանության ոլորտում միջազգային փորձի և գործելակերպի վերլուծության անցկացում՝ Միության ակտերի կատարելագործման մասով առաջարկներ նախապատրաստելու նպատակներով՝ անդամ պետությունների սպառողների իրավունքների և շահերի պաշտպանության համար հավասար պայմանների ձևավորման, սպառողական ապրանքների և ծառայությունների շուկաների մասնակիցների միջև փոխգործակցության բարեխիղճ գործելակերպերի օրենսգրքերի նախագծերի մշակման համար</w:t>
            </w:r>
          </w:p>
        </w:tc>
        <w:tc>
          <w:tcPr>
            <w:tcW w:w="2575" w:type="dxa"/>
            <w:gridSpan w:val="2"/>
            <w:vMerge w:val="restart"/>
            <w:tcBorders>
              <w:top w:val="single" w:sz="4" w:space="0" w:color="auto"/>
              <w:left w:val="single" w:sz="4" w:space="0" w:color="auto"/>
            </w:tcBorders>
            <w:shd w:val="clear" w:color="auto" w:fill="FFFFFF"/>
          </w:tcPr>
          <w:p w14:paraId="6BAF3426"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Կոլեգիայի՝ տեխնիկական կանոնակարգման հարցերով անդամ (նախարար), անդամ պետություններ</w:t>
            </w:r>
          </w:p>
          <w:p w14:paraId="3B708F57" w14:textId="77777777" w:rsidR="007D66A8" w:rsidRPr="00A4405B" w:rsidRDefault="007D66A8" w:rsidP="0007621C">
            <w:pPr>
              <w:pStyle w:val="Bodytext50"/>
              <w:suppressAutoHyphens/>
              <w:spacing w:after="120" w:line="240" w:lineRule="auto"/>
              <w:jc w:val="center"/>
              <w:rPr>
                <w:rFonts w:ascii="Sylfaen" w:hAnsi="Sylfaen"/>
                <w:sz w:val="24"/>
                <w:szCs w:val="24"/>
              </w:rPr>
            </w:pPr>
            <w:r w:rsidRPr="00A4405B">
              <w:rPr>
                <w:rFonts w:ascii="Sylfaen" w:hAnsi="Sylfaen"/>
                <w:sz w:val="24"/>
              </w:rPr>
              <w:t>hամակատարողներ՝ Կոլեգիայի անդամներ (իրենց իրավասության շրջանակներում)</w:t>
            </w:r>
          </w:p>
        </w:tc>
        <w:tc>
          <w:tcPr>
            <w:tcW w:w="2177" w:type="dxa"/>
            <w:gridSpan w:val="2"/>
            <w:vMerge w:val="restart"/>
            <w:tcBorders>
              <w:top w:val="single" w:sz="4" w:space="0" w:color="auto"/>
              <w:left w:val="single" w:sz="4" w:space="0" w:color="auto"/>
            </w:tcBorders>
            <w:shd w:val="clear" w:color="auto" w:fill="FFFFFF"/>
          </w:tcPr>
          <w:p w14:paraId="6837C80E"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մինչեւ 2022 թվականի դեկտեմբերի 31-ը</w:t>
            </w:r>
          </w:p>
        </w:tc>
        <w:tc>
          <w:tcPr>
            <w:tcW w:w="2271" w:type="dxa"/>
            <w:vMerge w:val="restart"/>
            <w:tcBorders>
              <w:top w:val="single" w:sz="4" w:space="0" w:color="auto"/>
              <w:left w:val="single" w:sz="4" w:space="0" w:color="auto"/>
              <w:right w:val="single" w:sz="4" w:space="0" w:color="auto"/>
            </w:tcBorders>
            <w:shd w:val="clear" w:color="auto" w:fill="FFFFFF"/>
            <w:vAlign w:val="center"/>
          </w:tcPr>
          <w:p w14:paraId="3F02BDEB"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Կոլեգիայի հանձնարարագիր</w:t>
            </w:r>
          </w:p>
          <w:p w14:paraId="673CAB5F"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Միության մարմինների ակտերի նախագծեր</w:t>
            </w:r>
          </w:p>
          <w:p w14:paraId="1D8754E6" w14:textId="77777777" w:rsidR="007D66A8" w:rsidRPr="00A4405B" w:rsidRDefault="007D66A8" w:rsidP="0007621C">
            <w:pPr>
              <w:pStyle w:val="Bodytext50"/>
              <w:suppressAutoHyphens/>
              <w:spacing w:after="120" w:line="240" w:lineRule="auto"/>
              <w:ind w:left="220"/>
              <w:rPr>
                <w:rFonts w:ascii="Sylfaen" w:hAnsi="Sylfaen"/>
                <w:sz w:val="24"/>
                <w:szCs w:val="24"/>
              </w:rPr>
            </w:pPr>
            <w:r w:rsidRPr="00A4405B">
              <w:rPr>
                <w:rFonts w:ascii="Sylfaen" w:hAnsi="Sylfaen"/>
                <w:sz w:val="24"/>
              </w:rPr>
              <w:t>(անհրաժեշտության դեպքում)</w:t>
            </w:r>
          </w:p>
        </w:tc>
      </w:tr>
      <w:tr w:rsidR="007D66A8" w:rsidRPr="00A4405B" w14:paraId="14876328" w14:textId="77777777" w:rsidTr="005D4877">
        <w:tc>
          <w:tcPr>
            <w:tcW w:w="4263" w:type="dxa"/>
            <w:vMerge/>
            <w:tcBorders>
              <w:left w:val="single" w:sz="4" w:space="0" w:color="auto"/>
            </w:tcBorders>
            <w:shd w:val="clear" w:color="auto" w:fill="FFFFFF"/>
          </w:tcPr>
          <w:p w14:paraId="41530682"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p>
        </w:tc>
        <w:tc>
          <w:tcPr>
            <w:tcW w:w="4591" w:type="dxa"/>
            <w:gridSpan w:val="2"/>
            <w:tcBorders>
              <w:left w:val="single" w:sz="4" w:space="0" w:color="auto"/>
              <w:bottom w:val="single" w:sz="4" w:space="0" w:color="auto"/>
            </w:tcBorders>
            <w:shd w:val="clear" w:color="auto" w:fill="FFFFFF"/>
          </w:tcPr>
          <w:p w14:paraId="292D7BE0"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t xml:space="preserve">անդամ պետությունների առաջարկների և Եվրասիական տնտեսական միության անդամ պետությունների սպառողների իրավունքների պաշտպանության հարցերով խորհրդատվական կոմիտեի որոշումների հիման վրա Հանձնաժողովի առաջարկությունների մշակում՝ </w:t>
            </w:r>
            <w:r w:rsidRPr="00A4405B">
              <w:rPr>
                <w:rStyle w:val="Bodytext211pt"/>
                <w:rFonts w:ascii="Sylfaen" w:hAnsi="Sylfaen"/>
                <w:sz w:val="24"/>
              </w:rPr>
              <w:lastRenderedPageBreak/>
              <w:t>սպառողների իրավունքների պաշտպանության ոլորտում համաձայնեցված քաղաքականության անցկացման և բարեխիղճ գործարար գործելակերպի սկզբունքների ներդրման մասին</w:t>
            </w:r>
          </w:p>
        </w:tc>
        <w:tc>
          <w:tcPr>
            <w:tcW w:w="2575" w:type="dxa"/>
            <w:gridSpan w:val="2"/>
            <w:vMerge/>
            <w:tcBorders>
              <w:left w:val="single" w:sz="4" w:space="0" w:color="auto"/>
            </w:tcBorders>
            <w:shd w:val="clear" w:color="auto" w:fill="FFFFFF"/>
          </w:tcPr>
          <w:p w14:paraId="50F60143"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p>
        </w:tc>
        <w:tc>
          <w:tcPr>
            <w:tcW w:w="2177" w:type="dxa"/>
            <w:gridSpan w:val="2"/>
            <w:vMerge/>
            <w:tcBorders>
              <w:left w:val="single" w:sz="4" w:space="0" w:color="auto"/>
            </w:tcBorders>
            <w:shd w:val="clear" w:color="auto" w:fill="FFFFFF"/>
          </w:tcPr>
          <w:p w14:paraId="089B4CB9"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p>
        </w:tc>
        <w:tc>
          <w:tcPr>
            <w:tcW w:w="2271" w:type="dxa"/>
            <w:vMerge/>
            <w:tcBorders>
              <w:left w:val="single" w:sz="4" w:space="0" w:color="auto"/>
              <w:right w:val="single" w:sz="4" w:space="0" w:color="auto"/>
            </w:tcBorders>
            <w:shd w:val="clear" w:color="auto" w:fill="FFFFFF"/>
            <w:vAlign w:val="center"/>
          </w:tcPr>
          <w:p w14:paraId="48DAFF77"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p>
        </w:tc>
      </w:tr>
      <w:tr w:rsidR="007D66A8" w:rsidRPr="00A4405B" w14:paraId="1053795A" w14:textId="77777777" w:rsidTr="005D4877">
        <w:tc>
          <w:tcPr>
            <w:tcW w:w="4263" w:type="dxa"/>
            <w:tcBorders>
              <w:top w:val="single" w:sz="4" w:space="0" w:color="auto"/>
              <w:left w:val="single" w:sz="4" w:space="0" w:color="auto"/>
              <w:bottom w:val="single" w:sz="4" w:space="0" w:color="auto"/>
            </w:tcBorders>
            <w:shd w:val="clear" w:color="auto" w:fill="FFFFFF"/>
          </w:tcPr>
          <w:p w14:paraId="28F3B0BA" w14:textId="77777777" w:rsidR="007D66A8" w:rsidRPr="00A4405B" w:rsidRDefault="007D66A8"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t>4.12.4. Անդամ պետությունների՝ էլեկտրոնային առևտրում սպառողների իրավունքների պաշտպանությանը ներկայացվող ընդհանուր մոտեցումների ձևավորում</w:t>
            </w:r>
          </w:p>
        </w:tc>
        <w:tc>
          <w:tcPr>
            <w:tcW w:w="4591" w:type="dxa"/>
            <w:gridSpan w:val="2"/>
            <w:tcBorders>
              <w:top w:val="single" w:sz="4" w:space="0" w:color="auto"/>
              <w:left w:val="single" w:sz="4" w:space="0" w:color="auto"/>
              <w:bottom w:val="single" w:sz="4" w:space="0" w:color="auto"/>
            </w:tcBorders>
            <w:shd w:val="clear" w:color="auto" w:fill="FFFFFF"/>
          </w:tcPr>
          <w:p w14:paraId="27CF9614" w14:textId="77777777" w:rsidR="007D66A8" w:rsidRPr="00A4405B" w:rsidRDefault="007D66A8"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t>սպառողների իրավունքների պաշտպանության ոլորտում անդամ պետությունների լիազորչված մարմինների հետ համատեղ Հանձնաժողովի առաջարկությունների մշակում՝ էլեկտրոնային առևտրում սպառողների իրավունքների պաշտպանության ընդհանուր մոտեցումների ձևավորման, ինչպես նաև էլեկտրոնային առևտրում սպառողների մասնակցությամբ վեճերի լուծման վերաբերյալ</w:t>
            </w:r>
          </w:p>
        </w:tc>
        <w:tc>
          <w:tcPr>
            <w:tcW w:w="2575" w:type="dxa"/>
            <w:gridSpan w:val="2"/>
            <w:tcBorders>
              <w:top w:val="single" w:sz="4" w:space="0" w:color="auto"/>
              <w:left w:val="single" w:sz="4" w:space="0" w:color="auto"/>
              <w:bottom w:val="single" w:sz="4" w:space="0" w:color="auto"/>
            </w:tcBorders>
            <w:shd w:val="clear" w:color="auto" w:fill="FFFFFF"/>
          </w:tcPr>
          <w:p w14:paraId="61BD542E" w14:textId="77777777" w:rsidR="007D66A8" w:rsidRPr="00A4405B" w:rsidRDefault="007D66A8" w:rsidP="0007621C">
            <w:pPr>
              <w:pStyle w:val="Bodytext20"/>
              <w:shd w:val="clear" w:color="auto" w:fill="auto"/>
              <w:suppressAutoHyphens/>
              <w:spacing w:after="120" w:line="240" w:lineRule="auto"/>
              <w:jc w:val="center"/>
              <w:rPr>
                <w:rStyle w:val="Bodytext211pt"/>
                <w:rFonts w:ascii="Sylfaen" w:hAnsi="Sylfaen"/>
                <w:sz w:val="24"/>
                <w:szCs w:val="24"/>
              </w:rPr>
            </w:pPr>
            <w:r w:rsidRPr="00A4405B">
              <w:rPr>
                <w:rStyle w:val="Bodytext211pt"/>
                <w:rFonts w:ascii="Sylfaen" w:hAnsi="Sylfaen"/>
                <w:sz w:val="24"/>
              </w:rPr>
              <w:t>Կոլեգիայի՝ տեխնիկական կանոնակարգման հարցերով անդամ (նախարար), անդամ պետություններ</w:t>
            </w:r>
          </w:p>
          <w:p w14:paraId="37535D86" w14:textId="77777777" w:rsidR="007D66A8" w:rsidRPr="00A4405B" w:rsidRDefault="007D66A8"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hամակատարողներ՝ Կոլեգիայի՝ առևտրի հարցերով անդամ (նախարար) (իր իրավասությունների շրջանակներում)</w:t>
            </w:r>
          </w:p>
        </w:tc>
        <w:tc>
          <w:tcPr>
            <w:tcW w:w="2177" w:type="dxa"/>
            <w:gridSpan w:val="2"/>
            <w:tcBorders>
              <w:top w:val="single" w:sz="4" w:space="0" w:color="auto"/>
              <w:left w:val="single" w:sz="4" w:space="0" w:color="auto"/>
              <w:bottom w:val="single" w:sz="4" w:space="0" w:color="auto"/>
            </w:tcBorders>
            <w:shd w:val="clear" w:color="auto" w:fill="FFFFFF"/>
          </w:tcPr>
          <w:p w14:paraId="1437BE57" w14:textId="77777777" w:rsidR="007D66A8" w:rsidRPr="00A4405B" w:rsidRDefault="007D66A8"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2022-2023 թվականներ</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14:paraId="398DCF38" w14:textId="77777777" w:rsidR="007D66A8" w:rsidRPr="00A4405B" w:rsidRDefault="007D66A8"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Հանձնաժողովի առաջարկություն, Միության մարմինների ակտերի նախագծերը։</w:t>
            </w:r>
          </w:p>
        </w:tc>
      </w:tr>
      <w:tr w:rsidR="007D66A8" w:rsidRPr="00A4405B" w14:paraId="3FC8B727" w14:textId="77777777" w:rsidTr="005D4877">
        <w:tc>
          <w:tcPr>
            <w:tcW w:w="4263" w:type="dxa"/>
            <w:tcBorders>
              <w:top w:val="single" w:sz="4" w:space="0" w:color="auto"/>
              <w:left w:val="single" w:sz="4" w:space="0" w:color="auto"/>
              <w:bottom w:val="single" w:sz="4" w:space="0" w:color="auto"/>
            </w:tcBorders>
            <w:shd w:val="clear" w:color="auto" w:fill="FFFFFF"/>
          </w:tcPr>
          <w:p w14:paraId="6D633BA6"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 xml:space="preserve">4.12.5. Ազգային մեխանիզմների և սպառողների իրավունքների պաշտպանության ընթացակարգերի մոտարկման վերաբերյալ առաջարկությունների </w:t>
            </w:r>
            <w:r w:rsidRPr="00A4405B">
              <w:rPr>
                <w:rFonts w:ascii="Sylfaen" w:hAnsi="Sylfaen"/>
                <w:sz w:val="24"/>
              </w:rPr>
              <w:lastRenderedPageBreak/>
              <w:t>նախապատրաստում, ընդհանուր բազային դրույթների ձևավորում, որոնցով ապահովվում՝ նախադատական կարգով սպառողների իրավունքների արդյունավետ պաշտպանությունը, սպառողների հասարակական միավորումների գործունեության աջակցությունը</w:t>
            </w:r>
          </w:p>
        </w:tc>
        <w:tc>
          <w:tcPr>
            <w:tcW w:w="4591" w:type="dxa"/>
            <w:gridSpan w:val="2"/>
            <w:tcBorders>
              <w:top w:val="single" w:sz="4" w:space="0" w:color="auto"/>
              <w:left w:val="single" w:sz="4" w:space="0" w:color="auto"/>
              <w:bottom w:val="single" w:sz="4" w:space="0" w:color="auto"/>
            </w:tcBorders>
            <w:shd w:val="clear" w:color="auto" w:fill="FFFFFF"/>
          </w:tcPr>
          <w:p w14:paraId="12F433DD"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lastRenderedPageBreak/>
              <w:t xml:space="preserve">Հանձնաժողովի՝ նախադատական կարգով սպառողների իրավունքների պաշտպանությանը, սօառողների իրավունքների պաշտխանության մասով անդամ պետությունների ծրագրերի </w:t>
            </w:r>
            <w:r w:rsidRPr="00A4405B">
              <w:rPr>
                <w:rFonts w:ascii="Sylfaen" w:hAnsi="Sylfaen"/>
                <w:sz w:val="24"/>
              </w:rPr>
              <w:lastRenderedPageBreak/>
              <w:t xml:space="preserve">մշակմանը, սպառողների հասարակական միավորումների գործունեության աջակցմանը ներկայացվող համաձայնեցված մոտեցումների ձևավորմանը նպաստող առաջարկությունների նախապատրաստում </w:t>
            </w:r>
          </w:p>
        </w:tc>
        <w:tc>
          <w:tcPr>
            <w:tcW w:w="2575" w:type="dxa"/>
            <w:gridSpan w:val="2"/>
            <w:tcBorders>
              <w:top w:val="single" w:sz="4" w:space="0" w:color="auto"/>
              <w:left w:val="single" w:sz="4" w:space="0" w:color="auto"/>
              <w:bottom w:val="single" w:sz="4" w:space="0" w:color="auto"/>
            </w:tcBorders>
            <w:shd w:val="clear" w:color="auto" w:fill="FFFFFF"/>
          </w:tcPr>
          <w:p w14:paraId="3D764FC5"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lastRenderedPageBreak/>
              <w:t xml:space="preserve">Կոլեգիայի՝ տեխնիկական կանոնակարգման հարցերով անդամ (նախարար), անդամ </w:t>
            </w:r>
            <w:r w:rsidRPr="00A4405B">
              <w:rPr>
                <w:rFonts w:ascii="Sylfaen" w:hAnsi="Sylfaen"/>
                <w:sz w:val="24"/>
              </w:rPr>
              <w:lastRenderedPageBreak/>
              <w:t>պետություններ</w:t>
            </w:r>
          </w:p>
        </w:tc>
        <w:tc>
          <w:tcPr>
            <w:tcW w:w="2177" w:type="dxa"/>
            <w:gridSpan w:val="2"/>
            <w:tcBorders>
              <w:top w:val="single" w:sz="4" w:space="0" w:color="auto"/>
              <w:left w:val="single" w:sz="4" w:space="0" w:color="auto"/>
              <w:bottom w:val="single" w:sz="4" w:space="0" w:color="auto"/>
            </w:tcBorders>
            <w:shd w:val="clear" w:color="auto" w:fill="FFFFFF"/>
          </w:tcPr>
          <w:p w14:paraId="7EDF1207"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lastRenderedPageBreak/>
              <w:t>2023-2025 թվականներ</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14:paraId="4EC39219"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Կոլեգիայի հանձնարարագիր</w:t>
            </w:r>
          </w:p>
        </w:tc>
      </w:tr>
      <w:tr w:rsidR="007D66A8" w:rsidRPr="00A4405B" w14:paraId="2AA5BC70" w14:textId="77777777" w:rsidTr="005D4877">
        <w:tc>
          <w:tcPr>
            <w:tcW w:w="4263" w:type="dxa"/>
            <w:vMerge w:val="restart"/>
            <w:tcBorders>
              <w:top w:val="single" w:sz="4" w:space="0" w:color="auto"/>
              <w:left w:val="single" w:sz="4" w:space="0" w:color="auto"/>
            </w:tcBorders>
            <w:shd w:val="clear" w:color="auto" w:fill="FFFFFF"/>
          </w:tcPr>
          <w:p w14:paraId="1227267E"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4.12.6. Սպառողական ապրանքների և ծառայությունների որակի անկախ փորձաքննության ինստիտուտների ձևավորման և գործունեության ոլորտում միջազգային փորձի և անդամ պետությունների գործելակերպի համեմատական վերլուծության անցկացում՝ համաշխարհային լավագույն փորձի վրա հիմնված առաջարկությունների հետագա մշակմամբ</w:t>
            </w:r>
          </w:p>
        </w:tc>
        <w:tc>
          <w:tcPr>
            <w:tcW w:w="4591" w:type="dxa"/>
            <w:gridSpan w:val="2"/>
            <w:tcBorders>
              <w:top w:val="single" w:sz="4" w:space="0" w:color="auto"/>
              <w:left w:val="single" w:sz="4" w:space="0" w:color="auto"/>
            </w:tcBorders>
            <w:shd w:val="clear" w:color="auto" w:fill="FFFFFF"/>
            <w:vAlign w:val="center"/>
          </w:tcPr>
          <w:p w14:paraId="02FC62A7"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սպառողական ապրանքների և ծառայությունների որակի անկախ փորձաքննության ինստիտուտների ձևավորման և գործունեության ոլորտում համաշխարհային փորձի և անդամ պետությունների գործելակերպի համեմատական վերլուծության անցկացում</w:t>
            </w:r>
          </w:p>
        </w:tc>
        <w:tc>
          <w:tcPr>
            <w:tcW w:w="2575" w:type="dxa"/>
            <w:gridSpan w:val="2"/>
            <w:vMerge w:val="restart"/>
            <w:tcBorders>
              <w:top w:val="single" w:sz="4" w:space="0" w:color="auto"/>
              <w:left w:val="single" w:sz="4" w:space="0" w:color="auto"/>
            </w:tcBorders>
            <w:shd w:val="clear" w:color="auto" w:fill="FFFFFF"/>
          </w:tcPr>
          <w:p w14:paraId="276160F5"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Կոլեգիայի՝ տեխնիկական կանոնակարգման հարցերով անդամ (նախարար), անդամ պետություններ</w:t>
            </w:r>
          </w:p>
          <w:p w14:paraId="5DD16B00" w14:textId="77777777" w:rsidR="007D66A8" w:rsidRPr="00A4405B" w:rsidRDefault="007D66A8" w:rsidP="0007621C">
            <w:pPr>
              <w:pStyle w:val="Bodytext50"/>
              <w:suppressAutoHyphens/>
              <w:spacing w:after="120" w:line="240" w:lineRule="auto"/>
              <w:jc w:val="center"/>
              <w:rPr>
                <w:rFonts w:ascii="Sylfaen" w:hAnsi="Sylfaen"/>
                <w:sz w:val="24"/>
                <w:szCs w:val="24"/>
              </w:rPr>
            </w:pPr>
            <w:r w:rsidRPr="00A4405B">
              <w:rPr>
                <w:rFonts w:ascii="Sylfaen" w:hAnsi="Sylfaen"/>
                <w:sz w:val="24"/>
              </w:rPr>
              <w:t>hամակատարողներ՝ Կոլեգիայի անդամներ (իրենց իրավասության շրջանակներում)</w:t>
            </w:r>
          </w:p>
        </w:tc>
        <w:tc>
          <w:tcPr>
            <w:tcW w:w="2177" w:type="dxa"/>
            <w:gridSpan w:val="2"/>
            <w:vMerge w:val="restart"/>
            <w:tcBorders>
              <w:top w:val="single" w:sz="4" w:space="0" w:color="auto"/>
              <w:left w:val="single" w:sz="4" w:space="0" w:color="auto"/>
            </w:tcBorders>
            <w:shd w:val="clear" w:color="auto" w:fill="FFFFFF"/>
          </w:tcPr>
          <w:p w14:paraId="4602C13B"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մինչեւ 2022 թվականի դեկտեմբերի 31-ը</w:t>
            </w:r>
          </w:p>
        </w:tc>
        <w:tc>
          <w:tcPr>
            <w:tcW w:w="2271" w:type="dxa"/>
            <w:vMerge w:val="restart"/>
            <w:tcBorders>
              <w:top w:val="single" w:sz="4" w:space="0" w:color="auto"/>
              <w:left w:val="single" w:sz="4" w:space="0" w:color="auto"/>
              <w:right w:val="single" w:sz="4" w:space="0" w:color="auto"/>
            </w:tcBorders>
            <w:shd w:val="clear" w:color="auto" w:fill="FFFFFF"/>
          </w:tcPr>
          <w:p w14:paraId="72BBD34A"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Կոլեգիայի հանձնարարագիր</w:t>
            </w:r>
          </w:p>
        </w:tc>
      </w:tr>
      <w:tr w:rsidR="007D66A8" w:rsidRPr="00A4405B" w14:paraId="6CC6B8DE" w14:textId="77777777" w:rsidTr="005D4877">
        <w:tc>
          <w:tcPr>
            <w:tcW w:w="4263" w:type="dxa"/>
            <w:vMerge/>
            <w:tcBorders>
              <w:left w:val="single" w:sz="4" w:space="0" w:color="auto"/>
              <w:bottom w:val="single" w:sz="4" w:space="0" w:color="auto"/>
            </w:tcBorders>
            <w:shd w:val="clear" w:color="auto" w:fill="FFFFFF"/>
          </w:tcPr>
          <w:p w14:paraId="333AE696" w14:textId="77777777" w:rsidR="007D66A8" w:rsidRPr="00A4405B" w:rsidRDefault="007D66A8" w:rsidP="0007621C">
            <w:pPr>
              <w:suppressAutoHyphens/>
              <w:spacing w:after="120"/>
              <w:rPr>
                <w:rFonts w:ascii="Sylfaen" w:hAnsi="Sylfaen"/>
              </w:rPr>
            </w:pPr>
          </w:p>
        </w:tc>
        <w:tc>
          <w:tcPr>
            <w:tcW w:w="4591" w:type="dxa"/>
            <w:gridSpan w:val="2"/>
            <w:tcBorders>
              <w:top w:val="single" w:sz="4" w:space="0" w:color="auto"/>
              <w:left w:val="single" w:sz="4" w:space="0" w:color="auto"/>
              <w:bottom w:val="single" w:sz="4" w:space="0" w:color="auto"/>
            </w:tcBorders>
            <w:shd w:val="clear" w:color="auto" w:fill="FFFFFF"/>
          </w:tcPr>
          <w:p w14:paraId="75ACD06C"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 xml:space="preserve">ապրանքների և ծառայությունների որակի հասկացությունը սահմանելու նկատմամբ ընդհանուր մոտեցումների մշակմանը նպաստող՝ սպառողների իրավունքների պաշտպանության ոլորտում Հանձնաժողովի </w:t>
            </w:r>
            <w:r w:rsidRPr="00A4405B">
              <w:rPr>
                <w:rFonts w:ascii="Sylfaen" w:hAnsi="Sylfaen"/>
                <w:sz w:val="24"/>
              </w:rPr>
              <w:lastRenderedPageBreak/>
              <w:t>առաջարկությունների նախապատրաստում</w:t>
            </w:r>
          </w:p>
        </w:tc>
        <w:tc>
          <w:tcPr>
            <w:tcW w:w="2575" w:type="dxa"/>
            <w:gridSpan w:val="2"/>
            <w:vMerge/>
            <w:tcBorders>
              <w:left w:val="single" w:sz="4" w:space="0" w:color="auto"/>
              <w:bottom w:val="single" w:sz="4" w:space="0" w:color="auto"/>
            </w:tcBorders>
            <w:shd w:val="clear" w:color="auto" w:fill="FFFFFF"/>
          </w:tcPr>
          <w:p w14:paraId="01C4A777" w14:textId="77777777" w:rsidR="007D66A8" w:rsidRPr="00A4405B" w:rsidRDefault="007D66A8" w:rsidP="0007621C">
            <w:pPr>
              <w:suppressAutoHyphens/>
              <w:spacing w:after="120"/>
              <w:rPr>
                <w:rFonts w:ascii="Sylfaen" w:hAnsi="Sylfaen"/>
              </w:rPr>
            </w:pPr>
          </w:p>
        </w:tc>
        <w:tc>
          <w:tcPr>
            <w:tcW w:w="2177" w:type="dxa"/>
            <w:gridSpan w:val="2"/>
            <w:vMerge/>
            <w:tcBorders>
              <w:left w:val="single" w:sz="4" w:space="0" w:color="auto"/>
              <w:bottom w:val="single" w:sz="4" w:space="0" w:color="auto"/>
            </w:tcBorders>
            <w:shd w:val="clear" w:color="auto" w:fill="FFFFFF"/>
          </w:tcPr>
          <w:p w14:paraId="705926D1" w14:textId="77777777" w:rsidR="007D66A8" w:rsidRPr="00A4405B" w:rsidRDefault="007D66A8" w:rsidP="0007621C">
            <w:pPr>
              <w:suppressAutoHyphens/>
              <w:spacing w:after="120"/>
              <w:rPr>
                <w:rFonts w:ascii="Sylfaen" w:hAnsi="Sylfaen"/>
              </w:rPr>
            </w:pPr>
          </w:p>
        </w:tc>
        <w:tc>
          <w:tcPr>
            <w:tcW w:w="2271" w:type="dxa"/>
            <w:vMerge/>
            <w:tcBorders>
              <w:left w:val="single" w:sz="4" w:space="0" w:color="auto"/>
              <w:bottom w:val="single" w:sz="4" w:space="0" w:color="auto"/>
              <w:right w:val="single" w:sz="4" w:space="0" w:color="auto"/>
            </w:tcBorders>
            <w:shd w:val="clear" w:color="auto" w:fill="FFFFFF"/>
          </w:tcPr>
          <w:p w14:paraId="27330EAD" w14:textId="77777777" w:rsidR="007D66A8" w:rsidRPr="00A4405B" w:rsidRDefault="007D66A8" w:rsidP="0007621C">
            <w:pPr>
              <w:suppressAutoHyphens/>
              <w:spacing w:after="120"/>
              <w:rPr>
                <w:rFonts w:ascii="Sylfaen" w:hAnsi="Sylfaen"/>
              </w:rPr>
            </w:pPr>
          </w:p>
        </w:tc>
      </w:tr>
      <w:tr w:rsidR="007D66A8" w:rsidRPr="00A4405B" w14:paraId="753ECB9A" w14:textId="77777777" w:rsidTr="005D4877">
        <w:tc>
          <w:tcPr>
            <w:tcW w:w="4263" w:type="dxa"/>
            <w:tcBorders>
              <w:top w:val="single" w:sz="4" w:space="0" w:color="auto"/>
              <w:left w:val="single" w:sz="4" w:space="0" w:color="auto"/>
            </w:tcBorders>
            <w:shd w:val="clear" w:color="auto" w:fill="FFFFFF"/>
          </w:tcPr>
          <w:p w14:paraId="1EAF1B6E"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4.12.7. Ապրանքների և ծառայությունների սպառողական շուկայում ոլորտների սահմանում, որոնցով պահանջվում է սպառողների իրավունքների պաշտպանությանը ներկայացվող ընդհանուր մոտեցումները</w:t>
            </w:r>
          </w:p>
        </w:tc>
        <w:tc>
          <w:tcPr>
            <w:tcW w:w="4591" w:type="dxa"/>
            <w:gridSpan w:val="2"/>
            <w:tcBorders>
              <w:top w:val="single" w:sz="4" w:space="0" w:color="auto"/>
              <w:left w:val="single" w:sz="4" w:space="0" w:color="auto"/>
              <w:bottom w:val="single" w:sz="4" w:space="0" w:color="auto"/>
            </w:tcBorders>
            <w:shd w:val="clear" w:color="auto" w:fill="FFFFFF"/>
          </w:tcPr>
          <w:p w14:paraId="3EBC0B53"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ապրանքների և ծառայությունների սպառողական շուկայի ոլորտում սպառողների իրավ ունքների պաշտպանության ազգային մեխանիզմների և ընթացակարգերի մոտարկմանն ուղղված հանձնաժողովի հանձնարարագրերի նախապատրաստում, որոնցով պահանջվում է սպառողների իրավունքների պածտպանությանը ներկայացվող ընդհանուր մոտեցումների մշակում</w:t>
            </w:r>
          </w:p>
        </w:tc>
        <w:tc>
          <w:tcPr>
            <w:tcW w:w="2575" w:type="dxa"/>
            <w:gridSpan w:val="2"/>
            <w:tcBorders>
              <w:top w:val="single" w:sz="4" w:space="0" w:color="auto"/>
              <w:left w:val="single" w:sz="4" w:space="0" w:color="auto"/>
            </w:tcBorders>
            <w:shd w:val="clear" w:color="auto" w:fill="FFFFFF"/>
          </w:tcPr>
          <w:p w14:paraId="4F0B4A1D"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Կոլեգիայի՝ տեխնիկական կանոնակարգման հարցերով անդամ (նախարար), անդամ պետություններ</w:t>
            </w:r>
          </w:p>
        </w:tc>
        <w:tc>
          <w:tcPr>
            <w:tcW w:w="2177" w:type="dxa"/>
            <w:gridSpan w:val="2"/>
            <w:tcBorders>
              <w:top w:val="single" w:sz="4" w:space="0" w:color="auto"/>
              <w:left w:val="single" w:sz="4" w:space="0" w:color="auto"/>
            </w:tcBorders>
            <w:shd w:val="clear" w:color="auto" w:fill="FFFFFF"/>
          </w:tcPr>
          <w:p w14:paraId="7F272800"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2022-2025 թվականներ</w:t>
            </w:r>
          </w:p>
        </w:tc>
        <w:tc>
          <w:tcPr>
            <w:tcW w:w="2271" w:type="dxa"/>
            <w:tcBorders>
              <w:top w:val="single" w:sz="4" w:space="0" w:color="auto"/>
              <w:left w:val="single" w:sz="4" w:space="0" w:color="auto"/>
              <w:right w:val="single" w:sz="4" w:space="0" w:color="auto"/>
            </w:tcBorders>
            <w:shd w:val="clear" w:color="auto" w:fill="FFFFFF"/>
          </w:tcPr>
          <w:p w14:paraId="1C3696AA"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Հանձնաժողովի հանձնարարական</w:t>
            </w:r>
          </w:p>
        </w:tc>
      </w:tr>
      <w:tr w:rsidR="007D66A8" w:rsidRPr="00A4405B" w14:paraId="10847292" w14:textId="77777777" w:rsidTr="005D4877">
        <w:tc>
          <w:tcPr>
            <w:tcW w:w="4263" w:type="dxa"/>
            <w:tcBorders>
              <w:left w:val="single" w:sz="4" w:space="0" w:color="auto"/>
              <w:bottom w:val="single" w:sz="4" w:space="0" w:color="auto"/>
            </w:tcBorders>
            <w:shd w:val="clear" w:color="auto" w:fill="FFFFFF"/>
          </w:tcPr>
          <w:p w14:paraId="0515B69B" w14:textId="77777777" w:rsidR="007D66A8" w:rsidRPr="00A4405B" w:rsidRDefault="007D66A8" w:rsidP="0007621C">
            <w:pPr>
              <w:suppressAutoHyphens/>
              <w:spacing w:after="120"/>
              <w:rPr>
                <w:rFonts w:ascii="Sylfaen" w:hAnsi="Sylfaen"/>
              </w:rPr>
            </w:pPr>
          </w:p>
        </w:tc>
        <w:tc>
          <w:tcPr>
            <w:tcW w:w="4591" w:type="dxa"/>
            <w:gridSpan w:val="2"/>
            <w:tcBorders>
              <w:top w:val="single" w:sz="4" w:space="0" w:color="auto"/>
              <w:left w:val="single" w:sz="4" w:space="0" w:color="auto"/>
              <w:bottom w:val="single" w:sz="4" w:space="0" w:color="auto"/>
            </w:tcBorders>
            <w:shd w:val="clear" w:color="auto" w:fill="FFFFFF"/>
          </w:tcPr>
          <w:p w14:paraId="2D0AFBE7" w14:textId="77777777" w:rsidR="007D66A8" w:rsidRPr="00A4405B" w:rsidRDefault="007D66A8" w:rsidP="0007621C">
            <w:pPr>
              <w:suppressAutoHyphens/>
              <w:spacing w:after="120"/>
              <w:rPr>
                <w:rFonts w:ascii="Sylfaen" w:hAnsi="Sylfaen"/>
              </w:rPr>
            </w:pPr>
          </w:p>
        </w:tc>
        <w:tc>
          <w:tcPr>
            <w:tcW w:w="2575" w:type="dxa"/>
            <w:gridSpan w:val="2"/>
            <w:tcBorders>
              <w:left w:val="single" w:sz="4" w:space="0" w:color="auto"/>
              <w:bottom w:val="single" w:sz="4" w:space="0" w:color="auto"/>
            </w:tcBorders>
            <w:shd w:val="clear" w:color="auto" w:fill="FFFFFF"/>
            <w:vAlign w:val="bottom"/>
          </w:tcPr>
          <w:p w14:paraId="196E8B1C"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hամակատարողներ՝ Կոլեգիայի անդամներ (իրենց իրավասության շրջանակներում)</w:t>
            </w:r>
          </w:p>
        </w:tc>
        <w:tc>
          <w:tcPr>
            <w:tcW w:w="2177" w:type="dxa"/>
            <w:gridSpan w:val="2"/>
            <w:tcBorders>
              <w:left w:val="single" w:sz="4" w:space="0" w:color="auto"/>
              <w:bottom w:val="single" w:sz="4" w:space="0" w:color="auto"/>
            </w:tcBorders>
            <w:shd w:val="clear" w:color="auto" w:fill="FFFFFF"/>
          </w:tcPr>
          <w:p w14:paraId="40DB81DF" w14:textId="77777777" w:rsidR="007D66A8" w:rsidRPr="00A4405B" w:rsidRDefault="007D66A8" w:rsidP="0007621C">
            <w:pPr>
              <w:suppressAutoHyphens/>
              <w:spacing w:after="120"/>
              <w:rPr>
                <w:rFonts w:ascii="Sylfaen" w:hAnsi="Sylfaen"/>
              </w:rPr>
            </w:pPr>
          </w:p>
        </w:tc>
        <w:tc>
          <w:tcPr>
            <w:tcW w:w="2271" w:type="dxa"/>
            <w:tcBorders>
              <w:left w:val="single" w:sz="4" w:space="0" w:color="auto"/>
              <w:bottom w:val="single" w:sz="4" w:space="0" w:color="auto"/>
              <w:right w:val="single" w:sz="4" w:space="0" w:color="auto"/>
            </w:tcBorders>
            <w:shd w:val="clear" w:color="auto" w:fill="FFFFFF"/>
          </w:tcPr>
          <w:p w14:paraId="4012138A" w14:textId="77777777" w:rsidR="007D66A8" w:rsidRPr="00A4405B" w:rsidRDefault="007D66A8" w:rsidP="0007621C">
            <w:pPr>
              <w:suppressAutoHyphens/>
              <w:spacing w:after="120"/>
              <w:rPr>
                <w:rFonts w:ascii="Sylfaen" w:hAnsi="Sylfaen"/>
              </w:rPr>
            </w:pPr>
          </w:p>
        </w:tc>
      </w:tr>
      <w:tr w:rsidR="007D66A8" w:rsidRPr="00A4405B" w14:paraId="69B85E21" w14:textId="77777777" w:rsidTr="0007621C">
        <w:tc>
          <w:tcPr>
            <w:tcW w:w="15877" w:type="dxa"/>
            <w:gridSpan w:val="8"/>
            <w:tcBorders>
              <w:top w:val="single" w:sz="4" w:space="0" w:color="auto"/>
              <w:left w:val="single" w:sz="4" w:space="0" w:color="auto"/>
              <w:bottom w:val="single" w:sz="4" w:space="0" w:color="auto"/>
              <w:right w:val="single" w:sz="4" w:space="0" w:color="auto"/>
            </w:tcBorders>
            <w:shd w:val="clear" w:color="auto" w:fill="FFFFFF"/>
          </w:tcPr>
          <w:p w14:paraId="442C11EC" w14:textId="77777777" w:rsidR="007D66A8" w:rsidRPr="00A4405B" w:rsidRDefault="007D66A8" w:rsidP="0007621C">
            <w:pPr>
              <w:suppressAutoHyphens/>
              <w:spacing w:after="120"/>
              <w:rPr>
                <w:rFonts w:ascii="Sylfaen" w:hAnsi="Sylfaen"/>
              </w:rPr>
            </w:pPr>
            <w:r w:rsidRPr="00A4405B">
              <w:rPr>
                <w:rStyle w:val="Bodytext211pt"/>
                <w:rFonts w:ascii="Sylfaen" w:eastAsia="Microsoft Sans Serif" w:hAnsi="Sylfaen"/>
                <w:sz w:val="24"/>
              </w:rPr>
              <w:t>4.13. Սանիտարական, անասնաբուժասանիտարական և կարանտինային բուսասանիտարական միջոցների կիրառման ոլորտում ակտերի խախտման համար պատասխանատվություն սահմանելու մասով ընդհանուր սկզբունքների ու մոտեցումների սահմանում</w:t>
            </w:r>
          </w:p>
        </w:tc>
      </w:tr>
      <w:tr w:rsidR="007D66A8" w:rsidRPr="00A4405B" w14:paraId="0A55B315" w14:textId="77777777" w:rsidTr="005D4877">
        <w:tc>
          <w:tcPr>
            <w:tcW w:w="4263" w:type="dxa"/>
            <w:tcBorders>
              <w:top w:val="single" w:sz="4" w:space="0" w:color="auto"/>
              <w:left w:val="single" w:sz="4" w:space="0" w:color="auto"/>
              <w:bottom w:val="single" w:sz="4" w:space="0" w:color="auto"/>
            </w:tcBorders>
            <w:shd w:val="clear" w:color="auto" w:fill="FFFFFF"/>
          </w:tcPr>
          <w:p w14:paraId="60FFF832" w14:textId="77777777" w:rsidR="007D66A8" w:rsidRPr="00A4405B" w:rsidRDefault="007D66A8"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t xml:space="preserve">4.13.1. Սանիտարական, անասնաբուժասանիտարական և </w:t>
            </w:r>
            <w:r w:rsidRPr="00A4405B">
              <w:rPr>
                <w:rStyle w:val="Bodytext211pt"/>
                <w:rFonts w:ascii="Sylfaen" w:hAnsi="Sylfaen"/>
                <w:sz w:val="24"/>
              </w:rPr>
              <w:lastRenderedPageBreak/>
              <w:t>կարանտինային բուսասանիտարական միջոցների կիրառման ոլորտում ակտերի խախտման համար պատասխանատվություն սահմանելու մասով ընդհանուր սկզբունքներ և մոտեցումներ սահմանող՝ Միության իրավունք կազմող ակտի մշակում</w:t>
            </w:r>
          </w:p>
        </w:tc>
        <w:tc>
          <w:tcPr>
            <w:tcW w:w="4591" w:type="dxa"/>
            <w:gridSpan w:val="2"/>
            <w:tcBorders>
              <w:top w:val="single" w:sz="4" w:space="0" w:color="auto"/>
              <w:left w:val="single" w:sz="4" w:space="0" w:color="auto"/>
              <w:bottom w:val="single" w:sz="4" w:space="0" w:color="auto"/>
            </w:tcBorders>
            <w:shd w:val="clear" w:color="auto" w:fill="FFFFFF"/>
          </w:tcPr>
          <w:p w14:paraId="56E178B2" w14:textId="77777777" w:rsidR="007D66A8" w:rsidRPr="00A4405B" w:rsidRDefault="007D66A8"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lastRenderedPageBreak/>
              <w:t xml:space="preserve">Միության մարմնի՝ սանիտարական, անասնաբուժասանիտարական և </w:t>
            </w:r>
            <w:r w:rsidRPr="00A4405B">
              <w:rPr>
                <w:rStyle w:val="Bodytext211pt"/>
                <w:rFonts w:ascii="Sylfaen" w:hAnsi="Sylfaen"/>
                <w:sz w:val="24"/>
              </w:rPr>
              <w:lastRenderedPageBreak/>
              <w:t>կարանտինային բուսասանիտրական միջոցառումների ոլորտում ակտերի խախտման համար պատասխանավություն սահմանելու մասով ընդհանուր սկզբունքներ և մոտեցումներ հաստատող ակտի ընդունում</w:t>
            </w:r>
          </w:p>
        </w:tc>
        <w:tc>
          <w:tcPr>
            <w:tcW w:w="2575" w:type="dxa"/>
            <w:gridSpan w:val="2"/>
            <w:tcBorders>
              <w:top w:val="single" w:sz="4" w:space="0" w:color="auto"/>
              <w:left w:val="single" w:sz="4" w:space="0" w:color="auto"/>
              <w:bottom w:val="single" w:sz="4" w:space="0" w:color="auto"/>
            </w:tcBorders>
            <w:shd w:val="clear" w:color="auto" w:fill="FFFFFF"/>
          </w:tcPr>
          <w:p w14:paraId="22E01909" w14:textId="77777777" w:rsidR="007D66A8" w:rsidRPr="00A4405B" w:rsidRDefault="007D66A8" w:rsidP="0007621C">
            <w:pPr>
              <w:pStyle w:val="Bodytext20"/>
              <w:shd w:val="clear" w:color="auto" w:fill="auto"/>
              <w:suppressAutoHyphens/>
              <w:spacing w:after="120" w:line="240" w:lineRule="auto"/>
              <w:jc w:val="center"/>
              <w:rPr>
                <w:rStyle w:val="Bodytext211pt"/>
                <w:rFonts w:ascii="Sylfaen" w:hAnsi="Sylfaen"/>
                <w:sz w:val="24"/>
                <w:szCs w:val="24"/>
              </w:rPr>
            </w:pPr>
            <w:r w:rsidRPr="00A4405B">
              <w:rPr>
                <w:rStyle w:val="Bodytext211pt"/>
                <w:rFonts w:ascii="Sylfaen" w:hAnsi="Sylfaen"/>
                <w:sz w:val="24"/>
              </w:rPr>
              <w:lastRenderedPageBreak/>
              <w:t xml:space="preserve">Կոլեգիայի՝ տեխնիկական </w:t>
            </w:r>
            <w:r w:rsidRPr="00A4405B">
              <w:rPr>
                <w:rStyle w:val="Bodytext211pt"/>
                <w:rFonts w:ascii="Sylfaen" w:hAnsi="Sylfaen"/>
                <w:sz w:val="24"/>
              </w:rPr>
              <w:lastRenderedPageBreak/>
              <w:t>կանոնակարգման հարցերով անդամ (նախարար), անդամ պետություններ</w:t>
            </w:r>
          </w:p>
          <w:p w14:paraId="0A2D35FB" w14:textId="77777777" w:rsidR="007D66A8" w:rsidRPr="00A4405B" w:rsidRDefault="007D66A8"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համակատարող՝ Կոլեգիայի՝ ինտեգրման և մակրոտնտեսության հարցերով անդամ (նախարար), (Պայմանագրում փոփոխություններ կատարելու մասին արձանագրության մշակման մասով)</w:t>
            </w:r>
          </w:p>
        </w:tc>
        <w:tc>
          <w:tcPr>
            <w:tcW w:w="2177" w:type="dxa"/>
            <w:gridSpan w:val="2"/>
            <w:tcBorders>
              <w:top w:val="single" w:sz="4" w:space="0" w:color="auto"/>
              <w:left w:val="single" w:sz="4" w:space="0" w:color="auto"/>
              <w:bottom w:val="single" w:sz="4" w:space="0" w:color="auto"/>
            </w:tcBorders>
            <w:shd w:val="clear" w:color="auto" w:fill="FFFFFF"/>
          </w:tcPr>
          <w:p w14:paraId="037C8B25" w14:textId="77777777" w:rsidR="007D66A8" w:rsidRPr="00A4405B" w:rsidRDefault="007D66A8"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lastRenderedPageBreak/>
              <w:t xml:space="preserve">2022 </w:t>
            </w:r>
            <w:r w:rsidR="0007621C" w:rsidRPr="00A4405B">
              <w:rPr>
                <w:rStyle w:val="Bodytext211pt"/>
                <w:rFonts w:ascii="Sylfaen" w:hAnsi="Sylfaen"/>
                <w:sz w:val="24"/>
              </w:rPr>
              <w:t>-</w:t>
            </w:r>
            <w:r w:rsidRPr="00A4405B">
              <w:rPr>
                <w:rStyle w:val="Bodytext211pt"/>
                <w:rFonts w:ascii="Sylfaen" w:hAnsi="Sylfaen"/>
                <w:sz w:val="24"/>
              </w:rPr>
              <w:t xml:space="preserve"> 2023 թվականներ</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14:paraId="5BF2BD51" w14:textId="77777777" w:rsidR="007D66A8" w:rsidRPr="00A4405B" w:rsidRDefault="007D66A8"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Բարձրագույն խորհրդի որոշում</w:t>
            </w:r>
          </w:p>
        </w:tc>
      </w:tr>
      <w:tr w:rsidR="007D66A8" w:rsidRPr="00A4405B" w14:paraId="38990792" w14:textId="77777777" w:rsidTr="0007621C">
        <w:tc>
          <w:tcPr>
            <w:tcW w:w="15877" w:type="dxa"/>
            <w:gridSpan w:val="8"/>
            <w:tcBorders>
              <w:top w:val="single" w:sz="4" w:space="0" w:color="auto"/>
              <w:left w:val="single" w:sz="4" w:space="0" w:color="auto"/>
              <w:bottom w:val="single" w:sz="4" w:space="0" w:color="auto"/>
              <w:right w:val="single" w:sz="4" w:space="0" w:color="auto"/>
            </w:tcBorders>
            <w:shd w:val="clear" w:color="auto" w:fill="FFFFFF"/>
          </w:tcPr>
          <w:p w14:paraId="14C3DA43" w14:textId="77777777" w:rsidR="007D66A8" w:rsidRPr="00A4405B" w:rsidRDefault="007D66A8" w:rsidP="0007621C">
            <w:pPr>
              <w:pStyle w:val="Bodytext20"/>
              <w:shd w:val="clear" w:color="auto" w:fill="auto"/>
              <w:suppressAutoHyphens/>
              <w:spacing w:after="120" w:line="240" w:lineRule="auto"/>
              <w:rPr>
                <w:rStyle w:val="Bodytext211pt"/>
                <w:rFonts w:ascii="Sylfaen" w:hAnsi="Sylfaen"/>
                <w:sz w:val="24"/>
                <w:szCs w:val="24"/>
              </w:rPr>
            </w:pPr>
            <w:r w:rsidRPr="00A4405B">
              <w:rPr>
                <w:rStyle w:val="Bodytext211pt"/>
                <w:rFonts w:ascii="Sylfaen" w:hAnsi="Sylfaen"/>
                <w:sz w:val="24"/>
              </w:rPr>
              <w:t>4.14. Սանիտարական, անասնաբուժասանիտարական և կարանտինային բուսասանիտարական միջոցառումների կիրառման մասով Միության իրավունքի կատարելագործում՝ ռիսկերի անալիզի հիման վրա՝ հաշվի առնելով միջազգային ստանդարտները և առաջարկությունները</w:t>
            </w:r>
          </w:p>
        </w:tc>
      </w:tr>
      <w:tr w:rsidR="007D66A8" w:rsidRPr="00A4405B" w14:paraId="01E3349F" w14:textId="77777777" w:rsidTr="005D4877">
        <w:tc>
          <w:tcPr>
            <w:tcW w:w="4263" w:type="dxa"/>
            <w:tcBorders>
              <w:top w:val="single" w:sz="4" w:space="0" w:color="auto"/>
              <w:left w:val="single" w:sz="4" w:space="0" w:color="auto"/>
              <w:bottom w:val="single" w:sz="4" w:space="0" w:color="auto"/>
            </w:tcBorders>
            <w:shd w:val="clear" w:color="auto" w:fill="FFFFFF"/>
            <w:vAlign w:val="bottom"/>
          </w:tcPr>
          <w:p w14:paraId="61C42D99" w14:textId="77777777" w:rsidR="007D66A8" w:rsidRPr="00A4405B" w:rsidRDefault="007D66A8"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t xml:space="preserve">4.14.1. Սանիտարական և անասնաբուժական միջոցառումների կիրառման մասով Միության իրավունքի կատարելագործման մասով առաջարկների նախապատրաստում՝ ռիսկերի </w:t>
            </w:r>
            <w:r w:rsidRPr="00A4405B">
              <w:rPr>
                <w:rStyle w:val="Bodytext211pt"/>
                <w:rFonts w:ascii="Sylfaen" w:hAnsi="Sylfaen"/>
                <w:sz w:val="24"/>
              </w:rPr>
              <w:lastRenderedPageBreak/>
              <w:t>անալիզի հիման վրա՝ հաշվի առնելով միջազգային ստանդարտները և առաջարկությունները</w:t>
            </w:r>
          </w:p>
        </w:tc>
        <w:tc>
          <w:tcPr>
            <w:tcW w:w="4591" w:type="dxa"/>
            <w:gridSpan w:val="2"/>
            <w:tcBorders>
              <w:top w:val="single" w:sz="4" w:space="0" w:color="auto"/>
              <w:left w:val="single" w:sz="4" w:space="0" w:color="auto"/>
              <w:bottom w:val="single" w:sz="4" w:space="0" w:color="auto"/>
            </w:tcBorders>
            <w:shd w:val="clear" w:color="auto" w:fill="FFFFFF"/>
          </w:tcPr>
          <w:p w14:paraId="3E164450" w14:textId="77777777" w:rsidR="007D66A8" w:rsidRPr="00A4405B" w:rsidRDefault="007D66A8"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lastRenderedPageBreak/>
              <w:t xml:space="preserve">սանիտարական և անասնաբուժասանիտարական միջոցառումների կիրառմանը վերաբերով մասում Պայմանագրում փոփոխությունների կատարում՝ ռիսկերի անալիզի հիման վրա՝ հաշվի առնելով </w:t>
            </w:r>
            <w:r w:rsidRPr="00A4405B">
              <w:rPr>
                <w:rStyle w:val="Bodytext211pt"/>
                <w:rFonts w:ascii="Sylfaen" w:hAnsi="Sylfaen"/>
                <w:sz w:val="24"/>
              </w:rPr>
              <w:lastRenderedPageBreak/>
              <w:t>միջազգային ստանդարտները և առաջարկությունները</w:t>
            </w:r>
          </w:p>
        </w:tc>
        <w:tc>
          <w:tcPr>
            <w:tcW w:w="2575" w:type="dxa"/>
            <w:gridSpan w:val="2"/>
            <w:tcBorders>
              <w:top w:val="single" w:sz="4" w:space="0" w:color="auto"/>
              <w:left w:val="single" w:sz="4" w:space="0" w:color="auto"/>
              <w:bottom w:val="single" w:sz="4" w:space="0" w:color="auto"/>
            </w:tcBorders>
            <w:shd w:val="clear" w:color="auto" w:fill="FFFFFF"/>
          </w:tcPr>
          <w:p w14:paraId="774782F5" w14:textId="77777777" w:rsidR="007D66A8" w:rsidRPr="00A4405B" w:rsidRDefault="007D66A8"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lastRenderedPageBreak/>
              <w:t xml:space="preserve">Կոլեգիայի՝ տեխնիկական կանոնակարգման հարցերով անդամ (նախարար), անդամ </w:t>
            </w:r>
            <w:r w:rsidRPr="00A4405B">
              <w:rPr>
                <w:rStyle w:val="Bodytext211pt"/>
                <w:rFonts w:ascii="Sylfaen" w:hAnsi="Sylfaen"/>
                <w:sz w:val="24"/>
              </w:rPr>
              <w:lastRenderedPageBreak/>
              <w:t>պետություններ</w:t>
            </w:r>
          </w:p>
        </w:tc>
        <w:tc>
          <w:tcPr>
            <w:tcW w:w="2177" w:type="dxa"/>
            <w:gridSpan w:val="2"/>
            <w:tcBorders>
              <w:top w:val="single" w:sz="4" w:space="0" w:color="auto"/>
              <w:left w:val="single" w:sz="4" w:space="0" w:color="auto"/>
              <w:bottom w:val="single" w:sz="4" w:space="0" w:color="auto"/>
            </w:tcBorders>
            <w:shd w:val="clear" w:color="auto" w:fill="FFFFFF"/>
          </w:tcPr>
          <w:p w14:paraId="0D77DF4D" w14:textId="77777777" w:rsidR="007D66A8" w:rsidRPr="00A4405B" w:rsidRDefault="007D66A8"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lastRenderedPageBreak/>
              <w:t xml:space="preserve">2022 </w:t>
            </w:r>
            <w:r w:rsidR="0007621C" w:rsidRPr="00A4405B">
              <w:rPr>
                <w:rStyle w:val="Bodytext211pt"/>
                <w:rFonts w:ascii="Sylfaen" w:hAnsi="Sylfaen"/>
                <w:sz w:val="24"/>
              </w:rPr>
              <w:t>-</w:t>
            </w:r>
            <w:r w:rsidRPr="00A4405B">
              <w:rPr>
                <w:rStyle w:val="Bodytext211pt"/>
                <w:rFonts w:ascii="Sylfaen" w:hAnsi="Sylfaen"/>
                <w:sz w:val="24"/>
              </w:rPr>
              <w:t xml:space="preserve"> 2023 թվականներ</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14:paraId="4ABE4ED6" w14:textId="77777777" w:rsidR="007D66A8" w:rsidRPr="00A4405B" w:rsidRDefault="007D66A8"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Պայմանագրում փոփոխություններ կատարելու մասին արձանագրություն</w:t>
            </w:r>
          </w:p>
        </w:tc>
      </w:tr>
      <w:tr w:rsidR="007D66A8" w:rsidRPr="00A4405B" w14:paraId="1C70E198" w14:textId="77777777" w:rsidTr="005D4877">
        <w:tc>
          <w:tcPr>
            <w:tcW w:w="4263" w:type="dxa"/>
            <w:tcBorders>
              <w:top w:val="single" w:sz="4" w:space="0" w:color="auto"/>
              <w:left w:val="single" w:sz="4" w:space="0" w:color="auto"/>
            </w:tcBorders>
            <w:shd w:val="clear" w:color="auto" w:fill="FFFFFF"/>
            <w:vAlign w:val="bottom"/>
          </w:tcPr>
          <w:p w14:paraId="0466792E" w14:textId="77777777" w:rsidR="007D66A8" w:rsidRPr="00A4405B" w:rsidRDefault="007D66A8" w:rsidP="0007621C">
            <w:pPr>
              <w:pStyle w:val="Bodytext20"/>
              <w:shd w:val="clear" w:color="auto" w:fill="auto"/>
              <w:suppressAutoHyphens/>
              <w:spacing w:after="120" w:line="240" w:lineRule="auto"/>
              <w:rPr>
                <w:rStyle w:val="Bodytext211pt"/>
                <w:rFonts w:ascii="Sylfaen" w:hAnsi="Sylfaen"/>
                <w:sz w:val="24"/>
                <w:szCs w:val="24"/>
              </w:rPr>
            </w:pPr>
          </w:p>
        </w:tc>
        <w:tc>
          <w:tcPr>
            <w:tcW w:w="4591" w:type="dxa"/>
            <w:gridSpan w:val="2"/>
            <w:tcBorders>
              <w:top w:val="single" w:sz="4" w:space="0" w:color="auto"/>
              <w:left w:val="single" w:sz="4" w:space="0" w:color="auto"/>
              <w:bottom w:val="single" w:sz="4" w:space="0" w:color="auto"/>
            </w:tcBorders>
            <w:shd w:val="clear" w:color="auto" w:fill="FFFFFF"/>
          </w:tcPr>
          <w:p w14:paraId="6A437CC7" w14:textId="77777777" w:rsidR="007D66A8" w:rsidRPr="00A4405B" w:rsidRDefault="007D66A8"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t>Մաքսային միության հանձնաժողովի 2010 թվականի հունիսի 18-ի թիվ 317 որոշմամբ հաստատված՝ «Եվրասիական տնտեսական միության մաքսային սահմանին եւ Եվրասիական տնտեսական միության  մաքսային տարածքում անասնաբուժական հսկողություն (վերահսկողություն)  իրականացնելու միասնական կարգի մասին» հիմնադրույթում փոփոխությունների կատարում՝ անասնաբուժական հսկողություն (վերահսկողություն) իրականացման դեպքում ռիսկերի վրա հիմնված մոտեցում կիրառելու մասին դրանում նորմի ամրագրում</w:t>
            </w:r>
          </w:p>
        </w:tc>
        <w:tc>
          <w:tcPr>
            <w:tcW w:w="2575" w:type="dxa"/>
            <w:gridSpan w:val="2"/>
            <w:tcBorders>
              <w:top w:val="single" w:sz="4" w:space="0" w:color="auto"/>
              <w:left w:val="single" w:sz="4" w:space="0" w:color="auto"/>
              <w:bottom w:val="single" w:sz="4" w:space="0" w:color="auto"/>
            </w:tcBorders>
            <w:shd w:val="clear" w:color="auto" w:fill="FFFFFF"/>
          </w:tcPr>
          <w:p w14:paraId="3A16CF6D" w14:textId="77777777" w:rsidR="007D66A8" w:rsidRPr="00A4405B" w:rsidRDefault="007D66A8" w:rsidP="0007621C">
            <w:pPr>
              <w:suppressAutoHyphens/>
              <w:spacing w:after="120"/>
              <w:rPr>
                <w:rFonts w:ascii="Sylfaen" w:hAnsi="Sylfaen"/>
              </w:rPr>
            </w:pPr>
          </w:p>
        </w:tc>
        <w:tc>
          <w:tcPr>
            <w:tcW w:w="2177" w:type="dxa"/>
            <w:gridSpan w:val="2"/>
            <w:tcBorders>
              <w:top w:val="single" w:sz="4" w:space="0" w:color="auto"/>
              <w:left w:val="single" w:sz="4" w:space="0" w:color="auto"/>
              <w:bottom w:val="single" w:sz="4" w:space="0" w:color="auto"/>
            </w:tcBorders>
            <w:shd w:val="clear" w:color="auto" w:fill="FFFFFF"/>
          </w:tcPr>
          <w:p w14:paraId="18205DCB" w14:textId="77777777" w:rsidR="007D66A8" w:rsidRPr="00A4405B" w:rsidRDefault="007D66A8"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մինչեւ 2022 թվականի դեկտեմբերի 31-ը</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14:paraId="2CBAFC61" w14:textId="77777777" w:rsidR="007D66A8" w:rsidRPr="00A4405B" w:rsidRDefault="007D66A8"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Խորհրդի որոշում</w:t>
            </w:r>
          </w:p>
        </w:tc>
      </w:tr>
      <w:tr w:rsidR="007D66A8" w:rsidRPr="00A4405B" w14:paraId="4FE7858C" w14:textId="77777777" w:rsidTr="005D4877">
        <w:tc>
          <w:tcPr>
            <w:tcW w:w="4263" w:type="dxa"/>
            <w:tcBorders>
              <w:left w:val="single" w:sz="4" w:space="0" w:color="auto"/>
              <w:bottom w:val="single" w:sz="4" w:space="0" w:color="auto"/>
            </w:tcBorders>
            <w:shd w:val="clear" w:color="auto" w:fill="FFFFFF"/>
            <w:vAlign w:val="bottom"/>
          </w:tcPr>
          <w:p w14:paraId="318B3B38" w14:textId="77777777" w:rsidR="007D66A8" w:rsidRPr="00A4405B" w:rsidRDefault="007D66A8" w:rsidP="0007621C">
            <w:pPr>
              <w:pStyle w:val="Bodytext20"/>
              <w:shd w:val="clear" w:color="auto" w:fill="auto"/>
              <w:suppressAutoHyphens/>
              <w:spacing w:after="120" w:line="240" w:lineRule="auto"/>
              <w:rPr>
                <w:rStyle w:val="Bodytext211pt"/>
                <w:rFonts w:ascii="Sylfaen" w:hAnsi="Sylfaen"/>
                <w:sz w:val="24"/>
                <w:szCs w:val="24"/>
              </w:rPr>
            </w:pPr>
          </w:p>
        </w:tc>
        <w:tc>
          <w:tcPr>
            <w:tcW w:w="4591" w:type="dxa"/>
            <w:gridSpan w:val="2"/>
            <w:tcBorders>
              <w:top w:val="single" w:sz="4" w:space="0" w:color="auto"/>
              <w:left w:val="single" w:sz="4" w:space="0" w:color="auto"/>
              <w:bottom w:val="single" w:sz="4" w:space="0" w:color="auto"/>
            </w:tcBorders>
            <w:shd w:val="clear" w:color="auto" w:fill="FFFFFF"/>
          </w:tcPr>
          <w:p w14:paraId="456B9342" w14:textId="77777777" w:rsidR="007D66A8" w:rsidRPr="00A4405B" w:rsidRDefault="007D66A8"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t xml:space="preserve">Մաքսային միության հանձնաժողովի 2010 թվականի մայիսի 28-ի թիվ 299 որոշմամբ հաստատված՝ «Եվրասիական տնտեսական միության մաքսային </w:t>
            </w:r>
            <w:r w:rsidRPr="00A4405B">
              <w:rPr>
                <w:rStyle w:val="Bodytext211pt"/>
                <w:rFonts w:ascii="Sylfaen" w:hAnsi="Sylfaen"/>
                <w:sz w:val="24"/>
              </w:rPr>
              <w:lastRenderedPageBreak/>
              <w:t>սահմանին եւ Եվրասիական տնտեսական միության  մաքսային տարածքում պետական սանիտարահամաճարակաբանական վերահսկողություն (հսկողություն) իրականացնելու կարգում փոփոխությունների կատարում՝ ռիսկի անալիզի կիրառման մասին դրանում նորմի ամրագրման մասով՝ հաշվի առնելով միջազգային ստանդարտները և առաջարկությունները՝ պետական սանիտարահամաճարակաբանական վերահսկողություն (հսկողություն) իրականացնելիս</w:t>
            </w:r>
          </w:p>
        </w:tc>
        <w:tc>
          <w:tcPr>
            <w:tcW w:w="2575" w:type="dxa"/>
            <w:gridSpan w:val="2"/>
            <w:tcBorders>
              <w:top w:val="single" w:sz="4" w:space="0" w:color="auto"/>
              <w:left w:val="single" w:sz="4" w:space="0" w:color="auto"/>
              <w:bottom w:val="single" w:sz="4" w:space="0" w:color="auto"/>
            </w:tcBorders>
            <w:shd w:val="clear" w:color="auto" w:fill="FFFFFF"/>
          </w:tcPr>
          <w:p w14:paraId="4AFD227E" w14:textId="77777777" w:rsidR="007D66A8" w:rsidRPr="00A4405B" w:rsidRDefault="007D66A8"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lastRenderedPageBreak/>
              <w:t xml:space="preserve">Կոլեգիայի՝ տեխնիկական կանոնակարգման հարցերով անդամ </w:t>
            </w:r>
            <w:r w:rsidRPr="00A4405B">
              <w:rPr>
                <w:rStyle w:val="Bodytext211pt"/>
                <w:rFonts w:ascii="Sylfaen" w:hAnsi="Sylfaen"/>
                <w:sz w:val="24"/>
              </w:rPr>
              <w:lastRenderedPageBreak/>
              <w:t>(նախարար), անդամ պետություններ</w:t>
            </w:r>
          </w:p>
        </w:tc>
        <w:tc>
          <w:tcPr>
            <w:tcW w:w="2177" w:type="dxa"/>
            <w:gridSpan w:val="2"/>
            <w:tcBorders>
              <w:top w:val="single" w:sz="4" w:space="0" w:color="auto"/>
              <w:left w:val="single" w:sz="4" w:space="0" w:color="auto"/>
              <w:bottom w:val="single" w:sz="4" w:space="0" w:color="auto"/>
            </w:tcBorders>
            <w:shd w:val="clear" w:color="auto" w:fill="FFFFFF"/>
          </w:tcPr>
          <w:p w14:paraId="6C211B9B" w14:textId="77777777" w:rsidR="007D66A8" w:rsidRPr="00A4405B" w:rsidRDefault="007D66A8"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lastRenderedPageBreak/>
              <w:t>մինչեւ 2023 թվականի դեկտեմբերի 31-ը</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14:paraId="4D2CEF5C" w14:textId="77777777" w:rsidR="007D66A8" w:rsidRPr="00A4405B" w:rsidRDefault="007D66A8"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Խորհրդի որոշում</w:t>
            </w:r>
          </w:p>
        </w:tc>
      </w:tr>
      <w:tr w:rsidR="007D66A8" w:rsidRPr="00A4405B" w14:paraId="76287493" w14:textId="77777777" w:rsidTr="005D4877">
        <w:tc>
          <w:tcPr>
            <w:tcW w:w="4263" w:type="dxa"/>
            <w:tcBorders>
              <w:top w:val="single" w:sz="4" w:space="0" w:color="auto"/>
              <w:left w:val="single" w:sz="4" w:space="0" w:color="auto"/>
            </w:tcBorders>
            <w:shd w:val="clear" w:color="auto" w:fill="FFFFFF"/>
            <w:vAlign w:val="bottom"/>
          </w:tcPr>
          <w:p w14:paraId="7FFB1FA0" w14:textId="77777777" w:rsidR="007D66A8" w:rsidRPr="00A4405B" w:rsidRDefault="007D66A8"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t xml:space="preserve">4.14.2. Միության իրավունքի կատարելագործմանն ուղղված կարանտինային բուսասանիտարական միջոցառումների կիրառման մասով առաջարկների նախապատրաստում՝ բուսասանիտրական ռիսկի վերլուծության հիման վրա՝ հաշվի առնելով միջազգային </w:t>
            </w:r>
            <w:r w:rsidRPr="00A4405B">
              <w:rPr>
                <w:rStyle w:val="Bodytext211pt"/>
                <w:rFonts w:ascii="Sylfaen" w:hAnsi="Sylfaen"/>
                <w:sz w:val="24"/>
              </w:rPr>
              <w:lastRenderedPageBreak/>
              <w:t>ստանդարտները և առաջարկությունները</w:t>
            </w:r>
          </w:p>
        </w:tc>
        <w:tc>
          <w:tcPr>
            <w:tcW w:w="4591" w:type="dxa"/>
            <w:gridSpan w:val="2"/>
            <w:tcBorders>
              <w:top w:val="single" w:sz="4" w:space="0" w:color="auto"/>
              <w:left w:val="single" w:sz="4" w:space="0" w:color="auto"/>
              <w:bottom w:val="single" w:sz="4" w:space="0" w:color="auto"/>
            </w:tcBorders>
            <w:shd w:val="clear" w:color="auto" w:fill="FFFFFF"/>
            <w:vAlign w:val="bottom"/>
          </w:tcPr>
          <w:p w14:paraId="5FF9402C" w14:textId="77777777" w:rsidR="007D66A8" w:rsidRPr="00A4405B" w:rsidRDefault="007D66A8" w:rsidP="0007621C">
            <w:pPr>
              <w:pStyle w:val="Bodytext20"/>
              <w:shd w:val="clear" w:color="auto" w:fill="auto"/>
              <w:suppressAutoHyphens/>
              <w:spacing w:after="120" w:line="240" w:lineRule="auto"/>
              <w:rPr>
                <w:rFonts w:ascii="Sylfaen" w:hAnsi="Sylfaen"/>
                <w:sz w:val="24"/>
                <w:szCs w:val="24"/>
              </w:rPr>
            </w:pPr>
            <w:r w:rsidRPr="00A4405B">
              <w:rPr>
                <w:rStyle w:val="Bodytext211pt"/>
                <w:rFonts w:ascii="Sylfaen" w:hAnsi="Sylfaen"/>
                <w:sz w:val="24"/>
              </w:rPr>
              <w:lastRenderedPageBreak/>
              <w:t>բուսասանիտարական ռիսկերի գնահատման և կառավարման մեթոդիկայի մշակում՝ անդամ պետությունների լիազորված մարմինների կողմից բույսերի կարանտին սահմանելիս</w:t>
            </w:r>
          </w:p>
        </w:tc>
        <w:tc>
          <w:tcPr>
            <w:tcW w:w="2575" w:type="dxa"/>
            <w:gridSpan w:val="2"/>
            <w:tcBorders>
              <w:top w:val="single" w:sz="4" w:space="0" w:color="auto"/>
              <w:left w:val="single" w:sz="4" w:space="0" w:color="auto"/>
              <w:bottom w:val="single" w:sz="4" w:space="0" w:color="auto"/>
            </w:tcBorders>
            <w:shd w:val="clear" w:color="auto" w:fill="FFFFFF"/>
            <w:vAlign w:val="bottom"/>
          </w:tcPr>
          <w:p w14:paraId="781FCC58" w14:textId="77777777" w:rsidR="007D66A8" w:rsidRPr="00A4405B" w:rsidRDefault="007D66A8"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Կոլեգիայի՝ տեխնիկական կանոնակարգման հարցերով անդամ (նախարար)</w:t>
            </w:r>
          </w:p>
        </w:tc>
        <w:tc>
          <w:tcPr>
            <w:tcW w:w="2177" w:type="dxa"/>
            <w:gridSpan w:val="2"/>
            <w:tcBorders>
              <w:top w:val="single" w:sz="4" w:space="0" w:color="auto"/>
              <w:left w:val="single" w:sz="4" w:space="0" w:color="auto"/>
              <w:bottom w:val="single" w:sz="4" w:space="0" w:color="auto"/>
            </w:tcBorders>
            <w:shd w:val="clear" w:color="auto" w:fill="FFFFFF"/>
          </w:tcPr>
          <w:p w14:paraId="76EF4F8A" w14:textId="77777777" w:rsidR="007D66A8" w:rsidRPr="00A4405B" w:rsidRDefault="007D66A8"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մինչեւ 2022 թվականի դեկտեմբերի 31-ը</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14:paraId="55CB5FD6" w14:textId="77777777" w:rsidR="007D66A8" w:rsidRPr="00A4405B" w:rsidRDefault="007D66A8" w:rsidP="0007621C">
            <w:pPr>
              <w:pStyle w:val="Bodytext20"/>
              <w:shd w:val="clear" w:color="auto" w:fill="auto"/>
              <w:suppressAutoHyphens/>
              <w:spacing w:after="120" w:line="240" w:lineRule="auto"/>
              <w:jc w:val="center"/>
              <w:rPr>
                <w:rFonts w:ascii="Sylfaen" w:hAnsi="Sylfaen"/>
                <w:sz w:val="24"/>
                <w:szCs w:val="24"/>
              </w:rPr>
            </w:pPr>
            <w:r w:rsidRPr="00A4405B">
              <w:rPr>
                <w:rStyle w:val="Bodytext211pt"/>
                <w:rFonts w:ascii="Sylfaen" w:hAnsi="Sylfaen"/>
                <w:sz w:val="24"/>
              </w:rPr>
              <w:t>զեկույց Կոլեգիայի նիստին</w:t>
            </w:r>
          </w:p>
        </w:tc>
      </w:tr>
      <w:tr w:rsidR="007D66A8" w:rsidRPr="00A4405B" w14:paraId="42C59FE4" w14:textId="77777777" w:rsidTr="005D4877">
        <w:tc>
          <w:tcPr>
            <w:tcW w:w="4263" w:type="dxa"/>
            <w:tcBorders>
              <w:left w:val="single" w:sz="4" w:space="0" w:color="auto"/>
            </w:tcBorders>
            <w:shd w:val="clear" w:color="auto" w:fill="FFFFFF"/>
            <w:vAlign w:val="bottom"/>
          </w:tcPr>
          <w:p w14:paraId="090D1175" w14:textId="77777777" w:rsidR="007D66A8" w:rsidRPr="00A4405B" w:rsidRDefault="007D66A8" w:rsidP="0007621C">
            <w:pPr>
              <w:pStyle w:val="Bodytext20"/>
              <w:shd w:val="clear" w:color="auto" w:fill="auto"/>
              <w:suppressAutoHyphens/>
              <w:spacing w:after="120" w:line="240" w:lineRule="auto"/>
              <w:rPr>
                <w:rStyle w:val="Bodytext211pt"/>
                <w:rFonts w:ascii="Sylfaen" w:hAnsi="Sylfaen"/>
                <w:sz w:val="24"/>
                <w:szCs w:val="24"/>
              </w:rPr>
            </w:pPr>
          </w:p>
        </w:tc>
        <w:tc>
          <w:tcPr>
            <w:tcW w:w="4591" w:type="dxa"/>
            <w:gridSpan w:val="2"/>
            <w:tcBorders>
              <w:top w:val="single" w:sz="4" w:space="0" w:color="auto"/>
              <w:left w:val="single" w:sz="4" w:space="0" w:color="auto"/>
              <w:bottom w:val="single" w:sz="4" w:space="0" w:color="auto"/>
            </w:tcBorders>
            <w:shd w:val="clear" w:color="auto" w:fill="FFFFFF"/>
          </w:tcPr>
          <w:p w14:paraId="55637844"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 xml:space="preserve">կարանտինային հսկողության ենթակա արտադրանքի ներմուծման և տեղափոխման ժամանակ անցկացվող հսկողական միջոցառումների իրականացում  </w:t>
            </w:r>
          </w:p>
        </w:tc>
        <w:tc>
          <w:tcPr>
            <w:tcW w:w="2575" w:type="dxa"/>
            <w:gridSpan w:val="2"/>
            <w:tcBorders>
              <w:top w:val="single" w:sz="4" w:space="0" w:color="auto"/>
              <w:left w:val="single" w:sz="4" w:space="0" w:color="auto"/>
              <w:bottom w:val="single" w:sz="4" w:space="0" w:color="auto"/>
            </w:tcBorders>
            <w:shd w:val="clear" w:color="auto" w:fill="FFFFFF"/>
          </w:tcPr>
          <w:p w14:paraId="64099C79" w14:textId="77777777" w:rsidR="007D66A8" w:rsidRPr="00A4405B" w:rsidRDefault="007D66A8" w:rsidP="0007621C">
            <w:pPr>
              <w:suppressAutoHyphens/>
              <w:spacing w:after="120"/>
              <w:rPr>
                <w:rFonts w:ascii="Sylfaen" w:hAnsi="Sylfaen"/>
              </w:rPr>
            </w:pPr>
          </w:p>
        </w:tc>
        <w:tc>
          <w:tcPr>
            <w:tcW w:w="2177" w:type="dxa"/>
            <w:gridSpan w:val="2"/>
            <w:tcBorders>
              <w:top w:val="single" w:sz="4" w:space="0" w:color="auto"/>
              <w:left w:val="single" w:sz="4" w:space="0" w:color="auto"/>
              <w:bottom w:val="single" w:sz="4" w:space="0" w:color="auto"/>
            </w:tcBorders>
            <w:shd w:val="clear" w:color="auto" w:fill="FFFFFF"/>
          </w:tcPr>
          <w:p w14:paraId="5FC4AAA4" w14:textId="77777777" w:rsidR="007D66A8" w:rsidRPr="00A4405B" w:rsidRDefault="007D66A8" w:rsidP="0007621C">
            <w:pPr>
              <w:suppressAutoHyphens/>
              <w:spacing w:after="120"/>
              <w:rPr>
                <w:rFonts w:ascii="Sylfaen" w:hAnsi="Sylfaen"/>
              </w:rPr>
            </w:pPr>
          </w:p>
        </w:tc>
        <w:tc>
          <w:tcPr>
            <w:tcW w:w="2271" w:type="dxa"/>
            <w:tcBorders>
              <w:top w:val="single" w:sz="4" w:space="0" w:color="auto"/>
              <w:left w:val="single" w:sz="4" w:space="0" w:color="auto"/>
              <w:bottom w:val="single" w:sz="4" w:space="0" w:color="auto"/>
              <w:right w:val="single" w:sz="4" w:space="0" w:color="auto"/>
            </w:tcBorders>
            <w:shd w:val="clear" w:color="auto" w:fill="FFFFFF"/>
          </w:tcPr>
          <w:p w14:paraId="16D349DF" w14:textId="77777777" w:rsidR="007D66A8" w:rsidRPr="00A4405B" w:rsidRDefault="007D66A8" w:rsidP="0007621C">
            <w:pPr>
              <w:suppressAutoHyphens/>
              <w:spacing w:after="120"/>
              <w:rPr>
                <w:rFonts w:ascii="Sylfaen" w:hAnsi="Sylfaen"/>
              </w:rPr>
            </w:pPr>
          </w:p>
        </w:tc>
      </w:tr>
      <w:tr w:rsidR="007D66A8" w:rsidRPr="00A4405B" w14:paraId="3E02880A" w14:textId="77777777" w:rsidTr="005D4877">
        <w:tc>
          <w:tcPr>
            <w:tcW w:w="4263" w:type="dxa"/>
            <w:tcBorders>
              <w:left w:val="single" w:sz="4" w:space="0" w:color="auto"/>
              <w:bottom w:val="single" w:sz="4" w:space="0" w:color="auto"/>
            </w:tcBorders>
            <w:shd w:val="clear" w:color="auto" w:fill="FFFFFF"/>
            <w:vAlign w:val="bottom"/>
          </w:tcPr>
          <w:p w14:paraId="3293CA4A" w14:textId="77777777" w:rsidR="007D66A8" w:rsidRPr="00A4405B" w:rsidRDefault="007D66A8" w:rsidP="0007621C">
            <w:pPr>
              <w:pStyle w:val="Bodytext20"/>
              <w:shd w:val="clear" w:color="auto" w:fill="auto"/>
              <w:suppressAutoHyphens/>
              <w:spacing w:after="120" w:line="240" w:lineRule="auto"/>
              <w:rPr>
                <w:rStyle w:val="Bodytext211pt"/>
                <w:rFonts w:ascii="Sylfaen" w:hAnsi="Sylfaen"/>
                <w:sz w:val="24"/>
                <w:szCs w:val="24"/>
              </w:rPr>
            </w:pPr>
          </w:p>
        </w:tc>
        <w:tc>
          <w:tcPr>
            <w:tcW w:w="4591" w:type="dxa"/>
            <w:gridSpan w:val="2"/>
            <w:tcBorders>
              <w:top w:val="single" w:sz="4" w:space="0" w:color="auto"/>
              <w:left w:val="single" w:sz="4" w:space="0" w:color="auto"/>
              <w:bottom w:val="single" w:sz="4" w:space="0" w:color="auto"/>
            </w:tcBorders>
            <w:shd w:val="clear" w:color="auto" w:fill="FFFFFF"/>
          </w:tcPr>
          <w:p w14:paraId="6AC45844"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Միության մարմինների ակտերում փոփոխությունների նախապատրաստում՝ հաշվի առնելով գիտահետազոտական աշխատանքի արդյունքները</w:t>
            </w:r>
          </w:p>
        </w:tc>
        <w:tc>
          <w:tcPr>
            <w:tcW w:w="2575" w:type="dxa"/>
            <w:gridSpan w:val="2"/>
            <w:tcBorders>
              <w:top w:val="single" w:sz="4" w:space="0" w:color="auto"/>
              <w:left w:val="single" w:sz="4" w:space="0" w:color="auto"/>
              <w:bottom w:val="single" w:sz="4" w:space="0" w:color="auto"/>
            </w:tcBorders>
            <w:shd w:val="clear" w:color="auto" w:fill="FFFFFF"/>
          </w:tcPr>
          <w:p w14:paraId="097B0B50" w14:textId="77777777" w:rsidR="007D66A8" w:rsidRPr="00A4405B" w:rsidRDefault="007D66A8" w:rsidP="0007621C">
            <w:pPr>
              <w:suppressAutoHyphens/>
              <w:spacing w:after="120"/>
              <w:rPr>
                <w:rFonts w:ascii="Sylfaen" w:hAnsi="Sylfaen"/>
              </w:rPr>
            </w:pPr>
          </w:p>
        </w:tc>
        <w:tc>
          <w:tcPr>
            <w:tcW w:w="2177" w:type="dxa"/>
            <w:gridSpan w:val="2"/>
            <w:tcBorders>
              <w:top w:val="single" w:sz="4" w:space="0" w:color="auto"/>
              <w:left w:val="single" w:sz="4" w:space="0" w:color="auto"/>
              <w:bottom w:val="single" w:sz="4" w:space="0" w:color="auto"/>
            </w:tcBorders>
            <w:shd w:val="clear" w:color="auto" w:fill="FFFFFF"/>
          </w:tcPr>
          <w:p w14:paraId="506DB109"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մինչեւ 2023 թվականի դեկտեմբերի 31-ը</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14:paraId="1B2D9039" w14:textId="77777777" w:rsidR="007D66A8" w:rsidRPr="00A4405B" w:rsidRDefault="007D66A8" w:rsidP="0007621C">
            <w:pPr>
              <w:pStyle w:val="Bodytext50"/>
              <w:shd w:val="clear" w:color="auto" w:fill="auto"/>
              <w:suppressAutoHyphens/>
              <w:spacing w:after="120" w:line="240" w:lineRule="auto"/>
              <w:ind w:left="180"/>
              <w:rPr>
                <w:rFonts w:ascii="Sylfaen" w:hAnsi="Sylfaen"/>
                <w:sz w:val="24"/>
                <w:szCs w:val="24"/>
              </w:rPr>
            </w:pPr>
            <w:r w:rsidRPr="00A4405B">
              <w:rPr>
                <w:rFonts w:ascii="Sylfaen" w:hAnsi="Sylfaen"/>
                <w:sz w:val="24"/>
              </w:rPr>
              <w:t>Միության մարմնի ակտ</w:t>
            </w:r>
          </w:p>
        </w:tc>
      </w:tr>
      <w:tr w:rsidR="007D66A8" w:rsidRPr="00A4405B" w14:paraId="71CF8AAD" w14:textId="77777777" w:rsidTr="005D4877">
        <w:tc>
          <w:tcPr>
            <w:tcW w:w="4263" w:type="dxa"/>
            <w:tcBorders>
              <w:top w:val="single" w:sz="4" w:space="0" w:color="auto"/>
              <w:left w:val="single" w:sz="4" w:space="0" w:color="auto"/>
              <w:bottom w:val="single" w:sz="4" w:space="0" w:color="auto"/>
            </w:tcBorders>
            <w:shd w:val="clear" w:color="auto" w:fill="FFFFFF"/>
          </w:tcPr>
          <w:p w14:paraId="0229BD5B"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4.14.3. Արտադրանքի անվտանգության սանիտարահամաճարակաբանական և հիգինիկ պահանջների արդիականացում՝ գիտական հետազոտությունների, այդ թվում՝ մարդու օրգանիզմի վրա՝ բնակության միջավայրի գործոնների վնասակար ազդեցության ռիսկի գնահատման հիման վրա</w:t>
            </w:r>
          </w:p>
        </w:tc>
        <w:tc>
          <w:tcPr>
            <w:tcW w:w="4591" w:type="dxa"/>
            <w:gridSpan w:val="2"/>
            <w:tcBorders>
              <w:top w:val="single" w:sz="4" w:space="0" w:color="auto"/>
              <w:left w:val="single" w:sz="4" w:space="0" w:color="auto"/>
              <w:bottom w:val="single" w:sz="4" w:space="0" w:color="auto"/>
            </w:tcBorders>
            <w:shd w:val="clear" w:color="auto" w:fill="FFFFFF"/>
          </w:tcPr>
          <w:p w14:paraId="1651F7BF"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 xml:space="preserve">Մաքսային միության հանձնաժողովի 2010 թվականի մայիսի 28-ի թիվ 299 որոշմամբ հաստատված Սանիտարահամաճարակաբանական վերահսկողության (հսկողության) ենթակա արտադրանքին (ապրանքներին) ներկայացվող միասնական սանիտարահամաճարակաբանական և հիգիենիկ պահանջների վերլուծության </w:t>
            </w:r>
            <w:r w:rsidRPr="00A4405B">
              <w:rPr>
                <w:rFonts w:ascii="Sylfaen" w:hAnsi="Sylfaen"/>
                <w:sz w:val="24"/>
              </w:rPr>
              <w:lastRenderedPageBreak/>
              <w:t>մասով զեկույցի նախապատրաստում</w:t>
            </w:r>
          </w:p>
        </w:tc>
        <w:tc>
          <w:tcPr>
            <w:tcW w:w="2575" w:type="dxa"/>
            <w:gridSpan w:val="2"/>
            <w:tcBorders>
              <w:top w:val="single" w:sz="4" w:space="0" w:color="auto"/>
              <w:left w:val="single" w:sz="4" w:space="0" w:color="auto"/>
              <w:bottom w:val="single" w:sz="4" w:space="0" w:color="auto"/>
            </w:tcBorders>
            <w:shd w:val="clear" w:color="auto" w:fill="FFFFFF"/>
          </w:tcPr>
          <w:p w14:paraId="619A09E4"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lastRenderedPageBreak/>
              <w:t>Կոլեգիայի՝ տեխնիկական կանոնակարգման հարցերով անդամ (նախարար), անդամ պետություններ</w:t>
            </w:r>
          </w:p>
        </w:tc>
        <w:tc>
          <w:tcPr>
            <w:tcW w:w="2177" w:type="dxa"/>
            <w:gridSpan w:val="2"/>
            <w:tcBorders>
              <w:top w:val="single" w:sz="4" w:space="0" w:color="auto"/>
              <w:left w:val="single" w:sz="4" w:space="0" w:color="auto"/>
              <w:bottom w:val="single" w:sz="4" w:space="0" w:color="auto"/>
            </w:tcBorders>
            <w:shd w:val="clear" w:color="auto" w:fill="FFFFFF"/>
          </w:tcPr>
          <w:p w14:paraId="6D7A66D0"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2022 թվական, 2024 թվական</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14:paraId="0BC7247D" w14:textId="77777777" w:rsidR="007D66A8" w:rsidRPr="00A4405B" w:rsidRDefault="007D66A8" w:rsidP="0007621C">
            <w:pPr>
              <w:pStyle w:val="Bodytext50"/>
              <w:shd w:val="clear" w:color="auto" w:fill="auto"/>
              <w:suppressAutoHyphens/>
              <w:spacing w:after="120" w:line="240" w:lineRule="auto"/>
              <w:ind w:right="580"/>
              <w:jc w:val="right"/>
              <w:rPr>
                <w:rFonts w:ascii="Sylfaen" w:hAnsi="Sylfaen"/>
                <w:sz w:val="24"/>
                <w:szCs w:val="24"/>
              </w:rPr>
            </w:pPr>
            <w:r w:rsidRPr="00A4405B">
              <w:rPr>
                <w:rFonts w:ascii="Sylfaen" w:hAnsi="Sylfaen"/>
                <w:sz w:val="24"/>
              </w:rPr>
              <w:t>զեկույց Կոլեգիայի նիստին</w:t>
            </w:r>
          </w:p>
        </w:tc>
      </w:tr>
      <w:tr w:rsidR="007D66A8" w:rsidRPr="00A4405B" w14:paraId="550DFF37" w14:textId="77777777" w:rsidTr="005D4877">
        <w:tc>
          <w:tcPr>
            <w:tcW w:w="4263" w:type="dxa"/>
            <w:tcBorders>
              <w:top w:val="single" w:sz="4" w:space="0" w:color="auto"/>
              <w:left w:val="single" w:sz="4" w:space="0" w:color="auto"/>
              <w:bottom w:val="single" w:sz="4" w:space="0" w:color="auto"/>
            </w:tcBorders>
            <w:shd w:val="clear" w:color="auto" w:fill="FFFFFF"/>
          </w:tcPr>
          <w:p w14:paraId="420802B0" w14:textId="77777777" w:rsidR="007D66A8" w:rsidRPr="00A4405B" w:rsidRDefault="007D66A8" w:rsidP="0007621C">
            <w:pPr>
              <w:suppressAutoHyphens/>
              <w:spacing w:after="120"/>
              <w:rPr>
                <w:rFonts w:ascii="Sylfaen" w:hAnsi="Sylfaen"/>
              </w:rPr>
            </w:pPr>
          </w:p>
        </w:tc>
        <w:tc>
          <w:tcPr>
            <w:tcW w:w="4591" w:type="dxa"/>
            <w:gridSpan w:val="2"/>
            <w:tcBorders>
              <w:top w:val="single" w:sz="4" w:space="0" w:color="auto"/>
              <w:left w:val="single" w:sz="4" w:space="0" w:color="auto"/>
              <w:bottom w:val="single" w:sz="4" w:space="0" w:color="auto"/>
            </w:tcBorders>
            <w:shd w:val="clear" w:color="auto" w:fill="FFFFFF"/>
          </w:tcPr>
          <w:p w14:paraId="485BECE2"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Մաքսային միության հանձնաժողովի 2010 թվականի մայիսի 28-ի թիվ 299 որոշմամբ հաստատված Սանիտարահամաճարակաբանական վերահսկողության (հսկողության) ենթակա արտադրանքին (ապրանքներին) ներկայացվող միասնական սանիտարահամաճարակաբանական և հիգիենիկ պահանջներում փոփոխությունների կատարում</w:t>
            </w:r>
          </w:p>
        </w:tc>
        <w:tc>
          <w:tcPr>
            <w:tcW w:w="2575" w:type="dxa"/>
            <w:gridSpan w:val="2"/>
            <w:tcBorders>
              <w:top w:val="single" w:sz="4" w:space="0" w:color="auto"/>
              <w:left w:val="single" w:sz="4" w:space="0" w:color="auto"/>
              <w:bottom w:val="single" w:sz="4" w:space="0" w:color="auto"/>
            </w:tcBorders>
            <w:shd w:val="clear" w:color="auto" w:fill="FFFFFF"/>
          </w:tcPr>
          <w:p w14:paraId="099B76DE" w14:textId="77777777" w:rsidR="007D66A8" w:rsidRPr="00A4405B" w:rsidRDefault="007D66A8" w:rsidP="0007621C">
            <w:pPr>
              <w:suppressAutoHyphens/>
              <w:spacing w:after="120"/>
              <w:rPr>
                <w:rFonts w:ascii="Sylfaen" w:hAnsi="Sylfaen"/>
              </w:rPr>
            </w:pPr>
          </w:p>
        </w:tc>
        <w:tc>
          <w:tcPr>
            <w:tcW w:w="2177" w:type="dxa"/>
            <w:gridSpan w:val="2"/>
            <w:tcBorders>
              <w:top w:val="single" w:sz="4" w:space="0" w:color="auto"/>
              <w:left w:val="single" w:sz="4" w:space="0" w:color="auto"/>
              <w:bottom w:val="single" w:sz="4" w:space="0" w:color="auto"/>
            </w:tcBorders>
            <w:shd w:val="clear" w:color="auto" w:fill="FFFFFF"/>
          </w:tcPr>
          <w:p w14:paraId="2C2BD12E"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 xml:space="preserve">2021 </w:t>
            </w:r>
            <w:r w:rsidR="0007621C" w:rsidRPr="00A4405B">
              <w:rPr>
                <w:rFonts w:ascii="Sylfaen" w:hAnsi="Sylfaen"/>
                <w:sz w:val="24"/>
              </w:rPr>
              <w:t>-</w:t>
            </w:r>
            <w:r w:rsidRPr="00A4405B">
              <w:rPr>
                <w:rFonts w:ascii="Sylfaen" w:hAnsi="Sylfaen"/>
                <w:sz w:val="24"/>
              </w:rPr>
              <w:t xml:space="preserve"> 2025 թվականներ</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14:paraId="2804A3D6" w14:textId="77777777" w:rsidR="007D66A8" w:rsidRPr="00A4405B" w:rsidRDefault="007D66A8" w:rsidP="0007621C">
            <w:pPr>
              <w:pStyle w:val="Bodytext50"/>
              <w:shd w:val="clear" w:color="auto" w:fill="auto"/>
              <w:suppressAutoHyphens/>
              <w:spacing w:after="120" w:line="240" w:lineRule="auto"/>
              <w:ind w:right="580"/>
              <w:jc w:val="right"/>
              <w:rPr>
                <w:rFonts w:ascii="Sylfaen" w:hAnsi="Sylfaen"/>
                <w:sz w:val="24"/>
                <w:szCs w:val="24"/>
              </w:rPr>
            </w:pPr>
            <w:r w:rsidRPr="00A4405B">
              <w:rPr>
                <w:rFonts w:ascii="Sylfaen" w:hAnsi="Sylfaen"/>
                <w:sz w:val="24"/>
              </w:rPr>
              <w:t>Կոլեգիայի որոշումներ</w:t>
            </w:r>
          </w:p>
        </w:tc>
      </w:tr>
      <w:tr w:rsidR="007D66A8" w:rsidRPr="00A4405B" w14:paraId="71CD7877" w14:textId="77777777" w:rsidTr="0007621C">
        <w:tc>
          <w:tcPr>
            <w:tcW w:w="15877" w:type="dxa"/>
            <w:gridSpan w:val="8"/>
            <w:tcBorders>
              <w:top w:val="single" w:sz="4" w:space="0" w:color="auto"/>
              <w:left w:val="single" w:sz="4" w:space="0" w:color="auto"/>
              <w:bottom w:val="single" w:sz="4" w:space="0" w:color="auto"/>
              <w:right w:val="single" w:sz="4" w:space="0" w:color="auto"/>
            </w:tcBorders>
            <w:shd w:val="clear" w:color="auto" w:fill="FFFFFF"/>
          </w:tcPr>
          <w:p w14:paraId="1504BCD8" w14:textId="77777777" w:rsidR="007D66A8" w:rsidRPr="00A4405B" w:rsidRDefault="007D66A8" w:rsidP="0007621C">
            <w:pPr>
              <w:pStyle w:val="Bodytext50"/>
              <w:shd w:val="clear" w:color="auto" w:fill="auto"/>
              <w:suppressAutoHyphens/>
              <w:spacing w:after="120" w:line="240" w:lineRule="auto"/>
              <w:ind w:right="580"/>
              <w:jc w:val="center"/>
              <w:rPr>
                <w:rFonts w:ascii="Sylfaen" w:hAnsi="Sylfaen"/>
                <w:sz w:val="24"/>
                <w:szCs w:val="24"/>
              </w:rPr>
            </w:pPr>
            <w:r w:rsidRPr="00A4405B">
              <w:rPr>
                <w:rFonts w:ascii="Sylfaen" w:hAnsi="Sylfaen"/>
                <w:sz w:val="24"/>
              </w:rPr>
              <w:t>5. Միության թվային տարածքի, թվային ենթակառուցվածքների և էկոհամակարգերի ձևավորում</w:t>
            </w:r>
          </w:p>
        </w:tc>
      </w:tr>
      <w:tr w:rsidR="007D66A8" w:rsidRPr="00A4405B" w14:paraId="1D5B672E" w14:textId="77777777" w:rsidTr="0007621C">
        <w:tc>
          <w:tcPr>
            <w:tcW w:w="15877" w:type="dxa"/>
            <w:gridSpan w:val="8"/>
            <w:tcBorders>
              <w:top w:val="single" w:sz="4" w:space="0" w:color="auto"/>
              <w:left w:val="single" w:sz="4" w:space="0" w:color="auto"/>
              <w:bottom w:val="single" w:sz="4" w:space="0" w:color="auto"/>
              <w:right w:val="single" w:sz="4" w:space="0" w:color="auto"/>
            </w:tcBorders>
            <w:shd w:val="clear" w:color="auto" w:fill="FFFFFF"/>
          </w:tcPr>
          <w:p w14:paraId="729370CD" w14:textId="77777777" w:rsidR="007D66A8" w:rsidRPr="00A4405B" w:rsidRDefault="007D66A8" w:rsidP="0007621C">
            <w:pPr>
              <w:pStyle w:val="Bodytext50"/>
              <w:shd w:val="clear" w:color="auto" w:fill="auto"/>
              <w:suppressAutoHyphens/>
              <w:spacing w:after="120" w:line="240" w:lineRule="auto"/>
              <w:ind w:right="580"/>
              <w:rPr>
                <w:rFonts w:ascii="Sylfaen" w:hAnsi="Sylfaen"/>
                <w:sz w:val="24"/>
                <w:szCs w:val="24"/>
              </w:rPr>
            </w:pPr>
            <w:r w:rsidRPr="00A4405B">
              <w:rPr>
                <w:rFonts w:ascii="Sylfaen" w:hAnsi="Sylfaen"/>
                <w:sz w:val="24"/>
              </w:rPr>
              <w:t>5.1. Միության շրջանակներում ապրանքների մակնշման և հետագծելիության համակարգի կատարելագործում</w:t>
            </w:r>
          </w:p>
        </w:tc>
      </w:tr>
      <w:tr w:rsidR="007D66A8" w:rsidRPr="00A4405B" w14:paraId="377510F6" w14:textId="77777777" w:rsidTr="005D4877">
        <w:tc>
          <w:tcPr>
            <w:tcW w:w="4263" w:type="dxa"/>
            <w:tcBorders>
              <w:top w:val="single" w:sz="4" w:space="0" w:color="auto"/>
              <w:left w:val="single" w:sz="4" w:space="0" w:color="auto"/>
              <w:bottom w:val="single" w:sz="4" w:space="0" w:color="auto"/>
            </w:tcBorders>
            <w:shd w:val="clear" w:color="auto" w:fill="FFFFFF"/>
          </w:tcPr>
          <w:p w14:paraId="5692092E"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5.1.1. Միության մաքսային տարածք ներմուծվող և անդամ պետությունների միջև տեղափոխվող ապրանքների հետագծելիության ապահովում</w:t>
            </w:r>
          </w:p>
        </w:tc>
        <w:tc>
          <w:tcPr>
            <w:tcW w:w="4591" w:type="dxa"/>
            <w:gridSpan w:val="2"/>
            <w:vMerge w:val="restart"/>
            <w:tcBorders>
              <w:top w:val="single" w:sz="4" w:space="0" w:color="auto"/>
              <w:left w:val="single" w:sz="4" w:space="0" w:color="auto"/>
            </w:tcBorders>
            <w:shd w:val="clear" w:color="auto" w:fill="FFFFFF"/>
          </w:tcPr>
          <w:p w14:paraId="3B770FC4"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Միության մաքսային տարածք ներմուծվող և անդամ պետությունների միջև տեղափոխվող ապրանքների հետագծելիության ապահովման հարվեի շուրջ միության մարմինների ակտերի նախապատրաստում</w:t>
            </w:r>
          </w:p>
        </w:tc>
        <w:tc>
          <w:tcPr>
            <w:tcW w:w="2575" w:type="dxa"/>
            <w:gridSpan w:val="2"/>
            <w:tcBorders>
              <w:top w:val="single" w:sz="4" w:space="0" w:color="auto"/>
              <w:left w:val="single" w:sz="4" w:space="0" w:color="auto"/>
              <w:bottom w:val="single" w:sz="4" w:space="0" w:color="auto"/>
            </w:tcBorders>
            <w:shd w:val="clear" w:color="auto" w:fill="FFFFFF"/>
          </w:tcPr>
          <w:p w14:paraId="61A494D0"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Հանձնաժողովի նախագահ</w:t>
            </w:r>
          </w:p>
        </w:tc>
        <w:tc>
          <w:tcPr>
            <w:tcW w:w="2177" w:type="dxa"/>
            <w:gridSpan w:val="2"/>
            <w:tcBorders>
              <w:top w:val="single" w:sz="4" w:space="0" w:color="auto"/>
              <w:left w:val="single" w:sz="4" w:space="0" w:color="auto"/>
              <w:bottom w:val="single" w:sz="4" w:space="0" w:color="auto"/>
            </w:tcBorders>
            <w:shd w:val="clear" w:color="auto" w:fill="FFFFFF"/>
            <w:vAlign w:val="center"/>
          </w:tcPr>
          <w:p w14:paraId="01EDDBC3"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 xml:space="preserve">2021 </w:t>
            </w:r>
            <w:r w:rsidR="0007621C" w:rsidRPr="00A4405B">
              <w:rPr>
                <w:rFonts w:ascii="Sylfaen" w:hAnsi="Sylfaen"/>
                <w:sz w:val="24"/>
              </w:rPr>
              <w:t>-</w:t>
            </w:r>
            <w:r w:rsidRPr="00A4405B">
              <w:rPr>
                <w:rFonts w:ascii="Sylfaen" w:hAnsi="Sylfaen"/>
                <w:sz w:val="24"/>
              </w:rPr>
              <w:t xml:space="preserve"> 2022 թվականներ</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14:paraId="1D148668"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Կոլեգիայի/Խորհրդի/Միջկառավարական խորհրդի որոշումներ</w:t>
            </w:r>
          </w:p>
        </w:tc>
      </w:tr>
      <w:tr w:rsidR="007D66A8" w:rsidRPr="00A4405B" w14:paraId="67DE7EF2" w14:textId="77777777" w:rsidTr="005D4877">
        <w:tc>
          <w:tcPr>
            <w:tcW w:w="4263" w:type="dxa"/>
            <w:tcBorders>
              <w:top w:val="single" w:sz="4" w:space="0" w:color="auto"/>
              <w:left w:val="single" w:sz="4" w:space="0" w:color="auto"/>
              <w:bottom w:val="single" w:sz="4" w:space="0" w:color="auto"/>
            </w:tcBorders>
            <w:shd w:val="clear" w:color="auto" w:fill="FFFFFF"/>
          </w:tcPr>
          <w:p w14:paraId="21187B4B" w14:textId="77777777" w:rsidR="007D66A8" w:rsidRPr="00A4405B" w:rsidRDefault="007D66A8" w:rsidP="0007621C">
            <w:pPr>
              <w:suppressAutoHyphens/>
              <w:spacing w:after="120"/>
              <w:rPr>
                <w:rFonts w:ascii="Sylfaen" w:hAnsi="Sylfaen"/>
              </w:rPr>
            </w:pPr>
          </w:p>
        </w:tc>
        <w:tc>
          <w:tcPr>
            <w:tcW w:w="4591" w:type="dxa"/>
            <w:gridSpan w:val="2"/>
            <w:vMerge/>
            <w:tcBorders>
              <w:left w:val="single" w:sz="4" w:space="0" w:color="auto"/>
              <w:bottom w:val="single" w:sz="4" w:space="0" w:color="auto"/>
            </w:tcBorders>
            <w:shd w:val="clear" w:color="auto" w:fill="FFFFFF"/>
          </w:tcPr>
          <w:p w14:paraId="433EC27D" w14:textId="77777777" w:rsidR="007D66A8" w:rsidRPr="00A4405B" w:rsidRDefault="007D66A8" w:rsidP="0007621C">
            <w:pPr>
              <w:suppressAutoHyphens/>
              <w:spacing w:after="120"/>
              <w:rPr>
                <w:rFonts w:ascii="Sylfaen" w:hAnsi="Sylfaen"/>
              </w:rPr>
            </w:pPr>
          </w:p>
        </w:tc>
        <w:tc>
          <w:tcPr>
            <w:tcW w:w="2575" w:type="dxa"/>
            <w:gridSpan w:val="2"/>
            <w:vMerge w:val="restart"/>
            <w:tcBorders>
              <w:top w:val="single" w:sz="4" w:space="0" w:color="auto"/>
              <w:left w:val="single" w:sz="4" w:space="0" w:color="auto"/>
            </w:tcBorders>
            <w:shd w:val="clear" w:color="auto" w:fill="FFFFFF"/>
          </w:tcPr>
          <w:p w14:paraId="59B811DF"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 xml:space="preserve">hամակատարողներ՝ Կոլեգիայի անդամներ (իրենց </w:t>
            </w:r>
            <w:r w:rsidRPr="00A4405B">
              <w:rPr>
                <w:rFonts w:ascii="Sylfaen" w:hAnsi="Sylfaen"/>
                <w:sz w:val="24"/>
              </w:rPr>
              <w:lastRenderedPageBreak/>
              <w:t>իրավասությունների շրջանակներում), անդամ պետություններ</w:t>
            </w:r>
          </w:p>
        </w:tc>
        <w:tc>
          <w:tcPr>
            <w:tcW w:w="2177" w:type="dxa"/>
            <w:gridSpan w:val="2"/>
            <w:tcBorders>
              <w:top w:val="single" w:sz="4" w:space="0" w:color="auto"/>
              <w:left w:val="single" w:sz="4" w:space="0" w:color="auto"/>
              <w:bottom w:val="single" w:sz="4" w:space="0" w:color="auto"/>
            </w:tcBorders>
            <w:shd w:val="clear" w:color="auto" w:fill="FFFFFF"/>
          </w:tcPr>
          <w:p w14:paraId="05927766" w14:textId="77777777" w:rsidR="007D66A8" w:rsidRPr="00A4405B" w:rsidRDefault="007D66A8" w:rsidP="0007621C">
            <w:pPr>
              <w:suppressAutoHyphens/>
              <w:spacing w:after="120"/>
              <w:rPr>
                <w:rFonts w:ascii="Sylfaen" w:hAnsi="Sylfaen"/>
              </w:rPr>
            </w:pPr>
          </w:p>
        </w:tc>
        <w:tc>
          <w:tcPr>
            <w:tcW w:w="2271" w:type="dxa"/>
            <w:tcBorders>
              <w:top w:val="single" w:sz="4" w:space="0" w:color="auto"/>
              <w:left w:val="single" w:sz="4" w:space="0" w:color="auto"/>
              <w:bottom w:val="single" w:sz="4" w:space="0" w:color="auto"/>
              <w:right w:val="single" w:sz="4" w:space="0" w:color="auto"/>
            </w:tcBorders>
            <w:shd w:val="clear" w:color="auto" w:fill="FFFFFF"/>
          </w:tcPr>
          <w:p w14:paraId="5EFB404C" w14:textId="77777777" w:rsidR="007D66A8" w:rsidRPr="00A4405B" w:rsidRDefault="007D66A8" w:rsidP="0007621C">
            <w:pPr>
              <w:suppressAutoHyphens/>
              <w:spacing w:after="120"/>
              <w:rPr>
                <w:rFonts w:ascii="Sylfaen" w:hAnsi="Sylfaen"/>
              </w:rPr>
            </w:pPr>
          </w:p>
        </w:tc>
      </w:tr>
      <w:tr w:rsidR="007D66A8" w:rsidRPr="00A4405B" w14:paraId="04D8BB92" w14:textId="77777777" w:rsidTr="005D4877">
        <w:tc>
          <w:tcPr>
            <w:tcW w:w="4263" w:type="dxa"/>
            <w:tcBorders>
              <w:top w:val="single" w:sz="4" w:space="0" w:color="auto"/>
              <w:left w:val="single" w:sz="4" w:space="0" w:color="auto"/>
            </w:tcBorders>
            <w:shd w:val="clear" w:color="auto" w:fill="FFFFFF"/>
          </w:tcPr>
          <w:p w14:paraId="5DB8F3DC" w14:textId="77777777" w:rsidR="007D66A8" w:rsidRPr="00A4405B" w:rsidRDefault="007D66A8" w:rsidP="0007621C">
            <w:pPr>
              <w:suppressAutoHyphens/>
              <w:spacing w:after="120"/>
              <w:rPr>
                <w:rFonts w:ascii="Sylfaen" w:hAnsi="Sylfaen"/>
              </w:rPr>
            </w:pPr>
          </w:p>
        </w:tc>
        <w:tc>
          <w:tcPr>
            <w:tcW w:w="4591" w:type="dxa"/>
            <w:gridSpan w:val="2"/>
            <w:tcBorders>
              <w:top w:val="single" w:sz="4" w:space="0" w:color="auto"/>
              <w:left w:val="single" w:sz="4" w:space="0" w:color="auto"/>
              <w:bottom w:val="single" w:sz="4" w:space="0" w:color="auto"/>
            </w:tcBorders>
            <w:shd w:val="clear" w:color="auto" w:fill="FFFFFF"/>
          </w:tcPr>
          <w:p w14:paraId="1B7038FC"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 xml:space="preserve">Եվրասիական տնտեսական </w:t>
            </w:r>
            <w:r w:rsidRPr="00A4405B">
              <w:rPr>
                <w:rFonts w:ascii="Sylfaen" w:hAnsi="Sylfaen"/>
                <w:sz w:val="24"/>
              </w:rPr>
              <w:lastRenderedPageBreak/>
              <w:t>հանձնաժողովի կոլեգիայի 2015 թվականի ապրիլի 14-ի թիվ 29 որոշմամբ հաստատված՝ Եվրասիական տնտեսական միության շրջանակներում ընդհանուր գործընթացների ցանկը լրացնելու մասին Կոլեգիայի որոշման մեջ փոփոխությունների կատարում՝ «Եվրասիական տնտեսական միության մաքսային տարածք ներմուծված ապրանքների հետագծելիության մեխանիզմի մասին» 2019 թվականի մայիսի 29-ի համաձայնագրի իրագործման նպատակներով</w:t>
            </w:r>
          </w:p>
        </w:tc>
        <w:tc>
          <w:tcPr>
            <w:tcW w:w="2575" w:type="dxa"/>
            <w:gridSpan w:val="2"/>
            <w:vMerge/>
            <w:tcBorders>
              <w:left w:val="single" w:sz="4" w:space="0" w:color="auto"/>
              <w:bottom w:val="single" w:sz="4" w:space="0" w:color="auto"/>
            </w:tcBorders>
            <w:shd w:val="clear" w:color="auto" w:fill="FFFFFF"/>
          </w:tcPr>
          <w:p w14:paraId="3B46CAE7" w14:textId="77777777" w:rsidR="007D66A8" w:rsidRPr="00A4405B" w:rsidRDefault="007D66A8" w:rsidP="0007621C">
            <w:pPr>
              <w:suppressAutoHyphens/>
              <w:spacing w:after="120"/>
              <w:rPr>
                <w:rFonts w:ascii="Sylfaen" w:hAnsi="Sylfaen"/>
              </w:rPr>
            </w:pPr>
          </w:p>
        </w:tc>
        <w:tc>
          <w:tcPr>
            <w:tcW w:w="2177" w:type="dxa"/>
            <w:gridSpan w:val="2"/>
            <w:tcBorders>
              <w:top w:val="single" w:sz="4" w:space="0" w:color="auto"/>
              <w:left w:val="single" w:sz="4" w:space="0" w:color="auto"/>
              <w:bottom w:val="single" w:sz="4" w:space="0" w:color="auto"/>
            </w:tcBorders>
            <w:shd w:val="clear" w:color="auto" w:fill="FFFFFF"/>
          </w:tcPr>
          <w:p w14:paraId="25E2D1F7"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2021 թվական</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14:paraId="099DC69A"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Կոլեգիայի որոշում</w:t>
            </w:r>
          </w:p>
        </w:tc>
      </w:tr>
      <w:tr w:rsidR="007D66A8" w:rsidRPr="00A4405B" w14:paraId="33516771" w14:textId="77777777" w:rsidTr="005D4877">
        <w:tc>
          <w:tcPr>
            <w:tcW w:w="4263" w:type="dxa"/>
            <w:tcBorders>
              <w:left w:val="single" w:sz="4" w:space="0" w:color="auto"/>
            </w:tcBorders>
            <w:shd w:val="clear" w:color="auto" w:fill="FFFFFF"/>
          </w:tcPr>
          <w:p w14:paraId="09A0774E" w14:textId="77777777" w:rsidR="007D66A8" w:rsidRPr="00A4405B" w:rsidRDefault="007D66A8" w:rsidP="0007621C">
            <w:pPr>
              <w:suppressAutoHyphens/>
              <w:spacing w:after="120"/>
              <w:rPr>
                <w:rFonts w:ascii="Sylfaen" w:hAnsi="Sylfaen"/>
              </w:rPr>
            </w:pPr>
          </w:p>
        </w:tc>
        <w:tc>
          <w:tcPr>
            <w:tcW w:w="4591" w:type="dxa"/>
            <w:gridSpan w:val="2"/>
            <w:tcBorders>
              <w:top w:val="single" w:sz="4" w:space="0" w:color="auto"/>
              <w:left w:val="single" w:sz="4" w:space="0" w:color="auto"/>
            </w:tcBorders>
            <w:shd w:val="clear" w:color="auto" w:fill="FFFFFF"/>
          </w:tcPr>
          <w:p w14:paraId="6C0DA5B4"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«Եվրասիական տնտեսական միության մաքսային տարածք ներմուծված ապրանքների հետագծելիության մեխանիզմի մասին» 2019 թվականի մայիսի 29-ի համաձայնագրի 10-րդ հոդվածով նախատեսած հարցերի շուրջ Կոլեգիայի որոշումների նախապատաստում</w:t>
            </w:r>
          </w:p>
        </w:tc>
        <w:tc>
          <w:tcPr>
            <w:tcW w:w="2575" w:type="dxa"/>
            <w:gridSpan w:val="2"/>
            <w:vMerge w:val="restart"/>
            <w:tcBorders>
              <w:top w:val="single" w:sz="4" w:space="0" w:color="auto"/>
              <w:left w:val="single" w:sz="4" w:space="0" w:color="auto"/>
            </w:tcBorders>
            <w:shd w:val="clear" w:color="auto" w:fill="FFFFFF"/>
          </w:tcPr>
          <w:p w14:paraId="629AD756"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Հանձնաժողովի նախագահ</w:t>
            </w:r>
          </w:p>
          <w:p w14:paraId="6943DC46" w14:textId="77777777" w:rsidR="007D66A8" w:rsidRPr="00A4405B" w:rsidRDefault="007D66A8" w:rsidP="0007621C">
            <w:pPr>
              <w:pStyle w:val="Bodytext50"/>
              <w:suppressAutoHyphens/>
              <w:spacing w:after="120" w:line="240" w:lineRule="auto"/>
              <w:jc w:val="center"/>
              <w:rPr>
                <w:rFonts w:ascii="Sylfaen" w:hAnsi="Sylfaen"/>
                <w:sz w:val="24"/>
                <w:szCs w:val="24"/>
              </w:rPr>
            </w:pPr>
            <w:r w:rsidRPr="00A4405B">
              <w:rPr>
                <w:rFonts w:ascii="Sylfaen" w:hAnsi="Sylfaen"/>
                <w:sz w:val="24"/>
              </w:rPr>
              <w:t>համակատարող՝ Կոլեգիայի՝ մաքսային համագործակցության հարցերով անդամ (նախարար)</w:t>
            </w:r>
          </w:p>
        </w:tc>
        <w:tc>
          <w:tcPr>
            <w:tcW w:w="2177" w:type="dxa"/>
            <w:gridSpan w:val="2"/>
            <w:tcBorders>
              <w:top w:val="single" w:sz="4" w:space="0" w:color="auto"/>
              <w:left w:val="single" w:sz="4" w:space="0" w:color="auto"/>
            </w:tcBorders>
            <w:shd w:val="clear" w:color="auto" w:fill="FFFFFF"/>
          </w:tcPr>
          <w:p w14:paraId="6B66680E"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2021 թվական</w:t>
            </w:r>
          </w:p>
        </w:tc>
        <w:tc>
          <w:tcPr>
            <w:tcW w:w="2271" w:type="dxa"/>
            <w:tcBorders>
              <w:top w:val="single" w:sz="4" w:space="0" w:color="auto"/>
              <w:left w:val="single" w:sz="4" w:space="0" w:color="auto"/>
              <w:right w:val="single" w:sz="4" w:space="0" w:color="auto"/>
            </w:tcBorders>
            <w:shd w:val="clear" w:color="auto" w:fill="FFFFFF"/>
          </w:tcPr>
          <w:p w14:paraId="52B2E03D"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Կոլեգիայի որոշումներ</w:t>
            </w:r>
          </w:p>
        </w:tc>
      </w:tr>
      <w:tr w:rsidR="007D66A8" w:rsidRPr="00A4405B" w14:paraId="355BE0B6" w14:textId="77777777" w:rsidTr="005D4877">
        <w:tc>
          <w:tcPr>
            <w:tcW w:w="4263" w:type="dxa"/>
            <w:tcBorders>
              <w:left w:val="single" w:sz="4" w:space="0" w:color="auto"/>
              <w:bottom w:val="single" w:sz="4" w:space="0" w:color="auto"/>
            </w:tcBorders>
            <w:shd w:val="clear" w:color="auto" w:fill="FFFFFF"/>
          </w:tcPr>
          <w:p w14:paraId="54FA2760" w14:textId="77777777" w:rsidR="007D66A8" w:rsidRPr="00A4405B" w:rsidRDefault="007D66A8" w:rsidP="0007621C">
            <w:pPr>
              <w:suppressAutoHyphens/>
              <w:spacing w:after="120"/>
              <w:rPr>
                <w:rFonts w:ascii="Sylfaen" w:hAnsi="Sylfaen"/>
              </w:rPr>
            </w:pPr>
          </w:p>
        </w:tc>
        <w:tc>
          <w:tcPr>
            <w:tcW w:w="4591" w:type="dxa"/>
            <w:gridSpan w:val="2"/>
            <w:tcBorders>
              <w:left w:val="single" w:sz="4" w:space="0" w:color="auto"/>
              <w:bottom w:val="single" w:sz="4" w:space="0" w:color="auto"/>
            </w:tcBorders>
            <w:shd w:val="clear" w:color="auto" w:fill="FFFFFF"/>
          </w:tcPr>
          <w:p w14:paraId="1BC5791A" w14:textId="77777777" w:rsidR="007D66A8" w:rsidRPr="00A4405B" w:rsidRDefault="007D66A8" w:rsidP="0007621C">
            <w:pPr>
              <w:suppressAutoHyphens/>
              <w:spacing w:after="120"/>
              <w:rPr>
                <w:rFonts w:ascii="Sylfaen" w:hAnsi="Sylfaen"/>
              </w:rPr>
            </w:pPr>
          </w:p>
        </w:tc>
        <w:tc>
          <w:tcPr>
            <w:tcW w:w="2575" w:type="dxa"/>
            <w:gridSpan w:val="2"/>
            <w:vMerge/>
            <w:tcBorders>
              <w:left w:val="single" w:sz="4" w:space="0" w:color="auto"/>
              <w:bottom w:val="single" w:sz="4" w:space="0" w:color="auto"/>
            </w:tcBorders>
            <w:shd w:val="clear" w:color="auto" w:fill="FFFFFF"/>
            <w:vAlign w:val="center"/>
          </w:tcPr>
          <w:p w14:paraId="01C38B27"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p>
        </w:tc>
        <w:tc>
          <w:tcPr>
            <w:tcW w:w="2177" w:type="dxa"/>
            <w:gridSpan w:val="2"/>
            <w:tcBorders>
              <w:left w:val="single" w:sz="4" w:space="0" w:color="auto"/>
              <w:bottom w:val="single" w:sz="4" w:space="0" w:color="auto"/>
            </w:tcBorders>
            <w:shd w:val="clear" w:color="auto" w:fill="FFFFFF"/>
          </w:tcPr>
          <w:p w14:paraId="45BE0D31" w14:textId="77777777" w:rsidR="007D66A8" w:rsidRPr="00A4405B" w:rsidRDefault="007D66A8" w:rsidP="0007621C">
            <w:pPr>
              <w:suppressAutoHyphens/>
              <w:spacing w:after="120"/>
              <w:rPr>
                <w:rFonts w:ascii="Sylfaen" w:hAnsi="Sylfaen"/>
              </w:rPr>
            </w:pPr>
          </w:p>
        </w:tc>
        <w:tc>
          <w:tcPr>
            <w:tcW w:w="2271" w:type="dxa"/>
            <w:tcBorders>
              <w:left w:val="single" w:sz="4" w:space="0" w:color="auto"/>
              <w:bottom w:val="single" w:sz="4" w:space="0" w:color="auto"/>
              <w:right w:val="single" w:sz="4" w:space="0" w:color="auto"/>
            </w:tcBorders>
            <w:shd w:val="clear" w:color="auto" w:fill="FFFFFF"/>
          </w:tcPr>
          <w:p w14:paraId="270CE938" w14:textId="77777777" w:rsidR="007D66A8" w:rsidRPr="00A4405B" w:rsidRDefault="007D66A8" w:rsidP="0007621C">
            <w:pPr>
              <w:suppressAutoHyphens/>
              <w:spacing w:after="120"/>
              <w:rPr>
                <w:rFonts w:ascii="Sylfaen" w:hAnsi="Sylfaen"/>
              </w:rPr>
            </w:pPr>
          </w:p>
        </w:tc>
      </w:tr>
      <w:tr w:rsidR="007D66A8" w:rsidRPr="00A4405B" w14:paraId="071006CD" w14:textId="77777777" w:rsidTr="005D4877">
        <w:tc>
          <w:tcPr>
            <w:tcW w:w="4263" w:type="dxa"/>
            <w:tcBorders>
              <w:top w:val="single" w:sz="4" w:space="0" w:color="auto"/>
              <w:left w:val="single" w:sz="4" w:space="0" w:color="auto"/>
            </w:tcBorders>
            <w:shd w:val="clear" w:color="auto" w:fill="FFFFFF"/>
          </w:tcPr>
          <w:p w14:paraId="20C87804"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 xml:space="preserve">5.1.2. Միության ապրանքների </w:t>
            </w:r>
            <w:r w:rsidRPr="00A4405B">
              <w:rPr>
                <w:rFonts w:ascii="Sylfaen" w:hAnsi="Sylfaen"/>
                <w:sz w:val="24"/>
              </w:rPr>
              <w:lastRenderedPageBreak/>
              <w:t xml:space="preserve">միասնական թվային կատալոգի մշակում՝ անդամ պետությունների ազգային կատալոգների ինտեգրման հիման վրա </w:t>
            </w:r>
          </w:p>
        </w:tc>
        <w:tc>
          <w:tcPr>
            <w:tcW w:w="4591" w:type="dxa"/>
            <w:gridSpan w:val="2"/>
            <w:tcBorders>
              <w:top w:val="single" w:sz="4" w:space="0" w:color="auto"/>
              <w:left w:val="single" w:sz="4" w:space="0" w:color="auto"/>
              <w:bottom w:val="single" w:sz="4" w:space="0" w:color="auto"/>
            </w:tcBorders>
            <w:shd w:val="clear" w:color="auto" w:fill="FFFFFF"/>
          </w:tcPr>
          <w:p w14:paraId="45B0F962"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lastRenderedPageBreak/>
              <w:t xml:space="preserve">փաստաթղթերի փաթեթի </w:t>
            </w:r>
            <w:r w:rsidRPr="00A4405B">
              <w:rPr>
                <w:rFonts w:ascii="Sylfaen" w:hAnsi="Sylfaen"/>
                <w:sz w:val="24"/>
              </w:rPr>
              <w:lastRenderedPageBreak/>
              <w:t>նախապատրաստում՝ Միության ապրանքների միասնական կատալոգի ստեղծման վերաբերյալ նախագծի նախաձեռնման համար՝ անդամ պետությունների ազգային թվային կատալոգների ինտեգրման հիման վրա</w:t>
            </w:r>
          </w:p>
        </w:tc>
        <w:tc>
          <w:tcPr>
            <w:tcW w:w="2575" w:type="dxa"/>
            <w:gridSpan w:val="2"/>
            <w:tcBorders>
              <w:top w:val="single" w:sz="4" w:space="0" w:color="auto"/>
              <w:left w:val="single" w:sz="4" w:space="0" w:color="auto"/>
              <w:bottom w:val="single" w:sz="4" w:space="0" w:color="auto"/>
            </w:tcBorders>
            <w:shd w:val="clear" w:color="auto" w:fill="FFFFFF"/>
            <w:vAlign w:val="bottom"/>
          </w:tcPr>
          <w:p w14:paraId="315C0CD4"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lastRenderedPageBreak/>
              <w:t xml:space="preserve">Կոլեգիայի՝ ներքին </w:t>
            </w:r>
            <w:r w:rsidRPr="00A4405B">
              <w:rPr>
                <w:rFonts w:ascii="Sylfaen" w:hAnsi="Sylfaen"/>
                <w:sz w:val="24"/>
              </w:rPr>
              <w:lastRenderedPageBreak/>
              <w:t>շուկաների, տեղեկատվայնացման, տեղեկատվական-հաղորդակցական տեխնոլոգիաների հարցերով անդամ (նախարար)</w:t>
            </w:r>
          </w:p>
          <w:p w14:paraId="3364EDE5"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համակատարող՝ Կոլեգիայի՝ արդյունաբերության և ագրոարդյունաբերական համալիրի հարցերով անդամ (նախարար)</w:t>
            </w:r>
          </w:p>
        </w:tc>
        <w:tc>
          <w:tcPr>
            <w:tcW w:w="2177" w:type="dxa"/>
            <w:gridSpan w:val="2"/>
            <w:tcBorders>
              <w:top w:val="single" w:sz="4" w:space="0" w:color="auto"/>
              <w:left w:val="single" w:sz="4" w:space="0" w:color="auto"/>
              <w:bottom w:val="single" w:sz="4" w:space="0" w:color="auto"/>
            </w:tcBorders>
            <w:shd w:val="clear" w:color="auto" w:fill="FFFFFF"/>
          </w:tcPr>
          <w:p w14:paraId="42072B9B"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lastRenderedPageBreak/>
              <w:t xml:space="preserve">2021 թվականի III </w:t>
            </w:r>
            <w:r w:rsidRPr="00A4405B">
              <w:rPr>
                <w:rFonts w:ascii="Sylfaen" w:hAnsi="Sylfaen"/>
                <w:sz w:val="24"/>
              </w:rPr>
              <w:lastRenderedPageBreak/>
              <w:t>եռամսյակ - 2023 թվականի III եռամսյակ</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14:paraId="2820A2BD"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lastRenderedPageBreak/>
              <w:t xml:space="preserve">նախագծի </w:t>
            </w:r>
            <w:r w:rsidRPr="00A4405B">
              <w:rPr>
                <w:rFonts w:ascii="Sylfaen" w:hAnsi="Sylfaen"/>
                <w:sz w:val="24"/>
              </w:rPr>
              <w:lastRenderedPageBreak/>
              <w:t>նախաձեռնման համար փաստաթղթերի փաթեթ</w:t>
            </w:r>
          </w:p>
        </w:tc>
      </w:tr>
      <w:tr w:rsidR="007D66A8" w:rsidRPr="00A4405B" w14:paraId="4C80F510" w14:textId="77777777" w:rsidTr="005D4877">
        <w:tc>
          <w:tcPr>
            <w:tcW w:w="4263" w:type="dxa"/>
            <w:tcBorders>
              <w:left w:val="single" w:sz="4" w:space="0" w:color="auto"/>
              <w:bottom w:val="single" w:sz="4" w:space="0" w:color="auto"/>
            </w:tcBorders>
            <w:shd w:val="clear" w:color="auto" w:fill="FFFFFF"/>
          </w:tcPr>
          <w:p w14:paraId="0CE1ADA8"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p>
        </w:tc>
        <w:tc>
          <w:tcPr>
            <w:tcW w:w="4591" w:type="dxa"/>
            <w:gridSpan w:val="2"/>
            <w:tcBorders>
              <w:top w:val="single" w:sz="4" w:space="0" w:color="auto"/>
              <w:left w:val="single" w:sz="4" w:space="0" w:color="auto"/>
              <w:bottom w:val="single" w:sz="4" w:space="0" w:color="auto"/>
            </w:tcBorders>
            <w:shd w:val="clear" w:color="auto" w:fill="FFFFFF"/>
            <w:vAlign w:val="bottom"/>
          </w:tcPr>
          <w:p w14:paraId="48CFCEF0"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նախագծի հասատատված փասթաթղթերին համապատասխան միջոցառումների կատարում և Միության ապրանքների միասնական կատալոգի ներդրում՝ անդամ պետությունների ազգային կատալոգների ինտեգրման հիման վրա</w:t>
            </w:r>
          </w:p>
        </w:tc>
        <w:tc>
          <w:tcPr>
            <w:tcW w:w="2575" w:type="dxa"/>
            <w:gridSpan w:val="2"/>
            <w:tcBorders>
              <w:top w:val="single" w:sz="4" w:space="0" w:color="auto"/>
              <w:left w:val="single" w:sz="4" w:space="0" w:color="auto"/>
              <w:bottom w:val="single" w:sz="4" w:space="0" w:color="auto"/>
            </w:tcBorders>
            <w:shd w:val="clear" w:color="auto" w:fill="FFFFFF"/>
            <w:vAlign w:val="bottom"/>
          </w:tcPr>
          <w:p w14:paraId="67429CE9"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Կոլեգիայի՝ ներքին շուկաների, տեղեկատվայնացման, տեղեկատվական-հաղորդակցական տեխնոլոգիաների հարցերով անդամ (նախարար)</w:t>
            </w:r>
          </w:p>
          <w:p w14:paraId="018A7AAE"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 xml:space="preserve">համակատարող՝ </w:t>
            </w:r>
            <w:r w:rsidRPr="00A4405B">
              <w:rPr>
                <w:rFonts w:ascii="Sylfaen" w:hAnsi="Sylfaen"/>
                <w:sz w:val="24"/>
              </w:rPr>
              <w:lastRenderedPageBreak/>
              <w:t>Կոլեգիայի՝ արդյունաբերության և ագրոարդյունաբերական համալիրի հարցերով անդամ (նախարար)</w:t>
            </w:r>
          </w:p>
        </w:tc>
        <w:tc>
          <w:tcPr>
            <w:tcW w:w="2177" w:type="dxa"/>
            <w:gridSpan w:val="2"/>
            <w:tcBorders>
              <w:top w:val="single" w:sz="4" w:space="0" w:color="auto"/>
              <w:left w:val="single" w:sz="4" w:space="0" w:color="auto"/>
              <w:bottom w:val="single" w:sz="4" w:space="0" w:color="auto"/>
            </w:tcBorders>
            <w:shd w:val="clear" w:color="auto" w:fill="FFFFFF"/>
          </w:tcPr>
          <w:p w14:paraId="38910522"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lastRenderedPageBreak/>
              <w:t>2023 թվականի I եռամսյակ - 2025 թվականի III եռամսյակ</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14:paraId="2E7EAB5E"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Միության մարմնի ակտ</w:t>
            </w:r>
          </w:p>
        </w:tc>
      </w:tr>
      <w:tr w:rsidR="007D66A8" w:rsidRPr="00A4405B" w14:paraId="43D1FC59" w14:textId="77777777" w:rsidTr="0007621C">
        <w:tc>
          <w:tcPr>
            <w:tcW w:w="15877" w:type="dxa"/>
            <w:gridSpan w:val="8"/>
            <w:tcBorders>
              <w:top w:val="single" w:sz="4" w:space="0" w:color="auto"/>
              <w:left w:val="single" w:sz="4" w:space="0" w:color="auto"/>
              <w:bottom w:val="single" w:sz="4" w:space="0" w:color="auto"/>
              <w:right w:val="single" w:sz="4" w:space="0" w:color="auto"/>
            </w:tcBorders>
            <w:shd w:val="clear" w:color="auto" w:fill="FFFFFF"/>
          </w:tcPr>
          <w:p w14:paraId="0A463E55"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5.2. Վստահության անդրսահմանային տարածքի, տեղեկատվական փոխգործակցության և էլեկտրոնային փաստաթղթաշրջանառության զարգացում</w:t>
            </w:r>
          </w:p>
        </w:tc>
      </w:tr>
      <w:tr w:rsidR="007D66A8" w:rsidRPr="00A4405B" w14:paraId="6A9581B7" w14:textId="77777777" w:rsidTr="005D4877">
        <w:tc>
          <w:tcPr>
            <w:tcW w:w="4263" w:type="dxa"/>
            <w:tcBorders>
              <w:top w:val="single" w:sz="4" w:space="0" w:color="auto"/>
              <w:left w:val="single" w:sz="4" w:space="0" w:color="auto"/>
              <w:bottom w:val="single" w:sz="4" w:space="0" w:color="auto"/>
            </w:tcBorders>
            <w:shd w:val="clear" w:color="auto" w:fill="FFFFFF"/>
            <w:vAlign w:val="bottom"/>
          </w:tcPr>
          <w:p w14:paraId="69CAC862"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5.1.2. Միության մարմինների՝ վստահության անդրսահմանային տարածքի ստեղծման, զարգացման վերաբերյալ ակտերի մշակումև ընդունում՝ տնտեսավարող սուբյեկտների՝ անդամ պետությունների՝ պետական իշխանության մարմինների հետ տեղեկատվական փոխգործակցության ապահովման մեխանիզմներին ներկայացվող պահանջների սահմանման մասով</w:t>
            </w:r>
          </w:p>
        </w:tc>
        <w:tc>
          <w:tcPr>
            <w:tcW w:w="4591" w:type="dxa"/>
            <w:gridSpan w:val="2"/>
            <w:tcBorders>
              <w:top w:val="single" w:sz="4" w:space="0" w:color="auto"/>
              <w:left w:val="single" w:sz="4" w:space="0" w:color="auto"/>
              <w:bottom w:val="single" w:sz="4" w:space="0" w:color="auto"/>
            </w:tcBorders>
            <w:shd w:val="clear" w:color="auto" w:fill="FFFFFF"/>
          </w:tcPr>
          <w:p w14:paraId="23764094"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 xml:space="preserve">Եվրասիական տնտեսական հանձնաժողովի կոլեգիայի 2016 թվականի սեպտեմբերի 27-ի թիվ 105 որոշմամբ հաստատված՝ «Վստահության անդրսահմանային տարածքի զարգացման ռազմավարության» իրագործման 2-րդ փուլին և Եվրասիական միջկառավարական խորհրդի 2019 թվականի օգոստոսի 9-ի թիվ 7 որոշմամբ հաստատված՝ «Անդրսահմանային տեղեկատվական փոխգործակցության հայեցակարգին» համապատասխան B2G փոխգործակցության համար ինտեգրման ենթակառուցվածքի օգտագործումն </w:t>
            </w:r>
            <w:r w:rsidRPr="00A4405B">
              <w:rPr>
                <w:rFonts w:ascii="Sylfaen" w:hAnsi="Sylfaen"/>
                <w:sz w:val="24"/>
              </w:rPr>
              <w:lastRenderedPageBreak/>
              <w:t>ապահովող նորմատից իրավական բազայի ձևավորում</w:t>
            </w:r>
          </w:p>
        </w:tc>
        <w:tc>
          <w:tcPr>
            <w:tcW w:w="2575" w:type="dxa"/>
            <w:gridSpan w:val="2"/>
            <w:tcBorders>
              <w:top w:val="single" w:sz="4" w:space="0" w:color="auto"/>
              <w:left w:val="single" w:sz="4" w:space="0" w:color="auto"/>
              <w:bottom w:val="single" w:sz="4" w:space="0" w:color="auto"/>
            </w:tcBorders>
            <w:shd w:val="clear" w:color="auto" w:fill="FFFFFF"/>
          </w:tcPr>
          <w:p w14:paraId="0A98339A"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lastRenderedPageBreak/>
              <w:t>Կոլեգիայի՝ ներքին շուկաների, տեղեկատվայնացման, տեղեկատվական-հաղորդակցական տեխնոլոգիաների հարցերով անդամ (նախարար), անդամ պետություններ</w:t>
            </w:r>
          </w:p>
        </w:tc>
        <w:tc>
          <w:tcPr>
            <w:tcW w:w="2177" w:type="dxa"/>
            <w:gridSpan w:val="2"/>
            <w:tcBorders>
              <w:top w:val="single" w:sz="4" w:space="0" w:color="auto"/>
              <w:left w:val="single" w:sz="4" w:space="0" w:color="auto"/>
              <w:bottom w:val="single" w:sz="4" w:space="0" w:color="auto"/>
            </w:tcBorders>
            <w:shd w:val="clear" w:color="auto" w:fill="FFFFFF"/>
          </w:tcPr>
          <w:p w14:paraId="0C005984" w14:textId="77777777" w:rsidR="007D66A8" w:rsidRPr="00A4405B" w:rsidRDefault="007D66A8" w:rsidP="0007621C">
            <w:pPr>
              <w:pStyle w:val="Bodytext50"/>
              <w:shd w:val="clear" w:color="auto" w:fill="auto"/>
              <w:suppressAutoHyphens/>
              <w:spacing w:after="120" w:line="240" w:lineRule="auto"/>
              <w:ind w:left="200"/>
              <w:jc w:val="center"/>
              <w:rPr>
                <w:rFonts w:ascii="Sylfaen" w:hAnsi="Sylfaen"/>
                <w:sz w:val="24"/>
                <w:szCs w:val="24"/>
              </w:rPr>
            </w:pPr>
            <w:r w:rsidRPr="00A4405B">
              <w:rPr>
                <w:rFonts w:ascii="Sylfaen" w:hAnsi="Sylfaen"/>
                <w:sz w:val="24"/>
              </w:rPr>
              <w:t xml:space="preserve">2022 - 2023 </w:t>
            </w:r>
          </w:p>
          <w:p w14:paraId="0476C3C5" w14:textId="77777777" w:rsidR="007D66A8" w:rsidRPr="00A4405B" w:rsidRDefault="007D66A8" w:rsidP="0007621C">
            <w:pPr>
              <w:pStyle w:val="Bodytext50"/>
              <w:suppressAutoHyphens/>
              <w:spacing w:after="120" w:line="240" w:lineRule="auto"/>
              <w:jc w:val="center"/>
              <w:rPr>
                <w:rFonts w:ascii="Sylfaen" w:hAnsi="Sylfaen"/>
                <w:sz w:val="24"/>
                <w:szCs w:val="24"/>
              </w:rPr>
            </w:pPr>
            <w:r w:rsidRPr="00A4405B">
              <w:rPr>
                <w:rFonts w:ascii="Sylfaen" w:hAnsi="Sylfaen"/>
                <w:sz w:val="24"/>
              </w:rPr>
              <w:t>թվականներ</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14:paraId="5B41137D"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Միության մարմինների ակտեր</w:t>
            </w:r>
          </w:p>
        </w:tc>
      </w:tr>
      <w:tr w:rsidR="007D66A8" w:rsidRPr="00A4405B" w14:paraId="2F8AF5C6" w14:textId="77777777" w:rsidTr="005D4877">
        <w:tc>
          <w:tcPr>
            <w:tcW w:w="4263" w:type="dxa"/>
            <w:tcBorders>
              <w:top w:val="single" w:sz="4" w:space="0" w:color="auto"/>
              <w:left w:val="single" w:sz="4" w:space="0" w:color="auto"/>
            </w:tcBorders>
            <w:shd w:val="clear" w:color="auto" w:fill="FFFFFF"/>
          </w:tcPr>
          <w:p w14:paraId="049E4B7C"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5.2.2. Պայմանագրի մեջ «վստահության անդրսահմանային տարածք» սահմանումը հստակեցնելու մասով փոփոխությունների կատարման վերաբերյալ առաջարկների մշակում</w:t>
            </w:r>
          </w:p>
        </w:tc>
        <w:tc>
          <w:tcPr>
            <w:tcW w:w="4591" w:type="dxa"/>
            <w:gridSpan w:val="2"/>
            <w:tcBorders>
              <w:top w:val="single" w:sz="4" w:space="0" w:color="auto"/>
              <w:left w:val="single" w:sz="4" w:space="0" w:color="auto"/>
              <w:bottom w:val="single" w:sz="4" w:space="0" w:color="auto"/>
            </w:tcBorders>
            <w:shd w:val="clear" w:color="auto" w:fill="FFFFFF"/>
          </w:tcPr>
          <w:p w14:paraId="47C28D24"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«վստահության անդրսահմանային տարածք» սահմանումը հստակեցնելու մասով անդամ պետությունների կողմից առաջարկների ուղարկում Հանձնաժողով</w:t>
            </w:r>
          </w:p>
        </w:tc>
        <w:tc>
          <w:tcPr>
            <w:tcW w:w="2575" w:type="dxa"/>
            <w:gridSpan w:val="2"/>
            <w:tcBorders>
              <w:top w:val="single" w:sz="4" w:space="0" w:color="auto"/>
              <w:left w:val="single" w:sz="4" w:space="0" w:color="auto"/>
              <w:bottom w:val="single" w:sz="4" w:space="0" w:color="auto"/>
            </w:tcBorders>
            <w:shd w:val="clear" w:color="auto" w:fill="FFFFFF"/>
          </w:tcPr>
          <w:p w14:paraId="0DAD87A8"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անդամ պետություններ</w:t>
            </w:r>
          </w:p>
        </w:tc>
        <w:tc>
          <w:tcPr>
            <w:tcW w:w="2177" w:type="dxa"/>
            <w:gridSpan w:val="2"/>
            <w:tcBorders>
              <w:top w:val="single" w:sz="4" w:space="0" w:color="auto"/>
              <w:left w:val="single" w:sz="4" w:space="0" w:color="auto"/>
              <w:bottom w:val="single" w:sz="4" w:space="0" w:color="auto"/>
            </w:tcBorders>
            <w:shd w:val="clear" w:color="auto" w:fill="FFFFFF"/>
          </w:tcPr>
          <w:p w14:paraId="5539E8E2" w14:textId="77777777" w:rsidR="007D66A8" w:rsidRPr="00A4405B" w:rsidRDefault="007D66A8" w:rsidP="0007621C">
            <w:pPr>
              <w:pStyle w:val="Bodytext50"/>
              <w:shd w:val="clear" w:color="auto" w:fill="auto"/>
              <w:suppressAutoHyphens/>
              <w:spacing w:after="120" w:line="240" w:lineRule="auto"/>
              <w:ind w:right="520"/>
              <w:jc w:val="right"/>
              <w:rPr>
                <w:rFonts w:ascii="Sylfaen" w:hAnsi="Sylfaen"/>
                <w:sz w:val="24"/>
                <w:szCs w:val="24"/>
              </w:rPr>
            </w:pPr>
            <w:r w:rsidRPr="00A4405B">
              <w:rPr>
                <w:rFonts w:ascii="Sylfaen" w:hAnsi="Sylfaen"/>
                <w:sz w:val="24"/>
              </w:rPr>
              <w:t>մինչեւ 2021 թվականի հունիսի 30-ը</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14:paraId="29A8106D"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Անդամ պետությունների տեղեկատվություն</w:t>
            </w:r>
          </w:p>
        </w:tc>
      </w:tr>
      <w:tr w:rsidR="007D66A8" w:rsidRPr="00A4405B" w14:paraId="7451232E" w14:textId="77777777" w:rsidTr="005D4877">
        <w:tc>
          <w:tcPr>
            <w:tcW w:w="4263" w:type="dxa"/>
            <w:tcBorders>
              <w:left w:val="single" w:sz="4" w:space="0" w:color="auto"/>
            </w:tcBorders>
            <w:shd w:val="clear" w:color="auto" w:fill="FFFFFF"/>
          </w:tcPr>
          <w:p w14:paraId="01036E0C" w14:textId="77777777" w:rsidR="007D66A8" w:rsidRPr="00A4405B" w:rsidRDefault="007D66A8" w:rsidP="0007621C">
            <w:pPr>
              <w:suppressAutoHyphens/>
              <w:spacing w:after="120"/>
              <w:rPr>
                <w:rFonts w:ascii="Sylfaen" w:hAnsi="Sylfaen"/>
              </w:rPr>
            </w:pPr>
          </w:p>
        </w:tc>
        <w:tc>
          <w:tcPr>
            <w:tcW w:w="4591" w:type="dxa"/>
            <w:gridSpan w:val="2"/>
            <w:tcBorders>
              <w:top w:val="single" w:sz="4" w:space="0" w:color="auto"/>
              <w:left w:val="single" w:sz="4" w:space="0" w:color="auto"/>
              <w:bottom w:val="single" w:sz="4" w:space="0" w:color="auto"/>
            </w:tcBorders>
            <w:shd w:val="clear" w:color="auto" w:fill="FFFFFF"/>
          </w:tcPr>
          <w:p w14:paraId="7BA16FEA"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«վստահության անդրսահմանային տարածք» սահմանումը հստակեցնելու մասով անդամ պետություններից ստացված առաջարկների մշակում</w:t>
            </w:r>
          </w:p>
        </w:tc>
        <w:tc>
          <w:tcPr>
            <w:tcW w:w="2575" w:type="dxa"/>
            <w:gridSpan w:val="2"/>
            <w:tcBorders>
              <w:top w:val="single" w:sz="4" w:space="0" w:color="auto"/>
              <w:left w:val="single" w:sz="4" w:space="0" w:color="auto"/>
              <w:bottom w:val="single" w:sz="4" w:space="0" w:color="auto"/>
            </w:tcBorders>
            <w:shd w:val="clear" w:color="auto" w:fill="FFFFFF"/>
          </w:tcPr>
          <w:p w14:paraId="7B4F4EA1"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Կոլեգիայի՝ ներքին շուկաների, տեղեկատվայնացման, տեղեկատվական-հաղորդակցական տեխնոլոգիաների հարցերով անդամ (նախարար)</w:t>
            </w:r>
          </w:p>
        </w:tc>
        <w:tc>
          <w:tcPr>
            <w:tcW w:w="2177" w:type="dxa"/>
            <w:gridSpan w:val="2"/>
            <w:tcBorders>
              <w:top w:val="single" w:sz="4" w:space="0" w:color="auto"/>
              <w:left w:val="single" w:sz="4" w:space="0" w:color="auto"/>
              <w:bottom w:val="single" w:sz="4" w:space="0" w:color="auto"/>
            </w:tcBorders>
            <w:shd w:val="clear" w:color="auto" w:fill="FFFFFF"/>
          </w:tcPr>
          <w:p w14:paraId="2C886E26"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2021 թվականի IV եռամսյակ</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14:paraId="08F684CB"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հաշվետվություն</w:t>
            </w:r>
          </w:p>
        </w:tc>
      </w:tr>
      <w:tr w:rsidR="007D66A8" w:rsidRPr="00A4405B" w14:paraId="6376929C" w14:textId="77777777" w:rsidTr="005D4877">
        <w:tc>
          <w:tcPr>
            <w:tcW w:w="4263" w:type="dxa"/>
            <w:tcBorders>
              <w:left w:val="single" w:sz="4" w:space="0" w:color="auto"/>
              <w:bottom w:val="single" w:sz="4" w:space="0" w:color="auto"/>
            </w:tcBorders>
            <w:shd w:val="clear" w:color="auto" w:fill="FFFFFF"/>
          </w:tcPr>
          <w:p w14:paraId="67BF87D5" w14:textId="77777777" w:rsidR="007D66A8" w:rsidRPr="00A4405B" w:rsidRDefault="007D66A8" w:rsidP="0007621C">
            <w:pPr>
              <w:suppressAutoHyphens/>
              <w:spacing w:after="120"/>
              <w:rPr>
                <w:rFonts w:ascii="Sylfaen" w:hAnsi="Sylfaen"/>
              </w:rPr>
            </w:pPr>
          </w:p>
        </w:tc>
        <w:tc>
          <w:tcPr>
            <w:tcW w:w="4591" w:type="dxa"/>
            <w:gridSpan w:val="2"/>
            <w:tcBorders>
              <w:top w:val="single" w:sz="4" w:space="0" w:color="auto"/>
              <w:left w:val="single" w:sz="4" w:space="0" w:color="auto"/>
              <w:bottom w:val="single" w:sz="4" w:space="0" w:color="auto"/>
            </w:tcBorders>
            <w:shd w:val="clear" w:color="auto" w:fill="FFFFFF"/>
          </w:tcPr>
          <w:p w14:paraId="39CAD46A"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Պայմանագրում փոփոխությունների կատարում (անհրաժեշտության դեպքում)</w:t>
            </w:r>
          </w:p>
        </w:tc>
        <w:tc>
          <w:tcPr>
            <w:tcW w:w="2575" w:type="dxa"/>
            <w:gridSpan w:val="2"/>
            <w:tcBorders>
              <w:top w:val="single" w:sz="4" w:space="0" w:color="auto"/>
              <w:left w:val="single" w:sz="4" w:space="0" w:color="auto"/>
              <w:bottom w:val="single" w:sz="4" w:space="0" w:color="auto"/>
            </w:tcBorders>
            <w:shd w:val="clear" w:color="auto" w:fill="FFFFFF"/>
          </w:tcPr>
          <w:p w14:paraId="3543BEC6"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 xml:space="preserve">Կոլեգիայի՝ ներքին շուկաների, տեղեկատվայնացման, տեղեկատվական-հաղորդակցական տեխնոլոգիաների </w:t>
            </w:r>
            <w:r w:rsidRPr="00A4405B">
              <w:rPr>
                <w:rFonts w:ascii="Sylfaen" w:hAnsi="Sylfaen"/>
                <w:sz w:val="24"/>
              </w:rPr>
              <w:lastRenderedPageBreak/>
              <w:t>հարցերով անդամ (նախարար)</w:t>
            </w:r>
          </w:p>
          <w:p w14:paraId="02FA8AB9"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համակատարող՝ Կոլեգիայի՝ ինտեգրման և մակրոտնտեսության հարցերով անդամ (նախարար) (Պայմանագրում փոփոխությունների կատարման մասին արձանագրություն մշակելու մասով)</w:t>
            </w:r>
          </w:p>
        </w:tc>
        <w:tc>
          <w:tcPr>
            <w:tcW w:w="2177" w:type="dxa"/>
            <w:gridSpan w:val="2"/>
            <w:tcBorders>
              <w:top w:val="single" w:sz="4" w:space="0" w:color="auto"/>
              <w:left w:val="single" w:sz="4" w:space="0" w:color="auto"/>
              <w:bottom w:val="single" w:sz="4" w:space="0" w:color="auto"/>
            </w:tcBorders>
            <w:shd w:val="clear" w:color="auto" w:fill="FFFFFF"/>
          </w:tcPr>
          <w:p w14:paraId="60A8980C"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lastRenderedPageBreak/>
              <w:t>2022 թվականի II եռամսյակ</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14:paraId="3EDDF115"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Պայմանագրում փոփոխություններ կատարելու մասին արձանագրության նախագիծ</w:t>
            </w:r>
          </w:p>
        </w:tc>
      </w:tr>
      <w:tr w:rsidR="007D66A8" w:rsidRPr="00A4405B" w14:paraId="1DA0BF5A" w14:textId="77777777" w:rsidTr="005D4877">
        <w:tc>
          <w:tcPr>
            <w:tcW w:w="4263" w:type="dxa"/>
            <w:tcBorders>
              <w:top w:val="single" w:sz="4" w:space="0" w:color="auto"/>
              <w:left w:val="single" w:sz="4" w:space="0" w:color="auto"/>
            </w:tcBorders>
            <w:shd w:val="clear" w:color="auto" w:fill="FFFFFF"/>
          </w:tcPr>
          <w:p w14:paraId="56E35EA9"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 xml:space="preserve">5.2.3. Միության մարմնի ակտի մշակում և ընդունում՝ անդամ պետությունների կողմից սահմանվող ոլորտներում անդրսահմանային տեղեկատվական փոխգործակցության ժամանակ էլեկտրոնային փաստաթղթում էլեկտրոնային թվային ստորագրության (էլեկտրոնային ստորագրության) ճանաչման և էլեկտրոնային փաստաթղթերի </w:t>
            </w:r>
            <w:r w:rsidRPr="00A4405B">
              <w:rPr>
                <w:rFonts w:ascii="Sylfaen" w:hAnsi="Sylfaen"/>
                <w:sz w:val="24"/>
              </w:rPr>
              <w:lastRenderedPageBreak/>
              <w:t xml:space="preserve">իրավաբանական ուժի ապահովման առնչությամբ </w:t>
            </w:r>
          </w:p>
        </w:tc>
        <w:tc>
          <w:tcPr>
            <w:tcW w:w="4591" w:type="dxa"/>
            <w:gridSpan w:val="2"/>
            <w:tcBorders>
              <w:top w:val="single" w:sz="4" w:space="0" w:color="auto"/>
              <w:left w:val="single" w:sz="4" w:space="0" w:color="auto"/>
              <w:bottom w:val="single" w:sz="4" w:space="0" w:color="auto"/>
            </w:tcBorders>
            <w:shd w:val="clear" w:color="auto" w:fill="FFFFFF"/>
          </w:tcPr>
          <w:p w14:paraId="6BB35A20"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lastRenderedPageBreak/>
              <w:t>այն ոլորտների ցանկի սահմանում, որոնցում պահանջվում է անդրսահմանային տեղեկատվական փոխգործակցության ժամանակ էլեկտրոնային փաստաթղթում էլեկտրոնային թվային ստորագրության (էլեկտրոնային ստորագրության) ճանաչում և էլեկտրոնային փաստաթղթերի իրավաբանական ուժի ապահովում</w:t>
            </w:r>
          </w:p>
        </w:tc>
        <w:tc>
          <w:tcPr>
            <w:tcW w:w="2575" w:type="dxa"/>
            <w:gridSpan w:val="2"/>
            <w:tcBorders>
              <w:top w:val="single" w:sz="4" w:space="0" w:color="auto"/>
              <w:left w:val="single" w:sz="4" w:space="0" w:color="auto"/>
              <w:bottom w:val="single" w:sz="4" w:space="0" w:color="auto"/>
            </w:tcBorders>
            <w:shd w:val="clear" w:color="auto" w:fill="FFFFFF"/>
          </w:tcPr>
          <w:p w14:paraId="5A956A92"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Կոլեգիայի՝ ներքին շուկաների, տեղեկատվայնացման, տեղեկատվական-հաղորդակցական տեխնոլոգիաների հարցերով անդամ (նախարար)</w:t>
            </w:r>
          </w:p>
          <w:p w14:paraId="31264113"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 xml:space="preserve">hամակատարողներ՝ անդամ </w:t>
            </w:r>
            <w:r w:rsidRPr="00A4405B">
              <w:rPr>
                <w:rFonts w:ascii="Sylfaen" w:hAnsi="Sylfaen"/>
                <w:sz w:val="24"/>
              </w:rPr>
              <w:lastRenderedPageBreak/>
              <w:t>պետություններ</w:t>
            </w:r>
          </w:p>
        </w:tc>
        <w:tc>
          <w:tcPr>
            <w:tcW w:w="2177" w:type="dxa"/>
            <w:gridSpan w:val="2"/>
            <w:tcBorders>
              <w:top w:val="single" w:sz="4" w:space="0" w:color="auto"/>
              <w:left w:val="single" w:sz="4" w:space="0" w:color="auto"/>
              <w:bottom w:val="single" w:sz="4" w:space="0" w:color="auto"/>
            </w:tcBorders>
            <w:shd w:val="clear" w:color="auto" w:fill="FFFFFF"/>
          </w:tcPr>
          <w:p w14:paraId="239B4E2C"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lastRenderedPageBreak/>
              <w:t>2021 թվական</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14:paraId="1812A06A" w14:textId="77777777" w:rsidR="007D66A8" w:rsidRPr="00A4405B" w:rsidRDefault="007D66A8" w:rsidP="0007621C">
            <w:pPr>
              <w:pStyle w:val="Bodytext50"/>
              <w:shd w:val="clear" w:color="auto" w:fill="auto"/>
              <w:suppressAutoHyphens/>
              <w:spacing w:after="120" w:line="240" w:lineRule="auto"/>
              <w:ind w:left="160"/>
              <w:rPr>
                <w:rFonts w:ascii="Sylfaen" w:hAnsi="Sylfaen"/>
                <w:sz w:val="24"/>
                <w:szCs w:val="24"/>
              </w:rPr>
            </w:pPr>
            <w:r w:rsidRPr="00A4405B">
              <w:rPr>
                <w:rFonts w:ascii="Sylfaen" w:hAnsi="Sylfaen"/>
                <w:sz w:val="24"/>
              </w:rPr>
              <w:t>Միության մարմնի ակտ</w:t>
            </w:r>
          </w:p>
        </w:tc>
      </w:tr>
      <w:tr w:rsidR="007D66A8" w:rsidRPr="00A4405B" w14:paraId="196F612A" w14:textId="77777777" w:rsidTr="005D4877">
        <w:tc>
          <w:tcPr>
            <w:tcW w:w="4263" w:type="dxa"/>
            <w:tcBorders>
              <w:left w:val="single" w:sz="4" w:space="0" w:color="auto"/>
              <w:bottom w:val="single" w:sz="4" w:space="0" w:color="auto"/>
            </w:tcBorders>
            <w:shd w:val="clear" w:color="auto" w:fill="FFFFFF"/>
          </w:tcPr>
          <w:p w14:paraId="3AD9A60E"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p>
        </w:tc>
        <w:tc>
          <w:tcPr>
            <w:tcW w:w="4591" w:type="dxa"/>
            <w:gridSpan w:val="2"/>
            <w:tcBorders>
              <w:top w:val="single" w:sz="4" w:space="0" w:color="auto"/>
              <w:left w:val="single" w:sz="4" w:space="0" w:color="auto"/>
              <w:bottom w:val="single" w:sz="4" w:space="0" w:color="auto"/>
            </w:tcBorders>
            <w:shd w:val="clear" w:color="auto" w:fill="FFFFFF"/>
          </w:tcPr>
          <w:p w14:paraId="4AC43011"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անդամ պետությունների կողմից սահմանվող ոլորտներում անդրսահմանային տեղեկատվական փոխգործակցության ժամանակ էլեկտրոնային փաստաթղթում էլեկտրոնային թվային ստորագրության (էլեկտրոնային ստորագրության) ճանաչման և էլեկտրոնային փաստաթղթերի իրավաբանական ուժի ապահովման կարգի հաստատում</w:t>
            </w:r>
          </w:p>
        </w:tc>
        <w:tc>
          <w:tcPr>
            <w:tcW w:w="2575" w:type="dxa"/>
            <w:gridSpan w:val="2"/>
            <w:tcBorders>
              <w:top w:val="single" w:sz="4" w:space="0" w:color="auto"/>
              <w:left w:val="single" w:sz="4" w:space="0" w:color="auto"/>
              <w:bottom w:val="single" w:sz="4" w:space="0" w:color="auto"/>
            </w:tcBorders>
            <w:shd w:val="clear" w:color="auto" w:fill="FFFFFF"/>
          </w:tcPr>
          <w:p w14:paraId="6374D2DE"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Կոլեգիայի՝ ներքին շուկաների, տեղեկատվայնացման, տեղեկատվական-հաղորդակցական տեխնոլոգիաների հարցերով անդամ (նախարար)</w:t>
            </w:r>
          </w:p>
        </w:tc>
        <w:tc>
          <w:tcPr>
            <w:tcW w:w="2177" w:type="dxa"/>
            <w:gridSpan w:val="2"/>
            <w:tcBorders>
              <w:top w:val="single" w:sz="4" w:space="0" w:color="auto"/>
              <w:left w:val="single" w:sz="4" w:space="0" w:color="auto"/>
              <w:bottom w:val="single" w:sz="4" w:space="0" w:color="auto"/>
            </w:tcBorders>
            <w:shd w:val="clear" w:color="auto" w:fill="FFFFFF"/>
          </w:tcPr>
          <w:p w14:paraId="13CA6E8F"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2022 թվական</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14:paraId="58002A9B" w14:textId="77777777" w:rsidR="007D66A8" w:rsidRPr="00A4405B" w:rsidRDefault="007D66A8" w:rsidP="0007621C">
            <w:pPr>
              <w:pStyle w:val="Bodytext50"/>
              <w:shd w:val="clear" w:color="auto" w:fill="auto"/>
              <w:suppressAutoHyphens/>
              <w:spacing w:after="120" w:line="240" w:lineRule="auto"/>
              <w:ind w:left="160"/>
              <w:rPr>
                <w:rFonts w:ascii="Sylfaen" w:hAnsi="Sylfaen"/>
                <w:sz w:val="24"/>
                <w:szCs w:val="24"/>
              </w:rPr>
            </w:pPr>
            <w:r w:rsidRPr="00A4405B">
              <w:rPr>
                <w:rFonts w:ascii="Sylfaen" w:hAnsi="Sylfaen"/>
                <w:sz w:val="24"/>
              </w:rPr>
              <w:t>Միության մարմնի ակտ</w:t>
            </w:r>
          </w:p>
        </w:tc>
      </w:tr>
      <w:tr w:rsidR="007D66A8" w:rsidRPr="00A4405B" w14:paraId="7BC8E1C8" w14:textId="77777777" w:rsidTr="005D4877">
        <w:tc>
          <w:tcPr>
            <w:tcW w:w="4263" w:type="dxa"/>
            <w:tcBorders>
              <w:top w:val="single" w:sz="4" w:space="0" w:color="auto"/>
              <w:left w:val="single" w:sz="4" w:space="0" w:color="auto"/>
              <w:bottom w:val="single" w:sz="4" w:space="0" w:color="auto"/>
            </w:tcBorders>
            <w:shd w:val="clear" w:color="auto" w:fill="FFFFFF"/>
            <w:vAlign w:val="bottom"/>
          </w:tcPr>
          <w:p w14:paraId="60EF4E77"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 xml:space="preserve">5.2.4. Միությունում ապրանքների ազատ տեղափոխման նպատակով իրականացնել Միության շրջանակներում էլեկտրոնային ապրանքաուղեկից փաստաթղթերի ներդրման և փոխադարձ ճանաչման ու դրանցում պարունակվող տեղեկությունների փոխադարձ փոխանակման մեխանիզմի մշակում, ներառյալ այն տեղեկությունների հավաստիության հսկողության </w:t>
            </w:r>
            <w:r w:rsidRPr="00A4405B">
              <w:rPr>
                <w:rFonts w:ascii="Sylfaen" w:hAnsi="Sylfaen"/>
                <w:sz w:val="24"/>
              </w:rPr>
              <w:lastRenderedPageBreak/>
              <w:t>մեխանիզմի մշակումը, որոնք պարունակվում են ապրանքաուղեկից փաստաթղթերում, ինչպես նաև իրականացնել երրորդ երկրներից ներմուծվա փոխադարձ առևտրում ապրանքների ռիսկի գնային ինդիկատորների տվյալների բազայի ձևավորման մեխանիզմի մշակում</w:t>
            </w:r>
          </w:p>
        </w:tc>
        <w:tc>
          <w:tcPr>
            <w:tcW w:w="4591" w:type="dxa"/>
            <w:gridSpan w:val="2"/>
            <w:tcBorders>
              <w:top w:val="single" w:sz="4" w:space="0" w:color="auto"/>
              <w:left w:val="single" w:sz="4" w:space="0" w:color="auto"/>
              <w:bottom w:val="single" w:sz="4" w:space="0" w:color="auto"/>
            </w:tcBorders>
            <w:shd w:val="clear" w:color="auto" w:fill="FFFFFF"/>
          </w:tcPr>
          <w:p w14:paraId="57A20CA3"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lastRenderedPageBreak/>
              <w:t>անդամ պետությունների հարկային մարմինների միջև տեղեկատվության փոխանակման կատարելագործման համաձայնեցված մեխանիզմների սահմանում՝ տեղեկատվական տեխնոլոգիաների կիրառմամբ</w:t>
            </w:r>
          </w:p>
        </w:tc>
        <w:tc>
          <w:tcPr>
            <w:tcW w:w="2575" w:type="dxa"/>
            <w:gridSpan w:val="2"/>
            <w:tcBorders>
              <w:top w:val="single" w:sz="4" w:space="0" w:color="auto"/>
              <w:left w:val="single" w:sz="4" w:space="0" w:color="auto"/>
              <w:bottom w:val="single" w:sz="4" w:space="0" w:color="auto"/>
            </w:tcBorders>
            <w:shd w:val="clear" w:color="auto" w:fill="FFFFFF"/>
          </w:tcPr>
          <w:p w14:paraId="7ECBA825"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Կոլեգիայի՝ էկոնոմիկայի և ֆինանսական քաղաքականության հարցերով անդամ (նախարար)</w:t>
            </w:r>
          </w:p>
          <w:p w14:paraId="65FE98F6"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hամակատարողներ՝ Կոլեգիայի՝ ներքին շուկաների, տեղեկատվայնացման, տեղեկատվական-</w:t>
            </w:r>
            <w:r w:rsidRPr="00A4405B">
              <w:rPr>
                <w:rFonts w:ascii="Sylfaen" w:hAnsi="Sylfaen"/>
                <w:sz w:val="24"/>
              </w:rPr>
              <w:lastRenderedPageBreak/>
              <w:t>հաղորդակցական տեխնոլոգիաների հարցերով անդամ (նախարար), անդամ պետություններ</w:t>
            </w:r>
          </w:p>
        </w:tc>
        <w:tc>
          <w:tcPr>
            <w:tcW w:w="2177" w:type="dxa"/>
            <w:gridSpan w:val="2"/>
            <w:tcBorders>
              <w:top w:val="single" w:sz="4" w:space="0" w:color="auto"/>
              <w:left w:val="single" w:sz="4" w:space="0" w:color="auto"/>
              <w:bottom w:val="single" w:sz="4" w:space="0" w:color="auto"/>
            </w:tcBorders>
            <w:shd w:val="clear" w:color="auto" w:fill="FFFFFF"/>
          </w:tcPr>
          <w:p w14:paraId="733F0994"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lastRenderedPageBreak/>
              <w:t>մինչեւ 2022 թվականի դեկտեմբերի 31-ը</w:t>
            </w:r>
          </w:p>
          <w:p w14:paraId="545F6867"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մինչեւ 2023 թվականի դեկտեմբերի 31-ը</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14:paraId="6B351826"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զեկույց Խորհրդի նիստին</w:t>
            </w:r>
          </w:p>
          <w:p w14:paraId="6EEC56BF"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Միջկառավարական խորհրդի որոշում</w:t>
            </w:r>
          </w:p>
        </w:tc>
      </w:tr>
      <w:tr w:rsidR="007D66A8" w:rsidRPr="00A4405B" w14:paraId="38360D42" w14:textId="77777777" w:rsidTr="0007621C">
        <w:tc>
          <w:tcPr>
            <w:tcW w:w="15877" w:type="dxa"/>
            <w:gridSpan w:val="8"/>
            <w:tcBorders>
              <w:top w:val="single" w:sz="4" w:space="0" w:color="auto"/>
              <w:left w:val="single" w:sz="4" w:space="0" w:color="auto"/>
              <w:bottom w:val="single" w:sz="4" w:space="0" w:color="auto"/>
              <w:right w:val="single" w:sz="4" w:space="0" w:color="auto"/>
            </w:tcBorders>
            <w:shd w:val="clear" w:color="auto" w:fill="FFFFFF"/>
          </w:tcPr>
          <w:p w14:paraId="648AB45C"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5.3. Միության ինտեգրված տեղեկատվական համակարգի ստեղծման ավարտ և լայնամասշտաբ գործունեության ապահովում</w:t>
            </w:r>
          </w:p>
        </w:tc>
      </w:tr>
      <w:tr w:rsidR="007D66A8" w:rsidRPr="00A4405B" w14:paraId="74027CBF" w14:textId="77777777" w:rsidTr="005D4877">
        <w:tc>
          <w:tcPr>
            <w:tcW w:w="4263" w:type="dxa"/>
            <w:tcBorders>
              <w:top w:val="single" w:sz="4" w:space="0" w:color="auto"/>
              <w:left w:val="single" w:sz="4" w:space="0" w:color="auto"/>
              <w:bottom w:val="single" w:sz="4" w:space="0" w:color="auto"/>
            </w:tcBorders>
            <w:shd w:val="clear" w:color="auto" w:fill="FFFFFF"/>
          </w:tcPr>
          <w:p w14:paraId="0CA75CAB"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5.1.3. Միության ինտեգրված տեղեկատվական համակարգի համալիր վերլուծության անցկացում՝ Միության շրջանակներում ընդհանուր գործընթացների գործարկման ժամկետների խախտման պատճառները բացահայտելու, արդյունավետության գնահատման և դրա բարձրացման առնչությամբ որոշումների մշակման նպատակներով</w:t>
            </w:r>
          </w:p>
        </w:tc>
        <w:tc>
          <w:tcPr>
            <w:tcW w:w="4591" w:type="dxa"/>
            <w:gridSpan w:val="2"/>
            <w:tcBorders>
              <w:top w:val="single" w:sz="4" w:space="0" w:color="auto"/>
              <w:left w:val="single" w:sz="4" w:space="0" w:color="auto"/>
              <w:bottom w:val="single" w:sz="4" w:space="0" w:color="auto"/>
            </w:tcBorders>
            <w:shd w:val="clear" w:color="auto" w:fill="FFFFFF"/>
          </w:tcPr>
          <w:p w14:paraId="0B9ACEBC"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Միության ինտեգրված տեղեկատվական համակարգի զարգացման և արդիականացման մասով առաջարկությունների նախապատրաստում՝ Միության ինտեգրված տեղեկատվական համակարգի համալիր տեխնիկական փորձաքննության արդյունքների վերլուծության անցկացման հիման վրա</w:t>
            </w:r>
          </w:p>
        </w:tc>
        <w:tc>
          <w:tcPr>
            <w:tcW w:w="2575" w:type="dxa"/>
            <w:gridSpan w:val="2"/>
            <w:tcBorders>
              <w:top w:val="single" w:sz="4" w:space="0" w:color="auto"/>
              <w:left w:val="single" w:sz="4" w:space="0" w:color="auto"/>
              <w:bottom w:val="single" w:sz="4" w:space="0" w:color="auto"/>
            </w:tcBorders>
            <w:shd w:val="clear" w:color="auto" w:fill="FFFFFF"/>
          </w:tcPr>
          <w:p w14:paraId="4CF9C821"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Կոլեգիայի՝ ներքին շուկաների, տեղեկատվայնացման, տեղեկատվական-հաղորդակցական տեխնոլոգիաների հարցերով անդամ (նախարար)</w:t>
            </w:r>
          </w:p>
          <w:p w14:paraId="257F7EEB"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hամակատարողներ՝ Կոլեգիայի անդամներ (իրենց իրավասության շրջանակներում)</w:t>
            </w:r>
          </w:p>
        </w:tc>
        <w:tc>
          <w:tcPr>
            <w:tcW w:w="2177" w:type="dxa"/>
            <w:gridSpan w:val="2"/>
            <w:tcBorders>
              <w:top w:val="single" w:sz="4" w:space="0" w:color="auto"/>
              <w:left w:val="single" w:sz="4" w:space="0" w:color="auto"/>
              <w:bottom w:val="single" w:sz="4" w:space="0" w:color="auto"/>
            </w:tcBorders>
            <w:shd w:val="clear" w:color="auto" w:fill="FFFFFF"/>
          </w:tcPr>
          <w:p w14:paraId="2734CA8D"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2021 թվականի I կիսամյակ</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14:paraId="2F4B3A25"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զեկույց Խորհրդի նիստին, Կոլեգիայի հանձնարարագիր</w:t>
            </w:r>
          </w:p>
        </w:tc>
      </w:tr>
      <w:tr w:rsidR="007D66A8" w:rsidRPr="00A4405B" w14:paraId="78EED0EB" w14:textId="77777777" w:rsidTr="005D4877">
        <w:tc>
          <w:tcPr>
            <w:tcW w:w="4263" w:type="dxa"/>
            <w:tcBorders>
              <w:top w:val="single" w:sz="4" w:space="0" w:color="auto"/>
              <w:left w:val="single" w:sz="4" w:space="0" w:color="auto"/>
            </w:tcBorders>
            <w:shd w:val="clear" w:color="auto" w:fill="FFFFFF"/>
            <w:vAlign w:val="bottom"/>
          </w:tcPr>
          <w:p w14:paraId="1E78AD64"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 xml:space="preserve">5.2.3. Միության շրջանակներում այն </w:t>
            </w:r>
            <w:r w:rsidRPr="00A4405B">
              <w:rPr>
                <w:rFonts w:ascii="Sylfaen" w:hAnsi="Sylfaen"/>
                <w:sz w:val="24"/>
              </w:rPr>
              <w:lastRenderedPageBreak/>
              <w:t>ընդհանուր գործընթացների օպտիմալացում, որոնք կորցրել են արդիականությունը և (կամ) որոնք ենթակա են լրամշակման, Միության ինտեգրված տեղեկատվական համակարգի գործունեության կատարելագործումն ապահովելու համար անհրաժեշտ միջոցառումների համապատասխան պլանների («ճանապարհային քարտեզների») նախապատրաստում</w:t>
            </w:r>
          </w:p>
        </w:tc>
        <w:tc>
          <w:tcPr>
            <w:tcW w:w="4591" w:type="dxa"/>
            <w:gridSpan w:val="2"/>
            <w:tcBorders>
              <w:top w:val="single" w:sz="4" w:space="0" w:color="auto"/>
              <w:left w:val="single" w:sz="4" w:space="0" w:color="auto"/>
              <w:bottom w:val="single" w:sz="4" w:space="0" w:color="auto"/>
            </w:tcBorders>
            <w:shd w:val="clear" w:color="auto" w:fill="FFFFFF"/>
          </w:tcPr>
          <w:p w14:paraId="16A08E80"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lastRenderedPageBreak/>
              <w:t xml:space="preserve">Միության շրջանակներում ընդհանուր </w:t>
            </w:r>
            <w:r w:rsidRPr="00A4405B">
              <w:rPr>
                <w:rFonts w:ascii="Sylfaen" w:hAnsi="Sylfaen"/>
                <w:sz w:val="24"/>
              </w:rPr>
              <w:lastRenderedPageBreak/>
              <w:t>գործընթացների օպտիմալացման վերաբերյալ առաջարկներ և Միության ինտեգրված համակարգի օգտագործմամբ ընդհանուր գործընթացների իրագործման կազմակերպչական ասպեկտների կատարելագործման մասով միջոցառումներ նախատեսող հանձնարականի նախագիծ պարունակող՝ Խորհրդին ներկայացվող զեկույց</w:t>
            </w:r>
          </w:p>
        </w:tc>
        <w:tc>
          <w:tcPr>
            <w:tcW w:w="2575" w:type="dxa"/>
            <w:gridSpan w:val="2"/>
            <w:tcBorders>
              <w:top w:val="single" w:sz="4" w:space="0" w:color="auto"/>
              <w:left w:val="single" w:sz="4" w:space="0" w:color="auto"/>
            </w:tcBorders>
            <w:shd w:val="clear" w:color="auto" w:fill="FFFFFF"/>
          </w:tcPr>
          <w:p w14:paraId="28878EAE"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lastRenderedPageBreak/>
              <w:t xml:space="preserve">Կոլեգիայի՝ ներքին </w:t>
            </w:r>
            <w:r w:rsidRPr="00A4405B">
              <w:rPr>
                <w:rFonts w:ascii="Sylfaen" w:hAnsi="Sylfaen"/>
                <w:sz w:val="24"/>
              </w:rPr>
              <w:lastRenderedPageBreak/>
              <w:t>շուկաների, տեղեկատվայնացման, տեղեկատվական-հաղորդակցական տեխնոլոգիաների հարցերով անդամ (նախարար)</w:t>
            </w:r>
          </w:p>
        </w:tc>
        <w:tc>
          <w:tcPr>
            <w:tcW w:w="2177" w:type="dxa"/>
            <w:gridSpan w:val="2"/>
            <w:tcBorders>
              <w:top w:val="single" w:sz="4" w:space="0" w:color="auto"/>
              <w:left w:val="single" w:sz="4" w:space="0" w:color="auto"/>
              <w:bottom w:val="single" w:sz="4" w:space="0" w:color="auto"/>
            </w:tcBorders>
            <w:shd w:val="clear" w:color="auto" w:fill="FFFFFF"/>
          </w:tcPr>
          <w:p w14:paraId="73797C4E"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lastRenderedPageBreak/>
              <w:t xml:space="preserve">2021 թվականի I </w:t>
            </w:r>
            <w:r w:rsidRPr="00A4405B">
              <w:rPr>
                <w:rFonts w:ascii="Sylfaen" w:hAnsi="Sylfaen"/>
                <w:sz w:val="24"/>
              </w:rPr>
              <w:lastRenderedPageBreak/>
              <w:t>կիսամյակ</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14:paraId="16A2A709"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lastRenderedPageBreak/>
              <w:t xml:space="preserve">Խորհրդի </w:t>
            </w:r>
            <w:r w:rsidRPr="00A4405B">
              <w:rPr>
                <w:rFonts w:ascii="Sylfaen" w:hAnsi="Sylfaen"/>
                <w:sz w:val="24"/>
              </w:rPr>
              <w:lastRenderedPageBreak/>
              <w:t>հանձնարարական</w:t>
            </w:r>
          </w:p>
        </w:tc>
      </w:tr>
      <w:tr w:rsidR="007D66A8" w:rsidRPr="00A4405B" w14:paraId="36791C7B" w14:textId="77777777" w:rsidTr="005D4877">
        <w:tc>
          <w:tcPr>
            <w:tcW w:w="4263" w:type="dxa"/>
            <w:tcBorders>
              <w:left w:val="single" w:sz="4" w:space="0" w:color="auto"/>
            </w:tcBorders>
            <w:shd w:val="clear" w:color="auto" w:fill="FFFFFF"/>
            <w:vAlign w:val="bottom"/>
          </w:tcPr>
          <w:p w14:paraId="7CD1C09A" w14:textId="77777777" w:rsidR="007D66A8" w:rsidRPr="00A4405B" w:rsidRDefault="007D66A8" w:rsidP="0007621C">
            <w:pPr>
              <w:suppressAutoHyphens/>
              <w:spacing w:after="120"/>
              <w:rPr>
                <w:rFonts w:ascii="Sylfaen" w:hAnsi="Sylfaen"/>
              </w:rPr>
            </w:pPr>
          </w:p>
        </w:tc>
        <w:tc>
          <w:tcPr>
            <w:tcW w:w="4591" w:type="dxa"/>
            <w:gridSpan w:val="2"/>
            <w:tcBorders>
              <w:top w:val="single" w:sz="4" w:space="0" w:color="auto"/>
              <w:left w:val="single" w:sz="4" w:space="0" w:color="auto"/>
              <w:bottom w:val="single" w:sz="4" w:space="0" w:color="auto"/>
            </w:tcBorders>
            <w:shd w:val="clear" w:color="auto" w:fill="FFFFFF"/>
          </w:tcPr>
          <w:p w14:paraId="15D6D041"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Միության շրջանակներում ընդհանուր գործընթացների ցանկի նոր խմբագրության հաստատում</w:t>
            </w:r>
          </w:p>
        </w:tc>
        <w:tc>
          <w:tcPr>
            <w:tcW w:w="2575" w:type="dxa"/>
            <w:gridSpan w:val="2"/>
            <w:tcBorders>
              <w:left w:val="single" w:sz="4" w:space="0" w:color="auto"/>
            </w:tcBorders>
            <w:shd w:val="clear" w:color="auto" w:fill="FFFFFF"/>
            <w:vAlign w:val="bottom"/>
          </w:tcPr>
          <w:p w14:paraId="6D000E46" w14:textId="77777777" w:rsidR="007D66A8" w:rsidRPr="00A4405B" w:rsidRDefault="007D66A8" w:rsidP="0007621C">
            <w:pPr>
              <w:suppressAutoHyphens/>
              <w:spacing w:after="120"/>
              <w:rPr>
                <w:rFonts w:ascii="Sylfaen" w:hAnsi="Sylfaen"/>
              </w:rPr>
            </w:pPr>
          </w:p>
        </w:tc>
        <w:tc>
          <w:tcPr>
            <w:tcW w:w="2177" w:type="dxa"/>
            <w:gridSpan w:val="2"/>
            <w:tcBorders>
              <w:top w:val="single" w:sz="4" w:space="0" w:color="auto"/>
              <w:left w:val="single" w:sz="4" w:space="0" w:color="auto"/>
              <w:bottom w:val="single" w:sz="4" w:space="0" w:color="auto"/>
            </w:tcBorders>
            <w:shd w:val="clear" w:color="auto" w:fill="FFFFFF"/>
          </w:tcPr>
          <w:p w14:paraId="36308A44"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մինչեւ 2021 թվականի սեպտեմբերի 30-ը</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14:paraId="7F352FD6"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Կոլեգիայի որոշում</w:t>
            </w:r>
          </w:p>
        </w:tc>
      </w:tr>
      <w:tr w:rsidR="007D66A8" w:rsidRPr="00A4405B" w14:paraId="3209F83D" w14:textId="77777777" w:rsidTr="005D4877">
        <w:tc>
          <w:tcPr>
            <w:tcW w:w="4263" w:type="dxa"/>
            <w:tcBorders>
              <w:left w:val="single" w:sz="4" w:space="0" w:color="auto"/>
              <w:bottom w:val="single" w:sz="4" w:space="0" w:color="auto"/>
            </w:tcBorders>
            <w:shd w:val="clear" w:color="auto" w:fill="FFFFFF"/>
          </w:tcPr>
          <w:p w14:paraId="5F465859" w14:textId="77777777" w:rsidR="007D66A8" w:rsidRPr="00A4405B" w:rsidRDefault="007D66A8" w:rsidP="0007621C">
            <w:pPr>
              <w:suppressAutoHyphens/>
              <w:spacing w:after="120"/>
              <w:rPr>
                <w:rFonts w:ascii="Sylfaen" w:hAnsi="Sylfaen"/>
              </w:rPr>
            </w:pPr>
          </w:p>
        </w:tc>
        <w:tc>
          <w:tcPr>
            <w:tcW w:w="4591" w:type="dxa"/>
            <w:gridSpan w:val="2"/>
            <w:tcBorders>
              <w:top w:val="single" w:sz="4" w:space="0" w:color="auto"/>
              <w:left w:val="single" w:sz="4" w:space="0" w:color="auto"/>
              <w:bottom w:val="single" w:sz="4" w:space="0" w:color="auto"/>
            </w:tcBorders>
            <w:shd w:val="clear" w:color="auto" w:fill="FFFFFF"/>
          </w:tcPr>
          <w:p w14:paraId="28B83AFB"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Միության շրջանակներում ընդհանուր գործընթացների իրագործումը կարգավորող Խորհրդի հանձնարարականին համապատասխան Միության թվային օրակարգի իրականացմանը վերաբերող ակտերում փոփոխությունների կատարում</w:t>
            </w:r>
          </w:p>
        </w:tc>
        <w:tc>
          <w:tcPr>
            <w:tcW w:w="2575" w:type="dxa"/>
            <w:gridSpan w:val="2"/>
            <w:tcBorders>
              <w:left w:val="single" w:sz="4" w:space="0" w:color="auto"/>
              <w:bottom w:val="single" w:sz="4" w:space="0" w:color="auto"/>
            </w:tcBorders>
            <w:shd w:val="clear" w:color="auto" w:fill="FFFFFF"/>
          </w:tcPr>
          <w:p w14:paraId="3EBB7132" w14:textId="77777777" w:rsidR="007D66A8" w:rsidRPr="00A4405B" w:rsidRDefault="007D66A8" w:rsidP="0007621C">
            <w:pPr>
              <w:suppressAutoHyphens/>
              <w:spacing w:after="120"/>
              <w:rPr>
                <w:rFonts w:ascii="Sylfaen" w:hAnsi="Sylfaen"/>
              </w:rPr>
            </w:pPr>
          </w:p>
        </w:tc>
        <w:tc>
          <w:tcPr>
            <w:tcW w:w="2177" w:type="dxa"/>
            <w:gridSpan w:val="2"/>
            <w:tcBorders>
              <w:top w:val="single" w:sz="4" w:space="0" w:color="auto"/>
              <w:left w:val="single" w:sz="4" w:space="0" w:color="auto"/>
              <w:bottom w:val="single" w:sz="4" w:space="0" w:color="auto"/>
            </w:tcBorders>
            <w:shd w:val="clear" w:color="auto" w:fill="FFFFFF"/>
          </w:tcPr>
          <w:p w14:paraId="37F265FA"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մինչեւ 2021 թվականի դեկտեմբերի 31-ը</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14:paraId="693F075A"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Կոլեգիայի որոշում</w:t>
            </w:r>
          </w:p>
        </w:tc>
      </w:tr>
      <w:tr w:rsidR="007D66A8" w:rsidRPr="00A4405B" w14:paraId="1BC5CD6D" w14:textId="77777777" w:rsidTr="005D4877">
        <w:tc>
          <w:tcPr>
            <w:tcW w:w="4263" w:type="dxa"/>
            <w:tcBorders>
              <w:top w:val="single" w:sz="4" w:space="0" w:color="auto"/>
              <w:left w:val="single" w:sz="4" w:space="0" w:color="auto"/>
              <w:bottom w:val="single" w:sz="4" w:space="0" w:color="auto"/>
            </w:tcBorders>
            <w:shd w:val="clear" w:color="auto" w:fill="FFFFFF"/>
          </w:tcPr>
          <w:p w14:paraId="43850F41"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 xml:space="preserve">5.3.3. Միության շրջանակներում </w:t>
            </w:r>
            <w:r w:rsidRPr="00A4405B">
              <w:rPr>
                <w:rFonts w:ascii="Sylfaen" w:hAnsi="Sylfaen"/>
                <w:sz w:val="24"/>
              </w:rPr>
              <w:lastRenderedPageBreak/>
              <w:t>ընդհանուր գործընթացների գործարկման ժամկետների խախտման պատճառների վերացմանն ուղղված միջոցառումների պլանի («ճանապարհային քարտեզի») ընդունում</w:t>
            </w:r>
          </w:p>
        </w:tc>
        <w:tc>
          <w:tcPr>
            <w:tcW w:w="4591" w:type="dxa"/>
            <w:gridSpan w:val="2"/>
            <w:tcBorders>
              <w:top w:val="single" w:sz="4" w:space="0" w:color="auto"/>
              <w:left w:val="single" w:sz="4" w:space="0" w:color="auto"/>
              <w:bottom w:val="single" w:sz="4" w:space="0" w:color="auto"/>
            </w:tcBorders>
            <w:shd w:val="clear" w:color="auto" w:fill="FFFFFF"/>
          </w:tcPr>
          <w:p w14:paraId="62A71B4F"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lastRenderedPageBreak/>
              <w:t xml:space="preserve">ընդհանուր գործընթացների ներդրմանը, </w:t>
            </w:r>
            <w:r w:rsidRPr="00A4405B">
              <w:rPr>
                <w:rFonts w:ascii="Sylfaen" w:hAnsi="Sylfaen"/>
                <w:sz w:val="24"/>
              </w:rPr>
              <w:lastRenderedPageBreak/>
              <w:t>ինչպես նաև ընդհանուր գործընթացների գործարկման ժամկետների խախտման պատճառների վերացմանը ուղղված միջոցառումներ ներառող միջոցառումների պլանի («ճանապարհային քարտեզի») հաստատում</w:t>
            </w:r>
          </w:p>
        </w:tc>
        <w:tc>
          <w:tcPr>
            <w:tcW w:w="2575" w:type="dxa"/>
            <w:gridSpan w:val="2"/>
            <w:tcBorders>
              <w:top w:val="single" w:sz="4" w:space="0" w:color="auto"/>
              <w:left w:val="single" w:sz="4" w:space="0" w:color="auto"/>
              <w:bottom w:val="single" w:sz="4" w:space="0" w:color="auto"/>
            </w:tcBorders>
            <w:shd w:val="clear" w:color="auto" w:fill="FFFFFF"/>
          </w:tcPr>
          <w:p w14:paraId="3FCF98B7"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lastRenderedPageBreak/>
              <w:t xml:space="preserve">Կոլեգիայի՝ ներքին </w:t>
            </w:r>
            <w:r w:rsidRPr="00A4405B">
              <w:rPr>
                <w:rFonts w:ascii="Sylfaen" w:hAnsi="Sylfaen"/>
                <w:sz w:val="24"/>
              </w:rPr>
              <w:lastRenderedPageBreak/>
              <w:t>շուկաների, տեղեկատվայնացման, տեղեկատվական-հաղորդակցական տեխնոլոգիաների հարցերով անդամ (նախարար)</w:t>
            </w:r>
          </w:p>
        </w:tc>
        <w:tc>
          <w:tcPr>
            <w:tcW w:w="2177" w:type="dxa"/>
            <w:gridSpan w:val="2"/>
            <w:tcBorders>
              <w:top w:val="single" w:sz="4" w:space="0" w:color="auto"/>
              <w:left w:val="single" w:sz="4" w:space="0" w:color="auto"/>
              <w:bottom w:val="single" w:sz="4" w:space="0" w:color="auto"/>
            </w:tcBorders>
            <w:shd w:val="clear" w:color="auto" w:fill="FFFFFF"/>
            <w:vAlign w:val="center"/>
          </w:tcPr>
          <w:p w14:paraId="1A22775B"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lastRenderedPageBreak/>
              <w:t xml:space="preserve">2021 թվականից </w:t>
            </w:r>
            <w:r w:rsidRPr="00A4405B">
              <w:rPr>
                <w:rFonts w:ascii="Sylfaen" w:hAnsi="Sylfaen"/>
                <w:sz w:val="24"/>
              </w:rPr>
              <w:lastRenderedPageBreak/>
              <w:t>մինչև 2022 թվականի հունիսի 30-ը</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14:paraId="37498D7D"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lastRenderedPageBreak/>
              <w:t xml:space="preserve">Խորհրդի </w:t>
            </w:r>
            <w:r w:rsidRPr="00A4405B">
              <w:rPr>
                <w:rFonts w:ascii="Sylfaen" w:hAnsi="Sylfaen"/>
                <w:sz w:val="24"/>
              </w:rPr>
              <w:lastRenderedPageBreak/>
              <w:t>կարգադրություն</w:t>
            </w:r>
          </w:p>
        </w:tc>
      </w:tr>
      <w:tr w:rsidR="007D66A8" w:rsidRPr="00A4405B" w14:paraId="52238181" w14:textId="77777777" w:rsidTr="005D4877">
        <w:tc>
          <w:tcPr>
            <w:tcW w:w="4263" w:type="dxa"/>
            <w:tcBorders>
              <w:top w:val="single" w:sz="4" w:space="0" w:color="auto"/>
              <w:left w:val="single" w:sz="4" w:space="0" w:color="auto"/>
            </w:tcBorders>
            <w:shd w:val="clear" w:color="auto" w:fill="FFFFFF"/>
          </w:tcPr>
          <w:p w14:paraId="0E66A059"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lastRenderedPageBreak/>
              <w:t>5.3.4. Միության տարածքայնորեն բաշխված թվային հարթակի հայեցակարգի մշակում և հաստատում, որը ներառում է ազգային հատվածները և ինտեգրացիոն բաղադրիչները</w:t>
            </w:r>
          </w:p>
        </w:tc>
        <w:tc>
          <w:tcPr>
            <w:tcW w:w="4591" w:type="dxa"/>
            <w:gridSpan w:val="2"/>
            <w:tcBorders>
              <w:top w:val="single" w:sz="4" w:space="0" w:color="auto"/>
              <w:left w:val="single" w:sz="4" w:space="0" w:color="auto"/>
              <w:bottom w:val="single" w:sz="4" w:space="0" w:color="auto"/>
            </w:tcBorders>
            <w:shd w:val="clear" w:color="auto" w:fill="FFFFFF"/>
          </w:tcPr>
          <w:p w14:paraId="12223054"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Միության տարածքայնորեն բաշխված թվային հարթակի հայեցակարգի մշակում, որը ներառում է նաև Միության ինտեգրված տեղեկատվական համակարգի ճարտարապետության նկարագրությունը</w:t>
            </w:r>
          </w:p>
        </w:tc>
        <w:tc>
          <w:tcPr>
            <w:tcW w:w="2575" w:type="dxa"/>
            <w:gridSpan w:val="2"/>
            <w:vMerge w:val="restart"/>
            <w:tcBorders>
              <w:top w:val="single" w:sz="4" w:space="0" w:color="auto"/>
              <w:left w:val="single" w:sz="4" w:space="0" w:color="auto"/>
            </w:tcBorders>
            <w:shd w:val="clear" w:color="auto" w:fill="FFFFFF"/>
          </w:tcPr>
          <w:p w14:paraId="44A4D09F"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Կոլեգիայի՝ ներքին շուկաների, տեղեկատվայնացման, տեղեկատվական-հաղորդակցական տեխնոլոգիաների հարցերով անդամ (նախարար), անդամ պետություններ</w:t>
            </w:r>
          </w:p>
        </w:tc>
        <w:tc>
          <w:tcPr>
            <w:tcW w:w="2177" w:type="dxa"/>
            <w:gridSpan w:val="2"/>
            <w:tcBorders>
              <w:top w:val="single" w:sz="4" w:space="0" w:color="auto"/>
              <w:left w:val="single" w:sz="4" w:space="0" w:color="auto"/>
              <w:bottom w:val="single" w:sz="4" w:space="0" w:color="auto"/>
            </w:tcBorders>
            <w:shd w:val="clear" w:color="auto" w:fill="FFFFFF"/>
          </w:tcPr>
          <w:p w14:paraId="01E42FE5"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2021 թվականի 4-րդ եռամսյակ</w:t>
            </w:r>
          </w:p>
          <w:p w14:paraId="2A0E0649"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2022 թվական</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14:paraId="7713EACC"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Միջկառավարական խորհրդի որոշում</w:t>
            </w:r>
          </w:p>
        </w:tc>
      </w:tr>
      <w:tr w:rsidR="007D66A8" w:rsidRPr="00A4405B" w14:paraId="3A051D4A" w14:textId="77777777" w:rsidTr="005D4877">
        <w:tc>
          <w:tcPr>
            <w:tcW w:w="4263" w:type="dxa"/>
            <w:tcBorders>
              <w:left w:val="single" w:sz="4" w:space="0" w:color="auto"/>
            </w:tcBorders>
            <w:shd w:val="clear" w:color="auto" w:fill="FFFFFF"/>
            <w:vAlign w:val="bottom"/>
          </w:tcPr>
          <w:p w14:paraId="372C1332"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p>
        </w:tc>
        <w:tc>
          <w:tcPr>
            <w:tcW w:w="4591" w:type="dxa"/>
            <w:gridSpan w:val="2"/>
            <w:tcBorders>
              <w:top w:val="single" w:sz="4" w:space="0" w:color="auto"/>
              <w:left w:val="single" w:sz="4" w:space="0" w:color="auto"/>
              <w:bottom w:val="single" w:sz="4" w:space="0" w:color="auto"/>
            </w:tcBorders>
            <w:shd w:val="clear" w:color="auto" w:fill="FFFFFF"/>
          </w:tcPr>
          <w:p w14:paraId="30E93D22"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Միության՝ տարածքայնորեն բաշխված թվային հարթակի հայեցակարգի մշակում, որը ներառում է ազգային հատվածները եւ ինտեգրման բաղադրիչները</w:t>
            </w:r>
          </w:p>
        </w:tc>
        <w:tc>
          <w:tcPr>
            <w:tcW w:w="2575" w:type="dxa"/>
            <w:gridSpan w:val="2"/>
            <w:vMerge/>
            <w:tcBorders>
              <w:left w:val="single" w:sz="4" w:space="0" w:color="auto"/>
              <w:bottom w:val="single" w:sz="4" w:space="0" w:color="auto"/>
            </w:tcBorders>
            <w:shd w:val="clear" w:color="auto" w:fill="FFFFFF"/>
            <w:vAlign w:val="bottom"/>
          </w:tcPr>
          <w:p w14:paraId="7EDAFE44" w14:textId="77777777" w:rsidR="007D66A8" w:rsidRPr="00A4405B" w:rsidRDefault="007D66A8" w:rsidP="0007621C">
            <w:pPr>
              <w:pStyle w:val="Bodytext50"/>
              <w:shd w:val="clear" w:color="auto" w:fill="auto"/>
              <w:suppressAutoHyphens/>
              <w:spacing w:after="120" w:line="240" w:lineRule="auto"/>
              <w:ind w:left="180"/>
              <w:rPr>
                <w:rFonts w:ascii="Sylfaen" w:hAnsi="Sylfaen"/>
                <w:sz w:val="24"/>
                <w:szCs w:val="24"/>
              </w:rPr>
            </w:pPr>
          </w:p>
        </w:tc>
        <w:tc>
          <w:tcPr>
            <w:tcW w:w="2177" w:type="dxa"/>
            <w:gridSpan w:val="2"/>
            <w:tcBorders>
              <w:top w:val="single" w:sz="4" w:space="0" w:color="auto"/>
              <w:left w:val="single" w:sz="4" w:space="0" w:color="auto"/>
              <w:bottom w:val="single" w:sz="4" w:space="0" w:color="auto"/>
            </w:tcBorders>
            <w:shd w:val="clear" w:color="auto" w:fill="FFFFFF"/>
          </w:tcPr>
          <w:p w14:paraId="32596A65"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p>
        </w:tc>
        <w:tc>
          <w:tcPr>
            <w:tcW w:w="2271" w:type="dxa"/>
            <w:tcBorders>
              <w:top w:val="single" w:sz="4" w:space="0" w:color="auto"/>
              <w:left w:val="single" w:sz="4" w:space="0" w:color="auto"/>
              <w:bottom w:val="single" w:sz="4" w:space="0" w:color="auto"/>
              <w:right w:val="single" w:sz="4" w:space="0" w:color="auto"/>
            </w:tcBorders>
            <w:shd w:val="clear" w:color="auto" w:fill="FFFFFF"/>
          </w:tcPr>
          <w:p w14:paraId="2B53698D"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p>
        </w:tc>
      </w:tr>
      <w:tr w:rsidR="007D66A8" w:rsidRPr="00A4405B" w14:paraId="0CF6CDFD" w14:textId="77777777" w:rsidTr="005D4877">
        <w:tc>
          <w:tcPr>
            <w:tcW w:w="4263" w:type="dxa"/>
            <w:tcBorders>
              <w:left w:val="single" w:sz="4" w:space="0" w:color="auto"/>
              <w:bottom w:val="single" w:sz="4" w:space="0" w:color="auto"/>
            </w:tcBorders>
            <w:shd w:val="clear" w:color="auto" w:fill="FFFFFF"/>
            <w:vAlign w:val="bottom"/>
          </w:tcPr>
          <w:p w14:paraId="71417C44"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p>
        </w:tc>
        <w:tc>
          <w:tcPr>
            <w:tcW w:w="4591" w:type="dxa"/>
            <w:gridSpan w:val="2"/>
            <w:tcBorders>
              <w:top w:val="single" w:sz="4" w:space="0" w:color="auto"/>
              <w:left w:val="single" w:sz="4" w:space="0" w:color="auto"/>
              <w:bottom w:val="single" w:sz="4" w:space="0" w:color="auto"/>
            </w:tcBorders>
            <w:shd w:val="clear" w:color="auto" w:fill="FFFFFF"/>
          </w:tcPr>
          <w:p w14:paraId="78493B7B"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Միության տարածքայնորեն բաշխված թվային հարթակի հայեցակարգի իրագործման մասով միջոցառումների պլանի հաստատում</w:t>
            </w:r>
          </w:p>
        </w:tc>
        <w:tc>
          <w:tcPr>
            <w:tcW w:w="2575" w:type="dxa"/>
            <w:gridSpan w:val="2"/>
            <w:tcBorders>
              <w:top w:val="single" w:sz="4" w:space="0" w:color="auto"/>
              <w:left w:val="single" w:sz="4" w:space="0" w:color="auto"/>
              <w:bottom w:val="single" w:sz="4" w:space="0" w:color="auto"/>
            </w:tcBorders>
            <w:shd w:val="clear" w:color="auto" w:fill="FFFFFF"/>
            <w:vAlign w:val="center"/>
          </w:tcPr>
          <w:p w14:paraId="2C7BC469" w14:textId="77777777" w:rsidR="007D66A8" w:rsidRPr="00A4405B" w:rsidRDefault="007D66A8" w:rsidP="0007621C">
            <w:pPr>
              <w:pStyle w:val="Bodytext50"/>
              <w:shd w:val="clear" w:color="auto" w:fill="auto"/>
              <w:suppressAutoHyphens/>
              <w:spacing w:after="120" w:line="240" w:lineRule="auto"/>
              <w:ind w:left="180"/>
              <w:jc w:val="center"/>
              <w:rPr>
                <w:rFonts w:ascii="Sylfaen" w:hAnsi="Sylfaen"/>
                <w:sz w:val="24"/>
                <w:szCs w:val="24"/>
              </w:rPr>
            </w:pPr>
            <w:r w:rsidRPr="00A4405B">
              <w:rPr>
                <w:rFonts w:ascii="Sylfaen" w:hAnsi="Sylfaen"/>
                <w:sz w:val="24"/>
              </w:rPr>
              <w:t xml:space="preserve">hամակատարողներ՝ Կոլեգիայի անդամներ (իրենց իրավասության </w:t>
            </w:r>
            <w:r w:rsidRPr="00A4405B">
              <w:rPr>
                <w:rFonts w:ascii="Sylfaen" w:hAnsi="Sylfaen"/>
                <w:sz w:val="24"/>
              </w:rPr>
              <w:lastRenderedPageBreak/>
              <w:t>շրջանակներում)</w:t>
            </w:r>
          </w:p>
        </w:tc>
        <w:tc>
          <w:tcPr>
            <w:tcW w:w="2177" w:type="dxa"/>
            <w:gridSpan w:val="2"/>
            <w:tcBorders>
              <w:top w:val="single" w:sz="4" w:space="0" w:color="auto"/>
              <w:left w:val="single" w:sz="4" w:space="0" w:color="auto"/>
              <w:bottom w:val="single" w:sz="4" w:space="0" w:color="auto"/>
            </w:tcBorders>
            <w:shd w:val="clear" w:color="auto" w:fill="FFFFFF"/>
          </w:tcPr>
          <w:p w14:paraId="232ACB2F"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lastRenderedPageBreak/>
              <w:t>2023 թվականի 1-ին եռամսյակ</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14:paraId="3BC19826"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p>
        </w:tc>
      </w:tr>
      <w:tr w:rsidR="007D66A8" w:rsidRPr="00A4405B" w14:paraId="55150F56" w14:textId="77777777" w:rsidTr="0007621C">
        <w:tc>
          <w:tcPr>
            <w:tcW w:w="15877" w:type="dxa"/>
            <w:gridSpan w:val="8"/>
            <w:tcBorders>
              <w:top w:val="single" w:sz="4" w:space="0" w:color="auto"/>
              <w:left w:val="single" w:sz="4" w:space="0" w:color="auto"/>
              <w:bottom w:val="single" w:sz="4" w:space="0" w:color="auto"/>
              <w:right w:val="single" w:sz="4" w:space="0" w:color="auto"/>
            </w:tcBorders>
            <w:shd w:val="clear" w:color="auto" w:fill="FFFFFF"/>
          </w:tcPr>
          <w:p w14:paraId="734910C3"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5.4. Եվրասիական թվային էկոհամակարգերի ձևավորում, այդ թվում՝ Միության ինտեգրված տեղեկատվական համակարգի օգտագործմամբ</w:t>
            </w:r>
          </w:p>
        </w:tc>
      </w:tr>
      <w:tr w:rsidR="007D66A8" w:rsidRPr="00A4405B" w14:paraId="3730ADE0" w14:textId="77777777" w:rsidTr="005D4877">
        <w:tc>
          <w:tcPr>
            <w:tcW w:w="4263" w:type="dxa"/>
            <w:vMerge w:val="restart"/>
            <w:tcBorders>
              <w:top w:val="single" w:sz="4" w:space="0" w:color="auto"/>
              <w:left w:val="single" w:sz="4" w:space="0" w:color="auto"/>
            </w:tcBorders>
            <w:shd w:val="clear" w:color="auto" w:fill="FFFFFF"/>
          </w:tcPr>
          <w:p w14:paraId="23FA31E2"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5.1.4. Միության թվային փոխակերպման շրջանակներում քրոս-ճյուղային թվային էկոհամակարգերի ստեղծում (մասնավորապես, արդյունաբերական կոոպերացիայի, տրանսպորտի և լոգիստիկայի, աշխատանքի տեղավորման և զբաղվածության ոլորտում և այլն)</w:t>
            </w:r>
          </w:p>
        </w:tc>
        <w:tc>
          <w:tcPr>
            <w:tcW w:w="4591" w:type="dxa"/>
            <w:gridSpan w:val="2"/>
            <w:tcBorders>
              <w:top w:val="single" w:sz="4" w:space="0" w:color="auto"/>
              <w:left w:val="single" w:sz="4" w:space="0" w:color="auto"/>
            </w:tcBorders>
            <w:shd w:val="clear" w:color="auto" w:fill="FFFFFF"/>
          </w:tcPr>
          <w:p w14:paraId="50586432"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Միության թվային օրակարգի շրջանակներում նախագծերի իրագործում</w:t>
            </w:r>
          </w:p>
        </w:tc>
        <w:tc>
          <w:tcPr>
            <w:tcW w:w="2575" w:type="dxa"/>
            <w:gridSpan w:val="2"/>
            <w:tcBorders>
              <w:top w:val="single" w:sz="4" w:space="0" w:color="auto"/>
              <w:left w:val="single" w:sz="4" w:space="0" w:color="auto"/>
            </w:tcBorders>
            <w:shd w:val="clear" w:color="auto" w:fill="FFFFFF"/>
          </w:tcPr>
          <w:p w14:paraId="6A08BBBC"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Հանձնաժողովի նախագահ</w:t>
            </w:r>
          </w:p>
          <w:p w14:paraId="6C1718E0" w14:textId="77777777" w:rsidR="007D66A8" w:rsidRPr="00A4405B" w:rsidRDefault="007D66A8" w:rsidP="0007621C">
            <w:pPr>
              <w:pStyle w:val="Bodytext50"/>
              <w:suppressAutoHyphens/>
              <w:spacing w:after="120" w:line="240" w:lineRule="auto"/>
              <w:jc w:val="center"/>
              <w:rPr>
                <w:rFonts w:ascii="Sylfaen" w:hAnsi="Sylfaen"/>
                <w:sz w:val="24"/>
                <w:szCs w:val="24"/>
              </w:rPr>
            </w:pPr>
            <w:r w:rsidRPr="00A4405B">
              <w:rPr>
                <w:rFonts w:ascii="Sylfaen" w:hAnsi="Sylfaen"/>
                <w:sz w:val="24"/>
              </w:rPr>
              <w:t>hամակատարողներ՝ Կոլեգիայի անդամներ (իրենց իրավասության շրջանակներում)</w:t>
            </w:r>
          </w:p>
        </w:tc>
        <w:tc>
          <w:tcPr>
            <w:tcW w:w="2177" w:type="dxa"/>
            <w:gridSpan w:val="2"/>
            <w:tcBorders>
              <w:top w:val="single" w:sz="4" w:space="0" w:color="auto"/>
              <w:left w:val="single" w:sz="4" w:space="0" w:color="auto"/>
            </w:tcBorders>
            <w:shd w:val="clear" w:color="auto" w:fill="FFFFFF"/>
          </w:tcPr>
          <w:p w14:paraId="4D2233B3"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մինչեւ 2025 թվականի դեկտեմբերի 31-ը</w:t>
            </w:r>
          </w:p>
        </w:tc>
        <w:tc>
          <w:tcPr>
            <w:tcW w:w="2271" w:type="dxa"/>
            <w:tcBorders>
              <w:top w:val="single" w:sz="4" w:space="0" w:color="auto"/>
              <w:left w:val="single" w:sz="4" w:space="0" w:color="auto"/>
              <w:right w:val="single" w:sz="4" w:space="0" w:color="auto"/>
            </w:tcBorders>
            <w:shd w:val="clear" w:color="auto" w:fill="FFFFFF"/>
          </w:tcPr>
          <w:p w14:paraId="34262A47"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հաշվետվություն</w:t>
            </w:r>
          </w:p>
        </w:tc>
      </w:tr>
      <w:tr w:rsidR="007D66A8" w:rsidRPr="00A4405B" w14:paraId="60433A33" w14:textId="77777777" w:rsidTr="005D4877">
        <w:tc>
          <w:tcPr>
            <w:tcW w:w="4263" w:type="dxa"/>
            <w:vMerge/>
            <w:tcBorders>
              <w:left w:val="single" w:sz="4" w:space="0" w:color="auto"/>
              <w:bottom w:val="single" w:sz="4" w:space="0" w:color="auto"/>
            </w:tcBorders>
            <w:shd w:val="clear" w:color="auto" w:fill="FFFFFF"/>
          </w:tcPr>
          <w:p w14:paraId="618B3A2C" w14:textId="77777777" w:rsidR="007D66A8" w:rsidRPr="00A4405B" w:rsidRDefault="007D66A8" w:rsidP="0007621C">
            <w:pPr>
              <w:suppressAutoHyphens/>
              <w:spacing w:after="120"/>
              <w:rPr>
                <w:rFonts w:ascii="Sylfaen" w:hAnsi="Sylfaen"/>
              </w:rPr>
            </w:pPr>
          </w:p>
        </w:tc>
        <w:tc>
          <w:tcPr>
            <w:tcW w:w="4591" w:type="dxa"/>
            <w:gridSpan w:val="2"/>
            <w:tcBorders>
              <w:top w:val="single" w:sz="4" w:space="0" w:color="auto"/>
              <w:left w:val="single" w:sz="4" w:space="0" w:color="auto"/>
              <w:bottom w:val="single" w:sz="4" w:space="0" w:color="auto"/>
            </w:tcBorders>
            <w:shd w:val="clear" w:color="auto" w:fill="FFFFFF"/>
          </w:tcPr>
          <w:p w14:paraId="354394FC"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Միության թվային օրակարգի շրջանակներում նախագծերի իրագործման մասին զեկույց</w:t>
            </w:r>
          </w:p>
        </w:tc>
        <w:tc>
          <w:tcPr>
            <w:tcW w:w="2575" w:type="dxa"/>
            <w:gridSpan w:val="2"/>
            <w:tcBorders>
              <w:top w:val="single" w:sz="4" w:space="0" w:color="auto"/>
              <w:left w:val="single" w:sz="4" w:space="0" w:color="auto"/>
              <w:bottom w:val="single" w:sz="4" w:space="0" w:color="auto"/>
            </w:tcBorders>
            <w:shd w:val="clear" w:color="auto" w:fill="FFFFFF"/>
          </w:tcPr>
          <w:p w14:paraId="7CB749B5"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Հանձնաժողովի նախագահ</w:t>
            </w:r>
          </w:p>
        </w:tc>
        <w:tc>
          <w:tcPr>
            <w:tcW w:w="2177" w:type="dxa"/>
            <w:gridSpan w:val="2"/>
            <w:tcBorders>
              <w:top w:val="single" w:sz="4" w:space="0" w:color="auto"/>
              <w:left w:val="single" w:sz="4" w:space="0" w:color="auto"/>
              <w:bottom w:val="single" w:sz="4" w:space="0" w:color="auto"/>
            </w:tcBorders>
            <w:shd w:val="clear" w:color="auto" w:fill="FFFFFF"/>
          </w:tcPr>
          <w:p w14:paraId="1E938D82"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յուրաքանչյուր տարի</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14:paraId="1DA8654F"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զեկույց՝ Միջկառավարական խորհրդի նիստին</w:t>
            </w:r>
          </w:p>
        </w:tc>
      </w:tr>
      <w:tr w:rsidR="007D66A8" w:rsidRPr="00A4405B" w14:paraId="6BFDDD30" w14:textId="77777777" w:rsidTr="005D4877">
        <w:tc>
          <w:tcPr>
            <w:tcW w:w="4263" w:type="dxa"/>
            <w:tcBorders>
              <w:top w:val="single" w:sz="4" w:space="0" w:color="auto"/>
              <w:left w:val="single" w:sz="4" w:space="0" w:color="auto"/>
            </w:tcBorders>
            <w:shd w:val="clear" w:color="auto" w:fill="FFFFFF"/>
          </w:tcPr>
          <w:p w14:paraId="0E1CA0B4"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5.2.4. Միությունում տվյալների շրջանառության մասին (այդ թվում՝ անձնական տվյալների պաշտպանության մասին) միջազգային պայմանագրի մշակում</w:t>
            </w:r>
          </w:p>
        </w:tc>
        <w:tc>
          <w:tcPr>
            <w:tcW w:w="4591" w:type="dxa"/>
            <w:gridSpan w:val="2"/>
            <w:tcBorders>
              <w:top w:val="single" w:sz="4" w:space="0" w:color="auto"/>
              <w:left w:val="single" w:sz="4" w:space="0" w:color="auto"/>
              <w:bottom w:val="single" w:sz="4" w:space="0" w:color="auto"/>
            </w:tcBorders>
            <w:shd w:val="clear" w:color="auto" w:fill="FFFFFF"/>
          </w:tcPr>
          <w:p w14:paraId="7B4DDBA0"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միասնական հասկացութային ապարատի ձևավորում և համաձայնեցում</w:t>
            </w:r>
          </w:p>
        </w:tc>
        <w:tc>
          <w:tcPr>
            <w:tcW w:w="2575" w:type="dxa"/>
            <w:gridSpan w:val="2"/>
            <w:vMerge w:val="restart"/>
            <w:tcBorders>
              <w:top w:val="single" w:sz="4" w:space="0" w:color="auto"/>
              <w:left w:val="single" w:sz="4" w:space="0" w:color="auto"/>
            </w:tcBorders>
            <w:shd w:val="clear" w:color="auto" w:fill="FFFFFF"/>
          </w:tcPr>
          <w:p w14:paraId="74EF78D7"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թվային գրասենյակ</w:t>
            </w:r>
          </w:p>
          <w:p w14:paraId="21FBC9B7" w14:textId="77777777" w:rsidR="007D66A8" w:rsidRPr="00A4405B" w:rsidRDefault="007D66A8" w:rsidP="0007621C">
            <w:pPr>
              <w:pStyle w:val="Bodytext50"/>
              <w:suppressAutoHyphens/>
              <w:spacing w:after="120" w:line="240" w:lineRule="auto"/>
              <w:jc w:val="center"/>
              <w:rPr>
                <w:rFonts w:ascii="Sylfaen" w:hAnsi="Sylfaen"/>
                <w:sz w:val="24"/>
                <w:szCs w:val="24"/>
              </w:rPr>
            </w:pPr>
            <w:r w:rsidRPr="00A4405B">
              <w:rPr>
                <w:rFonts w:ascii="Sylfaen" w:hAnsi="Sylfaen"/>
                <w:sz w:val="24"/>
              </w:rPr>
              <w:t>hամակատարողներ՝ Կոլեգիայի անդամներ (իրենց իրավասության շրջանակներում)</w:t>
            </w:r>
          </w:p>
        </w:tc>
        <w:tc>
          <w:tcPr>
            <w:tcW w:w="2177" w:type="dxa"/>
            <w:gridSpan w:val="2"/>
            <w:tcBorders>
              <w:top w:val="single" w:sz="4" w:space="0" w:color="auto"/>
              <w:left w:val="single" w:sz="4" w:space="0" w:color="auto"/>
              <w:bottom w:val="single" w:sz="4" w:space="0" w:color="auto"/>
            </w:tcBorders>
            <w:shd w:val="clear" w:color="auto" w:fill="FFFFFF"/>
          </w:tcPr>
          <w:p w14:paraId="537643D3"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մինչեւ 2021 թվականի դեկտեմբերի 31-ը</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14:paraId="7B14E764"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արձանագրություն</w:t>
            </w:r>
          </w:p>
        </w:tc>
      </w:tr>
      <w:tr w:rsidR="007D66A8" w:rsidRPr="00A4405B" w14:paraId="233CA97D" w14:textId="77777777" w:rsidTr="005D4877">
        <w:tc>
          <w:tcPr>
            <w:tcW w:w="4263" w:type="dxa"/>
            <w:tcBorders>
              <w:left w:val="single" w:sz="4" w:space="0" w:color="auto"/>
            </w:tcBorders>
            <w:shd w:val="clear" w:color="auto" w:fill="FFFFFF"/>
          </w:tcPr>
          <w:p w14:paraId="051B7001" w14:textId="77777777" w:rsidR="007D66A8" w:rsidRPr="00A4405B" w:rsidRDefault="007D66A8" w:rsidP="0007621C">
            <w:pPr>
              <w:suppressAutoHyphens/>
              <w:spacing w:after="120"/>
              <w:rPr>
                <w:rFonts w:ascii="Sylfaen" w:hAnsi="Sylfaen"/>
              </w:rPr>
            </w:pPr>
          </w:p>
        </w:tc>
        <w:tc>
          <w:tcPr>
            <w:tcW w:w="4591" w:type="dxa"/>
            <w:gridSpan w:val="2"/>
            <w:tcBorders>
              <w:top w:val="single" w:sz="4" w:space="0" w:color="auto"/>
              <w:left w:val="single" w:sz="4" w:space="0" w:color="auto"/>
              <w:bottom w:val="single" w:sz="4" w:space="0" w:color="auto"/>
            </w:tcBorders>
            <w:shd w:val="clear" w:color="auto" w:fill="FFFFFF"/>
          </w:tcPr>
          <w:p w14:paraId="08A489B1"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թվային էկոհամակարգերի և տվյալների էկոնոմիկայի սուբյեկտների գործունեության ոլորտում առաջարկությունների մշակում</w:t>
            </w:r>
          </w:p>
        </w:tc>
        <w:tc>
          <w:tcPr>
            <w:tcW w:w="2575" w:type="dxa"/>
            <w:gridSpan w:val="2"/>
            <w:vMerge/>
            <w:tcBorders>
              <w:left w:val="single" w:sz="4" w:space="0" w:color="auto"/>
            </w:tcBorders>
            <w:shd w:val="clear" w:color="auto" w:fill="FFFFFF"/>
          </w:tcPr>
          <w:p w14:paraId="2B430F0A"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p>
        </w:tc>
        <w:tc>
          <w:tcPr>
            <w:tcW w:w="2177" w:type="dxa"/>
            <w:gridSpan w:val="2"/>
            <w:tcBorders>
              <w:top w:val="single" w:sz="4" w:space="0" w:color="auto"/>
              <w:left w:val="single" w:sz="4" w:space="0" w:color="auto"/>
              <w:bottom w:val="single" w:sz="4" w:space="0" w:color="auto"/>
            </w:tcBorders>
            <w:shd w:val="clear" w:color="auto" w:fill="FFFFFF"/>
          </w:tcPr>
          <w:p w14:paraId="46A4ADE7"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մինչեւ 2022 թվականի դեկտեմբերի 31-ը</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14:paraId="36B04465"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արձանագրություն</w:t>
            </w:r>
          </w:p>
        </w:tc>
      </w:tr>
      <w:tr w:rsidR="007D66A8" w:rsidRPr="00A4405B" w14:paraId="51383702" w14:textId="77777777" w:rsidTr="005D4877">
        <w:tc>
          <w:tcPr>
            <w:tcW w:w="4263" w:type="dxa"/>
            <w:tcBorders>
              <w:left w:val="single" w:sz="4" w:space="0" w:color="auto"/>
            </w:tcBorders>
            <w:shd w:val="clear" w:color="auto" w:fill="FFFFFF"/>
          </w:tcPr>
          <w:p w14:paraId="693EEF3C" w14:textId="77777777" w:rsidR="007D66A8" w:rsidRPr="00A4405B" w:rsidRDefault="007D66A8" w:rsidP="0007621C">
            <w:pPr>
              <w:suppressAutoHyphens/>
              <w:spacing w:after="120"/>
              <w:rPr>
                <w:rFonts w:ascii="Sylfaen" w:hAnsi="Sylfaen"/>
              </w:rPr>
            </w:pPr>
          </w:p>
        </w:tc>
        <w:tc>
          <w:tcPr>
            <w:tcW w:w="4591" w:type="dxa"/>
            <w:gridSpan w:val="2"/>
            <w:tcBorders>
              <w:top w:val="single" w:sz="4" w:space="0" w:color="auto"/>
              <w:left w:val="single" w:sz="4" w:space="0" w:color="auto"/>
              <w:bottom w:val="single" w:sz="4" w:space="0" w:color="auto"/>
            </w:tcBorders>
            <w:shd w:val="clear" w:color="auto" w:fill="FFFFFF"/>
          </w:tcPr>
          <w:p w14:paraId="2E6CADEF"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տվյալների տեղայնացման վերաբերյալ առաջարկությունների մշակում</w:t>
            </w:r>
          </w:p>
        </w:tc>
        <w:tc>
          <w:tcPr>
            <w:tcW w:w="2575" w:type="dxa"/>
            <w:gridSpan w:val="2"/>
            <w:tcBorders>
              <w:left w:val="single" w:sz="4" w:space="0" w:color="auto"/>
            </w:tcBorders>
            <w:shd w:val="clear" w:color="auto" w:fill="FFFFFF"/>
          </w:tcPr>
          <w:p w14:paraId="1A597B33"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p>
        </w:tc>
        <w:tc>
          <w:tcPr>
            <w:tcW w:w="2177" w:type="dxa"/>
            <w:gridSpan w:val="2"/>
            <w:tcBorders>
              <w:top w:val="single" w:sz="4" w:space="0" w:color="auto"/>
              <w:left w:val="single" w:sz="4" w:space="0" w:color="auto"/>
              <w:bottom w:val="single" w:sz="4" w:space="0" w:color="auto"/>
            </w:tcBorders>
            <w:shd w:val="clear" w:color="auto" w:fill="FFFFFF"/>
          </w:tcPr>
          <w:p w14:paraId="75D8110A"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մինչեւ 2022 թվականի դեկտեմբերի 31-ը</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14:paraId="7D12B1B4"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արձանագրություն</w:t>
            </w:r>
          </w:p>
        </w:tc>
      </w:tr>
      <w:tr w:rsidR="007D66A8" w:rsidRPr="00A4405B" w14:paraId="6ECDF003" w14:textId="77777777" w:rsidTr="005D4877">
        <w:tc>
          <w:tcPr>
            <w:tcW w:w="4263" w:type="dxa"/>
            <w:tcBorders>
              <w:left w:val="single" w:sz="4" w:space="0" w:color="auto"/>
            </w:tcBorders>
            <w:shd w:val="clear" w:color="auto" w:fill="FFFFFF"/>
          </w:tcPr>
          <w:p w14:paraId="74A321DD" w14:textId="77777777" w:rsidR="007D66A8" w:rsidRPr="00A4405B" w:rsidRDefault="007D66A8" w:rsidP="0007621C">
            <w:pPr>
              <w:suppressAutoHyphens/>
              <w:spacing w:after="120"/>
              <w:rPr>
                <w:rFonts w:ascii="Sylfaen" w:hAnsi="Sylfaen"/>
              </w:rPr>
            </w:pPr>
          </w:p>
        </w:tc>
        <w:tc>
          <w:tcPr>
            <w:tcW w:w="4591" w:type="dxa"/>
            <w:gridSpan w:val="2"/>
            <w:tcBorders>
              <w:top w:val="single" w:sz="4" w:space="0" w:color="auto"/>
              <w:left w:val="single" w:sz="4" w:space="0" w:color="auto"/>
              <w:bottom w:val="single" w:sz="4" w:space="0" w:color="auto"/>
            </w:tcBorders>
            <w:shd w:val="clear" w:color="auto" w:fill="FFFFFF"/>
          </w:tcPr>
          <w:p w14:paraId="315708D5"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անդամ պետությունների օրենսդրության մեջ փոփոխությունների և լրացումների կատարման մասով առաջարկությունների մշակում՝ տվյալների անդրսահմանային շրջանառության ժամանակ իրավական արգելքները և սահմանափակումները հանելու մասով՝ հաշվի առնելով տվյալների շրջանառության ռիսկերը</w:t>
            </w:r>
          </w:p>
        </w:tc>
        <w:tc>
          <w:tcPr>
            <w:tcW w:w="2575" w:type="dxa"/>
            <w:gridSpan w:val="2"/>
            <w:tcBorders>
              <w:left w:val="single" w:sz="4" w:space="0" w:color="auto"/>
            </w:tcBorders>
            <w:shd w:val="clear" w:color="auto" w:fill="FFFFFF"/>
          </w:tcPr>
          <w:p w14:paraId="72FA9C6E"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p>
        </w:tc>
        <w:tc>
          <w:tcPr>
            <w:tcW w:w="2177" w:type="dxa"/>
            <w:gridSpan w:val="2"/>
            <w:tcBorders>
              <w:top w:val="single" w:sz="4" w:space="0" w:color="auto"/>
              <w:left w:val="single" w:sz="4" w:space="0" w:color="auto"/>
              <w:bottom w:val="single" w:sz="4" w:space="0" w:color="auto"/>
            </w:tcBorders>
            <w:shd w:val="clear" w:color="auto" w:fill="FFFFFF"/>
          </w:tcPr>
          <w:p w14:paraId="13502BFD"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մինչեւ 2022 թվականի դեկտեմբերի 31-ը</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14:paraId="05B43E7D"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զեկույց</w:t>
            </w:r>
          </w:p>
        </w:tc>
      </w:tr>
      <w:tr w:rsidR="007D66A8" w:rsidRPr="00A4405B" w14:paraId="3C7FBFF2" w14:textId="77777777" w:rsidTr="005D4877">
        <w:tc>
          <w:tcPr>
            <w:tcW w:w="4263" w:type="dxa"/>
            <w:tcBorders>
              <w:left w:val="single" w:sz="4" w:space="0" w:color="auto"/>
              <w:bottom w:val="single" w:sz="4" w:space="0" w:color="auto"/>
            </w:tcBorders>
            <w:shd w:val="clear" w:color="auto" w:fill="FFFFFF"/>
          </w:tcPr>
          <w:p w14:paraId="6D7DA28A" w14:textId="77777777" w:rsidR="007D66A8" w:rsidRPr="00A4405B" w:rsidRDefault="007D66A8" w:rsidP="0007621C">
            <w:pPr>
              <w:suppressAutoHyphens/>
              <w:spacing w:after="120"/>
              <w:rPr>
                <w:rFonts w:ascii="Sylfaen" w:hAnsi="Sylfaen"/>
              </w:rPr>
            </w:pPr>
          </w:p>
        </w:tc>
        <w:tc>
          <w:tcPr>
            <w:tcW w:w="4591" w:type="dxa"/>
            <w:gridSpan w:val="2"/>
            <w:tcBorders>
              <w:top w:val="single" w:sz="4" w:space="0" w:color="auto"/>
              <w:left w:val="single" w:sz="4" w:space="0" w:color="auto"/>
              <w:bottom w:val="single" w:sz="4" w:space="0" w:color="auto"/>
            </w:tcBorders>
            <w:shd w:val="clear" w:color="auto" w:fill="FFFFFF"/>
          </w:tcPr>
          <w:p w14:paraId="07D1874A"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Միությունում տվյալների շրջանառության մասին (այդ թվում՝ անձնական տվյալների պաշտպանության մասին) միջազգային պայմանագրի նախագծի ուսումնասիրում</w:t>
            </w:r>
          </w:p>
        </w:tc>
        <w:tc>
          <w:tcPr>
            <w:tcW w:w="2575" w:type="dxa"/>
            <w:gridSpan w:val="2"/>
            <w:tcBorders>
              <w:left w:val="single" w:sz="4" w:space="0" w:color="auto"/>
              <w:bottom w:val="single" w:sz="4" w:space="0" w:color="auto"/>
            </w:tcBorders>
            <w:shd w:val="clear" w:color="auto" w:fill="FFFFFF"/>
          </w:tcPr>
          <w:p w14:paraId="0C3FDECE"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p>
        </w:tc>
        <w:tc>
          <w:tcPr>
            <w:tcW w:w="2177" w:type="dxa"/>
            <w:gridSpan w:val="2"/>
            <w:tcBorders>
              <w:top w:val="single" w:sz="4" w:space="0" w:color="auto"/>
              <w:left w:val="single" w:sz="4" w:space="0" w:color="auto"/>
              <w:bottom w:val="single" w:sz="4" w:space="0" w:color="auto"/>
            </w:tcBorders>
            <w:shd w:val="clear" w:color="auto" w:fill="FFFFFF"/>
          </w:tcPr>
          <w:p w14:paraId="09532BCD"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մինչեւ 2023 թվականի դեկտեմբերի 31-ը</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14:paraId="56C41C55"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զեկույց Կոլեգիայի նիստին</w:t>
            </w:r>
          </w:p>
        </w:tc>
      </w:tr>
      <w:tr w:rsidR="007D66A8" w:rsidRPr="00A4405B" w14:paraId="6220863D" w14:textId="77777777" w:rsidTr="005D4877">
        <w:tc>
          <w:tcPr>
            <w:tcW w:w="4263" w:type="dxa"/>
            <w:tcBorders>
              <w:top w:val="single" w:sz="4" w:space="0" w:color="auto"/>
              <w:left w:val="single" w:sz="4" w:space="0" w:color="auto"/>
              <w:bottom w:val="single" w:sz="4" w:space="0" w:color="auto"/>
            </w:tcBorders>
            <w:shd w:val="clear" w:color="auto" w:fill="FFFFFF"/>
          </w:tcPr>
          <w:p w14:paraId="0BF3834E"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5.3.4. Միության թվային նախագծերի իրագործման ժամանակ «կարգավորիչ ավազահրապարակների» մեխանիզմի օգտագործման հնարավորության մշակում</w:t>
            </w:r>
          </w:p>
        </w:tc>
        <w:tc>
          <w:tcPr>
            <w:tcW w:w="4591" w:type="dxa"/>
            <w:gridSpan w:val="2"/>
            <w:tcBorders>
              <w:top w:val="single" w:sz="4" w:space="0" w:color="auto"/>
              <w:left w:val="single" w:sz="4" w:space="0" w:color="auto"/>
              <w:bottom w:val="single" w:sz="4" w:space="0" w:color="auto"/>
            </w:tcBorders>
            <w:shd w:val="clear" w:color="auto" w:fill="FFFFFF"/>
          </w:tcPr>
          <w:p w14:paraId="1800F964"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Միության թվային նախագծերի իրագործման ժամանակ «կարգավորիչ ավազահրապարակների» կիրառման մեխանիզմների մշակում</w:t>
            </w:r>
          </w:p>
        </w:tc>
        <w:tc>
          <w:tcPr>
            <w:tcW w:w="2575" w:type="dxa"/>
            <w:gridSpan w:val="2"/>
            <w:tcBorders>
              <w:top w:val="single" w:sz="4" w:space="0" w:color="auto"/>
              <w:left w:val="single" w:sz="4" w:space="0" w:color="auto"/>
              <w:bottom w:val="single" w:sz="4" w:space="0" w:color="auto"/>
            </w:tcBorders>
            <w:shd w:val="clear" w:color="auto" w:fill="FFFFFF"/>
          </w:tcPr>
          <w:p w14:paraId="786C31B0"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թվային գրասենյակ, Կոլեգիայի՝ ներքին շուկաների, տեղեկատվայնացման, տեղեկատվական-</w:t>
            </w:r>
            <w:r w:rsidRPr="00A4405B">
              <w:rPr>
                <w:rFonts w:ascii="Sylfaen" w:hAnsi="Sylfaen"/>
                <w:sz w:val="24"/>
              </w:rPr>
              <w:lastRenderedPageBreak/>
              <w:t>հաղորդակցական տեխնոլոգիաների հարցերով անդամ (նախարար)</w:t>
            </w:r>
          </w:p>
        </w:tc>
        <w:tc>
          <w:tcPr>
            <w:tcW w:w="2177" w:type="dxa"/>
            <w:gridSpan w:val="2"/>
            <w:tcBorders>
              <w:top w:val="single" w:sz="4" w:space="0" w:color="auto"/>
              <w:left w:val="single" w:sz="4" w:space="0" w:color="auto"/>
              <w:bottom w:val="single" w:sz="4" w:space="0" w:color="auto"/>
            </w:tcBorders>
            <w:shd w:val="clear" w:color="auto" w:fill="FFFFFF"/>
          </w:tcPr>
          <w:p w14:paraId="69BB2E43"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lastRenderedPageBreak/>
              <w:t>2022 թվականի 1-ին եռամսյակ</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14:paraId="4CEAADF6"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զեկույց</w:t>
            </w:r>
          </w:p>
        </w:tc>
      </w:tr>
      <w:tr w:rsidR="007D66A8" w:rsidRPr="00A4405B" w14:paraId="0B7A65EE" w14:textId="77777777" w:rsidTr="005D4877">
        <w:tc>
          <w:tcPr>
            <w:tcW w:w="4263" w:type="dxa"/>
            <w:tcBorders>
              <w:top w:val="single" w:sz="4" w:space="0" w:color="auto"/>
              <w:left w:val="single" w:sz="4" w:space="0" w:color="auto"/>
              <w:bottom w:val="single" w:sz="4" w:space="0" w:color="auto"/>
            </w:tcBorders>
            <w:shd w:val="clear" w:color="auto" w:fill="FFFFFF"/>
            <w:vAlign w:val="bottom"/>
          </w:tcPr>
          <w:p w14:paraId="14CAC421"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5.4.4. Անդամ պետությունների առաջատար IT-պարկերի ներուժի օգտագործում՝ թվային ենթակառուցվածքների և էկոհամակարգերի ձևավորման համար</w:t>
            </w:r>
          </w:p>
        </w:tc>
        <w:tc>
          <w:tcPr>
            <w:tcW w:w="4591" w:type="dxa"/>
            <w:gridSpan w:val="2"/>
            <w:tcBorders>
              <w:top w:val="single" w:sz="4" w:space="0" w:color="auto"/>
              <w:left w:val="single" w:sz="4" w:space="0" w:color="auto"/>
              <w:bottom w:val="single" w:sz="4" w:space="0" w:color="auto"/>
            </w:tcBorders>
            <w:shd w:val="clear" w:color="auto" w:fill="FFFFFF"/>
            <w:vAlign w:val="bottom"/>
          </w:tcPr>
          <w:p w14:paraId="41D2E407"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անդամ պետությունների առաջատար IT-պարկերի ներուժի օգտագործման մեխանիզմների վերաբերյալ առաջարկների մշակում՝ թվային ենթակառուցվածքների և էկոհամակարգերի ձևավորման համար</w:t>
            </w:r>
          </w:p>
        </w:tc>
        <w:tc>
          <w:tcPr>
            <w:tcW w:w="2575" w:type="dxa"/>
            <w:gridSpan w:val="2"/>
            <w:tcBorders>
              <w:top w:val="single" w:sz="4" w:space="0" w:color="auto"/>
              <w:left w:val="single" w:sz="4" w:space="0" w:color="auto"/>
              <w:bottom w:val="single" w:sz="4" w:space="0" w:color="auto"/>
            </w:tcBorders>
            <w:shd w:val="clear" w:color="auto" w:fill="FFFFFF"/>
            <w:vAlign w:val="bottom"/>
          </w:tcPr>
          <w:p w14:paraId="5282C9AB"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Կոլեգիայի՝ ներքին շուկաների, տեղեկատվայնացման, տեղեկատվական-հաղորդակցական տեխնոլոգիաների հարցերով անդամ (նախարար)</w:t>
            </w:r>
          </w:p>
          <w:p w14:paraId="7E7F78E3"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hամակատարողներ՝ անդամ պետություններ</w:t>
            </w:r>
          </w:p>
        </w:tc>
        <w:tc>
          <w:tcPr>
            <w:tcW w:w="2177" w:type="dxa"/>
            <w:gridSpan w:val="2"/>
            <w:tcBorders>
              <w:top w:val="single" w:sz="4" w:space="0" w:color="auto"/>
              <w:left w:val="single" w:sz="4" w:space="0" w:color="auto"/>
              <w:bottom w:val="single" w:sz="4" w:space="0" w:color="auto"/>
            </w:tcBorders>
            <w:shd w:val="clear" w:color="auto" w:fill="FFFFFF"/>
          </w:tcPr>
          <w:p w14:paraId="7B4D9F83"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2022 թվականի 1-ին եռամսյակ</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14:paraId="6BED58F3"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զեկույց</w:t>
            </w:r>
          </w:p>
        </w:tc>
      </w:tr>
      <w:tr w:rsidR="007D66A8" w:rsidRPr="00A4405B" w14:paraId="650F954A" w14:textId="77777777" w:rsidTr="0007621C">
        <w:tc>
          <w:tcPr>
            <w:tcW w:w="15877" w:type="dxa"/>
            <w:gridSpan w:val="8"/>
            <w:tcBorders>
              <w:top w:val="single" w:sz="4" w:space="0" w:color="auto"/>
              <w:left w:val="single" w:sz="4" w:space="0" w:color="auto"/>
              <w:right w:val="single" w:sz="4" w:space="0" w:color="auto"/>
            </w:tcBorders>
            <w:shd w:val="clear" w:color="auto" w:fill="FFFFFF"/>
          </w:tcPr>
          <w:p w14:paraId="71A5147B"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5.5. Թվային փոխակերպում Միության շրջանակներում մտավոր սեփականության ոլորտում</w:t>
            </w:r>
          </w:p>
        </w:tc>
      </w:tr>
      <w:tr w:rsidR="007D66A8" w:rsidRPr="00A4405B" w14:paraId="77BE168C" w14:textId="77777777" w:rsidTr="005D4877">
        <w:tc>
          <w:tcPr>
            <w:tcW w:w="4263" w:type="dxa"/>
            <w:vMerge w:val="restart"/>
            <w:tcBorders>
              <w:top w:val="single" w:sz="4" w:space="0" w:color="auto"/>
              <w:left w:val="single" w:sz="4" w:space="0" w:color="auto"/>
            </w:tcBorders>
            <w:shd w:val="clear" w:color="auto" w:fill="FFFFFF"/>
          </w:tcPr>
          <w:p w14:paraId="21DF1339"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 xml:space="preserve">5.1.5. Ծառայությունների ստեղծում, որը թույլ է տալիս օնլայն ռեժիմում իրականացնել անդամ պետություններում պահպանվող արդյունաբերական սեփականության օբյեկտների մասին </w:t>
            </w:r>
            <w:r w:rsidRPr="00A4405B">
              <w:rPr>
                <w:rFonts w:ascii="Sylfaen" w:hAnsi="Sylfaen"/>
                <w:sz w:val="24"/>
              </w:rPr>
              <w:lastRenderedPageBreak/>
              <w:t>տեղեկատվությունը (այսուհետ՝  որոնողական ծառայություն)</w:t>
            </w:r>
          </w:p>
        </w:tc>
        <w:tc>
          <w:tcPr>
            <w:tcW w:w="4591" w:type="dxa"/>
            <w:gridSpan w:val="2"/>
            <w:tcBorders>
              <w:top w:val="single" w:sz="4" w:space="0" w:color="auto"/>
              <w:left w:val="single" w:sz="4" w:space="0" w:color="auto"/>
            </w:tcBorders>
            <w:shd w:val="clear" w:color="auto" w:fill="FFFFFF"/>
          </w:tcPr>
          <w:p w14:paraId="05F1354C"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lastRenderedPageBreak/>
              <w:t>որոնողական ծառայությունների նախագծում</w:t>
            </w:r>
          </w:p>
        </w:tc>
        <w:tc>
          <w:tcPr>
            <w:tcW w:w="2575" w:type="dxa"/>
            <w:gridSpan w:val="2"/>
            <w:vMerge w:val="restart"/>
            <w:tcBorders>
              <w:top w:val="single" w:sz="4" w:space="0" w:color="auto"/>
              <w:left w:val="single" w:sz="4" w:space="0" w:color="auto"/>
            </w:tcBorders>
            <w:shd w:val="clear" w:color="auto" w:fill="FFFFFF"/>
          </w:tcPr>
          <w:p w14:paraId="119651F2"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Կոլեգիայի՝ էկոնոմիկայի և ֆինանսական քաղաքականության հարցերով անդամ (նախարար)</w:t>
            </w:r>
          </w:p>
          <w:p w14:paraId="4ED26045" w14:textId="77777777" w:rsidR="007D66A8" w:rsidRPr="00A4405B" w:rsidRDefault="007D66A8" w:rsidP="0007621C">
            <w:pPr>
              <w:pStyle w:val="Bodytext50"/>
              <w:suppressAutoHyphens/>
              <w:spacing w:after="120" w:line="240" w:lineRule="auto"/>
              <w:jc w:val="center"/>
              <w:rPr>
                <w:rFonts w:ascii="Sylfaen" w:hAnsi="Sylfaen"/>
                <w:sz w:val="24"/>
                <w:szCs w:val="24"/>
              </w:rPr>
            </w:pPr>
            <w:r w:rsidRPr="00A4405B">
              <w:rPr>
                <w:rFonts w:ascii="Sylfaen" w:hAnsi="Sylfaen"/>
                <w:sz w:val="24"/>
              </w:rPr>
              <w:lastRenderedPageBreak/>
              <w:t>համակատարող՝ Կոլեգիայի՝ ներքին շուկաների, տեղեկատվայնացման, տեղեկատվական-հաղորդակցական տեխնոլոգիաների հարցերով անդամ (նախարար)</w:t>
            </w:r>
          </w:p>
        </w:tc>
        <w:tc>
          <w:tcPr>
            <w:tcW w:w="2177" w:type="dxa"/>
            <w:gridSpan w:val="2"/>
            <w:vMerge w:val="restart"/>
            <w:tcBorders>
              <w:top w:val="single" w:sz="4" w:space="0" w:color="auto"/>
              <w:left w:val="single" w:sz="4" w:space="0" w:color="auto"/>
            </w:tcBorders>
            <w:shd w:val="clear" w:color="auto" w:fill="FFFFFF"/>
          </w:tcPr>
          <w:p w14:paraId="77C4091C"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lastRenderedPageBreak/>
              <w:t>մինչեւ 2025 թվականի դեկտեմբերի 31-ը</w:t>
            </w:r>
          </w:p>
        </w:tc>
        <w:tc>
          <w:tcPr>
            <w:tcW w:w="2271" w:type="dxa"/>
            <w:tcBorders>
              <w:top w:val="single" w:sz="4" w:space="0" w:color="auto"/>
              <w:left w:val="single" w:sz="4" w:space="0" w:color="auto"/>
              <w:right w:val="single" w:sz="4" w:space="0" w:color="auto"/>
            </w:tcBorders>
            <w:shd w:val="clear" w:color="auto" w:fill="FFFFFF"/>
          </w:tcPr>
          <w:p w14:paraId="369E7367"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Տեխնիկական առաջադրանք</w:t>
            </w:r>
          </w:p>
        </w:tc>
      </w:tr>
      <w:tr w:rsidR="007D66A8" w:rsidRPr="00A4405B" w14:paraId="44F2FA67" w14:textId="77777777" w:rsidTr="005D4877">
        <w:tc>
          <w:tcPr>
            <w:tcW w:w="4263" w:type="dxa"/>
            <w:vMerge/>
            <w:tcBorders>
              <w:left w:val="single" w:sz="4" w:space="0" w:color="auto"/>
              <w:bottom w:val="nil"/>
            </w:tcBorders>
            <w:shd w:val="clear" w:color="auto" w:fill="FFFFFF"/>
          </w:tcPr>
          <w:p w14:paraId="5273FAC9" w14:textId="77777777" w:rsidR="007D66A8" w:rsidRPr="00A4405B" w:rsidRDefault="007D66A8" w:rsidP="0007621C">
            <w:pPr>
              <w:suppressAutoHyphens/>
              <w:spacing w:after="120"/>
              <w:rPr>
                <w:rFonts w:ascii="Sylfaen" w:hAnsi="Sylfaen"/>
              </w:rPr>
            </w:pPr>
          </w:p>
        </w:tc>
        <w:tc>
          <w:tcPr>
            <w:tcW w:w="4591" w:type="dxa"/>
            <w:gridSpan w:val="2"/>
            <w:tcBorders>
              <w:top w:val="single" w:sz="4" w:space="0" w:color="auto"/>
              <w:left w:val="single" w:sz="4" w:space="0" w:color="auto"/>
              <w:bottom w:val="nil"/>
            </w:tcBorders>
            <w:shd w:val="clear" w:color="auto" w:fill="FFFFFF"/>
          </w:tcPr>
          <w:p w14:paraId="4668C9A9"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որոնողական ծառայությունների մշակում</w:t>
            </w:r>
          </w:p>
        </w:tc>
        <w:tc>
          <w:tcPr>
            <w:tcW w:w="2575" w:type="dxa"/>
            <w:gridSpan w:val="2"/>
            <w:vMerge/>
            <w:tcBorders>
              <w:left w:val="single" w:sz="4" w:space="0" w:color="auto"/>
              <w:bottom w:val="nil"/>
            </w:tcBorders>
            <w:shd w:val="clear" w:color="auto" w:fill="FFFFFF"/>
          </w:tcPr>
          <w:p w14:paraId="3D0D2DAA" w14:textId="77777777" w:rsidR="007D66A8" w:rsidRPr="00A4405B" w:rsidRDefault="007D66A8" w:rsidP="0007621C">
            <w:pPr>
              <w:pStyle w:val="Bodytext50"/>
              <w:suppressAutoHyphens/>
              <w:spacing w:after="120" w:line="240" w:lineRule="auto"/>
              <w:jc w:val="center"/>
              <w:rPr>
                <w:rFonts w:ascii="Sylfaen" w:hAnsi="Sylfaen"/>
                <w:sz w:val="24"/>
              </w:rPr>
            </w:pPr>
          </w:p>
        </w:tc>
        <w:tc>
          <w:tcPr>
            <w:tcW w:w="2177" w:type="dxa"/>
            <w:gridSpan w:val="2"/>
            <w:vMerge/>
            <w:tcBorders>
              <w:left w:val="single" w:sz="4" w:space="0" w:color="auto"/>
              <w:bottom w:val="nil"/>
            </w:tcBorders>
            <w:shd w:val="clear" w:color="auto" w:fill="FFFFFF"/>
          </w:tcPr>
          <w:p w14:paraId="3D9DA15C" w14:textId="77777777" w:rsidR="007D66A8" w:rsidRPr="00A4405B" w:rsidRDefault="007D66A8" w:rsidP="0007621C">
            <w:pPr>
              <w:suppressAutoHyphens/>
              <w:spacing w:after="120"/>
              <w:rPr>
                <w:rFonts w:ascii="Sylfaen" w:hAnsi="Sylfaen"/>
              </w:rPr>
            </w:pPr>
          </w:p>
        </w:tc>
        <w:tc>
          <w:tcPr>
            <w:tcW w:w="2271" w:type="dxa"/>
            <w:tcBorders>
              <w:top w:val="single" w:sz="4" w:space="0" w:color="auto"/>
              <w:left w:val="single" w:sz="4" w:space="0" w:color="auto"/>
              <w:bottom w:val="nil"/>
              <w:right w:val="single" w:sz="4" w:space="0" w:color="auto"/>
            </w:tcBorders>
            <w:shd w:val="clear" w:color="auto" w:fill="FFFFFF"/>
          </w:tcPr>
          <w:p w14:paraId="63440EA7"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Տեխնիկական փաստաթղթեր</w:t>
            </w:r>
          </w:p>
        </w:tc>
      </w:tr>
      <w:tr w:rsidR="007D66A8" w:rsidRPr="00A4405B" w14:paraId="799AA2D7" w14:textId="77777777" w:rsidTr="005D4877">
        <w:tc>
          <w:tcPr>
            <w:tcW w:w="4263" w:type="dxa"/>
            <w:vMerge/>
            <w:tcBorders>
              <w:left w:val="single" w:sz="4" w:space="0" w:color="auto"/>
            </w:tcBorders>
            <w:shd w:val="clear" w:color="auto" w:fill="FFFFFF"/>
          </w:tcPr>
          <w:p w14:paraId="387D242D" w14:textId="77777777" w:rsidR="007D66A8" w:rsidRPr="00A4405B" w:rsidRDefault="007D66A8" w:rsidP="0007621C">
            <w:pPr>
              <w:suppressAutoHyphens/>
              <w:spacing w:after="120"/>
              <w:rPr>
                <w:rFonts w:ascii="Sylfaen" w:hAnsi="Sylfaen"/>
              </w:rPr>
            </w:pPr>
          </w:p>
        </w:tc>
        <w:tc>
          <w:tcPr>
            <w:tcW w:w="4591" w:type="dxa"/>
            <w:gridSpan w:val="2"/>
            <w:tcBorders>
              <w:top w:val="single" w:sz="4" w:space="0" w:color="auto"/>
              <w:left w:val="single" w:sz="4" w:space="0" w:color="auto"/>
            </w:tcBorders>
            <w:shd w:val="clear" w:color="auto" w:fill="FFFFFF"/>
          </w:tcPr>
          <w:p w14:paraId="33E19542"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 xml:space="preserve">որոնողական ծառայությունները </w:t>
            </w:r>
            <w:r w:rsidRPr="00A4405B">
              <w:rPr>
                <w:rFonts w:ascii="Sylfaen" w:hAnsi="Sylfaen"/>
                <w:sz w:val="24"/>
              </w:rPr>
              <w:lastRenderedPageBreak/>
              <w:t>շահագործման մեջ դնելը</w:t>
            </w:r>
          </w:p>
        </w:tc>
        <w:tc>
          <w:tcPr>
            <w:tcW w:w="2575" w:type="dxa"/>
            <w:gridSpan w:val="2"/>
            <w:vMerge/>
            <w:tcBorders>
              <w:left w:val="single" w:sz="4" w:space="0" w:color="auto"/>
            </w:tcBorders>
            <w:shd w:val="clear" w:color="auto" w:fill="FFFFFF"/>
            <w:vAlign w:val="center"/>
          </w:tcPr>
          <w:p w14:paraId="7027E6AE" w14:textId="77777777" w:rsidR="007D66A8" w:rsidRPr="00A4405B" w:rsidRDefault="007D66A8" w:rsidP="0007621C">
            <w:pPr>
              <w:suppressAutoHyphens/>
              <w:spacing w:after="120"/>
              <w:rPr>
                <w:rFonts w:ascii="Sylfaen" w:hAnsi="Sylfaen"/>
              </w:rPr>
            </w:pPr>
          </w:p>
        </w:tc>
        <w:tc>
          <w:tcPr>
            <w:tcW w:w="2177" w:type="dxa"/>
            <w:gridSpan w:val="2"/>
            <w:vMerge/>
            <w:tcBorders>
              <w:left w:val="single" w:sz="4" w:space="0" w:color="auto"/>
            </w:tcBorders>
            <w:shd w:val="clear" w:color="auto" w:fill="FFFFFF"/>
          </w:tcPr>
          <w:p w14:paraId="45C99C05" w14:textId="77777777" w:rsidR="007D66A8" w:rsidRPr="00A4405B" w:rsidRDefault="007D66A8" w:rsidP="0007621C">
            <w:pPr>
              <w:suppressAutoHyphens/>
              <w:spacing w:after="120"/>
              <w:rPr>
                <w:rFonts w:ascii="Sylfaen" w:hAnsi="Sylfaen"/>
              </w:rPr>
            </w:pPr>
          </w:p>
        </w:tc>
        <w:tc>
          <w:tcPr>
            <w:tcW w:w="2271" w:type="dxa"/>
            <w:tcBorders>
              <w:top w:val="single" w:sz="4" w:space="0" w:color="auto"/>
              <w:left w:val="single" w:sz="4" w:space="0" w:color="auto"/>
              <w:right w:val="single" w:sz="4" w:space="0" w:color="auto"/>
            </w:tcBorders>
            <w:shd w:val="clear" w:color="auto" w:fill="FFFFFF"/>
          </w:tcPr>
          <w:p w14:paraId="62733A90"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 xml:space="preserve">որոնողական </w:t>
            </w:r>
            <w:r w:rsidRPr="00A4405B">
              <w:rPr>
                <w:rFonts w:ascii="Sylfaen" w:hAnsi="Sylfaen"/>
                <w:sz w:val="24"/>
              </w:rPr>
              <w:lastRenderedPageBreak/>
              <w:t>ծառայությունները շահագործման մեջ դնելու մասին հաշվետվություն</w:t>
            </w:r>
          </w:p>
        </w:tc>
      </w:tr>
      <w:tr w:rsidR="007D66A8" w:rsidRPr="00A4405B" w14:paraId="5D749AEF" w14:textId="77777777" w:rsidTr="005D4877">
        <w:tc>
          <w:tcPr>
            <w:tcW w:w="4263" w:type="dxa"/>
            <w:tcBorders>
              <w:top w:val="single" w:sz="4" w:space="0" w:color="auto"/>
              <w:left w:val="single" w:sz="4" w:space="0" w:color="auto"/>
              <w:bottom w:val="single" w:sz="4" w:space="0" w:color="auto"/>
            </w:tcBorders>
            <w:shd w:val="clear" w:color="auto" w:fill="FFFFFF"/>
            <w:vAlign w:val="bottom"/>
          </w:tcPr>
          <w:p w14:paraId="3C660DF6"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lastRenderedPageBreak/>
              <w:t xml:space="preserve">5.2.5. Ինտերնետ» տեղեկատվական հեռահաղորդակցական ցանցում (այսուհետ՝ Ինտերնետ ցանց) մտավոր սեփականության օբյեկտների իրավունքների խախտումների դեմ պայքարին ներկայացվող՝ Միության շրջանակներում համաձայնեցված մոտեցումների մշակում </w:t>
            </w:r>
          </w:p>
        </w:tc>
        <w:tc>
          <w:tcPr>
            <w:tcW w:w="4591" w:type="dxa"/>
            <w:gridSpan w:val="2"/>
            <w:tcBorders>
              <w:top w:val="single" w:sz="4" w:space="0" w:color="auto"/>
              <w:left w:val="single" w:sz="4" w:space="0" w:color="auto"/>
              <w:bottom w:val="single" w:sz="4" w:space="0" w:color="auto"/>
            </w:tcBorders>
            <w:shd w:val="clear" w:color="auto" w:fill="FFFFFF"/>
          </w:tcPr>
          <w:p w14:paraId="323279F3"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միջազգային փորձի հիման վրա հիմնական մոտեցումների մասին առաջարկության նախապատրաստում և հաստատում՝ անդամ պետություններում Ինտերնետ ցանցում մտավոր սեփականության օբյեկտների իրավունքների պաշտպանության մասով գործունեություն իրականացնելիս</w:t>
            </w:r>
          </w:p>
        </w:tc>
        <w:tc>
          <w:tcPr>
            <w:tcW w:w="2575" w:type="dxa"/>
            <w:gridSpan w:val="2"/>
            <w:tcBorders>
              <w:top w:val="single" w:sz="4" w:space="0" w:color="auto"/>
              <w:left w:val="single" w:sz="4" w:space="0" w:color="auto"/>
              <w:bottom w:val="single" w:sz="4" w:space="0" w:color="auto"/>
            </w:tcBorders>
            <w:shd w:val="clear" w:color="auto" w:fill="FFFFFF"/>
          </w:tcPr>
          <w:p w14:paraId="557D221D"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Կոլեգիայի՝ էկոնոմիկայի և ֆինանսական քաղաքականության հարցերով անդամ (նախարար)</w:t>
            </w:r>
          </w:p>
        </w:tc>
        <w:tc>
          <w:tcPr>
            <w:tcW w:w="2177" w:type="dxa"/>
            <w:gridSpan w:val="2"/>
            <w:tcBorders>
              <w:top w:val="single" w:sz="4" w:space="0" w:color="auto"/>
              <w:left w:val="single" w:sz="4" w:space="0" w:color="auto"/>
              <w:bottom w:val="single" w:sz="4" w:space="0" w:color="auto"/>
            </w:tcBorders>
            <w:shd w:val="clear" w:color="auto" w:fill="FFFFFF"/>
            <w:vAlign w:val="center"/>
          </w:tcPr>
          <w:p w14:paraId="3C928D46"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մինչև 2021 թվականի մարտի 31-ը</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14:paraId="5D428EFE"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Կոլեգիայի հանձնարարագիր</w:t>
            </w:r>
          </w:p>
        </w:tc>
      </w:tr>
      <w:tr w:rsidR="007D66A8" w:rsidRPr="00A4405B" w14:paraId="3E60D260" w14:textId="77777777" w:rsidTr="005D4877">
        <w:tc>
          <w:tcPr>
            <w:tcW w:w="4263" w:type="dxa"/>
            <w:tcBorders>
              <w:left w:val="single" w:sz="4" w:space="0" w:color="auto"/>
            </w:tcBorders>
            <w:shd w:val="clear" w:color="auto" w:fill="FFFFFF"/>
          </w:tcPr>
          <w:p w14:paraId="5D68BBE8" w14:textId="77777777" w:rsidR="007D66A8" w:rsidRPr="00A4405B" w:rsidRDefault="007D66A8" w:rsidP="0007621C">
            <w:pPr>
              <w:suppressAutoHyphens/>
              <w:spacing w:after="120"/>
              <w:rPr>
                <w:rFonts w:ascii="Sylfaen" w:hAnsi="Sylfaen"/>
              </w:rPr>
            </w:pPr>
          </w:p>
        </w:tc>
        <w:tc>
          <w:tcPr>
            <w:tcW w:w="4591" w:type="dxa"/>
            <w:gridSpan w:val="2"/>
            <w:tcBorders>
              <w:top w:val="single" w:sz="4" w:space="0" w:color="auto"/>
              <w:left w:val="single" w:sz="4" w:space="0" w:color="auto"/>
            </w:tcBorders>
            <w:shd w:val="clear" w:color="auto" w:fill="FFFFFF"/>
          </w:tcPr>
          <w:p w14:paraId="15FDA181"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Միության մարմնի՝ անդամ պետություններում Ինտերնետ ցանցում մտավոր սեփականության օբյեկտների իրավունքների խախտումների դեմ պայքարի համաձայնեցված մոտեցումների մասին ակտի ընդունում</w:t>
            </w:r>
          </w:p>
        </w:tc>
        <w:tc>
          <w:tcPr>
            <w:tcW w:w="2575" w:type="dxa"/>
            <w:gridSpan w:val="2"/>
            <w:tcBorders>
              <w:left w:val="single" w:sz="4" w:space="0" w:color="auto"/>
            </w:tcBorders>
            <w:shd w:val="clear" w:color="auto" w:fill="FFFFFF"/>
          </w:tcPr>
          <w:p w14:paraId="3E298CC2" w14:textId="77777777" w:rsidR="007D66A8" w:rsidRPr="00A4405B" w:rsidRDefault="007D66A8" w:rsidP="0007621C">
            <w:pPr>
              <w:suppressAutoHyphens/>
              <w:spacing w:after="120"/>
              <w:rPr>
                <w:rFonts w:ascii="Sylfaen" w:hAnsi="Sylfaen"/>
              </w:rPr>
            </w:pPr>
          </w:p>
        </w:tc>
        <w:tc>
          <w:tcPr>
            <w:tcW w:w="2177" w:type="dxa"/>
            <w:gridSpan w:val="2"/>
            <w:tcBorders>
              <w:top w:val="single" w:sz="4" w:space="0" w:color="auto"/>
              <w:left w:val="single" w:sz="4" w:space="0" w:color="auto"/>
            </w:tcBorders>
            <w:shd w:val="clear" w:color="auto" w:fill="FFFFFF"/>
          </w:tcPr>
          <w:p w14:paraId="5B09BF79"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մինչեւ 2023 թվականի դեկտեմբերի 31-ը</w:t>
            </w:r>
          </w:p>
        </w:tc>
        <w:tc>
          <w:tcPr>
            <w:tcW w:w="2271" w:type="dxa"/>
            <w:tcBorders>
              <w:top w:val="single" w:sz="4" w:space="0" w:color="auto"/>
              <w:left w:val="single" w:sz="4" w:space="0" w:color="auto"/>
              <w:right w:val="single" w:sz="4" w:space="0" w:color="auto"/>
            </w:tcBorders>
            <w:shd w:val="clear" w:color="auto" w:fill="FFFFFF"/>
          </w:tcPr>
          <w:p w14:paraId="20036C5C" w14:textId="77777777" w:rsidR="007D66A8" w:rsidRPr="00A4405B" w:rsidRDefault="007D66A8" w:rsidP="0007621C">
            <w:pPr>
              <w:pStyle w:val="Bodytext50"/>
              <w:shd w:val="clear" w:color="auto" w:fill="auto"/>
              <w:suppressAutoHyphens/>
              <w:spacing w:after="120" w:line="240" w:lineRule="auto"/>
              <w:ind w:left="180"/>
              <w:rPr>
                <w:rFonts w:ascii="Sylfaen" w:hAnsi="Sylfaen"/>
                <w:sz w:val="24"/>
                <w:szCs w:val="24"/>
              </w:rPr>
            </w:pPr>
            <w:r w:rsidRPr="00A4405B">
              <w:rPr>
                <w:rFonts w:ascii="Sylfaen" w:hAnsi="Sylfaen"/>
                <w:sz w:val="24"/>
              </w:rPr>
              <w:t>Միության մարմնի ակտ</w:t>
            </w:r>
          </w:p>
        </w:tc>
      </w:tr>
      <w:tr w:rsidR="007D66A8" w:rsidRPr="00A4405B" w14:paraId="1F662A4A" w14:textId="77777777" w:rsidTr="0007621C">
        <w:tc>
          <w:tcPr>
            <w:tcW w:w="15877" w:type="dxa"/>
            <w:gridSpan w:val="8"/>
            <w:tcBorders>
              <w:top w:val="single" w:sz="4" w:space="0" w:color="auto"/>
              <w:left w:val="single" w:sz="4" w:space="0" w:color="auto"/>
              <w:right w:val="single" w:sz="4" w:space="0" w:color="auto"/>
            </w:tcBorders>
            <w:shd w:val="clear" w:color="auto" w:fill="FFFFFF"/>
          </w:tcPr>
          <w:p w14:paraId="23737542"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lastRenderedPageBreak/>
              <w:t>5.6. Միության շրջանակներում էլեկտրոնային առևտրի զարգացման համար բարենպաստ պայմանների ստեղծման ընդհանուր մոտեցումների մշակում</w:t>
            </w:r>
          </w:p>
        </w:tc>
      </w:tr>
      <w:tr w:rsidR="007D66A8" w:rsidRPr="00A4405B" w14:paraId="42385056" w14:textId="77777777" w:rsidTr="005D4877">
        <w:tc>
          <w:tcPr>
            <w:tcW w:w="4263" w:type="dxa"/>
            <w:vMerge w:val="restart"/>
            <w:tcBorders>
              <w:top w:val="single" w:sz="4" w:space="0" w:color="auto"/>
              <w:left w:val="single" w:sz="4" w:space="0" w:color="auto"/>
            </w:tcBorders>
            <w:shd w:val="clear" w:color="auto" w:fill="FFFFFF"/>
          </w:tcPr>
          <w:p w14:paraId="2D710D09"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5.1.6. Միության շրջանակներում էլեկտրոնային առևտրի զարգացման համար բարենպաստ պայմանների ստեղծման մասով միջոցառումների պլանի («ճանապարհային քարտեզի») նախագծի մշակում եւ ընդունում</w:t>
            </w:r>
          </w:p>
        </w:tc>
        <w:tc>
          <w:tcPr>
            <w:tcW w:w="4591" w:type="dxa"/>
            <w:gridSpan w:val="2"/>
            <w:vMerge w:val="restart"/>
            <w:tcBorders>
              <w:top w:val="single" w:sz="4" w:space="0" w:color="auto"/>
              <w:left w:val="single" w:sz="4" w:space="0" w:color="auto"/>
            </w:tcBorders>
            <w:shd w:val="clear" w:color="auto" w:fill="FFFFFF"/>
          </w:tcPr>
          <w:p w14:paraId="650DD5EE"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էլեկտրոնային առևտրի զարգացման համար բարենպաստ պայմանների ստեղծման մասով միջոցառումների պլանի («ճանապարհային քարտեզի») հաստատում</w:t>
            </w:r>
          </w:p>
        </w:tc>
        <w:tc>
          <w:tcPr>
            <w:tcW w:w="2575" w:type="dxa"/>
            <w:gridSpan w:val="2"/>
            <w:tcBorders>
              <w:top w:val="single" w:sz="4" w:space="0" w:color="auto"/>
              <w:left w:val="single" w:sz="4" w:space="0" w:color="auto"/>
            </w:tcBorders>
            <w:shd w:val="clear" w:color="auto" w:fill="FFFFFF"/>
          </w:tcPr>
          <w:p w14:paraId="5ED4E61F"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Կոլեգիայի՝ առևտրի հարցերով անդամ (նախարար)</w:t>
            </w:r>
          </w:p>
        </w:tc>
        <w:tc>
          <w:tcPr>
            <w:tcW w:w="2177" w:type="dxa"/>
            <w:gridSpan w:val="2"/>
            <w:vMerge w:val="restart"/>
            <w:tcBorders>
              <w:top w:val="single" w:sz="4" w:space="0" w:color="auto"/>
              <w:left w:val="single" w:sz="4" w:space="0" w:color="auto"/>
            </w:tcBorders>
            <w:shd w:val="clear" w:color="auto" w:fill="FFFFFF"/>
          </w:tcPr>
          <w:p w14:paraId="288D2B39"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մինչեւ 2022 թվականի դեկտեմբերի 31-ը</w:t>
            </w:r>
          </w:p>
        </w:tc>
        <w:tc>
          <w:tcPr>
            <w:tcW w:w="2271" w:type="dxa"/>
            <w:vMerge w:val="restart"/>
            <w:tcBorders>
              <w:top w:val="single" w:sz="4" w:space="0" w:color="auto"/>
              <w:left w:val="single" w:sz="4" w:space="0" w:color="auto"/>
              <w:right w:val="single" w:sz="4" w:space="0" w:color="auto"/>
            </w:tcBorders>
            <w:shd w:val="clear" w:color="auto" w:fill="FFFFFF"/>
          </w:tcPr>
          <w:p w14:paraId="4ABFFC21"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Միջկառավարական խորհրդի որոշում</w:t>
            </w:r>
          </w:p>
        </w:tc>
      </w:tr>
      <w:tr w:rsidR="007D66A8" w:rsidRPr="00A4405B" w14:paraId="67B8CC80" w14:textId="77777777" w:rsidTr="005D4877">
        <w:tc>
          <w:tcPr>
            <w:tcW w:w="4263" w:type="dxa"/>
            <w:vMerge/>
            <w:tcBorders>
              <w:left w:val="single" w:sz="4" w:space="0" w:color="auto"/>
            </w:tcBorders>
            <w:shd w:val="clear" w:color="auto" w:fill="FFFFFF"/>
          </w:tcPr>
          <w:p w14:paraId="056EBEA0" w14:textId="77777777" w:rsidR="007D66A8" w:rsidRPr="00A4405B" w:rsidRDefault="007D66A8" w:rsidP="0007621C">
            <w:pPr>
              <w:suppressAutoHyphens/>
              <w:spacing w:after="120"/>
              <w:rPr>
                <w:rFonts w:ascii="Sylfaen" w:hAnsi="Sylfaen"/>
              </w:rPr>
            </w:pPr>
          </w:p>
        </w:tc>
        <w:tc>
          <w:tcPr>
            <w:tcW w:w="4591" w:type="dxa"/>
            <w:gridSpan w:val="2"/>
            <w:vMerge/>
            <w:tcBorders>
              <w:left w:val="single" w:sz="4" w:space="0" w:color="auto"/>
            </w:tcBorders>
            <w:shd w:val="clear" w:color="auto" w:fill="FFFFFF"/>
          </w:tcPr>
          <w:p w14:paraId="0493A944" w14:textId="77777777" w:rsidR="007D66A8" w:rsidRPr="00A4405B" w:rsidRDefault="007D66A8" w:rsidP="0007621C">
            <w:pPr>
              <w:suppressAutoHyphens/>
              <w:spacing w:after="120"/>
              <w:rPr>
                <w:rFonts w:ascii="Sylfaen" w:hAnsi="Sylfaen"/>
              </w:rPr>
            </w:pPr>
          </w:p>
        </w:tc>
        <w:tc>
          <w:tcPr>
            <w:tcW w:w="2575" w:type="dxa"/>
            <w:gridSpan w:val="2"/>
            <w:tcBorders>
              <w:left w:val="single" w:sz="4" w:space="0" w:color="auto"/>
            </w:tcBorders>
            <w:shd w:val="clear" w:color="auto" w:fill="FFFFFF"/>
            <w:vAlign w:val="center"/>
          </w:tcPr>
          <w:p w14:paraId="2FD13E77"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hամակատարողներ՝ Կոլեգիայի անդամներ (իրենց իրավասության շրջանակներում)</w:t>
            </w:r>
          </w:p>
        </w:tc>
        <w:tc>
          <w:tcPr>
            <w:tcW w:w="2177" w:type="dxa"/>
            <w:gridSpan w:val="2"/>
            <w:vMerge/>
            <w:tcBorders>
              <w:left w:val="single" w:sz="4" w:space="0" w:color="auto"/>
            </w:tcBorders>
            <w:shd w:val="clear" w:color="auto" w:fill="FFFFFF"/>
          </w:tcPr>
          <w:p w14:paraId="09562DE1" w14:textId="77777777" w:rsidR="007D66A8" w:rsidRPr="00A4405B" w:rsidRDefault="007D66A8" w:rsidP="0007621C">
            <w:pPr>
              <w:suppressAutoHyphens/>
              <w:spacing w:after="120"/>
              <w:rPr>
                <w:rFonts w:ascii="Sylfaen" w:hAnsi="Sylfaen"/>
              </w:rPr>
            </w:pPr>
          </w:p>
        </w:tc>
        <w:tc>
          <w:tcPr>
            <w:tcW w:w="2271" w:type="dxa"/>
            <w:vMerge/>
            <w:tcBorders>
              <w:left w:val="single" w:sz="4" w:space="0" w:color="auto"/>
              <w:right w:val="single" w:sz="4" w:space="0" w:color="auto"/>
            </w:tcBorders>
            <w:shd w:val="clear" w:color="auto" w:fill="FFFFFF"/>
          </w:tcPr>
          <w:p w14:paraId="4A2AD1A0" w14:textId="77777777" w:rsidR="007D66A8" w:rsidRPr="00A4405B" w:rsidRDefault="007D66A8" w:rsidP="0007621C">
            <w:pPr>
              <w:suppressAutoHyphens/>
              <w:spacing w:after="120"/>
              <w:rPr>
                <w:rFonts w:ascii="Sylfaen" w:hAnsi="Sylfaen"/>
              </w:rPr>
            </w:pPr>
          </w:p>
        </w:tc>
      </w:tr>
      <w:tr w:rsidR="007D66A8" w:rsidRPr="00A4405B" w14:paraId="4DFF1CF8" w14:textId="77777777" w:rsidTr="0007621C">
        <w:tc>
          <w:tcPr>
            <w:tcW w:w="15877" w:type="dxa"/>
            <w:gridSpan w:val="8"/>
            <w:tcBorders>
              <w:top w:val="single" w:sz="4" w:space="0" w:color="auto"/>
              <w:left w:val="single" w:sz="4" w:space="0" w:color="auto"/>
              <w:right w:val="single" w:sz="4" w:space="0" w:color="auto"/>
            </w:tcBorders>
            <w:shd w:val="clear" w:color="auto" w:fill="FFFFFF"/>
          </w:tcPr>
          <w:p w14:paraId="378A417D"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5.7. Գլոբալ և տարածաշրջանային մակարդակներում թվային համագործակցություն</w:t>
            </w:r>
          </w:p>
        </w:tc>
      </w:tr>
      <w:tr w:rsidR="007D66A8" w:rsidRPr="00A4405B" w14:paraId="32D0A480" w14:textId="77777777" w:rsidTr="005D4877">
        <w:tc>
          <w:tcPr>
            <w:tcW w:w="4263" w:type="dxa"/>
            <w:tcBorders>
              <w:top w:val="single" w:sz="4" w:space="0" w:color="auto"/>
              <w:left w:val="single" w:sz="4" w:space="0" w:color="auto"/>
            </w:tcBorders>
            <w:shd w:val="clear" w:color="auto" w:fill="FFFFFF"/>
          </w:tcPr>
          <w:p w14:paraId="4F0737A6"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5.1.7. Գլոբալ և տարածաշրջանային մակարդակներում թվային համագործակցության նախագծերի իրագործում</w:t>
            </w:r>
          </w:p>
        </w:tc>
        <w:tc>
          <w:tcPr>
            <w:tcW w:w="4591" w:type="dxa"/>
            <w:gridSpan w:val="2"/>
            <w:tcBorders>
              <w:top w:val="single" w:sz="4" w:space="0" w:color="auto"/>
              <w:left w:val="single" w:sz="4" w:space="0" w:color="auto"/>
            </w:tcBorders>
            <w:shd w:val="clear" w:color="auto" w:fill="FFFFFF"/>
          </w:tcPr>
          <w:p w14:paraId="62EEC82C"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գլոբալ և տարածաշրջանային մակարդակներում թվային համագործակցության նախագծերի իրագործման մասով առաջարկների մշակում</w:t>
            </w:r>
          </w:p>
        </w:tc>
        <w:tc>
          <w:tcPr>
            <w:tcW w:w="2575" w:type="dxa"/>
            <w:gridSpan w:val="2"/>
            <w:tcBorders>
              <w:top w:val="single" w:sz="4" w:space="0" w:color="auto"/>
              <w:left w:val="single" w:sz="4" w:space="0" w:color="auto"/>
            </w:tcBorders>
            <w:shd w:val="clear" w:color="auto" w:fill="FFFFFF"/>
          </w:tcPr>
          <w:p w14:paraId="7D823D43"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Կոլեգիայի՝ ներքին շուկաների, տեղեկատվայնացման, տեղեկատվական-հաղորդակցական տեխնոլոգիաների հարցերով անդամ (նախարար)</w:t>
            </w:r>
          </w:p>
        </w:tc>
        <w:tc>
          <w:tcPr>
            <w:tcW w:w="2177" w:type="dxa"/>
            <w:gridSpan w:val="2"/>
            <w:tcBorders>
              <w:top w:val="single" w:sz="4" w:space="0" w:color="auto"/>
              <w:left w:val="single" w:sz="4" w:space="0" w:color="auto"/>
            </w:tcBorders>
            <w:shd w:val="clear" w:color="auto" w:fill="FFFFFF"/>
          </w:tcPr>
          <w:p w14:paraId="08752828"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մինչեւ 2024 թվականի դեկտեմբերի 31-ը</w:t>
            </w:r>
          </w:p>
        </w:tc>
        <w:tc>
          <w:tcPr>
            <w:tcW w:w="2271" w:type="dxa"/>
            <w:tcBorders>
              <w:top w:val="single" w:sz="4" w:space="0" w:color="auto"/>
              <w:left w:val="single" w:sz="4" w:space="0" w:color="auto"/>
              <w:right w:val="single" w:sz="4" w:space="0" w:color="auto"/>
            </w:tcBorders>
            <w:shd w:val="clear" w:color="auto" w:fill="FFFFFF"/>
          </w:tcPr>
          <w:p w14:paraId="119240E7"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Հանձնաժողովի հանձնարարագրեր</w:t>
            </w:r>
          </w:p>
        </w:tc>
      </w:tr>
      <w:tr w:rsidR="007D66A8" w:rsidRPr="00A4405B" w14:paraId="3AEA2ACB" w14:textId="77777777" w:rsidTr="005D4877">
        <w:tc>
          <w:tcPr>
            <w:tcW w:w="4263" w:type="dxa"/>
            <w:tcBorders>
              <w:left w:val="single" w:sz="4" w:space="0" w:color="auto"/>
            </w:tcBorders>
            <w:shd w:val="clear" w:color="auto" w:fill="FFFFFF"/>
          </w:tcPr>
          <w:p w14:paraId="0943A064" w14:textId="77777777" w:rsidR="007D66A8" w:rsidRPr="00A4405B" w:rsidRDefault="007D66A8" w:rsidP="0007621C">
            <w:pPr>
              <w:suppressAutoHyphens/>
              <w:spacing w:after="120"/>
              <w:rPr>
                <w:rFonts w:ascii="Sylfaen" w:hAnsi="Sylfaen"/>
              </w:rPr>
            </w:pPr>
          </w:p>
        </w:tc>
        <w:tc>
          <w:tcPr>
            <w:tcW w:w="4591" w:type="dxa"/>
            <w:gridSpan w:val="2"/>
            <w:tcBorders>
              <w:left w:val="single" w:sz="4" w:space="0" w:color="auto"/>
            </w:tcBorders>
            <w:shd w:val="clear" w:color="auto" w:fill="FFFFFF"/>
          </w:tcPr>
          <w:p w14:paraId="026CC04C" w14:textId="77777777" w:rsidR="007D66A8" w:rsidRPr="00A4405B" w:rsidRDefault="007D66A8" w:rsidP="0007621C">
            <w:pPr>
              <w:suppressAutoHyphens/>
              <w:spacing w:after="120"/>
              <w:rPr>
                <w:rFonts w:ascii="Sylfaen" w:hAnsi="Sylfaen"/>
              </w:rPr>
            </w:pPr>
          </w:p>
        </w:tc>
        <w:tc>
          <w:tcPr>
            <w:tcW w:w="2575" w:type="dxa"/>
            <w:gridSpan w:val="2"/>
            <w:tcBorders>
              <w:left w:val="single" w:sz="4" w:space="0" w:color="auto"/>
            </w:tcBorders>
            <w:shd w:val="clear" w:color="auto" w:fill="FFFFFF"/>
            <w:vAlign w:val="bottom"/>
          </w:tcPr>
          <w:p w14:paraId="2119DE48"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 xml:space="preserve">hամակատարողներ՝ Կոլեգիայի անդամներ (իրենց իրավասության </w:t>
            </w:r>
            <w:r w:rsidRPr="00A4405B">
              <w:rPr>
                <w:rFonts w:ascii="Sylfaen" w:hAnsi="Sylfaen"/>
                <w:sz w:val="24"/>
              </w:rPr>
              <w:lastRenderedPageBreak/>
              <w:t>շրջանակներում)</w:t>
            </w:r>
          </w:p>
        </w:tc>
        <w:tc>
          <w:tcPr>
            <w:tcW w:w="2177" w:type="dxa"/>
            <w:gridSpan w:val="2"/>
            <w:tcBorders>
              <w:left w:val="single" w:sz="4" w:space="0" w:color="auto"/>
            </w:tcBorders>
            <w:shd w:val="clear" w:color="auto" w:fill="FFFFFF"/>
          </w:tcPr>
          <w:p w14:paraId="78712C3F" w14:textId="77777777" w:rsidR="007D66A8" w:rsidRPr="00A4405B" w:rsidRDefault="007D66A8" w:rsidP="0007621C">
            <w:pPr>
              <w:suppressAutoHyphens/>
              <w:spacing w:after="120"/>
              <w:rPr>
                <w:rFonts w:ascii="Sylfaen" w:hAnsi="Sylfaen"/>
              </w:rPr>
            </w:pPr>
          </w:p>
        </w:tc>
        <w:tc>
          <w:tcPr>
            <w:tcW w:w="2271" w:type="dxa"/>
            <w:tcBorders>
              <w:left w:val="single" w:sz="4" w:space="0" w:color="auto"/>
              <w:right w:val="single" w:sz="4" w:space="0" w:color="auto"/>
            </w:tcBorders>
            <w:shd w:val="clear" w:color="auto" w:fill="FFFFFF"/>
          </w:tcPr>
          <w:p w14:paraId="28BB77A8" w14:textId="77777777" w:rsidR="007D66A8" w:rsidRPr="00A4405B" w:rsidRDefault="007D66A8" w:rsidP="0007621C">
            <w:pPr>
              <w:suppressAutoHyphens/>
              <w:spacing w:after="120"/>
              <w:rPr>
                <w:rFonts w:ascii="Sylfaen" w:hAnsi="Sylfaen"/>
              </w:rPr>
            </w:pPr>
          </w:p>
        </w:tc>
      </w:tr>
      <w:tr w:rsidR="007D66A8" w:rsidRPr="00A4405B" w14:paraId="47FFE423" w14:textId="77777777" w:rsidTr="005D4877">
        <w:tc>
          <w:tcPr>
            <w:tcW w:w="4263" w:type="dxa"/>
            <w:tcBorders>
              <w:left w:val="single" w:sz="4" w:space="0" w:color="auto"/>
              <w:bottom w:val="single" w:sz="4" w:space="0" w:color="auto"/>
            </w:tcBorders>
            <w:shd w:val="clear" w:color="auto" w:fill="FFFFFF"/>
          </w:tcPr>
          <w:p w14:paraId="44788184"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5.8. ինտերնետ-տրաֆիկի անարգել թողունակության ապահովման մեխանիզմների մշակում՝ ներառյալ տարանցիկը՝ օպերատորների միջև կնքված պայմանագրերի հիման վրա, ինչպես նաև հաշվի առնելով ցանցերի տեխնիկական հնարավորությունները</w:t>
            </w:r>
          </w:p>
        </w:tc>
        <w:tc>
          <w:tcPr>
            <w:tcW w:w="4591" w:type="dxa"/>
            <w:gridSpan w:val="2"/>
            <w:tcBorders>
              <w:left w:val="single" w:sz="4" w:space="0" w:color="auto"/>
              <w:bottom w:val="single" w:sz="4" w:space="0" w:color="auto"/>
            </w:tcBorders>
            <w:shd w:val="clear" w:color="auto" w:fill="FFFFFF"/>
          </w:tcPr>
          <w:p w14:paraId="5E0D81A3"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ինտերնետ տրաֆիկի անարգել թողունակության ապահովման մեխանիզմի մշակում՝ ներառյալ տարանցիկը՝ հետևյալի հիման վրա. անդամ պետությունների՝ միջազգային ինտերնետ տրաֆիկի թողունակության մասով ծառայությունների մատուցումը կանոնակարգող օրենսդրությանը, ինչպես նաև միջազգային փորձի (տարածաշրջանային միավորումների) վերլուծություն.</w:t>
            </w:r>
          </w:p>
          <w:p w14:paraId="47333E81" w14:textId="77777777" w:rsidR="007D66A8" w:rsidRPr="00A4405B" w:rsidRDefault="007D66A8" w:rsidP="0007621C">
            <w:pPr>
              <w:pStyle w:val="Bodytext50"/>
              <w:shd w:val="clear" w:color="auto" w:fill="auto"/>
              <w:suppressAutoHyphens/>
              <w:spacing w:after="120" w:line="240" w:lineRule="auto"/>
              <w:ind w:firstLine="300"/>
              <w:rPr>
                <w:rFonts w:ascii="Sylfaen" w:hAnsi="Sylfaen"/>
                <w:sz w:val="24"/>
                <w:szCs w:val="24"/>
              </w:rPr>
            </w:pPr>
            <w:r w:rsidRPr="00A4405B">
              <w:rPr>
                <w:rFonts w:ascii="Sylfaen" w:hAnsi="Sylfaen"/>
                <w:sz w:val="24"/>
              </w:rPr>
              <w:t>ինտերնետ տրաֆիկի թողունակության մասով օպերատորների միջև կնքված պայմանագրերի եւ անդամ պետությունների էլեկտրակապի ցանցի տեխնիկատեխնոլոգիական պայմանների  ուսումնասիրում.</w:t>
            </w:r>
          </w:p>
          <w:p w14:paraId="13F1B11C" w14:textId="77777777" w:rsidR="007D66A8" w:rsidRPr="00A4405B" w:rsidRDefault="007D66A8" w:rsidP="0007621C">
            <w:pPr>
              <w:pStyle w:val="Bodytext50"/>
              <w:shd w:val="clear" w:color="auto" w:fill="auto"/>
              <w:suppressAutoHyphens/>
              <w:spacing w:after="120" w:line="240" w:lineRule="auto"/>
              <w:ind w:firstLine="300"/>
              <w:rPr>
                <w:rFonts w:ascii="Sylfaen" w:hAnsi="Sylfaen"/>
                <w:sz w:val="24"/>
                <w:szCs w:val="24"/>
              </w:rPr>
            </w:pPr>
            <w:r w:rsidRPr="00A4405B">
              <w:rPr>
                <w:rFonts w:ascii="Sylfaen" w:hAnsi="Sylfaen"/>
                <w:sz w:val="24"/>
              </w:rPr>
              <w:t>գնագոյացման ընդհանուր մոտեցումների մշակում.</w:t>
            </w:r>
          </w:p>
          <w:p w14:paraId="3A243545" w14:textId="77777777" w:rsidR="007D66A8" w:rsidRPr="00A4405B" w:rsidRDefault="007D66A8" w:rsidP="0007621C">
            <w:pPr>
              <w:pStyle w:val="Bodytext50"/>
              <w:shd w:val="clear" w:color="auto" w:fill="auto"/>
              <w:suppressAutoHyphens/>
              <w:spacing w:after="120" w:line="240" w:lineRule="auto"/>
              <w:ind w:firstLine="300"/>
              <w:rPr>
                <w:rFonts w:ascii="Sylfaen" w:hAnsi="Sylfaen"/>
                <w:sz w:val="24"/>
                <w:szCs w:val="24"/>
              </w:rPr>
            </w:pPr>
            <w:r w:rsidRPr="00A4405B">
              <w:rPr>
                <w:rFonts w:ascii="Sylfaen" w:hAnsi="Sylfaen"/>
                <w:sz w:val="24"/>
              </w:rPr>
              <w:t xml:space="preserve">ինտերնետ տրաֆիկի թողունակության ծառայություններին հավասար </w:t>
            </w:r>
            <w:r w:rsidRPr="00A4405B">
              <w:rPr>
                <w:rFonts w:ascii="Sylfaen" w:hAnsi="Sylfaen"/>
                <w:sz w:val="24"/>
              </w:rPr>
              <w:lastRenderedPageBreak/>
              <w:t>հասանելիությունն ապահովող արդար մրցակցության սկզբունքների պահպանում</w:t>
            </w:r>
          </w:p>
        </w:tc>
        <w:tc>
          <w:tcPr>
            <w:tcW w:w="2575" w:type="dxa"/>
            <w:gridSpan w:val="2"/>
            <w:tcBorders>
              <w:left w:val="single" w:sz="4" w:space="0" w:color="auto"/>
              <w:bottom w:val="single" w:sz="4" w:space="0" w:color="auto"/>
            </w:tcBorders>
            <w:shd w:val="clear" w:color="auto" w:fill="FFFFFF"/>
          </w:tcPr>
          <w:p w14:paraId="1A1C7774"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lastRenderedPageBreak/>
              <w:t>անդամ պետություններ, Կոլեգիայի անդամներ (իրենց իրավասությունների շրջանակներում)</w:t>
            </w:r>
          </w:p>
        </w:tc>
        <w:tc>
          <w:tcPr>
            <w:tcW w:w="2177" w:type="dxa"/>
            <w:gridSpan w:val="2"/>
            <w:tcBorders>
              <w:left w:val="single" w:sz="4" w:space="0" w:color="auto"/>
              <w:bottom w:val="single" w:sz="4" w:space="0" w:color="auto"/>
            </w:tcBorders>
            <w:shd w:val="clear" w:color="auto" w:fill="FFFFFF"/>
          </w:tcPr>
          <w:p w14:paraId="511F5962"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մինչեւ 2023 թվականի դեկտեմբերի 31-ը</w:t>
            </w:r>
          </w:p>
        </w:tc>
        <w:tc>
          <w:tcPr>
            <w:tcW w:w="2271" w:type="dxa"/>
            <w:tcBorders>
              <w:left w:val="single" w:sz="4" w:space="0" w:color="auto"/>
              <w:bottom w:val="single" w:sz="4" w:space="0" w:color="auto"/>
              <w:right w:val="single" w:sz="4" w:space="0" w:color="auto"/>
            </w:tcBorders>
            <w:shd w:val="clear" w:color="auto" w:fill="FFFFFF"/>
          </w:tcPr>
          <w:p w14:paraId="3AB4DFF1"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զեկույց Խորհրդի նիստին, Միության մարմնի ակտ (անհրաժեշտության դեպքում)</w:t>
            </w:r>
          </w:p>
        </w:tc>
      </w:tr>
      <w:tr w:rsidR="007D66A8" w:rsidRPr="00A4405B" w14:paraId="3D91C93B" w14:textId="77777777" w:rsidTr="005D4877">
        <w:tc>
          <w:tcPr>
            <w:tcW w:w="4263" w:type="dxa"/>
            <w:tcBorders>
              <w:left w:val="single" w:sz="4" w:space="0" w:color="auto"/>
            </w:tcBorders>
            <w:shd w:val="clear" w:color="auto" w:fill="FFFFFF"/>
          </w:tcPr>
          <w:p w14:paraId="3EDFE669"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5.9. Միության թվային օրակարգի շրանակներում նախաձեռնությունների մշակման և նախագծերի իրագործման մեխանիզմների կատարելագործում՝ ներառյալ թափանցիկության, կոլեգիալության, մրցակցության և առաջնահերթության  սկզբունքների իրագործումը</w:t>
            </w:r>
          </w:p>
        </w:tc>
        <w:tc>
          <w:tcPr>
            <w:tcW w:w="4591" w:type="dxa"/>
            <w:gridSpan w:val="2"/>
            <w:tcBorders>
              <w:left w:val="single" w:sz="4" w:space="0" w:color="auto"/>
              <w:bottom w:val="single" w:sz="4" w:space="0" w:color="auto"/>
            </w:tcBorders>
            <w:shd w:val="clear" w:color="auto" w:fill="FFFFFF"/>
          </w:tcPr>
          <w:p w14:paraId="2E971FDD"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Միության թվային օրակարգի շրանակներում նախաձեռնությունների մշակման և նախագծերի իրագործման մեխանիզմների կատարելագործման մասով առաջարակների մշակում՝ ներառյալ թափանցիկության, կոլեգիալության, մրցակցության և առաջնահերթության  սկզբունքների իրագործումը</w:t>
            </w:r>
          </w:p>
        </w:tc>
        <w:tc>
          <w:tcPr>
            <w:tcW w:w="2575" w:type="dxa"/>
            <w:gridSpan w:val="2"/>
            <w:vMerge w:val="restart"/>
            <w:tcBorders>
              <w:left w:val="single" w:sz="4" w:space="0" w:color="auto"/>
            </w:tcBorders>
            <w:shd w:val="clear" w:color="auto" w:fill="FFFFFF"/>
          </w:tcPr>
          <w:p w14:paraId="76AE3354" w14:textId="77777777" w:rsidR="007D66A8" w:rsidRPr="00A4405B" w:rsidRDefault="007D66A8" w:rsidP="0007621C">
            <w:pPr>
              <w:pStyle w:val="Bodytext50"/>
              <w:shd w:val="clear" w:color="auto" w:fill="auto"/>
              <w:suppressAutoHyphens/>
              <w:spacing w:after="120" w:line="240" w:lineRule="auto"/>
              <w:ind w:left="180"/>
              <w:jc w:val="center"/>
              <w:rPr>
                <w:rFonts w:ascii="Sylfaen" w:hAnsi="Sylfaen"/>
                <w:sz w:val="24"/>
                <w:szCs w:val="24"/>
              </w:rPr>
            </w:pPr>
            <w:r w:rsidRPr="00A4405B">
              <w:rPr>
                <w:rFonts w:ascii="Sylfaen" w:hAnsi="Sylfaen"/>
                <w:sz w:val="24"/>
              </w:rPr>
              <w:t>Կոլեգիայի նախագահ, Կոլեգիայի՝  ներքին շուկաների, տեղեկատվայնացման, տեղեկատվական-հաղորդակցական տեխնոլոգիաների հարցերով անդամ (նախարար)</w:t>
            </w:r>
          </w:p>
          <w:p w14:paraId="13F419C0" w14:textId="77777777" w:rsidR="007D66A8" w:rsidRPr="00A4405B" w:rsidRDefault="007D66A8" w:rsidP="0007621C">
            <w:pPr>
              <w:pStyle w:val="Bodytext50"/>
              <w:suppressAutoHyphens/>
              <w:spacing w:after="120" w:line="240" w:lineRule="auto"/>
              <w:jc w:val="center"/>
              <w:rPr>
                <w:rFonts w:ascii="Sylfaen" w:hAnsi="Sylfaen"/>
                <w:sz w:val="24"/>
                <w:szCs w:val="24"/>
              </w:rPr>
            </w:pPr>
            <w:r w:rsidRPr="00A4405B">
              <w:rPr>
                <w:rFonts w:ascii="Sylfaen" w:hAnsi="Sylfaen"/>
                <w:sz w:val="24"/>
              </w:rPr>
              <w:t>hամակատարողներ՝ Կոլեգիայի անդամներ (իրենց իրավասությունների շրջանակներում), անդամ պետություններ</w:t>
            </w:r>
          </w:p>
        </w:tc>
        <w:tc>
          <w:tcPr>
            <w:tcW w:w="2177" w:type="dxa"/>
            <w:gridSpan w:val="2"/>
            <w:tcBorders>
              <w:left w:val="single" w:sz="4" w:space="0" w:color="auto"/>
              <w:bottom w:val="single" w:sz="4" w:space="0" w:color="auto"/>
            </w:tcBorders>
            <w:shd w:val="clear" w:color="auto" w:fill="FFFFFF"/>
          </w:tcPr>
          <w:p w14:paraId="168C9486"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մինչեւ 2023 թվականի դեկտեմբերի 31-ը</w:t>
            </w:r>
          </w:p>
        </w:tc>
        <w:tc>
          <w:tcPr>
            <w:tcW w:w="2271" w:type="dxa"/>
            <w:tcBorders>
              <w:left w:val="single" w:sz="4" w:space="0" w:color="auto"/>
              <w:bottom w:val="single" w:sz="4" w:space="0" w:color="auto"/>
              <w:right w:val="single" w:sz="4" w:space="0" w:color="auto"/>
            </w:tcBorders>
            <w:shd w:val="clear" w:color="auto" w:fill="FFFFFF"/>
          </w:tcPr>
          <w:p w14:paraId="2A2A8DE1"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զեկույց</w:t>
            </w:r>
          </w:p>
        </w:tc>
      </w:tr>
      <w:tr w:rsidR="007D66A8" w:rsidRPr="00A4405B" w14:paraId="2B168DEC" w14:textId="77777777" w:rsidTr="005D4877">
        <w:tc>
          <w:tcPr>
            <w:tcW w:w="4263" w:type="dxa"/>
            <w:tcBorders>
              <w:left w:val="single" w:sz="4" w:space="0" w:color="auto"/>
            </w:tcBorders>
            <w:shd w:val="clear" w:color="auto" w:fill="FFFFFF"/>
          </w:tcPr>
          <w:p w14:paraId="1CE1A3C5" w14:textId="77777777" w:rsidR="007D66A8" w:rsidRPr="00A4405B" w:rsidRDefault="007D66A8" w:rsidP="0007621C">
            <w:pPr>
              <w:suppressAutoHyphens/>
              <w:spacing w:after="120"/>
              <w:rPr>
                <w:rFonts w:ascii="Sylfaen" w:hAnsi="Sylfaen"/>
              </w:rPr>
            </w:pPr>
          </w:p>
        </w:tc>
        <w:tc>
          <w:tcPr>
            <w:tcW w:w="4591" w:type="dxa"/>
            <w:gridSpan w:val="2"/>
            <w:tcBorders>
              <w:top w:val="single" w:sz="4" w:space="0" w:color="auto"/>
              <w:left w:val="single" w:sz="4" w:space="0" w:color="auto"/>
            </w:tcBorders>
            <w:shd w:val="clear" w:color="auto" w:fill="FFFFFF"/>
          </w:tcPr>
          <w:p w14:paraId="17546D0C"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ակտերի ցանկի սահմանում, որոնցով պահաջվում է կատարել փոփոխություններ և լրացումներ՝ Միության թվային օրակարգի շրջանակներում նախաձեռնությունների մշակման մեխանիզմների կատարելագործման նպատակով, այդ թվում նաև հաշվի առնելով նախաձեռնած կողմի կողմից նախաձեռնության իրագործմանը մասնակցելու առաջնահերթ իրավունքը</w:t>
            </w:r>
          </w:p>
        </w:tc>
        <w:tc>
          <w:tcPr>
            <w:tcW w:w="2575" w:type="dxa"/>
            <w:gridSpan w:val="2"/>
            <w:vMerge/>
            <w:tcBorders>
              <w:left w:val="single" w:sz="4" w:space="0" w:color="auto"/>
            </w:tcBorders>
            <w:shd w:val="clear" w:color="auto" w:fill="FFFFFF"/>
            <w:vAlign w:val="center"/>
          </w:tcPr>
          <w:p w14:paraId="1CE82CD8" w14:textId="77777777" w:rsidR="007D66A8" w:rsidRPr="00A4405B" w:rsidRDefault="007D66A8" w:rsidP="0007621C">
            <w:pPr>
              <w:pStyle w:val="Bodytext50"/>
              <w:suppressAutoHyphens/>
              <w:spacing w:after="120" w:line="240" w:lineRule="auto"/>
              <w:jc w:val="center"/>
              <w:rPr>
                <w:rFonts w:ascii="Sylfaen" w:hAnsi="Sylfaen"/>
                <w:sz w:val="24"/>
                <w:szCs w:val="24"/>
              </w:rPr>
            </w:pPr>
          </w:p>
        </w:tc>
        <w:tc>
          <w:tcPr>
            <w:tcW w:w="2177" w:type="dxa"/>
            <w:gridSpan w:val="2"/>
            <w:tcBorders>
              <w:top w:val="single" w:sz="4" w:space="0" w:color="auto"/>
              <w:left w:val="single" w:sz="4" w:space="0" w:color="auto"/>
            </w:tcBorders>
            <w:shd w:val="clear" w:color="auto" w:fill="FFFFFF"/>
          </w:tcPr>
          <w:p w14:paraId="120D18E3"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մինչեւ 2024 թվականի դեկտեմբերի 31-ը</w:t>
            </w:r>
          </w:p>
        </w:tc>
        <w:tc>
          <w:tcPr>
            <w:tcW w:w="2271" w:type="dxa"/>
            <w:tcBorders>
              <w:top w:val="single" w:sz="4" w:space="0" w:color="auto"/>
              <w:left w:val="single" w:sz="4" w:space="0" w:color="auto"/>
              <w:right w:val="single" w:sz="4" w:space="0" w:color="auto"/>
            </w:tcBorders>
            <w:shd w:val="clear" w:color="auto" w:fill="FFFFFF"/>
          </w:tcPr>
          <w:p w14:paraId="1B807BB5"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Միության մարմինների ակտեր</w:t>
            </w:r>
          </w:p>
        </w:tc>
      </w:tr>
      <w:tr w:rsidR="007D66A8" w:rsidRPr="00A4405B" w14:paraId="5821C81A" w14:textId="77777777" w:rsidTr="005D4877">
        <w:tc>
          <w:tcPr>
            <w:tcW w:w="4263" w:type="dxa"/>
            <w:tcBorders>
              <w:left w:val="single" w:sz="4" w:space="0" w:color="auto"/>
            </w:tcBorders>
            <w:shd w:val="clear" w:color="auto" w:fill="FFFFFF"/>
          </w:tcPr>
          <w:p w14:paraId="1B4F4EEF" w14:textId="77777777" w:rsidR="007D66A8" w:rsidRPr="00A4405B" w:rsidRDefault="007D66A8" w:rsidP="0007621C">
            <w:pPr>
              <w:suppressAutoHyphens/>
              <w:spacing w:after="120"/>
              <w:rPr>
                <w:rFonts w:ascii="Sylfaen" w:hAnsi="Sylfaen"/>
              </w:rPr>
            </w:pPr>
          </w:p>
        </w:tc>
        <w:tc>
          <w:tcPr>
            <w:tcW w:w="4591" w:type="dxa"/>
            <w:gridSpan w:val="2"/>
            <w:tcBorders>
              <w:top w:val="single" w:sz="4" w:space="0" w:color="auto"/>
              <w:left w:val="single" w:sz="4" w:space="0" w:color="auto"/>
            </w:tcBorders>
            <w:shd w:val="clear" w:color="auto" w:fill="FFFFFF"/>
          </w:tcPr>
          <w:p w14:paraId="4C93E324"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ակտերում փոփոխությունների կատարում (հաստատված ցանկին համապատասխան)՝ Միության թվային օրակարգի շրջանակներում նախաձեռնությունների մշակման մեխանիզմների կատարելագործման նպատակով՝ այդ ովում նախաձեռնող կողմից կողմից նախաձեռնության իրագործմանը մասնակցելու առաջնահերթ իրավունքը հաշվի առնելու շուրջ հարցի մշակումը</w:t>
            </w:r>
          </w:p>
        </w:tc>
        <w:tc>
          <w:tcPr>
            <w:tcW w:w="2575" w:type="dxa"/>
            <w:gridSpan w:val="2"/>
            <w:tcBorders>
              <w:left w:val="single" w:sz="4" w:space="0" w:color="auto"/>
            </w:tcBorders>
            <w:shd w:val="clear" w:color="auto" w:fill="FFFFFF"/>
          </w:tcPr>
          <w:p w14:paraId="607DBE62" w14:textId="77777777" w:rsidR="007D66A8" w:rsidRPr="00A4405B" w:rsidRDefault="007D66A8" w:rsidP="0007621C">
            <w:pPr>
              <w:suppressAutoHyphens/>
              <w:spacing w:after="120"/>
              <w:rPr>
                <w:rFonts w:ascii="Sylfaen" w:hAnsi="Sylfaen"/>
              </w:rPr>
            </w:pPr>
          </w:p>
        </w:tc>
        <w:tc>
          <w:tcPr>
            <w:tcW w:w="2177" w:type="dxa"/>
            <w:gridSpan w:val="2"/>
            <w:tcBorders>
              <w:top w:val="single" w:sz="4" w:space="0" w:color="auto"/>
              <w:left w:val="single" w:sz="4" w:space="0" w:color="auto"/>
            </w:tcBorders>
            <w:shd w:val="clear" w:color="auto" w:fill="FFFFFF"/>
          </w:tcPr>
          <w:p w14:paraId="52FD9B6E"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մինչեւ 2024 թվականի դեկտեմբերի 31-ը</w:t>
            </w:r>
          </w:p>
        </w:tc>
        <w:tc>
          <w:tcPr>
            <w:tcW w:w="2271" w:type="dxa"/>
            <w:tcBorders>
              <w:top w:val="single" w:sz="4" w:space="0" w:color="auto"/>
              <w:left w:val="single" w:sz="4" w:space="0" w:color="auto"/>
              <w:right w:val="single" w:sz="4" w:space="0" w:color="auto"/>
            </w:tcBorders>
            <w:shd w:val="clear" w:color="auto" w:fill="FFFFFF"/>
          </w:tcPr>
          <w:p w14:paraId="66409F07" w14:textId="77777777" w:rsidR="007D66A8" w:rsidRPr="00A4405B" w:rsidRDefault="007D66A8" w:rsidP="0007621C">
            <w:pPr>
              <w:suppressAutoHyphens/>
              <w:spacing w:after="120"/>
              <w:rPr>
                <w:rFonts w:ascii="Sylfaen" w:hAnsi="Sylfaen"/>
              </w:rPr>
            </w:pPr>
          </w:p>
        </w:tc>
      </w:tr>
      <w:tr w:rsidR="007D66A8" w:rsidRPr="00A4405B" w14:paraId="49337BFE" w14:textId="77777777" w:rsidTr="0007621C">
        <w:tc>
          <w:tcPr>
            <w:tcW w:w="15877" w:type="dxa"/>
            <w:gridSpan w:val="8"/>
            <w:tcBorders>
              <w:top w:val="single" w:sz="4" w:space="0" w:color="auto"/>
              <w:left w:val="single" w:sz="4" w:space="0" w:color="auto"/>
              <w:right w:val="single" w:sz="4" w:space="0" w:color="auto"/>
            </w:tcBorders>
            <w:shd w:val="clear" w:color="auto" w:fill="FFFFFF"/>
          </w:tcPr>
          <w:p w14:paraId="23067140"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6. Տնտեսական զարգացմանը նպատակային օժանդակության ճկուն մեխանիզմների մշակում</w:t>
            </w:r>
          </w:p>
        </w:tc>
      </w:tr>
      <w:tr w:rsidR="007D66A8" w:rsidRPr="00A4405B" w14:paraId="49CEF2FE" w14:textId="77777777" w:rsidTr="0007621C">
        <w:tc>
          <w:tcPr>
            <w:tcW w:w="15877" w:type="dxa"/>
            <w:gridSpan w:val="8"/>
            <w:tcBorders>
              <w:top w:val="single" w:sz="4" w:space="0" w:color="auto"/>
              <w:left w:val="single" w:sz="4" w:space="0" w:color="auto"/>
              <w:right w:val="single" w:sz="4" w:space="0" w:color="auto"/>
            </w:tcBorders>
            <w:shd w:val="clear" w:color="auto" w:fill="FFFFFF"/>
          </w:tcPr>
          <w:p w14:paraId="57288DA6"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6.1. Անդամ պետությունների տնտեսական զարգացմանը նպատակային օժանդակության ճկուն մեխանիզմների մշակում</w:t>
            </w:r>
          </w:p>
        </w:tc>
      </w:tr>
      <w:tr w:rsidR="007D66A8" w:rsidRPr="00A4405B" w14:paraId="5EA6568C" w14:textId="77777777" w:rsidTr="005D4877">
        <w:tc>
          <w:tcPr>
            <w:tcW w:w="4263" w:type="dxa"/>
            <w:tcBorders>
              <w:top w:val="single" w:sz="4" w:space="0" w:color="auto"/>
              <w:left w:val="single" w:sz="4" w:space="0" w:color="auto"/>
            </w:tcBorders>
            <w:shd w:val="clear" w:color="auto" w:fill="FFFFFF"/>
            <w:vAlign w:val="bottom"/>
          </w:tcPr>
          <w:p w14:paraId="234CE460"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6.1.1. Անդամ պետությունների տնտեսական զարգացմանը աջակցության մեխանիզմների ձևավորման հայեցակարգային մոտեցումների մշակում</w:t>
            </w:r>
          </w:p>
        </w:tc>
        <w:tc>
          <w:tcPr>
            <w:tcW w:w="4591" w:type="dxa"/>
            <w:gridSpan w:val="2"/>
            <w:tcBorders>
              <w:top w:val="single" w:sz="4" w:space="0" w:color="auto"/>
              <w:left w:val="single" w:sz="4" w:space="0" w:color="auto"/>
            </w:tcBorders>
            <w:shd w:val="clear" w:color="auto" w:fill="FFFFFF"/>
          </w:tcPr>
          <w:p w14:paraId="57E1F224"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անդամ պետությունների տնտեսական զարգացմանը աջակցության մեխանիզմների ձևավորման հայեցակարգային մոտեցումների մշակում</w:t>
            </w:r>
          </w:p>
        </w:tc>
        <w:tc>
          <w:tcPr>
            <w:tcW w:w="2575" w:type="dxa"/>
            <w:gridSpan w:val="2"/>
            <w:tcBorders>
              <w:top w:val="single" w:sz="4" w:space="0" w:color="auto"/>
              <w:left w:val="single" w:sz="4" w:space="0" w:color="auto"/>
            </w:tcBorders>
            <w:shd w:val="clear" w:color="auto" w:fill="FFFFFF"/>
          </w:tcPr>
          <w:p w14:paraId="121342EC"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Կոլեգիայի՝ ինտեգրման և մակրոտնտեսության հարցերով անդամ (նախարար)</w:t>
            </w:r>
          </w:p>
        </w:tc>
        <w:tc>
          <w:tcPr>
            <w:tcW w:w="2177" w:type="dxa"/>
            <w:gridSpan w:val="2"/>
            <w:tcBorders>
              <w:top w:val="single" w:sz="4" w:space="0" w:color="auto"/>
              <w:left w:val="single" w:sz="4" w:space="0" w:color="auto"/>
            </w:tcBorders>
            <w:shd w:val="clear" w:color="auto" w:fill="FFFFFF"/>
          </w:tcPr>
          <w:p w14:paraId="07FB042C"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մինչեւ 2022 թվականի դեկտեմբերի 31-ը</w:t>
            </w:r>
          </w:p>
        </w:tc>
        <w:tc>
          <w:tcPr>
            <w:tcW w:w="2271" w:type="dxa"/>
            <w:tcBorders>
              <w:top w:val="single" w:sz="4" w:space="0" w:color="auto"/>
              <w:left w:val="single" w:sz="4" w:space="0" w:color="auto"/>
              <w:right w:val="single" w:sz="4" w:space="0" w:color="auto"/>
            </w:tcBorders>
            <w:shd w:val="clear" w:color="auto" w:fill="FFFFFF"/>
          </w:tcPr>
          <w:p w14:paraId="43DBB472"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զեկույց</w:t>
            </w:r>
          </w:p>
        </w:tc>
      </w:tr>
      <w:tr w:rsidR="007D66A8" w:rsidRPr="00A4405B" w14:paraId="420C0064" w14:textId="77777777" w:rsidTr="005D4877">
        <w:tc>
          <w:tcPr>
            <w:tcW w:w="4263" w:type="dxa"/>
            <w:tcBorders>
              <w:left w:val="single" w:sz="4" w:space="0" w:color="auto"/>
              <w:bottom w:val="single" w:sz="4" w:space="0" w:color="auto"/>
            </w:tcBorders>
            <w:shd w:val="clear" w:color="auto" w:fill="FFFFFF"/>
          </w:tcPr>
          <w:p w14:paraId="2E533099" w14:textId="77777777" w:rsidR="007D66A8" w:rsidRPr="00A4405B" w:rsidRDefault="007D66A8" w:rsidP="0007621C">
            <w:pPr>
              <w:suppressAutoHyphens/>
              <w:spacing w:after="120"/>
              <w:rPr>
                <w:rFonts w:ascii="Sylfaen" w:hAnsi="Sylfaen"/>
              </w:rPr>
            </w:pPr>
          </w:p>
        </w:tc>
        <w:tc>
          <w:tcPr>
            <w:tcW w:w="4591" w:type="dxa"/>
            <w:gridSpan w:val="2"/>
            <w:tcBorders>
              <w:top w:val="single" w:sz="4" w:space="0" w:color="auto"/>
              <w:left w:val="single" w:sz="4" w:space="0" w:color="auto"/>
              <w:bottom w:val="single" w:sz="4" w:space="0" w:color="auto"/>
            </w:tcBorders>
            <w:shd w:val="clear" w:color="auto" w:fill="FFFFFF"/>
          </w:tcPr>
          <w:p w14:paraId="487C1B19"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 xml:space="preserve">Անդամ պետությունների տնտեսական զարգացմանը աջակցության մեխանիզմների ձևավորման հայեցակարգային մոտեցումները </w:t>
            </w:r>
            <w:r w:rsidRPr="00A4405B">
              <w:rPr>
                <w:rFonts w:ascii="Sylfaen" w:hAnsi="Sylfaen"/>
                <w:sz w:val="24"/>
              </w:rPr>
              <w:lastRenderedPageBreak/>
              <w:t>Խորհրդի քննարկմանը ներկայացնելը</w:t>
            </w:r>
          </w:p>
        </w:tc>
        <w:tc>
          <w:tcPr>
            <w:tcW w:w="2575" w:type="dxa"/>
            <w:gridSpan w:val="2"/>
            <w:tcBorders>
              <w:left w:val="single" w:sz="4" w:space="0" w:color="auto"/>
              <w:bottom w:val="single" w:sz="4" w:space="0" w:color="auto"/>
            </w:tcBorders>
            <w:shd w:val="clear" w:color="auto" w:fill="FFFFFF"/>
          </w:tcPr>
          <w:p w14:paraId="5C286CCA" w14:textId="77777777" w:rsidR="007D66A8" w:rsidRPr="00A4405B" w:rsidRDefault="007D66A8" w:rsidP="0007621C">
            <w:pPr>
              <w:suppressAutoHyphens/>
              <w:spacing w:after="120"/>
              <w:rPr>
                <w:rFonts w:ascii="Sylfaen" w:hAnsi="Sylfaen"/>
              </w:rPr>
            </w:pPr>
          </w:p>
        </w:tc>
        <w:tc>
          <w:tcPr>
            <w:tcW w:w="2177" w:type="dxa"/>
            <w:gridSpan w:val="2"/>
            <w:tcBorders>
              <w:top w:val="single" w:sz="4" w:space="0" w:color="auto"/>
              <w:left w:val="single" w:sz="4" w:space="0" w:color="auto"/>
              <w:bottom w:val="single" w:sz="4" w:space="0" w:color="auto"/>
            </w:tcBorders>
            <w:shd w:val="clear" w:color="auto" w:fill="FFFFFF"/>
          </w:tcPr>
          <w:p w14:paraId="15E27201" w14:textId="77777777" w:rsidR="007D66A8" w:rsidRPr="00A4405B" w:rsidRDefault="007D66A8" w:rsidP="0007621C">
            <w:pPr>
              <w:pStyle w:val="Bodytext50"/>
              <w:shd w:val="clear" w:color="auto" w:fill="auto"/>
              <w:suppressAutoHyphens/>
              <w:spacing w:after="120" w:line="240" w:lineRule="auto"/>
              <w:ind w:right="480"/>
              <w:jc w:val="center"/>
              <w:rPr>
                <w:rFonts w:ascii="Sylfaen" w:hAnsi="Sylfaen"/>
                <w:sz w:val="24"/>
                <w:szCs w:val="24"/>
              </w:rPr>
            </w:pPr>
            <w:r w:rsidRPr="00A4405B">
              <w:rPr>
                <w:rFonts w:ascii="Sylfaen" w:hAnsi="Sylfaen"/>
                <w:sz w:val="24"/>
              </w:rPr>
              <w:t>մինչև 2023 թվականի հունիսի 30-ը</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14:paraId="2B3C4411"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Խորհրդի կարգադրություն</w:t>
            </w:r>
          </w:p>
        </w:tc>
      </w:tr>
      <w:tr w:rsidR="007D66A8" w:rsidRPr="00A4405B" w14:paraId="3A801DD0" w14:textId="77777777" w:rsidTr="005D4877">
        <w:tc>
          <w:tcPr>
            <w:tcW w:w="4263" w:type="dxa"/>
            <w:vMerge w:val="restart"/>
            <w:tcBorders>
              <w:top w:val="single" w:sz="4" w:space="0" w:color="auto"/>
              <w:left w:val="single" w:sz="4" w:space="0" w:color="auto"/>
            </w:tcBorders>
            <w:shd w:val="clear" w:color="auto" w:fill="FFFFFF"/>
          </w:tcPr>
          <w:p w14:paraId="6177C95A"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6.1.2. Անդամ պետությունների տնտեսությունների զարգացման աջակցության սկզբունքների և չափանիշների սահմանում՝ ներառական տնտեսական զարգացման ապահովման նպատակով՝ ներառյալ անդամ պետությունների տնտեսական զարգացման մակարդակների մոտարկման մեխանիզմները</w:t>
            </w:r>
          </w:p>
        </w:tc>
        <w:tc>
          <w:tcPr>
            <w:tcW w:w="4591" w:type="dxa"/>
            <w:gridSpan w:val="2"/>
            <w:tcBorders>
              <w:top w:val="single" w:sz="4" w:space="0" w:color="auto"/>
              <w:left w:val="single" w:sz="4" w:space="0" w:color="auto"/>
            </w:tcBorders>
            <w:shd w:val="clear" w:color="auto" w:fill="FFFFFF"/>
          </w:tcPr>
          <w:p w14:paraId="4B747768"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անդամ պետությունների տնտեսությունների զարգացման աջակցության սկզբունքների եւ չափանիշների մասին առաջարկների մշակում</w:t>
            </w:r>
          </w:p>
        </w:tc>
        <w:tc>
          <w:tcPr>
            <w:tcW w:w="2575" w:type="dxa"/>
            <w:gridSpan w:val="2"/>
            <w:vMerge w:val="restart"/>
            <w:tcBorders>
              <w:top w:val="single" w:sz="4" w:space="0" w:color="auto"/>
              <w:left w:val="single" w:sz="4" w:space="0" w:color="auto"/>
            </w:tcBorders>
            <w:shd w:val="clear" w:color="auto" w:fill="FFFFFF"/>
          </w:tcPr>
          <w:p w14:paraId="4E15B855"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Կոլեգիայի՝ ինտեգրման և մակրոտնտեսության հարցերով անդամ (նախարար)</w:t>
            </w:r>
          </w:p>
        </w:tc>
        <w:tc>
          <w:tcPr>
            <w:tcW w:w="2177" w:type="dxa"/>
            <w:gridSpan w:val="2"/>
            <w:tcBorders>
              <w:top w:val="single" w:sz="4" w:space="0" w:color="auto"/>
              <w:left w:val="single" w:sz="4" w:space="0" w:color="auto"/>
            </w:tcBorders>
            <w:shd w:val="clear" w:color="auto" w:fill="FFFFFF"/>
          </w:tcPr>
          <w:p w14:paraId="324D6FC5"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մինչեւ 2022 թվականի դեկտեմբերի 31-ը</w:t>
            </w:r>
          </w:p>
        </w:tc>
        <w:tc>
          <w:tcPr>
            <w:tcW w:w="2271" w:type="dxa"/>
            <w:tcBorders>
              <w:top w:val="single" w:sz="4" w:space="0" w:color="auto"/>
              <w:left w:val="single" w:sz="4" w:space="0" w:color="auto"/>
              <w:right w:val="single" w:sz="4" w:space="0" w:color="auto"/>
            </w:tcBorders>
            <w:shd w:val="clear" w:color="auto" w:fill="FFFFFF"/>
          </w:tcPr>
          <w:p w14:paraId="5FC598B4"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զեկույց</w:t>
            </w:r>
          </w:p>
        </w:tc>
      </w:tr>
      <w:tr w:rsidR="007D66A8" w:rsidRPr="00A4405B" w14:paraId="01353751" w14:textId="77777777" w:rsidTr="005D4877">
        <w:tc>
          <w:tcPr>
            <w:tcW w:w="4263" w:type="dxa"/>
            <w:vMerge/>
            <w:tcBorders>
              <w:left w:val="single" w:sz="4" w:space="0" w:color="auto"/>
            </w:tcBorders>
            <w:shd w:val="clear" w:color="auto" w:fill="FFFFFF"/>
          </w:tcPr>
          <w:p w14:paraId="60048808" w14:textId="77777777" w:rsidR="007D66A8" w:rsidRPr="00A4405B" w:rsidRDefault="007D66A8" w:rsidP="0007621C">
            <w:pPr>
              <w:suppressAutoHyphens/>
              <w:spacing w:after="120"/>
              <w:rPr>
                <w:rFonts w:ascii="Sylfaen" w:hAnsi="Sylfaen"/>
              </w:rPr>
            </w:pPr>
          </w:p>
        </w:tc>
        <w:tc>
          <w:tcPr>
            <w:tcW w:w="4591" w:type="dxa"/>
            <w:gridSpan w:val="2"/>
            <w:tcBorders>
              <w:top w:val="single" w:sz="4" w:space="0" w:color="auto"/>
              <w:left w:val="single" w:sz="4" w:space="0" w:color="auto"/>
            </w:tcBorders>
            <w:shd w:val="clear" w:color="auto" w:fill="FFFFFF"/>
            <w:vAlign w:val="center"/>
          </w:tcPr>
          <w:p w14:paraId="28E38216"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անդամ պետությունների տնտեսությունների զարգացման աջակցության սկզբունքները եւ չափանիշները Միության մարմինների քննարկմանը ներկայացնելը՝ ներառական տնտեսական զարգացման ապահովման նպատակով՝ ներառյալ անդամ պետությունների տնտեսական զարգացման մակարդակների մոտարկման մեխանիզմները</w:t>
            </w:r>
          </w:p>
        </w:tc>
        <w:tc>
          <w:tcPr>
            <w:tcW w:w="2575" w:type="dxa"/>
            <w:gridSpan w:val="2"/>
            <w:vMerge/>
            <w:tcBorders>
              <w:left w:val="single" w:sz="4" w:space="0" w:color="auto"/>
            </w:tcBorders>
            <w:shd w:val="clear" w:color="auto" w:fill="FFFFFF"/>
          </w:tcPr>
          <w:p w14:paraId="3B023E0A" w14:textId="77777777" w:rsidR="007D66A8" w:rsidRPr="00A4405B" w:rsidRDefault="007D66A8" w:rsidP="0007621C">
            <w:pPr>
              <w:suppressAutoHyphens/>
              <w:spacing w:after="120"/>
              <w:rPr>
                <w:rFonts w:ascii="Sylfaen" w:hAnsi="Sylfaen"/>
              </w:rPr>
            </w:pPr>
          </w:p>
        </w:tc>
        <w:tc>
          <w:tcPr>
            <w:tcW w:w="2177" w:type="dxa"/>
            <w:gridSpan w:val="2"/>
            <w:tcBorders>
              <w:top w:val="single" w:sz="4" w:space="0" w:color="auto"/>
              <w:left w:val="single" w:sz="4" w:space="0" w:color="auto"/>
            </w:tcBorders>
            <w:shd w:val="clear" w:color="auto" w:fill="FFFFFF"/>
          </w:tcPr>
          <w:p w14:paraId="6012DA60"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մինչեւ 2024 թվականի հուլիսի 1-ը</w:t>
            </w:r>
          </w:p>
        </w:tc>
        <w:tc>
          <w:tcPr>
            <w:tcW w:w="2271" w:type="dxa"/>
            <w:tcBorders>
              <w:top w:val="single" w:sz="4" w:space="0" w:color="auto"/>
              <w:left w:val="single" w:sz="4" w:space="0" w:color="auto"/>
              <w:right w:val="single" w:sz="4" w:space="0" w:color="auto"/>
            </w:tcBorders>
            <w:shd w:val="clear" w:color="auto" w:fill="FFFFFF"/>
          </w:tcPr>
          <w:p w14:paraId="4E507F6C"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Միջակառավարական խորհրդի կարգադրություն</w:t>
            </w:r>
          </w:p>
        </w:tc>
      </w:tr>
      <w:tr w:rsidR="007D66A8" w:rsidRPr="00A4405B" w14:paraId="250FECB3" w14:textId="77777777" w:rsidTr="005D4877">
        <w:tc>
          <w:tcPr>
            <w:tcW w:w="4263" w:type="dxa"/>
            <w:tcBorders>
              <w:top w:val="single" w:sz="4" w:space="0" w:color="auto"/>
              <w:left w:val="single" w:sz="4" w:space="0" w:color="auto"/>
            </w:tcBorders>
            <w:shd w:val="clear" w:color="auto" w:fill="FFFFFF"/>
          </w:tcPr>
          <w:p w14:paraId="7197D32C"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 xml:space="preserve">6.1.3. Անդամ պետության ներքին շուկայի պաշտպանության մեխանիզմի ստեղծման մասին հարցի մշակում տնտեսության այն ճյուղին վնաս հասցնելու դեպքում, որն այդ պետության համար ունի սոցիալական </w:t>
            </w:r>
            <w:r w:rsidRPr="00A4405B">
              <w:rPr>
                <w:rFonts w:ascii="Sylfaen" w:hAnsi="Sylfaen"/>
                <w:sz w:val="24"/>
              </w:rPr>
              <w:lastRenderedPageBreak/>
              <w:t>և ռազմավարական նշանակություն</w:t>
            </w:r>
          </w:p>
        </w:tc>
        <w:tc>
          <w:tcPr>
            <w:tcW w:w="4591" w:type="dxa"/>
            <w:gridSpan w:val="2"/>
            <w:tcBorders>
              <w:top w:val="single" w:sz="4" w:space="0" w:color="auto"/>
              <w:left w:val="single" w:sz="4" w:space="0" w:color="auto"/>
            </w:tcBorders>
            <w:shd w:val="clear" w:color="auto" w:fill="FFFFFF"/>
          </w:tcPr>
          <w:p w14:paraId="688D3A64"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lastRenderedPageBreak/>
              <w:t xml:space="preserve">անդամ պետության ներքին շուկայի պաշտպանության մեխանիզմի ստեղծման վերաբերյալ առաջարկների նախապատրաստում տնտեսության այն ճյուղին վնաս հասցնելու դեպքում, որն այդ պետության համար ունի սոցիալական և ռազմավարական </w:t>
            </w:r>
            <w:r w:rsidRPr="00A4405B">
              <w:rPr>
                <w:rFonts w:ascii="Sylfaen" w:hAnsi="Sylfaen"/>
                <w:sz w:val="24"/>
              </w:rPr>
              <w:lastRenderedPageBreak/>
              <w:t>նշանակություն</w:t>
            </w:r>
          </w:p>
        </w:tc>
        <w:tc>
          <w:tcPr>
            <w:tcW w:w="2575" w:type="dxa"/>
            <w:gridSpan w:val="2"/>
            <w:tcBorders>
              <w:top w:val="single" w:sz="4" w:space="0" w:color="auto"/>
              <w:left w:val="single" w:sz="4" w:space="0" w:color="auto"/>
            </w:tcBorders>
            <w:shd w:val="clear" w:color="auto" w:fill="FFFFFF"/>
          </w:tcPr>
          <w:p w14:paraId="0D05FA01"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lastRenderedPageBreak/>
              <w:t>Կոլեգիայի՝ առևտրի հարցերով անդամ (նախարար)</w:t>
            </w:r>
          </w:p>
        </w:tc>
        <w:tc>
          <w:tcPr>
            <w:tcW w:w="2177" w:type="dxa"/>
            <w:gridSpan w:val="2"/>
            <w:tcBorders>
              <w:top w:val="single" w:sz="4" w:space="0" w:color="auto"/>
              <w:left w:val="single" w:sz="4" w:space="0" w:color="auto"/>
            </w:tcBorders>
            <w:shd w:val="clear" w:color="auto" w:fill="FFFFFF"/>
          </w:tcPr>
          <w:p w14:paraId="3954AC84"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մինչեւ 2023 թվականի դեկտեմբերի 31-ը</w:t>
            </w:r>
          </w:p>
        </w:tc>
        <w:tc>
          <w:tcPr>
            <w:tcW w:w="2271" w:type="dxa"/>
            <w:tcBorders>
              <w:top w:val="single" w:sz="4" w:space="0" w:color="auto"/>
              <w:left w:val="single" w:sz="4" w:space="0" w:color="auto"/>
              <w:right w:val="single" w:sz="4" w:space="0" w:color="auto"/>
            </w:tcBorders>
            <w:shd w:val="clear" w:color="auto" w:fill="FFFFFF"/>
            <w:vAlign w:val="center"/>
          </w:tcPr>
          <w:p w14:paraId="006B079E"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զեկույց Կոլեգիայի նիստին</w:t>
            </w:r>
          </w:p>
        </w:tc>
      </w:tr>
      <w:tr w:rsidR="007D66A8" w:rsidRPr="00A4405B" w14:paraId="44569EC2" w14:textId="77777777" w:rsidTr="005D4877">
        <w:tc>
          <w:tcPr>
            <w:tcW w:w="4263" w:type="dxa"/>
            <w:vMerge w:val="restart"/>
            <w:tcBorders>
              <w:top w:val="single" w:sz="4" w:space="0" w:color="auto"/>
              <w:left w:val="single" w:sz="4" w:space="0" w:color="auto"/>
            </w:tcBorders>
            <w:shd w:val="clear" w:color="auto" w:fill="FFFFFF"/>
          </w:tcPr>
          <w:p w14:paraId="6EF8609F"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6.1.4. Միջտարածաշրջանային առևտրատնտեսական համագործակցության զարգացման ակտիվացում</w:t>
            </w:r>
          </w:p>
        </w:tc>
        <w:tc>
          <w:tcPr>
            <w:tcW w:w="4591" w:type="dxa"/>
            <w:gridSpan w:val="2"/>
            <w:tcBorders>
              <w:top w:val="single" w:sz="4" w:space="0" w:color="auto"/>
              <w:left w:val="single" w:sz="4" w:space="0" w:color="auto"/>
            </w:tcBorders>
            <w:shd w:val="clear" w:color="auto" w:fill="FFFFFF"/>
          </w:tcPr>
          <w:p w14:paraId="499FB80C"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միջտարածաշրջանային առևտրատնտեսական համագործակցության զարգացման ակտիվացմանն ուղղված միջոցառումների ցանկի վերաբերյալ առաջարկների մշակում</w:t>
            </w:r>
          </w:p>
        </w:tc>
        <w:tc>
          <w:tcPr>
            <w:tcW w:w="2575" w:type="dxa"/>
            <w:gridSpan w:val="2"/>
            <w:vMerge w:val="restart"/>
            <w:tcBorders>
              <w:top w:val="single" w:sz="4" w:space="0" w:color="auto"/>
              <w:left w:val="single" w:sz="4" w:space="0" w:color="auto"/>
            </w:tcBorders>
            <w:shd w:val="clear" w:color="auto" w:fill="FFFFFF"/>
          </w:tcPr>
          <w:p w14:paraId="0F648565"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Կոլեգիայի՝ ինտեգրման և մակրոտնտեսության հարցերով անդամ (նախարար)</w:t>
            </w:r>
          </w:p>
          <w:p w14:paraId="1E5E2FC9" w14:textId="77777777" w:rsidR="007D66A8" w:rsidRPr="00A4405B" w:rsidRDefault="007D66A8" w:rsidP="0007621C">
            <w:pPr>
              <w:pStyle w:val="Bodytext50"/>
              <w:suppressAutoHyphens/>
              <w:spacing w:after="120" w:line="240" w:lineRule="auto"/>
              <w:jc w:val="center"/>
              <w:rPr>
                <w:rFonts w:ascii="Sylfaen" w:hAnsi="Sylfaen"/>
                <w:sz w:val="24"/>
                <w:szCs w:val="24"/>
              </w:rPr>
            </w:pPr>
            <w:r w:rsidRPr="00A4405B">
              <w:rPr>
                <w:rFonts w:ascii="Sylfaen" w:hAnsi="Sylfaen"/>
                <w:sz w:val="24"/>
              </w:rPr>
              <w:t>hամակատարողներ՝ անդամ պետություններ</w:t>
            </w:r>
          </w:p>
        </w:tc>
        <w:tc>
          <w:tcPr>
            <w:tcW w:w="2177" w:type="dxa"/>
            <w:gridSpan w:val="2"/>
            <w:tcBorders>
              <w:top w:val="single" w:sz="4" w:space="0" w:color="auto"/>
              <w:left w:val="single" w:sz="4" w:space="0" w:color="auto"/>
            </w:tcBorders>
            <w:shd w:val="clear" w:color="auto" w:fill="FFFFFF"/>
          </w:tcPr>
          <w:p w14:paraId="1E5BFF6C"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մինչեւ 2022 թվականի հուլիսի 1-ը</w:t>
            </w:r>
          </w:p>
        </w:tc>
        <w:tc>
          <w:tcPr>
            <w:tcW w:w="2271" w:type="dxa"/>
            <w:tcBorders>
              <w:top w:val="single" w:sz="4" w:space="0" w:color="auto"/>
              <w:left w:val="single" w:sz="4" w:space="0" w:color="auto"/>
              <w:right w:val="single" w:sz="4" w:space="0" w:color="auto"/>
            </w:tcBorders>
            <w:shd w:val="clear" w:color="auto" w:fill="FFFFFF"/>
            <w:vAlign w:val="center"/>
          </w:tcPr>
          <w:p w14:paraId="4A629E10"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զեկույց Կոլեգիայի նիստին</w:t>
            </w:r>
          </w:p>
        </w:tc>
      </w:tr>
      <w:tr w:rsidR="007D66A8" w:rsidRPr="00A4405B" w14:paraId="272ED759" w14:textId="77777777" w:rsidTr="005D4877">
        <w:tc>
          <w:tcPr>
            <w:tcW w:w="4263" w:type="dxa"/>
            <w:vMerge/>
            <w:tcBorders>
              <w:left w:val="single" w:sz="4" w:space="0" w:color="auto"/>
              <w:bottom w:val="single" w:sz="4" w:space="0" w:color="auto"/>
            </w:tcBorders>
            <w:shd w:val="clear" w:color="auto" w:fill="FFFFFF"/>
          </w:tcPr>
          <w:p w14:paraId="4A15553D" w14:textId="77777777" w:rsidR="007D66A8" w:rsidRPr="00A4405B" w:rsidRDefault="007D66A8" w:rsidP="0007621C">
            <w:pPr>
              <w:suppressAutoHyphens/>
              <w:spacing w:after="120"/>
              <w:rPr>
                <w:rFonts w:ascii="Sylfaen" w:hAnsi="Sylfaen"/>
              </w:rPr>
            </w:pPr>
          </w:p>
        </w:tc>
        <w:tc>
          <w:tcPr>
            <w:tcW w:w="4591" w:type="dxa"/>
            <w:gridSpan w:val="2"/>
            <w:tcBorders>
              <w:top w:val="single" w:sz="4" w:space="0" w:color="auto"/>
              <w:left w:val="single" w:sz="4" w:space="0" w:color="auto"/>
              <w:bottom w:val="single" w:sz="4" w:space="0" w:color="auto"/>
            </w:tcBorders>
            <w:shd w:val="clear" w:color="auto" w:fill="FFFFFF"/>
          </w:tcPr>
          <w:p w14:paraId="2F73DA0E"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միջտարածաշրջանային առևտրատնտեսական համագործակցության զարգացման ակտիվացմանն ուղղված միջոցառումների ցանկը Միության մարմինների քննարկմանը ներկայացնելը</w:t>
            </w:r>
          </w:p>
        </w:tc>
        <w:tc>
          <w:tcPr>
            <w:tcW w:w="2575" w:type="dxa"/>
            <w:gridSpan w:val="2"/>
            <w:vMerge/>
            <w:tcBorders>
              <w:left w:val="single" w:sz="4" w:space="0" w:color="auto"/>
              <w:bottom w:val="single" w:sz="4" w:space="0" w:color="auto"/>
            </w:tcBorders>
            <w:shd w:val="clear" w:color="auto" w:fill="FFFFFF"/>
          </w:tcPr>
          <w:p w14:paraId="0A811D36"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p>
        </w:tc>
        <w:tc>
          <w:tcPr>
            <w:tcW w:w="2177" w:type="dxa"/>
            <w:gridSpan w:val="2"/>
            <w:tcBorders>
              <w:top w:val="single" w:sz="4" w:space="0" w:color="auto"/>
              <w:left w:val="single" w:sz="4" w:space="0" w:color="auto"/>
              <w:bottom w:val="single" w:sz="4" w:space="0" w:color="auto"/>
            </w:tcBorders>
            <w:shd w:val="clear" w:color="auto" w:fill="FFFFFF"/>
          </w:tcPr>
          <w:p w14:paraId="164A5718"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մինչեւ 2022 թվականի դեկտեմբերի 31-ը</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14:paraId="3CFBE938"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Կոլեգիայի հանձնարարագրեր</w:t>
            </w:r>
          </w:p>
        </w:tc>
      </w:tr>
      <w:tr w:rsidR="007D66A8" w:rsidRPr="00A4405B" w14:paraId="1C99CF6F" w14:textId="77777777" w:rsidTr="005D4877">
        <w:tc>
          <w:tcPr>
            <w:tcW w:w="4263" w:type="dxa"/>
            <w:tcBorders>
              <w:top w:val="single" w:sz="4" w:space="0" w:color="auto"/>
              <w:left w:val="single" w:sz="4" w:space="0" w:color="auto"/>
            </w:tcBorders>
            <w:shd w:val="clear" w:color="auto" w:fill="FFFFFF"/>
          </w:tcPr>
          <w:p w14:paraId="4B08282E"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 xml:space="preserve">6.1.5. Ինտեգրման առաջնահերթ ենթակառուցվածքների նախագծերի ցանկի սահմանում </w:t>
            </w:r>
          </w:p>
        </w:tc>
        <w:tc>
          <w:tcPr>
            <w:tcW w:w="4591" w:type="dxa"/>
            <w:gridSpan w:val="2"/>
            <w:tcBorders>
              <w:top w:val="single" w:sz="4" w:space="0" w:color="auto"/>
              <w:left w:val="single" w:sz="4" w:space="0" w:color="auto"/>
            </w:tcBorders>
            <w:shd w:val="clear" w:color="auto" w:fill="FFFFFF"/>
          </w:tcPr>
          <w:p w14:paraId="12FA450E"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ինտեգրման առաջնահերթ ենթակառուցվածքների նախագծերի ցանկի վերաբերյալ առաջարկների մշակում</w:t>
            </w:r>
          </w:p>
        </w:tc>
        <w:tc>
          <w:tcPr>
            <w:tcW w:w="2575" w:type="dxa"/>
            <w:gridSpan w:val="2"/>
            <w:vMerge w:val="restart"/>
            <w:tcBorders>
              <w:top w:val="single" w:sz="4" w:space="0" w:color="auto"/>
              <w:left w:val="single" w:sz="4" w:space="0" w:color="auto"/>
            </w:tcBorders>
            <w:shd w:val="clear" w:color="auto" w:fill="FFFFFF"/>
            <w:vAlign w:val="center"/>
          </w:tcPr>
          <w:p w14:paraId="2637E37C"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Կոլեգիայի՝ էներգետիկայի և ենթակառուցվածքի հարցերով անդամ (նախարար)</w:t>
            </w:r>
          </w:p>
        </w:tc>
        <w:tc>
          <w:tcPr>
            <w:tcW w:w="2177" w:type="dxa"/>
            <w:gridSpan w:val="2"/>
            <w:vMerge w:val="restart"/>
            <w:tcBorders>
              <w:top w:val="single" w:sz="4" w:space="0" w:color="auto"/>
              <w:left w:val="single" w:sz="4" w:space="0" w:color="auto"/>
            </w:tcBorders>
            <w:shd w:val="clear" w:color="auto" w:fill="FFFFFF"/>
          </w:tcPr>
          <w:p w14:paraId="491EC4C4"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մինչեւ 2022 թվականի դեկտեմբերի 31-ը</w:t>
            </w:r>
          </w:p>
        </w:tc>
        <w:tc>
          <w:tcPr>
            <w:tcW w:w="2271" w:type="dxa"/>
            <w:tcBorders>
              <w:top w:val="single" w:sz="4" w:space="0" w:color="auto"/>
              <w:left w:val="single" w:sz="4" w:space="0" w:color="auto"/>
              <w:right w:val="single" w:sz="4" w:space="0" w:color="auto"/>
            </w:tcBorders>
            <w:shd w:val="clear" w:color="auto" w:fill="FFFFFF"/>
          </w:tcPr>
          <w:p w14:paraId="3C6F804D"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ենթակառուցվածքային նախագծերի ցանկ</w:t>
            </w:r>
          </w:p>
        </w:tc>
      </w:tr>
      <w:tr w:rsidR="007D66A8" w:rsidRPr="00A4405B" w14:paraId="54F71D8B" w14:textId="77777777" w:rsidTr="005D4877">
        <w:trPr>
          <w:trHeight w:val="643"/>
        </w:trPr>
        <w:tc>
          <w:tcPr>
            <w:tcW w:w="4263" w:type="dxa"/>
            <w:vMerge w:val="restart"/>
            <w:tcBorders>
              <w:left w:val="single" w:sz="4" w:space="0" w:color="auto"/>
            </w:tcBorders>
            <w:shd w:val="clear" w:color="auto" w:fill="FFFFFF"/>
          </w:tcPr>
          <w:p w14:paraId="53B79769" w14:textId="77777777" w:rsidR="007D66A8" w:rsidRPr="00A4405B" w:rsidRDefault="007D66A8" w:rsidP="0007621C">
            <w:pPr>
              <w:suppressAutoHyphens/>
              <w:spacing w:after="120"/>
              <w:rPr>
                <w:rFonts w:ascii="Sylfaen" w:hAnsi="Sylfaen"/>
              </w:rPr>
            </w:pPr>
          </w:p>
        </w:tc>
        <w:tc>
          <w:tcPr>
            <w:tcW w:w="4591" w:type="dxa"/>
            <w:gridSpan w:val="2"/>
            <w:vMerge w:val="restart"/>
            <w:tcBorders>
              <w:top w:val="single" w:sz="4" w:space="0" w:color="auto"/>
              <w:left w:val="single" w:sz="4" w:space="0" w:color="auto"/>
            </w:tcBorders>
            <w:shd w:val="clear" w:color="auto" w:fill="FFFFFF"/>
          </w:tcPr>
          <w:p w14:paraId="453878ED"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ինտեգրման առաջնահերթ ենթակառուցվածքների նախագծերի ցանկը Միության մարմինների քննարկմանը ներկայացնելը</w:t>
            </w:r>
          </w:p>
        </w:tc>
        <w:tc>
          <w:tcPr>
            <w:tcW w:w="2575" w:type="dxa"/>
            <w:gridSpan w:val="2"/>
            <w:vMerge/>
            <w:tcBorders>
              <w:left w:val="single" w:sz="4" w:space="0" w:color="auto"/>
            </w:tcBorders>
            <w:shd w:val="clear" w:color="auto" w:fill="FFFFFF"/>
            <w:vAlign w:val="center"/>
          </w:tcPr>
          <w:p w14:paraId="2283F783" w14:textId="77777777" w:rsidR="007D66A8" w:rsidRPr="00A4405B" w:rsidRDefault="007D66A8" w:rsidP="0007621C">
            <w:pPr>
              <w:suppressAutoHyphens/>
              <w:spacing w:after="120"/>
              <w:rPr>
                <w:rFonts w:ascii="Sylfaen" w:hAnsi="Sylfaen"/>
              </w:rPr>
            </w:pPr>
          </w:p>
        </w:tc>
        <w:tc>
          <w:tcPr>
            <w:tcW w:w="2177" w:type="dxa"/>
            <w:gridSpan w:val="2"/>
            <w:vMerge/>
            <w:tcBorders>
              <w:left w:val="single" w:sz="4" w:space="0" w:color="auto"/>
            </w:tcBorders>
            <w:shd w:val="clear" w:color="auto" w:fill="FFFFFF"/>
          </w:tcPr>
          <w:p w14:paraId="3BBB2725" w14:textId="77777777" w:rsidR="007D66A8" w:rsidRPr="00A4405B" w:rsidRDefault="007D66A8" w:rsidP="0007621C">
            <w:pPr>
              <w:suppressAutoHyphens/>
              <w:spacing w:after="120"/>
              <w:rPr>
                <w:rFonts w:ascii="Sylfaen" w:hAnsi="Sylfaen"/>
              </w:rPr>
            </w:pPr>
          </w:p>
        </w:tc>
        <w:tc>
          <w:tcPr>
            <w:tcW w:w="2271" w:type="dxa"/>
            <w:vMerge w:val="restart"/>
            <w:tcBorders>
              <w:top w:val="single" w:sz="4" w:space="0" w:color="auto"/>
              <w:left w:val="single" w:sz="4" w:space="0" w:color="auto"/>
              <w:right w:val="single" w:sz="4" w:space="0" w:color="auto"/>
            </w:tcBorders>
            <w:shd w:val="clear" w:color="auto" w:fill="FFFFFF"/>
          </w:tcPr>
          <w:p w14:paraId="15D98605"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 xml:space="preserve">զեկույց՝ Միջկառավարական խորհրդի նիստին, Միջկառավարական խորհրդի </w:t>
            </w:r>
            <w:r w:rsidRPr="00A4405B">
              <w:rPr>
                <w:rFonts w:ascii="Sylfaen" w:hAnsi="Sylfaen"/>
                <w:sz w:val="24"/>
              </w:rPr>
              <w:lastRenderedPageBreak/>
              <w:t>կարգադրություն</w:t>
            </w:r>
          </w:p>
        </w:tc>
      </w:tr>
      <w:tr w:rsidR="007D66A8" w:rsidRPr="00A4405B" w14:paraId="48EBB0D9" w14:textId="77777777" w:rsidTr="005D4877">
        <w:tc>
          <w:tcPr>
            <w:tcW w:w="4263" w:type="dxa"/>
            <w:vMerge/>
            <w:tcBorders>
              <w:left w:val="single" w:sz="4" w:space="0" w:color="auto"/>
            </w:tcBorders>
            <w:shd w:val="clear" w:color="auto" w:fill="FFFFFF"/>
          </w:tcPr>
          <w:p w14:paraId="27355263" w14:textId="77777777" w:rsidR="007D66A8" w:rsidRPr="00A4405B" w:rsidRDefault="007D66A8" w:rsidP="0007621C">
            <w:pPr>
              <w:suppressAutoHyphens/>
              <w:spacing w:after="120"/>
              <w:rPr>
                <w:rFonts w:ascii="Sylfaen" w:hAnsi="Sylfaen"/>
              </w:rPr>
            </w:pPr>
          </w:p>
        </w:tc>
        <w:tc>
          <w:tcPr>
            <w:tcW w:w="4591" w:type="dxa"/>
            <w:gridSpan w:val="2"/>
            <w:vMerge/>
            <w:tcBorders>
              <w:left w:val="single" w:sz="4" w:space="0" w:color="auto"/>
            </w:tcBorders>
            <w:shd w:val="clear" w:color="auto" w:fill="FFFFFF"/>
          </w:tcPr>
          <w:p w14:paraId="43A6613A" w14:textId="77777777" w:rsidR="007D66A8" w:rsidRPr="00A4405B" w:rsidRDefault="007D66A8" w:rsidP="0007621C">
            <w:pPr>
              <w:suppressAutoHyphens/>
              <w:spacing w:after="120"/>
              <w:rPr>
                <w:rFonts w:ascii="Sylfaen" w:hAnsi="Sylfaen"/>
              </w:rPr>
            </w:pPr>
          </w:p>
        </w:tc>
        <w:tc>
          <w:tcPr>
            <w:tcW w:w="2575" w:type="dxa"/>
            <w:gridSpan w:val="2"/>
            <w:tcBorders>
              <w:left w:val="single" w:sz="4" w:space="0" w:color="auto"/>
            </w:tcBorders>
            <w:shd w:val="clear" w:color="auto" w:fill="FFFFFF"/>
            <w:vAlign w:val="center"/>
          </w:tcPr>
          <w:p w14:paraId="60ECCFED"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 xml:space="preserve">hամակատարողներ՝ Կոլեգիայի՝ արդյունաբերության և </w:t>
            </w:r>
            <w:r w:rsidRPr="00A4405B">
              <w:rPr>
                <w:rFonts w:ascii="Sylfaen" w:hAnsi="Sylfaen"/>
                <w:sz w:val="24"/>
              </w:rPr>
              <w:lastRenderedPageBreak/>
              <w:t>ագրոարդյունաբերական համալիրի հարցերով անդամ (նախարար), Կոլեգիայի՝ ինտեգրման և մակրոտնտեսության հարցերով անդամ (նախարար)</w:t>
            </w:r>
          </w:p>
        </w:tc>
        <w:tc>
          <w:tcPr>
            <w:tcW w:w="2177" w:type="dxa"/>
            <w:gridSpan w:val="2"/>
            <w:vMerge/>
            <w:tcBorders>
              <w:left w:val="single" w:sz="4" w:space="0" w:color="auto"/>
            </w:tcBorders>
            <w:shd w:val="clear" w:color="auto" w:fill="FFFFFF"/>
          </w:tcPr>
          <w:p w14:paraId="77F1997A" w14:textId="77777777" w:rsidR="007D66A8" w:rsidRPr="00A4405B" w:rsidRDefault="007D66A8" w:rsidP="0007621C">
            <w:pPr>
              <w:suppressAutoHyphens/>
              <w:spacing w:after="120"/>
              <w:rPr>
                <w:rFonts w:ascii="Sylfaen" w:hAnsi="Sylfaen"/>
              </w:rPr>
            </w:pPr>
          </w:p>
        </w:tc>
        <w:tc>
          <w:tcPr>
            <w:tcW w:w="2271" w:type="dxa"/>
            <w:vMerge/>
            <w:tcBorders>
              <w:left w:val="single" w:sz="4" w:space="0" w:color="auto"/>
              <w:right w:val="single" w:sz="4" w:space="0" w:color="auto"/>
            </w:tcBorders>
            <w:shd w:val="clear" w:color="auto" w:fill="FFFFFF"/>
          </w:tcPr>
          <w:p w14:paraId="0A99CA1F" w14:textId="77777777" w:rsidR="007D66A8" w:rsidRPr="00A4405B" w:rsidRDefault="007D66A8" w:rsidP="0007621C">
            <w:pPr>
              <w:suppressAutoHyphens/>
              <w:spacing w:after="120"/>
              <w:rPr>
                <w:rFonts w:ascii="Sylfaen" w:hAnsi="Sylfaen"/>
              </w:rPr>
            </w:pPr>
          </w:p>
        </w:tc>
      </w:tr>
      <w:tr w:rsidR="007D66A8" w:rsidRPr="00A4405B" w14:paraId="7C12A02E" w14:textId="77777777" w:rsidTr="005D4877">
        <w:tc>
          <w:tcPr>
            <w:tcW w:w="4263" w:type="dxa"/>
            <w:tcBorders>
              <w:top w:val="single" w:sz="4" w:space="0" w:color="auto"/>
              <w:left w:val="single" w:sz="4" w:space="0" w:color="auto"/>
            </w:tcBorders>
            <w:shd w:val="clear" w:color="auto" w:fill="FFFFFF"/>
          </w:tcPr>
          <w:p w14:paraId="14EC4768"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6.1.6. Անդամ պետությունների կոնվերգացիայի համար նախադրյալների ստեղծում՝ ըստ տնտեսական զարգացման մակարդակի և բնակչության եկամուտների</w:t>
            </w:r>
          </w:p>
        </w:tc>
        <w:tc>
          <w:tcPr>
            <w:tcW w:w="4591" w:type="dxa"/>
            <w:gridSpan w:val="2"/>
            <w:tcBorders>
              <w:top w:val="single" w:sz="4" w:space="0" w:color="auto"/>
              <w:left w:val="single" w:sz="4" w:space="0" w:color="auto"/>
            </w:tcBorders>
            <w:shd w:val="clear" w:color="auto" w:fill="FFFFFF"/>
          </w:tcPr>
          <w:p w14:paraId="477C1AB3"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անդամ պետությունների կոնվերգացիայի համար նախադրյալների ստեղծման վերաբերյալ առաջարկների մշակում և դրանց ներառումը «Եվրասիական տնտեսական միության անդամ պետություններում մակրոտնտեսական իրավիճակի և կայուն տնտեսական զարգացում ապահովելու մասով առաջարկների մասին» զեկույցում և դրանց իրագործմանն ուղղված միջոցառումների մշակում</w:t>
            </w:r>
          </w:p>
        </w:tc>
        <w:tc>
          <w:tcPr>
            <w:tcW w:w="2575" w:type="dxa"/>
            <w:gridSpan w:val="2"/>
            <w:tcBorders>
              <w:top w:val="single" w:sz="4" w:space="0" w:color="auto"/>
              <w:left w:val="single" w:sz="4" w:space="0" w:color="auto"/>
            </w:tcBorders>
            <w:shd w:val="clear" w:color="auto" w:fill="FFFFFF"/>
          </w:tcPr>
          <w:p w14:paraId="7F192E86"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Կոլեգիայի՝ ինտեգրման և մակրոտնտեսության հարցերով անդամ (նախարար)</w:t>
            </w:r>
          </w:p>
        </w:tc>
        <w:tc>
          <w:tcPr>
            <w:tcW w:w="2177" w:type="dxa"/>
            <w:gridSpan w:val="2"/>
            <w:tcBorders>
              <w:top w:val="single" w:sz="4" w:space="0" w:color="auto"/>
              <w:left w:val="single" w:sz="4" w:space="0" w:color="auto"/>
            </w:tcBorders>
            <w:shd w:val="clear" w:color="auto" w:fill="FFFFFF"/>
          </w:tcPr>
          <w:p w14:paraId="041AC14C"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մինչեւ 2021 թվականի դեկտեմբերի 31-ը</w:t>
            </w:r>
          </w:p>
        </w:tc>
        <w:tc>
          <w:tcPr>
            <w:tcW w:w="2271" w:type="dxa"/>
            <w:tcBorders>
              <w:top w:val="single" w:sz="4" w:space="0" w:color="auto"/>
              <w:left w:val="single" w:sz="4" w:space="0" w:color="auto"/>
              <w:right w:val="single" w:sz="4" w:space="0" w:color="auto"/>
            </w:tcBorders>
            <w:shd w:val="clear" w:color="auto" w:fill="FFFFFF"/>
          </w:tcPr>
          <w:p w14:paraId="11762268"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զեկույց</w:t>
            </w:r>
          </w:p>
        </w:tc>
      </w:tr>
      <w:tr w:rsidR="007D66A8" w:rsidRPr="00A4405B" w14:paraId="197844B2" w14:textId="77777777" w:rsidTr="005D4877">
        <w:tc>
          <w:tcPr>
            <w:tcW w:w="4263" w:type="dxa"/>
            <w:tcBorders>
              <w:top w:val="single" w:sz="4" w:space="0" w:color="auto"/>
              <w:left w:val="single" w:sz="4" w:space="0" w:color="auto"/>
              <w:bottom w:val="single" w:sz="4" w:space="0" w:color="auto"/>
            </w:tcBorders>
            <w:shd w:val="clear" w:color="auto" w:fill="FFFFFF"/>
            <w:vAlign w:val="bottom"/>
          </w:tcPr>
          <w:p w14:paraId="719811F3"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 xml:space="preserve">6.1.7. Անդամ պետության ներքին շուկայի՝ անբարեխիղճ առևտրային գործելակերպից պաշտպանության </w:t>
            </w:r>
            <w:r w:rsidRPr="00A4405B">
              <w:rPr>
                <w:rFonts w:ascii="Sylfaen" w:hAnsi="Sylfaen"/>
                <w:sz w:val="24"/>
              </w:rPr>
              <w:lastRenderedPageBreak/>
              <w:t>միջոցների կիրառման հարցերի ուսումնասիրում բացառիկ դեպքերում՝ ԱՀԿ-ի նորմերին և կանոններին համապատասխան</w:t>
            </w:r>
          </w:p>
        </w:tc>
        <w:tc>
          <w:tcPr>
            <w:tcW w:w="4591" w:type="dxa"/>
            <w:gridSpan w:val="2"/>
            <w:tcBorders>
              <w:top w:val="single" w:sz="4" w:space="0" w:color="auto"/>
              <w:left w:val="single" w:sz="4" w:space="0" w:color="auto"/>
              <w:bottom w:val="single" w:sz="4" w:space="0" w:color="auto"/>
            </w:tcBorders>
            <w:shd w:val="clear" w:color="auto" w:fill="FFFFFF"/>
          </w:tcPr>
          <w:p w14:paraId="71F58040"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lastRenderedPageBreak/>
              <w:t xml:space="preserve">ներքին շուկայի պաշտպանության միջոցների կիրառման դեպքերի և պայմանների որոշում, որոնցով հաշվի են </w:t>
            </w:r>
            <w:r w:rsidRPr="00A4405B">
              <w:rPr>
                <w:rFonts w:ascii="Sylfaen" w:hAnsi="Sylfaen"/>
                <w:sz w:val="24"/>
              </w:rPr>
              <w:lastRenderedPageBreak/>
              <w:t>առնվում անդամ պետություններում ստեղծված բացառիկ իրավիճակները՝ ԱՀԿ-ի նորմերը և կանոնները ամբողջական պահպանման դեպքում</w:t>
            </w:r>
          </w:p>
        </w:tc>
        <w:tc>
          <w:tcPr>
            <w:tcW w:w="2575" w:type="dxa"/>
            <w:gridSpan w:val="2"/>
            <w:tcBorders>
              <w:top w:val="single" w:sz="4" w:space="0" w:color="auto"/>
              <w:left w:val="single" w:sz="4" w:space="0" w:color="auto"/>
              <w:bottom w:val="single" w:sz="4" w:space="0" w:color="auto"/>
            </w:tcBorders>
            <w:shd w:val="clear" w:color="auto" w:fill="FFFFFF"/>
          </w:tcPr>
          <w:p w14:paraId="72460385"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lastRenderedPageBreak/>
              <w:t>Կոլեգիայի՝ առևտրի հարցերով անդամ (նախարար)</w:t>
            </w:r>
          </w:p>
        </w:tc>
        <w:tc>
          <w:tcPr>
            <w:tcW w:w="2177" w:type="dxa"/>
            <w:gridSpan w:val="2"/>
            <w:tcBorders>
              <w:top w:val="single" w:sz="4" w:space="0" w:color="auto"/>
              <w:left w:val="single" w:sz="4" w:space="0" w:color="auto"/>
              <w:bottom w:val="single" w:sz="4" w:space="0" w:color="auto"/>
            </w:tcBorders>
            <w:shd w:val="clear" w:color="auto" w:fill="FFFFFF"/>
          </w:tcPr>
          <w:p w14:paraId="0301F14B"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մինչեւ 2021 թվականի դեկտեմբերի 31-ը</w:t>
            </w:r>
          </w:p>
        </w:tc>
        <w:tc>
          <w:tcPr>
            <w:tcW w:w="2271" w:type="dxa"/>
            <w:tcBorders>
              <w:top w:val="single" w:sz="4" w:space="0" w:color="auto"/>
              <w:left w:val="single" w:sz="4" w:space="0" w:color="auto"/>
              <w:bottom w:val="single" w:sz="4" w:space="0" w:color="auto"/>
              <w:right w:val="single" w:sz="4" w:space="0" w:color="auto"/>
            </w:tcBorders>
            <w:shd w:val="clear" w:color="auto" w:fill="FFFFFF"/>
            <w:vAlign w:val="bottom"/>
          </w:tcPr>
          <w:p w14:paraId="7C9273FA"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 xml:space="preserve">Հանձնաժողովի ներքին շուկայի պաշտպանության </w:t>
            </w:r>
            <w:r w:rsidRPr="00A4405B">
              <w:rPr>
                <w:rFonts w:ascii="Sylfaen" w:hAnsi="Sylfaen"/>
                <w:sz w:val="24"/>
              </w:rPr>
              <w:lastRenderedPageBreak/>
              <w:t>դեպարտամենտի մեթոդական ցուցումներ</w:t>
            </w:r>
          </w:p>
        </w:tc>
      </w:tr>
      <w:tr w:rsidR="007D66A8" w:rsidRPr="00A4405B" w14:paraId="415343C3" w14:textId="77777777" w:rsidTr="005D4877">
        <w:tc>
          <w:tcPr>
            <w:tcW w:w="4263" w:type="dxa"/>
            <w:vMerge w:val="restart"/>
            <w:tcBorders>
              <w:top w:val="single" w:sz="4" w:space="0" w:color="auto"/>
              <w:left w:val="single" w:sz="4" w:space="0" w:color="auto"/>
            </w:tcBorders>
            <w:shd w:val="clear" w:color="auto" w:fill="FFFFFF"/>
          </w:tcPr>
          <w:p w14:paraId="35F0296C"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lastRenderedPageBreak/>
              <w:t>6.1.8. հիմնավորված նպատակային ֆինանսավորման մեխանիզմների եւ ծրագրերի ներդրման շուրջ հարցի մշակում՝ անդամ պետությունների տարածաշրջանների «հետ ընկած» տնտեսությունների զարգացման համար՝ զարգացման գործող ինստիտուտների շրջանակներում, այդ թվում՝ ֆինանսավորման մեջ առկա մոտեցումների լրացման եղանակով</w:t>
            </w:r>
          </w:p>
        </w:tc>
        <w:tc>
          <w:tcPr>
            <w:tcW w:w="4591" w:type="dxa"/>
            <w:gridSpan w:val="2"/>
            <w:tcBorders>
              <w:top w:val="single" w:sz="4" w:space="0" w:color="auto"/>
              <w:left w:val="single" w:sz="4" w:space="0" w:color="auto"/>
            </w:tcBorders>
            <w:shd w:val="clear" w:color="auto" w:fill="FFFFFF"/>
          </w:tcPr>
          <w:p w14:paraId="5971D605"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 xml:space="preserve">ֆինանսավորման գործիքների ընդլայնման վերաբերյալ առաջարկների մշակում, որոնք օգտագործվում են զարգացման գործող ինստիտուտների կողմից </w:t>
            </w:r>
          </w:p>
        </w:tc>
        <w:tc>
          <w:tcPr>
            <w:tcW w:w="2575" w:type="dxa"/>
            <w:gridSpan w:val="2"/>
            <w:vMerge w:val="restart"/>
            <w:tcBorders>
              <w:top w:val="single" w:sz="4" w:space="0" w:color="auto"/>
              <w:left w:val="single" w:sz="4" w:space="0" w:color="auto"/>
            </w:tcBorders>
            <w:shd w:val="clear" w:color="auto" w:fill="FFFFFF"/>
          </w:tcPr>
          <w:p w14:paraId="7F2C6A16"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Կոլեգիայի՝ ինտեգրման և մակրոտնտեսության հարցերով անդամ (նախարար), անդամ պետություններ, ԵԱԶԲ, ԿԶԵՀ</w:t>
            </w:r>
          </w:p>
        </w:tc>
        <w:tc>
          <w:tcPr>
            <w:tcW w:w="2177" w:type="dxa"/>
            <w:gridSpan w:val="2"/>
            <w:tcBorders>
              <w:top w:val="single" w:sz="4" w:space="0" w:color="auto"/>
              <w:left w:val="single" w:sz="4" w:space="0" w:color="auto"/>
            </w:tcBorders>
            <w:shd w:val="clear" w:color="auto" w:fill="FFFFFF"/>
          </w:tcPr>
          <w:p w14:paraId="65EEB9E3"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մինչեւ 2022 թվականի դեկտեմբերի 31-ը</w:t>
            </w:r>
          </w:p>
        </w:tc>
        <w:tc>
          <w:tcPr>
            <w:tcW w:w="2271" w:type="dxa"/>
            <w:tcBorders>
              <w:top w:val="single" w:sz="4" w:space="0" w:color="auto"/>
              <w:left w:val="single" w:sz="4" w:space="0" w:color="auto"/>
              <w:right w:val="single" w:sz="4" w:space="0" w:color="auto"/>
            </w:tcBorders>
            <w:shd w:val="clear" w:color="auto" w:fill="FFFFFF"/>
          </w:tcPr>
          <w:p w14:paraId="125E28E3"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զեկույց՝ Կոլեգիայի / Խորհրդի նիստին</w:t>
            </w:r>
          </w:p>
        </w:tc>
      </w:tr>
      <w:tr w:rsidR="007D66A8" w:rsidRPr="00A4405B" w14:paraId="6885C88C" w14:textId="77777777" w:rsidTr="005D4877">
        <w:tc>
          <w:tcPr>
            <w:tcW w:w="4263" w:type="dxa"/>
            <w:vMerge/>
            <w:tcBorders>
              <w:left w:val="single" w:sz="4" w:space="0" w:color="auto"/>
            </w:tcBorders>
            <w:shd w:val="clear" w:color="auto" w:fill="FFFFFF"/>
          </w:tcPr>
          <w:p w14:paraId="325B6BA1" w14:textId="77777777" w:rsidR="007D66A8" w:rsidRPr="00A4405B" w:rsidRDefault="007D66A8" w:rsidP="0007621C">
            <w:pPr>
              <w:suppressAutoHyphens/>
              <w:spacing w:after="120"/>
              <w:rPr>
                <w:rFonts w:ascii="Sylfaen" w:hAnsi="Sylfaen"/>
              </w:rPr>
            </w:pPr>
          </w:p>
        </w:tc>
        <w:tc>
          <w:tcPr>
            <w:tcW w:w="4591" w:type="dxa"/>
            <w:gridSpan w:val="2"/>
            <w:tcBorders>
              <w:top w:val="single" w:sz="4" w:space="0" w:color="auto"/>
              <w:left w:val="single" w:sz="4" w:space="0" w:color="auto"/>
            </w:tcBorders>
            <w:shd w:val="clear" w:color="auto" w:fill="FFFFFF"/>
          </w:tcPr>
          <w:p w14:paraId="783CC684"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անդամ պետությունների տարածաշրջանների «հետ ընկած» տնտեսությունների զարգացման համար հիմնավորված նպատակային ֆինանսավորման մեխանիզմների եւ ծրագրերի մշակում</w:t>
            </w:r>
          </w:p>
        </w:tc>
        <w:tc>
          <w:tcPr>
            <w:tcW w:w="2575" w:type="dxa"/>
            <w:gridSpan w:val="2"/>
            <w:vMerge/>
            <w:tcBorders>
              <w:left w:val="single" w:sz="4" w:space="0" w:color="auto"/>
            </w:tcBorders>
            <w:shd w:val="clear" w:color="auto" w:fill="FFFFFF"/>
          </w:tcPr>
          <w:p w14:paraId="4E98BDA6" w14:textId="77777777" w:rsidR="007D66A8" w:rsidRPr="00A4405B" w:rsidRDefault="007D66A8" w:rsidP="0007621C">
            <w:pPr>
              <w:suppressAutoHyphens/>
              <w:spacing w:after="120"/>
              <w:rPr>
                <w:rFonts w:ascii="Sylfaen" w:hAnsi="Sylfaen"/>
              </w:rPr>
            </w:pPr>
          </w:p>
        </w:tc>
        <w:tc>
          <w:tcPr>
            <w:tcW w:w="2177" w:type="dxa"/>
            <w:gridSpan w:val="2"/>
            <w:tcBorders>
              <w:top w:val="single" w:sz="4" w:space="0" w:color="auto"/>
              <w:left w:val="single" w:sz="4" w:space="0" w:color="auto"/>
            </w:tcBorders>
            <w:shd w:val="clear" w:color="auto" w:fill="FFFFFF"/>
          </w:tcPr>
          <w:p w14:paraId="54B06158"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մինչև 2024 թվականի հունիսի 30-ը</w:t>
            </w:r>
          </w:p>
        </w:tc>
        <w:tc>
          <w:tcPr>
            <w:tcW w:w="2271" w:type="dxa"/>
            <w:tcBorders>
              <w:top w:val="single" w:sz="4" w:space="0" w:color="auto"/>
              <w:left w:val="single" w:sz="4" w:space="0" w:color="auto"/>
              <w:right w:val="single" w:sz="4" w:space="0" w:color="auto"/>
            </w:tcBorders>
            <w:shd w:val="clear" w:color="auto" w:fill="FFFFFF"/>
          </w:tcPr>
          <w:p w14:paraId="0D935738"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Միության մարմնի որոշում</w:t>
            </w:r>
          </w:p>
        </w:tc>
      </w:tr>
      <w:tr w:rsidR="007D66A8" w:rsidRPr="00A4405B" w14:paraId="0C44F20D" w14:textId="77777777" w:rsidTr="0007621C">
        <w:tc>
          <w:tcPr>
            <w:tcW w:w="15877" w:type="dxa"/>
            <w:gridSpan w:val="8"/>
            <w:tcBorders>
              <w:top w:val="single" w:sz="4" w:space="0" w:color="auto"/>
              <w:left w:val="single" w:sz="4" w:space="0" w:color="auto"/>
              <w:right w:val="single" w:sz="4" w:space="0" w:color="auto"/>
            </w:tcBorders>
            <w:shd w:val="clear" w:color="auto" w:fill="FFFFFF"/>
          </w:tcPr>
          <w:p w14:paraId="6F6B8E74"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6.2. Պայմանագրի շրջանակներում ռազմավարական պլանավորման համակարգի ձևավորում</w:t>
            </w:r>
          </w:p>
        </w:tc>
      </w:tr>
      <w:tr w:rsidR="007D66A8" w:rsidRPr="00A4405B" w14:paraId="73A5FEC5" w14:textId="77777777" w:rsidTr="005D4877">
        <w:tc>
          <w:tcPr>
            <w:tcW w:w="4263" w:type="dxa"/>
            <w:vMerge w:val="restart"/>
            <w:tcBorders>
              <w:top w:val="single" w:sz="4" w:space="0" w:color="auto"/>
              <w:left w:val="single" w:sz="4" w:space="0" w:color="auto"/>
            </w:tcBorders>
            <w:shd w:val="clear" w:color="auto" w:fill="FFFFFF"/>
          </w:tcPr>
          <w:p w14:paraId="4C06A494"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 xml:space="preserve">6.1.2. Մինչեւ 2035 թվականը անդամ պետությունների տնտեսական զարգացման հիմնական ուղղությունների մշակում և դրանց իրագործման ընթացքի մասին հաշվետվությունների </w:t>
            </w:r>
            <w:r w:rsidRPr="00A4405B">
              <w:rPr>
                <w:rFonts w:ascii="Sylfaen" w:hAnsi="Sylfaen"/>
                <w:sz w:val="24"/>
              </w:rPr>
              <w:lastRenderedPageBreak/>
              <w:t>նախապատրաստում</w:t>
            </w:r>
          </w:p>
        </w:tc>
        <w:tc>
          <w:tcPr>
            <w:tcW w:w="4591" w:type="dxa"/>
            <w:gridSpan w:val="2"/>
            <w:tcBorders>
              <w:top w:val="single" w:sz="4" w:space="0" w:color="auto"/>
              <w:left w:val="single" w:sz="4" w:space="0" w:color="auto"/>
            </w:tcBorders>
            <w:shd w:val="clear" w:color="auto" w:fill="FFFFFF"/>
          </w:tcPr>
          <w:p w14:paraId="35E4A306"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lastRenderedPageBreak/>
              <w:t>մինչեւ 2035 թվականը տնտեսական զարգացման հիմնական ուղղությունների նախագծի բաժինների նախապատրաստում</w:t>
            </w:r>
          </w:p>
        </w:tc>
        <w:tc>
          <w:tcPr>
            <w:tcW w:w="2575" w:type="dxa"/>
            <w:gridSpan w:val="2"/>
            <w:tcBorders>
              <w:top w:val="single" w:sz="4" w:space="0" w:color="auto"/>
              <w:left w:val="single" w:sz="4" w:space="0" w:color="auto"/>
            </w:tcBorders>
            <w:shd w:val="clear" w:color="auto" w:fill="FFFFFF"/>
            <w:vAlign w:val="bottom"/>
          </w:tcPr>
          <w:p w14:paraId="1F4EEE2E"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Կոլեգիայի՝ ինտեգրման և մակրոտնտեսության հարցերով անդամ (նախարար)</w:t>
            </w:r>
          </w:p>
        </w:tc>
        <w:tc>
          <w:tcPr>
            <w:tcW w:w="2177" w:type="dxa"/>
            <w:gridSpan w:val="2"/>
            <w:tcBorders>
              <w:top w:val="single" w:sz="4" w:space="0" w:color="auto"/>
              <w:left w:val="single" w:sz="4" w:space="0" w:color="auto"/>
            </w:tcBorders>
            <w:shd w:val="clear" w:color="auto" w:fill="FFFFFF"/>
          </w:tcPr>
          <w:p w14:paraId="32141BC0"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մինչեւ 2022 թվականի սեպտեմբերի 30-ը</w:t>
            </w:r>
          </w:p>
        </w:tc>
        <w:tc>
          <w:tcPr>
            <w:tcW w:w="2271" w:type="dxa"/>
            <w:tcBorders>
              <w:top w:val="single" w:sz="4" w:space="0" w:color="auto"/>
              <w:left w:val="single" w:sz="4" w:space="0" w:color="auto"/>
              <w:right w:val="single" w:sz="4" w:space="0" w:color="auto"/>
            </w:tcBorders>
            <w:shd w:val="clear" w:color="auto" w:fill="FFFFFF"/>
          </w:tcPr>
          <w:p w14:paraId="487961B3"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զեկույց</w:t>
            </w:r>
          </w:p>
        </w:tc>
      </w:tr>
      <w:tr w:rsidR="007D66A8" w:rsidRPr="00A4405B" w14:paraId="57A26155" w14:textId="77777777" w:rsidTr="005D4877">
        <w:tc>
          <w:tcPr>
            <w:tcW w:w="4263" w:type="dxa"/>
            <w:vMerge/>
            <w:tcBorders>
              <w:left w:val="single" w:sz="4" w:space="0" w:color="auto"/>
            </w:tcBorders>
            <w:shd w:val="clear" w:color="auto" w:fill="FFFFFF"/>
          </w:tcPr>
          <w:p w14:paraId="422BB73D" w14:textId="77777777" w:rsidR="007D66A8" w:rsidRPr="00A4405B" w:rsidRDefault="007D66A8" w:rsidP="0007621C">
            <w:pPr>
              <w:suppressAutoHyphens/>
              <w:spacing w:after="120"/>
              <w:rPr>
                <w:rFonts w:ascii="Sylfaen" w:hAnsi="Sylfaen"/>
              </w:rPr>
            </w:pPr>
          </w:p>
        </w:tc>
        <w:tc>
          <w:tcPr>
            <w:tcW w:w="4591" w:type="dxa"/>
            <w:gridSpan w:val="2"/>
            <w:tcBorders>
              <w:top w:val="single" w:sz="4" w:space="0" w:color="auto"/>
              <w:left w:val="single" w:sz="4" w:space="0" w:color="auto"/>
            </w:tcBorders>
            <w:shd w:val="clear" w:color="auto" w:fill="FFFFFF"/>
            <w:vAlign w:val="center"/>
          </w:tcPr>
          <w:p w14:paraId="222179C0"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 xml:space="preserve">մինչեւ 2035 թվականը անդամ </w:t>
            </w:r>
            <w:r w:rsidRPr="00A4405B">
              <w:rPr>
                <w:rFonts w:ascii="Sylfaen" w:hAnsi="Sylfaen"/>
                <w:sz w:val="24"/>
              </w:rPr>
              <w:lastRenderedPageBreak/>
              <w:t>պետությունների տնտեսական զարգացման հիմնական ուղղությունների</w:t>
            </w:r>
          </w:p>
        </w:tc>
        <w:tc>
          <w:tcPr>
            <w:tcW w:w="2575" w:type="dxa"/>
            <w:gridSpan w:val="2"/>
            <w:vMerge w:val="restart"/>
            <w:tcBorders>
              <w:left w:val="single" w:sz="4" w:space="0" w:color="auto"/>
            </w:tcBorders>
            <w:shd w:val="clear" w:color="auto" w:fill="FFFFFF"/>
          </w:tcPr>
          <w:p w14:paraId="79488560"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lastRenderedPageBreak/>
              <w:t xml:space="preserve">hամակատարողներ՝ </w:t>
            </w:r>
            <w:r w:rsidRPr="00A4405B">
              <w:rPr>
                <w:rFonts w:ascii="Sylfaen" w:hAnsi="Sylfaen"/>
                <w:sz w:val="24"/>
              </w:rPr>
              <w:lastRenderedPageBreak/>
              <w:t>Կոլեգիայի անդամներ (իրենց իրավասությունների շրջանակներում), անդամ պետություններ</w:t>
            </w:r>
          </w:p>
        </w:tc>
        <w:tc>
          <w:tcPr>
            <w:tcW w:w="2177" w:type="dxa"/>
            <w:gridSpan w:val="2"/>
            <w:tcBorders>
              <w:top w:val="single" w:sz="4" w:space="0" w:color="auto"/>
              <w:left w:val="single" w:sz="4" w:space="0" w:color="auto"/>
            </w:tcBorders>
            <w:shd w:val="clear" w:color="auto" w:fill="FFFFFF"/>
            <w:vAlign w:val="center"/>
          </w:tcPr>
          <w:p w14:paraId="6E31B0C7"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lastRenderedPageBreak/>
              <w:t xml:space="preserve">մինչեւ 2022 </w:t>
            </w:r>
            <w:r w:rsidRPr="00A4405B">
              <w:rPr>
                <w:rFonts w:ascii="Sylfaen" w:hAnsi="Sylfaen"/>
                <w:sz w:val="24"/>
              </w:rPr>
              <w:lastRenderedPageBreak/>
              <w:t>թվականի մարտի 1-ը</w:t>
            </w:r>
          </w:p>
        </w:tc>
        <w:tc>
          <w:tcPr>
            <w:tcW w:w="2271" w:type="dxa"/>
            <w:tcBorders>
              <w:top w:val="single" w:sz="4" w:space="0" w:color="auto"/>
              <w:left w:val="single" w:sz="4" w:space="0" w:color="auto"/>
              <w:right w:val="single" w:sz="4" w:space="0" w:color="auto"/>
            </w:tcBorders>
            <w:shd w:val="clear" w:color="auto" w:fill="FFFFFF"/>
          </w:tcPr>
          <w:p w14:paraId="0357BAB5"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lastRenderedPageBreak/>
              <w:t xml:space="preserve">Կոլեգիայի </w:t>
            </w:r>
            <w:r w:rsidRPr="00A4405B">
              <w:rPr>
                <w:rFonts w:ascii="Sylfaen" w:hAnsi="Sylfaen"/>
                <w:sz w:val="24"/>
              </w:rPr>
              <w:lastRenderedPageBreak/>
              <w:t>կարգադրություն</w:t>
            </w:r>
          </w:p>
        </w:tc>
      </w:tr>
      <w:tr w:rsidR="007D66A8" w:rsidRPr="00A4405B" w14:paraId="4861B2EC" w14:textId="77777777" w:rsidTr="005D4877">
        <w:tc>
          <w:tcPr>
            <w:tcW w:w="4263" w:type="dxa"/>
            <w:vMerge/>
            <w:tcBorders>
              <w:left w:val="single" w:sz="4" w:space="0" w:color="auto"/>
            </w:tcBorders>
            <w:shd w:val="clear" w:color="auto" w:fill="FFFFFF"/>
          </w:tcPr>
          <w:p w14:paraId="0B7CE0D5" w14:textId="77777777" w:rsidR="007D66A8" w:rsidRPr="00A4405B" w:rsidRDefault="007D66A8" w:rsidP="0007621C">
            <w:pPr>
              <w:suppressAutoHyphens/>
              <w:spacing w:after="120"/>
              <w:rPr>
                <w:rFonts w:ascii="Sylfaen" w:hAnsi="Sylfaen"/>
              </w:rPr>
            </w:pPr>
          </w:p>
        </w:tc>
        <w:tc>
          <w:tcPr>
            <w:tcW w:w="4591" w:type="dxa"/>
            <w:gridSpan w:val="2"/>
            <w:tcBorders>
              <w:top w:val="single" w:sz="4" w:space="0" w:color="auto"/>
              <w:left w:val="single" w:sz="4" w:space="0" w:color="auto"/>
            </w:tcBorders>
            <w:shd w:val="clear" w:color="auto" w:fill="FFFFFF"/>
          </w:tcPr>
          <w:p w14:paraId="50CA14E2"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մինչև 2035 թվականը տնտեսական զարգացման հիմնական ուղղությունները Միության մարմինների քննարկմանը ներկայացնելը</w:t>
            </w:r>
          </w:p>
        </w:tc>
        <w:tc>
          <w:tcPr>
            <w:tcW w:w="2575" w:type="dxa"/>
            <w:gridSpan w:val="2"/>
            <w:vMerge/>
            <w:tcBorders>
              <w:left w:val="single" w:sz="4" w:space="0" w:color="auto"/>
            </w:tcBorders>
            <w:shd w:val="clear" w:color="auto" w:fill="FFFFFF"/>
          </w:tcPr>
          <w:p w14:paraId="73900335" w14:textId="77777777" w:rsidR="007D66A8" w:rsidRPr="00A4405B" w:rsidRDefault="007D66A8" w:rsidP="0007621C">
            <w:pPr>
              <w:suppressAutoHyphens/>
              <w:spacing w:after="120"/>
              <w:rPr>
                <w:rFonts w:ascii="Sylfaen" w:hAnsi="Sylfaen"/>
              </w:rPr>
            </w:pPr>
          </w:p>
        </w:tc>
        <w:tc>
          <w:tcPr>
            <w:tcW w:w="2177" w:type="dxa"/>
            <w:gridSpan w:val="2"/>
            <w:tcBorders>
              <w:top w:val="single" w:sz="4" w:space="0" w:color="auto"/>
              <w:left w:val="single" w:sz="4" w:space="0" w:color="auto"/>
            </w:tcBorders>
            <w:shd w:val="clear" w:color="auto" w:fill="FFFFFF"/>
          </w:tcPr>
          <w:p w14:paraId="76D7F1AD"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մինչեւ 2023 թվականի հուլիսի 1-ը</w:t>
            </w:r>
          </w:p>
        </w:tc>
        <w:tc>
          <w:tcPr>
            <w:tcW w:w="2271" w:type="dxa"/>
            <w:tcBorders>
              <w:top w:val="single" w:sz="4" w:space="0" w:color="auto"/>
              <w:left w:val="single" w:sz="4" w:space="0" w:color="auto"/>
              <w:right w:val="single" w:sz="4" w:space="0" w:color="auto"/>
            </w:tcBorders>
            <w:shd w:val="clear" w:color="auto" w:fill="FFFFFF"/>
          </w:tcPr>
          <w:p w14:paraId="555F6991"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Բարձրագույն խորհրդի որոշում</w:t>
            </w:r>
          </w:p>
        </w:tc>
      </w:tr>
      <w:tr w:rsidR="007D66A8" w:rsidRPr="00A4405B" w14:paraId="0AD0B001" w14:textId="77777777" w:rsidTr="005D4877">
        <w:tc>
          <w:tcPr>
            <w:tcW w:w="4263" w:type="dxa"/>
            <w:vMerge/>
            <w:tcBorders>
              <w:left w:val="single" w:sz="4" w:space="0" w:color="auto"/>
              <w:bottom w:val="single" w:sz="4" w:space="0" w:color="auto"/>
            </w:tcBorders>
            <w:shd w:val="clear" w:color="auto" w:fill="FFFFFF"/>
          </w:tcPr>
          <w:p w14:paraId="6719DA01" w14:textId="77777777" w:rsidR="007D66A8" w:rsidRPr="00A4405B" w:rsidRDefault="007D66A8" w:rsidP="0007621C">
            <w:pPr>
              <w:suppressAutoHyphens/>
              <w:spacing w:after="120"/>
              <w:rPr>
                <w:rFonts w:ascii="Sylfaen" w:hAnsi="Sylfaen"/>
              </w:rPr>
            </w:pPr>
          </w:p>
        </w:tc>
        <w:tc>
          <w:tcPr>
            <w:tcW w:w="4591" w:type="dxa"/>
            <w:gridSpan w:val="2"/>
            <w:tcBorders>
              <w:top w:val="single" w:sz="4" w:space="0" w:color="auto"/>
              <w:left w:val="single" w:sz="4" w:space="0" w:color="auto"/>
              <w:bottom w:val="single" w:sz="4" w:space="0" w:color="auto"/>
            </w:tcBorders>
            <w:shd w:val="clear" w:color="auto" w:fill="FFFFFF"/>
            <w:vAlign w:val="center"/>
          </w:tcPr>
          <w:p w14:paraId="65CD4322"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մինչև 2023 թվականը տնտեսական զարգացման հիմնական ուղղությունների մասին հաշվետվության նախապատրաստում</w:t>
            </w:r>
          </w:p>
        </w:tc>
        <w:tc>
          <w:tcPr>
            <w:tcW w:w="2575" w:type="dxa"/>
            <w:gridSpan w:val="2"/>
            <w:vMerge/>
            <w:tcBorders>
              <w:left w:val="single" w:sz="4" w:space="0" w:color="auto"/>
              <w:bottom w:val="single" w:sz="4" w:space="0" w:color="auto"/>
            </w:tcBorders>
            <w:shd w:val="clear" w:color="auto" w:fill="FFFFFF"/>
          </w:tcPr>
          <w:p w14:paraId="0E956957" w14:textId="77777777" w:rsidR="007D66A8" w:rsidRPr="00A4405B" w:rsidRDefault="007D66A8" w:rsidP="0007621C">
            <w:pPr>
              <w:suppressAutoHyphens/>
              <w:spacing w:after="120"/>
              <w:rPr>
                <w:rFonts w:ascii="Sylfaen" w:hAnsi="Sylfaen"/>
              </w:rPr>
            </w:pPr>
          </w:p>
        </w:tc>
        <w:tc>
          <w:tcPr>
            <w:tcW w:w="2177" w:type="dxa"/>
            <w:gridSpan w:val="2"/>
            <w:tcBorders>
              <w:top w:val="single" w:sz="4" w:space="0" w:color="auto"/>
              <w:left w:val="single" w:sz="4" w:space="0" w:color="auto"/>
              <w:bottom w:val="single" w:sz="4" w:space="0" w:color="auto"/>
            </w:tcBorders>
            <w:shd w:val="clear" w:color="auto" w:fill="FFFFFF"/>
          </w:tcPr>
          <w:p w14:paraId="14F6D6FF"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2 տարին 1 անգամ</w:t>
            </w:r>
          </w:p>
        </w:tc>
        <w:tc>
          <w:tcPr>
            <w:tcW w:w="2271" w:type="dxa"/>
            <w:tcBorders>
              <w:top w:val="single" w:sz="4" w:space="0" w:color="auto"/>
              <w:left w:val="single" w:sz="4" w:space="0" w:color="auto"/>
              <w:bottom w:val="single" w:sz="4" w:space="0" w:color="auto"/>
              <w:right w:val="single" w:sz="4" w:space="0" w:color="auto"/>
            </w:tcBorders>
            <w:shd w:val="clear" w:color="auto" w:fill="FFFFFF"/>
            <w:vAlign w:val="center"/>
          </w:tcPr>
          <w:p w14:paraId="5CA2A471"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Կոլեգիայի հանձնարարագրեր,</w:t>
            </w:r>
          </w:p>
          <w:p w14:paraId="668B588B"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զեկույց</w:t>
            </w:r>
          </w:p>
        </w:tc>
      </w:tr>
      <w:tr w:rsidR="007D66A8" w:rsidRPr="00A4405B" w14:paraId="58CCADDD" w14:textId="77777777" w:rsidTr="005D4877">
        <w:tc>
          <w:tcPr>
            <w:tcW w:w="4263" w:type="dxa"/>
            <w:tcBorders>
              <w:top w:val="single" w:sz="4" w:space="0" w:color="auto"/>
              <w:left w:val="single" w:sz="4" w:space="0" w:color="auto"/>
            </w:tcBorders>
            <w:shd w:val="clear" w:color="auto" w:fill="FFFFFF"/>
          </w:tcPr>
          <w:p w14:paraId="02FCD23C"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6.2.2. Պարենային անվտանգության ապահովման ընդհանուր սկզբունքների և մոտեցումների մշակում՝  Միավորված ազգերի կազմակերպության պարենի և գյուղատնտեսության կազմակերպության (ՖԱՕ) մեթոդաբանության սկզբունքների և մոտեցումների հիման վրա</w:t>
            </w:r>
          </w:p>
        </w:tc>
        <w:tc>
          <w:tcPr>
            <w:tcW w:w="4591" w:type="dxa"/>
            <w:gridSpan w:val="2"/>
            <w:tcBorders>
              <w:top w:val="single" w:sz="4" w:space="0" w:color="auto"/>
              <w:left w:val="single" w:sz="4" w:space="0" w:color="auto"/>
            </w:tcBorders>
            <w:shd w:val="clear" w:color="auto" w:fill="FFFFFF"/>
          </w:tcPr>
          <w:p w14:paraId="381A004B"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Միության պարենային անվտանգության ապահովման ընդհանուր սկզբունքների եւ մոտեցումների սահմանում՝ ՖԱՕ սկզբունքների և մոտեցումների մեթոդբանության հիման վրա</w:t>
            </w:r>
          </w:p>
        </w:tc>
        <w:tc>
          <w:tcPr>
            <w:tcW w:w="2575" w:type="dxa"/>
            <w:gridSpan w:val="2"/>
            <w:tcBorders>
              <w:top w:val="single" w:sz="4" w:space="0" w:color="auto"/>
              <w:left w:val="single" w:sz="4" w:space="0" w:color="auto"/>
            </w:tcBorders>
            <w:shd w:val="clear" w:color="auto" w:fill="FFFFFF"/>
          </w:tcPr>
          <w:p w14:paraId="588A1570"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Կոլեգիայի՝ արդյունաբերության և ագրոարդյունաբերական համալիրի հարցերով անդամ (նախարար)</w:t>
            </w:r>
          </w:p>
          <w:p w14:paraId="44655283" w14:textId="77777777" w:rsidR="007D66A8" w:rsidRPr="00A4405B" w:rsidRDefault="007D66A8" w:rsidP="0007621C">
            <w:pPr>
              <w:pStyle w:val="Bodytext50"/>
              <w:suppressAutoHyphens/>
              <w:spacing w:after="120" w:line="240" w:lineRule="auto"/>
              <w:jc w:val="center"/>
              <w:rPr>
                <w:rFonts w:ascii="Sylfaen" w:hAnsi="Sylfaen"/>
                <w:sz w:val="24"/>
                <w:szCs w:val="24"/>
              </w:rPr>
            </w:pPr>
            <w:r w:rsidRPr="00A4405B">
              <w:rPr>
                <w:rFonts w:ascii="Sylfaen" w:hAnsi="Sylfaen"/>
                <w:sz w:val="24"/>
              </w:rPr>
              <w:t>hամակատարողներ՝ անդամ պետություններ</w:t>
            </w:r>
          </w:p>
        </w:tc>
        <w:tc>
          <w:tcPr>
            <w:tcW w:w="2177" w:type="dxa"/>
            <w:gridSpan w:val="2"/>
            <w:tcBorders>
              <w:top w:val="single" w:sz="4" w:space="0" w:color="auto"/>
              <w:left w:val="single" w:sz="4" w:space="0" w:color="auto"/>
            </w:tcBorders>
            <w:shd w:val="clear" w:color="auto" w:fill="FFFFFF"/>
          </w:tcPr>
          <w:p w14:paraId="7E1B49D9"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մինչեւ 2021 թվականի դեկտեմբերի 31-ը</w:t>
            </w:r>
          </w:p>
        </w:tc>
        <w:tc>
          <w:tcPr>
            <w:tcW w:w="2271" w:type="dxa"/>
            <w:tcBorders>
              <w:top w:val="single" w:sz="4" w:space="0" w:color="auto"/>
              <w:left w:val="single" w:sz="4" w:space="0" w:color="auto"/>
              <w:right w:val="single" w:sz="4" w:space="0" w:color="auto"/>
            </w:tcBorders>
            <w:shd w:val="clear" w:color="auto" w:fill="FFFFFF"/>
          </w:tcPr>
          <w:p w14:paraId="77ECF700" w14:textId="77777777" w:rsidR="007D66A8" w:rsidRPr="00A4405B" w:rsidRDefault="007D66A8" w:rsidP="0007621C">
            <w:pPr>
              <w:pStyle w:val="Bodytext50"/>
              <w:shd w:val="clear" w:color="auto" w:fill="auto"/>
              <w:suppressAutoHyphens/>
              <w:spacing w:after="120" w:line="240" w:lineRule="auto"/>
              <w:ind w:left="240"/>
              <w:rPr>
                <w:rFonts w:ascii="Sylfaen" w:hAnsi="Sylfaen"/>
                <w:sz w:val="24"/>
                <w:szCs w:val="24"/>
              </w:rPr>
            </w:pPr>
            <w:r w:rsidRPr="00A4405B">
              <w:rPr>
                <w:rFonts w:ascii="Sylfaen" w:hAnsi="Sylfaen"/>
                <w:sz w:val="24"/>
              </w:rPr>
              <w:t>Խորհրդի որոշում</w:t>
            </w:r>
          </w:p>
        </w:tc>
      </w:tr>
      <w:tr w:rsidR="007D66A8" w:rsidRPr="00A4405B" w14:paraId="08AF1884" w14:textId="77777777" w:rsidTr="005D4877">
        <w:tc>
          <w:tcPr>
            <w:tcW w:w="4263" w:type="dxa"/>
            <w:tcBorders>
              <w:top w:val="single" w:sz="4" w:space="0" w:color="auto"/>
              <w:left w:val="single" w:sz="4" w:space="0" w:color="auto"/>
            </w:tcBorders>
            <w:shd w:val="clear" w:color="auto" w:fill="FFFFFF"/>
          </w:tcPr>
          <w:p w14:paraId="3F36E2A8"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 xml:space="preserve">6.2.3. Միությունում հիմնական գյուղատնտեսական և պարենային ապրանքների արտադրության և </w:t>
            </w:r>
            <w:r w:rsidRPr="00A4405B">
              <w:rPr>
                <w:rFonts w:ascii="Sylfaen" w:hAnsi="Sylfaen"/>
                <w:sz w:val="24"/>
              </w:rPr>
              <w:lastRenderedPageBreak/>
              <w:t>սպառման բալանսների մշակում</w:t>
            </w:r>
          </w:p>
        </w:tc>
        <w:tc>
          <w:tcPr>
            <w:tcW w:w="4591" w:type="dxa"/>
            <w:gridSpan w:val="2"/>
            <w:tcBorders>
              <w:top w:val="single" w:sz="4" w:space="0" w:color="auto"/>
              <w:left w:val="single" w:sz="4" w:space="0" w:color="auto"/>
            </w:tcBorders>
            <w:shd w:val="clear" w:color="auto" w:fill="FFFFFF"/>
          </w:tcPr>
          <w:p w14:paraId="37A22C09"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lastRenderedPageBreak/>
              <w:t xml:space="preserve">արդյունաբերական համալիրի զարգացման համատեղ կանխատեսումների, հիմնական </w:t>
            </w:r>
            <w:r w:rsidRPr="00A4405B">
              <w:rPr>
                <w:rFonts w:ascii="Sylfaen" w:hAnsi="Sylfaen"/>
                <w:sz w:val="24"/>
              </w:rPr>
              <w:lastRenderedPageBreak/>
              <w:t>գյուղատնտեսական ապրանքների պահանջարկի և առաջարկների բալանսների ձևավորվում</w:t>
            </w:r>
          </w:p>
        </w:tc>
        <w:tc>
          <w:tcPr>
            <w:tcW w:w="2575" w:type="dxa"/>
            <w:gridSpan w:val="2"/>
            <w:tcBorders>
              <w:top w:val="single" w:sz="4" w:space="0" w:color="auto"/>
              <w:left w:val="single" w:sz="4" w:space="0" w:color="auto"/>
            </w:tcBorders>
            <w:shd w:val="clear" w:color="auto" w:fill="FFFFFF"/>
          </w:tcPr>
          <w:p w14:paraId="6380296A"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lastRenderedPageBreak/>
              <w:t>Կոլեգիայի՝ արդյունաբերության և ագրոարդյունաբերակ</w:t>
            </w:r>
            <w:r w:rsidRPr="00A4405B">
              <w:rPr>
                <w:rFonts w:ascii="Sylfaen" w:hAnsi="Sylfaen"/>
                <w:sz w:val="24"/>
              </w:rPr>
              <w:lastRenderedPageBreak/>
              <w:t>ան համալիրի հարցերով անդամ (նախարար)</w:t>
            </w:r>
          </w:p>
          <w:p w14:paraId="46C1A0AC" w14:textId="77777777" w:rsidR="007D66A8" w:rsidRPr="00A4405B" w:rsidRDefault="007D66A8" w:rsidP="0007621C">
            <w:pPr>
              <w:pStyle w:val="Bodytext50"/>
              <w:suppressAutoHyphens/>
              <w:spacing w:after="120" w:line="240" w:lineRule="auto"/>
              <w:jc w:val="center"/>
              <w:rPr>
                <w:rFonts w:ascii="Sylfaen" w:hAnsi="Sylfaen"/>
                <w:sz w:val="24"/>
                <w:szCs w:val="24"/>
              </w:rPr>
            </w:pPr>
            <w:r w:rsidRPr="00A4405B">
              <w:rPr>
                <w:rFonts w:ascii="Sylfaen" w:hAnsi="Sylfaen"/>
                <w:sz w:val="24"/>
              </w:rPr>
              <w:t>hամակատարողներ՝ անդամ պետություններ</w:t>
            </w:r>
          </w:p>
        </w:tc>
        <w:tc>
          <w:tcPr>
            <w:tcW w:w="2177" w:type="dxa"/>
            <w:gridSpan w:val="2"/>
            <w:tcBorders>
              <w:top w:val="single" w:sz="4" w:space="0" w:color="auto"/>
              <w:left w:val="single" w:sz="4" w:space="0" w:color="auto"/>
            </w:tcBorders>
            <w:shd w:val="clear" w:color="auto" w:fill="FFFFFF"/>
          </w:tcPr>
          <w:p w14:paraId="0D3DC62C"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lastRenderedPageBreak/>
              <w:t>յուրաքանչյուր տարի</w:t>
            </w:r>
          </w:p>
        </w:tc>
        <w:tc>
          <w:tcPr>
            <w:tcW w:w="2271" w:type="dxa"/>
            <w:tcBorders>
              <w:top w:val="single" w:sz="4" w:space="0" w:color="auto"/>
              <w:left w:val="single" w:sz="4" w:space="0" w:color="auto"/>
              <w:right w:val="single" w:sz="4" w:space="0" w:color="auto"/>
            </w:tcBorders>
            <w:shd w:val="clear" w:color="auto" w:fill="FFFFFF"/>
          </w:tcPr>
          <w:p w14:paraId="15E837BD"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 xml:space="preserve">Միջակառավարական խորհրդի </w:t>
            </w:r>
            <w:r w:rsidRPr="00A4405B">
              <w:rPr>
                <w:rFonts w:ascii="Sylfaen" w:hAnsi="Sylfaen"/>
                <w:sz w:val="24"/>
              </w:rPr>
              <w:lastRenderedPageBreak/>
              <w:t>կարգադրություն</w:t>
            </w:r>
          </w:p>
        </w:tc>
      </w:tr>
      <w:tr w:rsidR="007D66A8" w:rsidRPr="00A4405B" w14:paraId="393FD249" w14:textId="77777777" w:rsidTr="005D4877">
        <w:tc>
          <w:tcPr>
            <w:tcW w:w="4263" w:type="dxa"/>
            <w:tcBorders>
              <w:left w:val="single" w:sz="4" w:space="0" w:color="auto"/>
            </w:tcBorders>
            <w:shd w:val="clear" w:color="auto" w:fill="FFFFFF"/>
          </w:tcPr>
          <w:p w14:paraId="404C450A" w14:textId="77777777" w:rsidR="007D66A8" w:rsidRPr="00A4405B" w:rsidRDefault="007D66A8" w:rsidP="0007621C">
            <w:pPr>
              <w:suppressAutoHyphens/>
              <w:spacing w:after="120"/>
              <w:rPr>
                <w:rFonts w:ascii="Sylfaen" w:hAnsi="Sylfaen"/>
              </w:rPr>
            </w:pPr>
          </w:p>
        </w:tc>
        <w:tc>
          <w:tcPr>
            <w:tcW w:w="4591" w:type="dxa"/>
            <w:gridSpan w:val="2"/>
            <w:tcBorders>
              <w:top w:val="single" w:sz="4" w:space="0" w:color="auto"/>
              <w:left w:val="single" w:sz="4" w:space="0" w:color="auto"/>
            </w:tcBorders>
            <w:shd w:val="clear" w:color="auto" w:fill="FFFFFF"/>
          </w:tcPr>
          <w:p w14:paraId="4901563E"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անդամ պետությունների արդյունաբերական համալիրի զարգացման երկարաժամկետ կանխատեսումների ձևավորում</w:t>
            </w:r>
          </w:p>
        </w:tc>
        <w:tc>
          <w:tcPr>
            <w:tcW w:w="2575" w:type="dxa"/>
            <w:gridSpan w:val="2"/>
            <w:vMerge w:val="restart"/>
            <w:tcBorders>
              <w:top w:val="single" w:sz="4" w:space="0" w:color="auto"/>
              <w:left w:val="single" w:sz="4" w:space="0" w:color="auto"/>
            </w:tcBorders>
            <w:shd w:val="clear" w:color="auto" w:fill="FFFFFF"/>
          </w:tcPr>
          <w:p w14:paraId="5356588C"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Կոլեգիայի՝ արդյունաբերության և ագրոարդյունաբերական համալիրի հարցերով անդամ (նախարար)</w:t>
            </w:r>
          </w:p>
          <w:p w14:paraId="328FCC66" w14:textId="77777777" w:rsidR="007D66A8" w:rsidRPr="00A4405B" w:rsidRDefault="007D66A8" w:rsidP="0007621C">
            <w:pPr>
              <w:pStyle w:val="Bodytext50"/>
              <w:suppressAutoHyphens/>
              <w:spacing w:after="120" w:line="240" w:lineRule="auto"/>
              <w:jc w:val="center"/>
              <w:rPr>
                <w:rFonts w:ascii="Sylfaen" w:hAnsi="Sylfaen"/>
                <w:sz w:val="24"/>
                <w:szCs w:val="24"/>
              </w:rPr>
            </w:pPr>
            <w:r w:rsidRPr="00A4405B">
              <w:rPr>
                <w:rFonts w:ascii="Sylfaen" w:hAnsi="Sylfaen"/>
                <w:sz w:val="24"/>
              </w:rPr>
              <w:t xml:space="preserve">hամակատարողներ՝ անդամ պետություններ (ԵՏՀ կոլեգիայի 2020 թվականի հունիսի 9-ի թիվ 70 կարգադրությամբ հաստատված Եվրասիական տնտեսական միության անդամ </w:t>
            </w:r>
            <w:r w:rsidRPr="00A4405B">
              <w:rPr>
                <w:rFonts w:ascii="Sylfaen" w:hAnsi="Sylfaen"/>
                <w:sz w:val="24"/>
              </w:rPr>
              <w:lastRenderedPageBreak/>
              <w:t>պետությունների ագրոարդյունաբերական համալիրների զարգացման կանխատեսման մեթոդաբանությանը համապատասխան)</w:t>
            </w:r>
          </w:p>
        </w:tc>
        <w:tc>
          <w:tcPr>
            <w:tcW w:w="2177" w:type="dxa"/>
            <w:gridSpan w:val="2"/>
            <w:tcBorders>
              <w:top w:val="single" w:sz="4" w:space="0" w:color="auto"/>
              <w:left w:val="single" w:sz="4" w:space="0" w:color="auto"/>
            </w:tcBorders>
            <w:shd w:val="clear" w:color="auto" w:fill="FFFFFF"/>
          </w:tcPr>
          <w:p w14:paraId="51A14137"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lastRenderedPageBreak/>
              <w:t>2 տարին 1 անգամ</w:t>
            </w:r>
          </w:p>
        </w:tc>
        <w:tc>
          <w:tcPr>
            <w:tcW w:w="2271" w:type="dxa"/>
            <w:tcBorders>
              <w:top w:val="single" w:sz="4" w:space="0" w:color="auto"/>
              <w:left w:val="single" w:sz="4" w:space="0" w:color="auto"/>
              <w:right w:val="single" w:sz="4" w:space="0" w:color="auto"/>
            </w:tcBorders>
            <w:shd w:val="clear" w:color="auto" w:fill="FFFFFF"/>
          </w:tcPr>
          <w:p w14:paraId="324FC4DB"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Կոլեգիայի հանձնարարագիր</w:t>
            </w:r>
          </w:p>
        </w:tc>
      </w:tr>
      <w:tr w:rsidR="007D66A8" w:rsidRPr="00A4405B" w14:paraId="5D61752E" w14:textId="77777777" w:rsidTr="005D4877">
        <w:tc>
          <w:tcPr>
            <w:tcW w:w="4263" w:type="dxa"/>
            <w:tcBorders>
              <w:left w:val="single" w:sz="4" w:space="0" w:color="auto"/>
              <w:bottom w:val="single" w:sz="4" w:space="0" w:color="auto"/>
            </w:tcBorders>
            <w:shd w:val="clear" w:color="auto" w:fill="FFFFFF"/>
          </w:tcPr>
          <w:p w14:paraId="6073145B" w14:textId="77777777" w:rsidR="007D66A8" w:rsidRPr="00A4405B" w:rsidRDefault="007D66A8" w:rsidP="0007621C">
            <w:pPr>
              <w:suppressAutoHyphens/>
              <w:spacing w:after="120"/>
              <w:rPr>
                <w:rFonts w:ascii="Sylfaen" w:hAnsi="Sylfaen"/>
              </w:rPr>
            </w:pPr>
          </w:p>
        </w:tc>
        <w:tc>
          <w:tcPr>
            <w:tcW w:w="4591" w:type="dxa"/>
            <w:gridSpan w:val="2"/>
            <w:tcBorders>
              <w:left w:val="single" w:sz="4" w:space="0" w:color="auto"/>
              <w:bottom w:val="single" w:sz="4" w:space="0" w:color="auto"/>
            </w:tcBorders>
            <w:shd w:val="clear" w:color="auto" w:fill="FFFFFF"/>
          </w:tcPr>
          <w:p w14:paraId="39E0DF18" w14:textId="77777777" w:rsidR="007D66A8" w:rsidRPr="00A4405B" w:rsidRDefault="007D66A8" w:rsidP="0007621C">
            <w:pPr>
              <w:suppressAutoHyphens/>
              <w:spacing w:after="120"/>
              <w:rPr>
                <w:rFonts w:ascii="Sylfaen" w:hAnsi="Sylfaen"/>
              </w:rPr>
            </w:pPr>
          </w:p>
        </w:tc>
        <w:tc>
          <w:tcPr>
            <w:tcW w:w="2575" w:type="dxa"/>
            <w:gridSpan w:val="2"/>
            <w:vMerge/>
            <w:tcBorders>
              <w:left w:val="single" w:sz="4" w:space="0" w:color="auto"/>
              <w:bottom w:val="single" w:sz="4" w:space="0" w:color="auto"/>
            </w:tcBorders>
            <w:shd w:val="clear" w:color="auto" w:fill="FFFFFF"/>
            <w:vAlign w:val="bottom"/>
          </w:tcPr>
          <w:p w14:paraId="02DB751D"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p>
        </w:tc>
        <w:tc>
          <w:tcPr>
            <w:tcW w:w="2177" w:type="dxa"/>
            <w:gridSpan w:val="2"/>
            <w:tcBorders>
              <w:left w:val="single" w:sz="4" w:space="0" w:color="auto"/>
              <w:bottom w:val="single" w:sz="4" w:space="0" w:color="auto"/>
            </w:tcBorders>
            <w:shd w:val="clear" w:color="auto" w:fill="FFFFFF"/>
          </w:tcPr>
          <w:p w14:paraId="38288166" w14:textId="77777777" w:rsidR="007D66A8" w:rsidRPr="00A4405B" w:rsidRDefault="007D66A8" w:rsidP="0007621C">
            <w:pPr>
              <w:suppressAutoHyphens/>
              <w:spacing w:after="120"/>
              <w:rPr>
                <w:rFonts w:ascii="Sylfaen" w:hAnsi="Sylfaen"/>
              </w:rPr>
            </w:pPr>
          </w:p>
        </w:tc>
        <w:tc>
          <w:tcPr>
            <w:tcW w:w="2271" w:type="dxa"/>
            <w:tcBorders>
              <w:left w:val="single" w:sz="4" w:space="0" w:color="auto"/>
              <w:bottom w:val="single" w:sz="4" w:space="0" w:color="auto"/>
              <w:right w:val="single" w:sz="4" w:space="0" w:color="auto"/>
            </w:tcBorders>
            <w:shd w:val="clear" w:color="auto" w:fill="FFFFFF"/>
          </w:tcPr>
          <w:p w14:paraId="04F8F1D0" w14:textId="77777777" w:rsidR="007D66A8" w:rsidRPr="00A4405B" w:rsidRDefault="007D66A8" w:rsidP="0007621C">
            <w:pPr>
              <w:suppressAutoHyphens/>
              <w:spacing w:after="120"/>
              <w:rPr>
                <w:rFonts w:ascii="Sylfaen" w:hAnsi="Sylfaen"/>
              </w:rPr>
            </w:pPr>
          </w:p>
        </w:tc>
      </w:tr>
      <w:tr w:rsidR="007D66A8" w:rsidRPr="00A4405B" w14:paraId="24C70229" w14:textId="77777777" w:rsidTr="005D4877">
        <w:tc>
          <w:tcPr>
            <w:tcW w:w="4263" w:type="dxa"/>
            <w:tcBorders>
              <w:top w:val="single" w:sz="4" w:space="0" w:color="auto"/>
              <w:left w:val="single" w:sz="4" w:space="0" w:color="auto"/>
              <w:bottom w:val="single" w:sz="4" w:space="0" w:color="auto"/>
            </w:tcBorders>
            <w:shd w:val="clear" w:color="auto" w:fill="FFFFFF"/>
            <w:vAlign w:val="bottom"/>
          </w:tcPr>
          <w:p w14:paraId="7ED93D86"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6.2.4. Տնտեսության զարգացման կանխատեսման մեթոդաբանությունը կատարելագործելու վերաբերյալ առաջարկությունների մշակում՝ այդ թվում հաշվի առնելով մակրոտնտեսական քաղաքականության ոլորտում ընդունվող որոշումների անդրսահմանային հետևանքները</w:t>
            </w:r>
          </w:p>
        </w:tc>
        <w:tc>
          <w:tcPr>
            <w:tcW w:w="4591" w:type="dxa"/>
            <w:gridSpan w:val="2"/>
            <w:tcBorders>
              <w:top w:val="single" w:sz="4" w:space="0" w:color="auto"/>
              <w:left w:val="single" w:sz="4" w:space="0" w:color="auto"/>
              <w:bottom w:val="single" w:sz="4" w:space="0" w:color="auto"/>
            </w:tcBorders>
            <w:shd w:val="clear" w:color="auto" w:fill="FFFFFF"/>
          </w:tcPr>
          <w:p w14:paraId="6F1A3962"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Տնտեսության զարգացման կանխատեսման մեթոդաբանությունը կատարելագործելու վերաբերյալ առաջարկների մշակում՝ այդ թվում հաշվի առնելով մակրոտնտեսական քաղաքականության ոլորտում ընդունվող որոշումների անդրսահմանային հետևանքները</w:t>
            </w:r>
          </w:p>
        </w:tc>
        <w:tc>
          <w:tcPr>
            <w:tcW w:w="2575" w:type="dxa"/>
            <w:gridSpan w:val="2"/>
            <w:tcBorders>
              <w:top w:val="single" w:sz="4" w:space="0" w:color="auto"/>
              <w:left w:val="single" w:sz="4" w:space="0" w:color="auto"/>
              <w:bottom w:val="single" w:sz="4" w:space="0" w:color="auto"/>
            </w:tcBorders>
            <w:shd w:val="clear" w:color="auto" w:fill="FFFFFF"/>
          </w:tcPr>
          <w:p w14:paraId="5C18609B"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Կոլեգիայի՝ ինտեգրման և մակրոտնտեսության հարցերով անդամ (նախարար)</w:t>
            </w:r>
          </w:p>
        </w:tc>
        <w:tc>
          <w:tcPr>
            <w:tcW w:w="2177" w:type="dxa"/>
            <w:gridSpan w:val="2"/>
            <w:tcBorders>
              <w:top w:val="single" w:sz="4" w:space="0" w:color="auto"/>
              <w:left w:val="single" w:sz="4" w:space="0" w:color="auto"/>
              <w:bottom w:val="single" w:sz="4" w:space="0" w:color="auto"/>
            </w:tcBorders>
            <w:shd w:val="clear" w:color="auto" w:fill="FFFFFF"/>
          </w:tcPr>
          <w:p w14:paraId="2E3F0BD4"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մինչեւ 2022 թվականի սեպտեմբերի 30-ը</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14:paraId="43B57E9C"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Կոլեգիայի հանձնարարագրեր</w:t>
            </w:r>
          </w:p>
        </w:tc>
      </w:tr>
      <w:tr w:rsidR="007D66A8" w:rsidRPr="00A4405B" w14:paraId="7204BDF9" w14:textId="77777777" w:rsidTr="005D4877">
        <w:tc>
          <w:tcPr>
            <w:tcW w:w="4263" w:type="dxa"/>
            <w:tcBorders>
              <w:top w:val="single" w:sz="4" w:space="0" w:color="auto"/>
              <w:left w:val="single" w:sz="4" w:space="0" w:color="auto"/>
            </w:tcBorders>
            <w:shd w:val="clear" w:color="auto" w:fill="FFFFFF"/>
          </w:tcPr>
          <w:p w14:paraId="01AAB06C"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6.2.5. Միության գիտատեխնիկական զարգացման երկարաժամկետ կանխատեսման մշակում և գիտատեխնիկական զարգացման առաջնահերթությունների եւ նպատակային ծրագրերի հիմնավորում</w:t>
            </w:r>
          </w:p>
        </w:tc>
        <w:tc>
          <w:tcPr>
            <w:tcW w:w="4591" w:type="dxa"/>
            <w:gridSpan w:val="2"/>
            <w:tcBorders>
              <w:top w:val="single" w:sz="4" w:space="0" w:color="auto"/>
              <w:left w:val="single" w:sz="4" w:space="0" w:color="auto"/>
            </w:tcBorders>
            <w:shd w:val="clear" w:color="auto" w:fill="FFFFFF"/>
          </w:tcPr>
          <w:p w14:paraId="0C3EC454"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գիտատեխնիկական զարգացման առաջնահերթությունների և երկարաժամկետ կանխատեսման մշակում</w:t>
            </w:r>
          </w:p>
        </w:tc>
        <w:tc>
          <w:tcPr>
            <w:tcW w:w="2575" w:type="dxa"/>
            <w:gridSpan w:val="2"/>
            <w:tcBorders>
              <w:top w:val="single" w:sz="4" w:space="0" w:color="auto"/>
              <w:left w:val="single" w:sz="4" w:space="0" w:color="auto"/>
            </w:tcBorders>
            <w:shd w:val="clear" w:color="auto" w:fill="FFFFFF"/>
          </w:tcPr>
          <w:p w14:paraId="5EFE7A9F"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Կոլեգիայի՝ ինտեգրման և մակրոտնտեսության հարցերով անդամ (նախարար)</w:t>
            </w:r>
          </w:p>
          <w:p w14:paraId="63B307C2" w14:textId="77777777" w:rsidR="007D66A8" w:rsidRPr="00A4405B" w:rsidRDefault="007D66A8" w:rsidP="0007621C">
            <w:pPr>
              <w:pStyle w:val="Bodytext50"/>
              <w:suppressAutoHyphens/>
              <w:spacing w:after="120" w:line="240" w:lineRule="auto"/>
              <w:jc w:val="center"/>
              <w:rPr>
                <w:rFonts w:ascii="Sylfaen" w:hAnsi="Sylfaen"/>
                <w:sz w:val="24"/>
                <w:szCs w:val="24"/>
              </w:rPr>
            </w:pPr>
            <w:r w:rsidRPr="00A4405B">
              <w:rPr>
                <w:rFonts w:ascii="Sylfaen" w:hAnsi="Sylfaen"/>
                <w:sz w:val="24"/>
              </w:rPr>
              <w:t xml:space="preserve">hամակատարողներ՝ Կոլեգիայի՝ </w:t>
            </w:r>
            <w:r w:rsidRPr="00A4405B">
              <w:rPr>
                <w:rFonts w:ascii="Sylfaen" w:hAnsi="Sylfaen"/>
                <w:sz w:val="24"/>
              </w:rPr>
              <w:lastRenderedPageBreak/>
              <w:t>արդյունաբերության և ագրոարդյունաբերական համալիրի հարցերով անդամ (նախարար), Կոլեգիայի՝ ներքին շուկաների, տեղեկատվայնացման, տեղեկատվական-հաղորդակցական տեխնոլոգիաների հարցերով անդամ (նախարար)</w:t>
            </w:r>
          </w:p>
        </w:tc>
        <w:tc>
          <w:tcPr>
            <w:tcW w:w="2177" w:type="dxa"/>
            <w:gridSpan w:val="2"/>
            <w:tcBorders>
              <w:top w:val="single" w:sz="4" w:space="0" w:color="auto"/>
              <w:left w:val="single" w:sz="4" w:space="0" w:color="auto"/>
            </w:tcBorders>
            <w:shd w:val="clear" w:color="auto" w:fill="FFFFFF"/>
          </w:tcPr>
          <w:p w14:paraId="663D7E82"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lastRenderedPageBreak/>
              <w:t>մինչեւ 2022 թվականի հունիսի 30-ը</w:t>
            </w:r>
          </w:p>
        </w:tc>
        <w:tc>
          <w:tcPr>
            <w:tcW w:w="2271" w:type="dxa"/>
            <w:tcBorders>
              <w:top w:val="single" w:sz="4" w:space="0" w:color="auto"/>
              <w:left w:val="single" w:sz="4" w:space="0" w:color="auto"/>
              <w:right w:val="single" w:sz="4" w:space="0" w:color="auto"/>
            </w:tcBorders>
            <w:shd w:val="clear" w:color="auto" w:fill="FFFFFF"/>
          </w:tcPr>
          <w:p w14:paraId="602B23AE"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Կոլեգիայի հանձնարարագիր</w:t>
            </w:r>
          </w:p>
        </w:tc>
      </w:tr>
      <w:tr w:rsidR="007D66A8" w:rsidRPr="00A4405B" w14:paraId="60EE069C" w14:textId="77777777" w:rsidTr="005D4877">
        <w:tc>
          <w:tcPr>
            <w:tcW w:w="4263" w:type="dxa"/>
            <w:tcBorders>
              <w:top w:val="single" w:sz="4" w:space="0" w:color="auto"/>
              <w:left w:val="single" w:sz="4" w:space="0" w:color="auto"/>
            </w:tcBorders>
            <w:shd w:val="clear" w:color="auto" w:fill="FFFFFF"/>
          </w:tcPr>
          <w:p w14:paraId="3AF8EBA6"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6.2.6. Միության տարածական զարգացման կանխատեսման մշակում</w:t>
            </w:r>
          </w:p>
        </w:tc>
        <w:tc>
          <w:tcPr>
            <w:tcW w:w="4591" w:type="dxa"/>
            <w:gridSpan w:val="2"/>
            <w:tcBorders>
              <w:top w:val="single" w:sz="4" w:space="0" w:color="auto"/>
              <w:left w:val="single" w:sz="4" w:space="0" w:color="auto"/>
            </w:tcBorders>
            <w:shd w:val="clear" w:color="auto" w:fill="FFFFFF"/>
          </w:tcPr>
          <w:p w14:paraId="7A75123F"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 xml:space="preserve">մինչև 2035 թվականը տնտեսական զարգացման հիմնական ուղղությունների շրջանակներում Միության տարածական զարգացման կանխատեսման մշակում </w:t>
            </w:r>
          </w:p>
        </w:tc>
        <w:tc>
          <w:tcPr>
            <w:tcW w:w="2575" w:type="dxa"/>
            <w:gridSpan w:val="2"/>
            <w:tcBorders>
              <w:top w:val="single" w:sz="4" w:space="0" w:color="auto"/>
              <w:left w:val="single" w:sz="4" w:space="0" w:color="auto"/>
            </w:tcBorders>
            <w:shd w:val="clear" w:color="auto" w:fill="FFFFFF"/>
          </w:tcPr>
          <w:p w14:paraId="7849FE02"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Կոլեգիայի՝ ինտեգրման և մակրոտնտեսության հարցերով անդամ (նախարար)</w:t>
            </w:r>
          </w:p>
        </w:tc>
        <w:tc>
          <w:tcPr>
            <w:tcW w:w="2177" w:type="dxa"/>
            <w:gridSpan w:val="2"/>
            <w:tcBorders>
              <w:top w:val="single" w:sz="4" w:space="0" w:color="auto"/>
              <w:left w:val="single" w:sz="4" w:space="0" w:color="auto"/>
            </w:tcBorders>
            <w:shd w:val="clear" w:color="auto" w:fill="FFFFFF"/>
          </w:tcPr>
          <w:p w14:paraId="49A28E22"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մինչեւ 2013 թվականի հուլիսի 1</w:t>
            </w:r>
            <w:r w:rsidR="0007621C" w:rsidRPr="00A4405B">
              <w:rPr>
                <w:rFonts w:ascii="Sylfaen" w:hAnsi="Sylfaen"/>
                <w:sz w:val="24"/>
              </w:rPr>
              <w:t>-</w:t>
            </w:r>
            <w:r w:rsidRPr="00A4405B">
              <w:rPr>
                <w:rFonts w:ascii="Sylfaen" w:hAnsi="Sylfaen"/>
                <w:sz w:val="24"/>
              </w:rPr>
              <w:t>ը</w:t>
            </w:r>
          </w:p>
        </w:tc>
        <w:tc>
          <w:tcPr>
            <w:tcW w:w="2271" w:type="dxa"/>
            <w:tcBorders>
              <w:top w:val="single" w:sz="4" w:space="0" w:color="auto"/>
              <w:left w:val="single" w:sz="4" w:space="0" w:color="auto"/>
              <w:right w:val="single" w:sz="4" w:space="0" w:color="auto"/>
            </w:tcBorders>
            <w:shd w:val="clear" w:color="auto" w:fill="FFFFFF"/>
          </w:tcPr>
          <w:p w14:paraId="7C338E7B"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զեկույց</w:t>
            </w:r>
          </w:p>
        </w:tc>
      </w:tr>
      <w:tr w:rsidR="007D66A8" w:rsidRPr="00A4405B" w14:paraId="14A2D2C9" w14:textId="77777777" w:rsidTr="005D4877">
        <w:tc>
          <w:tcPr>
            <w:tcW w:w="4263" w:type="dxa"/>
            <w:tcBorders>
              <w:top w:val="single" w:sz="4" w:space="0" w:color="auto"/>
              <w:left w:val="single" w:sz="4" w:space="0" w:color="auto"/>
            </w:tcBorders>
            <w:shd w:val="clear" w:color="auto" w:fill="FFFFFF"/>
          </w:tcPr>
          <w:p w14:paraId="26806750"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 xml:space="preserve">6.2.7. Միությունում արդյունաբերության, գյուղատնտեսության և ենթակառուցվածքի զարգացման ընդհանուր ռազմավարության </w:t>
            </w:r>
            <w:r w:rsidRPr="00A4405B">
              <w:rPr>
                <w:rFonts w:ascii="Sylfaen" w:hAnsi="Sylfaen"/>
                <w:sz w:val="24"/>
              </w:rPr>
              <w:lastRenderedPageBreak/>
              <w:t xml:space="preserve">ձևավորման նպատակահարմարության բազմակողմանի գնահատում </w:t>
            </w:r>
          </w:p>
        </w:tc>
        <w:tc>
          <w:tcPr>
            <w:tcW w:w="4591" w:type="dxa"/>
            <w:gridSpan w:val="2"/>
            <w:tcBorders>
              <w:top w:val="single" w:sz="4" w:space="0" w:color="auto"/>
              <w:left w:val="single" w:sz="4" w:space="0" w:color="auto"/>
              <w:bottom w:val="single" w:sz="4" w:space="0" w:color="auto"/>
            </w:tcBorders>
            <w:shd w:val="clear" w:color="auto" w:fill="FFFFFF"/>
          </w:tcPr>
          <w:p w14:paraId="27083D55"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lastRenderedPageBreak/>
              <w:t xml:space="preserve">Միությունում ընդհանուր ռազմավարությունների ձևավորման նպատակահարմարության մասին համալիր զեկույցներ արդյունաբերության զարգացում, գյուղատնտեսության </w:t>
            </w:r>
            <w:r w:rsidRPr="00A4405B">
              <w:rPr>
                <w:rFonts w:ascii="Sylfaen" w:hAnsi="Sylfaen"/>
                <w:sz w:val="24"/>
              </w:rPr>
              <w:lastRenderedPageBreak/>
              <w:t>զարգացում</w:t>
            </w:r>
          </w:p>
        </w:tc>
        <w:tc>
          <w:tcPr>
            <w:tcW w:w="2575" w:type="dxa"/>
            <w:gridSpan w:val="2"/>
            <w:tcBorders>
              <w:top w:val="single" w:sz="4" w:space="0" w:color="auto"/>
              <w:left w:val="single" w:sz="4" w:space="0" w:color="auto"/>
              <w:bottom w:val="single" w:sz="4" w:space="0" w:color="auto"/>
            </w:tcBorders>
            <w:shd w:val="clear" w:color="auto" w:fill="FFFFFF"/>
          </w:tcPr>
          <w:p w14:paraId="0225B47C"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lastRenderedPageBreak/>
              <w:t xml:space="preserve">Կոլեգիայի՝ արդյունաբերության և ագրոարդյունաբերական համալիրի հարցերով անդամ </w:t>
            </w:r>
            <w:r w:rsidRPr="00A4405B">
              <w:rPr>
                <w:rFonts w:ascii="Sylfaen" w:hAnsi="Sylfaen"/>
                <w:sz w:val="24"/>
              </w:rPr>
              <w:lastRenderedPageBreak/>
              <w:t>(նախարար)</w:t>
            </w:r>
          </w:p>
        </w:tc>
        <w:tc>
          <w:tcPr>
            <w:tcW w:w="2177" w:type="dxa"/>
            <w:gridSpan w:val="2"/>
            <w:tcBorders>
              <w:top w:val="single" w:sz="4" w:space="0" w:color="auto"/>
              <w:left w:val="single" w:sz="4" w:space="0" w:color="auto"/>
              <w:bottom w:val="single" w:sz="4" w:space="0" w:color="auto"/>
            </w:tcBorders>
            <w:shd w:val="clear" w:color="auto" w:fill="FFFFFF"/>
          </w:tcPr>
          <w:p w14:paraId="7B899AE9"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lastRenderedPageBreak/>
              <w:t>մինչեւ 2022 թվականի դեկտեմբերի 31-ը</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14:paraId="6908E0BE"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զեկույցներ</w:t>
            </w:r>
          </w:p>
        </w:tc>
      </w:tr>
      <w:tr w:rsidR="007D66A8" w:rsidRPr="00A4405B" w14:paraId="16EFA58F" w14:textId="77777777" w:rsidTr="005D4877">
        <w:tc>
          <w:tcPr>
            <w:tcW w:w="4263" w:type="dxa"/>
            <w:tcBorders>
              <w:left w:val="single" w:sz="4" w:space="0" w:color="auto"/>
              <w:bottom w:val="single" w:sz="4" w:space="0" w:color="auto"/>
            </w:tcBorders>
            <w:shd w:val="clear" w:color="auto" w:fill="FFFFFF"/>
          </w:tcPr>
          <w:p w14:paraId="457D22DD" w14:textId="77777777" w:rsidR="007D66A8" w:rsidRPr="00A4405B" w:rsidRDefault="007D66A8" w:rsidP="0007621C">
            <w:pPr>
              <w:suppressAutoHyphens/>
              <w:spacing w:after="120"/>
              <w:rPr>
                <w:rFonts w:ascii="Sylfaen" w:hAnsi="Sylfaen"/>
              </w:rPr>
            </w:pPr>
          </w:p>
        </w:tc>
        <w:tc>
          <w:tcPr>
            <w:tcW w:w="4591" w:type="dxa"/>
            <w:gridSpan w:val="2"/>
            <w:tcBorders>
              <w:top w:val="single" w:sz="4" w:space="0" w:color="auto"/>
              <w:left w:val="single" w:sz="4" w:space="0" w:color="auto"/>
            </w:tcBorders>
            <w:shd w:val="clear" w:color="auto" w:fill="FFFFFF"/>
          </w:tcPr>
          <w:p w14:paraId="6CAF5AD0"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Միությունում ենթակառուցվածքի զարգացման ընդհանուր ռազմավարության ձևավորման նպատակահարմարության մասին զեկույց</w:t>
            </w:r>
          </w:p>
        </w:tc>
        <w:tc>
          <w:tcPr>
            <w:tcW w:w="2575" w:type="dxa"/>
            <w:gridSpan w:val="2"/>
            <w:tcBorders>
              <w:top w:val="single" w:sz="4" w:space="0" w:color="auto"/>
              <w:left w:val="single" w:sz="4" w:space="0" w:color="auto"/>
            </w:tcBorders>
            <w:shd w:val="clear" w:color="auto" w:fill="FFFFFF"/>
          </w:tcPr>
          <w:p w14:paraId="1E3BD84C"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Կոլեգիայի՝ էներգետիկայի և ենթակառուցվածքի հարցերով անդամ (նախարար)</w:t>
            </w:r>
          </w:p>
        </w:tc>
        <w:tc>
          <w:tcPr>
            <w:tcW w:w="2177" w:type="dxa"/>
            <w:gridSpan w:val="2"/>
            <w:tcBorders>
              <w:top w:val="single" w:sz="4" w:space="0" w:color="auto"/>
              <w:left w:val="single" w:sz="4" w:space="0" w:color="auto"/>
            </w:tcBorders>
            <w:shd w:val="clear" w:color="auto" w:fill="FFFFFF"/>
          </w:tcPr>
          <w:p w14:paraId="78E5A376" w14:textId="77777777" w:rsidR="007D66A8" w:rsidRPr="00A4405B" w:rsidRDefault="007D66A8" w:rsidP="0007621C">
            <w:pPr>
              <w:suppressAutoHyphens/>
              <w:spacing w:after="120"/>
              <w:rPr>
                <w:rFonts w:ascii="Sylfaen" w:hAnsi="Sylfaen"/>
              </w:rPr>
            </w:pPr>
          </w:p>
        </w:tc>
        <w:tc>
          <w:tcPr>
            <w:tcW w:w="2271" w:type="dxa"/>
            <w:tcBorders>
              <w:top w:val="single" w:sz="4" w:space="0" w:color="auto"/>
              <w:left w:val="single" w:sz="4" w:space="0" w:color="auto"/>
              <w:right w:val="single" w:sz="4" w:space="0" w:color="auto"/>
            </w:tcBorders>
            <w:shd w:val="clear" w:color="auto" w:fill="FFFFFF"/>
          </w:tcPr>
          <w:p w14:paraId="1CBCED7D" w14:textId="77777777" w:rsidR="007D66A8" w:rsidRPr="00A4405B" w:rsidRDefault="007D66A8" w:rsidP="0007621C">
            <w:pPr>
              <w:suppressAutoHyphens/>
              <w:spacing w:after="120"/>
              <w:rPr>
                <w:rFonts w:ascii="Sylfaen" w:hAnsi="Sylfaen"/>
              </w:rPr>
            </w:pPr>
          </w:p>
        </w:tc>
      </w:tr>
      <w:tr w:rsidR="007D66A8" w:rsidRPr="00A4405B" w14:paraId="03C90BD5" w14:textId="77777777" w:rsidTr="005D4877">
        <w:tc>
          <w:tcPr>
            <w:tcW w:w="4263" w:type="dxa"/>
            <w:vMerge w:val="restart"/>
            <w:tcBorders>
              <w:top w:val="single" w:sz="4" w:space="0" w:color="auto"/>
              <w:left w:val="single" w:sz="4" w:space="0" w:color="auto"/>
            </w:tcBorders>
            <w:shd w:val="clear" w:color="auto" w:fill="FFFFFF"/>
          </w:tcPr>
          <w:p w14:paraId="02AF2DED"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6.2.8. Միությունում արդյունաբերության պետական աջակցության գործիքների ու մակարդակների գնահատում և դրանց մոտարկման հնարավոր ուղղությունների մշակում</w:t>
            </w:r>
          </w:p>
        </w:tc>
        <w:tc>
          <w:tcPr>
            <w:tcW w:w="4591" w:type="dxa"/>
            <w:gridSpan w:val="2"/>
            <w:tcBorders>
              <w:top w:val="single" w:sz="4" w:space="0" w:color="auto"/>
              <w:left w:val="single" w:sz="4" w:space="0" w:color="auto"/>
            </w:tcBorders>
            <w:shd w:val="clear" w:color="auto" w:fill="FFFFFF"/>
          </w:tcPr>
          <w:p w14:paraId="1581A1CF"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 xml:space="preserve">Միությունում արդյունաբերության պետական աջակցության գործիքների ու մակարդակների և դրանց մոտարկման հնարավոր ուղղությունների գնահատում </w:t>
            </w:r>
          </w:p>
        </w:tc>
        <w:tc>
          <w:tcPr>
            <w:tcW w:w="2575" w:type="dxa"/>
            <w:gridSpan w:val="2"/>
            <w:vMerge w:val="restart"/>
            <w:tcBorders>
              <w:top w:val="single" w:sz="4" w:space="0" w:color="auto"/>
              <w:left w:val="single" w:sz="4" w:space="0" w:color="auto"/>
            </w:tcBorders>
            <w:shd w:val="clear" w:color="auto" w:fill="FFFFFF"/>
          </w:tcPr>
          <w:p w14:paraId="29294B55"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Կոլեգիայի՝ արդյունաբերության և ագրոարդյունաբերական համալիրի հարցերով անդամ (նախարար)</w:t>
            </w:r>
          </w:p>
          <w:p w14:paraId="303BD126" w14:textId="77777777" w:rsidR="007D66A8" w:rsidRPr="00A4405B" w:rsidRDefault="007D66A8" w:rsidP="0007621C">
            <w:pPr>
              <w:pStyle w:val="Bodytext50"/>
              <w:suppressAutoHyphens/>
              <w:spacing w:after="120" w:line="240" w:lineRule="auto"/>
              <w:jc w:val="center"/>
              <w:rPr>
                <w:rFonts w:ascii="Sylfaen" w:hAnsi="Sylfaen"/>
                <w:sz w:val="24"/>
                <w:szCs w:val="24"/>
              </w:rPr>
            </w:pPr>
            <w:r w:rsidRPr="00A4405B">
              <w:rPr>
                <w:rFonts w:ascii="Sylfaen" w:hAnsi="Sylfaen"/>
                <w:sz w:val="24"/>
              </w:rPr>
              <w:t>hամակատարողներ՝ անդամ պետություններ</w:t>
            </w:r>
          </w:p>
        </w:tc>
        <w:tc>
          <w:tcPr>
            <w:tcW w:w="2177" w:type="dxa"/>
            <w:gridSpan w:val="2"/>
            <w:tcBorders>
              <w:top w:val="single" w:sz="4" w:space="0" w:color="auto"/>
              <w:left w:val="single" w:sz="4" w:space="0" w:color="auto"/>
            </w:tcBorders>
            <w:shd w:val="clear" w:color="auto" w:fill="FFFFFF"/>
          </w:tcPr>
          <w:p w14:paraId="01D36D69"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մինչեւ 2021 թվականի դեկտեմբերի 31-ը</w:t>
            </w:r>
          </w:p>
        </w:tc>
        <w:tc>
          <w:tcPr>
            <w:tcW w:w="2271" w:type="dxa"/>
            <w:tcBorders>
              <w:top w:val="single" w:sz="4" w:space="0" w:color="auto"/>
              <w:left w:val="single" w:sz="4" w:space="0" w:color="auto"/>
              <w:right w:val="single" w:sz="4" w:space="0" w:color="auto"/>
            </w:tcBorders>
            <w:shd w:val="clear" w:color="auto" w:fill="FFFFFF"/>
          </w:tcPr>
          <w:p w14:paraId="2718F704"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զեկույց</w:t>
            </w:r>
          </w:p>
        </w:tc>
      </w:tr>
      <w:tr w:rsidR="007D66A8" w:rsidRPr="00A4405B" w14:paraId="7A6572CB" w14:textId="77777777" w:rsidTr="005D4877">
        <w:tc>
          <w:tcPr>
            <w:tcW w:w="4263" w:type="dxa"/>
            <w:vMerge/>
            <w:tcBorders>
              <w:left w:val="single" w:sz="4" w:space="0" w:color="auto"/>
              <w:bottom w:val="nil"/>
            </w:tcBorders>
            <w:shd w:val="clear" w:color="auto" w:fill="FFFFFF"/>
          </w:tcPr>
          <w:p w14:paraId="52D79769" w14:textId="77777777" w:rsidR="007D66A8" w:rsidRPr="00A4405B" w:rsidRDefault="007D66A8" w:rsidP="0007621C">
            <w:pPr>
              <w:suppressAutoHyphens/>
              <w:spacing w:after="120"/>
              <w:rPr>
                <w:rFonts w:ascii="Sylfaen" w:hAnsi="Sylfaen"/>
              </w:rPr>
            </w:pPr>
          </w:p>
        </w:tc>
        <w:tc>
          <w:tcPr>
            <w:tcW w:w="4591" w:type="dxa"/>
            <w:gridSpan w:val="2"/>
            <w:tcBorders>
              <w:top w:val="single" w:sz="4" w:space="0" w:color="auto"/>
              <w:left w:val="single" w:sz="4" w:space="0" w:color="auto"/>
              <w:bottom w:val="nil"/>
            </w:tcBorders>
            <w:shd w:val="clear" w:color="auto" w:fill="FFFFFF"/>
          </w:tcPr>
          <w:p w14:paraId="33D8775B"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անդամ պետություններում արդյունաբերության պետական աջակցության գործիքների ու մակարդակի գնահատման մասին զեկույցի նախապատրաստում</w:t>
            </w:r>
          </w:p>
        </w:tc>
        <w:tc>
          <w:tcPr>
            <w:tcW w:w="2575" w:type="dxa"/>
            <w:gridSpan w:val="2"/>
            <w:vMerge/>
            <w:tcBorders>
              <w:left w:val="single" w:sz="4" w:space="0" w:color="auto"/>
              <w:bottom w:val="nil"/>
            </w:tcBorders>
            <w:shd w:val="clear" w:color="auto" w:fill="FFFFFF"/>
          </w:tcPr>
          <w:p w14:paraId="12679A3B" w14:textId="77777777" w:rsidR="007D66A8" w:rsidRPr="00A4405B" w:rsidRDefault="007D66A8" w:rsidP="0007621C">
            <w:pPr>
              <w:pStyle w:val="Bodytext50"/>
              <w:suppressAutoHyphens/>
              <w:spacing w:after="120" w:line="240" w:lineRule="auto"/>
              <w:jc w:val="center"/>
              <w:rPr>
                <w:rFonts w:ascii="Sylfaen" w:hAnsi="Sylfaen"/>
                <w:sz w:val="24"/>
              </w:rPr>
            </w:pPr>
          </w:p>
        </w:tc>
        <w:tc>
          <w:tcPr>
            <w:tcW w:w="2177" w:type="dxa"/>
            <w:gridSpan w:val="2"/>
            <w:tcBorders>
              <w:top w:val="single" w:sz="4" w:space="0" w:color="auto"/>
              <w:left w:val="single" w:sz="4" w:space="0" w:color="auto"/>
              <w:bottom w:val="nil"/>
            </w:tcBorders>
            <w:shd w:val="clear" w:color="auto" w:fill="FFFFFF"/>
          </w:tcPr>
          <w:p w14:paraId="2B947771"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մինչեւ 2022 թվականի ապրիլի 30-ը</w:t>
            </w:r>
          </w:p>
        </w:tc>
        <w:tc>
          <w:tcPr>
            <w:tcW w:w="2271" w:type="dxa"/>
            <w:tcBorders>
              <w:top w:val="single" w:sz="4" w:space="0" w:color="auto"/>
              <w:left w:val="single" w:sz="4" w:space="0" w:color="auto"/>
              <w:bottom w:val="nil"/>
              <w:right w:val="single" w:sz="4" w:space="0" w:color="auto"/>
            </w:tcBorders>
            <w:shd w:val="clear" w:color="auto" w:fill="FFFFFF"/>
          </w:tcPr>
          <w:p w14:paraId="79B6F1C1"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զեկույց՝ Միջկառավարական խորհրդի նիստին</w:t>
            </w:r>
          </w:p>
        </w:tc>
      </w:tr>
      <w:tr w:rsidR="007D66A8" w:rsidRPr="00A4405B" w14:paraId="78929E0E" w14:textId="77777777" w:rsidTr="0007621C">
        <w:tc>
          <w:tcPr>
            <w:tcW w:w="15877" w:type="dxa"/>
            <w:gridSpan w:val="8"/>
            <w:tcBorders>
              <w:top w:val="single" w:sz="4" w:space="0" w:color="auto"/>
              <w:left w:val="single" w:sz="4" w:space="0" w:color="auto"/>
              <w:right w:val="single" w:sz="4" w:space="0" w:color="auto"/>
            </w:tcBorders>
            <w:shd w:val="clear" w:color="auto" w:fill="FFFFFF"/>
          </w:tcPr>
          <w:p w14:paraId="20F1D55A"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 xml:space="preserve">6.3. 2021-2025 թվականների համար Միության վիճակագրության ոլորտում ինտեգրման զարգացման ծրագրի (այսուհետ՝ Ծրագիր) մշակում, հաստատում և իրագործում </w:t>
            </w:r>
          </w:p>
        </w:tc>
      </w:tr>
      <w:tr w:rsidR="007D66A8" w:rsidRPr="00A4405B" w14:paraId="1FB292A1" w14:textId="77777777" w:rsidTr="005D4877">
        <w:tc>
          <w:tcPr>
            <w:tcW w:w="4263" w:type="dxa"/>
            <w:vMerge w:val="restart"/>
            <w:tcBorders>
              <w:top w:val="single" w:sz="4" w:space="0" w:color="auto"/>
              <w:left w:val="single" w:sz="4" w:space="0" w:color="auto"/>
            </w:tcBorders>
            <w:shd w:val="clear" w:color="auto" w:fill="FFFFFF"/>
          </w:tcPr>
          <w:p w14:paraId="2BC6806A"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 xml:space="preserve">6.1.3. Ըստ վիճակագրության ճյուղերի մեթոդաբանության և ցուցանիշների կատարելագործում ու </w:t>
            </w:r>
            <w:r w:rsidRPr="00A4405B">
              <w:rPr>
                <w:rFonts w:ascii="Sylfaen" w:hAnsi="Sylfaen"/>
                <w:sz w:val="24"/>
              </w:rPr>
              <w:lastRenderedPageBreak/>
              <w:t xml:space="preserve">ներդաշնակեցում՝ հաշվի առնելով միջազգային վիճակագրական ստանդարտները </w:t>
            </w:r>
          </w:p>
        </w:tc>
        <w:tc>
          <w:tcPr>
            <w:tcW w:w="4591" w:type="dxa"/>
            <w:gridSpan w:val="2"/>
            <w:tcBorders>
              <w:top w:val="single" w:sz="4" w:space="0" w:color="auto"/>
              <w:left w:val="single" w:sz="4" w:space="0" w:color="auto"/>
            </w:tcBorders>
            <w:shd w:val="clear" w:color="auto" w:fill="FFFFFF"/>
            <w:vAlign w:val="bottom"/>
          </w:tcPr>
          <w:p w14:paraId="793929C3"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lastRenderedPageBreak/>
              <w:t xml:space="preserve">լիազորված մարմինների կողմից պաշտոնական վիճակագրական տեղեկատվությունը Հանձնաժողովին </w:t>
            </w:r>
            <w:r w:rsidRPr="00A4405B">
              <w:rPr>
                <w:rFonts w:ascii="Sylfaen" w:hAnsi="Sylfaen"/>
                <w:sz w:val="24"/>
              </w:rPr>
              <w:lastRenderedPageBreak/>
              <w:t>տրամադրելու ցուցանիշների ու ձևաչափերի ցանկի արդիականացում</w:t>
            </w:r>
          </w:p>
        </w:tc>
        <w:tc>
          <w:tcPr>
            <w:tcW w:w="2575" w:type="dxa"/>
            <w:gridSpan w:val="2"/>
            <w:vMerge w:val="restart"/>
            <w:tcBorders>
              <w:top w:val="single" w:sz="4" w:space="0" w:color="auto"/>
              <w:left w:val="single" w:sz="4" w:space="0" w:color="auto"/>
            </w:tcBorders>
            <w:shd w:val="clear" w:color="auto" w:fill="FFFFFF"/>
          </w:tcPr>
          <w:p w14:paraId="21041414"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lastRenderedPageBreak/>
              <w:t xml:space="preserve">Կոլեգիայի՝ ինտեգրման և մակրոտնտեսության </w:t>
            </w:r>
            <w:r w:rsidRPr="00A4405B">
              <w:rPr>
                <w:rFonts w:ascii="Sylfaen" w:hAnsi="Sylfaen"/>
                <w:sz w:val="24"/>
              </w:rPr>
              <w:lastRenderedPageBreak/>
              <w:t xml:space="preserve">հարցերով անդամ (նախարար) </w:t>
            </w:r>
            <w:r w:rsidRPr="00A4405B">
              <w:rPr>
                <w:rFonts w:ascii="Sylfaen" w:hAnsi="Sylfaen"/>
                <w:sz w:val="24"/>
                <w:szCs w:val="24"/>
              </w:rPr>
              <w:br/>
            </w:r>
            <w:r w:rsidRPr="00A4405B">
              <w:rPr>
                <w:rFonts w:ascii="Sylfaen" w:hAnsi="Sylfaen"/>
                <w:sz w:val="24"/>
              </w:rPr>
              <w:t>համակատարողներ անդամ պետություններ</w:t>
            </w:r>
          </w:p>
        </w:tc>
        <w:tc>
          <w:tcPr>
            <w:tcW w:w="2177" w:type="dxa"/>
            <w:gridSpan w:val="2"/>
            <w:tcBorders>
              <w:top w:val="single" w:sz="4" w:space="0" w:color="auto"/>
              <w:left w:val="single" w:sz="4" w:space="0" w:color="auto"/>
            </w:tcBorders>
            <w:shd w:val="clear" w:color="auto" w:fill="FFFFFF"/>
          </w:tcPr>
          <w:p w14:paraId="34830F05"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lastRenderedPageBreak/>
              <w:t xml:space="preserve">2021 թվական, 2023 թվական, 2025 </w:t>
            </w:r>
            <w:r w:rsidRPr="00A4405B">
              <w:rPr>
                <w:rFonts w:ascii="Sylfaen" w:hAnsi="Sylfaen"/>
                <w:sz w:val="24"/>
              </w:rPr>
              <w:lastRenderedPageBreak/>
              <w:t>թվական</w:t>
            </w:r>
          </w:p>
        </w:tc>
        <w:tc>
          <w:tcPr>
            <w:tcW w:w="2271" w:type="dxa"/>
            <w:tcBorders>
              <w:top w:val="single" w:sz="4" w:space="0" w:color="auto"/>
              <w:left w:val="single" w:sz="4" w:space="0" w:color="auto"/>
              <w:right w:val="single" w:sz="4" w:space="0" w:color="auto"/>
            </w:tcBorders>
            <w:shd w:val="clear" w:color="auto" w:fill="FFFFFF"/>
          </w:tcPr>
          <w:p w14:paraId="22E3FECC"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lastRenderedPageBreak/>
              <w:t>Կոլեգիայի որոշում</w:t>
            </w:r>
          </w:p>
        </w:tc>
      </w:tr>
      <w:tr w:rsidR="007D66A8" w:rsidRPr="00A4405B" w14:paraId="1439186A" w14:textId="77777777" w:rsidTr="005D4877">
        <w:tc>
          <w:tcPr>
            <w:tcW w:w="4263" w:type="dxa"/>
            <w:vMerge/>
            <w:tcBorders>
              <w:left w:val="single" w:sz="4" w:space="0" w:color="auto"/>
            </w:tcBorders>
            <w:shd w:val="clear" w:color="auto" w:fill="FFFFFF"/>
          </w:tcPr>
          <w:p w14:paraId="20AFFF02" w14:textId="77777777" w:rsidR="007D66A8" w:rsidRPr="00A4405B" w:rsidRDefault="007D66A8" w:rsidP="0007621C">
            <w:pPr>
              <w:suppressAutoHyphens/>
              <w:spacing w:after="120"/>
              <w:rPr>
                <w:rFonts w:ascii="Sylfaen" w:hAnsi="Sylfaen"/>
              </w:rPr>
            </w:pPr>
          </w:p>
        </w:tc>
        <w:tc>
          <w:tcPr>
            <w:tcW w:w="4591" w:type="dxa"/>
            <w:gridSpan w:val="2"/>
            <w:tcBorders>
              <w:top w:val="single" w:sz="4" w:space="0" w:color="auto"/>
              <w:left w:val="single" w:sz="4" w:space="0" w:color="auto"/>
            </w:tcBorders>
            <w:shd w:val="clear" w:color="auto" w:fill="FFFFFF"/>
          </w:tcPr>
          <w:p w14:paraId="1AD6C55F"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Միության վիճակագրության ձեւավորման համար տեղեկատվության (վարչական տվյալների, «մեծ տվյալների» եւ այլնի) նոր աղբյուրների ուսումնասիրում եւ օգտագործում</w:t>
            </w:r>
          </w:p>
        </w:tc>
        <w:tc>
          <w:tcPr>
            <w:tcW w:w="2575" w:type="dxa"/>
            <w:gridSpan w:val="2"/>
            <w:vMerge/>
            <w:tcBorders>
              <w:left w:val="single" w:sz="4" w:space="0" w:color="auto"/>
            </w:tcBorders>
            <w:shd w:val="clear" w:color="auto" w:fill="FFFFFF"/>
          </w:tcPr>
          <w:p w14:paraId="3C5E9897" w14:textId="77777777" w:rsidR="007D66A8" w:rsidRPr="00A4405B" w:rsidRDefault="007D66A8" w:rsidP="0007621C">
            <w:pPr>
              <w:suppressAutoHyphens/>
              <w:spacing w:after="120"/>
              <w:rPr>
                <w:rFonts w:ascii="Sylfaen" w:hAnsi="Sylfaen"/>
              </w:rPr>
            </w:pPr>
          </w:p>
        </w:tc>
        <w:tc>
          <w:tcPr>
            <w:tcW w:w="2177" w:type="dxa"/>
            <w:gridSpan w:val="2"/>
            <w:tcBorders>
              <w:top w:val="single" w:sz="4" w:space="0" w:color="auto"/>
              <w:left w:val="single" w:sz="4" w:space="0" w:color="auto"/>
            </w:tcBorders>
            <w:shd w:val="clear" w:color="auto" w:fill="FFFFFF"/>
          </w:tcPr>
          <w:p w14:paraId="1410B2D9"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յուրաքանչյուր տարի</w:t>
            </w:r>
          </w:p>
        </w:tc>
        <w:tc>
          <w:tcPr>
            <w:tcW w:w="2271" w:type="dxa"/>
            <w:tcBorders>
              <w:top w:val="single" w:sz="4" w:space="0" w:color="auto"/>
              <w:left w:val="single" w:sz="4" w:space="0" w:color="auto"/>
              <w:right w:val="single" w:sz="4" w:space="0" w:color="auto"/>
            </w:tcBorders>
            <w:shd w:val="clear" w:color="auto" w:fill="FFFFFF"/>
          </w:tcPr>
          <w:p w14:paraId="5FA9E813"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Վիճակագրության հարցերով խորհրդատվական կոմիտեի նիստի արձանագրություն</w:t>
            </w:r>
          </w:p>
        </w:tc>
      </w:tr>
      <w:tr w:rsidR="007D66A8" w:rsidRPr="00A4405B" w14:paraId="0539722C" w14:textId="77777777" w:rsidTr="005D4877">
        <w:tc>
          <w:tcPr>
            <w:tcW w:w="4263" w:type="dxa"/>
            <w:vMerge/>
            <w:tcBorders>
              <w:left w:val="single" w:sz="4" w:space="0" w:color="auto"/>
              <w:bottom w:val="single" w:sz="4" w:space="0" w:color="auto"/>
            </w:tcBorders>
            <w:shd w:val="clear" w:color="auto" w:fill="FFFFFF"/>
          </w:tcPr>
          <w:p w14:paraId="6D6A697B" w14:textId="77777777" w:rsidR="007D66A8" w:rsidRPr="00A4405B" w:rsidRDefault="007D66A8" w:rsidP="0007621C">
            <w:pPr>
              <w:suppressAutoHyphens/>
              <w:spacing w:after="120"/>
              <w:rPr>
                <w:rFonts w:ascii="Sylfaen" w:hAnsi="Sylfaen"/>
              </w:rPr>
            </w:pPr>
          </w:p>
        </w:tc>
        <w:tc>
          <w:tcPr>
            <w:tcW w:w="4591" w:type="dxa"/>
            <w:gridSpan w:val="2"/>
            <w:tcBorders>
              <w:top w:val="single" w:sz="4" w:space="0" w:color="auto"/>
              <w:left w:val="single" w:sz="4" w:space="0" w:color="auto"/>
              <w:bottom w:val="single" w:sz="4" w:space="0" w:color="auto"/>
            </w:tcBorders>
            <w:shd w:val="clear" w:color="auto" w:fill="FFFFFF"/>
          </w:tcPr>
          <w:p w14:paraId="265D7EC2"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ցուցանիշների ձևավորման մեթոդաբանության մշակում և հաստատում՝ ըստ Միության վիճակագրության ճյուղերի</w:t>
            </w:r>
          </w:p>
        </w:tc>
        <w:tc>
          <w:tcPr>
            <w:tcW w:w="2575" w:type="dxa"/>
            <w:gridSpan w:val="2"/>
            <w:vMerge/>
            <w:tcBorders>
              <w:left w:val="single" w:sz="4" w:space="0" w:color="auto"/>
              <w:bottom w:val="single" w:sz="4" w:space="0" w:color="auto"/>
            </w:tcBorders>
            <w:shd w:val="clear" w:color="auto" w:fill="FFFFFF"/>
          </w:tcPr>
          <w:p w14:paraId="6BD4A1AE" w14:textId="77777777" w:rsidR="007D66A8" w:rsidRPr="00A4405B" w:rsidRDefault="007D66A8" w:rsidP="0007621C">
            <w:pPr>
              <w:suppressAutoHyphens/>
              <w:spacing w:after="120"/>
              <w:rPr>
                <w:rFonts w:ascii="Sylfaen" w:hAnsi="Sylfaen"/>
              </w:rPr>
            </w:pPr>
          </w:p>
        </w:tc>
        <w:tc>
          <w:tcPr>
            <w:tcW w:w="2177" w:type="dxa"/>
            <w:gridSpan w:val="2"/>
            <w:tcBorders>
              <w:top w:val="single" w:sz="4" w:space="0" w:color="auto"/>
              <w:left w:val="single" w:sz="4" w:space="0" w:color="auto"/>
              <w:bottom w:val="single" w:sz="4" w:space="0" w:color="auto"/>
            </w:tcBorders>
            <w:shd w:val="clear" w:color="auto" w:fill="FFFFFF"/>
          </w:tcPr>
          <w:p w14:paraId="574B7BCF"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յուրաքանչյուր տարի</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14:paraId="05D987C0"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Կոլեգիայի որոշում</w:t>
            </w:r>
          </w:p>
        </w:tc>
      </w:tr>
      <w:tr w:rsidR="007D66A8" w:rsidRPr="00A4405B" w14:paraId="2140F57B" w14:textId="77777777" w:rsidTr="005D4877">
        <w:tc>
          <w:tcPr>
            <w:tcW w:w="4263" w:type="dxa"/>
            <w:vMerge w:val="restart"/>
            <w:tcBorders>
              <w:top w:val="single" w:sz="4" w:space="0" w:color="auto"/>
              <w:left w:val="single" w:sz="4" w:space="0" w:color="auto"/>
            </w:tcBorders>
            <w:shd w:val="clear" w:color="auto" w:fill="FFFFFF"/>
          </w:tcPr>
          <w:p w14:paraId="07DDB5EA"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6.2.3. Միության վիճակագրական դասակարգումների համակարգի կատարելագործում՝ միջազգային դասակարգումների (ստանդարտների) հետ ներդաշնակեցման հիման վրա</w:t>
            </w:r>
          </w:p>
        </w:tc>
        <w:tc>
          <w:tcPr>
            <w:tcW w:w="4591" w:type="dxa"/>
            <w:gridSpan w:val="2"/>
            <w:tcBorders>
              <w:top w:val="single" w:sz="4" w:space="0" w:color="auto"/>
              <w:left w:val="single" w:sz="4" w:space="0" w:color="auto"/>
            </w:tcBorders>
            <w:shd w:val="clear" w:color="auto" w:fill="FFFFFF"/>
            <w:vAlign w:val="center"/>
          </w:tcPr>
          <w:p w14:paraId="5F9880C3" w14:textId="77777777" w:rsidR="007D66A8" w:rsidRPr="00A4405B" w:rsidRDefault="007D66A8" w:rsidP="0007621C">
            <w:pPr>
              <w:pStyle w:val="Bodytext50"/>
              <w:shd w:val="clear" w:color="auto" w:fill="auto"/>
              <w:suppressAutoHyphens/>
              <w:spacing w:after="120" w:line="240" w:lineRule="auto"/>
              <w:ind w:left="140"/>
              <w:rPr>
                <w:rFonts w:ascii="Sylfaen" w:hAnsi="Sylfaen"/>
                <w:sz w:val="24"/>
                <w:szCs w:val="24"/>
              </w:rPr>
            </w:pPr>
            <w:r w:rsidRPr="00A4405B">
              <w:rPr>
                <w:rFonts w:ascii="Sylfaen" w:hAnsi="Sylfaen"/>
                <w:sz w:val="24"/>
              </w:rPr>
              <w:t>անդամ պետություններում դասակարգումների համակարգի զարգացման մասին ազատ տվյալների նախապատրաստում</w:t>
            </w:r>
          </w:p>
        </w:tc>
        <w:tc>
          <w:tcPr>
            <w:tcW w:w="2575" w:type="dxa"/>
            <w:gridSpan w:val="2"/>
            <w:vMerge w:val="restart"/>
            <w:tcBorders>
              <w:top w:val="single" w:sz="4" w:space="0" w:color="auto"/>
              <w:left w:val="single" w:sz="4" w:space="0" w:color="auto"/>
            </w:tcBorders>
            <w:shd w:val="clear" w:color="auto" w:fill="FFFFFF"/>
            <w:vAlign w:val="bottom"/>
          </w:tcPr>
          <w:p w14:paraId="78909FDD"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Կոլեգիայի՝ ինտեգրման և մակրոտնտեսության հարցերով անդամ (նախարար)</w:t>
            </w:r>
          </w:p>
          <w:p w14:paraId="5F51D81F" w14:textId="77777777" w:rsidR="007D66A8" w:rsidRPr="00A4405B" w:rsidRDefault="007D66A8" w:rsidP="0007621C">
            <w:pPr>
              <w:pStyle w:val="Bodytext50"/>
              <w:suppressAutoHyphens/>
              <w:spacing w:after="120" w:line="240" w:lineRule="auto"/>
              <w:jc w:val="center"/>
              <w:rPr>
                <w:rFonts w:ascii="Sylfaen" w:hAnsi="Sylfaen"/>
                <w:sz w:val="24"/>
                <w:szCs w:val="24"/>
              </w:rPr>
            </w:pPr>
            <w:r w:rsidRPr="00A4405B">
              <w:rPr>
                <w:rFonts w:ascii="Sylfaen" w:hAnsi="Sylfaen"/>
                <w:sz w:val="24"/>
              </w:rPr>
              <w:t>hամակատարողներ՝ անդամ պետություններ</w:t>
            </w:r>
          </w:p>
        </w:tc>
        <w:tc>
          <w:tcPr>
            <w:tcW w:w="2177" w:type="dxa"/>
            <w:gridSpan w:val="2"/>
            <w:tcBorders>
              <w:top w:val="single" w:sz="4" w:space="0" w:color="auto"/>
              <w:left w:val="single" w:sz="4" w:space="0" w:color="auto"/>
            </w:tcBorders>
            <w:shd w:val="clear" w:color="auto" w:fill="FFFFFF"/>
          </w:tcPr>
          <w:p w14:paraId="61DCFA65"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յուրաքանչյուր տարի</w:t>
            </w:r>
          </w:p>
        </w:tc>
        <w:tc>
          <w:tcPr>
            <w:tcW w:w="2271" w:type="dxa"/>
            <w:tcBorders>
              <w:top w:val="single" w:sz="4" w:space="0" w:color="auto"/>
              <w:left w:val="single" w:sz="4" w:space="0" w:color="auto"/>
              <w:right w:val="single" w:sz="4" w:space="0" w:color="auto"/>
            </w:tcBorders>
            <w:shd w:val="clear" w:color="auto" w:fill="FFFFFF"/>
            <w:vAlign w:val="center"/>
          </w:tcPr>
          <w:p w14:paraId="757EEC6D"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տեղեկատվություն Հանձնաժողովի պաշտոնական կայքում</w:t>
            </w:r>
          </w:p>
        </w:tc>
      </w:tr>
      <w:tr w:rsidR="007D66A8" w:rsidRPr="00A4405B" w14:paraId="5F2E47AD" w14:textId="77777777" w:rsidTr="005D4877">
        <w:tc>
          <w:tcPr>
            <w:tcW w:w="4263" w:type="dxa"/>
            <w:vMerge/>
            <w:tcBorders>
              <w:left w:val="single" w:sz="4" w:space="0" w:color="auto"/>
            </w:tcBorders>
            <w:shd w:val="clear" w:color="auto" w:fill="FFFFFF"/>
          </w:tcPr>
          <w:p w14:paraId="5416281B" w14:textId="77777777" w:rsidR="007D66A8" w:rsidRPr="00A4405B" w:rsidRDefault="007D66A8" w:rsidP="0007621C">
            <w:pPr>
              <w:suppressAutoHyphens/>
              <w:spacing w:after="120"/>
              <w:rPr>
                <w:rFonts w:ascii="Sylfaen" w:hAnsi="Sylfaen"/>
              </w:rPr>
            </w:pPr>
          </w:p>
        </w:tc>
        <w:tc>
          <w:tcPr>
            <w:tcW w:w="4591" w:type="dxa"/>
            <w:gridSpan w:val="2"/>
            <w:tcBorders>
              <w:top w:val="single" w:sz="4" w:space="0" w:color="auto"/>
              <w:left w:val="single" w:sz="4" w:space="0" w:color="auto"/>
            </w:tcBorders>
            <w:shd w:val="clear" w:color="auto" w:fill="FFFFFF"/>
          </w:tcPr>
          <w:p w14:paraId="710D6507" w14:textId="77777777" w:rsidR="007D66A8" w:rsidRPr="00A4405B" w:rsidRDefault="007D66A8" w:rsidP="0007621C">
            <w:pPr>
              <w:pStyle w:val="Bodytext50"/>
              <w:shd w:val="clear" w:color="auto" w:fill="auto"/>
              <w:suppressAutoHyphens/>
              <w:spacing w:after="120" w:line="240" w:lineRule="auto"/>
              <w:ind w:left="140"/>
              <w:rPr>
                <w:rFonts w:ascii="Sylfaen" w:hAnsi="Sylfaen"/>
                <w:sz w:val="24"/>
                <w:szCs w:val="24"/>
              </w:rPr>
            </w:pPr>
            <w:r w:rsidRPr="00A4405B">
              <w:rPr>
                <w:rFonts w:ascii="Sylfaen" w:hAnsi="Sylfaen"/>
                <w:sz w:val="24"/>
              </w:rPr>
              <w:t>SDMX Եվրասիական ռեգիստրի համար դասակարգումների հարմարեցված տարբերակների նախապատրաստում</w:t>
            </w:r>
          </w:p>
        </w:tc>
        <w:tc>
          <w:tcPr>
            <w:tcW w:w="2575" w:type="dxa"/>
            <w:gridSpan w:val="2"/>
            <w:vMerge/>
            <w:tcBorders>
              <w:left w:val="single" w:sz="4" w:space="0" w:color="auto"/>
            </w:tcBorders>
            <w:shd w:val="clear" w:color="auto" w:fill="FFFFFF"/>
            <w:vAlign w:val="center"/>
          </w:tcPr>
          <w:p w14:paraId="29E9B9DA"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p>
        </w:tc>
        <w:tc>
          <w:tcPr>
            <w:tcW w:w="2177" w:type="dxa"/>
            <w:gridSpan w:val="2"/>
            <w:tcBorders>
              <w:top w:val="single" w:sz="4" w:space="0" w:color="auto"/>
              <w:left w:val="single" w:sz="4" w:space="0" w:color="auto"/>
            </w:tcBorders>
            <w:shd w:val="clear" w:color="auto" w:fill="FFFFFF"/>
          </w:tcPr>
          <w:p w14:paraId="068BA0DD"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2024 թվական</w:t>
            </w:r>
          </w:p>
        </w:tc>
        <w:tc>
          <w:tcPr>
            <w:tcW w:w="2271" w:type="dxa"/>
            <w:tcBorders>
              <w:top w:val="single" w:sz="4" w:space="0" w:color="auto"/>
              <w:left w:val="single" w:sz="4" w:space="0" w:color="auto"/>
              <w:right w:val="single" w:sz="4" w:space="0" w:color="auto"/>
            </w:tcBorders>
            <w:shd w:val="clear" w:color="auto" w:fill="FFFFFF"/>
          </w:tcPr>
          <w:p w14:paraId="35A6E865"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SDMX Եվրասիական ռեգիստրի հարցերով աշխատանքային խմբի արձանագրություն</w:t>
            </w:r>
          </w:p>
        </w:tc>
      </w:tr>
      <w:tr w:rsidR="007D66A8" w:rsidRPr="00A4405B" w14:paraId="3B15C004" w14:textId="77777777" w:rsidTr="005D4877">
        <w:tc>
          <w:tcPr>
            <w:tcW w:w="4263" w:type="dxa"/>
            <w:vMerge w:val="restart"/>
            <w:tcBorders>
              <w:top w:val="single" w:sz="4" w:space="0" w:color="auto"/>
              <w:left w:val="single" w:sz="4" w:space="0" w:color="auto"/>
            </w:tcBorders>
            <w:shd w:val="clear" w:color="auto" w:fill="FFFFFF"/>
          </w:tcPr>
          <w:p w14:paraId="0D80A1A6"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lastRenderedPageBreak/>
              <w:t>6.3.3. Վիճակագրության ոլորտում Միության թվային օրակարգի իրագործում</w:t>
            </w:r>
          </w:p>
        </w:tc>
        <w:tc>
          <w:tcPr>
            <w:tcW w:w="4591" w:type="dxa"/>
            <w:gridSpan w:val="2"/>
            <w:tcBorders>
              <w:top w:val="single" w:sz="4" w:space="0" w:color="auto"/>
              <w:left w:val="single" w:sz="4" w:space="0" w:color="auto"/>
            </w:tcBorders>
            <w:shd w:val="clear" w:color="auto" w:fill="FFFFFF"/>
          </w:tcPr>
          <w:p w14:paraId="1AC62311" w14:textId="77777777" w:rsidR="007D66A8" w:rsidRPr="00A4405B" w:rsidRDefault="007D66A8" w:rsidP="0007621C">
            <w:pPr>
              <w:pStyle w:val="Bodytext50"/>
              <w:shd w:val="clear" w:color="auto" w:fill="auto"/>
              <w:suppressAutoHyphens/>
              <w:spacing w:after="120" w:line="240" w:lineRule="auto"/>
              <w:ind w:left="140"/>
              <w:rPr>
                <w:rFonts w:ascii="Sylfaen" w:hAnsi="Sylfaen"/>
                <w:sz w:val="24"/>
                <w:szCs w:val="24"/>
              </w:rPr>
            </w:pPr>
            <w:r w:rsidRPr="00A4405B">
              <w:rPr>
                <w:rFonts w:ascii="Sylfaen" w:hAnsi="Sylfaen"/>
                <w:sz w:val="24"/>
              </w:rPr>
              <w:t>Միության ինտեգրված տեղեկատվական համակարգի վիճակագրության ենթահամակարգի զարգացում</w:t>
            </w:r>
          </w:p>
        </w:tc>
        <w:tc>
          <w:tcPr>
            <w:tcW w:w="2575" w:type="dxa"/>
            <w:gridSpan w:val="2"/>
            <w:tcBorders>
              <w:top w:val="single" w:sz="4" w:space="0" w:color="auto"/>
              <w:left w:val="single" w:sz="4" w:space="0" w:color="auto"/>
            </w:tcBorders>
            <w:shd w:val="clear" w:color="auto" w:fill="FFFFFF"/>
            <w:vAlign w:val="bottom"/>
          </w:tcPr>
          <w:p w14:paraId="3E3BFAC6"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Կոլեգիայի՝ ինտեգրման և մակրոտնտեսության հարցերով անդամ (նախարար)</w:t>
            </w:r>
          </w:p>
        </w:tc>
        <w:tc>
          <w:tcPr>
            <w:tcW w:w="2177" w:type="dxa"/>
            <w:gridSpan w:val="2"/>
            <w:tcBorders>
              <w:top w:val="single" w:sz="4" w:space="0" w:color="auto"/>
              <w:left w:val="single" w:sz="4" w:space="0" w:color="auto"/>
            </w:tcBorders>
            <w:shd w:val="clear" w:color="auto" w:fill="FFFFFF"/>
          </w:tcPr>
          <w:p w14:paraId="1E104F3B"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յուրաքանչյուր տարի</w:t>
            </w:r>
          </w:p>
        </w:tc>
        <w:tc>
          <w:tcPr>
            <w:tcW w:w="2271" w:type="dxa"/>
            <w:tcBorders>
              <w:top w:val="single" w:sz="4" w:space="0" w:color="auto"/>
              <w:left w:val="single" w:sz="4" w:space="0" w:color="auto"/>
              <w:right w:val="single" w:sz="4" w:space="0" w:color="auto"/>
            </w:tcBorders>
            <w:shd w:val="clear" w:color="auto" w:fill="FFFFFF"/>
          </w:tcPr>
          <w:p w14:paraId="72BC40FB"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Կոլեգիայի որոշում</w:t>
            </w:r>
          </w:p>
        </w:tc>
      </w:tr>
      <w:tr w:rsidR="007D66A8" w:rsidRPr="00A4405B" w14:paraId="6DE51D45" w14:textId="77777777" w:rsidTr="005D4877">
        <w:tc>
          <w:tcPr>
            <w:tcW w:w="4263" w:type="dxa"/>
            <w:vMerge/>
            <w:tcBorders>
              <w:left w:val="single" w:sz="4" w:space="0" w:color="auto"/>
            </w:tcBorders>
            <w:shd w:val="clear" w:color="auto" w:fill="FFFFFF"/>
          </w:tcPr>
          <w:p w14:paraId="4C742368" w14:textId="77777777" w:rsidR="007D66A8" w:rsidRPr="00A4405B" w:rsidRDefault="007D66A8" w:rsidP="0007621C">
            <w:pPr>
              <w:suppressAutoHyphens/>
              <w:spacing w:after="120"/>
              <w:rPr>
                <w:rFonts w:ascii="Sylfaen" w:hAnsi="Sylfaen"/>
              </w:rPr>
            </w:pPr>
          </w:p>
        </w:tc>
        <w:tc>
          <w:tcPr>
            <w:tcW w:w="4591" w:type="dxa"/>
            <w:gridSpan w:val="2"/>
            <w:tcBorders>
              <w:top w:val="single" w:sz="4" w:space="0" w:color="auto"/>
              <w:left w:val="single" w:sz="4" w:space="0" w:color="auto"/>
            </w:tcBorders>
            <w:shd w:val="clear" w:color="auto" w:fill="FFFFFF"/>
            <w:vAlign w:val="center"/>
          </w:tcPr>
          <w:p w14:paraId="1E7F3156" w14:textId="77777777" w:rsidR="007D66A8" w:rsidRPr="00A4405B" w:rsidRDefault="007D66A8" w:rsidP="0007621C">
            <w:pPr>
              <w:pStyle w:val="Bodytext50"/>
              <w:shd w:val="clear" w:color="auto" w:fill="auto"/>
              <w:suppressAutoHyphens/>
              <w:spacing w:after="120" w:line="240" w:lineRule="auto"/>
              <w:ind w:left="140"/>
              <w:rPr>
                <w:rFonts w:ascii="Sylfaen" w:hAnsi="Sylfaen"/>
                <w:sz w:val="24"/>
                <w:szCs w:val="24"/>
              </w:rPr>
            </w:pPr>
            <w:r w:rsidRPr="00A4405B">
              <w:rPr>
                <w:rFonts w:ascii="Sylfaen" w:hAnsi="Sylfaen"/>
                <w:sz w:val="24"/>
              </w:rPr>
              <w:t xml:space="preserve">թվային տնտեսության վիճակագրական ցուցանիշների եւ դրանց ձևավորման մեթոդաբանության մասին առաջարկությունների համակարգի զարգացում </w:t>
            </w:r>
          </w:p>
        </w:tc>
        <w:tc>
          <w:tcPr>
            <w:tcW w:w="2575" w:type="dxa"/>
            <w:gridSpan w:val="2"/>
            <w:vMerge w:val="restart"/>
            <w:tcBorders>
              <w:left w:val="single" w:sz="4" w:space="0" w:color="auto"/>
            </w:tcBorders>
            <w:shd w:val="clear" w:color="auto" w:fill="FFFFFF"/>
            <w:vAlign w:val="center"/>
          </w:tcPr>
          <w:p w14:paraId="109480F1"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hամակատարողներ՝ Կոլեգիայի՝ ներքին շուկաների, տեղեկատվայնացման, տեղեկատվական-հաղորդակցական տեխնոլոգիաների հարցերով անդամ (նախարար), անդամ պետություններ</w:t>
            </w:r>
          </w:p>
        </w:tc>
        <w:tc>
          <w:tcPr>
            <w:tcW w:w="2177" w:type="dxa"/>
            <w:gridSpan w:val="2"/>
            <w:tcBorders>
              <w:top w:val="single" w:sz="4" w:space="0" w:color="auto"/>
              <w:left w:val="single" w:sz="4" w:space="0" w:color="auto"/>
            </w:tcBorders>
            <w:shd w:val="clear" w:color="auto" w:fill="FFFFFF"/>
          </w:tcPr>
          <w:p w14:paraId="2C236914"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2022-2023 թվականներ</w:t>
            </w:r>
          </w:p>
        </w:tc>
        <w:tc>
          <w:tcPr>
            <w:tcW w:w="2271" w:type="dxa"/>
            <w:tcBorders>
              <w:top w:val="single" w:sz="4" w:space="0" w:color="auto"/>
              <w:left w:val="single" w:sz="4" w:space="0" w:color="auto"/>
              <w:right w:val="single" w:sz="4" w:space="0" w:color="auto"/>
            </w:tcBorders>
            <w:shd w:val="clear" w:color="auto" w:fill="FFFFFF"/>
          </w:tcPr>
          <w:p w14:paraId="658301B3"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Կոլեգիայի որոշում</w:t>
            </w:r>
          </w:p>
        </w:tc>
      </w:tr>
      <w:tr w:rsidR="007D66A8" w:rsidRPr="00A4405B" w14:paraId="142A9E4D" w14:textId="77777777" w:rsidTr="005D4877">
        <w:tc>
          <w:tcPr>
            <w:tcW w:w="4263" w:type="dxa"/>
            <w:vMerge/>
            <w:tcBorders>
              <w:left w:val="single" w:sz="4" w:space="0" w:color="auto"/>
            </w:tcBorders>
            <w:shd w:val="clear" w:color="auto" w:fill="FFFFFF"/>
          </w:tcPr>
          <w:p w14:paraId="09A0D9D4" w14:textId="77777777" w:rsidR="007D66A8" w:rsidRPr="00A4405B" w:rsidRDefault="007D66A8" w:rsidP="0007621C">
            <w:pPr>
              <w:suppressAutoHyphens/>
              <w:spacing w:after="120"/>
              <w:rPr>
                <w:rFonts w:ascii="Sylfaen" w:hAnsi="Sylfaen"/>
              </w:rPr>
            </w:pPr>
          </w:p>
        </w:tc>
        <w:tc>
          <w:tcPr>
            <w:tcW w:w="4591" w:type="dxa"/>
            <w:gridSpan w:val="2"/>
            <w:tcBorders>
              <w:top w:val="single" w:sz="4" w:space="0" w:color="auto"/>
              <w:left w:val="single" w:sz="4" w:space="0" w:color="auto"/>
            </w:tcBorders>
            <w:shd w:val="clear" w:color="auto" w:fill="FFFFFF"/>
          </w:tcPr>
          <w:p w14:paraId="7AD153EF" w14:textId="77777777" w:rsidR="007D66A8" w:rsidRPr="00A4405B" w:rsidRDefault="007D66A8" w:rsidP="0007621C">
            <w:pPr>
              <w:pStyle w:val="Bodytext50"/>
              <w:shd w:val="clear" w:color="auto" w:fill="auto"/>
              <w:suppressAutoHyphens/>
              <w:spacing w:after="120" w:line="240" w:lineRule="auto"/>
              <w:ind w:left="140"/>
              <w:rPr>
                <w:rFonts w:ascii="Sylfaen" w:hAnsi="Sylfaen"/>
                <w:sz w:val="24"/>
                <w:szCs w:val="24"/>
              </w:rPr>
            </w:pPr>
            <w:r w:rsidRPr="00A4405B">
              <w:rPr>
                <w:rFonts w:ascii="Sylfaen" w:hAnsi="Sylfaen"/>
                <w:sz w:val="24"/>
              </w:rPr>
              <w:t>Միության եւ անդամ պետությունների թվային օրակարգերի իրագործումը բնութագրող՝ թվային տնտեսության վիճակագրական ցուցանիշների ձեւավորում եւ տարածում</w:t>
            </w:r>
          </w:p>
        </w:tc>
        <w:tc>
          <w:tcPr>
            <w:tcW w:w="2575" w:type="dxa"/>
            <w:gridSpan w:val="2"/>
            <w:vMerge/>
            <w:tcBorders>
              <w:left w:val="single" w:sz="4" w:space="0" w:color="auto"/>
            </w:tcBorders>
            <w:shd w:val="clear" w:color="auto" w:fill="FFFFFF"/>
            <w:vAlign w:val="center"/>
          </w:tcPr>
          <w:p w14:paraId="4B8DE153" w14:textId="77777777" w:rsidR="007D66A8" w:rsidRPr="00A4405B" w:rsidRDefault="007D66A8" w:rsidP="0007621C">
            <w:pPr>
              <w:suppressAutoHyphens/>
              <w:spacing w:after="120"/>
              <w:rPr>
                <w:rFonts w:ascii="Sylfaen" w:hAnsi="Sylfaen"/>
              </w:rPr>
            </w:pPr>
          </w:p>
        </w:tc>
        <w:tc>
          <w:tcPr>
            <w:tcW w:w="2177" w:type="dxa"/>
            <w:gridSpan w:val="2"/>
            <w:tcBorders>
              <w:top w:val="single" w:sz="4" w:space="0" w:color="auto"/>
              <w:left w:val="single" w:sz="4" w:space="0" w:color="auto"/>
            </w:tcBorders>
            <w:shd w:val="clear" w:color="auto" w:fill="FFFFFF"/>
          </w:tcPr>
          <w:p w14:paraId="1D09FD67"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2023-2025 թվականներ</w:t>
            </w:r>
          </w:p>
        </w:tc>
        <w:tc>
          <w:tcPr>
            <w:tcW w:w="2271" w:type="dxa"/>
            <w:tcBorders>
              <w:top w:val="single" w:sz="4" w:space="0" w:color="auto"/>
              <w:left w:val="single" w:sz="4" w:space="0" w:color="auto"/>
              <w:right w:val="single" w:sz="4" w:space="0" w:color="auto"/>
            </w:tcBorders>
            <w:shd w:val="clear" w:color="auto" w:fill="FFFFFF"/>
          </w:tcPr>
          <w:p w14:paraId="234B2080"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տեղեկատվություն Հանձնաժողովի պաշտոնական կայքում</w:t>
            </w:r>
          </w:p>
        </w:tc>
      </w:tr>
      <w:tr w:rsidR="007D66A8" w:rsidRPr="00A4405B" w14:paraId="7BAE51EB" w14:textId="77777777" w:rsidTr="005D4877">
        <w:tc>
          <w:tcPr>
            <w:tcW w:w="4263" w:type="dxa"/>
            <w:tcBorders>
              <w:top w:val="single" w:sz="4" w:space="0" w:color="auto"/>
              <w:left w:val="single" w:sz="4" w:space="0" w:color="auto"/>
            </w:tcBorders>
            <w:shd w:val="clear" w:color="auto" w:fill="FFFFFF"/>
          </w:tcPr>
          <w:p w14:paraId="4207B49B"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6.3.4. Վիճակագրության իրավական հիմքերի կատարելագործում՝ ըստ Միության շրջանակներում ինտեգրման ուղղությունների</w:t>
            </w:r>
          </w:p>
        </w:tc>
        <w:tc>
          <w:tcPr>
            <w:tcW w:w="4591" w:type="dxa"/>
            <w:gridSpan w:val="2"/>
            <w:tcBorders>
              <w:top w:val="single" w:sz="4" w:space="0" w:color="auto"/>
              <w:left w:val="single" w:sz="4" w:space="0" w:color="auto"/>
              <w:bottom w:val="single" w:sz="4" w:space="0" w:color="auto"/>
            </w:tcBorders>
            <w:shd w:val="clear" w:color="auto" w:fill="FFFFFF"/>
          </w:tcPr>
          <w:p w14:paraId="3CA886D6" w14:textId="77777777" w:rsidR="007D66A8" w:rsidRPr="00A4405B" w:rsidRDefault="007D66A8" w:rsidP="0007621C">
            <w:pPr>
              <w:pStyle w:val="Bodytext50"/>
              <w:shd w:val="clear" w:color="auto" w:fill="auto"/>
              <w:suppressAutoHyphens/>
              <w:spacing w:after="120" w:line="240" w:lineRule="auto"/>
              <w:ind w:left="140"/>
              <w:rPr>
                <w:rFonts w:ascii="Sylfaen" w:hAnsi="Sylfaen"/>
                <w:sz w:val="24"/>
                <w:szCs w:val="24"/>
              </w:rPr>
            </w:pPr>
            <w:r w:rsidRPr="00A4405B">
              <w:rPr>
                <w:rFonts w:ascii="Sylfaen" w:hAnsi="Sylfaen"/>
                <w:sz w:val="24"/>
              </w:rPr>
              <w:t>Վիճակագրության ոլորտում ինտեգրման ուղղություններով իրավական հիմքերի կատարելագործման մասով առաջարկների նախապատրաստում</w:t>
            </w:r>
          </w:p>
        </w:tc>
        <w:tc>
          <w:tcPr>
            <w:tcW w:w="2575" w:type="dxa"/>
            <w:gridSpan w:val="2"/>
            <w:vMerge w:val="restart"/>
            <w:tcBorders>
              <w:top w:val="single" w:sz="4" w:space="0" w:color="auto"/>
              <w:left w:val="single" w:sz="4" w:space="0" w:color="auto"/>
            </w:tcBorders>
            <w:shd w:val="clear" w:color="auto" w:fill="FFFFFF"/>
          </w:tcPr>
          <w:p w14:paraId="28498221"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Կոլեգիայի՝ ինտեգրման և մակրոտնտեսության հարցերով անդամ (նախարար)</w:t>
            </w:r>
          </w:p>
          <w:p w14:paraId="27120348"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 xml:space="preserve">hամակատարողներ՝ </w:t>
            </w:r>
            <w:r w:rsidRPr="00A4405B">
              <w:rPr>
                <w:rFonts w:ascii="Sylfaen" w:hAnsi="Sylfaen"/>
                <w:sz w:val="24"/>
              </w:rPr>
              <w:lastRenderedPageBreak/>
              <w:t>անդամ պետություններ</w:t>
            </w:r>
          </w:p>
        </w:tc>
        <w:tc>
          <w:tcPr>
            <w:tcW w:w="2177" w:type="dxa"/>
            <w:gridSpan w:val="2"/>
            <w:tcBorders>
              <w:top w:val="single" w:sz="4" w:space="0" w:color="auto"/>
              <w:left w:val="single" w:sz="4" w:space="0" w:color="auto"/>
              <w:bottom w:val="single" w:sz="4" w:space="0" w:color="auto"/>
            </w:tcBorders>
            <w:shd w:val="clear" w:color="auto" w:fill="FFFFFF"/>
          </w:tcPr>
          <w:p w14:paraId="7914AC15"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lastRenderedPageBreak/>
              <w:t>2022 թվական</w:t>
            </w:r>
          </w:p>
        </w:tc>
        <w:tc>
          <w:tcPr>
            <w:tcW w:w="2271" w:type="dxa"/>
            <w:tcBorders>
              <w:top w:val="single" w:sz="4" w:space="0" w:color="auto"/>
              <w:left w:val="single" w:sz="4" w:space="0" w:color="auto"/>
              <w:bottom w:val="single" w:sz="4" w:space="0" w:color="auto"/>
              <w:right w:val="single" w:sz="4" w:space="0" w:color="auto"/>
            </w:tcBorders>
            <w:shd w:val="clear" w:color="auto" w:fill="FFFFFF"/>
            <w:vAlign w:val="bottom"/>
          </w:tcPr>
          <w:p w14:paraId="291A940C"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 xml:space="preserve">Միության մարմինների որոշումներ, Պայմանագրում փոփոխություններ կատարելու մասին արձանագրություն </w:t>
            </w:r>
            <w:r w:rsidRPr="00A4405B">
              <w:rPr>
                <w:rFonts w:ascii="Sylfaen" w:hAnsi="Sylfaen"/>
                <w:sz w:val="24"/>
              </w:rPr>
              <w:lastRenderedPageBreak/>
              <w:t>(անհրաժեշտության դեպքում)</w:t>
            </w:r>
          </w:p>
        </w:tc>
      </w:tr>
      <w:tr w:rsidR="007D66A8" w:rsidRPr="00A4405B" w14:paraId="0DA253EC" w14:textId="77777777" w:rsidTr="005D4877">
        <w:tc>
          <w:tcPr>
            <w:tcW w:w="4263" w:type="dxa"/>
            <w:tcBorders>
              <w:left w:val="single" w:sz="4" w:space="0" w:color="auto"/>
            </w:tcBorders>
            <w:shd w:val="clear" w:color="auto" w:fill="FFFFFF"/>
          </w:tcPr>
          <w:p w14:paraId="6989A219" w14:textId="77777777" w:rsidR="007D66A8" w:rsidRPr="00A4405B" w:rsidRDefault="007D66A8" w:rsidP="0007621C">
            <w:pPr>
              <w:suppressAutoHyphens/>
              <w:spacing w:after="120"/>
              <w:rPr>
                <w:rFonts w:ascii="Sylfaen" w:hAnsi="Sylfaen"/>
              </w:rPr>
            </w:pPr>
          </w:p>
        </w:tc>
        <w:tc>
          <w:tcPr>
            <w:tcW w:w="4591" w:type="dxa"/>
            <w:gridSpan w:val="2"/>
            <w:vMerge w:val="restart"/>
            <w:tcBorders>
              <w:top w:val="single" w:sz="4" w:space="0" w:color="auto"/>
              <w:left w:val="single" w:sz="4" w:space="0" w:color="auto"/>
            </w:tcBorders>
            <w:shd w:val="clear" w:color="auto" w:fill="FFFFFF"/>
          </w:tcPr>
          <w:p w14:paraId="601C917D" w14:textId="77777777" w:rsidR="007D66A8" w:rsidRPr="00A4405B" w:rsidRDefault="007D66A8" w:rsidP="0007621C">
            <w:pPr>
              <w:pStyle w:val="Bodytext50"/>
              <w:suppressAutoHyphens/>
              <w:spacing w:after="120" w:line="240" w:lineRule="auto"/>
              <w:ind w:left="140"/>
              <w:rPr>
                <w:rFonts w:ascii="Sylfaen" w:hAnsi="Sylfaen"/>
                <w:sz w:val="24"/>
              </w:rPr>
            </w:pPr>
            <w:r w:rsidRPr="00A4405B">
              <w:rPr>
                <w:rFonts w:ascii="Sylfaen" w:hAnsi="Sylfaen"/>
                <w:sz w:val="24"/>
              </w:rPr>
              <w:t>վիճակագրության ոլորտում անդամ պետությունների մարմինների կողմից ընդունվող նորմատիվ իրավական ակտերի մոնիթորինգ</w:t>
            </w:r>
          </w:p>
        </w:tc>
        <w:tc>
          <w:tcPr>
            <w:tcW w:w="2575" w:type="dxa"/>
            <w:gridSpan w:val="2"/>
            <w:vMerge/>
            <w:tcBorders>
              <w:left w:val="single" w:sz="4" w:space="0" w:color="auto"/>
            </w:tcBorders>
            <w:shd w:val="clear" w:color="auto" w:fill="FFFFFF"/>
          </w:tcPr>
          <w:p w14:paraId="430664A4"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p>
        </w:tc>
        <w:tc>
          <w:tcPr>
            <w:tcW w:w="2177" w:type="dxa"/>
            <w:gridSpan w:val="2"/>
            <w:vMerge w:val="restart"/>
            <w:tcBorders>
              <w:top w:val="single" w:sz="4" w:space="0" w:color="auto"/>
              <w:left w:val="single" w:sz="4" w:space="0" w:color="auto"/>
            </w:tcBorders>
            <w:shd w:val="clear" w:color="auto" w:fill="FFFFFF"/>
          </w:tcPr>
          <w:p w14:paraId="674FC78F" w14:textId="77777777" w:rsidR="007D66A8" w:rsidRPr="00A4405B" w:rsidRDefault="007D66A8" w:rsidP="0007621C">
            <w:pPr>
              <w:pStyle w:val="Bodytext50"/>
              <w:suppressAutoHyphens/>
              <w:spacing w:after="120" w:line="240" w:lineRule="auto"/>
              <w:jc w:val="center"/>
              <w:rPr>
                <w:rFonts w:ascii="Sylfaen" w:hAnsi="Sylfaen"/>
                <w:sz w:val="24"/>
              </w:rPr>
            </w:pPr>
            <w:r w:rsidRPr="00A4405B">
              <w:rPr>
                <w:rFonts w:ascii="Sylfaen" w:hAnsi="Sylfaen"/>
                <w:sz w:val="24"/>
              </w:rPr>
              <w:t>յուրաքանչյուր տարի</w:t>
            </w:r>
          </w:p>
        </w:tc>
        <w:tc>
          <w:tcPr>
            <w:tcW w:w="2271" w:type="dxa"/>
            <w:vMerge w:val="restart"/>
            <w:tcBorders>
              <w:top w:val="single" w:sz="4" w:space="0" w:color="auto"/>
              <w:left w:val="single" w:sz="4" w:space="0" w:color="auto"/>
              <w:right w:val="single" w:sz="4" w:space="0" w:color="auto"/>
            </w:tcBorders>
            <w:shd w:val="clear" w:color="auto" w:fill="FFFFFF"/>
          </w:tcPr>
          <w:p w14:paraId="7AA7ACEF" w14:textId="77777777" w:rsidR="007D66A8" w:rsidRPr="00A4405B" w:rsidRDefault="007D66A8" w:rsidP="0007621C">
            <w:pPr>
              <w:pStyle w:val="Bodytext50"/>
              <w:suppressAutoHyphens/>
              <w:spacing w:after="120" w:line="240" w:lineRule="auto"/>
              <w:jc w:val="center"/>
              <w:rPr>
                <w:rFonts w:ascii="Sylfaen" w:hAnsi="Sylfaen"/>
                <w:sz w:val="24"/>
              </w:rPr>
            </w:pPr>
            <w:r w:rsidRPr="00A4405B">
              <w:rPr>
                <w:rFonts w:ascii="Sylfaen" w:hAnsi="Sylfaen"/>
                <w:sz w:val="24"/>
              </w:rPr>
              <w:t>զեկույց</w:t>
            </w:r>
          </w:p>
        </w:tc>
      </w:tr>
      <w:tr w:rsidR="007D66A8" w:rsidRPr="00A4405B" w14:paraId="7BC08F0B" w14:textId="77777777" w:rsidTr="005D4877">
        <w:tc>
          <w:tcPr>
            <w:tcW w:w="4263" w:type="dxa"/>
            <w:tcBorders>
              <w:left w:val="single" w:sz="4" w:space="0" w:color="auto"/>
            </w:tcBorders>
            <w:shd w:val="clear" w:color="auto" w:fill="FFFFFF"/>
          </w:tcPr>
          <w:p w14:paraId="277A4B65" w14:textId="77777777" w:rsidR="007D66A8" w:rsidRPr="00A4405B" w:rsidRDefault="007D66A8" w:rsidP="0007621C">
            <w:pPr>
              <w:suppressAutoHyphens/>
              <w:spacing w:after="120"/>
              <w:rPr>
                <w:rFonts w:ascii="Sylfaen" w:hAnsi="Sylfaen"/>
              </w:rPr>
            </w:pPr>
          </w:p>
        </w:tc>
        <w:tc>
          <w:tcPr>
            <w:tcW w:w="4591" w:type="dxa"/>
            <w:gridSpan w:val="2"/>
            <w:vMerge/>
            <w:tcBorders>
              <w:left w:val="single" w:sz="4" w:space="0" w:color="auto"/>
              <w:bottom w:val="single" w:sz="4" w:space="0" w:color="auto"/>
            </w:tcBorders>
            <w:shd w:val="clear" w:color="auto" w:fill="FFFFFF"/>
            <w:vAlign w:val="center"/>
          </w:tcPr>
          <w:p w14:paraId="19AB202F" w14:textId="77777777" w:rsidR="007D66A8" w:rsidRPr="00A4405B" w:rsidRDefault="007D66A8" w:rsidP="0007621C">
            <w:pPr>
              <w:pStyle w:val="Bodytext50"/>
              <w:shd w:val="clear" w:color="auto" w:fill="auto"/>
              <w:suppressAutoHyphens/>
              <w:spacing w:after="120" w:line="240" w:lineRule="auto"/>
              <w:ind w:left="140"/>
              <w:rPr>
                <w:rFonts w:ascii="Sylfaen" w:hAnsi="Sylfaen"/>
                <w:sz w:val="24"/>
                <w:szCs w:val="24"/>
              </w:rPr>
            </w:pPr>
          </w:p>
        </w:tc>
        <w:tc>
          <w:tcPr>
            <w:tcW w:w="2575" w:type="dxa"/>
            <w:gridSpan w:val="2"/>
            <w:vMerge/>
            <w:tcBorders>
              <w:left w:val="single" w:sz="4" w:space="0" w:color="auto"/>
            </w:tcBorders>
            <w:shd w:val="clear" w:color="auto" w:fill="FFFFFF"/>
          </w:tcPr>
          <w:p w14:paraId="54FE7148" w14:textId="77777777" w:rsidR="007D66A8" w:rsidRPr="00A4405B" w:rsidRDefault="007D66A8" w:rsidP="0007621C">
            <w:pPr>
              <w:suppressAutoHyphens/>
              <w:spacing w:after="120"/>
              <w:rPr>
                <w:rFonts w:ascii="Sylfaen" w:hAnsi="Sylfaen"/>
              </w:rPr>
            </w:pPr>
          </w:p>
        </w:tc>
        <w:tc>
          <w:tcPr>
            <w:tcW w:w="2177" w:type="dxa"/>
            <w:gridSpan w:val="2"/>
            <w:vMerge/>
            <w:tcBorders>
              <w:left w:val="single" w:sz="4" w:space="0" w:color="auto"/>
            </w:tcBorders>
            <w:shd w:val="clear" w:color="auto" w:fill="FFFFFF"/>
          </w:tcPr>
          <w:p w14:paraId="404CB890"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p>
        </w:tc>
        <w:tc>
          <w:tcPr>
            <w:tcW w:w="2271" w:type="dxa"/>
            <w:vMerge/>
            <w:tcBorders>
              <w:left w:val="single" w:sz="4" w:space="0" w:color="auto"/>
              <w:right w:val="single" w:sz="4" w:space="0" w:color="auto"/>
            </w:tcBorders>
            <w:shd w:val="clear" w:color="auto" w:fill="FFFFFF"/>
          </w:tcPr>
          <w:p w14:paraId="5A514B3F"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p>
        </w:tc>
      </w:tr>
      <w:tr w:rsidR="007D66A8" w:rsidRPr="00A4405B" w14:paraId="208BBDBF" w14:textId="77777777" w:rsidTr="005D4877">
        <w:tc>
          <w:tcPr>
            <w:tcW w:w="4263" w:type="dxa"/>
            <w:vMerge w:val="restart"/>
            <w:tcBorders>
              <w:top w:val="single" w:sz="4" w:space="0" w:color="auto"/>
              <w:left w:val="single" w:sz="4" w:space="0" w:color="auto"/>
            </w:tcBorders>
            <w:shd w:val="clear" w:color="auto" w:fill="FFFFFF"/>
            <w:vAlign w:val="bottom"/>
          </w:tcPr>
          <w:p w14:paraId="253C8D10"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6.3.5. Միությունում կիրառվող՝ ապրանքների փոխադարձ առևտրի վիճակագրությունը ներկայացնելու կարգի կատարելագործում, այդ թվում ըստ տեղեկությունների միասնականացված հավաքակազմ պարունակող ձևաչաերի, ինչպես նաև վիճակագրական տվյալները չներկայացնելու համար պատասխանատվության ապահովում՝ անդամ պետությունների ազգային օրենսդրությանը համապատասխան</w:t>
            </w:r>
          </w:p>
        </w:tc>
        <w:tc>
          <w:tcPr>
            <w:tcW w:w="4591" w:type="dxa"/>
            <w:gridSpan w:val="2"/>
            <w:tcBorders>
              <w:top w:val="single" w:sz="4" w:space="0" w:color="auto"/>
              <w:left w:val="single" w:sz="4" w:space="0" w:color="auto"/>
            </w:tcBorders>
            <w:shd w:val="clear" w:color="auto" w:fill="FFFFFF"/>
          </w:tcPr>
          <w:p w14:paraId="1EFC603A" w14:textId="77777777" w:rsidR="007D66A8" w:rsidRPr="00A4405B" w:rsidRDefault="007D66A8" w:rsidP="0007621C">
            <w:pPr>
              <w:pStyle w:val="Bodytext50"/>
              <w:shd w:val="clear" w:color="auto" w:fill="auto"/>
              <w:suppressAutoHyphens/>
              <w:spacing w:after="120" w:line="240" w:lineRule="auto"/>
              <w:ind w:left="140"/>
              <w:rPr>
                <w:rFonts w:ascii="Sylfaen" w:hAnsi="Sylfaen"/>
                <w:sz w:val="24"/>
                <w:szCs w:val="24"/>
              </w:rPr>
            </w:pPr>
            <w:r w:rsidRPr="00A4405B">
              <w:rPr>
                <w:rFonts w:ascii="Sylfaen" w:hAnsi="Sylfaen"/>
                <w:sz w:val="24"/>
              </w:rPr>
              <w:t xml:space="preserve">ապրանքների փոխադարձ առևտրի ցուցանիշների և ձևաչափերի գործող ցանկի ընդլայնում, որոնցում պարունակվում են տեղեկությունների միասնականացված հավաքակազմ </w:t>
            </w:r>
          </w:p>
        </w:tc>
        <w:tc>
          <w:tcPr>
            <w:tcW w:w="2575" w:type="dxa"/>
            <w:gridSpan w:val="2"/>
            <w:tcBorders>
              <w:top w:val="single" w:sz="4" w:space="0" w:color="auto"/>
              <w:left w:val="single" w:sz="4" w:space="0" w:color="auto"/>
            </w:tcBorders>
            <w:shd w:val="clear" w:color="auto" w:fill="FFFFFF"/>
          </w:tcPr>
          <w:p w14:paraId="53045A80"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Կոլեգիայի՝ ինտեգրման և մակրոտնտեսության հարցերով անդամ (նախարար)</w:t>
            </w:r>
          </w:p>
        </w:tc>
        <w:tc>
          <w:tcPr>
            <w:tcW w:w="2177" w:type="dxa"/>
            <w:gridSpan w:val="2"/>
            <w:tcBorders>
              <w:top w:val="single" w:sz="4" w:space="0" w:color="auto"/>
              <w:left w:val="single" w:sz="4" w:space="0" w:color="auto"/>
            </w:tcBorders>
            <w:shd w:val="clear" w:color="auto" w:fill="FFFFFF"/>
          </w:tcPr>
          <w:p w14:paraId="6910BAA3"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 xml:space="preserve">2021 </w:t>
            </w:r>
            <w:r w:rsidR="0007621C" w:rsidRPr="00A4405B">
              <w:rPr>
                <w:rFonts w:ascii="Sylfaen" w:hAnsi="Sylfaen"/>
                <w:sz w:val="24"/>
              </w:rPr>
              <w:t>-</w:t>
            </w:r>
            <w:r w:rsidRPr="00A4405B">
              <w:rPr>
                <w:rFonts w:ascii="Sylfaen" w:hAnsi="Sylfaen"/>
                <w:sz w:val="24"/>
              </w:rPr>
              <w:t xml:space="preserve"> 2022 թվականներ</w:t>
            </w:r>
          </w:p>
        </w:tc>
        <w:tc>
          <w:tcPr>
            <w:tcW w:w="2271" w:type="dxa"/>
            <w:tcBorders>
              <w:top w:val="single" w:sz="4" w:space="0" w:color="auto"/>
              <w:left w:val="single" w:sz="4" w:space="0" w:color="auto"/>
              <w:right w:val="single" w:sz="4" w:space="0" w:color="auto"/>
            </w:tcBorders>
            <w:shd w:val="clear" w:color="auto" w:fill="FFFFFF"/>
          </w:tcPr>
          <w:p w14:paraId="41D4ECC3"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Կոլեգիայի որոշում</w:t>
            </w:r>
          </w:p>
        </w:tc>
      </w:tr>
      <w:tr w:rsidR="007D66A8" w:rsidRPr="00A4405B" w14:paraId="517BF454" w14:textId="77777777" w:rsidTr="005D4877">
        <w:tc>
          <w:tcPr>
            <w:tcW w:w="4263" w:type="dxa"/>
            <w:vMerge/>
            <w:tcBorders>
              <w:left w:val="single" w:sz="4" w:space="0" w:color="auto"/>
            </w:tcBorders>
            <w:shd w:val="clear" w:color="auto" w:fill="FFFFFF"/>
            <w:vAlign w:val="bottom"/>
          </w:tcPr>
          <w:p w14:paraId="2BFB181D" w14:textId="77777777" w:rsidR="007D66A8" w:rsidRPr="00A4405B" w:rsidRDefault="007D66A8" w:rsidP="0007621C">
            <w:pPr>
              <w:suppressAutoHyphens/>
              <w:spacing w:after="120"/>
              <w:rPr>
                <w:rFonts w:ascii="Sylfaen" w:hAnsi="Sylfaen"/>
              </w:rPr>
            </w:pPr>
          </w:p>
        </w:tc>
        <w:tc>
          <w:tcPr>
            <w:tcW w:w="4591" w:type="dxa"/>
            <w:gridSpan w:val="2"/>
            <w:tcBorders>
              <w:top w:val="single" w:sz="4" w:space="0" w:color="auto"/>
              <w:left w:val="single" w:sz="4" w:space="0" w:color="auto"/>
            </w:tcBorders>
            <w:shd w:val="clear" w:color="auto" w:fill="FFFFFF"/>
            <w:vAlign w:val="bottom"/>
          </w:tcPr>
          <w:p w14:paraId="5AD8CE33" w14:textId="77777777" w:rsidR="007D66A8" w:rsidRPr="00A4405B" w:rsidRDefault="007D66A8" w:rsidP="0007621C">
            <w:pPr>
              <w:pStyle w:val="Bodytext50"/>
              <w:shd w:val="clear" w:color="auto" w:fill="auto"/>
              <w:suppressAutoHyphens/>
              <w:spacing w:after="120" w:line="240" w:lineRule="auto"/>
              <w:ind w:left="140"/>
              <w:rPr>
                <w:rFonts w:ascii="Sylfaen" w:hAnsi="Sylfaen"/>
                <w:sz w:val="24"/>
                <w:szCs w:val="24"/>
              </w:rPr>
            </w:pPr>
            <w:r w:rsidRPr="00A4405B">
              <w:rPr>
                <w:rFonts w:ascii="Sylfaen" w:hAnsi="Sylfaen"/>
                <w:sz w:val="24"/>
              </w:rPr>
              <w:t xml:space="preserve">վիճակագրության ոլորտում լիազորված մարմինների եւ Հանձնաժողովի՝ փոխադարձ առևտրի վիճակագրության տվյալների որակի բարձրացման վերաբերյալ միջոցառումների ցանկի ձևավորում՝ ըստ փոխադարձ համադրումների արդյունքների </w:t>
            </w:r>
          </w:p>
        </w:tc>
        <w:tc>
          <w:tcPr>
            <w:tcW w:w="2575" w:type="dxa"/>
            <w:gridSpan w:val="2"/>
            <w:tcBorders>
              <w:left w:val="single" w:sz="4" w:space="0" w:color="auto"/>
            </w:tcBorders>
            <w:shd w:val="clear" w:color="auto" w:fill="FFFFFF"/>
          </w:tcPr>
          <w:p w14:paraId="4A6B672C"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hամակատարողներ՝ անդամ պետություններ</w:t>
            </w:r>
          </w:p>
        </w:tc>
        <w:tc>
          <w:tcPr>
            <w:tcW w:w="2177" w:type="dxa"/>
            <w:gridSpan w:val="2"/>
            <w:tcBorders>
              <w:top w:val="single" w:sz="4" w:space="0" w:color="auto"/>
              <w:left w:val="single" w:sz="4" w:space="0" w:color="auto"/>
            </w:tcBorders>
            <w:shd w:val="clear" w:color="auto" w:fill="FFFFFF"/>
          </w:tcPr>
          <w:p w14:paraId="1561EB5D"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2022 թվական</w:t>
            </w:r>
          </w:p>
        </w:tc>
        <w:tc>
          <w:tcPr>
            <w:tcW w:w="2271" w:type="dxa"/>
            <w:tcBorders>
              <w:top w:val="single" w:sz="4" w:space="0" w:color="auto"/>
              <w:left w:val="single" w:sz="4" w:space="0" w:color="auto"/>
              <w:right w:val="single" w:sz="4" w:space="0" w:color="auto"/>
            </w:tcBorders>
            <w:shd w:val="clear" w:color="auto" w:fill="FFFFFF"/>
            <w:vAlign w:val="center"/>
          </w:tcPr>
          <w:p w14:paraId="688F033C"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Վիճակագրության հարցերով խորհրդատվական կոմիտեի նիստի արձանագրություն</w:t>
            </w:r>
          </w:p>
        </w:tc>
      </w:tr>
      <w:tr w:rsidR="007D66A8" w:rsidRPr="00A4405B" w14:paraId="3BA9D1E7" w14:textId="77777777" w:rsidTr="005D4877">
        <w:tc>
          <w:tcPr>
            <w:tcW w:w="4263" w:type="dxa"/>
            <w:vMerge w:val="restart"/>
            <w:tcBorders>
              <w:top w:val="single" w:sz="4" w:space="0" w:color="auto"/>
              <w:left w:val="single" w:sz="4" w:space="0" w:color="auto"/>
            </w:tcBorders>
            <w:shd w:val="clear" w:color="auto" w:fill="FFFFFF"/>
          </w:tcPr>
          <w:p w14:paraId="1B592B0F"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 xml:space="preserve">6.3.6. Միությունում կիրառվող՝ ծառայությունների փոխադարձ առևտրի վիճակագրությունը ներկայացնելու կարգի </w:t>
            </w:r>
            <w:r w:rsidRPr="00A4405B">
              <w:rPr>
                <w:rFonts w:ascii="Sylfaen" w:hAnsi="Sylfaen"/>
                <w:sz w:val="24"/>
              </w:rPr>
              <w:lastRenderedPageBreak/>
              <w:t>կատարելագործում, այդ թվում՝ ըստ ծառայությունների տեղեկությունների միասնականացված հավաքակազմ պարունակող ձևաչափերի՝ ծառայությունների արտաքին առևտրի վիճակագրության մասով միջազգային առաջարկությունների հիման վրա, ինչպես նաև վիճակագրական տվյալները չներկայացնելու համար պատասխանատվության ապահովում՝ անդամ պետությունների օրենսդրությանը համապատասխան</w:t>
            </w:r>
          </w:p>
        </w:tc>
        <w:tc>
          <w:tcPr>
            <w:tcW w:w="4591" w:type="dxa"/>
            <w:gridSpan w:val="2"/>
            <w:vMerge w:val="restart"/>
            <w:tcBorders>
              <w:top w:val="single" w:sz="4" w:space="0" w:color="auto"/>
              <w:left w:val="single" w:sz="4" w:space="0" w:color="auto"/>
            </w:tcBorders>
            <w:shd w:val="clear" w:color="auto" w:fill="FFFFFF"/>
          </w:tcPr>
          <w:p w14:paraId="46D5B18B" w14:textId="77777777" w:rsidR="007D66A8" w:rsidRPr="00A4405B" w:rsidRDefault="007D66A8" w:rsidP="0007621C">
            <w:pPr>
              <w:pStyle w:val="Bodytext50"/>
              <w:shd w:val="clear" w:color="auto" w:fill="auto"/>
              <w:suppressAutoHyphens/>
              <w:spacing w:after="120" w:line="240" w:lineRule="auto"/>
              <w:ind w:left="140"/>
              <w:rPr>
                <w:rFonts w:ascii="Sylfaen" w:hAnsi="Sylfaen"/>
                <w:sz w:val="24"/>
                <w:szCs w:val="24"/>
              </w:rPr>
            </w:pPr>
            <w:r w:rsidRPr="00A4405B">
              <w:rPr>
                <w:rFonts w:ascii="Sylfaen" w:hAnsi="Sylfaen"/>
                <w:sz w:val="24"/>
              </w:rPr>
              <w:lastRenderedPageBreak/>
              <w:t xml:space="preserve">ծառայությունների փոխադարձ առևտրի վիճակագրությունը ներկայացնելու կարգի վերաբերյալ առաջարկների </w:t>
            </w:r>
            <w:r w:rsidRPr="00A4405B">
              <w:rPr>
                <w:rFonts w:ascii="Sylfaen" w:hAnsi="Sylfaen"/>
                <w:sz w:val="24"/>
              </w:rPr>
              <w:lastRenderedPageBreak/>
              <w:t>նախապատրաստում</w:t>
            </w:r>
          </w:p>
        </w:tc>
        <w:tc>
          <w:tcPr>
            <w:tcW w:w="2575" w:type="dxa"/>
            <w:gridSpan w:val="2"/>
            <w:tcBorders>
              <w:top w:val="single" w:sz="4" w:space="0" w:color="auto"/>
              <w:left w:val="single" w:sz="4" w:space="0" w:color="auto"/>
            </w:tcBorders>
            <w:shd w:val="clear" w:color="auto" w:fill="FFFFFF"/>
          </w:tcPr>
          <w:p w14:paraId="0F090C33"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lastRenderedPageBreak/>
              <w:t xml:space="preserve">Կոլեգիայի՝ ինտեգրման և մակրոտնտեսության հարցերով անդամ </w:t>
            </w:r>
            <w:r w:rsidRPr="00A4405B">
              <w:rPr>
                <w:rFonts w:ascii="Sylfaen" w:hAnsi="Sylfaen"/>
                <w:sz w:val="24"/>
              </w:rPr>
              <w:lastRenderedPageBreak/>
              <w:t>(նախարար)</w:t>
            </w:r>
          </w:p>
        </w:tc>
        <w:tc>
          <w:tcPr>
            <w:tcW w:w="2177" w:type="dxa"/>
            <w:gridSpan w:val="2"/>
            <w:vMerge w:val="restart"/>
            <w:tcBorders>
              <w:top w:val="single" w:sz="4" w:space="0" w:color="auto"/>
              <w:left w:val="single" w:sz="4" w:space="0" w:color="auto"/>
            </w:tcBorders>
            <w:shd w:val="clear" w:color="auto" w:fill="FFFFFF"/>
          </w:tcPr>
          <w:p w14:paraId="6925A6D0"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lastRenderedPageBreak/>
              <w:t>2022-2023 թվականներ</w:t>
            </w:r>
          </w:p>
        </w:tc>
        <w:tc>
          <w:tcPr>
            <w:tcW w:w="2271" w:type="dxa"/>
            <w:vMerge w:val="restart"/>
            <w:tcBorders>
              <w:top w:val="single" w:sz="4" w:space="0" w:color="auto"/>
              <w:left w:val="single" w:sz="4" w:space="0" w:color="auto"/>
              <w:right w:val="single" w:sz="4" w:space="0" w:color="auto"/>
            </w:tcBorders>
            <w:shd w:val="clear" w:color="auto" w:fill="FFFFFF"/>
          </w:tcPr>
          <w:p w14:paraId="647D72CB"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 xml:space="preserve">Վիճակագրության հարցերով խորհրդատվական կոմիտեի նիստի </w:t>
            </w:r>
            <w:r w:rsidRPr="00A4405B">
              <w:rPr>
                <w:rFonts w:ascii="Sylfaen" w:hAnsi="Sylfaen"/>
                <w:sz w:val="24"/>
              </w:rPr>
              <w:lastRenderedPageBreak/>
              <w:t>արձանագրություն</w:t>
            </w:r>
          </w:p>
        </w:tc>
      </w:tr>
      <w:tr w:rsidR="007D66A8" w:rsidRPr="00A4405B" w14:paraId="556924D6" w14:textId="77777777" w:rsidTr="005D4877">
        <w:trPr>
          <w:trHeight w:val="643"/>
        </w:trPr>
        <w:tc>
          <w:tcPr>
            <w:tcW w:w="4263" w:type="dxa"/>
            <w:vMerge/>
            <w:tcBorders>
              <w:left w:val="single" w:sz="4" w:space="0" w:color="auto"/>
            </w:tcBorders>
            <w:shd w:val="clear" w:color="auto" w:fill="FFFFFF"/>
          </w:tcPr>
          <w:p w14:paraId="7CE663EE" w14:textId="77777777" w:rsidR="007D66A8" w:rsidRPr="00A4405B" w:rsidRDefault="007D66A8" w:rsidP="0007621C">
            <w:pPr>
              <w:suppressAutoHyphens/>
              <w:spacing w:after="120"/>
              <w:rPr>
                <w:rFonts w:ascii="Sylfaen" w:hAnsi="Sylfaen"/>
              </w:rPr>
            </w:pPr>
          </w:p>
        </w:tc>
        <w:tc>
          <w:tcPr>
            <w:tcW w:w="4591" w:type="dxa"/>
            <w:gridSpan w:val="2"/>
            <w:vMerge/>
            <w:tcBorders>
              <w:left w:val="single" w:sz="4" w:space="0" w:color="auto"/>
            </w:tcBorders>
            <w:shd w:val="clear" w:color="auto" w:fill="FFFFFF"/>
          </w:tcPr>
          <w:p w14:paraId="2D949993" w14:textId="77777777" w:rsidR="007D66A8" w:rsidRPr="00A4405B" w:rsidRDefault="007D66A8" w:rsidP="0007621C">
            <w:pPr>
              <w:suppressAutoHyphens/>
              <w:spacing w:after="120"/>
              <w:rPr>
                <w:rFonts w:ascii="Sylfaen" w:hAnsi="Sylfaen"/>
              </w:rPr>
            </w:pPr>
          </w:p>
        </w:tc>
        <w:tc>
          <w:tcPr>
            <w:tcW w:w="2575" w:type="dxa"/>
            <w:gridSpan w:val="2"/>
            <w:vMerge w:val="restart"/>
            <w:tcBorders>
              <w:left w:val="single" w:sz="4" w:space="0" w:color="auto"/>
            </w:tcBorders>
            <w:shd w:val="clear" w:color="auto" w:fill="FFFFFF"/>
          </w:tcPr>
          <w:p w14:paraId="38D45679"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hամակատարողներ՝ անդամ պետություններ</w:t>
            </w:r>
          </w:p>
        </w:tc>
        <w:tc>
          <w:tcPr>
            <w:tcW w:w="2177" w:type="dxa"/>
            <w:gridSpan w:val="2"/>
            <w:vMerge/>
            <w:tcBorders>
              <w:left w:val="single" w:sz="4" w:space="0" w:color="auto"/>
            </w:tcBorders>
            <w:shd w:val="clear" w:color="auto" w:fill="FFFFFF"/>
          </w:tcPr>
          <w:p w14:paraId="45063108" w14:textId="77777777" w:rsidR="007D66A8" w:rsidRPr="00A4405B" w:rsidRDefault="007D66A8" w:rsidP="0007621C">
            <w:pPr>
              <w:suppressAutoHyphens/>
              <w:spacing w:after="120"/>
              <w:rPr>
                <w:rFonts w:ascii="Sylfaen" w:hAnsi="Sylfaen"/>
              </w:rPr>
            </w:pPr>
          </w:p>
        </w:tc>
        <w:tc>
          <w:tcPr>
            <w:tcW w:w="2271" w:type="dxa"/>
            <w:vMerge/>
            <w:tcBorders>
              <w:left w:val="single" w:sz="4" w:space="0" w:color="auto"/>
              <w:right w:val="single" w:sz="4" w:space="0" w:color="auto"/>
            </w:tcBorders>
            <w:shd w:val="clear" w:color="auto" w:fill="FFFFFF"/>
          </w:tcPr>
          <w:p w14:paraId="1993C7EA" w14:textId="77777777" w:rsidR="007D66A8" w:rsidRPr="00A4405B" w:rsidRDefault="007D66A8" w:rsidP="0007621C">
            <w:pPr>
              <w:suppressAutoHyphens/>
              <w:spacing w:after="120"/>
              <w:rPr>
                <w:rFonts w:ascii="Sylfaen" w:hAnsi="Sylfaen"/>
              </w:rPr>
            </w:pPr>
          </w:p>
        </w:tc>
      </w:tr>
      <w:tr w:rsidR="007D66A8" w:rsidRPr="00A4405B" w14:paraId="41303760" w14:textId="77777777" w:rsidTr="005D4877">
        <w:tc>
          <w:tcPr>
            <w:tcW w:w="4263" w:type="dxa"/>
            <w:vMerge/>
            <w:tcBorders>
              <w:left w:val="single" w:sz="4" w:space="0" w:color="auto"/>
              <w:bottom w:val="single" w:sz="4" w:space="0" w:color="auto"/>
            </w:tcBorders>
            <w:shd w:val="clear" w:color="auto" w:fill="FFFFFF"/>
          </w:tcPr>
          <w:p w14:paraId="3DB714DC" w14:textId="77777777" w:rsidR="007D66A8" w:rsidRPr="00A4405B" w:rsidRDefault="007D66A8" w:rsidP="0007621C">
            <w:pPr>
              <w:suppressAutoHyphens/>
              <w:spacing w:after="120"/>
              <w:rPr>
                <w:rFonts w:ascii="Sylfaen" w:hAnsi="Sylfaen"/>
              </w:rPr>
            </w:pPr>
          </w:p>
        </w:tc>
        <w:tc>
          <w:tcPr>
            <w:tcW w:w="4591" w:type="dxa"/>
            <w:gridSpan w:val="2"/>
            <w:tcBorders>
              <w:top w:val="single" w:sz="4" w:space="0" w:color="auto"/>
              <w:left w:val="single" w:sz="4" w:space="0" w:color="auto"/>
              <w:bottom w:val="single" w:sz="4" w:space="0" w:color="auto"/>
            </w:tcBorders>
            <w:shd w:val="clear" w:color="auto" w:fill="FFFFFF"/>
          </w:tcPr>
          <w:p w14:paraId="33A82413" w14:textId="77777777" w:rsidR="007D66A8" w:rsidRPr="00A4405B" w:rsidRDefault="007D66A8" w:rsidP="0007621C">
            <w:pPr>
              <w:pStyle w:val="Bodytext50"/>
              <w:shd w:val="clear" w:color="auto" w:fill="auto"/>
              <w:suppressAutoHyphens/>
              <w:spacing w:after="120" w:line="240" w:lineRule="auto"/>
              <w:ind w:left="140"/>
              <w:rPr>
                <w:rFonts w:ascii="Sylfaen" w:hAnsi="Sylfaen"/>
                <w:sz w:val="24"/>
                <w:szCs w:val="24"/>
              </w:rPr>
            </w:pPr>
            <w:r w:rsidRPr="00A4405B">
              <w:rPr>
                <w:rFonts w:ascii="Sylfaen" w:hAnsi="Sylfaen"/>
                <w:sz w:val="24"/>
              </w:rPr>
              <w:t>ցուցանիշների միասնականացված հավաքակազմի մշակում՝ ըստ ծառայությունների փոխադարձ առևտրի վիճակագրության</w:t>
            </w:r>
          </w:p>
        </w:tc>
        <w:tc>
          <w:tcPr>
            <w:tcW w:w="2575" w:type="dxa"/>
            <w:gridSpan w:val="2"/>
            <w:vMerge/>
            <w:tcBorders>
              <w:left w:val="single" w:sz="4" w:space="0" w:color="auto"/>
              <w:bottom w:val="single" w:sz="4" w:space="0" w:color="auto"/>
            </w:tcBorders>
            <w:shd w:val="clear" w:color="auto" w:fill="FFFFFF"/>
          </w:tcPr>
          <w:p w14:paraId="547CB2CF" w14:textId="77777777" w:rsidR="007D66A8" w:rsidRPr="00A4405B" w:rsidRDefault="007D66A8" w:rsidP="0007621C">
            <w:pPr>
              <w:suppressAutoHyphens/>
              <w:spacing w:after="120"/>
              <w:rPr>
                <w:rFonts w:ascii="Sylfaen" w:hAnsi="Sylfaen"/>
              </w:rPr>
            </w:pPr>
          </w:p>
        </w:tc>
        <w:tc>
          <w:tcPr>
            <w:tcW w:w="2177" w:type="dxa"/>
            <w:gridSpan w:val="2"/>
            <w:tcBorders>
              <w:top w:val="single" w:sz="4" w:space="0" w:color="auto"/>
              <w:left w:val="single" w:sz="4" w:space="0" w:color="auto"/>
              <w:bottom w:val="single" w:sz="4" w:space="0" w:color="auto"/>
            </w:tcBorders>
            <w:shd w:val="clear" w:color="auto" w:fill="FFFFFF"/>
          </w:tcPr>
          <w:p w14:paraId="4EE49B18"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2022-2023 թվականներ</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14:paraId="331ED723"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Վիճակագրության հարցերով խորհրդատվական կոմիտեի նիստի արձանագրություն / Միության մարմնի ակտ (անհրաժեշտության դեպքում)</w:t>
            </w:r>
          </w:p>
        </w:tc>
      </w:tr>
      <w:tr w:rsidR="007D66A8" w:rsidRPr="00A4405B" w14:paraId="0BECAD23" w14:textId="77777777" w:rsidTr="005D4877">
        <w:tc>
          <w:tcPr>
            <w:tcW w:w="4263" w:type="dxa"/>
            <w:vMerge w:val="restart"/>
            <w:tcBorders>
              <w:top w:val="single" w:sz="4" w:space="0" w:color="auto"/>
              <w:left w:val="single" w:sz="4" w:space="0" w:color="auto"/>
              <w:bottom w:val="nil"/>
            </w:tcBorders>
            <w:shd w:val="clear" w:color="auto" w:fill="FFFFFF"/>
          </w:tcPr>
          <w:p w14:paraId="71C939A9"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6.3.7. Ձեռնարկատիրական գործունեությունը եւ եվրասիական տնտեսական ինտեգրման գործընթացները վարելու պայմանները բնութագրող առանցքային ցուցանիշների և  ցուցիչների համակարգի ստեղծում</w:t>
            </w:r>
          </w:p>
        </w:tc>
        <w:tc>
          <w:tcPr>
            <w:tcW w:w="4591" w:type="dxa"/>
            <w:gridSpan w:val="2"/>
            <w:tcBorders>
              <w:top w:val="single" w:sz="4" w:space="0" w:color="auto"/>
              <w:left w:val="single" w:sz="4" w:space="0" w:color="auto"/>
              <w:bottom w:val="nil"/>
            </w:tcBorders>
            <w:shd w:val="clear" w:color="auto" w:fill="FFFFFF"/>
          </w:tcPr>
          <w:p w14:paraId="4FB5F5CA"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ձեռնարկատիրական գործունեություն վարելու պայմանների վրա եվրասիական տնտեսական ինտեգրման գործընթացների ազդեցությունը բնութագրող առանցքային ցուցանիշների եւ ցուցիչների համակարգի ձևավորման մեթոդաբանության հաստատում</w:t>
            </w:r>
          </w:p>
        </w:tc>
        <w:tc>
          <w:tcPr>
            <w:tcW w:w="2575" w:type="dxa"/>
            <w:gridSpan w:val="2"/>
            <w:vMerge w:val="restart"/>
            <w:tcBorders>
              <w:top w:val="single" w:sz="4" w:space="0" w:color="auto"/>
              <w:left w:val="single" w:sz="4" w:space="0" w:color="auto"/>
              <w:bottom w:val="nil"/>
            </w:tcBorders>
            <w:shd w:val="clear" w:color="auto" w:fill="FFFFFF"/>
          </w:tcPr>
          <w:p w14:paraId="12A327B8"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Կոլեգիայի՝ էկոնոմիկայի և ֆինանսական քաղաքականության հարցերով անդամ (նախարար)</w:t>
            </w:r>
          </w:p>
          <w:p w14:paraId="18376F73" w14:textId="77777777" w:rsidR="007D66A8" w:rsidRPr="00A4405B" w:rsidRDefault="007D66A8" w:rsidP="0007621C">
            <w:pPr>
              <w:pStyle w:val="Bodytext50"/>
              <w:suppressAutoHyphens/>
              <w:spacing w:after="120" w:line="240" w:lineRule="auto"/>
              <w:jc w:val="center"/>
              <w:rPr>
                <w:rFonts w:ascii="Sylfaen" w:hAnsi="Sylfaen"/>
                <w:sz w:val="24"/>
                <w:szCs w:val="24"/>
              </w:rPr>
            </w:pPr>
            <w:r w:rsidRPr="00A4405B">
              <w:rPr>
                <w:rFonts w:ascii="Sylfaen" w:hAnsi="Sylfaen"/>
                <w:sz w:val="24"/>
              </w:rPr>
              <w:t xml:space="preserve">hամակատարողներ՝ Կոլեգիայի՝ ինտեգրման և մակրոտնտեսության </w:t>
            </w:r>
            <w:r w:rsidRPr="00A4405B">
              <w:rPr>
                <w:rFonts w:ascii="Sylfaen" w:hAnsi="Sylfaen"/>
                <w:sz w:val="24"/>
              </w:rPr>
              <w:lastRenderedPageBreak/>
              <w:t>հարցերով անդամ (նախարար), անդամ պետություններ</w:t>
            </w:r>
          </w:p>
        </w:tc>
        <w:tc>
          <w:tcPr>
            <w:tcW w:w="2177" w:type="dxa"/>
            <w:gridSpan w:val="2"/>
            <w:tcBorders>
              <w:top w:val="single" w:sz="4" w:space="0" w:color="auto"/>
              <w:left w:val="single" w:sz="4" w:space="0" w:color="auto"/>
              <w:bottom w:val="nil"/>
            </w:tcBorders>
            <w:shd w:val="clear" w:color="auto" w:fill="FFFFFF"/>
          </w:tcPr>
          <w:p w14:paraId="21BB4BB2"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lastRenderedPageBreak/>
              <w:t>մինչեւ 2022 թվականի դեկտեմբերի 31-ը</w:t>
            </w:r>
          </w:p>
        </w:tc>
        <w:tc>
          <w:tcPr>
            <w:tcW w:w="2271" w:type="dxa"/>
            <w:tcBorders>
              <w:top w:val="single" w:sz="4" w:space="0" w:color="auto"/>
              <w:left w:val="single" w:sz="4" w:space="0" w:color="auto"/>
              <w:bottom w:val="nil"/>
              <w:right w:val="single" w:sz="4" w:space="0" w:color="auto"/>
            </w:tcBorders>
            <w:shd w:val="clear" w:color="auto" w:fill="FFFFFF"/>
          </w:tcPr>
          <w:p w14:paraId="2953B8FE" w14:textId="77777777" w:rsidR="007D66A8" w:rsidRPr="00A4405B" w:rsidRDefault="007D66A8" w:rsidP="0007621C">
            <w:pPr>
              <w:pStyle w:val="Bodytext50"/>
              <w:shd w:val="clear" w:color="auto" w:fill="auto"/>
              <w:suppressAutoHyphens/>
              <w:spacing w:after="120" w:line="240" w:lineRule="auto"/>
              <w:ind w:left="200"/>
              <w:rPr>
                <w:rFonts w:ascii="Sylfaen" w:hAnsi="Sylfaen"/>
                <w:sz w:val="24"/>
                <w:szCs w:val="24"/>
              </w:rPr>
            </w:pPr>
            <w:r w:rsidRPr="00A4405B">
              <w:rPr>
                <w:rFonts w:ascii="Sylfaen" w:hAnsi="Sylfaen"/>
                <w:sz w:val="24"/>
              </w:rPr>
              <w:t>Միության մարմնի ակտ</w:t>
            </w:r>
          </w:p>
        </w:tc>
      </w:tr>
      <w:tr w:rsidR="007D66A8" w:rsidRPr="00A4405B" w14:paraId="0A0861D5" w14:textId="77777777" w:rsidTr="005D4877">
        <w:tc>
          <w:tcPr>
            <w:tcW w:w="4263" w:type="dxa"/>
            <w:vMerge/>
            <w:tcBorders>
              <w:left w:val="single" w:sz="4" w:space="0" w:color="auto"/>
            </w:tcBorders>
            <w:shd w:val="clear" w:color="auto" w:fill="FFFFFF"/>
          </w:tcPr>
          <w:p w14:paraId="11BAC86C" w14:textId="77777777" w:rsidR="007D66A8" w:rsidRPr="00A4405B" w:rsidRDefault="007D66A8" w:rsidP="0007621C">
            <w:pPr>
              <w:suppressAutoHyphens/>
              <w:spacing w:after="120"/>
              <w:rPr>
                <w:rFonts w:ascii="Sylfaen" w:hAnsi="Sylfaen"/>
              </w:rPr>
            </w:pPr>
          </w:p>
        </w:tc>
        <w:tc>
          <w:tcPr>
            <w:tcW w:w="4591" w:type="dxa"/>
            <w:gridSpan w:val="2"/>
            <w:tcBorders>
              <w:top w:val="single" w:sz="4" w:space="0" w:color="auto"/>
              <w:left w:val="single" w:sz="4" w:space="0" w:color="auto"/>
            </w:tcBorders>
            <w:shd w:val="clear" w:color="auto" w:fill="FFFFFF"/>
          </w:tcPr>
          <w:p w14:paraId="45A78D42"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 xml:space="preserve">առանցքային ցուցանիշների ցուցիչների նպատակային արժեքներին հասնելու մոնիթորինգի անցկացում անդամ </w:t>
            </w:r>
            <w:r w:rsidRPr="00A4405B">
              <w:rPr>
                <w:rFonts w:ascii="Sylfaen" w:hAnsi="Sylfaen"/>
                <w:sz w:val="24"/>
              </w:rPr>
              <w:lastRenderedPageBreak/>
              <w:t xml:space="preserve">պետությունների կողմից </w:t>
            </w:r>
          </w:p>
        </w:tc>
        <w:tc>
          <w:tcPr>
            <w:tcW w:w="2575" w:type="dxa"/>
            <w:gridSpan w:val="2"/>
            <w:vMerge/>
            <w:tcBorders>
              <w:left w:val="single" w:sz="4" w:space="0" w:color="auto"/>
            </w:tcBorders>
            <w:shd w:val="clear" w:color="auto" w:fill="FFFFFF"/>
          </w:tcPr>
          <w:p w14:paraId="47E2F564" w14:textId="77777777" w:rsidR="007D66A8" w:rsidRPr="00A4405B" w:rsidRDefault="007D66A8" w:rsidP="0007621C">
            <w:pPr>
              <w:suppressAutoHyphens/>
              <w:spacing w:after="120"/>
              <w:rPr>
                <w:rFonts w:ascii="Sylfaen" w:hAnsi="Sylfaen"/>
              </w:rPr>
            </w:pPr>
          </w:p>
        </w:tc>
        <w:tc>
          <w:tcPr>
            <w:tcW w:w="2177" w:type="dxa"/>
            <w:gridSpan w:val="2"/>
            <w:tcBorders>
              <w:top w:val="single" w:sz="4" w:space="0" w:color="auto"/>
              <w:left w:val="single" w:sz="4" w:space="0" w:color="auto"/>
            </w:tcBorders>
            <w:shd w:val="clear" w:color="auto" w:fill="FFFFFF"/>
          </w:tcPr>
          <w:p w14:paraId="68ECE40D"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 xml:space="preserve">յուրաքանչյուր տարի՝ սկսած 2023 թվականից </w:t>
            </w:r>
          </w:p>
        </w:tc>
        <w:tc>
          <w:tcPr>
            <w:tcW w:w="2271" w:type="dxa"/>
            <w:tcBorders>
              <w:top w:val="single" w:sz="4" w:space="0" w:color="auto"/>
              <w:left w:val="single" w:sz="4" w:space="0" w:color="auto"/>
              <w:right w:val="single" w:sz="4" w:space="0" w:color="auto"/>
            </w:tcBorders>
            <w:shd w:val="clear" w:color="auto" w:fill="FFFFFF"/>
          </w:tcPr>
          <w:p w14:paraId="62F5C80C"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Անդամ պետությունների տեղեկատվություն</w:t>
            </w:r>
          </w:p>
        </w:tc>
      </w:tr>
      <w:tr w:rsidR="007D66A8" w:rsidRPr="00A4405B" w14:paraId="253413E6" w14:textId="77777777" w:rsidTr="005D4877">
        <w:tc>
          <w:tcPr>
            <w:tcW w:w="4263" w:type="dxa"/>
            <w:vMerge/>
            <w:tcBorders>
              <w:left w:val="single" w:sz="4" w:space="0" w:color="auto"/>
            </w:tcBorders>
            <w:shd w:val="clear" w:color="auto" w:fill="FFFFFF"/>
          </w:tcPr>
          <w:p w14:paraId="7E9DEA50" w14:textId="77777777" w:rsidR="007D66A8" w:rsidRPr="00A4405B" w:rsidRDefault="007D66A8" w:rsidP="0007621C">
            <w:pPr>
              <w:suppressAutoHyphens/>
              <w:spacing w:after="120"/>
              <w:rPr>
                <w:rFonts w:ascii="Sylfaen" w:hAnsi="Sylfaen"/>
              </w:rPr>
            </w:pPr>
          </w:p>
        </w:tc>
        <w:tc>
          <w:tcPr>
            <w:tcW w:w="4591" w:type="dxa"/>
            <w:gridSpan w:val="2"/>
            <w:tcBorders>
              <w:top w:val="single" w:sz="4" w:space="0" w:color="auto"/>
              <w:left w:val="single" w:sz="4" w:space="0" w:color="auto"/>
            </w:tcBorders>
            <w:shd w:val="clear" w:color="auto" w:fill="FFFFFF"/>
          </w:tcPr>
          <w:p w14:paraId="0B32F946"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զեկույցի նախապատրաստում՝ ըստ առանցքային ցուցանիշների ցուցիչների նպատակային արժեքներին հասնելու արդյունքների (անդամ պետություններից ստացված տեղեկատվության հիման վրա)</w:t>
            </w:r>
          </w:p>
        </w:tc>
        <w:tc>
          <w:tcPr>
            <w:tcW w:w="2575" w:type="dxa"/>
            <w:gridSpan w:val="2"/>
            <w:vMerge/>
            <w:tcBorders>
              <w:left w:val="single" w:sz="4" w:space="0" w:color="auto"/>
            </w:tcBorders>
            <w:shd w:val="clear" w:color="auto" w:fill="FFFFFF"/>
          </w:tcPr>
          <w:p w14:paraId="3D91AFCC" w14:textId="77777777" w:rsidR="007D66A8" w:rsidRPr="00A4405B" w:rsidRDefault="007D66A8" w:rsidP="0007621C">
            <w:pPr>
              <w:suppressAutoHyphens/>
              <w:spacing w:after="120"/>
              <w:rPr>
                <w:rFonts w:ascii="Sylfaen" w:hAnsi="Sylfaen"/>
              </w:rPr>
            </w:pPr>
          </w:p>
        </w:tc>
        <w:tc>
          <w:tcPr>
            <w:tcW w:w="2177" w:type="dxa"/>
            <w:gridSpan w:val="2"/>
            <w:tcBorders>
              <w:top w:val="single" w:sz="4" w:space="0" w:color="auto"/>
              <w:left w:val="single" w:sz="4" w:space="0" w:color="auto"/>
            </w:tcBorders>
            <w:shd w:val="clear" w:color="auto" w:fill="FFFFFF"/>
          </w:tcPr>
          <w:p w14:paraId="1911F5E3"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մինչև հաշվետու տարվան հաջորդող տարվա հոկտեմբերի 1-ը</w:t>
            </w:r>
          </w:p>
        </w:tc>
        <w:tc>
          <w:tcPr>
            <w:tcW w:w="2271" w:type="dxa"/>
            <w:tcBorders>
              <w:top w:val="single" w:sz="4" w:space="0" w:color="auto"/>
              <w:left w:val="single" w:sz="4" w:space="0" w:color="auto"/>
              <w:right w:val="single" w:sz="4" w:space="0" w:color="auto"/>
            </w:tcBorders>
            <w:shd w:val="clear" w:color="auto" w:fill="FFFFFF"/>
          </w:tcPr>
          <w:p w14:paraId="6112B199"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զեկույց</w:t>
            </w:r>
          </w:p>
        </w:tc>
      </w:tr>
      <w:tr w:rsidR="007D66A8" w:rsidRPr="00A4405B" w14:paraId="6D0B85B5" w14:textId="77777777" w:rsidTr="005D4877">
        <w:tc>
          <w:tcPr>
            <w:tcW w:w="4263" w:type="dxa"/>
            <w:vMerge w:val="restart"/>
            <w:tcBorders>
              <w:top w:val="single" w:sz="4" w:space="0" w:color="auto"/>
              <w:left w:val="single" w:sz="4" w:space="0" w:color="auto"/>
            </w:tcBorders>
            <w:shd w:val="clear" w:color="auto" w:fill="FFFFFF"/>
          </w:tcPr>
          <w:p w14:paraId="59EC25CF"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6.3.8. Անդամ պետությունների տնտեսությունների զարգացման վրա Միությունում ինտեգրացիոն գործընթացների ազդեցության վերլուծություն եւ գնահատում կատարելու մեթադաբանության մշակմանը մասնակցելը</w:t>
            </w:r>
          </w:p>
        </w:tc>
        <w:tc>
          <w:tcPr>
            <w:tcW w:w="4591" w:type="dxa"/>
            <w:gridSpan w:val="2"/>
            <w:tcBorders>
              <w:top w:val="single" w:sz="4" w:space="0" w:color="auto"/>
              <w:left w:val="single" w:sz="4" w:space="0" w:color="auto"/>
            </w:tcBorders>
            <w:shd w:val="clear" w:color="auto" w:fill="FFFFFF"/>
          </w:tcPr>
          <w:p w14:paraId="53736C6F"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անդամ պետությունների տնտեսությունների զարգացման վրա Միությունում ինտեգրացիոն գործընթացների ազդեցության վերլուծություն եւ գնահատում կատարելու մեթադաբանության նախապատրաստում</w:t>
            </w:r>
          </w:p>
        </w:tc>
        <w:tc>
          <w:tcPr>
            <w:tcW w:w="2575" w:type="dxa"/>
            <w:gridSpan w:val="2"/>
            <w:vMerge w:val="restart"/>
            <w:tcBorders>
              <w:top w:val="single" w:sz="4" w:space="0" w:color="auto"/>
              <w:left w:val="single" w:sz="4" w:space="0" w:color="auto"/>
            </w:tcBorders>
            <w:shd w:val="clear" w:color="auto" w:fill="FFFFFF"/>
          </w:tcPr>
          <w:p w14:paraId="0E13D04B"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Կոլեգիայի՝ ինտեգրման և մակրոտնտեսության հարցերով անդամ (նախարար)</w:t>
            </w:r>
          </w:p>
        </w:tc>
        <w:tc>
          <w:tcPr>
            <w:tcW w:w="2177" w:type="dxa"/>
            <w:gridSpan w:val="2"/>
            <w:tcBorders>
              <w:top w:val="single" w:sz="4" w:space="0" w:color="auto"/>
              <w:left w:val="single" w:sz="4" w:space="0" w:color="auto"/>
            </w:tcBorders>
            <w:shd w:val="clear" w:color="auto" w:fill="FFFFFF"/>
          </w:tcPr>
          <w:p w14:paraId="292A8B4A"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մինչեւ 2022 թվականի դեկտեմբերի 31-ը</w:t>
            </w:r>
          </w:p>
        </w:tc>
        <w:tc>
          <w:tcPr>
            <w:tcW w:w="2271" w:type="dxa"/>
            <w:tcBorders>
              <w:top w:val="single" w:sz="4" w:space="0" w:color="auto"/>
              <w:left w:val="single" w:sz="4" w:space="0" w:color="auto"/>
              <w:right w:val="single" w:sz="4" w:space="0" w:color="auto"/>
            </w:tcBorders>
            <w:shd w:val="clear" w:color="auto" w:fill="FFFFFF"/>
          </w:tcPr>
          <w:p w14:paraId="602E58A4"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զեկույց</w:t>
            </w:r>
          </w:p>
        </w:tc>
      </w:tr>
      <w:tr w:rsidR="007D66A8" w:rsidRPr="00A4405B" w14:paraId="4ACA89D6" w14:textId="77777777" w:rsidTr="005D4877">
        <w:tc>
          <w:tcPr>
            <w:tcW w:w="4263" w:type="dxa"/>
            <w:vMerge/>
            <w:tcBorders>
              <w:left w:val="single" w:sz="4" w:space="0" w:color="auto"/>
              <w:bottom w:val="single" w:sz="4" w:space="0" w:color="auto"/>
            </w:tcBorders>
            <w:shd w:val="clear" w:color="auto" w:fill="FFFFFF"/>
          </w:tcPr>
          <w:p w14:paraId="6E1573CD" w14:textId="77777777" w:rsidR="007D66A8" w:rsidRPr="00A4405B" w:rsidRDefault="007D66A8" w:rsidP="0007621C">
            <w:pPr>
              <w:suppressAutoHyphens/>
              <w:spacing w:after="120"/>
              <w:rPr>
                <w:rFonts w:ascii="Sylfaen" w:hAnsi="Sylfaen"/>
              </w:rPr>
            </w:pPr>
          </w:p>
        </w:tc>
        <w:tc>
          <w:tcPr>
            <w:tcW w:w="4591" w:type="dxa"/>
            <w:gridSpan w:val="2"/>
            <w:tcBorders>
              <w:top w:val="single" w:sz="4" w:space="0" w:color="auto"/>
              <w:left w:val="single" w:sz="4" w:space="0" w:color="auto"/>
              <w:bottom w:val="single" w:sz="4" w:space="0" w:color="auto"/>
            </w:tcBorders>
            <w:shd w:val="clear" w:color="auto" w:fill="FFFFFF"/>
            <w:vAlign w:val="bottom"/>
          </w:tcPr>
          <w:p w14:paraId="480873D6"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անդամ պետությունների տնտեսությունների զարգացման վրա Եվրասիական տնտեսական միությունում ինտեգրացիոն գործընթացների ազդեցության վերլուծություն և գնահատում կատարելու մեթոդաբանությունը Միության մարմինների քննարկմանը ներկայացնելը</w:t>
            </w:r>
          </w:p>
        </w:tc>
        <w:tc>
          <w:tcPr>
            <w:tcW w:w="2575" w:type="dxa"/>
            <w:gridSpan w:val="2"/>
            <w:vMerge/>
            <w:tcBorders>
              <w:left w:val="single" w:sz="4" w:space="0" w:color="auto"/>
              <w:bottom w:val="single" w:sz="4" w:space="0" w:color="auto"/>
            </w:tcBorders>
            <w:shd w:val="clear" w:color="auto" w:fill="FFFFFF"/>
          </w:tcPr>
          <w:p w14:paraId="0750B608" w14:textId="77777777" w:rsidR="007D66A8" w:rsidRPr="00A4405B" w:rsidRDefault="007D66A8" w:rsidP="0007621C">
            <w:pPr>
              <w:suppressAutoHyphens/>
              <w:spacing w:after="120"/>
              <w:rPr>
                <w:rFonts w:ascii="Sylfaen" w:hAnsi="Sylfaen"/>
              </w:rPr>
            </w:pPr>
          </w:p>
        </w:tc>
        <w:tc>
          <w:tcPr>
            <w:tcW w:w="2177" w:type="dxa"/>
            <w:gridSpan w:val="2"/>
            <w:tcBorders>
              <w:top w:val="single" w:sz="4" w:space="0" w:color="auto"/>
              <w:left w:val="single" w:sz="4" w:space="0" w:color="auto"/>
              <w:bottom w:val="single" w:sz="4" w:space="0" w:color="auto"/>
            </w:tcBorders>
            <w:shd w:val="clear" w:color="auto" w:fill="FFFFFF"/>
          </w:tcPr>
          <w:p w14:paraId="3E6409DA"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մինչև 2023 թվականի հունիսի 30-ը</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14:paraId="1EDACBD6"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Կոլեգիայի որոշում</w:t>
            </w:r>
          </w:p>
        </w:tc>
      </w:tr>
      <w:tr w:rsidR="007D66A8" w:rsidRPr="00A4405B" w14:paraId="1EDCBAA5" w14:textId="77777777" w:rsidTr="0007621C">
        <w:tc>
          <w:tcPr>
            <w:tcW w:w="15877" w:type="dxa"/>
            <w:gridSpan w:val="8"/>
            <w:tcBorders>
              <w:top w:val="single" w:sz="4" w:space="0" w:color="auto"/>
              <w:left w:val="single" w:sz="4" w:space="0" w:color="auto"/>
              <w:right w:val="single" w:sz="4" w:space="0" w:color="auto"/>
            </w:tcBorders>
            <w:shd w:val="clear" w:color="auto" w:fill="FFFFFF"/>
          </w:tcPr>
          <w:p w14:paraId="5716C051"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lastRenderedPageBreak/>
              <w:t>6.4. Համատեղ նպատակային նախագծերի մշակում և իրագործում</w:t>
            </w:r>
          </w:p>
        </w:tc>
      </w:tr>
      <w:tr w:rsidR="007D66A8" w:rsidRPr="00A4405B" w14:paraId="27ECE85F" w14:textId="77777777" w:rsidTr="005D4877">
        <w:tc>
          <w:tcPr>
            <w:tcW w:w="4263" w:type="dxa"/>
            <w:tcBorders>
              <w:top w:val="single" w:sz="4" w:space="0" w:color="auto"/>
              <w:left w:val="single" w:sz="4" w:space="0" w:color="auto"/>
            </w:tcBorders>
            <w:shd w:val="clear" w:color="auto" w:fill="FFFFFF"/>
          </w:tcPr>
          <w:p w14:paraId="14F10FE8"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6.1.4. Միության տնտեսական զարգացման նպատակային ծրագրերի մշակման և իրագործման մասով մեթոդական առաջարկությունների նախապատրաստում</w:t>
            </w:r>
          </w:p>
        </w:tc>
        <w:tc>
          <w:tcPr>
            <w:tcW w:w="4591" w:type="dxa"/>
            <w:gridSpan w:val="2"/>
            <w:tcBorders>
              <w:top w:val="single" w:sz="4" w:space="0" w:color="auto"/>
              <w:left w:val="single" w:sz="4" w:space="0" w:color="auto"/>
            </w:tcBorders>
            <w:shd w:val="clear" w:color="auto" w:fill="FFFFFF"/>
          </w:tcPr>
          <w:p w14:paraId="7EFBE116"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Միության տնտեսական զարգացման նպատակային ծրագրերի մշակման և իրագործման մասով մեթոդական առաջարկությունների նախապատրաստում և ընդունում</w:t>
            </w:r>
          </w:p>
        </w:tc>
        <w:tc>
          <w:tcPr>
            <w:tcW w:w="2575" w:type="dxa"/>
            <w:gridSpan w:val="2"/>
            <w:tcBorders>
              <w:top w:val="single" w:sz="4" w:space="0" w:color="auto"/>
              <w:left w:val="single" w:sz="4" w:space="0" w:color="auto"/>
            </w:tcBorders>
            <w:shd w:val="clear" w:color="auto" w:fill="FFFFFF"/>
          </w:tcPr>
          <w:p w14:paraId="1FF716D5"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Կոլեգիայի՝ ինտեգրման և մակրոտնտեսության հարցերով անդամ (նախարար)</w:t>
            </w:r>
          </w:p>
        </w:tc>
        <w:tc>
          <w:tcPr>
            <w:tcW w:w="2177" w:type="dxa"/>
            <w:gridSpan w:val="2"/>
            <w:tcBorders>
              <w:top w:val="single" w:sz="4" w:space="0" w:color="auto"/>
              <w:left w:val="single" w:sz="4" w:space="0" w:color="auto"/>
            </w:tcBorders>
            <w:shd w:val="clear" w:color="auto" w:fill="FFFFFF"/>
          </w:tcPr>
          <w:p w14:paraId="6533BD5F"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մինչեւ 2022 թվականի սեպտեմբերի 30-ը</w:t>
            </w:r>
          </w:p>
        </w:tc>
        <w:tc>
          <w:tcPr>
            <w:tcW w:w="2271" w:type="dxa"/>
            <w:tcBorders>
              <w:top w:val="single" w:sz="4" w:space="0" w:color="auto"/>
              <w:left w:val="single" w:sz="4" w:space="0" w:color="auto"/>
              <w:right w:val="single" w:sz="4" w:space="0" w:color="auto"/>
            </w:tcBorders>
            <w:shd w:val="clear" w:color="auto" w:fill="FFFFFF"/>
          </w:tcPr>
          <w:p w14:paraId="0CF4D71B"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Կոլեգիայի հանձնարարագրեր</w:t>
            </w:r>
          </w:p>
        </w:tc>
      </w:tr>
      <w:tr w:rsidR="007D66A8" w:rsidRPr="00A4405B" w14:paraId="7A79C669" w14:textId="77777777" w:rsidTr="005D4877">
        <w:tc>
          <w:tcPr>
            <w:tcW w:w="4263" w:type="dxa"/>
            <w:vMerge w:val="restart"/>
            <w:tcBorders>
              <w:top w:val="single" w:sz="4" w:space="0" w:color="auto"/>
              <w:left w:val="single" w:sz="4" w:space="0" w:color="auto"/>
            </w:tcBorders>
            <w:shd w:val="clear" w:color="auto" w:fill="FFFFFF"/>
          </w:tcPr>
          <w:p w14:paraId="469B5BE1"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6.2.4. եվրասիական տարածքում կարևոր ենթակառուցվածքային նախագծերի համատեղ իրագործում, տրանսպորտային, այդ թվում՝ անդրմայրցամաքային և միջպետական միջանցքների ստեղծում, ուղևորափոխադրումների և բեռնափոխադրումների ավելացում՝ Միության տարանցիկ փոխադրման և լոգիստիկ ներուժի իրագործման նպատակով</w:t>
            </w:r>
          </w:p>
        </w:tc>
        <w:tc>
          <w:tcPr>
            <w:tcW w:w="4591" w:type="dxa"/>
            <w:gridSpan w:val="2"/>
            <w:tcBorders>
              <w:top w:val="single" w:sz="4" w:space="0" w:color="auto"/>
              <w:left w:val="single" w:sz="4" w:space="0" w:color="auto"/>
            </w:tcBorders>
            <w:shd w:val="clear" w:color="auto" w:fill="FFFFFF"/>
          </w:tcPr>
          <w:p w14:paraId="512098A2"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2021 - 2023 թվականների համար Եվրասիական տնտեսական միության անդամ պետությունների համակարգված (համաձայնեցված) տրանսպորտային քաղաքականության հիմնական ուղղությունների եւ իրականացման փուլերի իրագործման պլանի («ճանապարհային քարտեզի») հաստատում</w:t>
            </w:r>
          </w:p>
        </w:tc>
        <w:tc>
          <w:tcPr>
            <w:tcW w:w="2575" w:type="dxa"/>
            <w:gridSpan w:val="2"/>
            <w:tcBorders>
              <w:top w:val="single" w:sz="4" w:space="0" w:color="auto"/>
              <w:left w:val="single" w:sz="4" w:space="0" w:color="auto"/>
            </w:tcBorders>
            <w:shd w:val="clear" w:color="auto" w:fill="FFFFFF"/>
          </w:tcPr>
          <w:p w14:paraId="6A8C6D25"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Կոլեգիայի՝ էներգետիկայի և ենթակառուցվածքի հարցերով անդամ (նախարար)</w:t>
            </w:r>
          </w:p>
        </w:tc>
        <w:tc>
          <w:tcPr>
            <w:tcW w:w="2177" w:type="dxa"/>
            <w:gridSpan w:val="2"/>
            <w:tcBorders>
              <w:top w:val="single" w:sz="4" w:space="0" w:color="auto"/>
              <w:left w:val="single" w:sz="4" w:space="0" w:color="auto"/>
            </w:tcBorders>
            <w:shd w:val="clear" w:color="auto" w:fill="FFFFFF"/>
          </w:tcPr>
          <w:p w14:paraId="28440CAB"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2021 թվականի I կիսամյակ</w:t>
            </w:r>
          </w:p>
        </w:tc>
        <w:tc>
          <w:tcPr>
            <w:tcW w:w="2271" w:type="dxa"/>
            <w:tcBorders>
              <w:top w:val="single" w:sz="4" w:space="0" w:color="auto"/>
              <w:left w:val="single" w:sz="4" w:space="0" w:color="auto"/>
              <w:right w:val="single" w:sz="4" w:space="0" w:color="auto"/>
            </w:tcBorders>
            <w:shd w:val="clear" w:color="auto" w:fill="FFFFFF"/>
          </w:tcPr>
          <w:p w14:paraId="55A6C8FF"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Միջկառավարական խորհրդի որոշում</w:t>
            </w:r>
          </w:p>
        </w:tc>
      </w:tr>
      <w:tr w:rsidR="007D66A8" w:rsidRPr="00A4405B" w14:paraId="05CC54D9" w14:textId="77777777" w:rsidTr="005D4877">
        <w:tc>
          <w:tcPr>
            <w:tcW w:w="4263" w:type="dxa"/>
            <w:vMerge/>
            <w:tcBorders>
              <w:left w:val="single" w:sz="4" w:space="0" w:color="auto"/>
            </w:tcBorders>
            <w:shd w:val="clear" w:color="auto" w:fill="FFFFFF"/>
          </w:tcPr>
          <w:p w14:paraId="2CBD99F0" w14:textId="77777777" w:rsidR="007D66A8" w:rsidRPr="00A4405B" w:rsidRDefault="007D66A8" w:rsidP="0007621C">
            <w:pPr>
              <w:suppressAutoHyphens/>
              <w:spacing w:after="120"/>
              <w:rPr>
                <w:rFonts w:ascii="Sylfaen" w:hAnsi="Sylfaen"/>
              </w:rPr>
            </w:pPr>
          </w:p>
        </w:tc>
        <w:tc>
          <w:tcPr>
            <w:tcW w:w="4591" w:type="dxa"/>
            <w:gridSpan w:val="2"/>
            <w:tcBorders>
              <w:top w:val="single" w:sz="4" w:space="0" w:color="auto"/>
              <w:left w:val="single" w:sz="4" w:space="0" w:color="auto"/>
            </w:tcBorders>
            <w:shd w:val="clear" w:color="auto" w:fill="FFFFFF"/>
          </w:tcPr>
          <w:p w14:paraId="00C76655"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 xml:space="preserve">2021 - 2023 թվականների համար Եվրասիական տնտեսական միության անդամ պետությունների համակարգված (համաձայնեցված) տրանսպորտային քաղաքականության հիմնական ուղղությունների և իրականացման փուլերի իրագործման պլանի («ճանապարհային քարտեզի») </w:t>
            </w:r>
            <w:r w:rsidRPr="00A4405B">
              <w:rPr>
                <w:rFonts w:ascii="Sylfaen" w:hAnsi="Sylfaen"/>
                <w:sz w:val="24"/>
              </w:rPr>
              <w:lastRenderedPageBreak/>
              <w:t>կատարման արդյունքները Եվրասիական միջկառավարական խորհրդին տեղեկացնելը</w:t>
            </w:r>
          </w:p>
        </w:tc>
        <w:tc>
          <w:tcPr>
            <w:tcW w:w="2575" w:type="dxa"/>
            <w:gridSpan w:val="2"/>
            <w:tcBorders>
              <w:left w:val="single" w:sz="4" w:space="0" w:color="auto"/>
            </w:tcBorders>
            <w:shd w:val="clear" w:color="auto" w:fill="FFFFFF"/>
          </w:tcPr>
          <w:p w14:paraId="7CAD6BB2" w14:textId="77777777" w:rsidR="007D66A8" w:rsidRPr="00A4405B" w:rsidRDefault="007D66A8" w:rsidP="0007621C">
            <w:pPr>
              <w:suppressAutoHyphens/>
              <w:spacing w:after="120"/>
              <w:rPr>
                <w:rFonts w:ascii="Sylfaen" w:hAnsi="Sylfaen"/>
              </w:rPr>
            </w:pPr>
          </w:p>
        </w:tc>
        <w:tc>
          <w:tcPr>
            <w:tcW w:w="2177" w:type="dxa"/>
            <w:gridSpan w:val="2"/>
            <w:tcBorders>
              <w:top w:val="single" w:sz="4" w:space="0" w:color="auto"/>
              <w:left w:val="single" w:sz="4" w:space="0" w:color="auto"/>
            </w:tcBorders>
            <w:shd w:val="clear" w:color="auto" w:fill="FFFFFF"/>
          </w:tcPr>
          <w:p w14:paraId="24097AF0"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2024 թվականի I կիսամյակ</w:t>
            </w:r>
          </w:p>
        </w:tc>
        <w:tc>
          <w:tcPr>
            <w:tcW w:w="2271" w:type="dxa"/>
            <w:tcBorders>
              <w:top w:val="single" w:sz="4" w:space="0" w:color="auto"/>
              <w:left w:val="single" w:sz="4" w:space="0" w:color="auto"/>
              <w:right w:val="single" w:sz="4" w:space="0" w:color="auto"/>
            </w:tcBorders>
            <w:shd w:val="clear" w:color="auto" w:fill="FFFFFF"/>
          </w:tcPr>
          <w:p w14:paraId="1ABDFE2A"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հաշվետվություն</w:t>
            </w:r>
          </w:p>
        </w:tc>
      </w:tr>
      <w:tr w:rsidR="007D66A8" w:rsidRPr="00A4405B" w14:paraId="18B7DFD1" w14:textId="77777777" w:rsidTr="005D4877">
        <w:tc>
          <w:tcPr>
            <w:tcW w:w="4263" w:type="dxa"/>
            <w:tcBorders>
              <w:left w:val="single" w:sz="4" w:space="0" w:color="auto"/>
            </w:tcBorders>
            <w:shd w:val="clear" w:color="auto" w:fill="FFFFFF"/>
          </w:tcPr>
          <w:p w14:paraId="0ADFB62B" w14:textId="77777777" w:rsidR="007D66A8" w:rsidRPr="00A4405B" w:rsidRDefault="007D66A8" w:rsidP="0007621C">
            <w:pPr>
              <w:suppressAutoHyphens/>
              <w:spacing w:after="120"/>
              <w:rPr>
                <w:rFonts w:ascii="Sylfaen" w:hAnsi="Sylfaen"/>
              </w:rPr>
            </w:pPr>
          </w:p>
        </w:tc>
        <w:tc>
          <w:tcPr>
            <w:tcW w:w="4591" w:type="dxa"/>
            <w:gridSpan w:val="2"/>
            <w:tcBorders>
              <w:top w:val="single" w:sz="4" w:space="0" w:color="auto"/>
              <w:left w:val="single" w:sz="4" w:space="0" w:color="auto"/>
              <w:bottom w:val="single" w:sz="4" w:space="0" w:color="auto"/>
            </w:tcBorders>
            <w:shd w:val="clear" w:color="auto" w:fill="FFFFFF"/>
            <w:vAlign w:val="center"/>
          </w:tcPr>
          <w:p w14:paraId="435C3EFA"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եվրասիական տարածքում կարևոր ենթակառուցվածքային նախագծերի ցանկի վերաբերյալ առաջարկների նախապատրաստում և համաձայնեցում անդամ պետությունների հետ</w:t>
            </w:r>
          </w:p>
        </w:tc>
        <w:tc>
          <w:tcPr>
            <w:tcW w:w="2575" w:type="dxa"/>
            <w:gridSpan w:val="2"/>
            <w:tcBorders>
              <w:left w:val="single" w:sz="4" w:space="0" w:color="auto"/>
            </w:tcBorders>
            <w:shd w:val="clear" w:color="auto" w:fill="FFFFFF"/>
          </w:tcPr>
          <w:p w14:paraId="44E8CEDE" w14:textId="77777777" w:rsidR="007D66A8" w:rsidRPr="00A4405B" w:rsidRDefault="007D66A8" w:rsidP="0007621C">
            <w:pPr>
              <w:suppressAutoHyphens/>
              <w:spacing w:after="120"/>
              <w:rPr>
                <w:rFonts w:ascii="Sylfaen" w:hAnsi="Sylfaen"/>
              </w:rPr>
            </w:pPr>
          </w:p>
        </w:tc>
        <w:tc>
          <w:tcPr>
            <w:tcW w:w="2177" w:type="dxa"/>
            <w:gridSpan w:val="2"/>
            <w:tcBorders>
              <w:left w:val="single" w:sz="4" w:space="0" w:color="auto"/>
            </w:tcBorders>
            <w:shd w:val="clear" w:color="auto" w:fill="FFFFFF"/>
          </w:tcPr>
          <w:p w14:paraId="3254F084" w14:textId="77777777" w:rsidR="007D66A8" w:rsidRPr="00A4405B" w:rsidRDefault="007D66A8" w:rsidP="0007621C">
            <w:pPr>
              <w:suppressAutoHyphens/>
              <w:spacing w:after="120"/>
              <w:rPr>
                <w:rFonts w:ascii="Sylfaen" w:hAnsi="Sylfaen"/>
              </w:rPr>
            </w:pPr>
          </w:p>
        </w:tc>
        <w:tc>
          <w:tcPr>
            <w:tcW w:w="2271" w:type="dxa"/>
            <w:tcBorders>
              <w:left w:val="single" w:sz="4" w:space="0" w:color="auto"/>
              <w:right w:val="single" w:sz="4" w:space="0" w:color="auto"/>
            </w:tcBorders>
            <w:shd w:val="clear" w:color="auto" w:fill="FFFFFF"/>
          </w:tcPr>
          <w:p w14:paraId="7F9BD7EF" w14:textId="77777777" w:rsidR="007D66A8" w:rsidRPr="00A4405B" w:rsidRDefault="007D66A8" w:rsidP="0007621C">
            <w:pPr>
              <w:suppressAutoHyphens/>
              <w:spacing w:after="120"/>
              <w:rPr>
                <w:rFonts w:ascii="Sylfaen" w:hAnsi="Sylfaen"/>
              </w:rPr>
            </w:pPr>
          </w:p>
        </w:tc>
      </w:tr>
      <w:tr w:rsidR="007D66A8" w:rsidRPr="00A4405B" w14:paraId="7A6198A9" w14:textId="77777777" w:rsidTr="005D4877">
        <w:tc>
          <w:tcPr>
            <w:tcW w:w="4263" w:type="dxa"/>
            <w:tcBorders>
              <w:left w:val="single" w:sz="4" w:space="0" w:color="auto"/>
              <w:bottom w:val="single" w:sz="4" w:space="0" w:color="auto"/>
            </w:tcBorders>
            <w:shd w:val="clear" w:color="auto" w:fill="FFFFFF"/>
          </w:tcPr>
          <w:p w14:paraId="61120F4B" w14:textId="77777777" w:rsidR="007D66A8" w:rsidRPr="00A4405B" w:rsidRDefault="007D66A8" w:rsidP="0007621C">
            <w:pPr>
              <w:suppressAutoHyphens/>
              <w:spacing w:after="120"/>
              <w:rPr>
                <w:rFonts w:ascii="Sylfaen" w:hAnsi="Sylfaen"/>
              </w:rPr>
            </w:pPr>
          </w:p>
        </w:tc>
        <w:tc>
          <w:tcPr>
            <w:tcW w:w="4591" w:type="dxa"/>
            <w:gridSpan w:val="2"/>
            <w:tcBorders>
              <w:top w:val="single" w:sz="4" w:space="0" w:color="auto"/>
              <w:left w:val="single" w:sz="4" w:space="0" w:color="auto"/>
            </w:tcBorders>
            <w:shd w:val="clear" w:color="auto" w:fill="FFFFFF"/>
          </w:tcPr>
          <w:p w14:paraId="0CE19D32" w14:textId="77777777" w:rsidR="007D66A8" w:rsidRPr="00AA1AD2" w:rsidRDefault="007D66A8" w:rsidP="0007621C">
            <w:pPr>
              <w:pStyle w:val="Bodytext50"/>
              <w:shd w:val="clear" w:color="auto" w:fill="auto"/>
              <w:suppressAutoHyphens/>
              <w:spacing w:after="120" w:line="240" w:lineRule="auto"/>
              <w:rPr>
                <w:rFonts w:ascii="Sylfaen" w:hAnsi="Sylfaen"/>
                <w:sz w:val="24"/>
              </w:rPr>
            </w:pPr>
            <w:r w:rsidRPr="00A4405B">
              <w:rPr>
                <w:rFonts w:ascii="Sylfaen" w:hAnsi="Sylfaen"/>
                <w:sz w:val="24"/>
              </w:rPr>
              <w:t>եվրասիական տարածքում կարևոր ենթակառուցվածքային նախագծերի ցանկը Միության մարմինների քննարկմանը ներկայացնելը</w:t>
            </w:r>
          </w:p>
          <w:p w14:paraId="46583EB0" w14:textId="77777777" w:rsidR="0007621C" w:rsidRPr="00AA1AD2" w:rsidRDefault="0007621C" w:rsidP="0007621C">
            <w:pPr>
              <w:pStyle w:val="Bodytext50"/>
              <w:shd w:val="clear" w:color="auto" w:fill="auto"/>
              <w:suppressAutoHyphens/>
              <w:spacing w:after="120" w:line="240" w:lineRule="auto"/>
              <w:rPr>
                <w:rFonts w:ascii="Sylfaen" w:hAnsi="Sylfaen"/>
                <w:sz w:val="24"/>
                <w:szCs w:val="24"/>
              </w:rPr>
            </w:pPr>
          </w:p>
        </w:tc>
        <w:tc>
          <w:tcPr>
            <w:tcW w:w="2575" w:type="dxa"/>
            <w:gridSpan w:val="2"/>
            <w:tcBorders>
              <w:left w:val="single" w:sz="4" w:space="0" w:color="auto"/>
              <w:bottom w:val="single" w:sz="4" w:space="0" w:color="auto"/>
            </w:tcBorders>
            <w:shd w:val="clear" w:color="auto" w:fill="FFFFFF"/>
          </w:tcPr>
          <w:p w14:paraId="4269B044" w14:textId="77777777" w:rsidR="007D66A8" w:rsidRPr="00A4405B" w:rsidRDefault="007D66A8" w:rsidP="0007621C">
            <w:pPr>
              <w:suppressAutoHyphens/>
              <w:spacing w:after="120"/>
              <w:rPr>
                <w:rFonts w:ascii="Sylfaen" w:hAnsi="Sylfaen"/>
              </w:rPr>
            </w:pPr>
          </w:p>
        </w:tc>
        <w:tc>
          <w:tcPr>
            <w:tcW w:w="2177" w:type="dxa"/>
            <w:gridSpan w:val="2"/>
            <w:tcBorders>
              <w:left w:val="single" w:sz="4" w:space="0" w:color="auto"/>
              <w:bottom w:val="single" w:sz="4" w:space="0" w:color="auto"/>
            </w:tcBorders>
            <w:shd w:val="clear" w:color="auto" w:fill="FFFFFF"/>
          </w:tcPr>
          <w:p w14:paraId="6B9C01BC" w14:textId="77777777" w:rsidR="007D66A8" w:rsidRPr="00A4405B" w:rsidRDefault="007D66A8" w:rsidP="0007621C">
            <w:pPr>
              <w:suppressAutoHyphens/>
              <w:spacing w:after="120"/>
              <w:rPr>
                <w:rFonts w:ascii="Sylfaen" w:hAnsi="Sylfaen"/>
              </w:rPr>
            </w:pPr>
          </w:p>
        </w:tc>
        <w:tc>
          <w:tcPr>
            <w:tcW w:w="2271" w:type="dxa"/>
            <w:tcBorders>
              <w:left w:val="single" w:sz="4" w:space="0" w:color="auto"/>
              <w:bottom w:val="single" w:sz="4" w:space="0" w:color="auto"/>
              <w:right w:val="single" w:sz="4" w:space="0" w:color="auto"/>
            </w:tcBorders>
            <w:shd w:val="clear" w:color="auto" w:fill="FFFFFF"/>
          </w:tcPr>
          <w:p w14:paraId="5AFB6BC0" w14:textId="77777777" w:rsidR="007D66A8" w:rsidRPr="00A4405B" w:rsidRDefault="007D66A8" w:rsidP="0007621C">
            <w:pPr>
              <w:suppressAutoHyphens/>
              <w:spacing w:after="120"/>
              <w:rPr>
                <w:rFonts w:ascii="Sylfaen" w:hAnsi="Sylfaen"/>
              </w:rPr>
            </w:pPr>
          </w:p>
        </w:tc>
      </w:tr>
      <w:tr w:rsidR="007D66A8" w:rsidRPr="00A4405B" w14:paraId="4C1CF97B" w14:textId="77777777" w:rsidTr="005D4877">
        <w:tc>
          <w:tcPr>
            <w:tcW w:w="4263" w:type="dxa"/>
            <w:tcBorders>
              <w:top w:val="single" w:sz="4" w:space="0" w:color="auto"/>
              <w:left w:val="single" w:sz="4" w:space="0" w:color="auto"/>
            </w:tcBorders>
            <w:shd w:val="clear" w:color="auto" w:fill="FFFFFF"/>
            <w:vAlign w:val="bottom"/>
          </w:tcPr>
          <w:p w14:paraId="0D2A8B86"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6.3.4. անդամ պետությունների կողմից համատեղ մասշտաբային բարձր տեխնոլոգիական այնպիսի նախագծերի իրականացում, որոնք կարող են դառնալ եվրասիական ինտեգրման խորհրդանիշներ</w:t>
            </w:r>
          </w:p>
        </w:tc>
        <w:tc>
          <w:tcPr>
            <w:tcW w:w="4591" w:type="dxa"/>
            <w:gridSpan w:val="2"/>
            <w:vMerge w:val="restart"/>
            <w:tcBorders>
              <w:top w:val="single" w:sz="4" w:space="0" w:color="auto"/>
              <w:left w:val="single" w:sz="4" w:space="0" w:color="auto"/>
            </w:tcBorders>
            <w:shd w:val="clear" w:color="auto" w:fill="FFFFFF"/>
          </w:tcPr>
          <w:p w14:paraId="34375E89"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 xml:space="preserve">համատեղ մասշտաբային բարձր տեխնոլոգիական նախագծերի ցանկի վերաբերյալ առաջարկների նախապատրաստում և համաձայնեցում անդամ պետությունների հետ </w:t>
            </w:r>
          </w:p>
        </w:tc>
        <w:tc>
          <w:tcPr>
            <w:tcW w:w="2575" w:type="dxa"/>
            <w:gridSpan w:val="2"/>
            <w:tcBorders>
              <w:top w:val="single" w:sz="4" w:space="0" w:color="auto"/>
              <w:left w:val="single" w:sz="4" w:space="0" w:color="auto"/>
            </w:tcBorders>
            <w:shd w:val="clear" w:color="auto" w:fill="FFFFFF"/>
          </w:tcPr>
          <w:p w14:paraId="4B3272DA"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Կոլեգիայի՝ ինտեգրման և մակրոտնտեսության հարցերով անդամ (նախարար)</w:t>
            </w:r>
          </w:p>
        </w:tc>
        <w:tc>
          <w:tcPr>
            <w:tcW w:w="2177" w:type="dxa"/>
            <w:gridSpan w:val="2"/>
            <w:vMerge w:val="restart"/>
            <w:tcBorders>
              <w:top w:val="single" w:sz="4" w:space="0" w:color="auto"/>
              <w:left w:val="single" w:sz="4" w:space="0" w:color="auto"/>
            </w:tcBorders>
            <w:shd w:val="clear" w:color="auto" w:fill="FFFFFF"/>
          </w:tcPr>
          <w:p w14:paraId="696D012A"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մինչեւ 2022 թվականի դեկտեմբերի 31-ը</w:t>
            </w:r>
          </w:p>
        </w:tc>
        <w:tc>
          <w:tcPr>
            <w:tcW w:w="2271" w:type="dxa"/>
            <w:vMerge w:val="restart"/>
            <w:tcBorders>
              <w:top w:val="single" w:sz="4" w:space="0" w:color="auto"/>
              <w:left w:val="single" w:sz="4" w:space="0" w:color="auto"/>
              <w:right w:val="single" w:sz="4" w:space="0" w:color="auto"/>
            </w:tcBorders>
            <w:shd w:val="clear" w:color="auto" w:fill="FFFFFF"/>
          </w:tcPr>
          <w:p w14:paraId="15D29EA6"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Պրոֆիլային խորհրդատվական կոմիտեների նիստերի արձանագրություններ</w:t>
            </w:r>
          </w:p>
        </w:tc>
      </w:tr>
      <w:tr w:rsidR="007D66A8" w:rsidRPr="00A4405B" w14:paraId="5E2EEC28" w14:textId="77777777" w:rsidTr="005D4877">
        <w:trPr>
          <w:trHeight w:val="643"/>
        </w:trPr>
        <w:tc>
          <w:tcPr>
            <w:tcW w:w="4263" w:type="dxa"/>
            <w:vMerge w:val="restart"/>
            <w:tcBorders>
              <w:left w:val="single" w:sz="4" w:space="0" w:color="auto"/>
            </w:tcBorders>
            <w:shd w:val="clear" w:color="auto" w:fill="FFFFFF"/>
          </w:tcPr>
          <w:p w14:paraId="0E9BBFD9" w14:textId="77777777" w:rsidR="007D66A8" w:rsidRPr="00A4405B" w:rsidRDefault="007D66A8" w:rsidP="0007621C">
            <w:pPr>
              <w:suppressAutoHyphens/>
              <w:spacing w:after="120"/>
              <w:rPr>
                <w:rFonts w:ascii="Sylfaen" w:hAnsi="Sylfaen"/>
              </w:rPr>
            </w:pPr>
          </w:p>
        </w:tc>
        <w:tc>
          <w:tcPr>
            <w:tcW w:w="4591" w:type="dxa"/>
            <w:gridSpan w:val="2"/>
            <w:vMerge/>
            <w:tcBorders>
              <w:left w:val="single" w:sz="4" w:space="0" w:color="auto"/>
            </w:tcBorders>
            <w:shd w:val="clear" w:color="auto" w:fill="FFFFFF"/>
          </w:tcPr>
          <w:p w14:paraId="081BAB59" w14:textId="77777777" w:rsidR="007D66A8" w:rsidRPr="00A4405B" w:rsidRDefault="007D66A8" w:rsidP="0007621C">
            <w:pPr>
              <w:suppressAutoHyphens/>
              <w:spacing w:after="120"/>
              <w:rPr>
                <w:rFonts w:ascii="Sylfaen" w:hAnsi="Sylfaen"/>
              </w:rPr>
            </w:pPr>
          </w:p>
        </w:tc>
        <w:tc>
          <w:tcPr>
            <w:tcW w:w="2575" w:type="dxa"/>
            <w:gridSpan w:val="2"/>
            <w:vMerge w:val="restart"/>
            <w:tcBorders>
              <w:left w:val="single" w:sz="4" w:space="0" w:color="auto"/>
            </w:tcBorders>
            <w:shd w:val="clear" w:color="auto" w:fill="FFFFFF"/>
          </w:tcPr>
          <w:p w14:paraId="28891BB2"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 xml:space="preserve">hամակատարողներ՝ Կոլեգիայի՝ արդյունաբերության և </w:t>
            </w:r>
            <w:r w:rsidRPr="00A4405B">
              <w:rPr>
                <w:rFonts w:ascii="Sylfaen" w:hAnsi="Sylfaen"/>
                <w:sz w:val="24"/>
              </w:rPr>
              <w:lastRenderedPageBreak/>
              <w:t>ագրոարդյունաբերական համալիրի հարցերով անդամ (նախարար), Կոլեգիայի՝ ներքին շուկաների, տեղեկատվայնացման, տեղեկատվական-հաղորդակցական տեխնոլոգիաների հարցերով անդամ (նախարար)</w:t>
            </w:r>
          </w:p>
        </w:tc>
        <w:tc>
          <w:tcPr>
            <w:tcW w:w="2177" w:type="dxa"/>
            <w:gridSpan w:val="2"/>
            <w:vMerge/>
            <w:tcBorders>
              <w:left w:val="single" w:sz="4" w:space="0" w:color="auto"/>
            </w:tcBorders>
            <w:shd w:val="clear" w:color="auto" w:fill="FFFFFF"/>
          </w:tcPr>
          <w:p w14:paraId="2EF85581" w14:textId="77777777" w:rsidR="007D66A8" w:rsidRPr="00A4405B" w:rsidRDefault="007D66A8" w:rsidP="0007621C">
            <w:pPr>
              <w:suppressAutoHyphens/>
              <w:spacing w:after="120"/>
              <w:rPr>
                <w:rFonts w:ascii="Sylfaen" w:hAnsi="Sylfaen"/>
              </w:rPr>
            </w:pPr>
          </w:p>
        </w:tc>
        <w:tc>
          <w:tcPr>
            <w:tcW w:w="2271" w:type="dxa"/>
            <w:vMerge/>
            <w:tcBorders>
              <w:left w:val="single" w:sz="4" w:space="0" w:color="auto"/>
              <w:right w:val="single" w:sz="4" w:space="0" w:color="auto"/>
            </w:tcBorders>
            <w:shd w:val="clear" w:color="auto" w:fill="FFFFFF"/>
          </w:tcPr>
          <w:p w14:paraId="07F5078A" w14:textId="77777777" w:rsidR="007D66A8" w:rsidRPr="00A4405B" w:rsidRDefault="007D66A8" w:rsidP="0007621C">
            <w:pPr>
              <w:suppressAutoHyphens/>
              <w:spacing w:after="120"/>
              <w:rPr>
                <w:rFonts w:ascii="Sylfaen" w:hAnsi="Sylfaen"/>
              </w:rPr>
            </w:pPr>
          </w:p>
        </w:tc>
      </w:tr>
      <w:tr w:rsidR="007D66A8" w:rsidRPr="00A4405B" w14:paraId="35C33656" w14:textId="77777777" w:rsidTr="005D4877">
        <w:tc>
          <w:tcPr>
            <w:tcW w:w="4263" w:type="dxa"/>
            <w:vMerge/>
            <w:tcBorders>
              <w:left w:val="single" w:sz="4" w:space="0" w:color="auto"/>
            </w:tcBorders>
            <w:shd w:val="clear" w:color="auto" w:fill="FFFFFF"/>
          </w:tcPr>
          <w:p w14:paraId="4926AF1F" w14:textId="77777777" w:rsidR="007D66A8" w:rsidRPr="00A4405B" w:rsidRDefault="007D66A8" w:rsidP="0007621C">
            <w:pPr>
              <w:suppressAutoHyphens/>
              <w:spacing w:after="120"/>
              <w:rPr>
                <w:rFonts w:ascii="Sylfaen" w:hAnsi="Sylfaen"/>
              </w:rPr>
            </w:pPr>
          </w:p>
        </w:tc>
        <w:tc>
          <w:tcPr>
            <w:tcW w:w="4591" w:type="dxa"/>
            <w:gridSpan w:val="2"/>
            <w:tcBorders>
              <w:top w:val="single" w:sz="4" w:space="0" w:color="auto"/>
              <w:left w:val="single" w:sz="4" w:space="0" w:color="auto"/>
            </w:tcBorders>
            <w:shd w:val="clear" w:color="auto" w:fill="FFFFFF"/>
          </w:tcPr>
          <w:p w14:paraId="6C190403" w14:textId="77777777" w:rsidR="007D66A8" w:rsidRPr="00A4405B" w:rsidRDefault="007D66A8" w:rsidP="0007621C">
            <w:pPr>
              <w:pStyle w:val="Bodytext50"/>
              <w:shd w:val="clear" w:color="auto" w:fill="auto"/>
              <w:suppressAutoHyphens/>
              <w:spacing w:after="120" w:line="240" w:lineRule="auto"/>
              <w:jc w:val="both"/>
              <w:rPr>
                <w:rFonts w:ascii="Sylfaen" w:hAnsi="Sylfaen"/>
                <w:sz w:val="24"/>
                <w:szCs w:val="24"/>
              </w:rPr>
            </w:pPr>
            <w:r w:rsidRPr="00A4405B">
              <w:rPr>
                <w:rFonts w:ascii="Sylfaen" w:hAnsi="Sylfaen"/>
                <w:sz w:val="24"/>
              </w:rPr>
              <w:t xml:space="preserve">համատեղ մասշտաբային բարձր </w:t>
            </w:r>
            <w:r w:rsidRPr="00A4405B">
              <w:rPr>
                <w:rFonts w:ascii="Sylfaen" w:hAnsi="Sylfaen"/>
                <w:sz w:val="24"/>
              </w:rPr>
              <w:lastRenderedPageBreak/>
              <w:t>տեխնոլոգիական նախագծերի ցանկը Միության մարմինների քննարկմանը ներկայացնելը</w:t>
            </w:r>
          </w:p>
        </w:tc>
        <w:tc>
          <w:tcPr>
            <w:tcW w:w="2575" w:type="dxa"/>
            <w:gridSpan w:val="2"/>
            <w:vMerge/>
            <w:tcBorders>
              <w:left w:val="single" w:sz="4" w:space="0" w:color="auto"/>
            </w:tcBorders>
            <w:shd w:val="clear" w:color="auto" w:fill="FFFFFF"/>
          </w:tcPr>
          <w:p w14:paraId="16BBD96F" w14:textId="77777777" w:rsidR="007D66A8" w:rsidRPr="00A4405B" w:rsidRDefault="007D66A8" w:rsidP="0007621C">
            <w:pPr>
              <w:suppressAutoHyphens/>
              <w:spacing w:after="120"/>
              <w:rPr>
                <w:rFonts w:ascii="Sylfaen" w:hAnsi="Sylfaen"/>
              </w:rPr>
            </w:pPr>
          </w:p>
        </w:tc>
        <w:tc>
          <w:tcPr>
            <w:tcW w:w="2177" w:type="dxa"/>
            <w:gridSpan w:val="2"/>
            <w:tcBorders>
              <w:top w:val="single" w:sz="4" w:space="0" w:color="auto"/>
              <w:left w:val="single" w:sz="4" w:space="0" w:color="auto"/>
            </w:tcBorders>
            <w:shd w:val="clear" w:color="auto" w:fill="FFFFFF"/>
          </w:tcPr>
          <w:p w14:paraId="3F9131FE" w14:textId="77777777" w:rsidR="007D66A8" w:rsidRPr="00A4405B" w:rsidRDefault="0007621C"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w:t>
            </w:r>
            <w:r w:rsidR="007D66A8" w:rsidRPr="00A4405B">
              <w:rPr>
                <w:rFonts w:ascii="Sylfaen" w:hAnsi="Sylfaen"/>
                <w:sz w:val="24"/>
              </w:rPr>
              <w:t xml:space="preserve">ինչեւ 2014 </w:t>
            </w:r>
            <w:r w:rsidR="007D66A8" w:rsidRPr="00A4405B">
              <w:rPr>
                <w:rFonts w:ascii="Sylfaen" w:hAnsi="Sylfaen"/>
                <w:sz w:val="24"/>
              </w:rPr>
              <w:lastRenderedPageBreak/>
              <w:t>թվականի դեկտեմբերի 31</w:t>
            </w:r>
            <w:r w:rsidRPr="00A4405B">
              <w:rPr>
                <w:rFonts w:ascii="Sylfaen" w:hAnsi="Sylfaen"/>
                <w:sz w:val="24"/>
              </w:rPr>
              <w:t>-</w:t>
            </w:r>
            <w:r w:rsidR="007D66A8" w:rsidRPr="00A4405B">
              <w:rPr>
                <w:rFonts w:ascii="Sylfaen" w:hAnsi="Sylfaen"/>
                <w:sz w:val="24"/>
              </w:rPr>
              <w:t>ը</w:t>
            </w:r>
          </w:p>
        </w:tc>
        <w:tc>
          <w:tcPr>
            <w:tcW w:w="2271" w:type="dxa"/>
            <w:tcBorders>
              <w:top w:val="single" w:sz="4" w:space="0" w:color="auto"/>
              <w:left w:val="single" w:sz="4" w:space="0" w:color="auto"/>
              <w:right w:val="single" w:sz="4" w:space="0" w:color="auto"/>
            </w:tcBorders>
            <w:shd w:val="clear" w:color="auto" w:fill="FFFFFF"/>
          </w:tcPr>
          <w:p w14:paraId="4037BFBB"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lastRenderedPageBreak/>
              <w:t>Միջակառավարակ</w:t>
            </w:r>
            <w:r w:rsidRPr="00A4405B">
              <w:rPr>
                <w:rFonts w:ascii="Sylfaen" w:hAnsi="Sylfaen"/>
                <w:sz w:val="24"/>
              </w:rPr>
              <w:lastRenderedPageBreak/>
              <w:t>ան խորհրդի կարգադրություն</w:t>
            </w:r>
          </w:p>
        </w:tc>
      </w:tr>
      <w:tr w:rsidR="007D66A8" w:rsidRPr="00A4405B" w14:paraId="3B8ED3F1" w14:textId="77777777" w:rsidTr="005D4877">
        <w:tc>
          <w:tcPr>
            <w:tcW w:w="4263" w:type="dxa"/>
            <w:vMerge w:val="restart"/>
            <w:tcBorders>
              <w:top w:val="single" w:sz="4" w:space="0" w:color="auto"/>
              <w:left w:val="single" w:sz="4" w:space="0" w:color="auto"/>
            </w:tcBorders>
            <w:shd w:val="clear" w:color="auto" w:fill="FFFFFF"/>
            <w:vAlign w:val="bottom"/>
          </w:tcPr>
          <w:p w14:paraId="1D084D12"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lastRenderedPageBreak/>
              <w:t xml:space="preserve">6.4.4. Համատեղ կոոպերացիոն նախագծերի կառավարման և դրանց ֆինանսավորման արդյունավետ համակարգի ստեղծում, այդ թվում՝ Եվրասիական զարգացման բանկի, Կայունացման եւ զարգացման եվրասիական հիմնադրամի ու Միությունում գործունեություն իրականացնող զարգացման այլ ինստիտուտների, ինչպես նաև «Աստանա» միջազգային </w:t>
            </w:r>
            <w:r w:rsidRPr="00A4405B">
              <w:rPr>
                <w:rFonts w:ascii="Sylfaen" w:hAnsi="Sylfaen"/>
                <w:sz w:val="24"/>
              </w:rPr>
              <w:lastRenderedPageBreak/>
              <w:t>ֆինանսական կենտրոնի (այսուհետ՝ ԱՄՖԿ) ներուժի օգտագործման միջոցով</w:t>
            </w:r>
          </w:p>
        </w:tc>
        <w:tc>
          <w:tcPr>
            <w:tcW w:w="4591" w:type="dxa"/>
            <w:gridSpan w:val="2"/>
            <w:tcBorders>
              <w:top w:val="single" w:sz="4" w:space="0" w:color="auto"/>
              <w:left w:val="single" w:sz="4" w:space="0" w:color="auto"/>
            </w:tcBorders>
            <w:shd w:val="clear" w:color="auto" w:fill="FFFFFF"/>
          </w:tcPr>
          <w:p w14:paraId="62817E7C"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lastRenderedPageBreak/>
              <w:t>Միության համատեղ նախագծերի մշակման, ֆինանսավորման և իրագործման մասին հիմնադրույթի նախապատրաստում և համաձայնեցում</w:t>
            </w:r>
          </w:p>
        </w:tc>
        <w:tc>
          <w:tcPr>
            <w:tcW w:w="2575" w:type="dxa"/>
            <w:gridSpan w:val="2"/>
            <w:tcBorders>
              <w:top w:val="single" w:sz="4" w:space="0" w:color="auto"/>
              <w:left w:val="single" w:sz="4" w:space="0" w:color="auto"/>
            </w:tcBorders>
            <w:shd w:val="clear" w:color="auto" w:fill="FFFFFF"/>
            <w:vAlign w:val="bottom"/>
          </w:tcPr>
          <w:p w14:paraId="1CDE37D0"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Կոլեգիայի՝ ինտեգրման և մակրոտնտեսության հարցերով անդամ (նախարար)</w:t>
            </w:r>
          </w:p>
        </w:tc>
        <w:tc>
          <w:tcPr>
            <w:tcW w:w="2177" w:type="dxa"/>
            <w:gridSpan w:val="2"/>
            <w:tcBorders>
              <w:top w:val="single" w:sz="4" w:space="0" w:color="auto"/>
              <w:left w:val="single" w:sz="4" w:space="0" w:color="auto"/>
            </w:tcBorders>
            <w:shd w:val="clear" w:color="auto" w:fill="FFFFFF"/>
          </w:tcPr>
          <w:p w14:paraId="140FD519"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մինչեւ 2022 թվականի սեպտեմբերի 30-ը</w:t>
            </w:r>
          </w:p>
        </w:tc>
        <w:tc>
          <w:tcPr>
            <w:tcW w:w="2271" w:type="dxa"/>
            <w:vMerge w:val="restart"/>
            <w:tcBorders>
              <w:top w:val="single" w:sz="4" w:space="0" w:color="auto"/>
              <w:left w:val="single" w:sz="4" w:space="0" w:color="auto"/>
              <w:right w:val="single" w:sz="4" w:space="0" w:color="auto"/>
            </w:tcBorders>
            <w:shd w:val="clear" w:color="auto" w:fill="FFFFFF"/>
          </w:tcPr>
          <w:p w14:paraId="3E6ECBD7"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Միջկառավարական խորհրդի որոշում</w:t>
            </w:r>
          </w:p>
        </w:tc>
      </w:tr>
      <w:tr w:rsidR="007D66A8" w:rsidRPr="00A4405B" w14:paraId="4B35DB8D" w14:textId="77777777" w:rsidTr="005D4877">
        <w:tc>
          <w:tcPr>
            <w:tcW w:w="4263" w:type="dxa"/>
            <w:vMerge/>
            <w:tcBorders>
              <w:left w:val="single" w:sz="4" w:space="0" w:color="auto"/>
              <w:bottom w:val="single" w:sz="4" w:space="0" w:color="auto"/>
            </w:tcBorders>
            <w:shd w:val="clear" w:color="auto" w:fill="FFFFFF"/>
            <w:vAlign w:val="bottom"/>
          </w:tcPr>
          <w:p w14:paraId="7165A069" w14:textId="77777777" w:rsidR="007D66A8" w:rsidRPr="00A4405B" w:rsidRDefault="007D66A8" w:rsidP="0007621C">
            <w:pPr>
              <w:suppressAutoHyphens/>
              <w:spacing w:after="120"/>
              <w:rPr>
                <w:rFonts w:ascii="Sylfaen" w:hAnsi="Sylfaen"/>
              </w:rPr>
            </w:pPr>
          </w:p>
        </w:tc>
        <w:tc>
          <w:tcPr>
            <w:tcW w:w="4591" w:type="dxa"/>
            <w:gridSpan w:val="2"/>
            <w:tcBorders>
              <w:top w:val="single" w:sz="4" w:space="0" w:color="auto"/>
              <w:left w:val="single" w:sz="4" w:space="0" w:color="auto"/>
              <w:bottom w:val="single" w:sz="4" w:space="0" w:color="auto"/>
            </w:tcBorders>
            <w:shd w:val="clear" w:color="auto" w:fill="FFFFFF"/>
          </w:tcPr>
          <w:p w14:paraId="62C7D082"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Միության համատեղ նախագծերի մշակման, ֆինանսավորման և իրագործման մասին հիմնադրույթի հաստատում</w:t>
            </w:r>
          </w:p>
        </w:tc>
        <w:tc>
          <w:tcPr>
            <w:tcW w:w="2575" w:type="dxa"/>
            <w:gridSpan w:val="2"/>
            <w:tcBorders>
              <w:left w:val="single" w:sz="4" w:space="0" w:color="auto"/>
              <w:bottom w:val="single" w:sz="4" w:space="0" w:color="auto"/>
            </w:tcBorders>
            <w:shd w:val="clear" w:color="auto" w:fill="FFFFFF"/>
          </w:tcPr>
          <w:p w14:paraId="2696E884"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hամակատարողներ՝ ԵԱԶԲ, ԿԶԵՀ, ԱՄՖԿ</w:t>
            </w:r>
          </w:p>
          <w:p w14:paraId="0662C8E7"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(համաձայնեցմամբ)</w:t>
            </w:r>
          </w:p>
        </w:tc>
        <w:tc>
          <w:tcPr>
            <w:tcW w:w="2177" w:type="dxa"/>
            <w:gridSpan w:val="2"/>
            <w:tcBorders>
              <w:top w:val="single" w:sz="4" w:space="0" w:color="auto"/>
              <w:left w:val="single" w:sz="4" w:space="0" w:color="auto"/>
              <w:bottom w:val="single" w:sz="4" w:space="0" w:color="auto"/>
            </w:tcBorders>
            <w:shd w:val="clear" w:color="auto" w:fill="FFFFFF"/>
          </w:tcPr>
          <w:p w14:paraId="16C1FB32"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մինչեւ 2022 թվականի դեկտեմբերի 31-ը</w:t>
            </w:r>
          </w:p>
        </w:tc>
        <w:tc>
          <w:tcPr>
            <w:tcW w:w="2271" w:type="dxa"/>
            <w:vMerge/>
            <w:tcBorders>
              <w:left w:val="single" w:sz="4" w:space="0" w:color="auto"/>
              <w:bottom w:val="single" w:sz="4" w:space="0" w:color="auto"/>
              <w:right w:val="single" w:sz="4" w:space="0" w:color="auto"/>
            </w:tcBorders>
            <w:shd w:val="clear" w:color="auto" w:fill="FFFFFF"/>
          </w:tcPr>
          <w:p w14:paraId="2ACE6643" w14:textId="77777777" w:rsidR="007D66A8" w:rsidRPr="00A4405B" w:rsidRDefault="007D66A8" w:rsidP="0007621C">
            <w:pPr>
              <w:suppressAutoHyphens/>
              <w:spacing w:after="120"/>
              <w:rPr>
                <w:rFonts w:ascii="Sylfaen" w:hAnsi="Sylfaen"/>
              </w:rPr>
            </w:pPr>
          </w:p>
        </w:tc>
      </w:tr>
      <w:tr w:rsidR="007D66A8" w:rsidRPr="00A4405B" w14:paraId="2394B04C" w14:textId="77777777" w:rsidTr="005D4877">
        <w:tc>
          <w:tcPr>
            <w:tcW w:w="4263" w:type="dxa"/>
            <w:vMerge w:val="restart"/>
            <w:tcBorders>
              <w:top w:val="single" w:sz="4" w:space="0" w:color="auto"/>
              <w:left w:val="single" w:sz="4" w:space="0" w:color="auto"/>
            </w:tcBorders>
            <w:shd w:val="clear" w:color="auto" w:fill="FFFFFF"/>
          </w:tcPr>
          <w:p w14:paraId="6C348770"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6.4.5. Երկարաժամկետ ժամանակահատվածի համար Միության գիտատեխնիկական զարգացման՝ «շրջանակային» բնույթ ունեցող ռազմավարական ծրագրի մշակում և իրագործում</w:t>
            </w:r>
          </w:p>
        </w:tc>
        <w:tc>
          <w:tcPr>
            <w:tcW w:w="4591" w:type="dxa"/>
            <w:gridSpan w:val="2"/>
            <w:tcBorders>
              <w:top w:val="single" w:sz="4" w:space="0" w:color="auto"/>
              <w:left w:val="single" w:sz="4" w:space="0" w:color="auto"/>
            </w:tcBorders>
            <w:shd w:val="clear" w:color="auto" w:fill="FFFFFF"/>
          </w:tcPr>
          <w:p w14:paraId="363CBE03"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Միության գիտատեխնիկական զարգացման՝ «շրջանակային» բնույթ ունեցող ռազմավարական ծրագրի մշակում</w:t>
            </w:r>
          </w:p>
        </w:tc>
        <w:tc>
          <w:tcPr>
            <w:tcW w:w="2575" w:type="dxa"/>
            <w:gridSpan w:val="2"/>
            <w:tcBorders>
              <w:top w:val="single" w:sz="4" w:space="0" w:color="auto"/>
              <w:left w:val="single" w:sz="4" w:space="0" w:color="auto"/>
            </w:tcBorders>
            <w:shd w:val="clear" w:color="auto" w:fill="FFFFFF"/>
            <w:vAlign w:val="bottom"/>
          </w:tcPr>
          <w:p w14:paraId="53524956"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Կոլեգիայի՝ ինտեգրման և մակրոտնտեսության հարցերով անդամ (նախարար)</w:t>
            </w:r>
          </w:p>
        </w:tc>
        <w:tc>
          <w:tcPr>
            <w:tcW w:w="2177" w:type="dxa"/>
            <w:gridSpan w:val="2"/>
            <w:tcBorders>
              <w:top w:val="single" w:sz="4" w:space="0" w:color="auto"/>
              <w:left w:val="single" w:sz="4" w:space="0" w:color="auto"/>
            </w:tcBorders>
            <w:shd w:val="clear" w:color="auto" w:fill="FFFFFF"/>
          </w:tcPr>
          <w:p w14:paraId="16D456B0"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մինչև 2022 թվականի դեկտեմբերի 31-ը</w:t>
            </w:r>
          </w:p>
        </w:tc>
        <w:tc>
          <w:tcPr>
            <w:tcW w:w="2271" w:type="dxa"/>
            <w:tcBorders>
              <w:top w:val="single" w:sz="4" w:space="0" w:color="auto"/>
              <w:left w:val="single" w:sz="4" w:space="0" w:color="auto"/>
              <w:right w:val="single" w:sz="4" w:space="0" w:color="auto"/>
            </w:tcBorders>
            <w:shd w:val="clear" w:color="auto" w:fill="FFFFFF"/>
          </w:tcPr>
          <w:p w14:paraId="6B0E6DBC" w14:textId="77777777" w:rsidR="007D66A8" w:rsidRPr="00A4405B" w:rsidRDefault="007D66A8" w:rsidP="0007621C">
            <w:pPr>
              <w:suppressAutoHyphens/>
              <w:spacing w:after="120"/>
              <w:rPr>
                <w:rFonts w:ascii="Sylfaen" w:hAnsi="Sylfaen"/>
              </w:rPr>
            </w:pPr>
          </w:p>
        </w:tc>
      </w:tr>
      <w:tr w:rsidR="007D66A8" w:rsidRPr="00A4405B" w14:paraId="1161E60A" w14:textId="77777777" w:rsidTr="005D4877">
        <w:tc>
          <w:tcPr>
            <w:tcW w:w="4263" w:type="dxa"/>
            <w:vMerge/>
            <w:tcBorders>
              <w:left w:val="single" w:sz="4" w:space="0" w:color="auto"/>
            </w:tcBorders>
            <w:shd w:val="clear" w:color="auto" w:fill="FFFFFF"/>
          </w:tcPr>
          <w:p w14:paraId="1A3C15C6" w14:textId="77777777" w:rsidR="007D66A8" w:rsidRPr="00A4405B" w:rsidRDefault="007D66A8" w:rsidP="0007621C">
            <w:pPr>
              <w:suppressAutoHyphens/>
              <w:spacing w:after="120"/>
              <w:rPr>
                <w:rFonts w:ascii="Sylfaen" w:hAnsi="Sylfaen"/>
              </w:rPr>
            </w:pPr>
          </w:p>
        </w:tc>
        <w:tc>
          <w:tcPr>
            <w:tcW w:w="4591" w:type="dxa"/>
            <w:gridSpan w:val="2"/>
            <w:tcBorders>
              <w:top w:val="single" w:sz="4" w:space="0" w:color="auto"/>
              <w:left w:val="single" w:sz="4" w:space="0" w:color="auto"/>
            </w:tcBorders>
            <w:shd w:val="clear" w:color="auto" w:fill="FFFFFF"/>
          </w:tcPr>
          <w:p w14:paraId="0E1C0F52"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Միության գիտատեխնիկական զարգացման՝ «շրջանակային» բնույթ ունեցող ռազմավարական ծրագիրը Միության մարմինների քննարկմանը ներկայացնելը</w:t>
            </w:r>
          </w:p>
        </w:tc>
        <w:tc>
          <w:tcPr>
            <w:tcW w:w="2575" w:type="dxa"/>
            <w:gridSpan w:val="2"/>
            <w:vMerge w:val="restart"/>
            <w:tcBorders>
              <w:left w:val="single" w:sz="4" w:space="0" w:color="auto"/>
            </w:tcBorders>
            <w:shd w:val="clear" w:color="auto" w:fill="FFFFFF"/>
          </w:tcPr>
          <w:p w14:paraId="65846DB7"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hամակատարողներ՝ Կոլեգիայի՝ արդյունաբերության և ագրոարդյունաբերական համալիրի հարցերով անդամ (նախարար), անդամ պետություններ</w:t>
            </w:r>
          </w:p>
        </w:tc>
        <w:tc>
          <w:tcPr>
            <w:tcW w:w="2177" w:type="dxa"/>
            <w:gridSpan w:val="2"/>
            <w:tcBorders>
              <w:top w:val="single" w:sz="4" w:space="0" w:color="auto"/>
              <w:left w:val="single" w:sz="4" w:space="0" w:color="auto"/>
            </w:tcBorders>
            <w:shd w:val="clear" w:color="auto" w:fill="FFFFFF"/>
          </w:tcPr>
          <w:p w14:paraId="2471F6C6"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մինչեւ 2023 թվականի սեպտեմբերի 30-ը</w:t>
            </w:r>
          </w:p>
        </w:tc>
        <w:tc>
          <w:tcPr>
            <w:tcW w:w="2271" w:type="dxa"/>
            <w:tcBorders>
              <w:top w:val="single" w:sz="4" w:space="0" w:color="auto"/>
              <w:left w:val="single" w:sz="4" w:space="0" w:color="auto"/>
              <w:right w:val="single" w:sz="4" w:space="0" w:color="auto"/>
            </w:tcBorders>
            <w:shd w:val="clear" w:color="auto" w:fill="FFFFFF"/>
          </w:tcPr>
          <w:p w14:paraId="4314D5FB"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Խորհրդի որոշում</w:t>
            </w:r>
          </w:p>
        </w:tc>
      </w:tr>
      <w:tr w:rsidR="007D66A8" w:rsidRPr="00A4405B" w14:paraId="492C5DB7" w14:textId="77777777" w:rsidTr="005D4877">
        <w:tc>
          <w:tcPr>
            <w:tcW w:w="4263" w:type="dxa"/>
            <w:tcBorders>
              <w:left w:val="single" w:sz="4" w:space="0" w:color="auto"/>
            </w:tcBorders>
            <w:shd w:val="clear" w:color="auto" w:fill="FFFFFF"/>
          </w:tcPr>
          <w:p w14:paraId="73C2B7AA" w14:textId="77777777" w:rsidR="007D66A8" w:rsidRPr="00A4405B" w:rsidRDefault="007D66A8" w:rsidP="0007621C">
            <w:pPr>
              <w:suppressAutoHyphens/>
              <w:spacing w:after="120"/>
              <w:rPr>
                <w:rFonts w:ascii="Sylfaen" w:hAnsi="Sylfaen"/>
              </w:rPr>
            </w:pPr>
          </w:p>
        </w:tc>
        <w:tc>
          <w:tcPr>
            <w:tcW w:w="4591" w:type="dxa"/>
            <w:gridSpan w:val="2"/>
            <w:tcBorders>
              <w:top w:val="single" w:sz="4" w:space="0" w:color="auto"/>
              <w:left w:val="single" w:sz="4" w:space="0" w:color="auto"/>
            </w:tcBorders>
            <w:shd w:val="clear" w:color="auto" w:fill="FFFFFF"/>
          </w:tcPr>
          <w:p w14:paraId="100CF124"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Միության գիտատեխնիկական զարգացման՝ «շրջանակային» բնույթ ունեցող ռազմավարական ծրագրի իրագործման մասին հաշվետվության նախապատրաստում</w:t>
            </w:r>
          </w:p>
        </w:tc>
        <w:tc>
          <w:tcPr>
            <w:tcW w:w="2575" w:type="dxa"/>
            <w:gridSpan w:val="2"/>
            <w:vMerge/>
            <w:tcBorders>
              <w:left w:val="single" w:sz="4" w:space="0" w:color="auto"/>
            </w:tcBorders>
            <w:shd w:val="clear" w:color="auto" w:fill="FFFFFF"/>
          </w:tcPr>
          <w:p w14:paraId="5B8BB9A2" w14:textId="77777777" w:rsidR="007D66A8" w:rsidRPr="00A4405B" w:rsidRDefault="007D66A8" w:rsidP="0007621C">
            <w:pPr>
              <w:suppressAutoHyphens/>
              <w:spacing w:after="120"/>
              <w:rPr>
                <w:rFonts w:ascii="Sylfaen" w:hAnsi="Sylfaen"/>
              </w:rPr>
            </w:pPr>
          </w:p>
        </w:tc>
        <w:tc>
          <w:tcPr>
            <w:tcW w:w="2177" w:type="dxa"/>
            <w:gridSpan w:val="2"/>
            <w:tcBorders>
              <w:top w:val="single" w:sz="4" w:space="0" w:color="auto"/>
              <w:left w:val="single" w:sz="4" w:space="0" w:color="auto"/>
            </w:tcBorders>
            <w:shd w:val="clear" w:color="auto" w:fill="FFFFFF"/>
          </w:tcPr>
          <w:p w14:paraId="1A5D679A"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մինչեւ 2024 թվականի դեկտեմբերի 31-ը</w:t>
            </w:r>
          </w:p>
        </w:tc>
        <w:tc>
          <w:tcPr>
            <w:tcW w:w="2271" w:type="dxa"/>
            <w:tcBorders>
              <w:top w:val="single" w:sz="4" w:space="0" w:color="auto"/>
              <w:left w:val="single" w:sz="4" w:space="0" w:color="auto"/>
              <w:right w:val="single" w:sz="4" w:space="0" w:color="auto"/>
            </w:tcBorders>
            <w:shd w:val="clear" w:color="auto" w:fill="FFFFFF"/>
          </w:tcPr>
          <w:p w14:paraId="0C5C3A11"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հաշվետվություն / զեկույց</w:t>
            </w:r>
          </w:p>
        </w:tc>
      </w:tr>
      <w:tr w:rsidR="007D66A8" w:rsidRPr="00A4405B" w14:paraId="3B4E8A6C" w14:textId="77777777" w:rsidTr="005D4877">
        <w:tc>
          <w:tcPr>
            <w:tcW w:w="4263" w:type="dxa"/>
            <w:vMerge w:val="restart"/>
            <w:tcBorders>
              <w:top w:val="single" w:sz="4" w:space="0" w:color="auto"/>
              <w:left w:val="single" w:sz="4" w:space="0" w:color="auto"/>
            </w:tcBorders>
            <w:shd w:val="clear" w:color="auto" w:fill="FFFFFF"/>
          </w:tcPr>
          <w:p w14:paraId="46141085"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6.4.6. Ներմուծումափոխարինման համատեղ նախագծերի իրագործում</w:t>
            </w:r>
          </w:p>
        </w:tc>
        <w:tc>
          <w:tcPr>
            <w:tcW w:w="4591" w:type="dxa"/>
            <w:gridSpan w:val="2"/>
            <w:vMerge w:val="restart"/>
            <w:tcBorders>
              <w:top w:val="single" w:sz="4" w:space="0" w:color="auto"/>
              <w:left w:val="single" w:sz="4" w:space="0" w:color="auto"/>
            </w:tcBorders>
            <w:shd w:val="clear" w:color="auto" w:fill="FFFFFF"/>
          </w:tcPr>
          <w:p w14:paraId="0ACA8C65"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ներմուծումափոխարինման՝ անդամ պետությունների կողմից իրականացվող համատեղ նախագծերի մոնիթորինգ</w:t>
            </w:r>
          </w:p>
        </w:tc>
        <w:tc>
          <w:tcPr>
            <w:tcW w:w="2575" w:type="dxa"/>
            <w:gridSpan w:val="2"/>
            <w:tcBorders>
              <w:top w:val="single" w:sz="4" w:space="0" w:color="auto"/>
              <w:left w:val="single" w:sz="4" w:space="0" w:color="auto"/>
            </w:tcBorders>
            <w:shd w:val="clear" w:color="auto" w:fill="FFFFFF"/>
          </w:tcPr>
          <w:p w14:paraId="1778BC83"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 xml:space="preserve">Կոլեգիայի՝ արդյունաբերության և ագրոարդյունաբերական համալիրի </w:t>
            </w:r>
            <w:r w:rsidRPr="00A4405B">
              <w:rPr>
                <w:rFonts w:ascii="Sylfaen" w:hAnsi="Sylfaen"/>
                <w:sz w:val="24"/>
              </w:rPr>
              <w:lastRenderedPageBreak/>
              <w:t>հարցերով անդամ (նախարար)</w:t>
            </w:r>
          </w:p>
        </w:tc>
        <w:tc>
          <w:tcPr>
            <w:tcW w:w="2177" w:type="dxa"/>
            <w:gridSpan w:val="2"/>
            <w:vMerge w:val="restart"/>
            <w:tcBorders>
              <w:top w:val="single" w:sz="4" w:space="0" w:color="auto"/>
              <w:left w:val="single" w:sz="4" w:space="0" w:color="auto"/>
            </w:tcBorders>
            <w:shd w:val="clear" w:color="auto" w:fill="FFFFFF"/>
          </w:tcPr>
          <w:p w14:paraId="0DE49B73"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lastRenderedPageBreak/>
              <w:t>2 տարին 1 անգամ</w:t>
            </w:r>
          </w:p>
        </w:tc>
        <w:tc>
          <w:tcPr>
            <w:tcW w:w="2271" w:type="dxa"/>
            <w:vMerge w:val="restart"/>
            <w:tcBorders>
              <w:top w:val="single" w:sz="4" w:space="0" w:color="auto"/>
              <w:left w:val="single" w:sz="4" w:space="0" w:color="auto"/>
              <w:right w:val="single" w:sz="4" w:space="0" w:color="auto"/>
            </w:tcBorders>
            <w:shd w:val="clear" w:color="auto" w:fill="FFFFFF"/>
          </w:tcPr>
          <w:p w14:paraId="162C448D"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զեկույց՝ Միջկառավարական խորհրդի նիստին</w:t>
            </w:r>
          </w:p>
        </w:tc>
      </w:tr>
      <w:tr w:rsidR="007D66A8" w:rsidRPr="00A4405B" w14:paraId="7D6C155A" w14:textId="77777777" w:rsidTr="005D4877">
        <w:tc>
          <w:tcPr>
            <w:tcW w:w="4263" w:type="dxa"/>
            <w:vMerge/>
            <w:tcBorders>
              <w:left w:val="single" w:sz="4" w:space="0" w:color="auto"/>
            </w:tcBorders>
            <w:shd w:val="clear" w:color="auto" w:fill="FFFFFF"/>
          </w:tcPr>
          <w:p w14:paraId="4F2129B9" w14:textId="77777777" w:rsidR="007D66A8" w:rsidRPr="00A4405B" w:rsidRDefault="007D66A8" w:rsidP="0007621C">
            <w:pPr>
              <w:suppressAutoHyphens/>
              <w:spacing w:after="120"/>
              <w:rPr>
                <w:rFonts w:ascii="Sylfaen" w:hAnsi="Sylfaen"/>
              </w:rPr>
            </w:pPr>
          </w:p>
        </w:tc>
        <w:tc>
          <w:tcPr>
            <w:tcW w:w="4591" w:type="dxa"/>
            <w:gridSpan w:val="2"/>
            <w:vMerge/>
            <w:tcBorders>
              <w:left w:val="single" w:sz="4" w:space="0" w:color="auto"/>
              <w:bottom w:val="single" w:sz="4" w:space="0" w:color="auto"/>
            </w:tcBorders>
            <w:shd w:val="clear" w:color="auto" w:fill="FFFFFF"/>
          </w:tcPr>
          <w:p w14:paraId="464A8BE7" w14:textId="77777777" w:rsidR="007D66A8" w:rsidRPr="00A4405B" w:rsidRDefault="007D66A8" w:rsidP="0007621C">
            <w:pPr>
              <w:suppressAutoHyphens/>
              <w:spacing w:after="120"/>
              <w:rPr>
                <w:rFonts w:ascii="Sylfaen" w:hAnsi="Sylfaen"/>
              </w:rPr>
            </w:pPr>
          </w:p>
        </w:tc>
        <w:tc>
          <w:tcPr>
            <w:tcW w:w="2575" w:type="dxa"/>
            <w:gridSpan w:val="2"/>
            <w:tcBorders>
              <w:left w:val="single" w:sz="4" w:space="0" w:color="auto"/>
              <w:bottom w:val="single" w:sz="4" w:space="0" w:color="auto"/>
            </w:tcBorders>
            <w:shd w:val="clear" w:color="auto" w:fill="FFFFFF"/>
            <w:vAlign w:val="bottom"/>
          </w:tcPr>
          <w:p w14:paraId="34E5F3C3"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hամակատարողներ՝ Կոլեգիայի՝ ներքին շուկաների, տեղեկատվայնացման, տեղեկատվական-հաղորդակցական տեխնոլոգիաների հարցերով անդամ (նախարար), անդամ պետություններ</w:t>
            </w:r>
          </w:p>
        </w:tc>
        <w:tc>
          <w:tcPr>
            <w:tcW w:w="2177" w:type="dxa"/>
            <w:gridSpan w:val="2"/>
            <w:vMerge/>
            <w:tcBorders>
              <w:left w:val="single" w:sz="4" w:space="0" w:color="auto"/>
              <w:bottom w:val="single" w:sz="4" w:space="0" w:color="auto"/>
            </w:tcBorders>
            <w:shd w:val="clear" w:color="auto" w:fill="FFFFFF"/>
          </w:tcPr>
          <w:p w14:paraId="74C54752" w14:textId="77777777" w:rsidR="007D66A8" w:rsidRPr="00A4405B" w:rsidRDefault="007D66A8" w:rsidP="0007621C">
            <w:pPr>
              <w:suppressAutoHyphens/>
              <w:spacing w:after="120"/>
              <w:rPr>
                <w:rFonts w:ascii="Sylfaen" w:hAnsi="Sylfaen"/>
              </w:rPr>
            </w:pPr>
          </w:p>
        </w:tc>
        <w:tc>
          <w:tcPr>
            <w:tcW w:w="2271" w:type="dxa"/>
            <w:vMerge/>
            <w:tcBorders>
              <w:left w:val="single" w:sz="4" w:space="0" w:color="auto"/>
              <w:bottom w:val="single" w:sz="4" w:space="0" w:color="auto"/>
              <w:right w:val="single" w:sz="4" w:space="0" w:color="auto"/>
            </w:tcBorders>
            <w:shd w:val="clear" w:color="auto" w:fill="FFFFFF"/>
          </w:tcPr>
          <w:p w14:paraId="4F4DF991" w14:textId="77777777" w:rsidR="007D66A8" w:rsidRPr="00A4405B" w:rsidRDefault="007D66A8" w:rsidP="0007621C">
            <w:pPr>
              <w:suppressAutoHyphens/>
              <w:spacing w:after="120"/>
              <w:rPr>
                <w:rFonts w:ascii="Sylfaen" w:hAnsi="Sylfaen"/>
              </w:rPr>
            </w:pPr>
          </w:p>
        </w:tc>
      </w:tr>
      <w:tr w:rsidR="007D66A8" w:rsidRPr="00A4405B" w14:paraId="34696B29" w14:textId="77777777" w:rsidTr="005D4877">
        <w:tc>
          <w:tcPr>
            <w:tcW w:w="4263" w:type="dxa"/>
            <w:tcBorders>
              <w:left w:val="single" w:sz="4" w:space="0" w:color="auto"/>
              <w:bottom w:val="single" w:sz="4" w:space="0" w:color="auto"/>
            </w:tcBorders>
            <w:shd w:val="clear" w:color="auto" w:fill="FFFFFF"/>
          </w:tcPr>
          <w:p w14:paraId="367C0A31" w14:textId="77777777" w:rsidR="007D66A8" w:rsidRPr="00A4405B" w:rsidRDefault="007D66A8" w:rsidP="0007621C">
            <w:pPr>
              <w:suppressAutoHyphens/>
              <w:spacing w:after="120"/>
              <w:rPr>
                <w:rFonts w:ascii="Sylfaen" w:hAnsi="Sylfaen"/>
              </w:rPr>
            </w:pPr>
          </w:p>
        </w:tc>
        <w:tc>
          <w:tcPr>
            <w:tcW w:w="4591" w:type="dxa"/>
            <w:gridSpan w:val="2"/>
            <w:tcBorders>
              <w:top w:val="single" w:sz="4" w:space="0" w:color="auto"/>
              <w:left w:val="single" w:sz="4" w:space="0" w:color="auto"/>
            </w:tcBorders>
            <w:shd w:val="clear" w:color="auto" w:fill="FFFFFF"/>
          </w:tcPr>
          <w:p w14:paraId="4F9FD43D" w14:textId="77777777" w:rsidR="007D66A8" w:rsidRPr="00A4405B" w:rsidRDefault="007D66A8" w:rsidP="0007621C">
            <w:pPr>
              <w:pStyle w:val="Bodytext50"/>
              <w:shd w:val="clear" w:color="auto" w:fill="auto"/>
              <w:suppressAutoHyphens/>
              <w:spacing w:after="120" w:line="240" w:lineRule="auto"/>
              <w:jc w:val="both"/>
              <w:rPr>
                <w:rFonts w:ascii="Sylfaen" w:hAnsi="Sylfaen"/>
                <w:sz w:val="24"/>
                <w:szCs w:val="24"/>
              </w:rPr>
            </w:pPr>
            <w:r w:rsidRPr="00A4405B">
              <w:rPr>
                <w:rFonts w:ascii="Sylfaen" w:hAnsi="Sylfaen"/>
                <w:sz w:val="24"/>
              </w:rPr>
              <w:t>Միության պաշտոնական կայքում Միության արդյունաբերականացման քարտեզի ձևավորում, տեղադրում և հետագա արդիականացում</w:t>
            </w:r>
          </w:p>
        </w:tc>
        <w:tc>
          <w:tcPr>
            <w:tcW w:w="2575" w:type="dxa"/>
            <w:gridSpan w:val="2"/>
            <w:tcBorders>
              <w:top w:val="single" w:sz="4" w:space="0" w:color="auto"/>
              <w:left w:val="single" w:sz="4" w:space="0" w:color="auto"/>
            </w:tcBorders>
            <w:shd w:val="clear" w:color="auto" w:fill="FFFFFF"/>
          </w:tcPr>
          <w:p w14:paraId="419E0B37"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Կոլեգիայի՝ արդյունաբերության և ագրոարդյունաբերական համալիրի հարցերով անդամ (նախարար)</w:t>
            </w:r>
          </w:p>
          <w:p w14:paraId="67211BC3" w14:textId="77777777" w:rsidR="007D66A8" w:rsidRPr="00A4405B" w:rsidRDefault="007D66A8" w:rsidP="0007621C">
            <w:pPr>
              <w:pStyle w:val="Bodytext50"/>
              <w:suppressAutoHyphens/>
              <w:spacing w:after="120" w:line="240" w:lineRule="auto"/>
              <w:jc w:val="center"/>
              <w:rPr>
                <w:rFonts w:ascii="Sylfaen" w:hAnsi="Sylfaen"/>
                <w:sz w:val="24"/>
                <w:szCs w:val="24"/>
              </w:rPr>
            </w:pPr>
            <w:r w:rsidRPr="00A4405B">
              <w:rPr>
                <w:rFonts w:ascii="Sylfaen" w:hAnsi="Sylfaen"/>
                <w:sz w:val="24"/>
              </w:rPr>
              <w:t>hամակատարողներ՝ անդամ պետություններ</w:t>
            </w:r>
          </w:p>
        </w:tc>
        <w:tc>
          <w:tcPr>
            <w:tcW w:w="2177" w:type="dxa"/>
            <w:gridSpan w:val="2"/>
            <w:tcBorders>
              <w:top w:val="single" w:sz="4" w:space="0" w:color="auto"/>
              <w:left w:val="single" w:sz="4" w:space="0" w:color="auto"/>
            </w:tcBorders>
            <w:shd w:val="clear" w:color="auto" w:fill="FFFFFF"/>
          </w:tcPr>
          <w:p w14:paraId="7C32FF6C"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կանոնավոր կերպով</w:t>
            </w:r>
          </w:p>
        </w:tc>
        <w:tc>
          <w:tcPr>
            <w:tcW w:w="2271" w:type="dxa"/>
            <w:tcBorders>
              <w:top w:val="single" w:sz="4" w:space="0" w:color="auto"/>
              <w:left w:val="single" w:sz="4" w:space="0" w:color="auto"/>
              <w:right w:val="single" w:sz="4" w:space="0" w:color="auto"/>
            </w:tcBorders>
            <w:shd w:val="clear" w:color="auto" w:fill="FFFFFF"/>
          </w:tcPr>
          <w:p w14:paraId="4B7DCE8A"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Միության արդյունաբերականացման քարտեզ (հաստատվում է բարձր մակարդակի խնդրի որոշմամբ)</w:t>
            </w:r>
          </w:p>
        </w:tc>
      </w:tr>
      <w:tr w:rsidR="007D66A8" w:rsidRPr="00A4405B" w14:paraId="4318A0E5" w14:textId="77777777" w:rsidTr="005D4877">
        <w:tc>
          <w:tcPr>
            <w:tcW w:w="4263" w:type="dxa"/>
            <w:vMerge w:val="restart"/>
            <w:tcBorders>
              <w:top w:val="single" w:sz="4" w:space="0" w:color="auto"/>
              <w:left w:val="single" w:sz="4" w:space="0" w:color="auto"/>
            </w:tcBorders>
            <w:shd w:val="clear" w:color="auto" w:fill="FFFFFF"/>
          </w:tcPr>
          <w:p w14:paraId="4B40D45E"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 xml:space="preserve">6.4.7. Համատեղ </w:t>
            </w:r>
            <w:r w:rsidRPr="00A4405B">
              <w:rPr>
                <w:rFonts w:ascii="Sylfaen" w:hAnsi="Sylfaen"/>
                <w:sz w:val="24"/>
              </w:rPr>
              <w:lastRenderedPageBreak/>
              <w:t>ենթակառուցվածքային նախագծերի, ներդրումային և գիտատեխնիկական կոնսորցիումների իրագործման մեխանիզմի ստեղծում</w:t>
            </w:r>
          </w:p>
        </w:tc>
        <w:tc>
          <w:tcPr>
            <w:tcW w:w="4591" w:type="dxa"/>
            <w:gridSpan w:val="2"/>
            <w:vMerge w:val="restart"/>
            <w:tcBorders>
              <w:top w:val="single" w:sz="4" w:space="0" w:color="auto"/>
              <w:left w:val="single" w:sz="4" w:space="0" w:color="auto"/>
            </w:tcBorders>
            <w:shd w:val="clear" w:color="auto" w:fill="FFFFFF"/>
          </w:tcPr>
          <w:p w14:paraId="111FF723"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lastRenderedPageBreak/>
              <w:t xml:space="preserve">համատեղ ենթակառուցվածքային </w:t>
            </w:r>
            <w:r w:rsidRPr="00A4405B">
              <w:rPr>
                <w:rFonts w:ascii="Sylfaen" w:hAnsi="Sylfaen"/>
                <w:sz w:val="24"/>
              </w:rPr>
              <w:lastRenderedPageBreak/>
              <w:t>նախագծերի իրագործման համար գիտատեխնիկական կոնսորցիումների ստեղծման մեխանիզմների վերաբերյալ առաջարկությունների մշակում, անդամ պետությունների հետ համաձայնեցում և ընդունում</w:t>
            </w:r>
          </w:p>
        </w:tc>
        <w:tc>
          <w:tcPr>
            <w:tcW w:w="2575" w:type="dxa"/>
            <w:gridSpan w:val="2"/>
            <w:tcBorders>
              <w:top w:val="single" w:sz="4" w:space="0" w:color="auto"/>
              <w:left w:val="single" w:sz="4" w:space="0" w:color="auto"/>
            </w:tcBorders>
            <w:shd w:val="clear" w:color="auto" w:fill="FFFFFF"/>
          </w:tcPr>
          <w:p w14:paraId="1258BD27"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lastRenderedPageBreak/>
              <w:t xml:space="preserve">Կոլեգիայի՝ </w:t>
            </w:r>
            <w:r w:rsidRPr="00A4405B">
              <w:rPr>
                <w:rFonts w:ascii="Sylfaen" w:hAnsi="Sylfaen"/>
                <w:sz w:val="24"/>
              </w:rPr>
              <w:lastRenderedPageBreak/>
              <w:t>ինտեգրման և մակրոտնտեսության հարցերով անդամ (նախարար)</w:t>
            </w:r>
          </w:p>
        </w:tc>
        <w:tc>
          <w:tcPr>
            <w:tcW w:w="2177" w:type="dxa"/>
            <w:gridSpan w:val="2"/>
            <w:vMerge w:val="restart"/>
            <w:tcBorders>
              <w:top w:val="single" w:sz="4" w:space="0" w:color="auto"/>
              <w:left w:val="single" w:sz="4" w:space="0" w:color="auto"/>
            </w:tcBorders>
            <w:shd w:val="clear" w:color="auto" w:fill="FFFFFF"/>
          </w:tcPr>
          <w:p w14:paraId="715D46EC"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lastRenderedPageBreak/>
              <w:t xml:space="preserve">մինչեւ 2022 </w:t>
            </w:r>
            <w:r w:rsidRPr="00A4405B">
              <w:rPr>
                <w:rFonts w:ascii="Sylfaen" w:hAnsi="Sylfaen"/>
                <w:sz w:val="24"/>
              </w:rPr>
              <w:lastRenderedPageBreak/>
              <w:t>թվականի դեկտեմբերի 31-ը</w:t>
            </w:r>
          </w:p>
        </w:tc>
        <w:tc>
          <w:tcPr>
            <w:tcW w:w="2271" w:type="dxa"/>
            <w:vMerge w:val="restart"/>
            <w:tcBorders>
              <w:top w:val="single" w:sz="4" w:space="0" w:color="auto"/>
              <w:left w:val="single" w:sz="4" w:space="0" w:color="auto"/>
              <w:right w:val="single" w:sz="4" w:space="0" w:color="auto"/>
            </w:tcBorders>
            <w:shd w:val="clear" w:color="auto" w:fill="FFFFFF"/>
          </w:tcPr>
          <w:p w14:paraId="2276D00F"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lastRenderedPageBreak/>
              <w:t xml:space="preserve">Կոլեգիայի </w:t>
            </w:r>
            <w:r w:rsidRPr="00A4405B">
              <w:rPr>
                <w:rFonts w:ascii="Sylfaen" w:hAnsi="Sylfaen"/>
                <w:sz w:val="24"/>
              </w:rPr>
              <w:lastRenderedPageBreak/>
              <w:t>հանձնարարագրեր</w:t>
            </w:r>
          </w:p>
        </w:tc>
      </w:tr>
      <w:tr w:rsidR="007D66A8" w:rsidRPr="00A4405B" w14:paraId="55287F0B" w14:textId="77777777" w:rsidTr="005D4877">
        <w:tc>
          <w:tcPr>
            <w:tcW w:w="4263" w:type="dxa"/>
            <w:vMerge/>
            <w:tcBorders>
              <w:left w:val="single" w:sz="4" w:space="0" w:color="auto"/>
              <w:bottom w:val="single" w:sz="4" w:space="0" w:color="auto"/>
            </w:tcBorders>
            <w:shd w:val="clear" w:color="auto" w:fill="FFFFFF"/>
          </w:tcPr>
          <w:p w14:paraId="22E15C0B" w14:textId="77777777" w:rsidR="007D66A8" w:rsidRPr="00A4405B" w:rsidRDefault="007D66A8" w:rsidP="0007621C">
            <w:pPr>
              <w:suppressAutoHyphens/>
              <w:spacing w:after="120"/>
              <w:rPr>
                <w:rFonts w:ascii="Sylfaen" w:hAnsi="Sylfaen"/>
              </w:rPr>
            </w:pPr>
          </w:p>
        </w:tc>
        <w:tc>
          <w:tcPr>
            <w:tcW w:w="4591" w:type="dxa"/>
            <w:gridSpan w:val="2"/>
            <w:vMerge/>
            <w:tcBorders>
              <w:left w:val="single" w:sz="4" w:space="0" w:color="auto"/>
              <w:bottom w:val="single" w:sz="4" w:space="0" w:color="auto"/>
            </w:tcBorders>
            <w:shd w:val="clear" w:color="auto" w:fill="FFFFFF"/>
          </w:tcPr>
          <w:p w14:paraId="3A94C639" w14:textId="77777777" w:rsidR="007D66A8" w:rsidRPr="00A4405B" w:rsidRDefault="007D66A8" w:rsidP="0007621C">
            <w:pPr>
              <w:suppressAutoHyphens/>
              <w:spacing w:after="120"/>
              <w:rPr>
                <w:rFonts w:ascii="Sylfaen" w:hAnsi="Sylfaen"/>
              </w:rPr>
            </w:pPr>
          </w:p>
        </w:tc>
        <w:tc>
          <w:tcPr>
            <w:tcW w:w="2575" w:type="dxa"/>
            <w:gridSpan w:val="2"/>
            <w:tcBorders>
              <w:left w:val="single" w:sz="4" w:space="0" w:color="auto"/>
              <w:bottom w:val="single" w:sz="4" w:space="0" w:color="auto"/>
            </w:tcBorders>
            <w:shd w:val="clear" w:color="auto" w:fill="FFFFFF"/>
            <w:vAlign w:val="center"/>
          </w:tcPr>
          <w:p w14:paraId="78854355"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hամակատարողներ՝ թվային գրասենյակ, Կոլեգիայի՝ ներքին շուկաների, տեղեկատվայնացման, տեղեկատվական-հաղորդակցական տեխնոլոգիաների հարցերով անդամ (նախարար), Կոլեգիայի՝ արդյունաբերության և ագրոարդյունաբերական համալիրի հարցերով անդամ (նախարար)</w:t>
            </w:r>
          </w:p>
        </w:tc>
        <w:tc>
          <w:tcPr>
            <w:tcW w:w="2177" w:type="dxa"/>
            <w:gridSpan w:val="2"/>
            <w:vMerge/>
            <w:tcBorders>
              <w:left w:val="single" w:sz="4" w:space="0" w:color="auto"/>
              <w:bottom w:val="single" w:sz="4" w:space="0" w:color="auto"/>
            </w:tcBorders>
            <w:shd w:val="clear" w:color="auto" w:fill="FFFFFF"/>
          </w:tcPr>
          <w:p w14:paraId="2B7510C9" w14:textId="77777777" w:rsidR="007D66A8" w:rsidRPr="00A4405B" w:rsidRDefault="007D66A8" w:rsidP="0007621C">
            <w:pPr>
              <w:suppressAutoHyphens/>
              <w:spacing w:after="120"/>
              <w:rPr>
                <w:rFonts w:ascii="Sylfaen" w:hAnsi="Sylfaen"/>
              </w:rPr>
            </w:pPr>
          </w:p>
        </w:tc>
        <w:tc>
          <w:tcPr>
            <w:tcW w:w="2271" w:type="dxa"/>
            <w:vMerge/>
            <w:tcBorders>
              <w:left w:val="single" w:sz="4" w:space="0" w:color="auto"/>
              <w:bottom w:val="single" w:sz="4" w:space="0" w:color="auto"/>
              <w:right w:val="single" w:sz="4" w:space="0" w:color="auto"/>
            </w:tcBorders>
            <w:shd w:val="clear" w:color="auto" w:fill="FFFFFF"/>
          </w:tcPr>
          <w:p w14:paraId="4511C111" w14:textId="77777777" w:rsidR="007D66A8" w:rsidRPr="00A4405B" w:rsidRDefault="007D66A8" w:rsidP="0007621C">
            <w:pPr>
              <w:suppressAutoHyphens/>
              <w:spacing w:after="120"/>
              <w:rPr>
                <w:rFonts w:ascii="Sylfaen" w:hAnsi="Sylfaen"/>
              </w:rPr>
            </w:pPr>
          </w:p>
        </w:tc>
      </w:tr>
      <w:tr w:rsidR="007D66A8" w:rsidRPr="00A4405B" w14:paraId="1AC572D0" w14:textId="77777777" w:rsidTr="0007621C">
        <w:tc>
          <w:tcPr>
            <w:tcW w:w="15877" w:type="dxa"/>
            <w:gridSpan w:val="8"/>
            <w:tcBorders>
              <w:top w:val="single" w:sz="4" w:space="0" w:color="auto"/>
              <w:left w:val="single" w:sz="4" w:space="0" w:color="auto"/>
              <w:right w:val="single" w:sz="4" w:space="0" w:color="auto"/>
            </w:tcBorders>
            <w:shd w:val="clear" w:color="auto" w:fill="FFFFFF"/>
          </w:tcPr>
          <w:p w14:paraId="0D9EA8FC"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6.5. Համաձայնեցված մակրոտնտեսական քաղաքականության իրականացում</w:t>
            </w:r>
          </w:p>
        </w:tc>
      </w:tr>
      <w:tr w:rsidR="007D66A8" w:rsidRPr="00A4405B" w14:paraId="2838F6A8" w14:textId="77777777" w:rsidTr="005D4877">
        <w:tc>
          <w:tcPr>
            <w:tcW w:w="4263" w:type="dxa"/>
            <w:vMerge w:val="restart"/>
            <w:tcBorders>
              <w:top w:val="single" w:sz="4" w:space="0" w:color="auto"/>
              <w:left w:val="single" w:sz="4" w:space="0" w:color="auto"/>
            </w:tcBorders>
            <w:shd w:val="clear" w:color="auto" w:fill="FFFFFF"/>
          </w:tcPr>
          <w:p w14:paraId="23D24FEF"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 xml:space="preserve">6.1.5. Գնային կայունության պահպանում, զբաղվածության </w:t>
            </w:r>
            <w:r w:rsidRPr="00A4405B">
              <w:rPr>
                <w:rFonts w:ascii="Sylfaen" w:hAnsi="Sylfaen"/>
                <w:sz w:val="24"/>
              </w:rPr>
              <w:lastRenderedPageBreak/>
              <w:t>բարձրացում, հասարակական երաշխիքների տրամադրում, ինչպես նաև մարդկային ներուժի զարգացում՝ որպես կայուն և հավասարակշռված տնտեսական աճի հիմնական գործոն</w:t>
            </w:r>
          </w:p>
        </w:tc>
        <w:tc>
          <w:tcPr>
            <w:tcW w:w="4591" w:type="dxa"/>
            <w:gridSpan w:val="2"/>
            <w:tcBorders>
              <w:top w:val="single" w:sz="4" w:space="0" w:color="auto"/>
              <w:left w:val="single" w:sz="4" w:space="0" w:color="auto"/>
            </w:tcBorders>
            <w:shd w:val="clear" w:color="auto" w:fill="FFFFFF"/>
          </w:tcPr>
          <w:p w14:paraId="56514A68"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lastRenderedPageBreak/>
              <w:t xml:space="preserve">«Եվրասիական տնտեսական միության անդամ պետություններում </w:t>
            </w:r>
            <w:r w:rsidRPr="00A4405B">
              <w:rPr>
                <w:rFonts w:ascii="Sylfaen" w:hAnsi="Sylfaen"/>
                <w:sz w:val="24"/>
              </w:rPr>
              <w:lastRenderedPageBreak/>
              <w:t>մակրոտնտեսական իրավիճակի և կայուն տնտեսական զարգացում ապահովելու հարցում առաջարկությունների մասին» զեկույցի նախապատրաստում</w:t>
            </w:r>
          </w:p>
        </w:tc>
        <w:tc>
          <w:tcPr>
            <w:tcW w:w="2575" w:type="dxa"/>
            <w:gridSpan w:val="2"/>
            <w:vMerge w:val="restart"/>
            <w:tcBorders>
              <w:top w:val="single" w:sz="4" w:space="0" w:color="auto"/>
              <w:left w:val="single" w:sz="4" w:space="0" w:color="auto"/>
            </w:tcBorders>
            <w:shd w:val="clear" w:color="auto" w:fill="FFFFFF"/>
          </w:tcPr>
          <w:p w14:paraId="07A055AC"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lastRenderedPageBreak/>
              <w:t xml:space="preserve">Կոլեգիայի՝ ինտեգրման և </w:t>
            </w:r>
            <w:r w:rsidRPr="00A4405B">
              <w:rPr>
                <w:rFonts w:ascii="Sylfaen" w:hAnsi="Sylfaen"/>
                <w:sz w:val="24"/>
              </w:rPr>
              <w:lastRenderedPageBreak/>
              <w:t>մակրոտնտեսության հարցերով անդամ (նախարար)</w:t>
            </w:r>
          </w:p>
        </w:tc>
        <w:tc>
          <w:tcPr>
            <w:tcW w:w="2177" w:type="dxa"/>
            <w:gridSpan w:val="2"/>
            <w:tcBorders>
              <w:top w:val="single" w:sz="4" w:space="0" w:color="auto"/>
              <w:left w:val="single" w:sz="4" w:space="0" w:color="auto"/>
            </w:tcBorders>
            <w:shd w:val="clear" w:color="auto" w:fill="FFFFFF"/>
          </w:tcPr>
          <w:p w14:paraId="2D034B74"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lastRenderedPageBreak/>
              <w:t xml:space="preserve">մինչև 2021 թվականի մարտի </w:t>
            </w:r>
            <w:r w:rsidRPr="00A4405B">
              <w:rPr>
                <w:rFonts w:ascii="Sylfaen" w:hAnsi="Sylfaen"/>
                <w:sz w:val="24"/>
              </w:rPr>
              <w:lastRenderedPageBreak/>
              <w:t>31-ը</w:t>
            </w:r>
          </w:p>
        </w:tc>
        <w:tc>
          <w:tcPr>
            <w:tcW w:w="2271" w:type="dxa"/>
            <w:tcBorders>
              <w:top w:val="single" w:sz="4" w:space="0" w:color="auto"/>
              <w:left w:val="single" w:sz="4" w:space="0" w:color="auto"/>
              <w:right w:val="single" w:sz="4" w:space="0" w:color="auto"/>
            </w:tcBorders>
            <w:shd w:val="clear" w:color="auto" w:fill="FFFFFF"/>
          </w:tcPr>
          <w:p w14:paraId="72725BCF"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lastRenderedPageBreak/>
              <w:t>զեկույց</w:t>
            </w:r>
          </w:p>
        </w:tc>
      </w:tr>
      <w:tr w:rsidR="007D66A8" w:rsidRPr="00A4405B" w14:paraId="0544F8B2" w14:textId="77777777" w:rsidTr="005D4877">
        <w:tc>
          <w:tcPr>
            <w:tcW w:w="4263" w:type="dxa"/>
            <w:vMerge/>
            <w:tcBorders>
              <w:left w:val="single" w:sz="4" w:space="0" w:color="auto"/>
            </w:tcBorders>
            <w:shd w:val="clear" w:color="auto" w:fill="FFFFFF"/>
          </w:tcPr>
          <w:p w14:paraId="2C5B5895" w14:textId="77777777" w:rsidR="007D66A8" w:rsidRPr="00A4405B" w:rsidRDefault="007D66A8" w:rsidP="0007621C">
            <w:pPr>
              <w:suppressAutoHyphens/>
              <w:spacing w:after="120"/>
              <w:rPr>
                <w:rFonts w:ascii="Sylfaen" w:hAnsi="Sylfaen"/>
              </w:rPr>
            </w:pPr>
          </w:p>
        </w:tc>
        <w:tc>
          <w:tcPr>
            <w:tcW w:w="4591" w:type="dxa"/>
            <w:gridSpan w:val="2"/>
            <w:tcBorders>
              <w:top w:val="single" w:sz="4" w:space="0" w:color="auto"/>
              <w:left w:val="single" w:sz="4" w:space="0" w:color="auto"/>
            </w:tcBorders>
            <w:shd w:val="clear" w:color="auto" w:fill="FFFFFF"/>
          </w:tcPr>
          <w:p w14:paraId="476225E5" w14:textId="77777777" w:rsidR="007D66A8" w:rsidRPr="00AA1AD2" w:rsidRDefault="007D66A8" w:rsidP="0007621C">
            <w:pPr>
              <w:pStyle w:val="Bodytext50"/>
              <w:shd w:val="clear" w:color="auto" w:fill="auto"/>
              <w:suppressAutoHyphens/>
              <w:spacing w:after="120" w:line="240" w:lineRule="auto"/>
              <w:rPr>
                <w:rFonts w:ascii="Sylfaen" w:hAnsi="Sylfaen"/>
                <w:sz w:val="24"/>
              </w:rPr>
            </w:pPr>
            <w:r w:rsidRPr="00A4405B">
              <w:rPr>
                <w:rFonts w:ascii="Sylfaen" w:hAnsi="Sylfaen"/>
                <w:sz w:val="24"/>
              </w:rPr>
              <w:t>«Եվրասիական տնտեսական միության անդամ պետություններում մակրոտնտեսական իրավիճակի և կայուն տնտեսական զարգացում ապահովելու հարցում առաջարկությունների մասին» զեկույցը Միության մարմինների քննարկմանը ներկայացնելը</w:t>
            </w:r>
          </w:p>
          <w:p w14:paraId="1B548CE6" w14:textId="77777777" w:rsidR="0007621C" w:rsidRPr="00AA1AD2" w:rsidRDefault="0007621C" w:rsidP="0007621C">
            <w:pPr>
              <w:pStyle w:val="Bodytext50"/>
              <w:shd w:val="clear" w:color="auto" w:fill="auto"/>
              <w:suppressAutoHyphens/>
              <w:spacing w:after="120" w:line="240" w:lineRule="auto"/>
              <w:rPr>
                <w:rFonts w:ascii="Sylfaen" w:hAnsi="Sylfaen"/>
                <w:sz w:val="24"/>
                <w:szCs w:val="24"/>
              </w:rPr>
            </w:pPr>
          </w:p>
        </w:tc>
        <w:tc>
          <w:tcPr>
            <w:tcW w:w="2575" w:type="dxa"/>
            <w:gridSpan w:val="2"/>
            <w:vMerge/>
            <w:tcBorders>
              <w:left w:val="single" w:sz="4" w:space="0" w:color="auto"/>
            </w:tcBorders>
            <w:shd w:val="clear" w:color="auto" w:fill="FFFFFF"/>
          </w:tcPr>
          <w:p w14:paraId="15AE0AB4" w14:textId="77777777" w:rsidR="007D66A8" w:rsidRPr="00A4405B" w:rsidRDefault="007D66A8" w:rsidP="0007621C">
            <w:pPr>
              <w:suppressAutoHyphens/>
              <w:spacing w:after="120"/>
              <w:rPr>
                <w:rFonts w:ascii="Sylfaen" w:hAnsi="Sylfaen"/>
              </w:rPr>
            </w:pPr>
          </w:p>
        </w:tc>
        <w:tc>
          <w:tcPr>
            <w:tcW w:w="2177" w:type="dxa"/>
            <w:gridSpan w:val="2"/>
            <w:tcBorders>
              <w:top w:val="single" w:sz="4" w:space="0" w:color="auto"/>
              <w:left w:val="single" w:sz="4" w:space="0" w:color="auto"/>
            </w:tcBorders>
            <w:shd w:val="clear" w:color="auto" w:fill="FFFFFF"/>
          </w:tcPr>
          <w:p w14:paraId="50DD693E"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մինչեւ 2021 թվականի հունիսի 30-ը</w:t>
            </w:r>
          </w:p>
        </w:tc>
        <w:tc>
          <w:tcPr>
            <w:tcW w:w="2271" w:type="dxa"/>
            <w:tcBorders>
              <w:top w:val="single" w:sz="4" w:space="0" w:color="auto"/>
              <w:left w:val="single" w:sz="4" w:space="0" w:color="auto"/>
              <w:right w:val="single" w:sz="4" w:space="0" w:color="auto"/>
            </w:tcBorders>
            <w:shd w:val="clear" w:color="auto" w:fill="FFFFFF"/>
          </w:tcPr>
          <w:p w14:paraId="591B3ECC"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Միջակառավարական խորհրդի կարգադրություն</w:t>
            </w:r>
          </w:p>
        </w:tc>
      </w:tr>
      <w:tr w:rsidR="007D66A8" w:rsidRPr="00A4405B" w14:paraId="50AEA6E0" w14:textId="77777777" w:rsidTr="005D4877">
        <w:tc>
          <w:tcPr>
            <w:tcW w:w="4263" w:type="dxa"/>
            <w:vMerge/>
            <w:tcBorders>
              <w:left w:val="single" w:sz="4" w:space="0" w:color="auto"/>
            </w:tcBorders>
            <w:shd w:val="clear" w:color="auto" w:fill="FFFFFF"/>
          </w:tcPr>
          <w:p w14:paraId="42057D4F" w14:textId="77777777" w:rsidR="007D66A8" w:rsidRPr="00A4405B" w:rsidRDefault="007D66A8" w:rsidP="0007621C">
            <w:pPr>
              <w:suppressAutoHyphens/>
              <w:spacing w:after="120"/>
              <w:rPr>
                <w:rFonts w:ascii="Sylfaen" w:hAnsi="Sylfaen"/>
              </w:rPr>
            </w:pPr>
          </w:p>
        </w:tc>
        <w:tc>
          <w:tcPr>
            <w:tcW w:w="4591" w:type="dxa"/>
            <w:gridSpan w:val="2"/>
            <w:tcBorders>
              <w:top w:val="single" w:sz="4" w:space="0" w:color="auto"/>
              <w:left w:val="single" w:sz="4" w:space="0" w:color="auto"/>
            </w:tcBorders>
            <w:shd w:val="clear" w:color="auto" w:fill="FFFFFF"/>
          </w:tcPr>
          <w:p w14:paraId="67A525D3"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 xml:space="preserve">մակրոտնտեսական քաղաքականության հիմնական կողմնորոշիչների մշակում և հաստատում, դրանց իրագործման մասին հաշվետվության նախապատրաստում և ընդունում </w:t>
            </w:r>
          </w:p>
        </w:tc>
        <w:tc>
          <w:tcPr>
            <w:tcW w:w="2575" w:type="dxa"/>
            <w:gridSpan w:val="2"/>
            <w:vMerge/>
            <w:tcBorders>
              <w:left w:val="single" w:sz="4" w:space="0" w:color="auto"/>
            </w:tcBorders>
            <w:shd w:val="clear" w:color="auto" w:fill="FFFFFF"/>
          </w:tcPr>
          <w:p w14:paraId="45A8FF98" w14:textId="77777777" w:rsidR="007D66A8" w:rsidRPr="00A4405B" w:rsidRDefault="007D66A8" w:rsidP="0007621C">
            <w:pPr>
              <w:suppressAutoHyphens/>
              <w:spacing w:after="120"/>
              <w:rPr>
                <w:rFonts w:ascii="Sylfaen" w:hAnsi="Sylfaen"/>
              </w:rPr>
            </w:pPr>
          </w:p>
        </w:tc>
        <w:tc>
          <w:tcPr>
            <w:tcW w:w="2177" w:type="dxa"/>
            <w:gridSpan w:val="2"/>
            <w:tcBorders>
              <w:top w:val="single" w:sz="4" w:space="0" w:color="auto"/>
              <w:left w:val="single" w:sz="4" w:space="0" w:color="auto"/>
            </w:tcBorders>
            <w:shd w:val="clear" w:color="auto" w:fill="FFFFFF"/>
          </w:tcPr>
          <w:p w14:paraId="7F62524A"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յուրաքանչյուր տարի</w:t>
            </w:r>
          </w:p>
        </w:tc>
        <w:tc>
          <w:tcPr>
            <w:tcW w:w="2271" w:type="dxa"/>
            <w:tcBorders>
              <w:top w:val="single" w:sz="4" w:space="0" w:color="auto"/>
              <w:left w:val="single" w:sz="4" w:space="0" w:color="auto"/>
              <w:right w:val="single" w:sz="4" w:space="0" w:color="auto"/>
            </w:tcBorders>
            <w:shd w:val="clear" w:color="auto" w:fill="FFFFFF"/>
          </w:tcPr>
          <w:p w14:paraId="79FBEC8C"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Բարձրագույն խորհրդի որոշում</w:t>
            </w:r>
          </w:p>
        </w:tc>
      </w:tr>
      <w:tr w:rsidR="007D66A8" w:rsidRPr="00A4405B" w14:paraId="209DFA7C" w14:textId="77777777" w:rsidTr="005D4877">
        <w:tc>
          <w:tcPr>
            <w:tcW w:w="4263" w:type="dxa"/>
            <w:tcBorders>
              <w:top w:val="single" w:sz="4" w:space="0" w:color="auto"/>
              <w:left w:val="single" w:sz="4" w:space="0" w:color="auto"/>
            </w:tcBorders>
            <w:shd w:val="clear" w:color="auto" w:fill="FFFFFF"/>
            <w:vAlign w:val="bottom"/>
          </w:tcPr>
          <w:p w14:paraId="5744CE7E"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 xml:space="preserve">6.2.5. Անդամ պետությունների տնտեսություններում մակրոտնտեսական </w:t>
            </w:r>
            <w:r w:rsidRPr="00A4405B">
              <w:rPr>
                <w:rFonts w:ascii="Sylfaen" w:hAnsi="Sylfaen"/>
                <w:sz w:val="24"/>
              </w:rPr>
              <w:lastRenderedPageBreak/>
              <w:t>անհավասարակշռությունների կանխման և կարգավորման ազգային միջոցառումների մշակում անդամ պետությունների կողմից</w:t>
            </w:r>
          </w:p>
        </w:tc>
        <w:tc>
          <w:tcPr>
            <w:tcW w:w="4591" w:type="dxa"/>
            <w:gridSpan w:val="2"/>
            <w:tcBorders>
              <w:top w:val="single" w:sz="4" w:space="0" w:color="auto"/>
              <w:left w:val="single" w:sz="4" w:space="0" w:color="auto"/>
            </w:tcBorders>
            <w:shd w:val="clear" w:color="auto" w:fill="FFFFFF"/>
          </w:tcPr>
          <w:p w14:paraId="05B29FED"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lastRenderedPageBreak/>
              <w:t xml:space="preserve">անդամ պետությունների տնտեսություններում մակրոտնտեսական </w:t>
            </w:r>
            <w:r w:rsidRPr="00A4405B">
              <w:rPr>
                <w:rFonts w:ascii="Sylfaen" w:hAnsi="Sylfaen"/>
                <w:sz w:val="24"/>
              </w:rPr>
              <w:lastRenderedPageBreak/>
              <w:t>անհավասարակշռությունների կանխման և կարգավորման միջոցառումների՝ անդամ պետությունների կողմից իրականացվող մոնիթորինգ</w:t>
            </w:r>
          </w:p>
        </w:tc>
        <w:tc>
          <w:tcPr>
            <w:tcW w:w="2575" w:type="dxa"/>
            <w:gridSpan w:val="2"/>
            <w:vMerge w:val="restart"/>
            <w:tcBorders>
              <w:top w:val="single" w:sz="4" w:space="0" w:color="auto"/>
              <w:left w:val="single" w:sz="4" w:space="0" w:color="auto"/>
            </w:tcBorders>
            <w:shd w:val="clear" w:color="auto" w:fill="FFFFFF"/>
          </w:tcPr>
          <w:p w14:paraId="30AE0D02"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lastRenderedPageBreak/>
              <w:t xml:space="preserve">Կոլեգիայի՝ ինտեգրման և մակրոտնտեսության </w:t>
            </w:r>
            <w:r w:rsidRPr="00A4405B">
              <w:rPr>
                <w:rFonts w:ascii="Sylfaen" w:hAnsi="Sylfaen"/>
                <w:sz w:val="24"/>
              </w:rPr>
              <w:lastRenderedPageBreak/>
              <w:t>հարցերով անդամ (նախարար)</w:t>
            </w:r>
          </w:p>
          <w:p w14:paraId="2035CB43" w14:textId="77777777" w:rsidR="007D66A8" w:rsidRPr="00A4405B" w:rsidRDefault="007D66A8" w:rsidP="0007621C">
            <w:pPr>
              <w:pStyle w:val="Bodytext50"/>
              <w:suppressAutoHyphens/>
              <w:spacing w:after="120" w:line="240" w:lineRule="auto"/>
              <w:jc w:val="center"/>
              <w:rPr>
                <w:rFonts w:ascii="Sylfaen" w:hAnsi="Sylfaen"/>
                <w:sz w:val="24"/>
                <w:szCs w:val="24"/>
              </w:rPr>
            </w:pPr>
            <w:r w:rsidRPr="00A4405B">
              <w:rPr>
                <w:rFonts w:ascii="Sylfaen" w:hAnsi="Sylfaen"/>
                <w:sz w:val="24"/>
              </w:rPr>
              <w:t>hամակատարողներ՝ անդամ պետություններ</w:t>
            </w:r>
          </w:p>
        </w:tc>
        <w:tc>
          <w:tcPr>
            <w:tcW w:w="2177" w:type="dxa"/>
            <w:gridSpan w:val="2"/>
            <w:tcBorders>
              <w:top w:val="single" w:sz="4" w:space="0" w:color="auto"/>
              <w:left w:val="single" w:sz="4" w:space="0" w:color="auto"/>
            </w:tcBorders>
            <w:shd w:val="clear" w:color="auto" w:fill="FFFFFF"/>
          </w:tcPr>
          <w:p w14:paraId="4AC39265"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lastRenderedPageBreak/>
              <w:t>մշտական հիմունքներով</w:t>
            </w:r>
          </w:p>
        </w:tc>
        <w:tc>
          <w:tcPr>
            <w:tcW w:w="2271" w:type="dxa"/>
            <w:tcBorders>
              <w:top w:val="single" w:sz="4" w:space="0" w:color="auto"/>
              <w:left w:val="single" w:sz="4" w:space="0" w:color="auto"/>
              <w:right w:val="single" w:sz="4" w:space="0" w:color="auto"/>
            </w:tcBorders>
            <w:shd w:val="clear" w:color="auto" w:fill="FFFFFF"/>
          </w:tcPr>
          <w:p w14:paraId="4BD40A5A"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Վերլուծական զեկույցներ</w:t>
            </w:r>
          </w:p>
        </w:tc>
      </w:tr>
      <w:tr w:rsidR="007D66A8" w:rsidRPr="00A4405B" w14:paraId="007B0184" w14:textId="77777777" w:rsidTr="005D4877">
        <w:tc>
          <w:tcPr>
            <w:tcW w:w="4263" w:type="dxa"/>
            <w:tcBorders>
              <w:left w:val="single" w:sz="4" w:space="0" w:color="auto"/>
              <w:bottom w:val="single" w:sz="4" w:space="0" w:color="auto"/>
            </w:tcBorders>
            <w:shd w:val="clear" w:color="auto" w:fill="FFFFFF"/>
          </w:tcPr>
          <w:p w14:paraId="679F2E14" w14:textId="77777777" w:rsidR="007D66A8" w:rsidRPr="00A4405B" w:rsidRDefault="007D66A8" w:rsidP="0007621C">
            <w:pPr>
              <w:suppressAutoHyphens/>
              <w:spacing w:after="120"/>
              <w:rPr>
                <w:rFonts w:ascii="Sylfaen" w:hAnsi="Sylfaen"/>
              </w:rPr>
            </w:pPr>
          </w:p>
        </w:tc>
        <w:tc>
          <w:tcPr>
            <w:tcW w:w="4591" w:type="dxa"/>
            <w:gridSpan w:val="2"/>
            <w:tcBorders>
              <w:top w:val="single" w:sz="4" w:space="0" w:color="auto"/>
              <w:left w:val="single" w:sz="4" w:space="0" w:color="auto"/>
              <w:bottom w:val="single" w:sz="4" w:space="0" w:color="auto"/>
            </w:tcBorders>
            <w:shd w:val="clear" w:color="auto" w:fill="FFFFFF"/>
            <w:vAlign w:val="bottom"/>
          </w:tcPr>
          <w:p w14:paraId="60B79699"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անդամ պետությունների տնտեսություններում մակրոտնտեսական անհավասարակշռությունների կանխման և կարգավորման ազգային միջոցառումների մշակում անդամ պետությունների կողմից</w:t>
            </w:r>
          </w:p>
        </w:tc>
        <w:tc>
          <w:tcPr>
            <w:tcW w:w="2575" w:type="dxa"/>
            <w:gridSpan w:val="2"/>
            <w:vMerge/>
            <w:tcBorders>
              <w:left w:val="single" w:sz="4" w:space="0" w:color="auto"/>
              <w:bottom w:val="single" w:sz="4" w:space="0" w:color="auto"/>
            </w:tcBorders>
            <w:shd w:val="clear" w:color="auto" w:fill="FFFFFF"/>
          </w:tcPr>
          <w:p w14:paraId="7E19438B"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p>
        </w:tc>
        <w:tc>
          <w:tcPr>
            <w:tcW w:w="2177" w:type="dxa"/>
            <w:gridSpan w:val="2"/>
            <w:tcBorders>
              <w:top w:val="single" w:sz="4" w:space="0" w:color="auto"/>
              <w:left w:val="single" w:sz="4" w:space="0" w:color="auto"/>
              <w:bottom w:val="single" w:sz="4" w:space="0" w:color="auto"/>
            </w:tcBorders>
            <w:shd w:val="clear" w:color="auto" w:fill="FFFFFF"/>
          </w:tcPr>
          <w:p w14:paraId="2A413524"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կանոնավոր կերպով</w:t>
            </w:r>
          </w:p>
        </w:tc>
        <w:tc>
          <w:tcPr>
            <w:tcW w:w="2271" w:type="dxa"/>
            <w:tcBorders>
              <w:top w:val="single" w:sz="4" w:space="0" w:color="auto"/>
              <w:left w:val="single" w:sz="4" w:space="0" w:color="auto"/>
              <w:bottom w:val="single" w:sz="4" w:space="0" w:color="auto"/>
              <w:right w:val="single" w:sz="4" w:space="0" w:color="auto"/>
            </w:tcBorders>
            <w:shd w:val="clear" w:color="auto" w:fill="FFFFFF"/>
            <w:vAlign w:val="bottom"/>
          </w:tcPr>
          <w:p w14:paraId="22A0737B"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անդամ պետությունների պետական իշխանության մարմինների ակտեր</w:t>
            </w:r>
          </w:p>
        </w:tc>
      </w:tr>
      <w:tr w:rsidR="007D66A8" w:rsidRPr="00A4405B" w14:paraId="36745188" w14:textId="77777777" w:rsidTr="0007621C">
        <w:tc>
          <w:tcPr>
            <w:tcW w:w="15877" w:type="dxa"/>
            <w:gridSpan w:val="8"/>
            <w:tcBorders>
              <w:top w:val="single" w:sz="4" w:space="0" w:color="auto"/>
              <w:left w:val="single" w:sz="4" w:space="0" w:color="auto"/>
              <w:right w:val="single" w:sz="4" w:space="0" w:color="auto"/>
            </w:tcBorders>
            <w:shd w:val="clear" w:color="auto" w:fill="FFFFFF"/>
          </w:tcPr>
          <w:p w14:paraId="09F5D18A"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7. Համատեղ կոոպերացիոն նախագծերի կառավարման և դրանց ֆինանսավորման արդյունավետ համակարգի ստեղծում, տնտեսության բարձրարտադրողական, այդ թվում՝ արտահանմանն ուղղված ոլորտների ստեղծում և զարգացում</w:t>
            </w:r>
          </w:p>
        </w:tc>
      </w:tr>
      <w:tr w:rsidR="007D66A8" w:rsidRPr="00A4405B" w14:paraId="7606CF47" w14:textId="77777777" w:rsidTr="0007621C">
        <w:tc>
          <w:tcPr>
            <w:tcW w:w="15877" w:type="dxa"/>
            <w:gridSpan w:val="8"/>
            <w:tcBorders>
              <w:top w:val="single" w:sz="4" w:space="0" w:color="auto"/>
              <w:left w:val="single" w:sz="4" w:space="0" w:color="auto"/>
              <w:right w:val="single" w:sz="4" w:space="0" w:color="auto"/>
            </w:tcBorders>
            <w:shd w:val="clear" w:color="auto" w:fill="FFFFFF"/>
          </w:tcPr>
          <w:p w14:paraId="2768AECE"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7.1. Տնտեսության բարձրարտադրողական ոլորտների զարգացման համար պայմանների ստեղծում</w:t>
            </w:r>
          </w:p>
        </w:tc>
      </w:tr>
      <w:tr w:rsidR="007D66A8" w:rsidRPr="00A4405B" w14:paraId="474A4DBC" w14:textId="77777777" w:rsidTr="005D4877">
        <w:tc>
          <w:tcPr>
            <w:tcW w:w="4263" w:type="dxa"/>
            <w:tcBorders>
              <w:top w:val="single" w:sz="4" w:space="0" w:color="auto"/>
              <w:left w:val="single" w:sz="4" w:space="0" w:color="auto"/>
            </w:tcBorders>
            <w:shd w:val="clear" w:color="auto" w:fill="FFFFFF"/>
            <w:vAlign w:val="bottom"/>
          </w:tcPr>
          <w:p w14:paraId="7E4ACAB4"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 xml:space="preserve">7.1.1. Միության շրջանակներում արդյունաբերական համագործակցության հիմնական ուղղությունների մշակում՝ հերթական ժամանակահատվածի համար </w:t>
            </w:r>
          </w:p>
        </w:tc>
        <w:tc>
          <w:tcPr>
            <w:tcW w:w="4591" w:type="dxa"/>
            <w:gridSpan w:val="2"/>
            <w:tcBorders>
              <w:top w:val="single" w:sz="4" w:space="0" w:color="auto"/>
              <w:left w:val="single" w:sz="4" w:space="0" w:color="auto"/>
            </w:tcBorders>
            <w:shd w:val="clear" w:color="auto" w:fill="FFFFFF"/>
          </w:tcPr>
          <w:p w14:paraId="164F5B99"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 xml:space="preserve">Միության շրջանակներում արդյունաբերական համագործակցության հիմնական ուղղությունների հաստատում՝ հերթական ժամանակահատվածի համար </w:t>
            </w:r>
          </w:p>
        </w:tc>
        <w:tc>
          <w:tcPr>
            <w:tcW w:w="2575" w:type="dxa"/>
            <w:gridSpan w:val="2"/>
            <w:tcBorders>
              <w:top w:val="single" w:sz="4" w:space="0" w:color="auto"/>
              <w:left w:val="single" w:sz="4" w:space="0" w:color="auto"/>
            </w:tcBorders>
            <w:shd w:val="clear" w:color="auto" w:fill="FFFFFF"/>
          </w:tcPr>
          <w:p w14:paraId="7D79A7F6"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Կոլեգիայի՝ արդյունաբերության և ագրոարդյունաբերական համալիրի հարցերով անդամ (նախարար)</w:t>
            </w:r>
          </w:p>
        </w:tc>
        <w:tc>
          <w:tcPr>
            <w:tcW w:w="2177" w:type="dxa"/>
            <w:gridSpan w:val="2"/>
            <w:tcBorders>
              <w:top w:val="single" w:sz="4" w:space="0" w:color="auto"/>
              <w:left w:val="single" w:sz="4" w:space="0" w:color="auto"/>
            </w:tcBorders>
            <w:shd w:val="clear" w:color="auto" w:fill="FFFFFF"/>
          </w:tcPr>
          <w:p w14:paraId="3F2D8F17"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մինչեւ 2021 թվականի դեկտեմբերի 31-ը</w:t>
            </w:r>
          </w:p>
        </w:tc>
        <w:tc>
          <w:tcPr>
            <w:tcW w:w="2271" w:type="dxa"/>
            <w:tcBorders>
              <w:top w:val="single" w:sz="4" w:space="0" w:color="auto"/>
              <w:left w:val="single" w:sz="4" w:space="0" w:color="auto"/>
              <w:right w:val="single" w:sz="4" w:space="0" w:color="auto"/>
            </w:tcBorders>
            <w:shd w:val="clear" w:color="auto" w:fill="FFFFFF"/>
            <w:vAlign w:val="bottom"/>
          </w:tcPr>
          <w:p w14:paraId="51D72F9C"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Միջկառավարական խորհրդի որոշում</w:t>
            </w:r>
          </w:p>
        </w:tc>
      </w:tr>
      <w:tr w:rsidR="007D66A8" w:rsidRPr="00A4405B" w14:paraId="1B5C4A81" w14:textId="77777777" w:rsidTr="005D4877">
        <w:tc>
          <w:tcPr>
            <w:tcW w:w="4263" w:type="dxa"/>
            <w:tcBorders>
              <w:left w:val="single" w:sz="4" w:space="0" w:color="auto"/>
            </w:tcBorders>
            <w:shd w:val="clear" w:color="auto" w:fill="FFFFFF"/>
          </w:tcPr>
          <w:p w14:paraId="08950BE1" w14:textId="77777777" w:rsidR="007D66A8" w:rsidRPr="00A4405B" w:rsidRDefault="007D66A8" w:rsidP="0007621C">
            <w:pPr>
              <w:suppressAutoHyphens/>
              <w:spacing w:after="120"/>
              <w:rPr>
                <w:rFonts w:ascii="Sylfaen" w:hAnsi="Sylfaen"/>
              </w:rPr>
            </w:pPr>
          </w:p>
        </w:tc>
        <w:tc>
          <w:tcPr>
            <w:tcW w:w="4591" w:type="dxa"/>
            <w:gridSpan w:val="2"/>
            <w:tcBorders>
              <w:top w:val="single" w:sz="4" w:space="0" w:color="auto"/>
              <w:left w:val="single" w:sz="4" w:space="0" w:color="auto"/>
            </w:tcBorders>
            <w:shd w:val="clear" w:color="auto" w:fill="FFFFFF"/>
          </w:tcPr>
          <w:p w14:paraId="58F55D66"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 xml:space="preserve">Միության շրջանակներում արդյունաբերական </w:t>
            </w:r>
            <w:r w:rsidRPr="00A4405B">
              <w:rPr>
                <w:rFonts w:ascii="Sylfaen" w:hAnsi="Sylfaen"/>
                <w:sz w:val="24"/>
              </w:rPr>
              <w:lastRenderedPageBreak/>
              <w:t>համագործակցության հիմնական ուղղությունների իրագործման վերաբերյալ ակտերի և միջոցառումների մշակման պլանի հաստատում</w:t>
            </w:r>
          </w:p>
        </w:tc>
        <w:tc>
          <w:tcPr>
            <w:tcW w:w="2575" w:type="dxa"/>
            <w:gridSpan w:val="2"/>
            <w:tcBorders>
              <w:left w:val="single" w:sz="4" w:space="0" w:color="auto"/>
            </w:tcBorders>
            <w:shd w:val="clear" w:color="auto" w:fill="FFFFFF"/>
          </w:tcPr>
          <w:p w14:paraId="580D07C4" w14:textId="77777777" w:rsidR="007D66A8" w:rsidRPr="00A4405B" w:rsidRDefault="007D66A8" w:rsidP="0007621C">
            <w:pPr>
              <w:pStyle w:val="Bodytext50"/>
              <w:shd w:val="clear" w:color="auto" w:fill="auto"/>
              <w:suppressAutoHyphens/>
              <w:spacing w:after="120" w:line="240" w:lineRule="auto"/>
              <w:ind w:left="140"/>
              <w:rPr>
                <w:rFonts w:ascii="Sylfaen" w:hAnsi="Sylfaen"/>
                <w:sz w:val="24"/>
                <w:szCs w:val="24"/>
              </w:rPr>
            </w:pPr>
          </w:p>
        </w:tc>
        <w:tc>
          <w:tcPr>
            <w:tcW w:w="2177" w:type="dxa"/>
            <w:gridSpan w:val="2"/>
            <w:tcBorders>
              <w:top w:val="single" w:sz="4" w:space="0" w:color="auto"/>
              <w:left w:val="single" w:sz="4" w:space="0" w:color="auto"/>
            </w:tcBorders>
            <w:shd w:val="clear" w:color="auto" w:fill="FFFFFF"/>
          </w:tcPr>
          <w:p w14:paraId="06EFD1C2"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 xml:space="preserve">մինչև 2022 թվականի </w:t>
            </w:r>
            <w:r w:rsidRPr="00A4405B">
              <w:rPr>
                <w:rFonts w:ascii="Sylfaen" w:hAnsi="Sylfaen"/>
                <w:sz w:val="24"/>
              </w:rPr>
              <w:lastRenderedPageBreak/>
              <w:t>սեպտեմբերի 1-ը</w:t>
            </w:r>
          </w:p>
        </w:tc>
        <w:tc>
          <w:tcPr>
            <w:tcW w:w="2271" w:type="dxa"/>
            <w:tcBorders>
              <w:top w:val="single" w:sz="4" w:space="0" w:color="auto"/>
              <w:left w:val="single" w:sz="4" w:space="0" w:color="auto"/>
              <w:right w:val="single" w:sz="4" w:space="0" w:color="auto"/>
            </w:tcBorders>
            <w:shd w:val="clear" w:color="auto" w:fill="FFFFFF"/>
          </w:tcPr>
          <w:p w14:paraId="394EB401"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lastRenderedPageBreak/>
              <w:t xml:space="preserve">Խորհրդի </w:t>
            </w:r>
            <w:r w:rsidRPr="00A4405B">
              <w:rPr>
                <w:rFonts w:ascii="Sylfaen" w:hAnsi="Sylfaen"/>
                <w:sz w:val="24"/>
              </w:rPr>
              <w:lastRenderedPageBreak/>
              <w:t>կարգադրություն</w:t>
            </w:r>
          </w:p>
        </w:tc>
      </w:tr>
      <w:tr w:rsidR="007D66A8" w:rsidRPr="00A4405B" w14:paraId="7F799C57" w14:textId="77777777" w:rsidTr="005D4877">
        <w:tc>
          <w:tcPr>
            <w:tcW w:w="4263" w:type="dxa"/>
            <w:vMerge w:val="restart"/>
            <w:tcBorders>
              <w:top w:val="single" w:sz="4" w:space="0" w:color="auto"/>
              <w:left w:val="single" w:sz="4" w:space="0" w:color="auto"/>
            </w:tcBorders>
            <w:shd w:val="clear" w:color="auto" w:fill="FFFFFF"/>
          </w:tcPr>
          <w:p w14:paraId="3EA2FCEC"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lastRenderedPageBreak/>
              <w:t>7.1.2. Եվրասիական միջկառավարական խորհրդի 2019 թվականի ապրիլի 30-ի թիվ 2 որոշմամբ նախատեսված՝ «Արդյունաբերական կոոպերացիայի, սուբկոնտրակտացիայի և տեխնոլոգիաների փոխանցման եվրասիական ցանց» նախագծի իրականացում</w:t>
            </w:r>
          </w:p>
        </w:tc>
        <w:tc>
          <w:tcPr>
            <w:tcW w:w="4591" w:type="dxa"/>
            <w:gridSpan w:val="2"/>
            <w:vMerge w:val="restart"/>
            <w:tcBorders>
              <w:top w:val="single" w:sz="4" w:space="0" w:color="auto"/>
              <w:left w:val="single" w:sz="4" w:space="0" w:color="auto"/>
            </w:tcBorders>
            <w:shd w:val="clear" w:color="auto" w:fill="FFFFFF"/>
          </w:tcPr>
          <w:p w14:paraId="0DCDBD35"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Եվրասիական տնտեսական հանձնաժողովի խորհրդի 2019 թվականի մայիսի 28-ի թիվ 21 կարգադրությամբ հաստատված բարձրամակարդակ պլանի միջոցառումների կատարում</w:t>
            </w:r>
          </w:p>
        </w:tc>
        <w:tc>
          <w:tcPr>
            <w:tcW w:w="2575" w:type="dxa"/>
            <w:gridSpan w:val="2"/>
            <w:tcBorders>
              <w:top w:val="single" w:sz="4" w:space="0" w:color="auto"/>
              <w:left w:val="single" w:sz="4" w:space="0" w:color="auto"/>
            </w:tcBorders>
            <w:shd w:val="clear" w:color="auto" w:fill="FFFFFF"/>
          </w:tcPr>
          <w:p w14:paraId="28E05B12"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թվային գրասենյակ</w:t>
            </w:r>
          </w:p>
        </w:tc>
        <w:tc>
          <w:tcPr>
            <w:tcW w:w="2177" w:type="dxa"/>
            <w:gridSpan w:val="2"/>
            <w:vMerge w:val="restart"/>
            <w:tcBorders>
              <w:top w:val="single" w:sz="4" w:space="0" w:color="auto"/>
              <w:left w:val="single" w:sz="4" w:space="0" w:color="auto"/>
            </w:tcBorders>
            <w:shd w:val="clear" w:color="auto" w:fill="FFFFFF"/>
          </w:tcPr>
          <w:p w14:paraId="42127996"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մինչև 2025 թվականի դեկտեմբերի 31-ը</w:t>
            </w:r>
          </w:p>
        </w:tc>
        <w:tc>
          <w:tcPr>
            <w:tcW w:w="2271" w:type="dxa"/>
            <w:vMerge w:val="restart"/>
            <w:tcBorders>
              <w:top w:val="single" w:sz="4" w:space="0" w:color="auto"/>
              <w:left w:val="single" w:sz="4" w:space="0" w:color="auto"/>
              <w:right w:val="single" w:sz="4" w:space="0" w:color="auto"/>
            </w:tcBorders>
            <w:shd w:val="clear" w:color="auto" w:fill="FFFFFF"/>
          </w:tcPr>
          <w:p w14:paraId="59CF443C"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զեկույց Խորհրդի նիստին</w:t>
            </w:r>
          </w:p>
        </w:tc>
      </w:tr>
      <w:tr w:rsidR="007D66A8" w:rsidRPr="00A4405B" w14:paraId="10D5A52F" w14:textId="77777777" w:rsidTr="005D4877">
        <w:tc>
          <w:tcPr>
            <w:tcW w:w="4263" w:type="dxa"/>
            <w:vMerge/>
            <w:tcBorders>
              <w:left w:val="single" w:sz="4" w:space="0" w:color="auto"/>
              <w:bottom w:val="single" w:sz="4" w:space="0" w:color="auto"/>
            </w:tcBorders>
            <w:shd w:val="clear" w:color="auto" w:fill="FFFFFF"/>
          </w:tcPr>
          <w:p w14:paraId="776FC10B" w14:textId="77777777" w:rsidR="007D66A8" w:rsidRPr="00A4405B" w:rsidRDefault="007D66A8" w:rsidP="0007621C">
            <w:pPr>
              <w:suppressAutoHyphens/>
              <w:spacing w:after="120"/>
              <w:rPr>
                <w:rFonts w:ascii="Sylfaen" w:hAnsi="Sylfaen"/>
              </w:rPr>
            </w:pPr>
          </w:p>
        </w:tc>
        <w:tc>
          <w:tcPr>
            <w:tcW w:w="4591" w:type="dxa"/>
            <w:gridSpan w:val="2"/>
            <w:vMerge/>
            <w:tcBorders>
              <w:left w:val="single" w:sz="4" w:space="0" w:color="auto"/>
              <w:bottom w:val="single" w:sz="4" w:space="0" w:color="auto"/>
            </w:tcBorders>
            <w:shd w:val="clear" w:color="auto" w:fill="FFFFFF"/>
          </w:tcPr>
          <w:p w14:paraId="154DC48D" w14:textId="77777777" w:rsidR="007D66A8" w:rsidRPr="00A4405B" w:rsidRDefault="007D66A8" w:rsidP="0007621C">
            <w:pPr>
              <w:suppressAutoHyphens/>
              <w:spacing w:after="120"/>
              <w:rPr>
                <w:rFonts w:ascii="Sylfaen" w:hAnsi="Sylfaen"/>
              </w:rPr>
            </w:pPr>
          </w:p>
        </w:tc>
        <w:tc>
          <w:tcPr>
            <w:tcW w:w="2575" w:type="dxa"/>
            <w:gridSpan w:val="2"/>
            <w:tcBorders>
              <w:left w:val="single" w:sz="4" w:space="0" w:color="auto"/>
              <w:bottom w:val="single" w:sz="4" w:space="0" w:color="auto"/>
            </w:tcBorders>
            <w:shd w:val="clear" w:color="auto" w:fill="FFFFFF"/>
            <w:vAlign w:val="bottom"/>
          </w:tcPr>
          <w:p w14:paraId="637A0AF2"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 xml:space="preserve">hամակատարողներ՝ Կոլեգիայի՝ ներքին շուկաների, տեղեկատվայնացման, տեղեկատվական-հաղորդակցական տեխնոլոգիաների հարցերով անդամ (նախարար), Կոլեգիայի՝ ինտեգրման և մակրոտնտեսության հարցերով անդամ (նախարար), Կոլեգիայի՝ արդյունաբերության և ագրոարդյունաբերական համալիրի </w:t>
            </w:r>
            <w:r w:rsidRPr="00A4405B">
              <w:rPr>
                <w:rFonts w:ascii="Sylfaen" w:hAnsi="Sylfaen"/>
                <w:sz w:val="24"/>
              </w:rPr>
              <w:lastRenderedPageBreak/>
              <w:t>հարցերով անդամ (նախարար)</w:t>
            </w:r>
          </w:p>
        </w:tc>
        <w:tc>
          <w:tcPr>
            <w:tcW w:w="2177" w:type="dxa"/>
            <w:gridSpan w:val="2"/>
            <w:vMerge/>
            <w:tcBorders>
              <w:left w:val="single" w:sz="4" w:space="0" w:color="auto"/>
              <w:bottom w:val="single" w:sz="4" w:space="0" w:color="auto"/>
            </w:tcBorders>
            <w:shd w:val="clear" w:color="auto" w:fill="FFFFFF"/>
          </w:tcPr>
          <w:p w14:paraId="5C02C8D1" w14:textId="77777777" w:rsidR="007D66A8" w:rsidRPr="00A4405B" w:rsidRDefault="007D66A8" w:rsidP="0007621C">
            <w:pPr>
              <w:suppressAutoHyphens/>
              <w:spacing w:after="120"/>
              <w:rPr>
                <w:rFonts w:ascii="Sylfaen" w:hAnsi="Sylfaen"/>
              </w:rPr>
            </w:pPr>
          </w:p>
        </w:tc>
        <w:tc>
          <w:tcPr>
            <w:tcW w:w="2271" w:type="dxa"/>
            <w:vMerge/>
            <w:tcBorders>
              <w:left w:val="single" w:sz="4" w:space="0" w:color="auto"/>
              <w:bottom w:val="single" w:sz="4" w:space="0" w:color="auto"/>
              <w:right w:val="single" w:sz="4" w:space="0" w:color="auto"/>
            </w:tcBorders>
            <w:shd w:val="clear" w:color="auto" w:fill="FFFFFF"/>
          </w:tcPr>
          <w:p w14:paraId="71DEF122" w14:textId="77777777" w:rsidR="007D66A8" w:rsidRPr="00A4405B" w:rsidRDefault="007D66A8" w:rsidP="0007621C">
            <w:pPr>
              <w:suppressAutoHyphens/>
              <w:spacing w:after="120"/>
              <w:rPr>
                <w:rFonts w:ascii="Sylfaen" w:hAnsi="Sylfaen"/>
              </w:rPr>
            </w:pPr>
          </w:p>
        </w:tc>
      </w:tr>
      <w:tr w:rsidR="007D66A8" w:rsidRPr="00A4405B" w14:paraId="2C3D33A9" w14:textId="77777777" w:rsidTr="005D4877">
        <w:tc>
          <w:tcPr>
            <w:tcW w:w="4263" w:type="dxa"/>
            <w:vMerge w:val="restart"/>
            <w:tcBorders>
              <w:top w:val="single" w:sz="4" w:space="0" w:color="auto"/>
              <w:left w:val="single" w:sz="4" w:space="0" w:color="auto"/>
            </w:tcBorders>
            <w:shd w:val="clear" w:color="auto" w:fill="FFFFFF"/>
          </w:tcPr>
          <w:p w14:paraId="6F2EAB0D"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7.1.3. Անդրսահմանային արգելքների նվազեցում և արդյունաբերական կոոպերացիայի համար պայմանների ձևավորում</w:t>
            </w:r>
          </w:p>
        </w:tc>
        <w:tc>
          <w:tcPr>
            <w:tcW w:w="4591" w:type="dxa"/>
            <w:gridSpan w:val="2"/>
            <w:tcBorders>
              <w:top w:val="single" w:sz="4" w:space="0" w:color="auto"/>
              <w:left w:val="single" w:sz="4" w:space="0" w:color="auto"/>
            </w:tcBorders>
            <w:shd w:val="clear" w:color="auto" w:fill="FFFFFF"/>
          </w:tcPr>
          <w:p w14:paraId="6C650DA7"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Միության շրջանակներում արդյունաբերական արտադրանքի շուկայի մոնիթորինգ</w:t>
            </w:r>
          </w:p>
        </w:tc>
        <w:tc>
          <w:tcPr>
            <w:tcW w:w="2575" w:type="dxa"/>
            <w:gridSpan w:val="2"/>
            <w:vMerge w:val="restart"/>
            <w:tcBorders>
              <w:top w:val="single" w:sz="4" w:space="0" w:color="auto"/>
              <w:left w:val="single" w:sz="4" w:space="0" w:color="auto"/>
            </w:tcBorders>
            <w:shd w:val="clear" w:color="auto" w:fill="FFFFFF"/>
          </w:tcPr>
          <w:p w14:paraId="7BC9AA4A"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Կոլեգիայի՝ արդյունաբերության և ագրոարդյունաբերական համալիրի հարցերով անդամ (նախարար)</w:t>
            </w:r>
          </w:p>
          <w:p w14:paraId="0296C502" w14:textId="77777777" w:rsidR="007D66A8" w:rsidRPr="00A4405B" w:rsidRDefault="007D66A8" w:rsidP="0007621C">
            <w:pPr>
              <w:pStyle w:val="Bodytext50"/>
              <w:suppressAutoHyphens/>
              <w:spacing w:after="120" w:line="240" w:lineRule="auto"/>
              <w:jc w:val="center"/>
              <w:rPr>
                <w:rFonts w:ascii="Sylfaen" w:hAnsi="Sylfaen"/>
                <w:sz w:val="24"/>
                <w:szCs w:val="24"/>
              </w:rPr>
            </w:pPr>
            <w:r w:rsidRPr="00A4405B">
              <w:rPr>
                <w:rFonts w:ascii="Sylfaen" w:hAnsi="Sylfaen"/>
                <w:sz w:val="24"/>
              </w:rPr>
              <w:t>hամակատարողներ՝ անդամ պետություններ, Կոլեգիայի անդամներ (իրենց իրավասությունների շրջանակներում)</w:t>
            </w:r>
          </w:p>
        </w:tc>
        <w:tc>
          <w:tcPr>
            <w:tcW w:w="2177" w:type="dxa"/>
            <w:gridSpan w:val="2"/>
            <w:tcBorders>
              <w:top w:val="single" w:sz="4" w:space="0" w:color="auto"/>
              <w:left w:val="single" w:sz="4" w:space="0" w:color="auto"/>
            </w:tcBorders>
            <w:shd w:val="clear" w:color="auto" w:fill="FFFFFF"/>
          </w:tcPr>
          <w:p w14:paraId="6D109565"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յուրաքանչյուր տարի</w:t>
            </w:r>
          </w:p>
        </w:tc>
        <w:tc>
          <w:tcPr>
            <w:tcW w:w="2271" w:type="dxa"/>
            <w:tcBorders>
              <w:top w:val="single" w:sz="4" w:space="0" w:color="auto"/>
              <w:left w:val="single" w:sz="4" w:space="0" w:color="auto"/>
              <w:right w:val="single" w:sz="4" w:space="0" w:color="auto"/>
            </w:tcBorders>
            <w:shd w:val="clear" w:color="auto" w:fill="FFFFFF"/>
          </w:tcPr>
          <w:p w14:paraId="30404253" w14:textId="77777777" w:rsidR="007D66A8" w:rsidRPr="00A4405B" w:rsidRDefault="007D66A8" w:rsidP="0007621C">
            <w:pPr>
              <w:pStyle w:val="Bodytext50"/>
              <w:shd w:val="clear" w:color="auto" w:fill="auto"/>
              <w:suppressAutoHyphens/>
              <w:spacing w:after="120" w:line="240" w:lineRule="auto"/>
              <w:ind w:right="560"/>
              <w:jc w:val="right"/>
              <w:rPr>
                <w:rFonts w:ascii="Sylfaen" w:hAnsi="Sylfaen"/>
                <w:sz w:val="24"/>
                <w:szCs w:val="24"/>
              </w:rPr>
            </w:pPr>
            <w:r w:rsidRPr="00A4405B">
              <w:rPr>
                <w:rFonts w:ascii="Sylfaen" w:hAnsi="Sylfaen"/>
                <w:sz w:val="24"/>
              </w:rPr>
              <w:t>զեկույց Կոլեգիայի նիստին</w:t>
            </w:r>
          </w:p>
        </w:tc>
      </w:tr>
      <w:tr w:rsidR="007D66A8" w:rsidRPr="00A4405B" w14:paraId="30576A61" w14:textId="77777777" w:rsidTr="005D4877">
        <w:tc>
          <w:tcPr>
            <w:tcW w:w="4263" w:type="dxa"/>
            <w:vMerge/>
            <w:tcBorders>
              <w:left w:val="single" w:sz="4" w:space="0" w:color="auto"/>
              <w:bottom w:val="nil"/>
            </w:tcBorders>
            <w:shd w:val="clear" w:color="auto" w:fill="FFFFFF"/>
          </w:tcPr>
          <w:p w14:paraId="42F39523" w14:textId="77777777" w:rsidR="007D66A8" w:rsidRPr="00A4405B" w:rsidRDefault="007D66A8" w:rsidP="0007621C">
            <w:pPr>
              <w:suppressAutoHyphens/>
              <w:spacing w:after="120"/>
              <w:rPr>
                <w:rFonts w:ascii="Sylfaen" w:hAnsi="Sylfaen"/>
              </w:rPr>
            </w:pPr>
          </w:p>
        </w:tc>
        <w:tc>
          <w:tcPr>
            <w:tcW w:w="4591" w:type="dxa"/>
            <w:gridSpan w:val="2"/>
            <w:tcBorders>
              <w:top w:val="single" w:sz="4" w:space="0" w:color="auto"/>
              <w:left w:val="single" w:sz="4" w:space="0" w:color="auto"/>
              <w:bottom w:val="nil"/>
            </w:tcBorders>
            <w:shd w:val="clear" w:color="auto" w:fill="FFFFFF"/>
            <w:vAlign w:val="bottom"/>
          </w:tcPr>
          <w:p w14:paraId="15AD4924"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անդամ պետությունների համակարգաստեղծ արդյունաբերական ձեռնարկությունների մոնիթորինգ և վերլուծություն</w:t>
            </w:r>
          </w:p>
        </w:tc>
        <w:tc>
          <w:tcPr>
            <w:tcW w:w="2575" w:type="dxa"/>
            <w:gridSpan w:val="2"/>
            <w:vMerge/>
            <w:tcBorders>
              <w:left w:val="single" w:sz="4" w:space="0" w:color="auto"/>
              <w:bottom w:val="nil"/>
            </w:tcBorders>
            <w:shd w:val="clear" w:color="auto" w:fill="FFFFFF"/>
          </w:tcPr>
          <w:p w14:paraId="33DBB35C" w14:textId="77777777" w:rsidR="007D66A8" w:rsidRPr="00A4405B" w:rsidRDefault="007D66A8" w:rsidP="0007621C">
            <w:pPr>
              <w:pStyle w:val="Bodytext50"/>
              <w:suppressAutoHyphens/>
              <w:spacing w:after="120" w:line="240" w:lineRule="auto"/>
              <w:jc w:val="center"/>
              <w:rPr>
                <w:rFonts w:ascii="Sylfaen" w:hAnsi="Sylfaen"/>
                <w:sz w:val="24"/>
              </w:rPr>
            </w:pPr>
          </w:p>
        </w:tc>
        <w:tc>
          <w:tcPr>
            <w:tcW w:w="2177" w:type="dxa"/>
            <w:gridSpan w:val="2"/>
            <w:tcBorders>
              <w:top w:val="single" w:sz="4" w:space="0" w:color="auto"/>
              <w:left w:val="single" w:sz="4" w:space="0" w:color="auto"/>
              <w:bottom w:val="nil"/>
            </w:tcBorders>
            <w:shd w:val="clear" w:color="auto" w:fill="FFFFFF"/>
          </w:tcPr>
          <w:p w14:paraId="0E7C9CA1"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2 տարին 1 անգամ</w:t>
            </w:r>
          </w:p>
        </w:tc>
        <w:tc>
          <w:tcPr>
            <w:tcW w:w="2271" w:type="dxa"/>
            <w:tcBorders>
              <w:top w:val="single" w:sz="4" w:space="0" w:color="auto"/>
              <w:left w:val="single" w:sz="4" w:space="0" w:color="auto"/>
              <w:bottom w:val="nil"/>
              <w:right w:val="single" w:sz="4" w:space="0" w:color="auto"/>
            </w:tcBorders>
            <w:shd w:val="clear" w:color="auto" w:fill="FFFFFF"/>
            <w:vAlign w:val="bottom"/>
          </w:tcPr>
          <w:p w14:paraId="5D91758C" w14:textId="77777777" w:rsidR="007D66A8" w:rsidRPr="00A4405B" w:rsidRDefault="007D66A8" w:rsidP="0007621C">
            <w:pPr>
              <w:pStyle w:val="Bodytext50"/>
              <w:shd w:val="clear" w:color="auto" w:fill="auto"/>
              <w:suppressAutoHyphens/>
              <w:spacing w:after="120" w:line="240" w:lineRule="auto"/>
              <w:ind w:right="560"/>
              <w:jc w:val="right"/>
              <w:rPr>
                <w:rFonts w:ascii="Sylfaen" w:hAnsi="Sylfaen"/>
                <w:sz w:val="24"/>
                <w:szCs w:val="24"/>
              </w:rPr>
            </w:pPr>
            <w:r w:rsidRPr="00A4405B">
              <w:rPr>
                <w:rFonts w:ascii="Sylfaen" w:hAnsi="Sylfaen"/>
                <w:sz w:val="24"/>
              </w:rPr>
              <w:t>զեկույց Կոլեգիայի նիստին</w:t>
            </w:r>
          </w:p>
        </w:tc>
      </w:tr>
      <w:tr w:rsidR="007D66A8" w:rsidRPr="00A4405B" w14:paraId="365A015B" w14:textId="77777777" w:rsidTr="005D4877">
        <w:tc>
          <w:tcPr>
            <w:tcW w:w="4263" w:type="dxa"/>
            <w:vMerge/>
            <w:tcBorders>
              <w:left w:val="single" w:sz="4" w:space="0" w:color="auto"/>
            </w:tcBorders>
            <w:shd w:val="clear" w:color="auto" w:fill="FFFFFF"/>
          </w:tcPr>
          <w:p w14:paraId="2498E202" w14:textId="77777777" w:rsidR="007D66A8" w:rsidRPr="00A4405B" w:rsidRDefault="007D66A8" w:rsidP="0007621C">
            <w:pPr>
              <w:suppressAutoHyphens/>
              <w:spacing w:after="120"/>
              <w:rPr>
                <w:rFonts w:ascii="Sylfaen" w:hAnsi="Sylfaen"/>
              </w:rPr>
            </w:pPr>
          </w:p>
        </w:tc>
        <w:tc>
          <w:tcPr>
            <w:tcW w:w="4591" w:type="dxa"/>
            <w:gridSpan w:val="2"/>
            <w:tcBorders>
              <w:top w:val="single" w:sz="4" w:space="0" w:color="auto"/>
              <w:left w:val="single" w:sz="4" w:space="0" w:color="auto"/>
            </w:tcBorders>
            <w:shd w:val="clear" w:color="auto" w:fill="FFFFFF"/>
          </w:tcPr>
          <w:p w14:paraId="1823273E"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անդրսահմանային արգելքների նվազեցման և արդյունաբերական կոոպերացիայի համար պայմանների ձևավորման վերաբերյալ առաջարկների նախապատրաստում</w:t>
            </w:r>
          </w:p>
        </w:tc>
        <w:tc>
          <w:tcPr>
            <w:tcW w:w="2575" w:type="dxa"/>
            <w:gridSpan w:val="2"/>
            <w:vMerge/>
            <w:tcBorders>
              <w:left w:val="single" w:sz="4" w:space="0" w:color="auto"/>
            </w:tcBorders>
            <w:shd w:val="clear" w:color="auto" w:fill="FFFFFF"/>
            <w:vAlign w:val="center"/>
          </w:tcPr>
          <w:p w14:paraId="17A53810" w14:textId="77777777" w:rsidR="007D66A8" w:rsidRPr="00A4405B" w:rsidRDefault="007D66A8" w:rsidP="0007621C">
            <w:pPr>
              <w:suppressAutoHyphens/>
              <w:spacing w:after="120"/>
              <w:rPr>
                <w:rFonts w:ascii="Sylfaen" w:hAnsi="Sylfaen"/>
              </w:rPr>
            </w:pPr>
          </w:p>
        </w:tc>
        <w:tc>
          <w:tcPr>
            <w:tcW w:w="2177" w:type="dxa"/>
            <w:gridSpan w:val="2"/>
            <w:tcBorders>
              <w:top w:val="single" w:sz="4" w:space="0" w:color="auto"/>
              <w:left w:val="single" w:sz="4" w:space="0" w:color="auto"/>
            </w:tcBorders>
            <w:shd w:val="clear" w:color="auto" w:fill="FFFFFF"/>
          </w:tcPr>
          <w:p w14:paraId="38647CAE"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2 տարին 1 անգամ</w:t>
            </w:r>
          </w:p>
        </w:tc>
        <w:tc>
          <w:tcPr>
            <w:tcW w:w="2271" w:type="dxa"/>
            <w:tcBorders>
              <w:top w:val="single" w:sz="4" w:space="0" w:color="auto"/>
              <w:left w:val="single" w:sz="4" w:space="0" w:color="auto"/>
              <w:right w:val="single" w:sz="4" w:space="0" w:color="auto"/>
            </w:tcBorders>
            <w:shd w:val="clear" w:color="auto" w:fill="FFFFFF"/>
          </w:tcPr>
          <w:p w14:paraId="020FE1E7" w14:textId="77777777" w:rsidR="007D66A8" w:rsidRPr="00A4405B" w:rsidRDefault="007D66A8" w:rsidP="0007621C">
            <w:pPr>
              <w:pStyle w:val="Bodytext50"/>
              <w:shd w:val="clear" w:color="auto" w:fill="auto"/>
              <w:suppressAutoHyphens/>
              <w:spacing w:after="120" w:line="240" w:lineRule="auto"/>
              <w:ind w:left="180"/>
              <w:rPr>
                <w:rFonts w:ascii="Sylfaen" w:hAnsi="Sylfaen"/>
                <w:sz w:val="24"/>
                <w:szCs w:val="24"/>
              </w:rPr>
            </w:pPr>
            <w:r w:rsidRPr="00A4405B">
              <w:rPr>
                <w:rFonts w:ascii="Sylfaen" w:hAnsi="Sylfaen"/>
                <w:sz w:val="24"/>
              </w:rPr>
              <w:t>Միության մարմնի ակտ</w:t>
            </w:r>
          </w:p>
        </w:tc>
      </w:tr>
      <w:tr w:rsidR="007D66A8" w:rsidRPr="00A4405B" w14:paraId="67912B96" w14:textId="77777777" w:rsidTr="005D4877">
        <w:tc>
          <w:tcPr>
            <w:tcW w:w="4263" w:type="dxa"/>
            <w:tcBorders>
              <w:top w:val="single" w:sz="4" w:space="0" w:color="auto"/>
              <w:left w:val="single" w:sz="4" w:space="0" w:color="auto"/>
            </w:tcBorders>
            <w:shd w:val="clear" w:color="auto" w:fill="FFFFFF"/>
            <w:vAlign w:val="bottom"/>
          </w:tcPr>
          <w:p w14:paraId="35F2E0DF"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 xml:space="preserve">7.1.4. Միությունում գործունեություն իրականացնող զարգացման միջազգային ֆինանսական ինստիտուտների, ինչպես նաև անդամ պետությունների ֆինանսական կենտրոնների ներուժի օգտագործում՝ ներդրումային ակտիվության խթանման և ֆինանսավորման </w:t>
            </w:r>
            <w:r w:rsidRPr="00A4405B">
              <w:rPr>
                <w:rFonts w:ascii="Sylfaen" w:hAnsi="Sylfaen"/>
                <w:sz w:val="24"/>
              </w:rPr>
              <w:lastRenderedPageBreak/>
              <w:t>ներգրավման նպատակներով  անդամ պետություններում ներդրումային նախագծերի իրականացման համար</w:t>
            </w:r>
          </w:p>
        </w:tc>
        <w:tc>
          <w:tcPr>
            <w:tcW w:w="4591" w:type="dxa"/>
            <w:gridSpan w:val="2"/>
            <w:tcBorders>
              <w:top w:val="single" w:sz="4" w:space="0" w:color="auto"/>
              <w:left w:val="single" w:sz="4" w:space="0" w:color="auto"/>
              <w:bottom w:val="single" w:sz="4" w:space="0" w:color="auto"/>
            </w:tcBorders>
            <w:shd w:val="clear" w:color="auto" w:fill="FFFFFF"/>
          </w:tcPr>
          <w:p w14:paraId="41A98934"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lastRenderedPageBreak/>
              <w:t xml:space="preserve">զարգացման միջազգային ֆինանսական ինստիտուտների ներուժի գնահատում և դրա օգտագործման վերաբերյալ առաջարկների մշակում՝ Միության ներդրումային նախագծերի իրականացման համար ներդրումային ակտիվության խթանման ֆինանսավորման ներգրավման </w:t>
            </w:r>
            <w:r w:rsidRPr="00A4405B">
              <w:rPr>
                <w:rFonts w:ascii="Sylfaen" w:hAnsi="Sylfaen"/>
                <w:sz w:val="24"/>
              </w:rPr>
              <w:lastRenderedPageBreak/>
              <w:t xml:space="preserve">նպատակով </w:t>
            </w:r>
          </w:p>
        </w:tc>
        <w:tc>
          <w:tcPr>
            <w:tcW w:w="2575" w:type="dxa"/>
            <w:gridSpan w:val="2"/>
            <w:tcBorders>
              <w:top w:val="single" w:sz="4" w:space="0" w:color="auto"/>
              <w:left w:val="single" w:sz="4" w:space="0" w:color="auto"/>
            </w:tcBorders>
            <w:shd w:val="clear" w:color="auto" w:fill="FFFFFF"/>
          </w:tcPr>
          <w:p w14:paraId="20016097"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lastRenderedPageBreak/>
              <w:t>Կոլեգիայի՝ էկոնոմիկայի և ֆինանսական քաղաքականության հարցերով անդամ (նախարար)</w:t>
            </w:r>
          </w:p>
        </w:tc>
        <w:tc>
          <w:tcPr>
            <w:tcW w:w="2177" w:type="dxa"/>
            <w:gridSpan w:val="2"/>
            <w:tcBorders>
              <w:top w:val="single" w:sz="4" w:space="0" w:color="auto"/>
              <w:left w:val="single" w:sz="4" w:space="0" w:color="auto"/>
            </w:tcBorders>
            <w:shd w:val="clear" w:color="auto" w:fill="FFFFFF"/>
          </w:tcPr>
          <w:p w14:paraId="6FE34C61"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մինչեւ 2022 թվականի դեկտեմբերի 31-ը</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14:paraId="7DF62909"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զեկույց</w:t>
            </w:r>
          </w:p>
        </w:tc>
      </w:tr>
      <w:tr w:rsidR="007D66A8" w:rsidRPr="00A4405B" w14:paraId="4C9A8E1F" w14:textId="77777777" w:rsidTr="005D4877">
        <w:tc>
          <w:tcPr>
            <w:tcW w:w="4263" w:type="dxa"/>
            <w:tcBorders>
              <w:left w:val="single" w:sz="4" w:space="0" w:color="auto"/>
              <w:bottom w:val="single" w:sz="4" w:space="0" w:color="auto"/>
            </w:tcBorders>
            <w:shd w:val="clear" w:color="auto" w:fill="FFFFFF"/>
            <w:vAlign w:val="bottom"/>
          </w:tcPr>
          <w:p w14:paraId="47421A4B"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p>
        </w:tc>
        <w:tc>
          <w:tcPr>
            <w:tcW w:w="4591" w:type="dxa"/>
            <w:gridSpan w:val="2"/>
            <w:tcBorders>
              <w:top w:val="single" w:sz="4" w:space="0" w:color="auto"/>
              <w:left w:val="single" w:sz="4" w:space="0" w:color="auto"/>
              <w:bottom w:val="single" w:sz="4" w:space="0" w:color="auto"/>
            </w:tcBorders>
            <w:shd w:val="clear" w:color="auto" w:fill="FFFFFF"/>
          </w:tcPr>
          <w:p w14:paraId="4DF7924D"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Միությունում գործունեություն իրականացնող զարգացման միջազգային ֆինանսավորման գործիքների հետ խորհրդատվությունների անցկացում՝ մշակված առաջարկների ուսումնասիրման հարցերով՝ պլանի 6,4,4 կետում նշված նորմատիվ իրավական ակտի մշակման ժամանակ դրանց հնարավոր օգտագործման նպատակով</w:t>
            </w:r>
          </w:p>
        </w:tc>
        <w:tc>
          <w:tcPr>
            <w:tcW w:w="2575" w:type="dxa"/>
            <w:gridSpan w:val="2"/>
            <w:tcBorders>
              <w:left w:val="single" w:sz="4" w:space="0" w:color="auto"/>
              <w:bottom w:val="single" w:sz="4" w:space="0" w:color="auto"/>
            </w:tcBorders>
            <w:shd w:val="clear" w:color="auto" w:fill="FFFFFF"/>
          </w:tcPr>
          <w:p w14:paraId="2DB472C2"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p>
        </w:tc>
        <w:tc>
          <w:tcPr>
            <w:tcW w:w="2177" w:type="dxa"/>
            <w:gridSpan w:val="2"/>
            <w:tcBorders>
              <w:left w:val="single" w:sz="4" w:space="0" w:color="auto"/>
              <w:bottom w:val="single" w:sz="4" w:space="0" w:color="auto"/>
            </w:tcBorders>
            <w:shd w:val="clear" w:color="auto" w:fill="FFFFFF"/>
          </w:tcPr>
          <w:p w14:paraId="7EA34DB2"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p>
        </w:tc>
        <w:tc>
          <w:tcPr>
            <w:tcW w:w="2271" w:type="dxa"/>
            <w:tcBorders>
              <w:top w:val="single" w:sz="4" w:space="0" w:color="auto"/>
              <w:left w:val="single" w:sz="4" w:space="0" w:color="auto"/>
              <w:bottom w:val="single" w:sz="4" w:space="0" w:color="auto"/>
              <w:right w:val="single" w:sz="4" w:space="0" w:color="auto"/>
            </w:tcBorders>
            <w:shd w:val="clear" w:color="auto" w:fill="FFFFFF"/>
          </w:tcPr>
          <w:p w14:paraId="59E8A1F8"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Խորհրդակցությունների արձանագրություններ</w:t>
            </w:r>
          </w:p>
        </w:tc>
      </w:tr>
      <w:tr w:rsidR="007D66A8" w:rsidRPr="00A4405B" w14:paraId="3E1AEAC5" w14:textId="77777777" w:rsidTr="005D4877">
        <w:tc>
          <w:tcPr>
            <w:tcW w:w="4263" w:type="dxa"/>
            <w:vMerge w:val="restart"/>
            <w:tcBorders>
              <w:top w:val="single" w:sz="4" w:space="0" w:color="auto"/>
              <w:left w:val="single" w:sz="4" w:space="0" w:color="auto"/>
            </w:tcBorders>
            <w:shd w:val="clear" w:color="auto" w:fill="FFFFFF"/>
          </w:tcPr>
          <w:p w14:paraId="604B0BBC"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7.1.5. Ընդհանուր էներգետիկ շուկաների՝ որպես անդամ պետությունների արդյունաբերական, գյուղատնտեսական և տրանսպորտային քաղաքականությունների զարգացման համար տարրերից մեկի արագացված ձևավորում</w:t>
            </w:r>
          </w:p>
        </w:tc>
        <w:tc>
          <w:tcPr>
            <w:tcW w:w="4591" w:type="dxa"/>
            <w:gridSpan w:val="2"/>
            <w:vMerge w:val="restart"/>
            <w:tcBorders>
              <w:top w:val="single" w:sz="4" w:space="0" w:color="auto"/>
              <w:left w:val="single" w:sz="4" w:space="0" w:color="auto"/>
            </w:tcBorders>
            <w:shd w:val="clear" w:color="auto" w:fill="FFFFFF"/>
          </w:tcPr>
          <w:p w14:paraId="3A0E0849"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«Եվրասիական տնտեսական միության ընդհանուր էլեկտրաէներգետիկական շուկայի մասին» արձանագրությամբ (Պայմանագրի թիվ 21 հավելված) նախատեսված միջոցառումների կատարում</w:t>
            </w:r>
          </w:p>
        </w:tc>
        <w:tc>
          <w:tcPr>
            <w:tcW w:w="2575" w:type="dxa"/>
            <w:gridSpan w:val="2"/>
            <w:tcBorders>
              <w:top w:val="single" w:sz="4" w:space="0" w:color="auto"/>
              <w:left w:val="single" w:sz="4" w:space="0" w:color="auto"/>
            </w:tcBorders>
            <w:shd w:val="clear" w:color="auto" w:fill="FFFFFF"/>
          </w:tcPr>
          <w:p w14:paraId="47609BF4"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Կոլեգիայի՝ էներգետիկայի և ենթակառուցվածքի հարցերով անդամ (նախարար)</w:t>
            </w:r>
          </w:p>
        </w:tc>
        <w:tc>
          <w:tcPr>
            <w:tcW w:w="2177" w:type="dxa"/>
            <w:gridSpan w:val="2"/>
            <w:vMerge w:val="restart"/>
            <w:tcBorders>
              <w:top w:val="single" w:sz="4" w:space="0" w:color="auto"/>
              <w:left w:val="single" w:sz="4" w:space="0" w:color="auto"/>
            </w:tcBorders>
            <w:shd w:val="clear" w:color="auto" w:fill="FFFFFF"/>
          </w:tcPr>
          <w:p w14:paraId="604BCBC3"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յուրաքանչյու տարի՝ մինչև 2026 թվականը</w:t>
            </w:r>
          </w:p>
        </w:tc>
        <w:tc>
          <w:tcPr>
            <w:tcW w:w="2271" w:type="dxa"/>
            <w:vMerge w:val="restart"/>
            <w:tcBorders>
              <w:top w:val="single" w:sz="4" w:space="0" w:color="auto"/>
              <w:left w:val="single" w:sz="4" w:space="0" w:color="auto"/>
              <w:right w:val="single" w:sz="4" w:space="0" w:color="auto"/>
            </w:tcBorders>
            <w:shd w:val="clear" w:color="auto" w:fill="FFFFFF"/>
          </w:tcPr>
          <w:p w14:paraId="56D4D5CD"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զեկույց Խորհրդի նիստին</w:t>
            </w:r>
          </w:p>
        </w:tc>
      </w:tr>
      <w:tr w:rsidR="007D66A8" w:rsidRPr="00A4405B" w14:paraId="5807ED1A" w14:textId="77777777" w:rsidTr="005D4877">
        <w:trPr>
          <w:trHeight w:val="643"/>
        </w:trPr>
        <w:tc>
          <w:tcPr>
            <w:tcW w:w="4263" w:type="dxa"/>
            <w:vMerge/>
            <w:tcBorders>
              <w:left w:val="single" w:sz="4" w:space="0" w:color="auto"/>
            </w:tcBorders>
            <w:shd w:val="clear" w:color="auto" w:fill="FFFFFF"/>
          </w:tcPr>
          <w:p w14:paraId="29AD647B" w14:textId="77777777" w:rsidR="007D66A8" w:rsidRPr="00A4405B" w:rsidRDefault="007D66A8" w:rsidP="0007621C">
            <w:pPr>
              <w:suppressAutoHyphens/>
              <w:spacing w:after="120"/>
              <w:rPr>
                <w:rFonts w:ascii="Sylfaen" w:hAnsi="Sylfaen"/>
              </w:rPr>
            </w:pPr>
          </w:p>
        </w:tc>
        <w:tc>
          <w:tcPr>
            <w:tcW w:w="4591" w:type="dxa"/>
            <w:gridSpan w:val="2"/>
            <w:vMerge/>
            <w:tcBorders>
              <w:left w:val="single" w:sz="4" w:space="0" w:color="auto"/>
            </w:tcBorders>
            <w:shd w:val="clear" w:color="auto" w:fill="FFFFFF"/>
          </w:tcPr>
          <w:p w14:paraId="7BF47F26" w14:textId="77777777" w:rsidR="007D66A8" w:rsidRPr="00A4405B" w:rsidRDefault="007D66A8" w:rsidP="0007621C">
            <w:pPr>
              <w:suppressAutoHyphens/>
              <w:spacing w:after="120"/>
              <w:rPr>
                <w:rFonts w:ascii="Sylfaen" w:hAnsi="Sylfaen"/>
              </w:rPr>
            </w:pPr>
          </w:p>
        </w:tc>
        <w:tc>
          <w:tcPr>
            <w:tcW w:w="2575" w:type="dxa"/>
            <w:gridSpan w:val="2"/>
            <w:vMerge w:val="restart"/>
            <w:tcBorders>
              <w:left w:val="single" w:sz="4" w:space="0" w:color="auto"/>
            </w:tcBorders>
            <w:shd w:val="clear" w:color="auto" w:fill="FFFFFF"/>
          </w:tcPr>
          <w:p w14:paraId="6DBEC50B"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 xml:space="preserve">համակատարող՝ Կոլեգիայի՝ արդյունաբերության և ագրոարդյունաբերական համալիրի հարցերով անդամ </w:t>
            </w:r>
            <w:r w:rsidRPr="00A4405B">
              <w:rPr>
                <w:rFonts w:ascii="Sylfaen" w:hAnsi="Sylfaen"/>
                <w:sz w:val="24"/>
              </w:rPr>
              <w:lastRenderedPageBreak/>
              <w:t>(նախարար)</w:t>
            </w:r>
          </w:p>
        </w:tc>
        <w:tc>
          <w:tcPr>
            <w:tcW w:w="2177" w:type="dxa"/>
            <w:gridSpan w:val="2"/>
            <w:vMerge/>
            <w:tcBorders>
              <w:left w:val="single" w:sz="4" w:space="0" w:color="auto"/>
            </w:tcBorders>
            <w:shd w:val="clear" w:color="auto" w:fill="FFFFFF"/>
          </w:tcPr>
          <w:p w14:paraId="4A9A3B18" w14:textId="77777777" w:rsidR="007D66A8" w:rsidRPr="00A4405B" w:rsidRDefault="007D66A8" w:rsidP="0007621C">
            <w:pPr>
              <w:suppressAutoHyphens/>
              <w:spacing w:after="120"/>
              <w:rPr>
                <w:rFonts w:ascii="Sylfaen" w:hAnsi="Sylfaen"/>
              </w:rPr>
            </w:pPr>
          </w:p>
        </w:tc>
        <w:tc>
          <w:tcPr>
            <w:tcW w:w="2271" w:type="dxa"/>
            <w:vMerge/>
            <w:tcBorders>
              <w:left w:val="single" w:sz="4" w:space="0" w:color="auto"/>
              <w:right w:val="single" w:sz="4" w:space="0" w:color="auto"/>
            </w:tcBorders>
            <w:shd w:val="clear" w:color="auto" w:fill="FFFFFF"/>
          </w:tcPr>
          <w:p w14:paraId="19D9EA8D" w14:textId="77777777" w:rsidR="007D66A8" w:rsidRPr="00A4405B" w:rsidRDefault="007D66A8" w:rsidP="0007621C">
            <w:pPr>
              <w:suppressAutoHyphens/>
              <w:spacing w:after="120"/>
              <w:rPr>
                <w:rFonts w:ascii="Sylfaen" w:hAnsi="Sylfaen"/>
              </w:rPr>
            </w:pPr>
          </w:p>
        </w:tc>
      </w:tr>
      <w:tr w:rsidR="007D66A8" w:rsidRPr="00A4405B" w14:paraId="1343DDE9" w14:textId="77777777" w:rsidTr="005D4877">
        <w:tc>
          <w:tcPr>
            <w:tcW w:w="4263" w:type="dxa"/>
            <w:vMerge/>
            <w:tcBorders>
              <w:left w:val="single" w:sz="4" w:space="0" w:color="auto"/>
            </w:tcBorders>
            <w:shd w:val="clear" w:color="auto" w:fill="FFFFFF"/>
          </w:tcPr>
          <w:p w14:paraId="431FDC08" w14:textId="77777777" w:rsidR="007D66A8" w:rsidRPr="00A4405B" w:rsidRDefault="007D66A8" w:rsidP="0007621C">
            <w:pPr>
              <w:suppressAutoHyphens/>
              <w:spacing w:after="120"/>
              <w:rPr>
                <w:rFonts w:ascii="Sylfaen" w:hAnsi="Sylfaen"/>
              </w:rPr>
            </w:pPr>
          </w:p>
        </w:tc>
        <w:tc>
          <w:tcPr>
            <w:tcW w:w="4591" w:type="dxa"/>
            <w:gridSpan w:val="2"/>
            <w:tcBorders>
              <w:top w:val="single" w:sz="4" w:space="0" w:color="auto"/>
              <w:left w:val="single" w:sz="4" w:space="0" w:color="auto"/>
            </w:tcBorders>
            <w:shd w:val="clear" w:color="auto" w:fill="FFFFFF"/>
          </w:tcPr>
          <w:p w14:paraId="3848F3BA"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 xml:space="preserve">Եվրասիական տնտեսական բարձրագույն խորհրդի 2018 թվականի դեկտեմբերի 6-ի թիվ 18 որոշմամբ </w:t>
            </w:r>
            <w:r w:rsidRPr="00A4405B">
              <w:rPr>
                <w:rFonts w:ascii="Sylfaen" w:hAnsi="Sylfaen"/>
                <w:sz w:val="24"/>
              </w:rPr>
              <w:lastRenderedPageBreak/>
              <w:t>հաստատված՝ Եվրասիական տնտեսական միության գազի ընդհանուր շուկաների ձևավորման ծրագրի և Եվրասիական տնտեսական բարձրագույն խորհրդի 2018 թվականի դեկտեմբերի 6-ի թիվ 23 որոշմամբ հաստատված՝ Եվրասիական տնտեսական միության նավթի և նավթամթերքի ընդհանուր շուկաների ձևավորման ծրագրի իրականացման շրջանակներում</w:t>
            </w:r>
          </w:p>
        </w:tc>
        <w:tc>
          <w:tcPr>
            <w:tcW w:w="2575" w:type="dxa"/>
            <w:gridSpan w:val="2"/>
            <w:vMerge/>
            <w:tcBorders>
              <w:left w:val="single" w:sz="4" w:space="0" w:color="auto"/>
            </w:tcBorders>
            <w:shd w:val="clear" w:color="auto" w:fill="FFFFFF"/>
          </w:tcPr>
          <w:p w14:paraId="61BAF1B9" w14:textId="77777777" w:rsidR="007D66A8" w:rsidRPr="00A4405B" w:rsidRDefault="007D66A8" w:rsidP="0007621C">
            <w:pPr>
              <w:suppressAutoHyphens/>
              <w:spacing w:after="120"/>
              <w:rPr>
                <w:rFonts w:ascii="Sylfaen" w:hAnsi="Sylfaen"/>
              </w:rPr>
            </w:pPr>
          </w:p>
        </w:tc>
        <w:tc>
          <w:tcPr>
            <w:tcW w:w="2177" w:type="dxa"/>
            <w:gridSpan w:val="2"/>
            <w:vMerge/>
            <w:tcBorders>
              <w:left w:val="single" w:sz="4" w:space="0" w:color="auto"/>
            </w:tcBorders>
            <w:shd w:val="clear" w:color="auto" w:fill="FFFFFF"/>
          </w:tcPr>
          <w:p w14:paraId="5BD8272A" w14:textId="77777777" w:rsidR="007D66A8" w:rsidRPr="00A4405B" w:rsidRDefault="007D66A8" w:rsidP="0007621C">
            <w:pPr>
              <w:suppressAutoHyphens/>
              <w:spacing w:after="120"/>
              <w:rPr>
                <w:rFonts w:ascii="Sylfaen" w:hAnsi="Sylfaen"/>
              </w:rPr>
            </w:pPr>
          </w:p>
        </w:tc>
        <w:tc>
          <w:tcPr>
            <w:tcW w:w="2271" w:type="dxa"/>
            <w:tcBorders>
              <w:top w:val="single" w:sz="4" w:space="0" w:color="auto"/>
              <w:left w:val="single" w:sz="4" w:space="0" w:color="auto"/>
              <w:right w:val="single" w:sz="4" w:space="0" w:color="auto"/>
            </w:tcBorders>
            <w:shd w:val="clear" w:color="auto" w:fill="FFFFFF"/>
          </w:tcPr>
          <w:p w14:paraId="0E6351C0"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 xml:space="preserve">Հանձնաժողովի, Բարձրագույն խորհրդի ակտեր, </w:t>
            </w:r>
            <w:r w:rsidRPr="00A4405B">
              <w:rPr>
                <w:rFonts w:ascii="Sylfaen" w:hAnsi="Sylfaen"/>
                <w:sz w:val="24"/>
              </w:rPr>
              <w:lastRenderedPageBreak/>
              <w:t>անդամ պետությունների նորմատիվ իրավական ակտեր, գազի, նավթի և նավթամթերքի ընդհանուր շուկաների ձևավորման մասին միջազգային պայմանագրեր</w:t>
            </w:r>
          </w:p>
        </w:tc>
      </w:tr>
      <w:tr w:rsidR="007D66A8" w:rsidRPr="00A4405B" w14:paraId="2DDB388D" w14:textId="77777777" w:rsidTr="0007621C">
        <w:tc>
          <w:tcPr>
            <w:tcW w:w="15877" w:type="dxa"/>
            <w:gridSpan w:val="8"/>
            <w:tcBorders>
              <w:top w:val="single" w:sz="4" w:space="0" w:color="auto"/>
              <w:left w:val="single" w:sz="4" w:space="0" w:color="auto"/>
              <w:bottom w:val="single" w:sz="4" w:space="0" w:color="auto"/>
              <w:right w:val="single" w:sz="4" w:space="0" w:color="auto"/>
            </w:tcBorders>
            <w:shd w:val="clear" w:color="auto" w:fill="FFFFFF"/>
          </w:tcPr>
          <w:p w14:paraId="2DA4FF19"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lastRenderedPageBreak/>
              <w:t>7.2. Գյուղատնտեսական բույսերի սերմնաբուծության  ոլորտում անդամ պետությունների մրցունակության բարձրացում</w:t>
            </w:r>
          </w:p>
        </w:tc>
      </w:tr>
      <w:tr w:rsidR="007D66A8" w:rsidRPr="00A4405B" w14:paraId="54A8863A" w14:textId="77777777" w:rsidTr="005D4877">
        <w:tc>
          <w:tcPr>
            <w:tcW w:w="4263" w:type="dxa"/>
            <w:tcBorders>
              <w:top w:val="single" w:sz="4" w:space="0" w:color="auto"/>
              <w:left w:val="single" w:sz="4" w:space="0" w:color="auto"/>
            </w:tcBorders>
            <w:shd w:val="clear" w:color="auto" w:fill="FFFFFF"/>
          </w:tcPr>
          <w:p w14:paraId="4E15443A"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7.1.2. Գյուղատնտեսական բույսերի սորտերի փորձարկման և սերմնաբուծության ոլորտներում անդամ պետությունների օրենսդրության միասնականացում՝ Միության իրավունքին համապատասխան</w:t>
            </w:r>
          </w:p>
        </w:tc>
        <w:tc>
          <w:tcPr>
            <w:tcW w:w="4591" w:type="dxa"/>
            <w:gridSpan w:val="2"/>
            <w:tcBorders>
              <w:top w:val="single" w:sz="4" w:space="0" w:color="auto"/>
              <w:left w:val="single" w:sz="4" w:space="0" w:color="auto"/>
            </w:tcBorders>
            <w:shd w:val="clear" w:color="auto" w:fill="FFFFFF"/>
          </w:tcPr>
          <w:p w14:paraId="20E73818"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գյուղատնտեսական բույսերի սորտերի փորձարկման եւ սերմնաբուծության ոլորտներում անդամ պետությունների օրենսդրության միասնականացմանն ուղղված միջոցների ցանկի սահմանում՝ ներառյալ իրականացման ժամկետները</w:t>
            </w:r>
          </w:p>
        </w:tc>
        <w:tc>
          <w:tcPr>
            <w:tcW w:w="2575" w:type="dxa"/>
            <w:gridSpan w:val="2"/>
            <w:tcBorders>
              <w:top w:val="single" w:sz="4" w:space="0" w:color="auto"/>
              <w:left w:val="single" w:sz="4" w:space="0" w:color="auto"/>
            </w:tcBorders>
            <w:shd w:val="clear" w:color="auto" w:fill="FFFFFF"/>
          </w:tcPr>
          <w:p w14:paraId="615FAE15"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Կոլեգիայի՝ արդյունաբերության և ագրոարդյունաբերական համալիրի հարցերով անդամ (նախարար)</w:t>
            </w:r>
          </w:p>
          <w:p w14:paraId="2EA652C4"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hամակատարողներ՝ անդամ պետություններ</w:t>
            </w:r>
          </w:p>
        </w:tc>
        <w:tc>
          <w:tcPr>
            <w:tcW w:w="2177" w:type="dxa"/>
            <w:gridSpan w:val="2"/>
            <w:tcBorders>
              <w:top w:val="single" w:sz="4" w:space="0" w:color="auto"/>
              <w:left w:val="single" w:sz="4" w:space="0" w:color="auto"/>
            </w:tcBorders>
            <w:shd w:val="clear" w:color="auto" w:fill="FFFFFF"/>
          </w:tcPr>
          <w:p w14:paraId="3DC1FBB3"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մինչեւ 2021 թվականի դեկտեմբերի 31-ը</w:t>
            </w:r>
          </w:p>
        </w:tc>
        <w:tc>
          <w:tcPr>
            <w:tcW w:w="2271" w:type="dxa"/>
            <w:tcBorders>
              <w:top w:val="single" w:sz="4" w:space="0" w:color="auto"/>
              <w:left w:val="single" w:sz="4" w:space="0" w:color="auto"/>
              <w:right w:val="single" w:sz="4" w:space="0" w:color="auto"/>
            </w:tcBorders>
            <w:shd w:val="clear" w:color="auto" w:fill="FFFFFF"/>
          </w:tcPr>
          <w:p w14:paraId="55E1DB57"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Բարձրագույն խորհրդի որոշում</w:t>
            </w:r>
          </w:p>
        </w:tc>
      </w:tr>
      <w:tr w:rsidR="007D66A8" w:rsidRPr="00A4405B" w14:paraId="5F0C7D76" w14:textId="77777777" w:rsidTr="005D4877">
        <w:tc>
          <w:tcPr>
            <w:tcW w:w="4263" w:type="dxa"/>
            <w:vMerge w:val="restart"/>
            <w:tcBorders>
              <w:top w:val="single" w:sz="4" w:space="0" w:color="auto"/>
              <w:left w:val="single" w:sz="4" w:space="0" w:color="auto"/>
              <w:bottom w:val="nil"/>
            </w:tcBorders>
            <w:shd w:val="clear" w:color="auto" w:fill="FFFFFF"/>
          </w:tcPr>
          <w:p w14:paraId="60322EF1"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 xml:space="preserve">7.2.2. Անդամ պետությունների </w:t>
            </w:r>
            <w:r w:rsidRPr="00A4405B">
              <w:rPr>
                <w:rFonts w:ascii="Sylfaen" w:hAnsi="Sylfaen"/>
                <w:sz w:val="24"/>
              </w:rPr>
              <w:lastRenderedPageBreak/>
              <w:t>տարածքներում սերմերի և (կամ) տնկանյութի ներմուծումից կրիտիկական կախվածություն ունեցող գյուղատնտեսական բույսերի ցանկի ձևավորում</w:t>
            </w:r>
          </w:p>
        </w:tc>
        <w:tc>
          <w:tcPr>
            <w:tcW w:w="4591" w:type="dxa"/>
            <w:gridSpan w:val="2"/>
            <w:tcBorders>
              <w:top w:val="single" w:sz="4" w:space="0" w:color="auto"/>
              <w:left w:val="single" w:sz="4" w:space="0" w:color="auto"/>
              <w:bottom w:val="nil"/>
            </w:tcBorders>
            <w:shd w:val="clear" w:color="auto" w:fill="FFFFFF"/>
          </w:tcPr>
          <w:p w14:paraId="003FC585"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lastRenderedPageBreak/>
              <w:t xml:space="preserve">Անդամ պետությունների տարածքներում </w:t>
            </w:r>
            <w:r w:rsidRPr="00A4405B">
              <w:rPr>
                <w:rFonts w:ascii="Sylfaen" w:hAnsi="Sylfaen"/>
                <w:sz w:val="24"/>
              </w:rPr>
              <w:lastRenderedPageBreak/>
              <w:t>սերմերի և (կամ) տնկանյութի ներմուծումից կրիտիկական կախվածություն ունեցող գյուղատնտեսական բույսերի ցանկի սահմանում</w:t>
            </w:r>
          </w:p>
        </w:tc>
        <w:tc>
          <w:tcPr>
            <w:tcW w:w="2575" w:type="dxa"/>
            <w:gridSpan w:val="2"/>
            <w:vMerge w:val="restart"/>
            <w:tcBorders>
              <w:top w:val="single" w:sz="4" w:space="0" w:color="auto"/>
              <w:left w:val="single" w:sz="4" w:space="0" w:color="auto"/>
              <w:bottom w:val="nil"/>
            </w:tcBorders>
            <w:shd w:val="clear" w:color="auto" w:fill="FFFFFF"/>
          </w:tcPr>
          <w:p w14:paraId="29893D5C"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lastRenderedPageBreak/>
              <w:t xml:space="preserve">Կոլեգիայի՝ </w:t>
            </w:r>
            <w:r w:rsidRPr="00A4405B">
              <w:rPr>
                <w:rFonts w:ascii="Sylfaen" w:hAnsi="Sylfaen"/>
                <w:sz w:val="24"/>
              </w:rPr>
              <w:lastRenderedPageBreak/>
              <w:t>արդյունաբերության և ագրոարդյունաբերական համալիրի հարցերով անդամ (նախարար)</w:t>
            </w:r>
          </w:p>
          <w:p w14:paraId="1103B530" w14:textId="77777777" w:rsidR="007D66A8" w:rsidRPr="00A4405B" w:rsidRDefault="007D66A8" w:rsidP="0007621C">
            <w:pPr>
              <w:pStyle w:val="Bodytext50"/>
              <w:suppressAutoHyphens/>
              <w:spacing w:after="120" w:line="240" w:lineRule="auto"/>
              <w:jc w:val="center"/>
              <w:rPr>
                <w:rFonts w:ascii="Sylfaen" w:hAnsi="Sylfaen"/>
                <w:sz w:val="24"/>
                <w:szCs w:val="24"/>
              </w:rPr>
            </w:pPr>
            <w:r w:rsidRPr="00A4405B">
              <w:rPr>
                <w:rFonts w:ascii="Sylfaen" w:hAnsi="Sylfaen"/>
                <w:sz w:val="24"/>
              </w:rPr>
              <w:t>hամակատարողներ՝ անդամ պետություններ</w:t>
            </w:r>
          </w:p>
        </w:tc>
        <w:tc>
          <w:tcPr>
            <w:tcW w:w="2177" w:type="dxa"/>
            <w:gridSpan w:val="2"/>
            <w:tcBorders>
              <w:top w:val="single" w:sz="4" w:space="0" w:color="auto"/>
              <w:left w:val="single" w:sz="4" w:space="0" w:color="auto"/>
              <w:bottom w:val="nil"/>
            </w:tcBorders>
            <w:shd w:val="clear" w:color="auto" w:fill="FFFFFF"/>
          </w:tcPr>
          <w:p w14:paraId="564AAE3B"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lastRenderedPageBreak/>
              <w:t xml:space="preserve">մինչեւ 2021 </w:t>
            </w:r>
            <w:r w:rsidRPr="00A4405B">
              <w:rPr>
                <w:rFonts w:ascii="Sylfaen" w:hAnsi="Sylfaen"/>
                <w:sz w:val="24"/>
              </w:rPr>
              <w:lastRenderedPageBreak/>
              <w:t>թվականի դեկտեմբերի 31-ը</w:t>
            </w:r>
          </w:p>
        </w:tc>
        <w:tc>
          <w:tcPr>
            <w:tcW w:w="2271" w:type="dxa"/>
            <w:tcBorders>
              <w:top w:val="single" w:sz="4" w:space="0" w:color="auto"/>
              <w:left w:val="single" w:sz="4" w:space="0" w:color="auto"/>
              <w:bottom w:val="nil"/>
              <w:right w:val="single" w:sz="4" w:space="0" w:color="auto"/>
            </w:tcBorders>
            <w:shd w:val="clear" w:color="auto" w:fill="FFFFFF"/>
          </w:tcPr>
          <w:p w14:paraId="0A0AE554"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lastRenderedPageBreak/>
              <w:t>Խորհրդի որոշում</w:t>
            </w:r>
          </w:p>
        </w:tc>
      </w:tr>
      <w:tr w:rsidR="007D66A8" w:rsidRPr="00A4405B" w14:paraId="4A34D08D" w14:textId="77777777" w:rsidTr="005D4877">
        <w:tc>
          <w:tcPr>
            <w:tcW w:w="4263" w:type="dxa"/>
            <w:vMerge/>
            <w:tcBorders>
              <w:left w:val="single" w:sz="4" w:space="0" w:color="auto"/>
            </w:tcBorders>
            <w:shd w:val="clear" w:color="auto" w:fill="FFFFFF"/>
          </w:tcPr>
          <w:p w14:paraId="7D360FAD" w14:textId="77777777" w:rsidR="007D66A8" w:rsidRPr="00A4405B" w:rsidRDefault="007D66A8" w:rsidP="0007621C">
            <w:pPr>
              <w:suppressAutoHyphens/>
              <w:spacing w:after="120"/>
              <w:rPr>
                <w:rFonts w:ascii="Sylfaen" w:hAnsi="Sylfaen"/>
              </w:rPr>
            </w:pPr>
          </w:p>
        </w:tc>
        <w:tc>
          <w:tcPr>
            <w:tcW w:w="4591" w:type="dxa"/>
            <w:gridSpan w:val="2"/>
            <w:tcBorders>
              <w:top w:val="single" w:sz="4" w:space="0" w:color="auto"/>
              <w:left w:val="single" w:sz="4" w:space="0" w:color="auto"/>
            </w:tcBorders>
            <w:shd w:val="clear" w:color="auto" w:fill="FFFFFF"/>
          </w:tcPr>
          <w:p w14:paraId="1E044AB3"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 xml:space="preserve">սերմերի և (կամ) տնկանյութի ներմուծումից էական կախվածության հաղթահարմանն ուղղված սելեկցիայի և սերմնաբուծության զարգացման միջոցների վերաբերյալ առաջարկությունների մշակում՝ ներառյալ պետական աջակցության հնարավոր միջոցները  </w:t>
            </w:r>
          </w:p>
        </w:tc>
        <w:tc>
          <w:tcPr>
            <w:tcW w:w="2575" w:type="dxa"/>
            <w:gridSpan w:val="2"/>
            <w:vMerge/>
            <w:tcBorders>
              <w:left w:val="single" w:sz="4" w:space="0" w:color="auto"/>
            </w:tcBorders>
            <w:shd w:val="clear" w:color="auto" w:fill="FFFFFF"/>
          </w:tcPr>
          <w:p w14:paraId="25B26967" w14:textId="77777777" w:rsidR="007D66A8" w:rsidRPr="00A4405B" w:rsidRDefault="007D66A8" w:rsidP="0007621C">
            <w:pPr>
              <w:suppressAutoHyphens/>
              <w:spacing w:after="120"/>
              <w:rPr>
                <w:rFonts w:ascii="Sylfaen" w:hAnsi="Sylfaen"/>
              </w:rPr>
            </w:pPr>
          </w:p>
        </w:tc>
        <w:tc>
          <w:tcPr>
            <w:tcW w:w="2177" w:type="dxa"/>
            <w:gridSpan w:val="2"/>
            <w:tcBorders>
              <w:top w:val="single" w:sz="4" w:space="0" w:color="auto"/>
              <w:left w:val="single" w:sz="4" w:space="0" w:color="auto"/>
            </w:tcBorders>
            <w:shd w:val="clear" w:color="auto" w:fill="FFFFFF"/>
          </w:tcPr>
          <w:p w14:paraId="48826CFC"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մինչեւ 2023 թվականի դեկտեմբերի 31-ը</w:t>
            </w:r>
          </w:p>
        </w:tc>
        <w:tc>
          <w:tcPr>
            <w:tcW w:w="2271" w:type="dxa"/>
            <w:tcBorders>
              <w:top w:val="single" w:sz="4" w:space="0" w:color="auto"/>
              <w:left w:val="single" w:sz="4" w:space="0" w:color="auto"/>
              <w:right w:val="single" w:sz="4" w:space="0" w:color="auto"/>
            </w:tcBorders>
            <w:shd w:val="clear" w:color="auto" w:fill="FFFFFF"/>
          </w:tcPr>
          <w:p w14:paraId="4E9BCDD9"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Կոլեգիայի հանձնարարագիր</w:t>
            </w:r>
          </w:p>
        </w:tc>
      </w:tr>
      <w:tr w:rsidR="007D66A8" w:rsidRPr="00A4405B" w14:paraId="7A33182B" w14:textId="77777777" w:rsidTr="005D4877">
        <w:tc>
          <w:tcPr>
            <w:tcW w:w="4263" w:type="dxa"/>
            <w:tcBorders>
              <w:top w:val="single" w:sz="4" w:space="0" w:color="auto"/>
              <w:left w:val="single" w:sz="4" w:space="0" w:color="auto"/>
              <w:bottom w:val="nil"/>
            </w:tcBorders>
            <w:shd w:val="clear" w:color="auto" w:fill="FFFFFF"/>
          </w:tcPr>
          <w:p w14:paraId="67319F71"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 xml:space="preserve">7.2.3. Միության ինտեգրված տեղեկատվական համակարգի շրջանակներում գյուղատնտեսական բույսերի սերմերի արտադրողների միասնական ռեեստրի ձևավորում </w:t>
            </w:r>
          </w:p>
        </w:tc>
        <w:tc>
          <w:tcPr>
            <w:tcW w:w="4591" w:type="dxa"/>
            <w:gridSpan w:val="2"/>
            <w:tcBorders>
              <w:top w:val="single" w:sz="4" w:space="0" w:color="auto"/>
              <w:left w:val="single" w:sz="4" w:space="0" w:color="auto"/>
              <w:bottom w:val="single" w:sz="4" w:space="0" w:color="auto"/>
            </w:tcBorders>
            <w:shd w:val="clear" w:color="auto" w:fill="FFFFFF"/>
          </w:tcPr>
          <w:p w14:paraId="75BE934E"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Միության ինտեգրված տեղեկատվական համակարգի շրջանակներում գյուղատնտեսական բույսերի սերմերի արտադրողների միասնական ռեեստրի ձևավորման վերաբերյալ համաձայնեցված մոտեցումների մշակում</w:t>
            </w:r>
          </w:p>
        </w:tc>
        <w:tc>
          <w:tcPr>
            <w:tcW w:w="2575" w:type="dxa"/>
            <w:gridSpan w:val="2"/>
            <w:vMerge w:val="restart"/>
            <w:tcBorders>
              <w:top w:val="single" w:sz="4" w:space="0" w:color="auto"/>
              <w:left w:val="single" w:sz="4" w:space="0" w:color="auto"/>
              <w:bottom w:val="nil"/>
            </w:tcBorders>
            <w:shd w:val="clear" w:color="auto" w:fill="FFFFFF"/>
          </w:tcPr>
          <w:p w14:paraId="2B260EB3"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Կոլեգիայի՝ արդյունաբերության և ագրոարդյունաբերական համալիրի հարցերով անդամ (նախարար)</w:t>
            </w:r>
          </w:p>
          <w:p w14:paraId="6E0EAA23"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hամակատարողներ՝</w:t>
            </w:r>
          </w:p>
          <w:p w14:paraId="43A1FAFF"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 xml:space="preserve">Կոլեգիայի՝ ներքին շուկաների, </w:t>
            </w:r>
            <w:r w:rsidRPr="00A4405B">
              <w:rPr>
                <w:rFonts w:ascii="Sylfaen" w:hAnsi="Sylfaen"/>
                <w:sz w:val="24"/>
              </w:rPr>
              <w:lastRenderedPageBreak/>
              <w:t>տեղեկատվայնացման, տեղեկատվական-հաղորդակցական տեխնոլոգիաների հարցերով անդամ (նախարար), անդամ պետություններ</w:t>
            </w:r>
          </w:p>
        </w:tc>
        <w:tc>
          <w:tcPr>
            <w:tcW w:w="2177" w:type="dxa"/>
            <w:gridSpan w:val="2"/>
            <w:tcBorders>
              <w:top w:val="single" w:sz="4" w:space="0" w:color="auto"/>
              <w:left w:val="single" w:sz="4" w:space="0" w:color="auto"/>
              <w:bottom w:val="single" w:sz="4" w:space="0" w:color="auto"/>
            </w:tcBorders>
            <w:shd w:val="clear" w:color="auto" w:fill="FFFFFF"/>
          </w:tcPr>
          <w:p w14:paraId="3826F343"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lastRenderedPageBreak/>
              <w:t xml:space="preserve">2022 </w:t>
            </w:r>
            <w:r w:rsidR="0007621C" w:rsidRPr="00A4405B">
              <w:rPr>
                <w:rFonts w:ascii="Sylfaen" w:hAnsi="Sylfaen"/>
                <w:sz w:val="24"/>
              </w:rPr>
              <w:t>-</w:t>
            </w:r>
            <w:r w:rsidRPr="00A4405B">
              <w:rPr>
                <w:rFonts w:ascii="Sylfaen" w:hAnsi="Sylfaen"/>
                <w:sz w:val="24"/>
              </w:rPr>
              <w:t xml:space="preserve"> 2023 թվականներ</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14:paraId="494F1706"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Խորհրդակցությունների արձանագրություններ</w:t>
            </w:r>
          </w:p>
        </w:tc>
      </w:tr>
      <w:tr w:rsidR="007D66A8" w:rsidRPr="00A4405B" w14:paraId="614935DD" w14:textId="77777777" w:rsidTr="005D4877">
        <w:tc>
          <w:tcPr>
            <w:tcW w:w="4263" w:type="dxa"/>
            <w:tcBorders>
              <w:left w:val="single" w:sz="4" w:space="0" w:color="auto"/>
            </w:tcBorders>
            <w:shd w:val="clear" w:color="auto" w:fill="FFFFFF"/>
          </w:tcPr>
          <w:p w14:paraId="15332568" w14:textId="77777777" w:rsidR="007D66A8" w:rsidRPr="00A4405B" w:rsidRDefault="007D66A8" w:rsidP="0007621C">
            <w:pPr>
              <w:suppressAutoHyphens/>
              <w:spacing w:after="120"/>
              <w:rPr>
                <w:rFonts w:ascii="Sylfaen" w:hAnsi="Sylfaen"/>
              </w:rPr>
            </w:pPr>
          </w:p>
        </w:tc>
        <w:tc>
          <w:tcPr>
            <w:tcW w:w="4591" w:type="dxa"/>
            <w:gridSpan w:val="2"/>
            <w:vMerge w:val="restart"/>
            <w:tcBorders>
              <w:top w:val="single" w:sz="4" w:space="0" w:color="auto"/>
              <w:left w:val="single" w:sz="4" w:space="0" w:color="auto"/>
            </w:tcBorders>
            <w:shd w:val="clear" w:color="auto" w:fill="FFFFFF"/>
          </w:tcPr>
          <w:p w14:paraId="662EBCF4" w14:textId="77777777" w:rsidR="007D66A8" w:rsidRPr="00A4405B" w:rsidRDefault="007D66A8" w:rsidP="0007621C">
            <w:pPr>
              <w:pStyle w:val="Bodytext50"/>
              <w:suppressAutoHyphens/>
              <w:spacing w:after="120" w:line="240" w:lineRule="auto"/>
              <w:rPr>
                <w:rFonts w:ascii="Sylfaen" w:hAnsi="Sylfaen"/>
                <w:sz w:val="24"/>
              </w:rPr>
            </w:pPr>
            <w:r w:rsidRPr="00A4405B">
              <w:rPr>
                <w:rFonts w:ascii="Sylfaen" w:hAnsi="Sylfaen"/>
                <w:sz w:val="24"/>
              </w:rPr>
              <w:t xml:space="preserve">Միության ինտեգրված տեղեկատվական համակարգի շրջանակներում </w:t>
            </w:r>
            <w:r w:rsidRPr="00A4405B">
              <w:rPr>
                <w:rFonts w:ascii="Sylfaen" w:hAnsi="Sylfaen"/>
                <w:sz w:val="24"/>
              </w:rPr>
              <w:lastRenderedPageBreak/>
              <w:t xml:space="preserve">գյուղատնտեսական բույսերի սերմերի արտադրողների միասնական ռեեստրի ձևավորում մինչև 2025 թվականը </w:t>
            </w:r>
          </w:p>
        </w:tc>
        <w:tc>
          <w:tcPr>
            <w:tcW w:w="2575" w:type="dxa"/>
            <w:gridSpan w:val="2"/>
            <w:vMerge/>
            <w:tcBorders>
              <w:left w:val="single" w:sz="4" w:space="0" w:color="auto"/>
            </w:tcBorders>
            <w:shd w:val="clear" w:color="auto" w:fill="FFFFFF"/>
          </w:tcPr>
          <w:p w14:paraId="2A13C2FF"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p>
        </w:tc>
        <w:tc>
          <w:tcPr>
            <w:tcW w:w="2177" w:type="dxa"/>
            <w:gridSpan w:val="2"/>
            <w:tcBorders>
              <w:top w:val="single" w:sz="4" w:space="0" w:color="auto"/>
              <w:left w:val="single" w:sz="4" w:space="0" w:color="auto"/>
            </w:tcBorders>
            <w:shd w:val="clear" w:color="auto" w:fill="FFFFFF"/>
          </w:tcPr>
          <w:p w14:paraId="532C68C2" w14:textId="77777777" w:rsidR="007D66A8" w:rsidRPr="00A4405B" w:rsidRDefault="007D66A8" w:rsidP="0007621C">
            <w:pPr>
              <w:suppressAutoHyphens/>
              <w:spacing w:after="120"/>
              <w:rPr>
                <w:rFonts w:ascii="Sylfaen" w:hAnsi="Sylfaen"/>
              </w:rPr>
            </w:pPr>
          </w:p>
        </w:tc>
        <w:tc>
          <w:tcPr>
            <w:tcW w:w="2271" w:type="dxa"/>
            <w:tcBorders>
              <w:top w:val="single" w:sz="4" w:space="0" w:color="auto"/>
              <w:left w:val="single" w:sz="4" w:space="0" w:color="auto"/>
              <w:right w:val="single" w:sz="4" w:space="0" w:color="auto"/>
            </w:tcBorders>
            <w:shd w:val="clear" w:color="auto" w:fill="FFFFFF"/>
          </w:tcPr>
          <w:p w14:paraId="69BBB630" w14:textId="77777777" w:rsidR="007D66A8" w:rsidRPr="00A4405B" w:rsidRDefault="007D66A8" w:rsidP="0007621C">
            <w:pPr>
              <w:suppressAutoHyphens/>
              <w:spacing w:after="120"/>
              <w:rPr>
                <w:rFonts w:ascii="Sylfaen" w:hAnsi="Sylfaen"/>
              </w:rPr>
            </w:pPr>
          </w:p>
        </w:tc>
      </w:tr>
      <w:tr w:rsidR="007D66A8" w:rsidRPr="00A4405B" w14:paraId="6902DA20" w14:textId="77777777" w:rsidTr="005D4877">
        <w:tc>
          <w:tcPr>
            <w:tcW w:w="4263" w:type="dxa"/>
            <w:tcBorders>
              <w:left w:val="single" w:sz="4" w:space="0" w:color="auto"/>
            </w:tcBorders>
            <w:shd w:val="clear" w:color="auto" w:fill="FFFFFF"/>
          </w:tcPr>
          <w:p w14:paraId="50A444BD" w14:textId="77777777" w:rsidR="007D66A8" w:rsidRPr="00A4405B" w:rsidRDefault="007D66A8" w:rsidP="0007621C">
            <w:pPr>
              <w:suppressAutoHyphens/>
              <w:spacing w:after="120"/>
              <w:rPr>
                <w:rFonts w:ascii="Sylfaen" w:hAnsi="Sylfaen"/>
              </w:rPr>
            </w:pPr>
          </w:p>
        </w:tc>
        <w:tc>
          <w:tcPr>
            <w:tcW w:w="4591" w:type="dxa"/>
            <w:gridSpan w:val="2"/>
            <w:vMerge/>
            <w:tcBorders>
              <w:left w:val="single" w:sz="4" w:space="0" w:color="auto"/>
            </w:tcBorders>
            <w:shd w:val="clear" w:color="auto" w:fill="FFFFFF"/>
          </w:tcPr>
          <w:p w14:paraId="48EDDE40"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p>
        </w:tc>
        <w:tc>
          <w:tcPr>
            <w:tcW w:w="2575" w:type="dxa"/>
            <w:gridSpan w:val="2"/>
            <w:tcBorders>
              <w:top w:val="single" w:sz="4" w:space="0" w:color="auto"/>
              <w:left w:val="single" w:sz="4" w:space="0" w:color="auto"/>
            </w:tcBorders>
            <w:shd w:val="clear" w:color="auto" w:fill="FFFFFF"/>
          </w:tcPr>
          <w:p w14:paraId="6874240D"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Կոլեգիայի՝ արդյունաբերության և ագրոարդյունաբերական համալիրի հարցերով անդամ (նախարար)</w:t>
            </w:r>
          </w:p>
        </w:tc>
        <w:tc>
          <w:tcPr>
            <w:tcW w:w="2177" w:type="dxa"/>
            <w:gridSpan w:val="2"/>
            <w:tcBorders>
              <w:top w:val="single" w:sz="4" w:space="0" w:color="auto"/>
              <w:left w:val="single" w:sz="4" w:space="0" w:color="auto"/>
            </w:tcBorders>
            <w:shd w:val="clear" w:color="auto" w:fill="FFFFFF"/>
          </w:tcPr>
          <w:p w14:paraId="4A97E8A7"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մինչեւ 2025 թվականի դեկտեմբերի 31-ը</w:t>
            </w:r>
          </w:p>
        </w:tc>
        <w:tc>
          <w:tcPr>
            <w:tcW w:w="2271" w:type="dxa"/>
            <w:tcBorders>
              <w:top w:val="single" w:sz="4" w:space="0" w:color="auto"/>
              <w:left w:val="single" w:sz="4" w:space="0" w:color="auto"/>
              <w:right w:val="single" w:sz="4" w:space="0" w:color="auto"/>
            </w:tcBorders>
            <w:shd w:val="clear" w:color="auto" w:fill="FFFFFF"/>
          </w:tcPr>
          <w:p w14:paraId="40C53804"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միասնական ռեեստր</w:t>
            </w:r>
          </w:p>
        </w:tc>
      </w:tr>
      <w:tr w:rsidR="007D66A8" w:rsidRPr="00A4405B" w14:paraId="4787701D" w14:textId="77777777" w:rsidTr="0007621C">
        <w:tc>
          <w:tcPr>
            <w:tcW w:w="15877" w:type="dxa"/>
            <w:gridSpan w:val="8"/>
            <w:tcBorders>
              <w:top w:val="single" w:sz="4" w:space="0" w:color="auto"/>
              <w:left w:val="single" w:sz="4" w:space="0" w:color="auto"/>
              <w:right w:val="single" w:sz="4" w:space="0" w:color="auto"/>
            </w:tcBorders>
            <w:shd w:val="clear" w:color="auto" w:fill="FFFFFF"/>
          </w:tcPr>
          <w:p w14:paraId="2D76F450"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 xml:space="preserve">7.3. Անդամ պետությունների տարածքներում տոհմային անասնաբուծության արդյունավետության բարձրացում </w:t>
            </w:r>
          </w:p>
        </w:tc>
      </w:tr>
      <w:tr w:rsidR="007D66A8" w:rsidRPr="00A4405B" w14:paraId="6E40A28F" w14:textId="77777777" w:rsidTr="005D4877">
        <w:tc>
          <w:tcPr>
            <w:tcW w:w="4263" w:type="dxa"/>
            <w:vMerge w:val="restart"/>
            <w:tcBorders>
              <w:top w:val="single" w:sz="4" w:space="0" w:color="auto"/>
              <w:left w:val="single" w:sz="4" w:space="0" w:color="auto"/>
            </w:tcBorders>
            <w:shd w:val="clear" w:color="auto" w:fill="FFFFFF"/>
          </w:tcPr>
          <w:p w14:paraId="31E4D437"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 xml:space="preserve">7.1.3. տոհմային ռեսուրսների ներմուծումից էական կախվածություն ունեցող՝ կենդանաբուծության ենթաոլորտներում տոհմային արտադրանքի ներմուծումափոխարինմանն ուղղված միջոցներն անհրաժեշտության դեպքում անդամ պետությունների </w:t>
            </w:r>
            <w:r w:rsidRPr="00A4405B">
              <w:rPr>
                <w:rFonts w:ascii="Sylfaen" w:hAnsi="Sylfaen"/>
                <w:sz w:val="24"/>
              </w:rPr>
              <w:lastRenderedPageBreak/>
              <w:t xml:space="preserve">կողմից իրականացում, </w:t>
            </w:r>
          </w:p>
        </w:tc>
        <w:tc>
          <w:tcPr>
            <w:tcW w:w="4591" w:type="dxa"/>
            <w:gridSpan w:val="2"/>
            <w:vMerge w:val="restart"/>
            <w:tcBorders>
              <w:top w:val="single" w:sz="4" w:space="0" w:color="auto"/>
              <w:left w:val="single" w:sz="4" w:space="0" w:color="auto"/>
            </w:tcBorders>
            <w:shd w:val="clear" w:color="auto" w:fill="FFFFFF"/>
          </w:tcPr>
          <w:p w14:paraId="32AE06FE"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lastRenderedPageBreak/>
              <w:t xml:space="preserve">տոհմային ռեսուրսների ներմուծումից էական կախվածություն ունեցող՝ կենդանաբուծության ենթաոլորտներում տոհմային արտադրանքի արտադրության զարգացմանն ուղղված միջոցների վերաբերյալ առաջարկների՝ անդամ պետությունների հետ համատեղ մշակում, փոխադարձ առևտրի ծավալի </w:t>
            </w:r>
            <w:r w:rsidRPr="00A4405B">
              <w:rPr>
                <w:rFonts w:ascii="Sylfaen" w:hAnsi="Sylfaen"/>
                <w:sz w:val="24"/>
              </w:rPr>
              <w:lastRenderedPageBreak/>
              <w:t>ընդլայնում և միջազգայյին մրցունակության ապահովում, և միջոցառումների համատեղ պլանի նախապատրաստում (անհրաժեշտության դեպքում)</w:t>
            </w:r>
          </w:p>
        </w:tc>
        <w:tc>
          <w:tcPr>
            <w:tcW w:w="2575" w:type="dxa"/>
            <w:gridSpan w:val="2"/>
            <w:tcBorders>
              <w:top w:val="single" w:sz="4" w:space="0" w:color="auto"/>
              <w:left w:val="single" w:sz="4" w:space="0" w:color="auto"/>
            </w:tcBorders>
            <w:shd w:val="clear" w:color="auto" w:fill="FFFFFF"/>
          </w:tcPr>
          <w:p w14:paraId="594EFCEA"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lastRenderedPageBreak/>
              <w:t>Կոլեգիայի՝ արդյունաբերության և ագրոարդյունաբերական համալիրի հարցերով անդամ (նախարար)</w:t>
            </w:r>
          </w:p>
        </w:tc>
        <w:tc>
          <w:tcPr>
            <w:tcW w:w="2177" w:type="dxa"/>
            <w:gridSpan w:val="2"/>
            <w:vMerge w:val="restart"/>
            <w:tcBorders>
              <w:top w:val="single" w:sz="4" w:space="0" w:color="auto"/>
              <w:left w:val="single" w:sz="4" w:space="0" w:color="auto"/>
            </w:tcBorders>
            <w:shd w:val="clear" w:color="auto" w:fill="FFFFFF"/>
          </w:tcPr>
          <w:p w14:paraId="46497127"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2022-2025 թվականներ</w:t>
            </w:r>
          </w:p>
        </w:tc>
        <w:tc>
          <w:tcPr>
            <w:tcW w:w="2271" w:type="dxa"/>
            <w:vMerge w:val="restart"/>
            <w:tcBorders>
              <w:top w:val="single" w:sz="4" w:space="0" w:color="auto"/>
              <w:left w:val="single" w:sz="4" w:space="0" w:color="auto"/>
              <w:right w:val="single" w:sz="4" w:space="0" w:color="auto"/>
            </w:tcBorders>
            <w:shd w:val="clear" w:color="auto" w:fill="FFFFFF"/>
          </w:tcPr>
          <w:p w14:paraId="0A86BE56" w14:textId="77777777" w:rsidR="007D66A8" w:rsidRPr="00A4405B" w:rsidRDefault="007D66A8" w:rsidP="0007621C">
            <w:pPr>
              <w:pStyle w:val="Bodytext50"/>
              <w:shd w:val="clear" w:color="auto" w:fill="auto"/>
              <w:suppressAutoHyphens/>
              <w:spacing w:after="120" w:line="240" w:lineRule="auto"/>
              <w:ind w:left="180"/>
              <w:rPr>
                <w:rFonts w:ascii="Sylfaen" w:hAnsi="Sylfaen"/>
                <w:sz w:val="24"/>
                <w:szCs w:val="24"/>
              </w:rPr>
            </w:pPr>
            <w:r w:rsidRPr="00A4405B">
              <w:rPr>
                <w:rFonts w:ascii="Sylfaen" w:hAnsi="Sylfaen"/>
                <w:sz w:val="24"/>
              </w:rPr>
              <w:t>Միության մարմնի ակտ</w:t>
            </w:r>
          </w:p>
        </w:tc>
      </w:tr>
      <w:tr w:rsidR="007D66A8" w:rsidRPr="00A4405B" w14:paraId="7B626242" w14:textId="77777777" w:rsidTr="005D4877">
        <w:tc>
          <w:tcPr>
            <w:tcW w:w="4263" w:type="dxa"/>
            <w:vMerge/>
            <w:tcBorders>
              <w:left w:val="single" w:sz="4" w:space="0" w:color="auto"/>
              <w:bottom w:val="single" w:sz="4" w:space="0" w:color="auto"/>
            </w:tcBorders>
            <w:shd w:val="clear" w:color="auto" w:fill="FFFFFF"/>
          </w:tcPr>
          <w:p w14:paraId="40A9466E" w14:textId="77777777" w:rsidR="007D66A8" w:rsidRPr="00A4405B" w:rsidRDefault="007D66A8" w:rsidP="0007621C">
            <w:pPr>
              <w:suppressAutoHyphens/>
              <w:spacing w:after="120"/>
              <w:rPr>
                <w:rFonts w:ascii="Sylfaen" w:hAnsi="Sylfaen"/>
              </w:rPr>
            </w:pPr>
          </w:p>
        </w:tc>
        <w:tc>
          <w:tcPr>
            <w:tcW w:w="4591" w:type="dxa"/>
            <w:gridSpan w:val="2"/>
            <w:vMerge/>
            <w:tcBorders>
              <w:left w:val="single" w:sz="4" w:space="0" w:color="auto"/>
              <w:bottom w:val="single" w:sz="4" w:space="0" w:color="auto"/>
            </w:tcBorders>
            <w:shd w:val="clear" w:color="auto" w:fill="FFFFFF"/>
          </w:tcPr>
          <w:p w14:paraId="38FFB4D1" w14:textId="77777777" w:rsidR="007D66A8" w:rsidRPr="00A4405B" w:rsidRDefault="007D66A8" w:rsidP="0007621C">
            <w:pPr>
              <w:suppressAutoHyphens/>
              <w:spacing w:after="120"/>
              <w:rPr>
                <w:rFonts w:ascii="Sylfaen" w:hAnsi="Sylfaen"/>
              </w:rPr>
            </w:pPr>
          </w:p>
        </w:tc>
        <w:tc>
          <w:tcPr>
            <w:tcW w:w="2575" w:type="dxa"/>
            <w:gridSpan w:val="2"/>
            <w:tcBorders>
              <w:left w:val="single" w:sz="4" w:space="0" w:color="auto"/>
              <w:bottom w:val="single" w:sz="4" w:space="0" w:color="auto"/>
            </w:tcBorders>
            <w:shd w:val="clear" w:color="auto" w:fill="FFFFFF"/>
          </w:tcPr>
          <w:p w14:paraId="44C87B02"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 xml:space="preserve">hամակատարողներ՝ անդամ </w:t>
            </w:r>
            <w:r w:rsidRPr="00A4405B">
              <w:rPr>
                <w:rFonts w:ascii="Sylfaen" w:hAnsi="Sylfaen"/>
                <w:sz w:val="24"/>
              </w:rPr>
              <w:lastRenderedPageBreak/>
              <w:t>պետություններ</w:t>
            </w:r>
          </w:p>
        </w:tc>
        <w:tc>
          <w:tcPr>
            <w:tcW w:w="2177" w:type="dxa"/>
            <w:gridSpan w:val="2"/>
            <w:vMerge/>
            <w:tcBorders>
              <w:left w:val="single" w:sz="4" w:space="0" w:color="auto"/>
              <w:bottom w:val="single" w:sz="4" w:space="0" w:color="auto"/>
            </w:tcBorders>
            <w:shd w:val="clear" w:color="auto" w:fill="FFFFFF"/>
          </w:tcPr>
          <w:p w14:paraId="5A23E7B2" w14:textId="77777777" w:rsidR="007D66A8" w:rsidRPr="00A4405B" w:rsidRDefault="007D66A8" w:rsidP="0007621C">
            <w:pPr>
              <w:suppressAutoHyphens/>
              <w:spacing w:after="120"/>
              <w:rPr>
                <w:rFonts w:ascii="Sylfaen" w:hAnsi="Sylfaen"/>
              </w:rPr>
            </w:pPr>
          </w:p>
        </w:tc>
        <w:tc>
          <w:tcPr>
            <w:tcW w:w="2271" w:type="dxa"/>
            <w:vMerge/>
            <w:tcBorders>
              <w:left w:val="single" w:sz="4" w:space="0" w:color="auto"/>
              <w:bottom w:val="single" w:sz="4" w:space="0" w:color="auto"/>
              <w:right w:val="single" w:sz="4" w:space="0" w:color="auto"/>
            </w:tcBorders>
            <w:shd w:val="clear" w:color="auto" w:fill="FFFFFF"/>
          </w:tcPr>
          <w:p w14:paraId="2E7C8E0D" w14:textId="77777777" w:rsidR="007D66A8" w:rsidRPr="00A4405B" w:rsidRDefault="007D66A8" w:rsidP="0007621C">
            <w:pPr>
              <w:suppressAutoHyphens/>
              <w:spacing w:after="120"/>
              <w:rPr>
                <w:rFonts w:ascii="Sylfaen" w:hAnsi="Sylfaen"/>
              </w:rPr>
            </w:pPr>
          </w:p>
        </w:tc>
      </w:tr>
      <w:tr w:rsidR="007D66A8" w:rsidRPr="00A4405B" w14:paraId="601BD8D7" w14:textId="77777777" w:rsidTr="005D4877">
        <w:tc>
          <w:tcPr>
            <w:tcW w:w="4263" w:type="dxa"/>
            <w:tcBorders>
              <w:top w:val="single" w:sz="4" w:space="0" w:color="auto"/>
              <w:left w:val="single" w:sz="4" w:space="0" w:color="auto"/>
            </w:tcBorders>
            <w:shd w:val="clear" w:color="auto" w:fill="FFFFFF"/>
          </w:tcPr>
          <w:p w14:paraId="08608081" w14:textId="77777777" w:rsidR="007D66A8" w:rsidRPr="00AA1AD2" w:rsidRDefault="007D66A8" w:rsidP="0007621C">
            <w:pPr>
              <w:pStyle w:val="Bodytext50"/>
              <w:shd w:val="clear" w:color="auto" w:fill="auto"/>
              <w:suppressAutoHyphens/>
              <w:spacing w:after="120" w:line="240" w:lineRule="auto"/>
              <w:rPr>
                <w:rFonts w:ascii="Sylfaen" w:hAnsi="Sylfaen"/>
                <w:sz w:val="24"/>
              </w:rPr>
            </w:pPr>
            <w:r w:rsidRPr="00A4405B">
              <w:rPr>
                <w:rFonts w:ascii="Sylfaen" w:hAnsi="Sylfaen"/>
                <w:sz w:val="24"/>
              </w:rPr>
              <w:t>7.2.3. Կենդանիների հաշվառման հարցերով միջազգային կոմիտեի՝ համընդահնուր ճանաչում ունեցող առաջարկությունների և մեթոդիկաների ներդրում անդամ պետությունների կողմից՝ որպես անդամ պետությունների տարածքներում տոհմային գործի կազմակերպման արդյունավետության բարձրացման գործոն</w:t>
            </w:r>
          </w:p>
          <w:p w14:paraId="792E9885" w14:textId="77777777" w:rsidR="0007621C" w:rsidRPr="00AA1AD2" w:rsidRDefault="0007621C" w:rsidP="0007621C">
            <w:pPr>
              <w:pStyle w:val="Bodytext50"/>
              <w:shd w:val="clear" w:color="auto" w:fill="auto"/>
              <w:suppressAutoHyphens/>
              <w:spacing w:after="120" w:line="240" w:lineRule="auto"/>
              <w:rPr>
                <w:rFonts w:ascii="Sylfaen" w:hAnsi="Sylfaen"/>
                <w:sz w:val="24"/>
                <w:szCs w:val="24"/>
              </w:rPr>
            </w:pPr>
          </w:p>
        </w:tc>
        <w:tc>
          <w:tcPr>
            <w:tcW w:w="4591" w:type="dxa"/>
            <w:gridSpan w:val="2"/>
            <w:tcBorders>
              <w:top w:val="single" w:sz="4" w:space="0" w:color="auto"/>
              <w:left w:val="single" w:sz="4" w:space="0" w:color="auto"/>
            </w:tcBorders>
            <w:shd w:val="clear" w:color="auto" w:fill="FFFFFF"/>
          </w:tcPr>
          <w:p w14:paraId="0B9E2759"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տոհմային անասնաբուծության ոլորտում կենդանիների հաշվառման հարցերով միջազգային կոմիտեի՝ անդամ պետությունների կողմից համընդհանուր ճանաչում ույնեցող առաջարկությունների և մեթոդիկաների ներդրմանն ուղղված միջոցների վերաբերյալ առաջարկների մշակում անդամ պետությունների հետ համատեղ</w:t>
            </w:r>
          </w:p>
        </w:tc>
        <w:tc>
          <w:tcPr>
            <w:tcW w:w="2575" w:type="dxa"/>
            <w:gridSpan w:val="2"/>
            <w:tcBorders>
              <w:top w:val="single" w:sz="4" w:space="0" w:color="auto"/>
              <w:left w:val="single" w:sz="4" w:space="0" w:color="auto"/>
            </w:tcBorders>
            <w:shd w:val="clear" w:color="auto" w:fill="FFFFFF"/>
          </w:tcPr>
          <w:p w14:paraId="4D582CB7"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Կոլեգիայի՝ արդյունաբերության և ագրոարդյունաբերական համալիրի հարցերով անդամ (նախարար)</w:t>
            </w:r>
          </w:p>
          <w:p w14:paraId="4AB848D7" w14:textId="77777777" w:rsidR="007D66A8" w:rsidRPr="00A4405B" w:rsidRDefault="007D66A8" w:rsidP="0007621C">
            <w:pPr>
              <w:pStyle w:val="Bodytext50"/>
              <w:suppressAutoHyphens/>
              <w:spacing w:after="120" w:line="240" w:lineRule="auto"/>
              <w:jc w:val="center"/>
              <w:rPr>
                <w:rFonts w:ascii="Sylfaen" w:hAnsi="Sylfaen"/>
                <w:sz w:val="24"/>
                <w:szCs w:val="24"/>
              </w:rPr>
            </w:pPr>
            <w:r w:rsidRPr="00A4405B">
              <w:rPr>
                <w:rFonts w:ascii="Sylfaen" w:hAnsi="Sylfaen"/>
                <w:sz w:val="24"/>
              </w:rPr>
              <w:t>hամակատարողներ՝ անդամ պետություններ</w:t>
            </w:r>
          </w:p>
        </w:tc>
        <w:tc>
          <w:tcPr>
            <w:tcW w:w="2177" w:type="dxa"/>
            <w:gridSpan w:val="2"/>
            <w:tcBorders>
              <w:top w:val="single" w:sz="4" w:space="0" w:color="auto"/>
              <w:left w:val="single" w:sz="4" w:space="0" w:color="auto"/>
            </w:tcBorders>
            <w:shd w:val="clear" w:color="auto" w:fill="FFFFFF"/>
          </w:tcPr>
          <w:p w14:paraId="1ACF2A36"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մինչեւ 2025 թվականի դեկտեմբերի 31-ը</w:t>
            </w:r>
          </w:p>
        </w:tc>
        <w:tc>
          <w:tcPr>
            <w:tcW w:w="2271" w:type="dxa"/>
            <w:tcBorders>
              <w:top w:val="single" w:sz="4" w:space="0" w:color="auto"/>
              <w:left w:val="single" w:sz="4" w:space="0" w:color="auto"/>
              <w:right w:val="single" w:sz="4" w:space="0" w:color="auto"/>
            </w:tcBorders>
            <w:shd w:val="clear" w:color="auto" w:fill="FFFFFF"/>
          </w:tcPr>
          <w:p w14:paraId="189325BF"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Կոլեգիայի հանձնարարագրեր, միջոցառումների պլան (անհրաժեշտության դեպքում)</w:t>
            </w:r>
          </w:p>
        </w:tc>
      </w:tr>
      <w:tr w:rsidR="007D66A8" w:rsidRPr="00A4405B" w14:paraId="3A4D9401" w14:textId="77777777" w:rsidTr="005D4877">
        <w:tc>
          <w:tcPr>
            <w:tcW w:w="4263" w:type="dxa"/>
            <w:tcBorders>
              <w:top w:val="single" w:sz="4" w:space="0" w:color="auto"/>
              <w:left w:val="single" w:sz="4" w:space="0" w:color="auto"/>
            </w:tcBorders>
            <w:shd w:val="clear" w:color="auto" w:fill="FFFFFF"/>
          </w:tcPr>
          <w:p w14:paraId="275AA2BF"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7.3.3. Անդամ պետություններում անցկացվող՝ տոհմային անասնաբուծության բնագավառում սելեկցիոն տոհմային աշխատանքի համակարգման եւ վերլուծական ապահովման կարգի ընդունում</w:t>
            </w:r>
          </w:p>
        </w:tc>
        <w:tc>
          <w:tcPr>
            <w:tcW w:w="4591" w:type="dxa"/>
            <w:gridSpan w:val="2"/>
            <w:tcBorders>
              <w:top w:val="single" w:sz="4" w:space="0" w:color="auto"/>
              <w:left w:val="single" w:sz="4" w:space="0" w:color="auto"/>
            </w:tcBorders>
            <w:shd w:val="clear" w:color="auto" w:fill="FFFFFF"/>
          </w:tcPr>
          <w:p w14:paraId="5B224FC7"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անդամ պետություններում անցկացվող՝ տոհմային անասնաբուծության բնագավառում սելեկցիոն տոհմային աշխատանքի համակարգման եւ վերլուծական ապահովման կարգի հաստատում</w:t>
            </w:r>
          </w:p>
        </w:tc>
        <w:tc>
          <w:tcPr>
            <w:tcW w:w="2575" w:type="dxa"/>
            <w:gridSpan w:val="2"/>
            <w:tcBorders>
              <w:top w:val="single" w:sz="4" w:space="0" w:color="auto"/>
              <w:left w:val="single" w:sz="4" w:space="0" w:color="auto"/>
            </w:tcBorders>
            <w:shd w:val="clear" w:color="auto" w:fill="FFFFFF"/>
          </w:tcPr>
          <w:p w14:paraId="4E5B6FB1"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Կոլեգիայի՝ արդյունաբերության և ագրոարդյունաբերական համալիրի հարցերով անդամ (նախարար)</w:t>
            </w:r>
          </w:p>
          <w:p w14:paraId="24D8B072"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lastRenderedPageBreak/>
              <w:t>hամակատարողներ՝ անդամ պետություններ</w:t>
            </w:r>
          </w:p>
        </w:tc>
        <w:tc>
          <w:tcPr>
            <w:tcW w:w="2177" w:type="dxa"/>
            <w:gridSpan w:val="2"/>
            <w:tcBorders>
              <w:top w:val="single" w:sz="4" w:space="0" w:color="auto"/>
              <w:left w:val="single" w:sz="4" w:space="0" w:color="auto"/>
            </w:tcBorders>
            <w:shd w:val="clear" w:color="auto" w:fill="FFFFFF"/>
          </w:tcPr>
          <w:p w14:paraId="27F5C268"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lastRenderedPageBreak/>
              <w:t>մինչեւ 2021 թվականի դեկտեմբերի 31-ը</w:t>
            </w:r>
          </w:p>
        </w:tc>
        <w:tc>
          <w:tcPr>
            <w:tcW w:w="2271" w:type="dxa"/>
            <w:tcBorders>
              <w:top w:val="single" w:sz="4" w:space="0" w:color="auto"/>
              <w:left w:val="single" w:sz="4" w:space="0" w:color="auto"/>
              <w:right w:val="single" w:sz="4" w:space="0" w:color="auto"/>
            </w:tcBorders>
            <w:shd w:val="clear" w:color="auto" w:fill="FFFFFF"/>
          </w:tcPr>
          <w:p w14:paraId="1A2FE414"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Միջկառավարական խորհրդի որոշում</w:t>
            </w:r>
          </w:p>
        </w:tc>
      </w:tr>
      <w:tr w:rsidR="007D66A8" w:rsidRPr="00A4405B" w14:paraId="559ED4B3" w14:textId="77777777" w:rsidTr="0007621C">
        <w:tc>
          <w:tcPr>
            <w:tcW w:w="15877" w:type="dxa"/>
            <w:gridSpan w:val="8"/>
            <w:tcBorders>
              <w:top w:val="single" w:sz="4" w:space="0" w:color="auto"/>
              <w:left w:val="single" w:sz="4" w:space="0" w:color="auto"/>
              <w:right w:val="single" w:sz="4" w:space="0" w:color="auto"/>
            </w:tcBorders>
            <w:shd w:val="clear" w:color="auto" w:fill="FFFFFF"/>
          </w:tcPr>
          <w:p w14:paraId="4D33C1CE" w14:textId="77777777" w:rsidR="007D66A8" w:rsidRPr="00A4405B" w:rsidRDefault="007D66A8" w:rsidP="0007621C">
            <w:pPr>
              <w:pStyle w:val="Bodytext50"/>
              <w:shd w:val="clear" w:color="auto" w:fill="auto"/>
              <w:suppressAutoHyphens/>
              <w:spacing w:after="120" w:line="240" w:lineRule="auto"/>
              <w:ind w:left="160"/>
              <w:rPr>
                <w:rFonts w:ascii="Sylfaen" w:hAnsi="Sylfaen"/>
                <w:sz w:val="24"/>
                <w:szCs w:val="24"/>
              </w:rPr>
            </w:pPr>
            <w:r w:rsidRPr="00A4405B">
              <w:rPr>
                <w:rFonts w:ascii="Sylfaen" w:hAnsi="Sylfaen"/>
                <w:sz w:val="24"/>
              </w:rPr>
              <w:t>7.4. Կարևոր ենթակառուցվածային նախագծերի մշակում և իրականացում</w:t>
            </w:r>
          </w:p>
        </w:tc>
      </w:tr>
      <w:tr w:rsidR="007D66A8" w:rsidRPr="00A4405B" w14:paraId="34C5B422" w14:textId="77777777" w:rsidTr="005D4877">
        <w:tc>
          <w:tcPr>
            <w:tcW w:w="4263" w:type="dxa"/>
            <w:vMerge w:val="restart"/>
            <w:tcBorders>
              <w:top w:val="single" w:sz="4" w:space="0" w:color="auto"/>
              <w:left w:val="single" w:sz="4" w:space="0" w:color="auto"/>
            </w:tcBorders>
            <w:shd w:val="clear" w:color="auto" w:fill="FFFFFF"/>
          </w:tcPr>
          <w:p w14:paraId="4952C133"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7.1.4. Անդամ պետությունների տարածքներում տրանսպորտային ենթակառուցվածքի ստեղծում եւ զարգացում՝ «Արևելք-Արևմուտք» և «Հյուսիս-Հարավ» ուղղություններով, այդ թվում՝ «Մեկ գոտի՝ մեկ ուղի» չինական նախաձեռնության փոխկապակցման շրջանակներում</w:t>
            </w:r>
          </w:p>
        </w:tc>
        <w:tc>
          <w:tcPr>
            <w:tcW w:w="4591" w:type="dxa"/>
            <w:gridSpan w:val="2"/>
            <w:vMerge w:val="restart"/>
            <w:tcBorders>
              <w:top w:val="single" w:sz="4" w:space="0" w:color="auto"/>
              <w:left w:val="single" w:sz="4" w:space="0" w:color="auto"/>
            </w:tcBorders>
            <w:shd w:val="clear" w:color="auto" w:fill="FFFFFF"/>
            <w:vAlign w:val="center"/>
          </w:tcPr>
          <w:p w14:paraId="06CAAA22"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ենթակառուցվածքի օբյեկտների շինարարության, վերակառուցման, արդիականացման վերաբերյալ նախագծերի իրականացում անդամ պետություններ՝ ենթակառուցվածքային զարգացման ազգային պլաններին եւ ռազմավարություններին համապատասխան</w:t>
            </w:r>
          </w:p>
        </w:tc>
        <w:tc>
          <w:tcPr>
            <w:tcW w:w="2575" w:type="dxa"/>
            <w:gridSpan w:val="2"/>
            <w:tcBorders>
              <w:top w:val="single" w:sz="4" w:space="0" w:color="auto"/>
              <w:left w:val="single" w:sz="4" w:space="0" w:color="auto"/>
            </w:tcBorders>
            <w:shd w:val="clear" w:color="auto" w:fill="FFFFFF"/>
          </w:tcPr>
          <w:p w14:paraId="27ED7D58"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Կոլեգիայի՝ էներգետիկայի և ենթակառուցվածքի հարցերով անդամ (նախարար)</w:t>
            </w:r>
          </w:p>
        </w:tc>
        <w:tc>
          <w:tcPr>
            <w:tcW w:w="2177" w:type="dxa"/>
            <w:gridSpan w:val="2"/>
            <w:vMerge w:val="restart"/>
            <w:tcBorders>
              <w:top w:val="single" w:sz="4" w:space="0" w:color="auto"/>
              <w:left w:val="single" w:sz="4" w:space="0" w:color="auto"/>
            </w:tcBorders>
            <w:shd w:val="clear" w:color="auto" w:fill="FFFFFF"/>
          </w:tcPr>
          <w:p w14:paraId="5CEE6C23" w14:textId="77777777" w:rsidR="007D66A8" w:rsidRPr="00A4405B" w:rsidRDefault="007D66A8" w:rsidP="0007621C">
            <w:pPr>
              <w:pStyle w:val="Bodytext50"/>
              <w:shd w:val="clear" w:color="auto" w:fill="auto"/>
              <w:suppressAutoHyphens/>
              <w:spacing w:after="120" w:line="240" w:lineRule="auto"/>
              <w:ind w:left="180"/>
              <w:rPr>
                <w:rFonts w:ascii="Sylfaen" w:hAnsi="Sylfaen"/>
                <w:sz w:val="24"/>
                <w:szCs w:val="24"/>
              </w:rPr>
            </w:pPr>
            <w:r w:rsidRPr="00A4405B">
              <w:rPr>
                <w:rFonts w:ascii="Sylfaen" w:hAnsi="Sylfaen"/>
                <w:sz w:val="24"/>
              </w:rPr>
              <w:t>2021-2025 թվականներ, յուրաքանչյուր տարի</w:t>
            </w:r>
          </w:p>
        </w:tc>
        <w:tc>
          <w:tcPr>
            <w:tcW w:w="2271" w:type="dxa"/>
            <w:vMerge w:val="restart"/>
            <w:tcBorders>
              <w:top w:val="single" w:sz="4" w:space="0" w:color="auto"/>
              <w:left w:val="single" w:sz="4" w:space="0" w:color="auto"/>
              <w:right w:val="single" w:sz="4" w:space="0" w:color="auto"/>
            </w:tcBorders>
            <w:shd w:val="clear" w:color="auto" w:fill="FFFFFF"/>
          </w:tcPr>
          <w:p w14:paraId="41B76C62"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զեկույց Խորհրդի նիստին</w:t>
            </w:r>
          </w:p>
        </w:tc>
      </w:tr>
      <w:tr w:rsidR="007D66A8" w:rsidRPr="00A4405B" w14:paraId="138ABC9B" w14:textId="77777777" w:rsidTr="005D4877">
        <w:trPr>
          <w:trHeight w:val="643"/>
        </w:trPr>
        <w:tc>
          <w:tcPr>
            <w:tcW w:w="4263" w:type="dxa"/>
            <w:vMerge/>
            <w:tcBorders>
              <w:left w:val="single" w:sz="4" w:space="0" w:color="auto"/>
            </w:tcBorders>
            <w:shd w:val="clear" w:color="auto" w:fill="FFFFFF"/>
          </w:tcPr>
          <w:p w14:paraId="1F9C4F99" w14:textId="77777777" w:rsidR="007D66A8" w:rsidRPr="00A4405B" w:rsidRDefault="007D66A8" w:rsidP="0007621C">
            <w:pPr>
              <w:suppressAutoHyphens/>
              <w:spacing w:after="120"/>
              <w:rPr>
                <w:rFonts w:ascii="Sylfaen" w:hAnsi="Sylfaen"/>
              </w:rPr>
            </w:pPr>
          </w:p>
        </w:tc>
        <w:tc>
          <w:tcPr>
            <w:tcW w:w="4591" w:type="dxa"/>
            <w:gridSpan w:val="2"/>
            <w:vMerge/>
            <w:tcBorders>
              <w:left w:val="single" w:sz="4" w:space="0" w:color="auto"/>
            </w:tcBorders>
            <w:shd w:val="clear" w:color="auto" w:fill="FFFFFF"/>
            <w:vAlign w:val="center"/>
          </w:tcPr>
          <w:p w14:paraId="4AA672DA" w14:textId="77777777" w:rsidR="007D66A8" w:rsidRPr="00A4405B" w:rsidRDefault="007D66A8" w:rsidP="0007621C">
            <w:pPr>
              <w:suppressAutoHyphens/>
              <w:spacing w:after="120"/>
              <w:rPr>
                <w:rFonts w:ascii="Sylfaen" w:hAnsi="Sylfaen"/>
              </w:rPr>
            </w:pPr>
          </w:p>
        </w:tc>
        <w:tc>
          <w:tcPr>
            <w:tcW w:w="2575" w:type="dxa"/>
            <w:gridSpan w:val="2"/>
            <w:vMerge w:val="restart"/>
            <w:tcBorders>
              <w:left w:val="single" w:sz="4" w:space="0" w:color="auto"/>
            </w:tcBorders>
            <w:shd w:val="clear" w:color="auto" w:fill="FFFFFF"/>
          </w:tcPr>
          <w:p w14:paraId="6E90FFF7"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համակատարող՝ Կոլեգիայի՝ առևտրի հարցերով անդամ (նախարար)</w:t>
            </w:r>
          </w:p>
        </w:tc>
        <w:tc>
          <w:tcPr>
            <w:tcW w:w="2177" w:type="dxa"/>
            <w:gridSpan w:val="2"/>
            <w:vMerge/>
            <w:tcBorders>
              <w:left w:val="single" w:sz="4" w:space="0" w:color="auto"/>
            </w:tcBorders>
            <w:shd w:val="clear" w:color="auto" w:fill="FFFFFF"/>
          </w:tcPr>
          <w:p w14:paraId="4BB8A0B7" w14:textId="77777777" w:rsidR="007D66A8" w:rsidRPr="00A4405B" w:rsidRDefault="007D66A8" w:rsidP="0007621C">
            <w:pPr>
              <w:suppressAutoHyphens/>
              <w:spacing w:after="120"/>
              <w:rPr>
                <w:rFonts w:ascii="Sylfaen" w:hAnsi="Sylfaen"/>
              </w:rPr>
            </w:pPr>
          </w:p>
        </w:tc>
        <w:tc>
          <w:tcPr>
            <w:tcW w:w="2271" w:type="dxa"/>
            <w:vMerge/>
            <w:tcBorders>
              <w:left w:val="single" w:sz="4" w:space="0" w:color="auto"/>
              <w:right w:val="single" w:sz="4" w:space="0" w:color="auto"/>
            </w:tcBorders>
            <w:shd w:val="clear" w:color="auto" w:fill="FFFFFF"/>
          </w:tcPr>
          <w:p w14:paraId="04FA5B3C" w14:textId="77777777" w:rsidR="007D66A8" w:rsidRPr="00A4405B" w:rsidRDefault="007D66A8" w:rsidP="0007621C">
            <w:pPr>
              <w:suppressAutoHyphens/>
              <w:spacing w:after="120"/>
              <w:rPr>
                <w:rFonts w:ascii="Sylfaen" w:hAnsi="Sylfaen"/>
              </w:rPr>
            </w:pPr>
          </w:p>
        </w:tc>
      </w:tr>
      <w:tr w:rsidR="007D66A8" w:rsidRPr="00A4405B" w14:paraId="6DFDE783" w14:textId="77777777" w:rsidTr="005D4877">
        <w:tc>
          <w:tcPr>
            <w:tcW w:w="4263" w:type="dxa"/>
            <w:vMerge/>
            <w:tcBorders>
              <w:left w:val="single" w:sz="4" w:space="0" w:color="auto"/>
            </w:tcBorders>
            <w:shd w:val="clear" w:color="auto" w:fill="FFFFFF"/>
          </w:tcPr>
          <w:p w14:paraId="4C723570" w14:textId="77777777" w:rsidR="007D66A8" w:rsidRPr="00A4405B" w:rsidRDefault="007D66A8" w:rsidP="0007621C">
            <w:pPr>
              <w:suppressAutoHyphens/>
              <w:spacing w:after="120"/>
              <w:rPr>
                <w:rFonts w:ascii="Sylfaen" w:hAnsi="Sylfaen"/>
              </w:rPr>
            </w:pPr>
          </w:p>
        </w:tc>
        <w:tc>
          <w:tcPr>
            <w:tcW w:w="4591" w:type="dxa"/>
            <w:gridSpan w:val="2"/>
            <w:tcBorders>
              <w:top w:val="single" w:sz="4" w:space="0" w:color="auto"/>
              <w:left w:val="single" w:sz="4" w:space="0" w:color="auto"/>
              <w:bottom w:val="single" w:sz="4" w:space="0" w:color="auto"/>
            </w:tcBorders>
            <w:shd w:val="clear" w:color="auto" w:fill="FFFFFF"/>
          </w:tcPr>
          <w:p w14:paraId="5478ED31"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ազգային պլաններին և «Մեկ գոտի՝ մեկ ուղի» չինական նախաձեռնությանը համապատասխան իրականացվող նախագծերի զուգակցման վերաբերյալ առաջարկների մշակում</w:t>
            </w:r>
          </w:p>
        </w:tc>
        <w:tc>
          <w:tcPr>
            <w:tcW w:w="2575" w:type="dxa"/>
            <w:gridSpan w:val="2"/>
            <w:vMerge/>
            <w:tcBorders>
              <w:left w:val="single" w:sz="4" w:space="0" w:color="auto"/>
            </w:tcBorders>
            <w:shd w:val="clear" w:color="auto" w:fill="FFFFFF"/>
          </w:tcPr>
          <w:p w14:paraId="3E305308" w14:textId="77777777" w:rsidR="007D66A8" w:rsidRPr="00A4405B" w:rsidRDefault="007D66A8" w:rsidP="0007621C">
            <w:pPr>
              <w:suppressAutoHyphens/>
              <w:spacing w:after="120"/>
              <w:rPr>
                <w:rFonts w:ascii="Sylfaen" w:hAnsi="Sylfaen"/>
              </w:rPr>
            </w:pPr>
          </w:p>
        </w:tc>
        <w:tc>
          <w:tcPr>
            <w:tcW w:w="2177" w:type="dxa"/>
            <w:gridSpan w:val="2"/>
            <w:vMerge/>
            <w:tcBorders>
              <w:left w:val="single" w:sz="4" w:space="0" w:color="auto"/>
            </w:tcBorders>
            <w:shd w:val="clear" w:color="auto" w:fill="FFFFFF"/>
          </w:tcPr>
          <w:p w14:paraId="5EEE38C4" w14:textId="77777777" w:rsidR="007D66A8" w:rsidRPr="00A4405B" w:rsidRDefault="007D66A8" w:rsidP="0007621C">
            <w:pPr>
              <w:suppressAutoHyphens/>
              <w:spacing w:after="120"/>
              <w:rPr>
                <w:rFonts w:ascii="Sylfaen" w:hAnsi="Sylfaen"/>
              </w:rPr>
            </w:pPr>
          </w:p>
        </w:tc>
        <w:tc>
          <w:tcPr>
            <w:tcW w:w="2271" w:type="dxa"/>
            <w:vMerge/>
            <w:tcBorders>
              <w:left w:val="single" w:sz="4" w:space="0" w:color="auto"/>
              <w:bottom w:val="single" w:sz="4" w:space="0" w:color="auto"/>
              <w:right w:val="single" w:sz="4" w:space="0" w:color="auto"/>
            </w:tcBorders>
            <w:shd w:val="clear" w:color="auto" w:fill="FFFFFF"/>
          </w:tcPr>
          <w:p w14:paraId="74048F64" w14:textId="77777777" w:rsidR="007D66A8" w:rsidRPr="00A4405B" w:rsidRDefault="007D66A8" w:rsidP="0007621C">
            <w:pPr>
              <w:suppressAutoHyphens/>
              <w:spacing w:after="120"/>
              <w:rPr>
                <w:rFonts w:ascii="Sylfaen" w:hAnsi="Sylfaen"/>
              </w:rPr>
            </w:pPr>
          </w:p>
        </w:tc>
      </w:tr>
      <w:tr w:rsidR="007D66A8" w:rsidRPr="00A4405B" w14:paraId="7F674726" w14:textId="77777777" w:rsidTr="005D4877">
        <w:tc>
          <w:tcPr>
            <w:tcW w:w="4263" w:type="dxa"/>
            <w:tcBorders>
              <w:left w:val="single" w:sz="4" w:space="0" w:color="auto"/>
            </w:tcBorders>
            <w:shd w:val="clear" w:color="auto" w:fill="FFFFFF"/>
          </w:tcPr>
          <w:p w14:paraId="40A773EB" w14:textId="77777777" w:rsidR="007D66A8" w:rsidRPr="00A4405B" w:rsidRDefault="007D66A8" w:rsidP="0007621C">
            <w:pPr>
              <w:suppressAutoHyphens/>
              <w:spacing w:after="120"/>
              <w:rPr>
                <w:rFonts w:ascii="Sylfaen" w:hAnsi="Sylfaen"/>
              </w:rPr>
            </w:pPr>
          </w:p>
        </w:tc>
        <w:tc>
          <w:tcPr>
            <w:tcW w:w="4591" w:type="dxa"/>
            <w:gridSpan w:val="2"/>
            <w:tcBorders>
              <w:top w:val="single" w:sz="4" w:space="0" w:color="auto"/>
              <w:left w:val="single" w:sz="4" w:space="0" w:color="auto"/>
            </w:tcBorders>
            <w:shd w:val="clear" w:color="auto" w:fill="FFFFFF"/>
          </w:tcPr>
          <w:p w14:paraId="7316C46D"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 xml:space="preserve">անդամ պետությունների տարածքներում տրանսպորտային ենթակառուցվածքի զարգացման համատեղ նախագծերի իրականացման վերաբերյալ առաջարկների նախապատրաստում՝ </w:t>
            </w:r>
            <w:r w:rsidRPr="00A4405B">
              <w:rPr>
                <w:rFonts w:ascii="Sylfaen" w:hAnsi="Sylfaen"/>
                <w:sz w:val="24"/>
              </w:rPr>
              <w:lastRenderedPageBreak/>
              <w:t>«Արևելք-Արևմուտք» և «Հյուսիս-Հարավ» ուղղություններով, այդ թվում՝ «Մեկ գոտի՝ մեկ ուղի» չինական նախաձեռնության հետ զուգակցման վերաբերյալ առաջարկների մշակում</w:t>
            </w:r>
          </w:p>
        </w:tc>
        <w:tc>
          <w:tcPr>
            <w:tcW w:w="2575" w:type="dxa"/>
            <w:gridSpan w:val="2"/>
            <w:tcBorders>
              <w:left w:val="single" w:sz="4" w:space="0" w:color="auto"/>
            </w:tcBorders>
            <w:shd w:val="clear" w:color="auto" w:fill="FFFFFF"/>
          </w:tcPr>
          <w:p w14:paraId="4B7A836E" w14:textId="77777777" w:rsidR="007D66A8" w:rsidRPr="00A4405B" w:rsidRDefault="007D66A8" w:rsidP="0007621C">
            <w:pPr>
              <w:suppressAutoHyphens/>
              <w:spacing w:after="120"/>
              <w:rPr>
                <w:rFonts w:ascii="Sylfaen" w:hAnsi="Sylfaen"/>
              </w:rPr>
            </w:pPr>
          </w:p>
        </w:tc>
        <w:tc>
          <w:tcPr>
            <w:tcW w:w="2177" w:type="dxa"/>
            <w:gridSpan w:val="2"/>
            <w:tcBorders>
              <w:left w:val="single" w:sz="4" w:space="0" w:color="auto"/>
            </w:tcBorders>
            <w:shd w:val="clear" w:color="auto" w:fill="FFFFFF"/>
          </w:tcPr>
          <w:p w14:paraId="3610FA4A" w14:textId="77777777" w:rsidR="007D66A8" w:rsidRPr="00A4405B" w:rsidRDefault="007D66A8" w:rsidP="0007621C">
            <w:pPr>
              <w:suppressAutoHyphens/>
              <w:spacing w:after="120"/>
              <w:rPr>
                <w:rFonts w:ascii="Sylfaen" w:hAnsi="Sylfaen"/>
              </w:rPr>
            </w:pPr>
          </w:p>
        </w:tc>
        <w:tc>
          <w:tcPr>
            <w:tcW w:w="2271" w:type="dxa"/>
            <w:tcBorders>
              <w:top w:val="single" w:sz="4" w:space="0" w:color="auto"/>
              <w:left w:val="single" w:sz="4" w:space="0" w:color="auto"/>
              <w:right w:val="single" w:sz="4" w:space="0" w:color="auto"/>
            </w:tcBorders>
            <w:shd w:val="clear" w:color="auto" w:fill="FFFFFF"/>
          </w:tcPr>
          <w:p w14:paraId="445EAEDE"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զեկույց՝ Միջկառավարական խորհրդի նիստին</w:t>
            </w:r>
          </w:p>
        </w:tc>
      </w:tr>
      <w:tr w:rsidR="007D66A8" w:rsidRPr="00A4405B" w14:paraId="74A38B7A" w14:textId="77777777" w:rsidTr="0007621C">
        <w:tc>
          <w:tcPr>
            <w:tcW w:w="15877" w:type="dxa"/>
            <w:gridSpan w:val="8"/>
            <w:tcBorders>
              <w:top w:val="single" w:sz="4" w:space="0" w:color="auto"/>
              <w:left w:val="single" w:sz="4" w:space="0" w:color="auto"/>
              <w:right w:val="single" w:sz="4" w:space="0" w:color="auto"/>
            </w:tcBorders>
            <w:shd w:val="clear" w:color="auto" w:fill="FFFFFF"/>
          </w:tcPr>
          <w:p w14:paraId="3821681A"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7.5. Արդյունաբերական կոոպերացիայի խթանման եւ արտադրողների արտադրանքի արտահանման բարձրացմանն աջակցության մեխանիզմների ստեղծում</w:t>
            </w:r>
          </w:p>
        </w:tc>
      </w:tr>
      <w:tr w:rsidR="007D66A8" w:rsidRPr="00A4405B" w14:paraId="5C6F45C3" w14:textId="77777777" w:rsidTr="005D4877">
        <w:tc>
          <w:tcPr>
            <w:tcW w:w="4263" w:type="dxa"/>
            <w:vMerge w:val="restart"/>
            <w:tcBorders>
              <w:top w:val="single" w:sz="4" w:space="0" w:color="auto"/>
              <w:left w:val="single" w:sz="4" w:space="0" w:color="auto"/>
            </w:tcBorders>
            <w:shd w:val="clear" w:color="auto" w:fill="FFFFFF"/>
          </w:tcPr>
          <w:p w14:paraId="412AC5F3"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7.1.5. Կոոպերացիայի զարգացման և արտադրանքի համատեղ արտադրության վերաբերյալ նախագծերի աջակցության մեխանիզմների մշակում և ներդրում</w:t>
            </w:r>
          </w:p>
        </w:tc>
        <w:tc>
          <w:tcPr>
            <w:tcW w:w="4591" w:type="dxa"/>
            <w:gridSpan w:val="2"/>
            <w:tcBorders>
              <w:top w:val="single" w:sz="4" w:space="0" w:color="auto"/>
              <w:left w:val="single" w:sz="4" w:space="0" w:color="auto"/>
            </w:tcBorders>
            <w:shd w:val="clear" w:color="auto" w:fill="FFFFFF"/>
          </w:tcPr>
          <w:p w14:paraId="20F8D438"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կոոպերացիայի զարգացման և արտադրանքի համատեղ արտադրության վերաբերյալ նախագծերի աջակցության մեխանիզմների մշակում, այդ թվում՝ ներգրավելով միջազգային ֆինանսական գործիքները</w:t>
            </w:r>
          </w:p>
        </w:tc>
        <w:tc>
          <w:tcPr>
            <w:tcW w:w="2575" w:type="dxa"/>
            <w:gridSpan w:val="2"/>
            <w:vMerge w:val="restart"/>
            <w:tcBorders>
              <w:top w:val="single" w:sz="4" w:space="0" w:color="auto"/>
              <w:left w:val="single" w:sz="4" w:space="0" w:color="auto"/>
            </w:tcBorders>
            <w:shd w:val="clear" w:color="auto" w:fill="FFFFFF"/>
          </w:tcPr>
          <w:p w14:paraId="04F23320"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 xml:space="preserve">Կոլեգիայի՝ արդյունաբերության և ագրոարդյունաբերական համալիրի հարցերով անդամ (նախարար) համակատարողներ Կոլեգիայի՝ ինտեգրման և մակրոտնտեսության հարցերով անդամ (նախարար), Կոլեգիայի՝ էկոնոմիկայի և ֆինանսական քաղաքականության </w:t>
            </w:r>
            <w:r w:rsidRPr="00A4405B">
              <w:rPr>
                <w:rFonts w:ascii="Sylfaen" w:hAnsi="Sylfaen"/>
                <w:sz w:val="24"/>
              </w:rPr>
              <w:lastRenderedPageBreak/>
              <w:t>հարցերով անդամ (նախարար)</w:t>
            </w:r>
          </w:p>
        </w:tc>
        <w:tc>
          <w:tcPr>
            <w:tcW w:w="2177" w:type="dxa"/>
            <w:gridSpan w:val="2"/>
            <w:tcBorders>
              <w:top w:val="single" w:sz="4" w:space="0" w:color="auto"/>
              <w:left w:val="single" w:sz="4" w:space="0" w:color="auto"/>
            </w:tcBorders>
            <w:shd w:val="clear" w:color="auto" w:fill="FFFFFF"/>
          </w:tcPr>
          <w:p w14:paraId="5AA010BD"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lastRenderedPageBreak/>
              <w:t>մինչեւ 2022 թվականի դեկտեմբերի 31-ը</w:t>
            </w:r>
          </w:p>
        </w:tc>
        <w:tc>
          <w:tcPr>
            <w:tcW w:w="2271" w:type="dxa"/>
            <w:tcBorders>
              <w:top w:val="single" w:sz="4" w:space="0" w:color="auto"/>
              <w:left w:val="single" w:sz="4" w:space="0" w:color="auto"/>
              <w:right w:val="single" w:sz="4" w:space="0" w:color="auto"/>
            </w:tcBorders>
            <w:shd w:val="clear" w:color="auto" w:fill="FFFFFF"/>
          </w:tcPr>
          <w:p w14:paraId="49AF12C1"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զեկույց / հաշվետվություն</w:t>
            </w:r>
          </w:p>
        </w:tc>
      </w:tr>
      <w:tr w:rsidR="007D66A8" w:rsidRPr="00A4405B" w14:paraId="3A660211" w14:textId="77777777" w:rsidTr="005D4877">
        <w:tc>
          <w:tcPr>
            <w:tcW w:w="4263" w:type="dxa"/>
            <w:vMerge/>
            <w:tcBorders>
              <w:left w:val="single" w:sz="4" w:space="0" w:color="auto"/>
            </w:tcBorders>
            <w:shd w:val="clear" w:color="auto" w:fill="FFFFFF"/>
          </w:tcPr>
          <w:p w14:paraId="33D426E7" w14:textId="77777777" w:rsidR="007D66A8" w:rsidRPr="00A4405B" w:rsidRDefault="007D66A8" w:rsidP="0007621C">
            <w:pPr>
              <w:suppressAutoHyphens/>
              <w:spacing w:after="120"/>
              <w:rPr>
                <w:rFonts w:ascii="Sylfaen" w:hAnsi="Sylfaen"/>
              </w:rPr>
            </w:pPr>
          </w:p>
        </w:tc>
        <w:tc>
          <w:tcPr>
            <w:tcW w:w="4591" w:type="dxa"/>
            <w:gridSpan w:val="2"/>
            <w:tcBorders>
              <w:top w:val="single" w:sz="4" w:space="0" w:color="auto"/>
              <w:left w:val="single" w:sz="4" w:space="0" w:color="auto"/>
            </w:tcBorders>
            <w:shd w:val="clear" w:color="auto" w:fill="FFFFFF"/>
          </w:tcPr>
          <w:p w14:paraId="6CE53652"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կոոպերացիայի զարգացման և արտադրանքի համատեղ արտադրության վերաբերյալ նախագծերի աջակցության մշակված մեխանիզմների ներդրման առաջարկների նախապատրաստում</w:t>
            </w:r>
          </w:p>
        </w:tc>
        <w:tc>
          <w:tcPr>
            <w:tcW w:w="2575" w:type="dxa"/>
            <w:gridSpan w:val="2"/>
            <w:vMerge/>
            <w:tcBorders>
              <w:left w:val="single" w:sz="4" w:space="0" w:color="auto"/>
            </w:tcBorders>
            <w:shd w:val="clear" w:color="auto" w:fill="FFFFFF"/>
          </w:tcPr>
          <w:p w14:paraId="3061CFCA" w14:textId="77777777" w:rsidR="007D66A8" w:rsidRPr="00A4405B" w:rsidRDefault="007D66A8" w:rsidP="0007621C">
            <w:pPr>
              <w:suppressAutoHyphens/>
              <w:spacing w:after="120"/>
              <w:rPr>
                <w:rFonts w:ascii="Sylfaen" w:hAnsi="Sylfaen"/>
              </w:rPr>
            </w:pPr>
          </w:p>
        </w:tc>
        <w:tc>
          <w:tcPr>
            <w:tcW w:w="2177" w:type="dxa"/>
            <w:gridSpan w:val="2"/>
            <w:tcBorders>
              <w:top w:val="single" w:sz="4" w:space="0" w:color="auto"/>
              <w:left w:val="single" w:sz="4" w:space="0" w:color="auto"/>
            </w:tcBorders>
            <w:shd w:val="clear" w:color="auto" w:fill="FFFFFF"/>
          </w:tcPr>
          <w:p w14:paraId="336D56B8"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մինչեւ 2023 թվականի դեկտեմբերի 31-ը</w:t>
            </w:r>
          </w:p>
        </w:tc>
        <w:tc>
          <w:tcPr>
            <w:tcW w:w="2271" w:type="dxa"/>
            <w:tcBorders>
              <w:top w:val="single" w:sz="4" w:space="0" w:color="auto"/>
              <w:left w:val="single" w:sz="4" w:space="0" w:color="auto"/>
              <w:right w:val="single" w:sz="4" w:space="0" w:color="auto"/>
            </w:tcBorders>
            <w:shd w:val="clear" w:color="auto" w:fill="FFFFFF"/>
          </w:tcPr>
          <w:p w14:paraId="04A49EA0"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զեկույց՝ Միջկառավարական խորհրդի նիստին</w:t>
            </w:r>
          </w:p>
        </w:tc>
      </w:tr>
      <w:tr w:rsidR="007D66A8" w:rsidRPr="00A4405B" w14:paraId="390EBE59" w14:textId="77777777" w:rsidTr="005D4877">
        <w:tc>
          <w:tcPr>
            <w:tcW w:w="4263" w:type="dxa"/>
            <w:tcBorders>
              <w:left w:val="single" w:sz="4" w:space="0" w:color="auto"/>
              <w:bottom w:val="single" w:sz="4" w:space="0" w:color="auto"/>
            </w:tcBorders>
            <w:shd w:val="clear" w:color="auto" w:fill="FFFFFF"/>
          </w:tcPr>
          <w:p w14:paraId="766A2AE0" w14:textId="77777777" w:rsidR="007D66A8" w:rsidRPr="00A4405B" w:rsidRDefault="007D66A8" w:rsidP="0007621C">
            <w:pPr>
              <w:suppressAutoHyphens/>
              <w:spacing w:after="120"/>
              <w:rPr>
                <w:rFonts w:ascii="Sylfaen" w:hAnsi="Sylfaen"/>
              </w:rPr>
            </w:pPr>
          </w:p>
        </w:tc>
        <w:tc>
          <w:tcPr>
            <w:tcW w:w="4591" w:type="dxa"/>
            <w:gridSpan w:val="2"/>
            <w:tcBorders>
              <w:top w:val="single" w:sz="4" w:space="0" w:color="auto"/>
              <w:left w:val="single" w:sz="4" w:space="0" w:color="auto"/>
              <w:bottom w:val="single" w:sz="4" w:space="0" w:color="auto"/>
            </w:tcBorders>
            <w:shd w:val="clear" w:color="auto" w:fill="FFFFFF"/>
          </w:tcPr>
          <w:p w14:paraId="61FBD85F"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կոոպերացիայի զարգացման, արտադրանքի համատեղ արտադրության վերաբերյալ նախագծերի աջակցության մշակված մեխանիզմների իրականացում</w:t>
            </w:r>
          </w:p>
        </w:tc>
        <w:tc>
          <w:tcPr>
            <w:tcW w:w="2575" w:type="dxa"/>
            <w:gridSpan w:val="2"/>
            <w:tcBorders>
              <w:top w:val="single" w:sz="4" w:space="0" w:color="auto"/>
              <w:left w:val="single" w:sz="4" w:space="0" w:color="auto"/>
              <w:bottom w:val="single" w:sz="4" w:space="0" w:color="auto"/>
            </w:tcBorders>
            <w:shd w:val="clear" w:color="auto" w:fill="FFFFFF"/>
          </w:tcPr>
          <w:p w14:paraId="15A89E3D"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անդամ պետություններ</w:t>
            </w:r>
          </w:p>
        </w:tc>
        <w:tc>
          <w:tcPr>
            <w:tcW w:w="2177" w:type="dxa"/>
            <w:gridSpan w:val="2"/>
            <w:tcBorders>
              <w:top w:val="single" w:sz="4" w:space="0" w:color="auto"/>
              <w:left w:val="single" w:sz="4" w:space="0" w:color="auto"/>
              <w:bottom w:val="single" w:sz="4" w:space="0" w:color="auto"/>
            </w:tcBorders>
            <w:shd w:val="clear" w:color="auto" w:fill="FFFFFF"/>
          </w:tcPr>
          <w:p w14:paraId="00CB48F4" w14:textId="77777777" w:rsidR="007D66A8" w:rsidRPr="00A4405B" w:rsidRDefault="007D66A8" w:rsidP="0007621C">
            <w:pPr>
              <w:pStyle w:val="Bodytext50"/>
              <w:shd w:val="clear" w:color="auto" w:fill="auto"/>
              <w:suppressAutoHyphens/>
              <w:spacing w:after="120" w:line="240" w:lineRule="auto"/>
              <w:ind w:left="200"/>
              <w:rPr>
                <w:rFonts w:ascii="Sylfaen" w:hAnsi="Sylfaen"/>
                <w:sz w:val="24"/>
                <w:szCs w:val="24"/>
              </w:rPr>
            </w:pPr>
            <w:r w:rsidRPr="00A4405B">
              <w:rPr>
                <w:rFonts w:ascii="Sylfaen" w:hAnsi="Sylfaen"/>
                <w:sz w:val="24"/>
              </w:rPr>
              <w:t>սկսած 2024 թվականից</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14:paraId="11BA745D" w14:textId="77777777" w:rsidR="007D66A8" w:rsidRPr="00A4405B" w:rsidRDefault="007D66A8" w:rsidP="0007621C">
            <w:pPr>
              <w:suppressAutoHyphens/>
              <w:spacing w:after="120"/>
              <w:rPr>
                <w:rFonts w:ascii="Sylfaen" w:hAnsi="Sylfaen"/>
              </w:rPr>
            </w:pPr>
          </w:p>
        </w:tc>
      </w:tr>
      <w:tr w:rsidR="007D66A8" w:rsidRPr="00A4405B" w14:paraId="5FF6253B" w14:textId="77777777" w:rsidTr="005D4877">
        <w:tc>
          <w:tcPr>
            <w:tcW w:w="4263" w:type="dxa"/>
            <w:tcBorders>
              <w:top w:val="single" w:sz="4" w:space="0" w:color="auto"/>
              <w:left w:val="single" w:sz="4" w:space="0" w:color="auto"/>
            </w:tcBorders>
            <w:shd w:val="clear" w:color="auto" w:fill="FFFFFF"/>
          </w:tcPr>
          <w:p w14:paraId="05A921E8"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7.2.5. Կոոպերացիայի վարկավորման եւ համատեղ պատրաստվող արտադրանքի արտադրության մեխանիզմի մշակում և ներդրում</w:t>
            </w:r>
          </w:p>
        </w:tc>
        <w:tc>
          <w:tcPr>
            <w:tcW w:w="4591" w:type="dxa"/>
            <w:gridSpan w:val="2"/>
            <w:tcBorders>
              <w:top w:val="single" w:sz="4" w:space="0" w:color="auto"/>
              <w:left w:val="single" w:sz="4" w:space="0" w:color="auto"/>
            </w:tcBorders>
            <w:shd w:val="clear" w:color="auto" w:fill="FFFFFF"/>
          </w:tcPr>
          <w:p w14:paraId="44867AAD"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կոոպերացիայի վարկավորման եւ համատեղ պատրաստող արտադրանքի արտադրության մեխանիզմների վերաբերյալ առաջարկների նախապատրաստում և ընդունում</w:t>
            </w:r>
          </w:p>
        </w:tc>
        <w:tc>
          <w:tcPr>
            <w:tcW w:w="2575" w:type="dxa"/>
            <w:gridSpan w:val="2"/>
            <w:tcBorders>
              <w:top w:val="single" w:sz="4" w:space="0" w:color="auto"/>
              <w:left w:val="single" w:sz="4" w:space="0" w:color="auto"/>
            </w:tcBorders>
            <w:shd w:val="clear" w:color="auto" w:fill="FFFFFF"/>
          </w:tcPr>
          <w:p w14:paraId="761D1DEE"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Կոլեգիայի՝ ինտեգրման և մակրոտնտեսության հարցերով անդամ (նախարար)</w:t>
            </w:r>
          </w:p>
        </w:tc>
        <w:tc>
          <w:tcPr>
            <w:tcW w:w="2177" w:type="dxa"/>
            <w:gridSpan w:val="2"/>
            <w:tcBorders>
              <w:top w:val="single" w:sz="4" w:space="0" w:color="auto"/>
              <w:left w:val="single" w:sz="4" w:space="0" w:color="auto"/>
            </w:tcBorders>
            <w:shd w:val="clear" w:color="auto" w:fill="FFFFFF"/>
          </w:tcPr>
          <w:p w14:paraId="5612208E"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մինչեւ 2022 թվականի սեպտեմբերի 30-ը</w:t>
            </w:r>
          </w:p>
        </w:tc>
        <w:tc>
          <w:tcPr>
            <w:tcW w:w="2271" w:type="dxa"/>
            <w:tcBorders>
              <w:top w:val="single" w:sz="4" w:space="0" w:color="auto"/>
              <w:left w:val="single" w:sz="4" w:space="0" w:color="auto"/>
              <w:right w:val="single" w:sz="4" w:space="0" w:color="auto"/>
            </w:tcBorders>
            <w:shd w:val="clear" w:color="auto" w:fill="FFFFFF"/>
          </w:tcPr>
          <w:p w14:paraId="1077D369"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զեկույց / Խորհրդի առաջարկություն</w:t>
            </w:r>
          </w:p>
        </w:tc>
      </w:tr>
      <w:tr w:rsidR="007D66A8" w:rsidRPr="00A4405B" w14:paraId="58035B64" w14:textId="77777777" w:rsidTr="0007621C">
        <w:tc>
          <w:tcPr>
            <w:tcW w:w="15877" w:type="dxa"/>
            <w:gridSpan w:val="8"/>
            <w:tcBorders>
              <w:top w:val="single" w:sz="4" w:space="0" w:color="auto"/>
              <w:left w:val="single" w:sz="4" w:space="0" w:color="auto"/>
              <w:right w:val="single" w:sz="4" w:space="0" w:color="auto"/>
            </w:tcBorders>
            <w:shd w:val="clear" w:color="auto" w:fill="FFFFFF"/>
          </w:tcPr>
          <w:p w14:paraId="00FF2A38"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7.6. Արտահանման զարգացման համատեղ միջոցների իրականացում</w:t>
            </w:r>
          </w:p>
        </w:tc>
      </w:tr>
      <w:tr w:rsidR="007D66A8" w:rsidRPr="00A4405B" w14:paraId="135585B5" w14:textId="77777777" w:rsidTr="005D4877">
        <w:tc>
          <w:tcPr>
            <w:tcW w:w="4263" w:type="dxa"/>
            <w:vMerge w:val="restart"/>
            <w:tcBorders>
              <w:top w:val="single" w:sz="4" w:space="0" w:color="auto"/>
              <w:left w:val="single" w:sz="4" w:space="0" w:color="auto"/>
            </w:tcBorders>
            <w:shd w:val="clear" w:color="auto" w:fill="FFFFFF"/>
          </w:tcPr>
          <w:p w14:paraId="13D5FC40"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7.6.1. Համատեղ արտադրված արտադրանքի արտահանման, ինչպես նաեւ երրորդ երկրների շուկաներում համատեղ նախագծերի իրագործման ժամանակ ազգային մակարդակով կիրառվող վարկային-ապահովագրական եւ այլ ֆինանսական աջակցության համակցում</w:t>
            </w:r>
          </w:p>
        </w:tc>
        <w:tc>
          <w:tcPr>
            <w:tcW w:w="4591" w:type="dxa"/>
            <w:gridSpan w:val="2"/>
            <w:vMerge w:val="restart"/>
            <w:tcBorders>
              <w:top w:val="single" w:sz="4" w:space="0" w:color="auto"/>
              <w:left w:val="single" w:sz="4" w:space="0" w:color="auto"/>
            </w:tcBorders>
            <w:shd w:val="clear" w:color="auto" w:fill="FFFFFF"/>
          </w:tcPr>
          <w:p w14:paraId="133AD7ED"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Եվրասիական միջկառավարական խորհդրի 2020 թվականի հոկտեմբերի 9-ի թիվ 21 կարգադրության իրականացում</w:t>
            </w:r>
          </w:p>
        </w:tc>
        <w:tc>
          <w:tcPr>
            <w:tcW w:w="2575" w:type="dxa"/>
            <w:gridSpan w:val="2"/>
            <w:tcBorders>
              <w:top w:val="single" w:sz="4" w:space="0" w:color="auto"/>
              <w:left w:val="single" w:sz="4" w:space="0" w:color="auto"/>
            </w:tcBorders>
            <w:shd w:val="clear" w:color="auto" w:fill="FFFFFF"/>
          </w:tcPr>
          <w:p w14:paraId="537A6D2C"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Կոլեգիայի՝ առևտրի հարցերով անդամ (նախարար),</w:t>
            </w:r>
          </w:p>
          <w:p w14:paraId="1ABB152B"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անդամ պետություններ</w:t>
            </w:r>
          </w:p>
        </w:tc>
        <w:tc>
          <w:tcPr>
            <w:tcW w:w="2177" w:type="dxa"/>
            <w:gridSpan w:val="2"/>
            <w:vMerge w:val="restart"/>
            <w:tcBorders>
              <w:top w:val="single" w:sz="4" w:space="0" w:color="auto"/>
              <w:left w:val="single" w:sz="4" w:space="0" w:color="auto"/>
            </w:tcBorders>
            <w:shd w:val="clear" w:color="auto" w:fill="FFFFFF"/>
          </w:tcPr>
          <w:p w14:paraId="1627C07B"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մինչեւ 2022 թվականի դեկտեմբերի 31-ը</w:t>
            </w:r>
          </w:p>
        </w:tc>
        <w:tc>
          <w:tcPr>
            <w:tcW w:w="2271" w:type="dxa"/>
            <w:vMerge w:val="restart"/>
            <w:tcBorders>
              <w:top w:val="single" w:sz="4" w:space="0" w:color="auto"/>
              <w:left w:val="single" w:sz="4" w:space="0" w:color="auto"/>
              <w:right w:val="single" w:sz="4" w:space="0" w:color="auto"/>
            </w:tcBorders>
            <w:shd w:val="clear" w:color="auto" w:fill="FFFFFF"/>
          </w:tcPr>
          <w:p w14:paraId="0E0FE875"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Հանձնաժողովի զեկույց</w:t>
            </w:r>
          </w:p>
        </w:tc>
      </w:tr>
      <w:tr w:rsidR="007D66A8" w:rsidRPr="00A4405B" w14:paraId="1CF3895A" w14:textId="77777777" w:rsidTr="005D4877">
        <w:tc>
          <w:tcPr>
            <w:tcW w:w="4263" w:type="dxa"/>
            <w:vMerge/>
            <w:tcBorders>
              <w:left w:val="single" w:sz="4" w:space="0" w:color="auto"/>
            </w:tcBorders>
            <w:shd w:val="clear" w:color="auto" w:fill="FFFFFF"/>
          </w:tcPr>
          <w:p w14:paraId="52F722E1" w14:textId="77777777" w:rsidR="007D66A8" w:rsidRPr="00A4405B" w:rsidRDefault="007D66A8" w:rsidP="0007621C">
            <w:pPr>
              <w:suppressAutoHyphens/>
              <w:spacing w:after="120"/>
              <w:rPr>
                <w:rFonts w:ascii="Sylfaen" w:hAnsi="Sylfaen"/>
              </w:rPr>
            </w:pPr>
          </w:p>
        </w:tc>
        <w:tc>
          <w:tcPr>
            <w:tcW w:w="4591" w:type="dxa"/>
            <w:gridSpan w:val="2"/>
            <w:vMerge/>
            <w:tcBorders>
              <w:left w:val="single" w:sz="4" w:space="0" w:color="auto"/>
            </w:tcBorders>
            <w:shd w:val="clear" w:color="auto" w:fill="FFFFFF"/>
          </w:tcPr>
          <w:p w14:paraId="6E01FF6E" w14:textId="77777777" w:rsidR="007D66A8" w:rsidRPr="00A4405B" w:rsidRDefault="007D66A8" w:rsidP="0007621C">
            <w:pPr>
              <w:suppressAutoHyphens/>
              <w:spacing w:after="120"/>
              <w:rPr>
                <w:rFonts w:ascii="Sylfaen" w:hAnsi="Sylfaen"/>
              </w:rPr>
            </w:pPr>
          </w:p>
        </w:tc>
        <w:tc>
          <w:tcPr>
            <w:tcW w:w="2575" w:type="dxa"/>
            <w:gridSpan w:val="2"/>
            <w:tcBorders>
              <w:left w:val="single" w:sz="4" w:space="0" w:color="auto"/>
            </w:tcBorders>
            <w:shd w:val="clear" w:color="auto" w:fill="FFFFFF"/>
            <w:vAlign w:val="center"/>
          </w:tcPr>
          <w:p w14:paraId="5DB11C2A"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 xml:space="preserve">hամակատարողներ՝ Կոլեգիայի՝ արդյունաբերության և </w:t>
            </w:r>
            <w:r w:rsidRPr="00A4405B">
              <w:rPr>
                <w:rFonts w:ascii="Sylfaen" w:hAnsi="Sylfaen"/>
                <w:sz w:val="24"/>
              </w:rPr>
              <w:lastRenderedPageBreak/>
              <w:t>ագրոարդյունաբերական համալիրի հարցերով անդամ (նախարար), Կոլեգիայի՝ էկոնոմիկայի և ֆինանսական քաղաքականության հարցերով անդամ (նախարար)</w:t>
            </w:r>
          </w:p>
        </w:tc>
        <w:tc>
          <w:tcPr>
            <w:tcW w:w="2177" w:type="dxa"/>
            <w:gridSpan w:val="2"/>
            <w:vMerge/>
            <w:tcBorders>
              <w:left w:val="single" w:sz="4" w:space="0" w:color="auto"/>
            </w:tcBorders>
            <w:shd w:val="clear" w:color="auto" w:fill="FFFFFF"/>
          </w:tcPr>
          <w:p w14:paraId="6E92652D" w14:textId="77777777" w:rsidR="007D66A8" w:rsidRPr="00A4405B" w:rsidRDefault="007D66A8" w:rsidP="0007621C">
            <w:pPr>
              <w:suppressAutoHyphens/>
              <w:spacing w:after="120"/>
              <w:rPr>
                <w:rFonts w:ascii="Sylfaen" w:hAnsi="Sylfaen"/>
              </w:rPr>
            </w:pPr>
          </w:p>
        </w:tc>
        <w:tc>
          <w:tcPr>
            <w:tcW w:w="2271" w:type="dxa"/>
            <w:vMerge/>
            <w:tcBorders>
              <w:left w:val="single" w:sz="4" w:space="0" w:color="auto"/>
              <w:right w:val="single" w:sz="4" w:space="0" w:color="auto"/>
            </w:tcBorders>
            <w:shd w:val="clear" w:color="auto" w:fill="FFFFFF"/>
          </w:tcPr>
          <w:p w14:paraId="01405B19" w14:textId="77777777" w:rsidR="007D66A8" w:rsidRPr="00A4405B" w:rsidRDefault="007D66A8" w:rsidP="0007621C">
            <w:pPr>
              <w:suppressAutoHyphens/>
              <w:spacing w:after="120"/>
              <w:rPr>
                <w:rFonts w:ascii="Sylfaen" w:hAnsi="Sylfaen"/>
              </w:rPr>
            </w:pPr>
          </w:p>
        </w:tc>
      </w:tr>
      <w:tr w:rsidR="007D66A8" w:rsidRPr="00A4405B" w14:paraId="66AE02B9" w14:textId="77777777" w:rsidTr="005D4877">
        <w:tc>
          <w:tcPr>
            <w:tcW w:w="4263" w:type="dxa"/>
            <w:vMerge w:val="restart"/>
            <w:tcBorders>
              <w:top w:val="single" w:sz="4" w:space="0" w:color="auto"/>
              <w:left w:val="single" w:sz="4" w:space="0" w:color="auto"/>
            </w:tcBorders>
            <w:shd w:val="clear" w:color="auto" w:fill="FFFFFF"/>
          </w:tcPr>
          <w:p w14:paraId="45E90F2C"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7.6.2. Անդամ պետությունների կողմից իրենց արտասահմանյան արտահանման ենթակառուցվածքի համատեղ զարգացման եւ օգտագործման պրակտիկայի ընդլայնում</w:t>
            </w:r>
          </w:p>
        </w:tc>
        <w:tc>
          <w:tcPr>
            <w:tcW w:w="4591" w:type="dxa"/>
            <w:gridSpan w:val="2"/>
            <w:vMerge w:val="restart"/>
            <w:tcBorders>
              <w:top w:val="single" w:sz="4" w:space="0" w:color="auto"/>
              <w:left w:val="single" w:sz="4" w:space="0" w:color="auto"/>
            </w:tcBorders>
            <w:shd w:val="clear" w:color="auto" w:fill="FFFFFF"/>
          </w:tcPr>
          <w:p w14:paraId="18F7E949"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անդամ պետությունների կողմից իրենց արտասահմանյան արտահանման ենթակառուցվածքի համատեղ զարգացման եւ օգտագործման պրակտիկայի ընդլայնման, ինչպես նաև տեղեկատվական աջակցության ապահովմանը և անդամ պետությունների ընկերությունները երրորդ երկրների շուկաներ առաջ մղելուն ուղղված համատեղ միջոցառումների իրականացման վերաբերյալ առաջարկությունների մշակում</w:t>
            </w:r>
          </w:p>
        </w:tc>
        <w:tc>
          <w:tcPr>
            <w:tcW w:w="2575" w:type="dxa"/>
            <w:gridSpan w:val="2"/>
            <w:tcBorders>
              <w:top w:val="single" w:sz="4" w:space="0" w:color="auto"/>
              <w:left w:val="single" w:sz="4" w:space="0" w:color="auto"/>
            </w:tcBorders>
            <w:shd w:val="clear" w:color="auto" w:fill="FFFFFF"/>
          </w:tcPr>
          <w:p w14:paraId="79BD4CAA"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Կոլեգիայի՝ առևտրի հարցերով անդամ (նախարար)</w:t>
            </w:r>
          </w:p>
          <w:p w14:paraId="6E3309F8"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անդամ պետություններ</w:t>
            </w:r>
          </w:p>
        </w:tc>
        <w:tc>
          <w:tcPr>
            <w:tcW w:w="2177" w:type="dxa"/>
            <w:gridSpan w:val="2"/>
            <w:vMerge w:val="restart"/>
            <w:tcBorders>
              <w:top w:val="single" w:sz="4" w:space="0" w:color="auto"/>
              <w:left w:val="single" w:sz="4" w:space="0" w:color="auto"/>
            </w:tcBorders>
            <w:shd w:val="clear" w:color="auto" w:fill="FFFFFF"/>
          </w:tcPr>
          <w:p w14:paraId="371264CF"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մինչեւ 2022 թվականի դեկտեմբերի 31-ը</w:t>
            </w:r>
          </w:p>
        </w:tc>
        <w:tc>
          <w:tcPr>
            <w:tcW w:w="2271" w:type="dxa"/>
            <w:vMerge w:val="restart"/>
            <w:tcBorders>
              <w:top w:val="single" w:sz="4" w:space="0" w:color="auto"/>
              <w:left w:val="single" w:sz="4" w:space="0" w:color="auto"/>
              <w:right w:val="single" w:sz="4" w:space="0" w:color="auto"/>
            </w:tcBorders>
            <w:shd w:val="clear" w:color="auto" w:fill="FFFFFF"/>
            <w:vAlign w:val="bottom"/>
          </w:tcPr>
          <w:p w14:paraId="57B21A76"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 xml:space="preserve">զեկույց՝ Առևտրի հարցերով խորհրդատվական կոմիտեի եւ Անդամ պետությունների ձեռնարկատիրական համայնքի ներկայացուցիչների հետ գործարար-երկխոսության նիստին </w:t>
            </w:r>
          </w:p>
        </w:tc>
      </w:tr>
      <w:tr w:rsidR="007D66A8" w:rsidRPr="00A4405B" w14:paraId="7C38E472" w14:textId="77777777" w:rsidTr="005D4877">
        <w:tc>
          <w:tcPr>
            <w:tcW w:w="4263" w:type="dxa"/>
            <w:vMerge/>
            <w:tcBorders>
              <w:left w:val="single" w:sz="4" w:space="0" w:color="auto"/>
              <w:bottom w:val="single" w:sz="4" w:space="0" w:color="auto"/>
            </w:tcBorders>
            <w:shd w:val="clear" w:color="auto" w:fill="FFFFFF"/>
          </w:tcPr>
          <w:p w14:paraId="3CAB5597" w14:textId="77777777" w:rsidR="007D66A8" w:rsidRPr="00A4405B" w:rsidRDefault="007D66A8" w:rsidP="0007621C">
            <w:pPr>
              <w:suppressAutoHyphens/>
              <w:spacing w:after="120"/>
              <w:rPr>
                <w:rFonts w:ascii="Sylfaen" w:hAnsi="Sylfaen"/>
              </w:rPr>
            </w:pPr>
          </w:p>
        </w:tc>
        <w:tc>
          <w:tcPr>
            <w:tcW w:w="4591" w:type="dxa"/>
            <w:gridSpan w:val="2"/>
            <w:vMerge/>
            <w:tcBorders>
              <w:left w:val="single" w:sz="4" w:space="0" w:color="auto"/>
              <w:bottom w:val="single" w:sz="4" w:space="0" w:color="auto"/>
            </w:tcBorders>
            <w:shd w:val="clear" w:color="auto" w:fill="FFFFFF"/>
            <w:vAlign w:val="bottom"/>
          </w:tcPr>
          <w:p w14:paraId="13FF484B" w14:textId="77777777" w:rsidR="007D66A8" w:rsidRPr="00A4405B" w:rsidRDefault="007D66A8" w:rsidP="0007621C">
            <w:pPr>
              <w:suppressAutoHyphens/>
              <w:spacing w:after="120"/>
              <w:rPr>
                <w:rFonts w:ascii="Sylfaen" w:hAnsi="Sylfaen"/>
              </w:rPr>
            </w:pPr>
          </w:p>
        </w:tc>
        <w:tc>
          <w:tcPr>
            <w:tcW w:w="2575" w:type="dxa"/>
            <w:gridSpan w:val="2"/>
            <w:tcBorders>
              <w:left w:val="single" w:sz="4" w:space="0" w:color="auto"/>
              <w:bottom w:val="single" w:sz="4" w:space="0" w:color="auto"/>
            </w:tcBorders>
            <w:shd w:val="clear" w:color="auto" w:fill="FFFFFF"/>
            <w:vAlign w:val="bottom"/>
          </w:tcPr>
          <w:p w14:paraId="43850ED5"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համակատարող՝ Կոլեգիայի՝ արդյունաբերության և ագրոարդյունաբերական համալիրի հարցերով անդամ (նախարար)</w:t>
            </w:r>
          </w:p>
        </w:tc>
        <w:tc>
          <w:tcPr>
            <w:tcW w:w="2177" w:type="dxa"/>
            <w:gridSpan w:val="2"/>
            <w:vMerge/>
            <w:tcBorders>
              <w:left w:val="single" w:sz="4" w:space="0" w:color="auto"/>
              <w:bottom w:val="single" w:sz="4" w:space="0" w:color="auto"/>
            </w:tcBorders>
            <w:shd w:val="clear" w:color="auto" w:fill="FFFFFF"/>
          </w:tcPr>
          <w:p w14:paraId="6296D3F3" w14:textId="77777777" w:rsidR="007D66A8" w:rsidRPr="00A4405B" w:rsidRDefault="007D66A8" w:rsidP="0007621C">
            <w:pPr>
              <w:suppressAutoHyphens/>
              <w:spacing w:after="120"/>
              <w:rPr>
                <w:rFonts w:ascii="Sylfaen" w:hAnsi="Sylfaen"/>
              </w:rPr>
            </w:pPr>
          </w:p>
        </w:tc>
        <w:tc>
          <w:tcPr>
            <w:tcW w:w="2271" w:type="dxa"/>
            <w:vMerge/>
            <w:tcBorders>
              <w:left w:val="single" w:sz="4" w:space="0" w:color="auto"/>
              <w:bottom w:val="single" w:sz="4" w:space="0" w:color="auto"/>
              <w:right w:val="single" w:sz="4" w:space="0" w:color="auto"/>
            </w:tcBorders>
            <w:shd w:val="clear" w:color="auto" w:fill="FFFFFF"/>
            <w:vAlign w:val="bottom"/>
          </w:tcPr>
          <w:p w14:paraId="4F4DF18F" w14:textId="77777777" w:rsidR="007D66A8" w:rsidRPr="00A4405B" w:rsidRDefault="007D66A8" w:rsidP="0007621C">
            <w:pPr>
              <w:suppressAutoHyphens/>
              <w:spacing w:after="120"/>
              <w:rPr>
                <w:rFonts w:ascii="Sylfaen" w:hAnsi="Sylfaen"/>
              </w:rPr>
            </w:pPr>
          </w:p>
        </w:tc>
      </w:tr>
      <w:tr w:rsidR="007D66A8" w:rsidRPr="00A4405B" w14:paraId="637667CF" w14:textId="77777777" w:rsidTr="005D4877">
        <w:tc>
          <w:tcPr>
            <w:tcW w:w="4263" w:type="dxa"/>
            <w:tcBorders>
              <w:top w:val="single" w:sz="4" w:space="0" w:color="auto"/>
              <w:left w:val="single" w:sz="4" w:space="0" w:color="auto"/>
            </w:tcBorders>
            <w:shd w:val="clear" w:color="auto" w:fill="FFFFFF"/>
          </w:tcPr>
          <w:p w14:paraId="2DA0E007"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lastRenderedPageBreak/>
              <w:t>7.6.3. Տեղեկատվական աջակցության ապահովմանը և անդամ պետությունների ընկերությունները երրորդ երկրների շուկաներ առաջ մղելուն ուղղված համատեղ միջոցառումների իրականացում</w:t>
            </w:r>
          </w:p>
        </w:tc>
        <w:tc>
          <w:tcPr>
            <w:tcW w:w="4591" w:type="dxa"/>
            <w:gridSpan w:val="2"/>
            <w:tcBorders>
              <w:top w:val="single" w:sz="4" w:space="0" w:color="auto"/>
              <w:left w:val="single" w:sz="4" w:space="0" w:color="auto"/>
            </w:tcBorders>
            <w:shd w:val="clear" w:color="auto" w:fill="FFFFFF"/>
          </w:tcPr>
          <w:p w14:paraId="0FBF34B4"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անդամ պետությունների կողմից իրենց արտասահմանյան արտահանման ենթակառուցվածքի համատեղ զարգացման եւ օգտագործման պրակտիկայի ընդլայնման, ինչպես նաև տեղեկատվական աջակցության ապահովմանը և անդամ պետությունների ընկերությունները երրորդ երկրների շուկաներ առաջ մղելուն ուղղված համատեղ միջոցառումների իրականացման վերաբերյալ առաջարկության մշակում</w:t>
            </w:r>
          </w:p>
        </w:tc>
        <w:tc>
          <w:tcPr>
            <w:tcW w:w="2575" w:type="dxa"/>
            <w:gridSpan w:val="2"/>
            <w:tcBorders>
              <w:top w:val="single" w:sz="4" w:space="0" w:color="auto"/>
              <w:left w:val="single" w:sz="4" w:space="0" w:color="auto"/>
            </w:tcBorders>
            <w:shd w:val="clear" w:color="auto" w:fill="FFFFFF"/>
          </w:tcPr>
          <w:p w14:paraId="35558DCC"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Կոլեգիայի՝ առևտրի հարցերով անդամ (նախարար), անդամ պետություններ</w:t>
            </w:r>
          </w:p>
          <w:p w14:paraId="2E2D8BA0" w14:textId="77777777" w:rsidR="007D66A8" w:rsidRPr="00A4405B" w:rsidRDefault="007D66A8" w:rsidP="0007621C">
            <w:pPr>
              <w:pStyle w:val="Bodytext50"/>
              <w:suppressAutoHyphens/>
              <w:spacing w:after="120" w:line="240" w:lineRule="auto"/>
              <w:jc w:val="center"/>
              <w:rPr>
                <w:rFonts w:ascii="Sylfaen" w:hAnsi="Sylfaen"/>
                <w:sz w:val="24"/>
                <w:szCs w:val="24"/>
              </w:rPr>
            </w:pPr>
            <w:r w:rsidRPr="00A4405B">
              <w:rPr>
                <w:rFonts w:ascii="Sylfaen" w:hAnsi="Sylfaen"/>
                <w:sz w:val="24"/>
              </w:rPr>
              <w:t>համակատարող՝ Կոլեգիայի՝ ինտեգրման և մակրոտնտեսության հարցերով անդամ (նախարար)</w:t>
            </w:r>
          </w:p>
        </w:tc>
        <w:tc>
          <w:tcPr>
            <w:tcW w:w="2177" w:type="dxa"/>
            <w:gridSpan w:val="2"/>
            <w:tcBorders>
              <w:top w:val="single" w:sz="4" w:space="0" w:color="auto"/>
              <w:left w:val="single" w:sz="4" w:space="0" w:color="auto"/>
            </w:tcBorders>
            <w:shd w:val="clear" w:color="auto" w:fill="FFFFFF"/>
          </w:tcPr>
          <w:p w14:paraId="24523BAA"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մինչեւ 2022 թվականի դեկտեմբերի 31-ը</w:t>
            </w:r>
          </w:p>
        </w:tc>
        <w:tc>
          <w:tcPr>
            <w:tcW w:w="2271" w:type="dxa"/>
            <w:tcBorders>
              <w:top w:val="single" w:sz="4" w:space="0" w:color="auto"/>
              <w:left w:val="single" w:sz="4" w:space="0" w:color="auto"/>
              <w:right w:val="single" w:sz="4" w:space="0" w:color="auto"/>
            </w:tcBorders>
            <w:shd w:val="clear" w:color="auto" w:fill="FFFFFF"/>
          </w:tcPr>
          <w:p w14:paraId="01C7A7A0"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զեկույց՝ Առևտրի հարցերով խորհրդատվական կոմիտեի եւ Անդամ պետությունների ձեռնարկատիրական համայնքի ներկայացուցիչների հետ գործարար-երկխոսության նիստին</w:t>
            </w:r>
          </w:p>
        </w:tc>
      </w:tr>
      <w:tr w:rsidR="007D66A8" w:rsidRPr="00A4405B" w14:paraId="570D53B4" w14:textId="77777777" w:rsidTr="005D4877">
        <w:tc>
          <w:tcPr>
            <w:tcW w:w="4263" w:type="dxa"/>
            <w:tcBorders>
              <w:top w:val="single" w:sz="4" w:space="0" w:color="auto"/>
              <w:left w:val="single" w:sz="4" w:space="0" w:color="auto"/>
            </w:tcBorders>
            <w:shd w:val="clear" w:color="auto" w:fill="FFFFFF"/>
          </w:tcPr>
          <w:p w14:paraId="5079635E"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7.7. Անդամ պետությունների ձեռնարկատերերի միջև կոոպերացիոն կապերի զարգացման համար ավելացված արժեքի արտադրական-տեխնոլոգիական տարածաշրջանային շղթաներ ստեղծող արտադրության խթանմանն ուղղված առաջարկների մշակում</w:t>
            </w:r>
          </w:p>
        </w:tc>
        <w:tc>
          <w:tcPr>
            <w:tcW w:w="4591" w:type="dxa"/>
            <w:gridSpan w:val="2"/>
            <w:tcBorders>
              <w:top w:val="single" w:sz="4" w:space="0" w:color="auto"/>
              <w:left w:val="single" w:sz="4" w:space="0" w:color="auto"/>
            </w:tcBorders>
            <w:shd w:val="clear" w:color="auto" w:fill="FFFFFF"/>
          </w:tcPr>
          <w:p w14:paraId="5BE5DE98"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ինտեգրացիոն ներուժ ունեցող կոոպերացիոն նախագծերի ձևավորում և քննարկում (Եվրասիական տնտեսական հանձնաժողովի 2017 թվականի հունվարի 13-ի թիվ 1 կարգադրության համապատասխան ստաղծված աշխատանքային խմբի շրջանակներում)՝ ԵԱԶԲ ֆինանսավորվման համար</w:t>
            </w:r>
          </w:p>
        </w:tc>
        <w:tc>
          <w:tcPr>
            <w:tcW w:w="2575" w:type="dxa"/>
            <w:gridSpan w:val="2"/>
            <w:tcBorders>
              <w:top w:val="single" w:sz="4" w:space="0" w:color="auto"/>
              <w:left w:val="single" w:sz="4" w:space="0" w:color="auto"/>
            </w:tcBorders>
            <w:shd w:val="clear" w:color="auto" w:fill="FFFFFF"/>
          </w:tcPr>
          <w:p w14:paraId="1C995812"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Կոլեգիայի՝ արդյունաբերության և ագրոարդյունաբերական համալիրի հարցերով անդամ (նախարար)</w:t>
            </w:r>
          </w:p>
          <w:p w14:paraId="41D45EC4" w14:textId="77777777" w:rsidR="007D66A8" w:rsidRPr="00A4405B" w:rsidRDefault="007D66A8" w:rsidP="0007621C">
            <w:pPr>
              <w:pStyle w:val="Bodytext50"/>
              <w:suppressAutoHyphens/>
              <w:spacing w:after="120" w:line="240" w:lineRule="auto"/>
              <w:jc w:val="center"/>
              <w:rPr>
                <w:rFonts w:ascii="Sylfaen" w:hAnsi="Sylfaen"/>
                <w:sz w:val="24"/>
                <w:szCs w:val="24"/>
              </w:rPr>
            </w:pPr>
            <w:r w:rsidRPr="00A4405B">
              <w:rPr>
                <w:rFonts w:ascii="Sylfaen" w:hAnsi="Sylfaen"/>
                <w:sz w:val="24"/>
              </w:rPr>
              <w:t>hամակատարողներ՝ Կոլեգիայի անդամներ (իրենց իրավասության շրջանակներում)</w:t>
            </w:r>
          </w:p>
        </w:tc>
        <w:tc>
          <w:tcPr>
            <w:tcW w:w="2177" w:type="dxa"/>
            <w:gridSpan w:val="2"/>
            <w:tcBorders>
              <w:top w:val="single" w:sz="4" w:space="0" w:color="auto"/>
              <w:left w:val="single" w:sz="4" w:space="0" w:color="auto"/>
            </w:tcBorders>
            <w:shd w:val="clear" w:color="auto" w:fill="FFFFFF"/>
          </w:tcPr>
          <w:p w14:paraId="0B444FD6"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մինչեւ 2025 թվականի դեկտեմբերի 31-ը</w:t>
            </w:r>
          </w:p>
        </w:tc>
        <w:tc>
          <w:tcPr>
            <w:tcW w:w="2271" w:type="dxa"/>
            <w:tcBorders>
              <w:top w:val="single" w:sz="4" w:space="0" w:color="auto"/>
              <w:left w:val="single" w:sz="4" w:space="0" w:color="auto"/>
              <w:right w:val="single" w:sz="4" w:space="0" w:color="auto"/>
            </w:tcBorders>
            <w:shd w:val="clear" w:color="auto" w:fill="FFFFFF"/>
          </w:tcPr>
          <w:p w14:paraId="56B774EC"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Եվրասիական տնտեսական հանձնաժողովի 2017 թվականի հունվարի 13-ի թիվ 1 կարգադրությանը համապատասխան ստեղծված աշխատանքային խմբի նիստի արձանագրություն</w:t>
            </w:r>
          </w:p>
        </w:tc>
      </w:tr>
      <w:tr w:rsidR="007D66A8" w:rsidRPr="00A4405B" w14:paraId="45D9F18D" w14:textId="77777777" w:rsidTr="005D4877">
        <w:tc>
          <w:tcPr>
            <w:tcW w:w="4263" w:type="dxa"/>
            <w:tcBorders>
              <w:left w:val="single" w:sz="4" w:space="0" w:color="auto"/>
            </w:tcBorders>
            <w:shd w:val="clear" w:color="auto" w:fill="FFFFFF"/>
          </w:tcPr>
          <w:p w14:paraId="355115A8" w14:textId="77777777" w:rsidR="007D66A8" w:rsidRPr="00A4405B" w:rsidRDefault="007D66A8" w:rsidP="0007621C">
            <w:pPr>
              <w:suppressAutoHyphens/>
              <w:spacing w:after="120"/>
              <w:rPr>
                <w:rFonts w:ascii="Sylfaen" w:hAnsi="Sylfaen"/>
              </w:rPr>
            </w:pPr>
          </w:p>
        </w:tc>
        <w:tc>
          <w:tcPr>
            <w:tcW w:w="4591" w:type="dxa"/>
            <w:gridSpan w:val="2"/>
            <w:tcBorders>
              <w:top w:val="single" w:sz="4" w:space="0" w:color="auto"/>
              <w:left w:val="single" w:sz="4" w:space="0" w:color="auto"/>
            </w:tcBorders>
            <w:shd w:val="clear" w:color="auto" w:fill="FFFFFF"/>
          </w:tcPr>
          <w:p w14:paraId="02B88BC7"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արտասահմանյան գործընկերների հետ Հանձնաժողովի փոխգործակցության հարցերով աշխատանքյին խմբերի ձևաճափով ճյուղային երկխոսության զարգացում, արտասահմանյան գործարար ասոցիացիաների հետ երկխոսության զարգացում</w:t>
            </w:r>
          </w:p>
        </w:tc>
        <w:tc>
          <w:tcPr>
            <w:tcW w:w="2575" w:type="dxa"/>
            <w:gridSpan w:val="2"/>
            <w:tcBorders>
              <w:top w:val="single" w:sz="4" w:space="0" w:color="auto"/>
              <w:left w:val="single" w:sz="4" w:space="0" w:color="auto"/>
            </w:tcBorders>
            <w:shd w:val="clear" w:color="auto" w:fill="FFFFFF"/>
          </w:tcPr>
          <w:p w14:paraId="7CD6F82D"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Կոլեգիայի՝ արդյունաբերության և ագրոարդյունաբերական համալիրի հարցերով անդամ (նախարար)</w:t>
            </w:r>
          </w:p>
        </w:tc>
        <w:tc>
          <w:tcPr>
            <w:tcW w:w="2177" w:type="dxa"/>
            <w:gridSpan w:val="2"/>
            <w:tcBorders>
              <w:top w:val="single" w:sz="4" w:space="0" w:color="auto"/>
              <w:left w:val="single" w:sz="4" w:space="0" w:color="auto"/>
            </w:tcBorders>
            <w:shd w:val="clear" w:color="auto" w:fill="FFFFFF"/>
          </w:tcPr>
          <w:p w14:paraId="5DFBE0F7"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կանոնավոր կերպով</w:t>
            </w:r>
          </w:p>
        </w:tc>
        <w:tc>
          <w:tcPr>
            <w:tcW w:w="2271" w:type="dxa"/>
            <w:tcBorders>
              <w:top w:val="single" w:sz="4" w:space="0" w:color="auto"/>
              <w:left w:val="single" w:sz="4" w:space="0" w:color="auto"/>
              <w:right w:val="single" w:sz="4" w:space="0" w:color="auto"/>
            </w:tcBorders>
            <w:shd w:val="clear" w:color="auto" w:fill="FFFFFF"/>
          </w:tcPr>
          <w:p w14:paraId="22F25600"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հաշվետվություններ</w:t>
            </w:r>
          </w:p>
        </w:tc>
      </w:tr>
      <w:tr w:rsidR="007D66A8" w:rsidRPr="00A4405B" w14:paraId="39C57D51" w14:textId="77777777" w:rsidTr="005D4877">
        <w:tc>
          <w:tcPr>
            <w:tcW w:w="4263" w:type="dxa"/>
            <w:tcBorders>
              <w:left w:val="single" w:sz="4" w:space="0" w:color="auto"/>
            </w:tcBorders>
            <w:shd w:val="clear" w:color="auto" w:fill="FFFFFF"/>
          </w:tcPr>
          <w:p w14:paraId="551486DD" w14:textId="77777777" w:rsidR="007D66A8" w:rsidRPr="00A4405B" w:rsidRDefault="007D66A8" w:rsidP="0007621C">
            <w:pPr>
              <w:suppressAutoHyphens/>
              <w:spacing w:after="120"/>
              <w:rPr>
                <w:rFonts w:ascii="Sylfaen" w:hAnsi="Sylfaen"/>
              </w:rPr>
            </w:pPr>
          </w:p>
        </w:tc>
        <w:tc>
          <w:tcPr>
            <w:tcW w:w="4591" w:type="dxa"/>
            <w:gridSpan w:val="2"/>
            <w:tcBorders>
              <w:top w:val="single" w:sz="4" w:space="0" w:color="auto"/>
              <w:left w:val="single" w:sz="4" w:space="0" w:color="auto"/>
            </w:tcBorders>
            <w:shd w:val="clear" w:color="auto" w:fill="FFFFFF"/>
          </w:tcPr>
          <w:p w14:paraId="0F86A18F"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անդամ պետությունների ձեռնարկությունների միջև կոոպերացիոն կապերի զարգացման համար ավելացված արժեքի տարածաշրջանային արտադրական-տեխնոլոգիական շղթաներ ստեղծող արտադրությունների խթանման վերաբերյալ առաջարկների նախապատրաստում և ընդունում</w:t>
            </w:r>
          </w:p>
        </w:tc>
        <w:tc>
          <w:tcPr>
            <w:tcW w:w="2575" w:type="dxa"/>
            <w:gridSpan w:val="2"/>
            <w:tcBorders>
              <w:left w:val="single" w:sz="4" w:space="0" w:color="auto"/>
            </w:tcBorders>
            <w:shd w:val="clear" w:color="auto" w:fill="FFFFFF"/>
          </w:tcPr>
          <w:p w14:paraId="3AF09330"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համակատարող՝ Կոլեգիայի՝ ինտեգրման և մակրոտնտեսության հարցերով անդամ (նախարար)</w:t>
            </w:r>
          </w:p>
        </w:tc>
        <w:tc>
          <w:tcPr>
            <w:tcW w:w="2177" w:type="dxa"/>
            <w:gridSpan w:val="2"/>
            <w:tcBorders>
              <w:top w:val="single" w:sz="4" w:space="0" w:color="auto"/>
              <w:left w:val="single" w:sz="4" w:space="0" w:color="auto"/>
            </w:tcBorders>
            <w:shd w:val="clear" w:color="auto" w:fill="FFFFFF"/>
          </w:tcPr>
          <w:p w14:paraId="3A4B60AB" w14:textId="77777777" w:rsidR="007D66A8" w:rsidRPr="00A4405B" w:rsidRDefault="007D66A8" w:rsidP="0007621C">
            <w:pPr>
              <w:suppressAutoHyphens/>
              <w:spacing w:after="120"/>
              <w:rPr>
                <w:rFonts w:ascii="Sylfaen" w:hAnsi="Sylfaen"/>
              </w:rPr>
            </w:pPr>
          </w:p>
        </w:tc>
        <w:tc>
          <w:tcPr>
            <w:tcW w:w="2271" w:type="dxa"/>
            <w:tcBorders>
              <w:top w:val="single" w:sz="4" w:space="0" w:color="auto"/>
              <w:left w:val="single" w:sz="4" w:space="0" w:color="auto"/>
              <w:right w:val="single" w:sz="4" w:space="0" w:color="auto"/>
            </w:tcBorders>
            <w:shd w:val="clear" w:color="auto" w:fill="FFFFFF"/>
          </w:tcPr>
          <w:p w14:paraId="78C85DDA"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զեկույց</w:t>
            </w:r>
          </w:p>
        </w:tc>
      </w:tr>
      <w:tr w:rsidR="007D66A8" w:rsidRPr="00A4405B" w14:paraId="1833345D" w14:textId="77777777" w:rsidTr="005D4877">
        <w:tc>
          <w:tcPr>
            <w:tcW w:w="4263" w:type="dxa"/>
            <w:tcBorders>
              <w:top w:val="single" w:sz="4" w:space="0" w:color="auto"/>
              <w:left w:val="single" w:sz="4" w:space="0" w:color="auto"/>
            </w:tcBorders>
            <w:shd w:val="clear" w:color="auto" w:fill="FFFFFF"/>
            <w:vAlign w:val="bottom"/>
          </w:tcPr>
          <w:p w14:paraId="68654F7C"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7.8. Անդամ պետությունների կողմից ինտեգրացիոն բաղկադրիչով (կոոպերացիոն) նախագծերի իրականացում, այդ թվում՝ հետևյալ ճյուղերում՝ գյուղատնտեսական արտադրություն և մեքենաշինություն,</w:t>
            </w:r>
          </w:p>
        </w:tc>
        <w:tc>
          <w:tcPr>
            <w:tcW w:w="4591" w:type="dxa"/>
            <w:gridSpan w:val="2"/>
            <w:tcBorders>
              <w:top w:val="single" w:sz="4" w:space="0" w:color="auto"/>
              <w:left w:val="single" w:sz="4" w:space="0" w:color="auto"/>
            </w:tcBorders>
            <w:shd w:val="clear" w:color="auto" w:fill="FFFFFF"/>
          </w:tcPr>
          <w:p w14:paraId="11A737B1"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Միության ագրոարդյունաբերության զարգացման քարտեզի ձևավորում և դրա հետագա արդիականացումը</w:t>
            </w:r>
          </w:p>
        </w:tc>
        <w:tc>
          <w:tcPr>
            <w:tcW w:w="2575" w:type="dxa"/>
            <w:gridSpan w:val="2"/>
            <w:vMerge w:val="restart"/>
            <w:tcBorders>
              <w:top w:val="single" w:sz="4" w:space="0" w:color="auto"/>
              <w:left w:val="single" w:sz="4" w:space="0" w:color="auto"/>
            </w:tcBorders>
            <w:shd w:val="clear" w:color="auto" w:fill="FFFFFF"/>
          </w:tcPr>
          <w:p w14:paraId="57104D80"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Կոլեգիայի՝ արդյունաբերության և ագրոարդյունաբերական համալիրի հարցերով անդամ (նախարար)</w:t>
            </w:r>
          </w:p>
          <w:p w14:paraId="277A1D4A" w14:textId="77777777" w:rsidR="007D66A8" w:rsidRPr="00A4405B" w:rsidRDefault="007D66A8" w:rsidP="0007621C">
            <w:pPr>
              <w:pStyle w:val="Bodytext50"/>
              <w:suppressAutoHyphens/>
              <w:spacing w:after="120" w:line="240" w:lineRule="auto"/>
              <w:jc w:val="center"/>
              <w:rPr>
                <w:rFonts w:ascii="Sylfaen" w:hAnsi="Sylfaen"/>
                <w:sz w:val="24"/>
                <w:szCs w:val="24"/>
              </w:rPr>
            </w:pPr>
            <w:r w:rsidRPr="00A4405B">
              <w:rPr>
                <w:rFonts w:ascii="Sylfaen" w:hAnsi="Sylfaen"/>
                <w:sz w:val="24"/>
              </w:rPr>
              <w:t xml:space="preserve">hամակատարողներ՝ անդամ </w:t>
            </w:r>
            <w:r w:rsidRPr="00A4405B">
              <w:rPr>
                <w:rFonts w:ascii="Sylfaen" w:hAnsi="Sylfaen"/>
                <w:sz w:val="24"/>
              </w:rPr>
              <w:lastRenderedPageBreak/>
              <w:t>պետություններ</w:t>
            </w:r>
          </w:p>
        </w:tc>
        <w:tc>
          <w:tcPr>
            <w:tcW w:w="2177" w:type="dxa"/>
            <w:gridSpan w:val="2"/>
            <w:tcBorders>
              <w:top w:val="single" w:sz="4" w:space="0" w:color="auto"/>
              <w:left w:val="single" w:sz="4" w:space="0" w:color="auto"/>
            </w:tcBorders>
            <w:shd w:val="clear" w:color="auto" w:fill="FFFFFF"/>
          </w:tcPr>
          <w:p w14:paraId="12C2680B"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lastRenderedPageBreak/>
              <w:t xml:space="preserve">2022 </w:t>
            </w:r>
            <w:r w:rsidR="0007621C" w:rsidRPr="00A4405B">
              <w:rPr>
                <w:rFonts w:ascii="Sylfaen" w:hAnsi="Sylfaen"/>
                <w:sz w:val="24"/>
              </w:rPr>
              <w:t>-</w:t>
            </w:r>
            <w:r w:rsidRPr="00A4405B">
              <w:rPr>
                <w:rFonts w:ascii="Sylfaen" w:hAnsi="Sylfaen"/>
                <w:sz w:val="24"/>
              </w:rPr>
              <w:t xml:space="preserve"> 2023 թվականներ</w:t>
            </w:r>
          </w:p>
        </w:tc>
        <w:tc>
          <w:tcPr>
            <w:tcW w:w="2271" w:type="dxa"/>
            <w:tcBorders>
              <w:top w:val="single" w:sz="4" w:space="0" w:color="auto"/>
              <w:left w:val="single" w:sz="4" w:space="0" w:color="auto"/>
              <w:right w:val="single" w:sz="4" w:space="0" w:color="auto"/>
            </w:tcBorders>
            <w:shd w:val="clear" w:color="auto" w:fill="FFFFFF"/>
          </w:tcPr>
          <w:p w14:paraId="471E1E66"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Միության կայքում տեղադրված՝</w:t>
            </w:r>
          </w:p>
          <w:p w14:paraId="698115EE"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Միության ագրոարդյունաբերության զարգացման քարտեզ</w:t>
            </w:r>
          </w:p>
        </w:tc>
      </w:tr>
      <w:tr w:rsidR="007D66A8" w:rsidRPr="00A4405B" w14:paraId="01773485" w14:textId="77777777" w:rsidTr="005D4877">
        <w:tc>
          <w:tcPr>
            <w:tcW w:w="4263" w:type="dxa"/>
            <w:tcBorders>
              <w:left w:val="single" w:sz="4" w:space="0" w:color="auto"/>
            </w:tcBorders>
            <w:shd w:val="clear" w:color="auto" w:fill="FFFFFF"/>
            <w:vAlign w:val="bottom"/>
          </w:tcPr>
          <w:p w14:paraId="7F6C92A5" w14:textId="77777777" w:rsidR="007D66A8" w:rsidRPr="00A4405B" w:rsidRDefault="007D66A8" w:rsidP="0007621C">
            <w:pPr>
              <w:pStyle w:val="Bodytext50"/>
              <w:shd w:val="clear" w:color="auto" w:fill="auto"/>
              <w:suppressAutoHyphens/>
              <w:spacing w:after="120" w:line="240" w:lineRule="auto"/>
              <w:ind w:firstLine="300"/>
              <w:rPr>
                <w:rFonts w:ascii="Sylfaen" w:hAnsi="Sylfaen"/>
                <w:sz w:val="24"/>
                <w:szCs w:val="24"/>
              </w:rPr>
            </w:pPr>
            <w:r w:rsidRPr="00A4405B">
              <w:rPr>
                <w:rFonts w:ascii="Sylfaen" w:hAnsi="Sylfaen"/>
                <w:sz w:val="24"/>
              </w:rPr>
              <w:t xml:space="preserve">ավտոմոբիլաշինություն, </w:t>
            </w:r>
            <w:r w:rsidRPr="00A4405B">
              <w:rPr>
                <w:rFonts w:ascii="Sylfaen" w:hAnsi="Sylfaen"/>
                <w:sz w:val="24"/>
              </w:rPr>
              <w:lastRenderedPageBreak/>
              <w:t>հաստոցաշինություն, ավիաշինություն և տիեզերական գործունեություն, թեթև արդյունաբերություն, քիմիական արդյունաբերություն,</w:t>
            </w:r>
          </w:p>
        </w:tc>
        <w:tc>
          <w:tcPr>
            <w:tcW w:w="4591" w:type="dxa"/>
            <w:gridSpan w:val="2"/>
            <w:tcBorders>
              <w:top w:val="single" w:sz="4" w:space="0" w:color="auto"/>
              <w:left w:val="single" w:sz="4" w:space="0" w:color="auto"/>
            </w:tcBorders>
            <w:shd w:val="clear" w:color="auto" w:fill="FFFFFF"/>
          </w:tcPr>
          <w:p w14:paraId="0342D35C"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lastRenderedPageBreak/>
              <w:t xml:space="preserve">արդյունաբերական </w:t>
            </w:r>
            <w:r w:rsidRPr="00A4405B">
              <w:rPr>
                <w:rFonts w:ascii="Sylfaen" w:hAnsi="Sylfaen"/>
                <w:sz w:val="24"/>
              </w:rPr>
              <w:lastRenderedPageBreak/>
              <w:t>համագործակցության նոր հեռանկարային ուղղությունների մշակում անդամ պետությունների հետ (անհրաժեշտության դեպքում)</w:t>
            </w:r>
          </w:p>
        </w:tc>
        <w:tc>
          <w:tcPr>
            <w:tcW w:w="2575" w:type="dxa"/>
            <w:gridSpan w:val="2"/>
            <w:vMerge/>
            <w:tcBorders>
              <w:left w:val="single" w:sz="4" w:space="0" w:color="auto"/>
            </w:tcBorders>
            <w:shd w:val="clear" w:color="auto" w:fill="FFFFFF"/>
          </w:tcPr>
          <w:p w14:paraId="35B31703"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p>
        </w:tc>
        <w:tc>
          <w:tcPr>
            <w:tcW w:w="2177" w:type="dxa"/>
            <w:gridSpan w:val="2"/>
            <w:tcBorders>
              <w:top w:val="single" w:sz="4" w:space="0" w:color="auto"/>
              <w:left w:val="single" w:sz="4" w:space="0" w:color="auto"/>
            </w:tcBorders>
            <w:shd w:val="clear" w:color="auto" w:fill="FFFFFF"/>
          </w:tcPr>
          <w:p w14:paraId="32869679"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 xml:space="preserve">2022 </w:t>
            </w:r>
            <w:r w:rsidR="0007621C" w:rsidRPr="00A4405B">
              <w:rPr>
                <w:rFonts w:ascii="Sylfaen" w:hAnsi="Sylfaen"/>
                <w:sz w:val="24"/>
              </w:rPr>
              <w:t>-</w:t>
            </w:r>
            <w:r w:rsidRPr="00A4405B">
              <w:rPr>
                <w:rFonts w:ascii="Sylfaen" w:hAnsi="Sylfaen"/>
                <w:sz w:val="24"/>
              </w:rPr>
              <w:t xml:space="preserve"> 2023 </w:t>
            </w:r>
            <w:r w:rsidRPr="00A4405B">
              <w:rPr>
                <w:rFonts w:ascii="Sylfaen" w:hAnsi="Sylfaen"/>
                <w:sz w:val="24"/>
              </w:rPr>
              <w:lastRenderedPageBreak/>
              <w:t>թվականներ</w:t>
            </w:r>
          </w:p>
        </w:tc>
        <w:tc>
          <w:tcPr>
            <w:tcW w:w="2271" w:type="dxa"/>
            <w:tcBorders>
              <w:top w:val="single" w:sz="4" w:space="0" w:color="auto"/>
              <w:left w:val="single" w:sz="4" w:space="0" w:color="auto"/>
              <w:right w:val="single" w:sz="4" w:space="0" w:color="auto"/>
            </w:tcBorders>
            <w:shd w:val="clear" w:color="auto" w:fill="FFFFFF"/>
          </w:tcPr>
          <w:p w14:paraId="70477C44"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lastRenderedPageBreak/>
              <w:t xml:space="preserve">զեկույց՝ </w:t>
            </w:r>
            <w:r w:rsidRPr="00A4405B">
              <w:rPr>
                <w:rFonts w:ascii="Sylfaen" w:hAnsi="Sylfaen"/>
                <w:sz w:val="24"/>
              </w:rPr>
              <w:lastRenderedPageBreak/>
              <w:t>Միջկառավարական խորհրդի նիստին</w:t>
            </w:r>
          </w:p>
        </w:tc>
      </w:tr>
      <w:tr w:rsidR="007D66A8" w:rsidRPr="00A4405B" w14:paraId="1E6A9B89" w14:textId="77777777" w:rsidTr="005D4877">
        <w:tc>
          <w:tcPr>
            <w:tcW w:w="4263" w:type="dxa"/>
            <w:tcBorders>
              <w:left w:val="single" w:sz="4" w:space="0" w:color="auto"/>
            </w:tcBorders>
            <w:shd w:val="clear" w:color="auto" w:fill="FFFFFF"/>
          </w:tcPr>
          <w:p w14:paraId="55267083" w14:textId="77777777" w:rsidR="007D66A8" w:rsidRPr="00A4405B" w:rsidRDefault="007D66A8" w:rsidP="0007621C">
            <w:pPr>
              <w:pStyle w:val="Bodytext50"/>
              <w:shd w:val="clear" w:color="auto" w:fill="auto"/>
              <w:suppressAutoHyphens/>
              <w:spacing w:after="120" w:line="240" w:lineRule="auto"/>
              <w:ind w:firstLine="300"/>
              <w:rPr>
                <w:rFonts w:ascii="Sylfaen" w:hAnsi="Sylfaen"/>
                <w:sz w:val="24"/>
                <w:szCs w:val="24"/>
              </w:rPr>
            </w:pPr>
            <w:r w:rsidRPr="00A4405B">
              <w:rPr>
                <w:rFonts w:ascii="Sylfaen" w:hAnsi="Sylfaen"/>
                <w:sz w:val="24"/>
              </w:rPr>
              <w:lastRenderedPageBreak/>
              <w:t>փայտանյութի մշակում եւ փայտե արտադրատեսակների արտադրություն, էներգետիկ մեքենաշինություն և</w:t>
            </w:r>
          </w:p>
        </w:tc>
        <w:tc>
          <w:tcPr>
            <w:tcW w:w="4591" w:type="dxa"/>
            <w:gridSpan w:val="2"/>
            <w:tcBorders>
              <w:top w:val="single" w:sz="4" w:space="0" w:color="auto"/>
              <w:left w:val="single" w:sz="4" w:space="0" w:color="auto"/>
              <w:bottom w:val="single" w:sz="4" w:space="0" w:color="auto"/>
            </w:tcBorders>
            <w:shd w:val="clear" w:color="auto" w:fill="FFFFFF"/>
          </w:tcPr>
          <w:p w14:paraId="3EB73326"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պարբերական ճյուղային ուսումնասիրությունների նախապատրաստում</w:t>
            </w:r>
          </w:p>
        </w:tc>
        <w:tc>
          <w:tcPr>
            <w:tcW w:w="2575" w:type="dxa"/>
            <w:gridSpan w:val="2"/>
            <w:tcBorders>
              <w:left w:val="single" w:sz="4" w:space="0" w:color="auto"/>
            </w:tcBorders>
            <w:shd w:val="clear" w:color="auto" w:fill="FFFFFF"/>
          </w:tcPr>
          <w:p w14:paraId="15320AC7" w14:textId="77777777" w:rsidR="007D66A8" w:rsidRPr="00A4405B" w:rsidRDefault="007D66A8" w:rsidP="0007621C">
            <w:pPr>
              <w:suppressAutoHyphens/>
              <w:spacing w:after="120"/>
              <w:rPr>
                <w:rFonts w:ascii="Sylfaen" w:hAnsi="Sylfaen"/>
              </w:rPr>
            </w:pPr>
          </w:p>
        </w:tc>
        <w:tc>
          <w:tcPr>
            <w:tcW w:w="2177" w:type="dxa"/>
            <w:gridSpan w:val="2"/>
            <w:tcBorders>
              <w:top w:val="single" w:sz="4" w:space="0" w:color="auto"/>
              <w:left w:val="single" w:sz="4" w:space="0" w:color="auto"/>
              <w:bottom w:val="single" w:sz="4" w:space="0" w:color="auto"/>
            </w:tcBorders>
            <w:shd w:val="clear" w:color="auto" w:fill="FFFFFF"/>
          </w:tcPr>
          <w:p w14:paraId="3BD44331"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կանոնավոր կերպով</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14:paraId="592292E7"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ակնարկ</w:t>
            </w:r>
          </w:p>
        </w:tc>
      </w:tr>
      <w:tr w:rsidR="007D66A8" w:rsidRPr="00A4405B" w14:paraId="1958DF78" w14:textId="77777777" w:rsidTr="005D4877">
        <w:tc>
          <w:tcPr>
            <w:tcW w:w="4263" w:type="dxa"/>
            <w:tcBorders>
              <w:left w:val="single" w:sz="4" w:space="0" w:color="auto"/>
            </w:tcBorders>
            <w:shd w:val="clear" w:color="auto" w:fill="FFFFFF"/>
          </w:tcPr>
          <w:p w14:paraId="7ADD94A8"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Էլեկտրատեխնիկական արդյունաբերություն,</w:t>
            </w:r>
          </w:p>
          <w:p w14:paraId="219CF296" w14:textId="77777777" w:rsidR="007D66A8" w:rsidRPr="00A4405B" w:rsidRDefault="007D66A8" w:rsidP="0007621C">
            <w:pPr>
              <w:pStyle w:val="Bodytext50"/>
              <w:shd w:val="clear" w:color="auto" w:fill="auto"/>
              <w:suppressAutoHyphens/>
              <w:spacing w:after="120" w:line="240" w:lineRule="auto"/>
              <w:ind w:firstLine="300"/>
              <w:rPr>
                <w:rFonts w:ascii="Sylfaen" w:hAnsi="Sylfaen"/>
                <w:sz w:val="24"/>
                <w:szCs w:val="24"/>
              </w:rPr>
            </w:pPr>
            <w:r w:rsidRPr="00A4405B">
              <w:rPr>
                <w:rFonts w:ascii="Sylfaen" w:hAnsi="Sylfaen"/>
                <w:sz w:val="24"/>
              </w:rPr>
              <w:t>էլեկտրամոբիլներ և լիցքավորման ենթակառուցվածք,</w:t>
            </w:r>
          </w:p>
          <w:p w14:paraId="1D131A38" w14:textId="77777777" w:rsidR="007D66A8" w:rsidRPr="00A4405B" w:rsidRDefault="007D66A8" w:rsidP="0007621C">
            <w:pPr>
              <w:pStyle w:val="Bodytext50"/>
              <w:shd w:val="clear" w:color="auto" w:fill="auto"/>
              <w:suppressAutoHyphens/>
              <w:spacing w:after="120" w:line="240" w:lineRule="auto"/>
              <w:ind w:firstLine="300"/>
              <w:rPr>
                <w:rFonts w:ascii="Sylfaen" w:hAnsi="Sylfaen"/>
                <w:sz w:val="24"/>
                <w:szCs w:val="24"/>
              </w:rPr>
            </w:pPr>
            <w:r w:rsidRPr="00A4405B">
              <w:rPr>
                <w:rFonts w:ascii="Sylfaen" w:hAnsi="Sylfaen"/>
                <w:sz w:val="24"/>
              </w:rPr>
              <w:t>երկաթուղային տրանսպորտի համար արդյունաբերական արտադրանք, սև և գունավոր մետալուրգիա, շինարարական նյութերի արտադրություն,</w:t>
            </w:r>
          </w:p>
          <w:p w14:paraId="00E192E4" w14:textId="77777777" w:rsidR="007D66A8" w:rsidRPr="00A4405B" w:rsidRDefault="007D66A8" w:rsidP="0007621C">
            <w:pPr>
              <w:pStyle w:val="Bodytext50"/>
              <w:shd w:val="clear" w:color="auto" w:fill="auto"/>
              <w:suppressAutoHyphens/>
              <w:spacing w:after="120" w:line="240" w:lineRule="auto"/>
              <w:ind w:firstLine="300"/>
              <w:rPr>
                <w:rFonts w:ascii="Sylfaen" w:hAnsi="Sylfaen"/>
                <w:sz w:val="24"/>
                <w:szCs w:val="24"/>
              </w:rPr>
            </w:pPr>
            <w:r w:rsidRPr="00A4405B">
              <w:rPr>
                <w:rFonts w:ascii="Sylfaen" w:hAnsi="Sylfaen"/>
                <w:sz w:val="24"/>
              </w:rPr>
              <w:t>որսկերչական արդյունաբերություն, դեղագործական արդյունաբերություն,</w:t>
            </w:r>
          </w:p>
          <w:p w14:paraId="68CCDF4F" w14:textId="77777777" w:rsidR="007D66A8" w:rsidRPr="00A4405B" w:rsidRDefault="007D66A8" w:rsidP="0007621C">
            <w:pPr>
              <w:pStyle w:val="Bodytext50"/>
              <w:shd w:val="clear" w:color="auto" w:fill="auto"/>
              <w:suppressAutoHyphens/>
              <w:spacing w:after="120" w:line="240" w:lineRule="auto"/>
              <w:ind w:firstLine="300"/>
              <w:rPr>
                <w:rFonts w:ascii="Sylfaen" w:hAnsi="Sylfaen"/>
                <w:sz w:val="24"/>
                <w:szCs w:val="24"/>
              </w:rPr>
            </w:pPr>
            <w:r w:rsidRPr="00A4405B">
              <w:rPr>
                <w:rFonts w:ascii="Sylfaen" w:hAnsi="Sylfaen"/>
                <w:sz w:val="24"/>
              </w:rPr>
              <w:t xml:space="preserve">միջուկային և ռադիացիոն </w:t>
            </w:r>
            <w:r w:rsidRPr="00A4405B">
              <w:rPr>
                <w:rFonts w:ascii="Sylfaen" w:hAnsi="Sylfaen"/>
                <w:sz w:val="24"/>
              </w:rPr>
              <w:lastRenderedPageBreak/>
              <w:t>տեխնոլոգիաներ</w:t>
            </w:r>
          </w:p>
        </w:tc>
        <w:tc>
          <w:tcPr>
            <w:tcW w:w="4591" w:type="dxa"/>
            <w:gridSpan w:val="2"/>
            <w:tcBorders>
              <w:top w:val="single" w:sz="4" w:space="0" w:color="auto"/>
              <w:left w:val="single" w:sz="4" w:space="0" w:color="auto"/>
            </w:tcBorders>
            <w:shd w:val="clear" w:color="auto" w:fill="FFFFFF"/>
          </w:tcPr>
          <w:p w14:paraId="169FD988"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lastRenderedPageBreak/>
              <w:t>թվարկված ոլորտներում անդամ պետությունների ձեռնարկությունների միջև ճյուղային երկխոսության զարգացում՝ Հանձնաժողովի աշխատանքային խմբերի ձևաչափով, Հանձնաժողովի՝ ճյուղային արդյունաբերական համագործակցության զարգացման վերաբերյալ առաջարկությունների նախապատրաստում</w:t>
            </w:r>
          </w:p>
        </w:tc>
        <w:tc>
          <w:tcPr>
            <w:tcW w:w="2575" w:type="dxa"/>
            <w:gridSpan w:val="2"/>
            <w:tcBorders>
              <w:left w:val="single" w:sz="4" w:space="0" w:color="auto"/>
            </w:tcBorders>
            <w:shd w:val="clear" w:color="auto" w:fill="FFFFFF"/>
          </w:tcPr>
          <w:p w14:paraId="0D68F0B4" w14:textId="77777777" w:rsidR="007D66A8" w:rsidRPr="00A4405B" w:rsidRDefault="007D66A8" w:rsidP="0007621C">
            <w:pPr>
              <w:suppressAutoHyphens/>
              <w:spacing w:after="120"/>
              <w:rPr>
                <w:rFonts w:ascii="Sylfaen" w:hAnsi="Sylfaen"/>
              </w:rPr>
            </w:pPr>
          </w:p>
        </w:tc>
        <w:tc>
          <w:tcPr>
            <w:tcW w:w="2177" w:type="dxa"/>
            <w:gridSpan w:val="2"/>
            <w:tcBorders>
              <w:top w:val="single" w:sz="4" w:space="0" w:color="auto"/>
              <w:left w:val="single" w:sz="4" w:space="0" w:color="auto"/>
            </w:tcBorders>
            <w:shd w:val="clear" w:color="auto" w:fill="FFFFFF"/>
          </w:tcPr>
          <w:p w14:paraId="0DE6E902"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 xml:space="preserve">2022 </w:t>
            </w:r>
            <w:r w:rsidR="0007621C" w:rsidRPr="00A4405B">
              <w:rPr>
                <w:rFonts w:ascii="Sylfaen" w:hAnsi="Sylfaen"/>
                <w:sz w:val="24"/>
              </w:rPr>
              <w:t>-</w:t>
            </w:r>
            <w:r w:rsidRPr="00A4405B">
              <w:rPr>
                <w:rFonts w:ascii="Sylfaen" w:hAnsi="Sylfaen"/>
                <w:sz w:val="24"/>
              </w:rPr>
              <w:t xml:space="preserve"> 2023 թվականներ</w:t>
            </w:r>
          </w:p>
        </w:tc>
        <w:tc>
          <w:tcPr>
            <w:tcW w:w="2271" w:type="dxa"/>
            <w:tcBorders>
              <w:top w:val="single" w:sz="4" w:space="0" w:color="auto"/>
              <w:left w:val="single" w:sz="4" w:space="0" w:color="auto"/>
              <w:right w:val="single" w:sz="4" w:space="0" w:color="auto"/>
            </w:tcBorders>
            <w:shd w:val="clear" w:color="auto" w:fill="FFFFFF"/>
          </w:tcPr>
          <w:p w14:paraId="6E85AD5E"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Կոլեգիայի հանձնարարագրեր</w:t>
            </w:r>
          </w:p>
        </w:tc>
      </w:tr>
      <w:tr w:rsidR="007D66A8" w:rsidRPr="00A4405B" w14:paraId="69371B96" w14:textId="77777777" w:rsidTr="0007621C">
        <w:tc>
          <w:tcPr>
            <w:tcW w:w="15877" w:type="dxa"/>
            <w:gridSpan w:val="8"/>
            <w:tcBorders>
              <w:top w:val="single" w:sz="4" w:space="0" w:color="auto"/>
              <w:left w:val="single" w:sz="4" w:space="0" w:color="auto"/>
              <w:right w:val="single" w:sz="4" w:space="0" w:color="auto"/>
            </w:tcBorders>
            <w:shd w:val="clear" w:color="auto" w:fill="FFFFFF"/>
          </w:tcPr>
          <w:p w14:paraId="0181BCDD"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8. Ջանքերի միավորում՝ համատեղ գիտահետազոտական աշխատանքներ անցկացնելը խթանելու համար.</w:t>
            </w:r>
          </w:p>
        </w:tc>
      </w:tr>
      <w:tr w:rsidR="007D66A8" w:rsidRPr="00A4405B" w14:paraId="2896EE9E" w14:textId="77777777" w:rsidTr="0007621C">
        <w:tc>
          <w:tcPr>
            <w:tcW w:w="15877" w:type="dxa"/>
            <w:gridSpan w:val="8"/>
            <w:tcBorders>
              <w:top w:val="single" w:sz="4" w:space="0" w:color="auto"/>
              <w:left w:val="single" w:sz="4" w:space="0" w:color="auto"/>
              <w:right w:val="single" w:sz="4" w:space="0" w:color="auto"/>
            </w:tcBorders>
            <w:shd w:val="clear" w:color="auto" w:fill="FFFFFF"/>
          </w:tcPr>
          <w:p w14:paraId="022A3744"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8.1. Գիտատեխնիկական համագործակցության վերաբերյալ առաջարկների ձևավորում</w:t>
            </w:r>
          </w:p>
        </w:tc>
      </w:tr>
      <w:tr w:rsidR="007D66A8" w:rsidRPr="00A4405B" w14:paraId="505F19D6" w14:textId="77777777" w:rsidTr="005D4877">
        <w:tc>
          <w:tcPr>
            <w:tcW w:w="4263" w:type="dxa"/>
            <w:tcBorders>
              <w:top w:val="single" w:sz="4" w:space="0" w:color="auto"/>
              <w:left w:val="single" w:sz="4" w:space="0" w:color="auto"/>
              <w:bottom w:val="single" w:sz="4" w:space="0" w:color="auto"/>
            </w:tcBorders>
            <w:shd w:val="clear" w:color="auto" w:fill="FFFFFF"/>
          </w:tcPr>
          <w:p w14:paraId="414CDEBF"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8.1.1. Գիտատեխնիկական զարգացման վերաբերյալ առաջարկությունների մշակում</w:t>
            </w:r>
          </w:p>
        </w:tc>
        <w:tc>
          <w:tcPr>
            <w:tcW w:w="4591" w:type="dxa"/>
            <w:gridSpan w:val="2"/>
            <w:tcBorders>
              <w:top w:val="single" w:sz="4" w:space="0" w:color="auto"/>
              <w:left w:val="single" w:sz="4" w:space="0" w:color="auto"/>
              <w:bottom w:val="single" w:sz="4" w:space="0" w:color="auto"/>
            </w:tcBorders>
            <w:shd w:val="clear" w:color="auto" w:fill="FFFFFF"/>
          </w:tcPr>
          <w:p w14:paraId="3D0A0A79"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Միության շրջանակներում գիտատեխնիկական զարգացման հիմնական ուղղությունների մշակում</w:t>
            </w:r>
          </w:p>
        </w:tc>
        <w:tc>
          <w:tcPr>
            <w:tcW w:w="2575" w:type="dxa"/>
            <w:gridSpan w:val="2"/>
            <w:tcBorders>
              <w:top w:val="single" w:sz="4" w:space="0" w:color="auto"/>
              <w:left w:val="single" w:sz="4" w:space="0" w:color="auto"/>
              <w:bottom w:val="single" w:sz="4" w:space="0" w:color="auto"/>
            </w:tcBorders>
            <w:shd w:val="clear" w:color="auto" w:fill="FFFFFF"/>
          </w:tcPr>
          <w:p w14:paraId="45408991"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Կոլեգիայի՝ ինտեգրման և մակրոտնտեսության հարցերով անդամ (նախարար)</w:t>
            </w:r>
          </w:p>
        </w:tc>
        <w:tc>
          <w:tcPr>
            <w:tcW w:w="2177" w:type="dxa"/>
            <w:gridSpan w:val="2"/>
            <w:tcBorders>
              <w:top w:val="single" w:sz="4" w:space="0" w:color="auto"/>
              <w:left w:val="single" w:sz="4" w:space="0" w:color="auto"/>
              <w:bottom w:val="single" w:sz="4" w:space="0" w:color="auto"/>
            </w:tcBorders>
            <w:shd w:val="clear" w:color="auto" w:fill="FFFFFF"/>
          </w:tcPr>
          <w:p w14:paraId="57EA4FB3"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մինչեւ 2013 թվականի հուլիսի 1</w:t>
            </w:r>
            <w:r w:rsidR="0007621C" w:rsidRPr="00A4405B">
              <w:rPr>
                <w:rFonts w:ascii="Sylfaen" w:hAnsi="Sylfaen"/>
                <w:sz w:val="24"/>
              </w:rPr>
              <w:t>-</w:t>
            </w:r>
            <w:r w:rsidRPr="00A4405B">
              <w:rPr>
                <w:rFonts w:ascii="Sylfaen" w:hAnsi="Sylfaen"/>
                <w:sz w:val="24"/>
              </w:rPr>
              <w:t>ը</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14:paraId="53005F91"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Կոլեգիայի/Խորհրդի հանձնարարագրեր</w:t>
            </w:r>
          </w:p>
        </w:tc>
      </w:tr>
      <w:tr w:rsidR="007D66A8" w:rsidRPr="00A4405B" w14:paraId="174ED8ED" w14:textId="77777777" w:rsidTr="005D4877">
        <w:tc>
          <w:tcPr>
            <w:tcW w:w="4263" w:type="dxa"/>
            <w:vMerge w:val="restart"/>
            <w:tcBorders>
              <w:top w:val="single" w:sz="4" w:space="0" w:color="auto"/>
              <w:left w:val="single" w:sz="4" w:space="0" w:color="auto"/>
            </w:tcBorders>
            <w:shd w:val="clear" w:color="auto" w:fill="FFFFFF"/>
          </w:tcPr>
          <w:p w14:paraId="6B6F109D"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 xml:space="preserve">8.1.2. Անդամ պետությունների կողմից համաձայնեցված համատեղ ծրագրերի և բարձր տեխնոլոգիական նախագծերի իրականացում՝ ներգրավելով զարգացման միջազգային ինստիտուտները՝ ԵԱԶԲ, ԿԶԵՀ </w:t>
            </w:r>
          </w:p>
        </w:tc>
        <w:tc>
          <w:tcPr>
            <w:tcW w:w="4591" w:type="dxa"/>
            <w:gridSpan w:val="2"/>
            <w:vMerge w:val="restart"/>
            <w:tcBorders>
              <w:top w:val="single" w:sz="4" w:space="0" w:color="auto"/>
              <w:left w:val="single" w:sz="4" w:space="0" w:color="auto"/>
            </w:tcBorders>
            <w:shd w:val="clear" w:color="auto" w:fill="FFFFFF"/>
          </w:tcPr>
          <w:p w14:paraId="1EDD4A21"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համատեղ ծրագրերի և բարձր տեխնոլոգիական ծրագրերի իրականացման առաջարկների նախապատրաստում՝ ներգրավելով զարգացման միջազգային ինստիտուտները՝ ԵԱԶԲ, ԿԶԵՀ, ԱՄՖԿ</w:t>
            </w:r>
          </w:p>
        </w:tc>
        <w:tc>
          <w:tcPr>
            <w:tcW w:w="2575" w:type="dxa"/>
            <w:gridSpan w:val="2"/>
            <w:tcBorders>
              <w:top w:val="single" w:sz="4" w:space="0" w:color="auto"/>
              <w:left w:val="single" w:sz="4" w:space="0" w:color="auto"/>
            </w:tcBorders>
            <w:shd w:val="clear" w:color="auto" w:fill="FFFFFF"/>
          </w:tcPr>
          <w:p w14:paraId="2A718777"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Կոլեգիայի՝ ինտեգրման և մակրոտնտեսության հարցերով անդամ (նախարար)</w:t>
            </w:r>
          </w:p>
        </w:tc>
        <w:tc>
          <w:tcPr>
            <w:tcW w:w="2177" w:type="dxa"/>
            <w:gridSpan w:val="2"/>
            <w:vMerge w:val="restart"/>
            <w:tcBorders>
              <w:top w:val="single" w:sz="4" w:space="0" w:color="auto"/>
              <w:left w:val="single" w:sz="4" w:space="0" w:color="auto"/>
            </w:tcBorders>
            <w:shd w:val="clear" w:color="auto" w:fill="FFFFFF"/>
          </w:tcPr>
          <w:p w14:paraId="6066B1E7"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մինչեւ 2022 թվականի դեկտեմբերի 31-ը</w:t>
            </w:r>
          </w:p>
        </w:tc>
        <w:tc>
          <w:tcPr>
            <w:tcW w:w="2271" w:type="dxa"/>
            <w:vMerge w:val="restart"/>
            <w:tcBorders>
              <w:top w:val="single" w:sz="4" w:space="0" w:color="auto"/>
              <w:left w:val="single" w:sz="4" w:space="0" w:color="auto"/>
              <w:right w:val="single" w:sz="4" w:space="0" w:color="auto"/>
            </w:tcBorders>
            <w:shd w:val="clear" w:color="auto" w:fill="FFFFFF"/>
          </w:tcPr>
          <w:p w14:paraId="5EC3C44E"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առաջարկություններով զեկույց՝ Կոլեգիայի նիստին</w:t>
            </w:r>
          </w:p>
        </w:tc>
      </w:tr>
      <w:tr w:rsidR="007D66A8" w:rsidRPr="00A4405B" w14:paraId="3A5921C8" w14:textId="77777777" w:rsidTr="005D4877">
        <w:tc>
          <w:tcPr>
            <w:tcW w:w="4263" w:type="dxa"/>
            <w:vMerge/>
            <w:tcBorders>
              <w:left w:val="single" w:sz="4" w:space="0" w:color="auto"/>
            </w:tcBorders>
            <w:shd w:val="clear" w:color="auto" w:fill="FFFFFF"/>
          </w:tcPr>
          <w:p w14:paraId="46E4C7DA" w14:textId="77777777" w:rsidR="007D66A8" w:rsidRPr="00A4405B" w:rsidRDefault="007D66A8" w:rsidP="0007621C">
            <w:pPr>
              <w:suppressAutoHyphens/>
              <w:spacing w:after="120"/>
              <w:rPr>
                <w:rFonts w:ascii="Sylfaen" w:hAnsi="Sylfaen"/>
              </w:rPr>
            </w:pPr>
          </w:p>
        </w:tc>
        <w:tc>
          <w:tcPr>
            <w:tcW w:w="4591" w:type="dxa"/>
            <w:gridSpan w:val="2"/>
            <w:vMerge/>
            <w:tcBorders>
              <w:left w:val="single" w:sz="4" w:space="0" w:color="auto"/>
            </w:tcBorders>
            <w:shd w:val="clear" w:color="auto" w:fill="FFFFFF"/>
          </w:tcPr>
          <w:p w14:paraId="51D3C22C" w14:textId="77777777" w:rsidR="007D66A8" w:rsidRPr="00A4405B" w:rsidRDefault="007D66A8" w:rsidP="0007621C">
            <w:pPr>
              <w:suppressAutoHyphens/>
              <w:spacing w:after="120"/>
              <w:rPr>
                <w:rFonts w:ascii="Sylfaen" w:hAnsi="Sylfaen"/>
              </w:rPr>
            </w:pPr>
          </w:p>
        </w:tc>
        <w:tc>
          <w:tcPr>
            <w:tcW w:w="2575" w:type="dxa"/>
            <w:gridSpan w:val="2"/>
            <w:tcBorders>
              <w:left w:val="single" w:sz="4" w:space="0" w:color="auto"/>
            </w:tcBorders>
            <w:shd w:val="clear" w:color="auto" w:fill="FFFFFF"/>
            <w:vAlign w:val="center"/>
          </w:tcPr>
          <w:p w14:paraId="43CCF2DE"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hամակատարողներ՝ ԵԱԶԲ, ԿԶԵՀ, ԱՄՖԿ (համաձայնեցմամբ), Կոլեգիայի անդամներ (իրենց իրավասության շրջանակներում)</w:t>
            </w:r>
          </w:p>
        </w:tc>
        <w:tc>
          <w:tcPr>
            <w:tcW w:w="2177" w:type="dxa"/>
            <w:gridSpan w:val="2"/>
            <w:vMerge/>
            <w:tcBorders>
              <w:left w:val="single" w:sz="4" w:space="0" w:color="auto"/>
            </w:tcBorders>
            <w:shd w:val="clear" w:color="auto" w:fill="FFFFFF"/>
          </w:tcPr>
          <w:p w14:paraId="288E032B" w14:textId="77777777" w:rsidR="007D66A8" w:rsidRPr="00A4405B" w:rsidRDefault="007D66A8" w:rsidP="0007621C">
            <w:pPr>
              <w:suppressAutoHyphens/>
              <w:spacing w:after="120"/>
              <w:rPr>
                <w:rFonts w:ascii="Sylfaen" w:hAnsi="Sylfaen"/>
              </w:rPr>
            </w:pPr>
          </w:p>
        </w:tc>
        <w:tc>
          <w:tcPr>
            <w:tcW w:w="2271" w:type="dxa"/>
            <w:vMerge/>
            <w:tcBorders>
              <w:left w:val="single" w:sz="4" w:space="0" w:color="auto"/>
              <w:right w:val="single" w:sz="4" w:space="0" w:color="auto"/>
            </w:tcBorders>
            <w:shd w:val="clear" w:color="auto" w:fill="FFFFFF"/>
          </w:tcPr>
          <w:p w14:paraId="6B1C5E43" w14:textId="77777777" w:rsidR="007D66A8" w:rsidRPr="00A4405B" w:rsidRDefault="007D66A8" w:rsidP="0007621C">
            <w:pPr>
              <w:suppressAutoHyphens/>
              <w:spacing w:after="120"/>
              <w:rPr>
                <w:rFonts w:ascii="Sylfaen" w:hAnsi="Sylfaen"/>
              </w:rPr>
            </w:pPr>
          </w:p>
        </w:tc>
      </w:tr>
      <w:tr w:rsidR="007D66A8" w:rsidRPr="00A4405B" w14:paraId="2C0568D2" w14:textId="77777777" w:rsidTr="005D4877">
        <w:tc>
          <w:tcPr>
            <w:tcW w:w="4263" w:type="dxa"/>
            <w:vMerge w:val="restart"/>
            <w:tcBorders>
              <w:left w:val="single" w:sz="4" w:space="0" w:color="auto"/>
            </w:tcBorders>
            <w:shd w:val="clear" w:color="auto" w:fill="FFFFFF"/>
          </w:tcPr>
          <w:p w14:paraId="0871CFCC" w14:textId="77777777" w:rsidR="007D66A8" w:rsidRPr="00A4405B" w:rsidRDefault="007D66A8" w:rsidP="0007621C">
            <w:pPr>
              <w:suppressAutoHyphens/>
              <w:spacing w:after="120"/>
              <w:rPr>
                <w:rFonts w:ascii="Sylfaen" w:hAnsi="Sylfaen"/>
              </w:rPr>
            </w:pPr>
          </w:p>
        </w:tc>
        <w:tc>
          <w:tcPr>
            <w:tcW w:w="4591" w:type="dxa"/>
            <w:gridSpan w:val="2"/>
            <w:vMerge w:val="restart"/>
            <w:tcBorders>
              <w:top w:val="single" w:sz="4" w:space="0" w:color="auto"/>
              <w:left w:val="single" w:sz="4" w:space="0" w:color="auto"/>
            </w:tcBorders>
            <w:shd w:val="clear" w:color="auto" w:fill="FFFFFF"/>
          </w:tcPr>
          <w:p w14:paraId="113D8C4B"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 xml:space="preserve">համատեղ ծրագրերի և բարձր տեխնոլոգիական ծրագրերի </w:t>
            </w:r>
            <w:r w:rsidRPr="00A4405B">
              <w:rPr>
                <w:rFonts w:ascii="Sylfaen" w:hAnsi="Sylfaen"/>
                <w:sz w:val="24"/>
              </w:rPr>
              <w:lastRenderedPageBreak/>
              <w:t>իրականացում՝ ներգրավելով զարգացման միջազգային ինստիտուտները</w:t>
            </w:r>
          </w:p>
        </w:tc>
        <w:tc>
          <w:tcPr>
            <w:tcW w:w="2575" w:type="dxa"/>
            <w:gridSpan w:val="2"/>
            <w:tcBorders>
              <w:top w:val="single" w:sz="4" w:space="0" w:color="auto"/>
              <w:left w:val="single" w:sz="4" w:space="0" w:color="auto"/>
            </w:tcBorders>
            <w:shd w:val="clear" w:color="auto" w:fill="FFFFFF"/>
            <w:vAlign w:val="center"/>
          </w:tcPr>
          <w:p w14:paraId="013BE228"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lastRenderedPageBreak/>
              <w:t>անդամ պետություններ</w:t>
            </w:r>
          </w:p>
        </w:tc>
        <w:tc>
          <w:tcPr>
            <w:tcW w:w="2177" w:type="dxa"/>
            <w:gridSpan w:val="2"/>
            <w:vMerge w:val="restart"/>
            <w:tcBorders>
              <w:top w:val="single" w:sz="4" w:space="0" w:color="auto"/>
              <w:left w:val="single" w:sz="4" w:space="0" w:color="auto"/>
            </w:tcBorders>
            <w:shd w:val="clear" w:color="auto" w:fill="FFFFFF"/>
          </w:tcPr>
          <w:p w14:paraId="715FC1E4"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 xml:space="preserve">մինչեւ 2025 թվականի </w:t>
            </w:r>
            <w:r w:rsidRPr="00A4405B">
              <w:rPr>
                <w:rFonts w:ascii="Sylfaen" w:hAnsi="Sylfaen"/>
                <w:sz w:val="24"/>
              </w:rPr>
              <w:lastRenderedPageBreak/>
              <w:t>դեկտեմբերի 31-ը</w:t>
            </w:r>
          </w:p>
        </w:tc>
        <w:tc>
          <w:tcPr>
            <w:tcW w:w="2271" w:type="dxa"/>
            <w:vMerge w:val="restart"/>
            <w:tcBorders>
              <w:top w:val="single" w:sz="4" w:space="0" w:color="auto"/>
              <w:left w:val="single" w:sz="4" w:space="0" w:color="auto"/>
              <w:right w:val="single" w:sz="4" w:space="0" w:color="auto"/>
            </w:tcBorders>
            <w:shd w:val="clear" w:color="auto" w:fill="FFFFFF"/>
          </w:tcPr>
          <w:p w14:paraId="019E2BDD" w14:textId="77777777" w:rsidR="007D66A8" w:rsidRPr="00A4405B" w:rsidRDefault="007D66A8" w:rsidP="0007621C">
            <w:pPr>
              <w:suppressAutoHyphens/>
              <w:spacing w:after="120"/>
              <w:rPr>
                <w:rFonts w:ascii="Sylfaen" w:hAnsi="Sylfaen"/>
              </w:rPr>
            </w:pPr>
          </w:p>
        </w:tc>
      </w:tr>
      <w:tr w:rsidR="007D66A8" w:rsidRPr="00A4405B" w14:paraId="21C83629" w14:textId="77777777" w:rsidTr="005D4877">
        <w:tc>
          <w:tcPr>
            <w:tcW w:w="4263" w:type="dxa"/>
            <w:vMerge/>
            <w:tcBorders>
              <w:left w:val="single" w:sz="4" w:space="0" w:color="auto"/>
            </w:tcBorders>
            <w:shd w:val="clear" w:color="auto" w:fill="FFFFFF"/>
          </w:tcPr>
          <w:p w14:paraId="66930838" w14:textId="77777777" w:rsidR="007D66A8" w:rsidRPr="00A4405B" w:rsidRDefault="007D66A8" w:rsidP="0007621C">
            <w:pPr>
              <w:suppressAutoHyphens/>
              <w:spacing w:after="120"/>
              <w:rPr>
                <w:rFonts w:ascii="Sylfaen" w:hAnsi="Sylfaen"/>
              </w:rPr>
            </w:pPr>
          </w:p>
        </w:tc>
        <w:tc>
          <w:tcPr>
            <w:tcW w:w="4591" w:type="dxa"/>
            <w:gridSpan w:val="2"/>
            <w:vMerge/>
            <w:tcBorders>
              <w:left w:val="single" w:sz="4" w:space="0" w:color="auto"/>
            </w:tcBorders>
            <w:shd w:val="clear" w:color="auto" w:fill="FFFFFF"/>
          </w:tcPr>
          <w:p w14:paraId="31AF4012" w14:textId="77777777" w:rsidR="007D66A8" w:rsidRPr="00A4405B" w:rsidRDefault="007D66A8" w:rsidP="0007621C">
            <w:pPr>
              <w:suppressAutoHyphens/>
              <w:spacing w:after="120"/>
              <w:rPr>
                <w:rFonts w:ascii="Sylfaen" w:hAnsi="Sylfaen"/>
              </w:rPr>
            </w:pPr>
          </w:p>
        </w:tc>
        <w:tc>
          <w:tcPr>
            <w:tcW w:w="2575" w:type="dxa"/>
            <w:gridSpan w:val="2"/>
            <w:tcBorders>
              <w:left w:val="single" w:sz="4" w:space="0" w:color="auto"/>
            </w:tcBorders>
            <w:shd w:val="clear" w:color="auto" w:fill="FFFFFF"/>
            <w:vAlign w:val="center"/>
          </w:tcPr>
          <w:p w14:paraId="2B39CE1A"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hամակատարողներ՝ Կոլեգիայի՝ ինտեգրման և մակրոտնտեսության հարցերով անդամ (նախարար), ԵԱԶԲ, ԿԶԵՀ, ԱՄՖԿ (համաձայնեցմամբ), Կոլեգիայի անդամներ (իրենց իրավասության շրջանակներում)</w:t>
            </w:r>
          </w:p>
        </w:tc>
        <w:tc>
          <w:tcPr>
            <w:tcW w:w="2177" w:type="dxa"/>
            <w:gridSpan w:val="2"/>
            <w:vMerge/>
            <w:tcBorders>
              <w:left w:val="single" w:sz="4" w:space="0" w:color="auto"/>
            </w:tcBorders>
            <w:shd w:val="clear" w:color="auto" w:fill="FFFFFF"/>
          </w:tcPr>
          <w:p w14:paraId="63A493EF" w14:textId="77777777" w:rsidR="007D66A8" w:rsidRPr="00A4405B" w:rsidRDefault="007D66A8" w:rsidP="0007621C">
            <w:pPr>
              <w:suppressAutoHyphens/>
              <w:spacing w:after="120"/>
              <w:rPr>
                <w:rFonts w:ascii="Sylfaen" w:hAnsi="Sylfaen"/>
              </w:rPr>
            </w:pPr>
          </w:p>
        </w:tc>
        <w:tc>
          <w:tcPr>
            <w:tcW w:w="2271" w:type="dxa"/>
            <w:vMerge/>
            <w:tcBorders>
              <w:left w:val="single" w:sz="4" w:space="0" w:color="auto"/>
              <w:right w:val="single" w:sz="4" w:space="0" w:color="auto"/>
            </w:tcBorders>
            <w:shd w:val="clear" w:color="auto" w:fill="FFFFFF"/>
          </w:tcPr>
          <w:p w14:paraId="3BCC2585" w14:textId="77777777" w:rsidR="007D66A8" w:rsidRPr="00A4405B" w:rsidRDefault="007D66A8" w:rsidP="0007621C">
            <w:pPr>
              <w:suppressAutoHyphens/>
              <w:spacing w:after="120"/>
              <w:rPr>
                <w:rFonts w:ascii="Sylfaen" w:hAnsi="Sylfaen"/>
              </w:rPr>
            </w:pPr>
          </w:p>
        </w:tc>
      </w:tr>
      <w:tr w:rsidR="007D66A8" w:rsidRPr="00A4405B" w14:paraId="7D5B16F8" w14:textId="77777777" w:rsidTr="005D4877">
        <w:tc>
          <w:tcPr>
            <w:tcW w:w="4263" w:type="dxa"/>
            <w:vMerge w:val="restart"/>
            <w:tcBorders>
              <w:top w:val="single" w:sz="4" w:space="0" w:color="auto"/>
              <w:left w:val="single" w:sz="4" w:space="0" w:color="auto"/>
            </w:tcBorders>
            <w:shd w:val="clear" w:color="auto" w:fill="FFFFFF"/>
          </w:tcPr>
          <w:p w14:paraId="18D28A61"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8.1.3. Նորարարական ընկերությունների տեխնոլոգիական մշակումների մոնիթորինգը եւ տեխնոլոգիական կանխատեսման ժամանակակից մեթոդների ներդրումը առաջադեմ տեխնոլոգիական հիման վրա՝ անդամ պետությունների տնտեսությունների զարգացման տեղեկատվական ապահովման նպատակով</w:t>
            </w:r>
          </w:p>
        </w:tc>
        <w:tc>
          <w:tcPr>
            <w:tcW w:w="4591" w:type="dxa"/>
            <w:gridSpan w:val="2"/>
            <w:tcBorders>
              <w:top w:val="single" w:sz="4" w:space="0" w:color="auto"/>
              <w:left w:val="single" w:sz="4" w:space="0" w:color="auto"/>
              <w:bottom w:val="single" w:sz="4" w:space="0" w:color="auto"/>
            </w:tcBorders>
            <w:shd w:val="clear" w:color="auto" w:fill="FFFFFF"/>
          </w:tcPr>
          <w:p w14:paraId="601369A7"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գիտատեխնիկական առաջըթացի սցենարներով ֆորսայտ-սեսիաների անցկացում</w:t>
            </w:r>
          </w:p>
        </w:tc>
        <w:tc>
          <w:tcPr>
            <w:tcW w:w="2575" w:type="dxa"/>
            <w:gridSpan w:val="2"/>
            <w:vMerge w:val="restart"/>
            <w:tcBorders>
              <w:top w:val="single" w:sz="4" w:space="0" w:color="auto"/>
              <w:left w:val="single" w:sz="4" w:space="0" w:color="auto"/>
            </w:tcBorders>
            <w:shd w:val="clear" w:color="auto" w:fill="FFFFFF"/>
          </w:tcPr>
          <w:p w14:paraId="63C91145"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Կոլեգիայի՝ ինտեգրման և մակրոտնտեսության հարցերով անդամ (նախարար)</w:t>
            </w:r>
          </w:p>
        </w:tc>
        <w:tc>
          <w:tcPr>
            <w:tcW w:w="2177" w:type="dxa"/>
            <w:gridSpan w:val="2"/>
            <w:tcBorders>
              <w:top w:val="single" w:sz="4" w:space="0" w:color="auto"/>
              <w:left w:val="single" w:sz="4" w:space="0" w:color="auto"/>
              <w:bottom w:val="single" w:sz="4" w:space="0" w:color="auto"/>
            </w:tcBorders>
            <w:shd w:val="clear" w:color="auto" w:fill="FFFFFF"/>
          </w:tcPr>
          <w:p w14:paraId="33A86998"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մինչեւ 2022 թվականի դեկտեմբերի 31-ը</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14:paraId="5EE7CAC7"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զեկույց</w:t>
            </w:r>
          </w:p>
        </w:tc>
      </w:tr>
      <w:tr w:rsidR="007D66A8" w:rsidRPr="00A4405B" w14:paraId="106D9BCC" w14:textId="77777777" w:rsidTr="005D4877">
        <w:tc>
          <w:tcPr>
            <w:tcW w:w="4263" w:type="dxa"/>
            <w:vMerge/>
            <w:tcBorders>
              <w:left w:val="single" w:sz="4" w:space="0" w:color="auto"/>
            </w:tcBorders>
            <w:shd w:val="clear" w:color="auto" w:fill="FFFFFF"/>
          </w:tcPr>
          <w:p w14:paraId="2A8D30C4"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p>
        </w:tc>
        <w:tc>
          <w:tcPr>
            <w:tcW w:w="4591" w:type="dxa"/>
            <w:gridSpan w:val="2"/>
            <w:tcBorders>
              <w:top w:val="single" w:sz="4" w:space="0" w:color="auto"/>
              <w:left w:val="single" w:sz="4" w:space="0" w:color="auto"/>
            </w:tcBorders>
            <w:shd w:val="clear" w:color="auto" w:fill="FFFFFF"/>
          </w:tcPr>
          <w:p w14:paraId="05948EAC"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տեխնոլոգիական կանխատեսման ժամանակակից մեթոդների ներդրման մասին հանձնարարականների մշակում</w:t>
            </w:r>
          </w:p>
        </w:tc>
        <w:tc>
          <w:tcPr>
            <w:tcW w:w="2575" w:type="dxa"/>
            <w:gridSpan w:val="2"/>
            <w:vMerge/>
            <w:tcBorders>
              <w:left w:val="single" w:sz="4" w:space="0" w:color="auto"/>
            </w:tcBorders>
            <w:shd w:val="clear" w:color="auto" w:fill="FFFFFF"/>
          </w:tcPr>
          <w:p w14:paraId="2F320A31"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p>
        </w:tc>
        <w:tc>
          <w:tcPr>
            <w:tcW w:w="2177" w:type="dxa"/>
            <w:gridSpan w:val="2"/>
            <w:tcBorders>
              <w:top w:val="single" w:sz="4" w:space="0" w:color="auto"/>
              <w:left w:val="single" w:sz="4" w:space="0" w:color="auto"/>
            </w:tcBorders>
            <w:shd w:val="clear" w:color="auto" w:fill="FFFFFF"/>
          </w:tcPr>
          <w:p w14:paraId="2DBDCC00"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մինչեւ 2022 թվականի հունիսի 30-ը</w:t>
            </w:r>
          </w:p>
        </w:tc>
        <w:tc>
          <w:tcPr>
            <w:tcW w:w="2271" w:type="dxa"/>
            <w:tcBorders>
              <w:top w:val="single" w:sz="4" w:space="0" w:color="auto"/>
              <w:left w:val="single" w:sz="4" w:space="0" w:color="auto"/>
              <w:right w:val="single" w:sz="4" w:space="0" w:color="auto"/>
            </w:tcBorders>
            <w:shd w:val="clear" w:color="auto" w:fill="FFFFFF"/>
          </w:tcPr>
          <w:p w14:paraId="6547D970"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Կոլեգիայի հանձնարարագրեր</w:t>
            </w:r>
          </w:p>
        </w:tc>
      </w:tr>
      <w:tr w:rsidR="007D66A8" w:rsidRPr="00A4405B" w14:paraId="5ADF43F3" w14:textId="77777777" w:rsidTr="0007621C">
        <w:tc>
          <w:tcPr>
            <w:tcW w:w="15877" w:type="dxa"/>
            <w:gridSpan w:val="8"/>
            <w:tcBorders>
              <w:top w:val="single" w:sz="4" w:space="0" w:color="auto"/>
              <w:left w:val="single" w:sz="4" w:space="0" w:color="auto"/>
              <w:right w:val="single" w:sz="4" w:space="0" w:color="auto"/>
            </w:tcBorders>
            <w:shd w:val="clear" w:color="auto" w:fill="FFFFFF"/>
          </w:tcPr>
          <w:p w14:paraId="57FE891F" w14:textId="77777777" w:rsidR="007D66A8" w:rsidRPr="00A4405B" w:rsidRDefault="007D66A8" w:rsidP="0007621C">
            <w:pPr>
              <w:pStyle w:val="Bodytext50"/>
              <w:shd w:val="clear" w:color="auto" w:fill="auto"/>
              <w:suppressAutoHyphens/>
              <w:spacing w:after="120" w:line="240" w:lineRule="auto"/>
              <w:ind w:left="160"/>
              <w:rPr>
                <w:rFonts w:ascii="Sylfaen" w:hAnsi="Sylfaen"/>
                <w:sz w:val="24"/>
                <w:szCs w:val="24"/>
              </w:rPr>
            </w:pPr>
            <w:r w:rsidRPr="00A4405B">
              <w:rPr>
                <w:rFonts w:ascii="Sylfaen" w:hAnsi="Sylfaen"/>
                <w:sz w:val="24"/>
              </w:rPr>
              <w:t xml:space="preserve">8.2. Գիտահետազոտական աշխատանքների կատարման խթանում </w:t>
            </w:r>
          </w:p>
        </w:tc>
      </w:tr>
      <w:tr w:rsidR="007D66A8" w:rsidRPr="00A4405B" w14:paraId="72DB2241" w14:textId="77777777" w:rsidTr="005D4877">
        <w:tc>
          <w:tcPr>
            <w:tcW w:w="4263" w:type="dxa"/>
            <w:vMerge w:val="restart"/>
            <w:tcBorders>
              <w:top w:val="single" w:sz="4" w:space="0" w:color="auto"/>
              <w:left w:val="single" w:sz="4" w:space="0" w:color="auto"/>
            </w:tcBorders>
            <w:shd w:val="clear" w:color="auto" w:fill="FFFFFF"/>
          </w:tcPr>
          <w:p w14:paraId="423EAB60"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 xml:space="preserve">8.2.1. Գիտատեխնիկական և </w:t>
            </w:r>
            <w:r w:rsidRPr="00A4405B">
              <w:rPr>
                <w:rFonts w:ascii="Sylfaen" w:hAnsi="Sylfaen"/>
                <w:sz w:val="24"/>
              </w:rPr>
              <w:lastRenderedPageBreak/>
              <w:t>նորարարական զարգացման ոլորտում անդամ պետությունների համատեղ հետազոտությունների անցկացում՝ գիտատեխնիկական առաջընթացի՝ համատեղ սահմանվող առաջնահերթությունների հիման վրա</w:t>
            </w:r>
          </w:p>
        </w:tc>
        <w:tc>
          <w:tcPr>
            <w:tcW w:w="4591" w:type="dxa"/>
            <w:gridSpan w:val="2"/>
            <w:tcBorders>
              <w:top w:val="single" w:sz="4" w:space="0" w:color="auto"/>
              <w:left w:val="single" w:sz="4" w:space="0" w:color="auto"/>
            </w:tcBorders>
            <w:shd w:val="clear" w:color="auto" w:fill="FFFFFF"/>
          </w:tcPr>
          <w:p w14:paraId="79416381"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lastRenderedPageBreak/>
              <w:t xml:space="preserve">գիտատեխնիկական առաջընթացի </w:t>
            </w:r>
            <w:r w:rsidRPr="00A4405B">
              <w:rPr>
                <w:rFonts w:ascii="Sylfaen" w:hAnsi="Sylfaen"/>
                <w:sz w:val="24"/>
              </w:rPr>
              <w:lastRenderedPageBreak/>
              <w:t>առաջնահերթությունների սահմանում</w:t>
            </w:r>
          </w:p>
        </w:tc>
        <w:tc>
          <w:tcPr>
            <w:tcW w:w="2575" w:type="dxa"/>
            <w:gridSpan w:val="2"/>
            <w:vMerge w:val="restart"/>
            <w:tcBorders>
              <w:top w:val="single" w:sz="4" w:space="0" w:color="auto"/>
              <w:left w:val="single" w:sz="4" w:space="0" w:color="auto"/>
            </w:tcBorders>
            <w:shd w:val="clear" w:color="auto" w:fill="FFFFFF"/>
          </w:tcPr>
          <w:p w14:paraId="5C933FB3"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lastRenderedPageBreak/>
              <w:t xml:space="preserve">Կոլեգիայի՝ </w:t>
            </w:r>
            <w:r w:rsidRPr="00A4405B">
              <w:rPr>
                <w:rFonts w:ascii="Sylfaen" w:hAnsi="Sylfaen"/>
                <w:sz w:val="24"/>
              </w:rPr>
              <w:lastRenderedPageBreak/>
              <w:t>ինտեգրման և մակրոտնտեսության հարցերով անդամ (նախարար)</w:t>
            </w:r>
          </w:p>
        </w:tc>
        <w:tc>
          <w:tcPr>
            <w:tcW w:w="2177" w:type="dxa"/>
            <w:gridSpan w:val="2"/>
            <w:tcBorders>
              <w:top w:val="single" w:sz="4" w:space="0" w:color="auto"/>
              <w:left w:val="single" w:sz="4" w:space="0" w:color="auto"/>
            </w:tcBorders>
            <w:shd w:val="clear" w:color="auto" w:fill="FFFFFF"/>
          </w:tcPr>
          <w:p w14:paraId="17FFAF57"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lastRenderedPageBreak/>
              <w:t xml:space="preserve">մինչեւ 2022 </w:t>
            </w:r>
            <w:r w:rsidRPr="00A4405B">
              <w:rPr>
                <w:rFonts w:ascii="Sylfaen" w:hAnsi="Sylfaen"/>
                <w:sz w:val="24"/>
              </w:rPr>
              <w:lastRenderedPageBreak/>
              <w:t>թվականի սեպտեմբերի 30-ը</w:t>
            </w:r>
          </w:p>
        </w:tc>
        <w:tc>
          <w:tcPr>
            <w:tcW w:w="2271" w:type="dxa"/>
            <w:tcBorders>
              <w:top w:val="single" w:sz="4" w:space="0" w:color="auto"/>
              <w:left w:val="single" w:sz="4" w:space="0" w:color="auto"/>
              <w:right w:val="single" w:sz="4" w:space="0" w:color="auto"/>
            </w:tcBorders>
            <w:shd w:val="clear" w:color="auto" w:fill="FFFFFF"/>
            <w:vAlign w:val="bottom"/>
          </w:tcPr>
          <w:p w14:paraId="46F65301"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lastRenderedPageBreak/>
              <w:t xml:space="preserve">Կոլեգիայի </w:t>
            </w:r>
            <w:r w:rsidRPr="00A4405B">
              <w:rPr>
                <w:rFonts w:ascii="Sylfaen" w:hAnsi="Sylfaen"/>
                <w:sz w:val="24"/>
              </w:rPr>
              <w:lastRenderedPageBreak/>
              <w:t>զեկույց/առաջարկություն</w:t>
            </w:r>
          </w:p>
        </w:tc>
      </w:tr>
      <w:tr w:rsidR="007D66A8" w:rsidRPr="00A4405B" w14:paraId="05BE9222" w14:textId="77777777" w:rsidTr="005D4877">
        <w:tc>
          <w:tcPr>
            <w:tcW w:w="4263" w:type="dxa"/>
            <w:vMerge/>
            <w:tcBorders>
              <w:left w:val="single" w:sz="4" w:space="0" w:color="auto"/>
            </w:tcBorders>
            <w:shd w:val="clear" w:color="auto" w:fill="FFFFFF"/>
          </w:tcPr>
          <w:p w14:paraId="5BBE1019" w14:textId="77777777" w:rsidR="007D66A8" w:rsidRPr="00A4405B" w:rsidRDefault="007D66A8" w:rsidP="0007621C">
            <w:pPr>
              <w:suppressAutoHyphens/>
              <w:spacing w:after="120"/>
              <w:rPr>
                <w:rFonts w:ascii="Sylfaen" w:hAnsi="Sylfaen"/>
              </w:rPr>
            </w:pPr>
          </w:p>
        </w:tc>
        <w:tc>
          <w:tcPr>
            <w:tcW w:w="4591" w:type="dxa"/>
            <w:gridSpan w:val="2"/>
            <w:tcBorders>
              <w:top w:val="single" w:sz="4" w:space="0" w:color="auto"/>
              <w:left w:val="single" w:sz="4" w:space="0" w:color="auto"/>
            </w:tcBorders>
            <w:shd w:val="clear" w:color="auto" w:fill="FFFFFF"/>
          </w:tcPr>
          <w:p w14:paraId="257C6BEC"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անդամ պետությունների գիտատեխնիկական և նորարարական զարգացման ոլորտում համատեղ հետազոտությունների կատարումը կազմակերպելու վերաբերյալ առաջարկների նախապատրաստում</w:t>
            </w:r>
          </w:p>
        </w:tc>
        <w:tc>
          <w:tcPr>
            <w:tcW w:w="2575" w:type="dxa"/>
            <w:gridSpan w:val="2"/>
            <w:vMerge/>
            <w:tcBorders>
              <w:left w:val="single" w:sz="4" w:space="0" w:color="auto"/>
            </w:tcBorders>
            <w:shd w:val="clear" w:color="auto" w:fill="FFFFFF"/>
          </w:tcPr>
          <w:p w14:paraId="3144F23C" w14:textId="77777777" w:rsidR="007D66A8" w:rsidRPr="00A4405B" w:rsidRDefault="007D66A8" w:rsidP="0007621C">
            <w:pPr>
              <w:suppressAutoHyphens/>
              <w:spacing w:after="120"/>
              <w:rPr>
                <w:rFonts w:ascii="Sylfaen" w:hAnsi="Sylfaen"/>
              </w:rPr>
            </w:pPr>
          </w:p>
        </w:tc>
        <w:tc>
          <w:tcPr>
            <w:tcW w:w="2177" w:type="dxa"/>
            <w:gridSpan w:val="2"/>
            <w:tcBorders>
              <w:top w:val="single" w:sz="4" w:space="0" w:color="auto"/>
              <w:left w:val="single" w:sz="4" w:space="0" w:color="auto"/>
            </w:tcBorders>
            <w:shd w:val="clear" w:color="auto" w:fill="FFFFFF"/>
          </w:tcPr>
          <w:p w14:paraId="3D0DB5CC"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մինչեւ 2023 թվականի սեպտեմբերի 30-ը</w:t>
            </w:r>
          </w:p>
        </w:tc>
        <w:tc>
          <w:tcPr>
            <w:tcW w:w="2271" w:type="dxa"/>
            <w:tcBorders>
              <w:top w:val="single" w:sz="4" w:space="0" w:color="auto"/>
              <w:left w:val="single" w:sz="4" w:space="0" w:color="auto"/>
              <w:right w:val="single" w:sz="4" w:space="0" w:color="auto"/>
            </w:tcBorders>
            <w:shd w:val="clear" w:color="auto" w:fill="FFFFFF"/>
          </w:tcPr>
          <w:p w14:paraId="52043052"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Կոլեգիայի զեկույց/առաջարկություն</w:t>
            </w:r>
          </w:p>
        </w:tc>
      </w:tr>
      <w:tr w:rsidR="007D66A8" w:rsidRPr="00A4405B" w14:paraId="77B49014" w14:textId="77777777" w:rsidTr="005D4877">
        <w:tc>
          <w:tcPr>
            <w:tcW w:w="4263" w:type="dxa"/>
            <w:tcBorders>
              <w:top w:val="single" w:sz="4" w:space="0" w:color="auto"/>
              <w:left w:val="single" w:sz="4" w:space="0" w:color="auto"/>
            </w:tcBorders>
            <w:shd w:val="clear" w:color="auto" w:fill="FFFFFF"/>
          </w:tcPr>
          <w:p w14:paraId="7AF8DBBE"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8.2.2. Հիմնարարար և կիրառական գիտական հետազոտությունների ոլորտում պլանների մասին փոխադարձ տեղեկացում</w:t>
            </w:r>
          </w:p>
        </w:tc>
        <w:tc>
          <w:tcPr>
            <w:tcW w:w="4591" w:type="dxa"/>
            <w:gridSpan w:val="2"/>
            <w:tcBorders>
              <w:top w:val="single" w:sz="4" w:space="0" w:color="auto"/>
              <w:left w:val="single" w:sz="4" w:space="0" w:color="auto"/>
            </w:tcBorders>
            <w:shd w:val="clear" w:color="auto" w:fill="FFFFFF"/>
          </w:tcPr>
          <w:p w14:paraId="38130D79"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հիմնարարար և կիրառական գիտական հետազոտությունների ոլորտում պլանների մասին  տեղեկացման կարգի նախապատրաստում և հաստատում</w:t>
            </w:r>
          </w:p>
        </w:tc>
        <w:tc>
          <w:tcPr>
            <w:tcW w:w="2575" w:type="dxa"/>
            <w:gridSpan w:val="2"/>
            <w:tcBorders>
              <w:top w:val="single" w:sz="4" w:space="0" w:color="auto"/>
              <w:left w:val="single" w:sz="4" w:space="0" w:color="auto"/>
            </w:tcBorders>
            <w:shd w:val="clear" w:color="auto" w:fill="FFFFFF"/>
          </w:tcPr>
          <w:p w14:paraId="4DF8A1C4"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Կոլեգիայի՝ ինտեգրման և մակրոտնտեսության հարցերով անդամ (նախարար)</w:t>
            </w:r>
          </w:p>
        </w:tc>
        <w:tc>
          <w:tcPr>
            <w:tcW w:w="2177" w:type="dxa"/>
            <w:gridSpan w:val="2"/>
            <w:tcBorders>
              <w:top w:val="single" w:sz="4" w:space="0" w:color="auto"/>
              <w:left w:val="single" w:sz="4" w:space="0" w:color="auto"/>
            </w:tcBorders>
            <w:shd w:val="clear" w:color="auto" w:fill="FFFFFF"/>
          </w:tcPr>
          <w:p w14:paraId="5662A8A1"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մինչև 2022 թվականի մարտի 31-ը</w:t>
            </w:r>
          </w:p>
        </w:tc>
        <w:tc>
          <w:tcPr>
            <w:tcW w:w="2271" w:type="dxa"/>
            <w:tcBorders>
              <w:top w:val="single" w:sz="4" w:space="0" w:color="auto"/>
              <w:left w:val="single" w:sz="4" w:space="0" w:color="auto"/>
              <w:right w:val="single" w:sz="4" w:space="0" w:color="auto"/>
            </w:tcBorders>
            <w:shd w:val="clear" w:color="auto" w:fill="FFFFFF"/>
          </w:tcPr>
          <w:p w14:paraId="21EC0CD2"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զեկույց</w:t>
            </w:r>
          </w:p>
        </w:tc>
      </w:tr>
      <w:tr w:rsidR="007D66A8" w:rsidRPr="00A4405B" w14:paraId="2837B2E7" w14:textId="77777777" w:rsidTr="005D4877">
        <w:tc>
          <w:tcPr>
            <w:tcW w:w="4263" w:type="dxa"/>
            <w:tcBorders>
              <w:left w:val="single" w:sz="4" w:space="0" w:color="auto"/>
              <w:bottom w:val="single" w:sz="4" w:space="0" w:color="auto"/>
            </w:tcBorders>
            <w:shd w:val="clear" w:color="auto" w:fill="FFFFFF"/>
          </w:tcPr>
          <w:p w14:paraId="65084D85" w14:textId="77777777" w:rsidR="007D66A8" w:rsidRPr="00A4405B" w:rsidRDefault="007D66A8" w:rsidP="0007621C">
            <w:pPr>
              <w:suppressAutoHyphens/>
              <w:spacing w:after="120"/>
              <w:rPr>
                <w:rFonts w:ascii="Sylfaen" w:hAnsi="Sylfaen"/>
              </w:rPr>
            </w:pPr>
          </w:p>
        </w:tc>
        <w:tc>
          <w:tcPr>
            <w:tcW w:w="4591" w:type="dxa"/>
            <w:gridSpan w:val="2"/>
            <w:tcBorders>
              <w:left w:val="single" w:sz="4" w:space="0" w:color="auto"/>
              <w:bottom w:val="single" w:sz="4" w:space="0" w:color="auto"/>
            </w:tcBorders>
            <w:shd w:val="clear" w:color="auto" w:fill="FFFFFF"/>
          </w:tcPr>
          <w:p w14:paraId="0A92C3B5" w14:textId="77777777" w:rsidR="007D66A8" w:rsidRPr="00A4405B" w:rsidRDefault="007D66A8" w:rsidP="0007621C">
            <w:pPr>
              <w:suppressAutoHyphens/>
              <w:spacing w:after="120"/>
              <w:rPr>
                <w:rFonts w:ascii="Sylfaen" w:hAnsi="Sylfaen"/>
              </w:rPr>
            </w:pPr>
          </w:p>
        </w:tc>
        <w:tc>
          <w:tcPr>
            <w:tcW w:w="2575" w:type="dxa"/>
            <w:gridSpan w:val="2"/>
            <w:tcBorders>
              <w:left w:val="single" w:sz="4" w:space="0" w:color="auto"/>
              <w:bottom w:val="single" w:sz="4" w:space="0" w:color="auto"/>
            </w:tcBorders>
            <w:shd w:val="clear" w:color="auto" w:fill="FFFFFF"/>
            <w:vAlign w:val="bottom"/>
          </w:tcPr>
          <w:p w14:paraId="3B6AA8CE"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համակատարող՝ Կոլեգիայի՝ ներքին շուկաների, տեղեկատվայնացման, տեղեկատվական-հաղորդակցական տեխնոլոգիաների հարցերով անդամ (նախարար)</w:t>
            </w:r>
          </w:p>
        </w:tc>
        <w:tc>
          <w:tcPr>
            <w:tcW w:w="2177" w:type="dxa"/>
            <w:gridSpan w:val="2"/>
            <w:tcBorders>
              <w:left w:val="single" w:sz="4" w:space="0" w:color="auto"/>
              <w:bottom w:val="single" w:sz="4" w:space="0" w:color="auto"/>
            </w:tcBorders>
            <w:shd w:val="clear" w:color="auto" w:fill="FFFFFF"/>
          </w:tcPr>
          <w:p w14:paraId="05DACD91" w14:textId="77777777" w:rsidR="007D66A8" w:rsidRPr="00A4405B" w:rsidRDefault="007D66A8" w:rsidP="0007621C">
            <w:pPr>
              <w:suppressAutoHyphens/>
              <w:spacing w:after="120"/>
              <w:rPr>
                <w:rFonts w:ascii="Sylfaen" w:hAnsi="Sylfaen"/>
              </w:rPr>
            </w:pPr>
          </w:p>
        </w:tc>
        <w:tc>
          <w:tcPr>
            <w:tcW w:w="2271" w:type="dxa"/>
            <w:tcBorders>
              <w:left w:val="single" w:sz="4" w:space="0" w:color="auto"/>
              <w:bottom w:val="single" w:sz="4" w:space="0" w:color="auto"/>
              <w:right w:val="single" w:sz="4" w:space="0" w:color="auto"/>
            </w:tcBorders>
            <w:shd w:val="clear" w:color="auto" w:fill="FFFFFF"/>
          </w:tcPr>
          <w:p w14:paraId="360CE847" w14:textId="77777777" w:rsidR="007D66A8" w:rsidRPr="00A4405B" w:rsidRDefault="007D66A8" w:rsidP="0007621C">
            <w:pPr>
              <w:suppressAutoHyphens/>
              <w:spacing w:after="120"/>
              <w:rPr>
                <w:rFonts w:ascii="Sylfaen" w:hAnsi="Sylfaen"/>
              </w:rPr>
            </w:pPr>
          </w:p>
        </w:tc>
      </w:tr>
      <w:tr w:rsidR="007D66A8" w:rsidRPr="00A4405B" w14:paraId="355F2E12" w14:textId="77777777" w:rsidTr="005D4877">
        <w:tc>
          <w:tcPr>
            <w:tcW w:w="4263" w:type="dxa"/>
            <w:vMerge w:val="restart"/>
            <w:tcBorders>
              <w:top w:val="single" w:sz="4" w:space="0" w:color="auto"/>
              <w:left w:val="single" w:sz="4" w:space="0" w:color="auto"/>
            </w:tcBorders>
            <w:shd w:val="clear" w:color="auto" w:fill="FFFFFF"/>
          </w:tcPr>
          <w:p w14:paraId="7BD709DA"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lastRenderedPageBreak/>
              <w:t>8.2.3. Փոխադարձ հետաքրքրություն ներկայացնող ոլորտներում համատեղ հետազոտությունների և նորարարական նախագծերի կազմակերպման չափորոշիչների սահմանում</w:t>
            </w:r>
          </w:p>
        </w:tc>
        <w:tc>
          <w:tcPr>
            <w:tcW w:w="4591" w:type="dxa"/>
            <w:gridSpan w:val="2"/>
            <w:vMerge w:val="restart"/>
            <w:tcBorders>
              <w:top w:val="single" w:sz="4" w:space="0" w:color="auto"/>
              <w:left w:val="single" w:sz="4" w:space="0" w:color="auto"/>
            </w:tcBorders>
            <w:shd w:val="clear" w:color="auto" w:fill="FFFFFF"/>
          </w:tcPr>
          <w:p w14:paraId="03A1EA68"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փոխադարձ հետաքրքրություն ներկայացնող ոլորտներում համատեղ հետազոտությունների և նորարարական նախագծերի կազմակերպման չափորոշիչների մշակում</w:t>
            </w:r>
          </w:p>
        </w:tc>
        <w:tc>
          <w:tcPr>
            <w:tcW w:w="2575" w:type="dxa"/>
            <w:gridSpan w:val="2"/>
            <w:tcBorders>
              <w:top w:val="single" w:sz="4" w:space="0" w:color="auto"/>
              <w:left w:val="single" w:sz="4" w:space="0" w:color="auto"/>
            </w:tcBorders>
            <w:shd w:val="clear" w:color="auto" w:fill="FFFFFF"/>
          </w:tcPr>
          <w:p w14:paraId="75AA5525"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Կոլեգիայի՝ ինտեգրման և մակրոտնտեսության հարցերով անդամ (նախարար)</w:t>
            </w:r>
          </w:p>
        </w:tc>
        <w:tc>
          <w:tcPr>
            <w:tcW w:w="2177" w:type="dxa"/>
            <w:gridSpan w:val="2"/>
            <w:vMerge w:val="restart"/>
            <w:tcBorders>
              <w:top w:val="single" w:sz="4" w:space="0" w:color="auto"/>
              <w:left w:val="single" w:sz="4" w:space="0" w:color="auto"/>
            </w:tcBorders>
            <w:shd w:val="clear" w:color="auto" w:fill="FFFFFF"/>
          </w:tcPr>
          <w:p w14:paraId="22916394"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2022 թվական - 2023 թվականի սեպտեմբերի 30</w:t>
            </w:r>
          </w:p>
        </w:tc>
        <w:tc>
          <w:tcPr>
            <w:tcW w:w="2271" w:type="dxa"/>
            <w:vMerge w:val="restart"/>
            <w:tcBorders>
              <w:top w:val="single" w:sz="4" w:space="0" w:color="auto"/>
              <w:left w:val="single" w:sz="4" w:space="0" w:color="auto"/>
              <w:right w:val="single" w:sz="4" w:space="0" w:color="auto"/>
            </w:tcBorders>
            <w:shd w:val="clear" w:color="auto" w:fill="FFFFFF"/>
          </w:tcPr>
          <w:p w14:paraId="3EA5F769"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Կոլեգիայի</w:t>
            </w:r>
          </w:p>
          <w:p w14:paraId="00115E66"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որոշում</w:t>
            </w:r>
          </w:p>
        </w:tc>
      </w:tr>
      <w:tr w:rsidR="007D66A8" w:rsidRPr="00A4405B" w14:paraId="3FA89C79" w14:textId="77777777" w:rsidTr="005D4877">
        <w:trPr>
          <w:trHeight w:val="643"/>
        </w:trPr>
        <w:tc>
          <w:tcPr>
            <w:tcW w:w="4263" w:type="dxa"/>
            <w:vMerge/>
            <w:tcBorders>
              <w:left w:val="single" w:sz="4" w:space="0" w:color="auto"/>
            </w:tcBorders>
            <w:shd w:val="clear" w:color="auto" w:fill="FFFFFF"/>
          </w:tcPr>
          <w:p w14:paraId="1F77392A" w14:textId="77777777" w:rsidR="007D66A8" w:rsidRPr="00A4405B" w:rsidRDefault="007D66A8" w:rsidP="0007621C">
            <w:pPr>
              <w:suppressAutoHyphens/>
              <w:spacing w:after="120"/>
              <w:rPr>
                <w:rFonts w:ascii="Sylfaen" w:hAnsi="Sylfaen"/>
              </w:rPr>
            </w:pPr>
          </w:p>
        </w:tc>
        <w:tc>
          <w:tcPr>
            <w:tcW w:w="4591" w:type="dxa"/>
            <w:gridSpan w:val="2"/>
            <w:vMerge/>
            <w:tcBorders>
              <w:left w:val="single" w:sz="4" w:space="0" w:color="auto"/>
            </w:tcBorders>
            <w:shd w:val="clear" w:color="auto" w:fill="FFFFFF"/>
          </w:tcPr>
          <w:p w14:paraId="3BD8D274" w14:textId="77777777" w:rsidR="007D66A8" w:rsidRPr="00A4405B" w:rsidRDefault="007D66A8" w:rsidP="0007621C">
            <w:pPr>
              <w:suppressAutoHyphens/>
              <w:spacing w:after="120"/>
              <w:rPr>
                <w:rFonts w:ascii="Sylfaen" w:hAnsi="Sylfaen"/>
              </w:rPr>
            </w:pPr>
          </w:p>
        </w:tc>
        <w:tc>
          <w:tcPr>
            <w:tcW w:w="2575" w:type="dxa"/>
            <w:gridSpan w:val="2"/>
            <w:vMerge w:val="restart"/>
            <w:tcBorders>
              <w:left w:val="single" w:sz="4" w:space="0" w:color="auto"/>
            </w:tcBorders>
            <w:shd w:val="clear" w:color="auto" w:fill="FFFFFF"/>
          </w:tcPr>
          <w:p w14:paraId="080E8FF3"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համակատարող՝ Կոլեգիայի՝ ներքին շուկաների, տեղեկատվայնացման, տեղեկատվական-հաղորդակցական տեխնոլոգիաների հարցերով անդամ (նախարար)</w:t>
            </w:r>
          </w:p>
        </w:tc>
        <w:tc>
          <w:tcPr>
            <w:tcW w:w="2177" w:type="dxa"/>
            <w:gridSpan w:val="2"/>
            <w:vMerge/>
            <w:tcBorders>
              <w:left w:val="single" w:sz="4" w:space="0" w:color="auto"/>
            </w:tcBorders>
            <w:shd w:val="clear" w:color="auto" w:fill="FFFFFF"/>
          </w:tcPr>
          <w:p w14:paraId="31B50EA8" w14:textId="77777777" w:rsidR="007D66A8" w:rsidRPr="00A4405B" w:rsidRDefault="007D66A8" w:rsidP="0007621C">
            <w:pPr>
              <w:suppressAutoHyphens/>
              <w:spacing w:after="120"/>
              <w:rPr>
                <w:rFonts w:ascii="Sylfaen" w:hAnsi="Sylfaen"/>
              </w:rPr>
            </w:pPr>
          </w:p>
        </w:tc>
        <w:tc>
          <w:tcPr>
            <w:tcW w:w="2271" w:type="dxa"/>
            <w:vMerge/>
            <w:tcBorders>
              <w:left w:val="single" w:sz="4" w:space="0" w:color="auto"/>
              <w:right w:val="single" w:sz="4" w:space="0" w:color="auto"/>
            </w:tcBorders>
            <w:shd w:val="clear" w:color="auto" w:fill="FFFFFF"/>
          </w:tcPr>
          <w:p w14:paraId="0A001169" w14:textId="77777777" w:rsidR="007D66A8" w:rsidRPr="00A4405B" w:rsidRDefault="007D66A8" w:rsidP="0007621C">
            <w:pPr>
              <w:suppressAutoHyphens/>
              <w:spacing w:after="120"/>
              <w:rPr>
                <w:rFonts w:ascii="Sylfaen" w:hAnsi="Sylfaen"/>
              </w:rPr>
            </w:pPr>
          </w:p>
        </w:tc>
      </w:tr>
      <w:tr w:rsidR="007D66A8" w:rsidRPr="00A4405B" w14:paraId="4B7ABD9A" w14:textId="77777777" w:rsidTr="005D4877">
        <w:tc>
          <w:tcPr>
            <w:tcW w:w="4263" w:type="dxa"/>
            <w:vMerge/>
            <w:tcBorders>
              <w:left w:val="single" w:sz="4" w:space="0" w:color="auto"/>
            </w:tcBorders>
            <w:shd w:val="clear" w:color="auto" w:fill="FFFFFF"/>
          </w:tcPr>
          <w:p w14:paraId="428791B1" w14:textId="77777777" w:rsidR="007D66A8" w:rsidRPr="00A4405B" w:rsidRDefault="007D66A8" w:rsidP="0007621C">
            <w:pPr>
              <w:suppressAutoHyphens/>
              <w:spacing w:after="120"/>
              <w:rPr>
                <w:rFonts w:ascii="Sylfaen" w:hAnsi="Sylfaen"/>
              </w:rPr>
            </w:pPr>
          </w:p>
        </w:tc>
        <w:tc>
          <w:tcPr>
            <w:tcW w:w="4591" w:type="dxa"/>
            <w:gridSpan w:val="2"/>
            <w:tcBorders>
              <w:top w:val="single" w:sz="4" w:space="0" w:color="auto"/>
              <w:left w:val="single" w:sz="4" w:space="0" w:color="auto"/>
            </w:tcBorders>
            <w:shd w:val="clear" w:color="auto" w:fill="FFFFFF"/>
          </w:tcPr>
          <w:p w14:paraId="65ED14EE"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փոխադարձ հետաքրքրություն ներկայացնող ոլորտների ցանկի սահմանում՝ համատեղ հետազոտությունների կազմակերպման և համատեղ նախագծերի իրականացում</w:t>
            </w:r>
          </w:p>
        </w:tc>
        <w:tc>
          <w:tcPr>
            <w:tcW w:w="2575" w:type="dxa"/>
            <w:gridSpan w:val="2"/>
            <w:vMerge/>
            <w:tcBorders>
              <w:left w:val="single" w:sz="4" w:space="0" w:color="auto"/>
            </w:tcBorders>
            <w:shd w:val="clear" w:color="auto" w:fill="FFFFFF"/>
          </w:tcPr>
          <w:p w14:paraId="5348E24D" w14:textId="77777777" w:rsidR="007D66A8" w:rsidRPr="00A4405B" w:rsidRDefault="007D66A8" w:rsidP="0007621C">
            <w:pPr>
              <w:suppressAutoHyphens/>
              <w:spacing w:after="120"/>
              <w:rPr>
                <w:rFonts w:ascii="Sylfaen" w:hAnsi="Sylfaen"/>
              </w:rPr>
            </w:pPr>
          </w:p>
        </w:tc>
        <w:tc>
          <w:tcPr>
            <w:tcW w:w="2177" w:type="dxa"/>
            <w:gridSpan w:val="2"/>
            <w:tcBorders>
              <w:top w:val="single" w:sz="4" w:space="0" w:color="auto"/>
              <w:left w:val="single" w:sz="4" w:space="0" w:color="auto"/>
            </w:tcBorders>
            <w:shd w:val="clear" w:color="auto" w:fill="FFFFFF"/>
          </w:tcPr>
          <w:p w14:paraId="2E1E76C5"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մինչեւ 2023 թվականի սեպտեմբերի 30-ը</w:t>
            </w:r>
          </w:p>
        </w:tc>
        <w:tc>
          <w:tcPr>
            <w:tcW w:w="2271" w:type="dxa"/>
            <w:tcBorders>
              <w:top w:val="single" w:sz="4" w:space="0" w:color="auto"/>
              <w:left w:val="single" w:sz="4" w:space="0" w:color="auto"/>
              <w:right w:val="single" w:sz="4" w:space="0" w:color="auto"/>
            </w:tcBorders>
            <w:shd w:val="clear" w:color="auto" w:fill="FFFFFF"/>
          </w:tcPr>
          <w:p w14:paraId="61BF3264"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Կոլեգիայի</w:t>
            </w:r>
          </w:p>
          <w:p w14:paraId="7EFD0376"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որոշում</w:t>
            </w:r>
          </w:p>
        </w:tc>
      </w:tr>
      <w:tr w:rsidR="007D66A8" w:rsidRPr="00A4405B" w14:paraId="2D6026E2" w14:textId="77777777" w:rsidTr="005D4877">
        <w:tc>
          <w:tcPr>
            <w:tcW w:w="4263" w:type="dxa"/>
            <w:vMerge/>
            <w:tcBorders>
              <w:left w:val="single" w:sz="4" w:space="0" w:color="auto"/>
            </w:tcBorders>
            <w:shd w:val="clear" w:color="auto" w:fill="FFFFFF"/>
          </w:tcPr>
          <w:p w14:paraId="3EC8A0FA" w14:textId="77777777" w:rsidR="007D66A8" w:rsidRPr="00A4405B" w:rsidRDefault="007D66A8" w:rsidP="0007621C">
            <w:pPr>
              <w:suppressAutoHyphens/>
              <w:spacing w:after="120"/>
              <w:rPr>
                <w:rFonts w:ascii="Sylfaen" w:hAnsi="Sylfaen"/>
              </w:rPr>
            </w:pPr>
          </w:p>
        </w:tc>
        <w:tc>
          <w:tcPr>
            <w:tcW w:w="4591" w:type="dxa"/>
            <w:gridSpan w:val="2"/>
            <w:tcBorders>
              <w:top w:val="single" w:sz="4" w:space="0" w:color="auto"/>
              <w:left w:val="single" w:sz="4" w:space="0" w:color="auto"/>
            </w:tcBorders>
            <w:shd w:val="clear" w:color="auto" w:fill="FFFFFF"/>
          </w:tcPr>
          <w:p w14:paraId="31D45D1B" w14:textId="77777777" w:rsidR="007D66A8" w:rsidRPr="00AA1AD2" w:rsidRDefault="007D66A8" w:rsidP="0007621C">
            <w:pPr>
              <w:pStyle w:val="Bodytext50"/>
              <w:shd w:val="clear" w:color="auto" w:fill="auto"/>
              <w:suppressAutoHyphens/>
              <w:spacing w:after="120" w:line="240" w:lineRule="auto"/>
              <w:rPr>
                <w:rFonts w:ascii="Sylfaen" w:hAnsi="Sylfaen"/>
                <w:sz w:val="24"/>
              </w:rPr>
            </w:pPr>
            <w:r w:rsidRPr="00A4405B">
              <w:rPr>
                <w:rFonts w:ascii="Sylfaen" w:hAnsi="Sylfaen"/>
                <w:sz w:val="24"/>
              </w:rPr>
              <w:t>փոխադարձ հետաքրքրություն ներկայացնող ոլորտներում համատեղ հետազոտությունների և նորարարական նախագծերի կազմակերպման վերաբերյալ առաջարկների մշակում</w:t>
            </w:r>
          </w:p>
          <w:p w14:paraId="3B0496D2" w14:textId="77777777" w:rsidR="0007621C" w:rsidRPr="00AA1AD2" w:rsidRDefault="0007621C" w:rsidP="0007621C">
            <w:pPr>
              <w:pStyle w:val="Bodytext50"/>
              <w:shd w:val="clear" w:color="auto" w:fill="auto"/>
              <w:suppressAutoHyphens/>
              <w:spacing w:after="120" w:line="240" w:lineRule="auto"/>
              <w:rPr>
                <w:rFonts w:ascii="Sylfaen" w:hAnsi="Sylfaen"/>
                <w:sz w:val="24"/>
                <w:szCs w:val="24"/>
              </w:rPr>
            </w:pPr>
          </w:p>
        </w:tc>
        <w:tc>
          <w:tcPr>
            <w:tcW w:w="2575" w:type="dxa"/>
            <w:gridSpan w:val="2"/>
            <w:vMerge/>
            <w:tcBorders>
              <w:left w:val="single" w:sz="4" w:space="0" w:color="auto"/>
            </w:tcBorders>
            <w:shd w:val="clear" w:color="auto" w:fill="FFFFFF"/>
          </w:tcPr>
          <w:p w14:paraId="3A1AD11A" w14:textId="77777777" w:rsidR="007D66A8" w:rsidRPr="00A4405B" w:rsidRDefault="007D66A8" w:rsidP="0007621C">
            <w:pPr>
              <w:suppressAutoHyphens/>
              <w:spacing w:after="120"/>
              <w:rPr>
                <w:rFonts w:ascii="Sylfaen" w:hAnsi="Sylfaen"/>
              </w:rPr>
            </w:pPr>
          </w:p>
        </w:tc>
        <w:tc>
          <w:tcPr>
            <w:tcW w:w="2177" w:type="dxa"/>
            <w:gridSpan w:val="2"/>
            <w:tcBorders>
              <w:top w:val="single" w:sz="4" w:space="0" w:color="auto"/>
              <w:left w:val="single" w:sz="4" w:space="0" w:color="auto"/>
            </w:tcBorders>
            <w:shd w:val="clear" w:color="auto" w:fill="FFFFFF"/>
          </w:tcPr>
          <w:p w14:paraId="31D4B1FB"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մինչեւ 2023 թվականի դեկտեմբերի 31-ը</w:t>
            </w:r>
          </w:p>
        </w:tc>
        <w:tc>
          <w:tcPr>
            <w:tcW w:w="2271" w:type="dxa"/>
            <w:tcBorders>
              <w:top w:val="single" w:sz="4" w:space="0" w:color="auto"/>
              <w:left w:val="single" w:sz="4" w:space="0" w:color="auto"/>
              <w:right w:val="single" w:sz="4" w:space="0" w:color="auto"/>
            </w:tcBorders>
            <w:shd w:val="clear" w:color="auto" w:fill="FFFFFF"/>
          </w:tcPr>
          <w:p w14:paraId="47BCB45D"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զեկույց</w:t>
            </w:r>
          </w:p>
        </w:tc>
      </w:tr>
      <w:tr w:rsidR="007D66A8" w:rsidRPr="00A4405B" w14:paraId="2E1DEEF9" w14:textId="77777777" w:rsidTr="005D4877">
        <w:tc>
          <w:tcPr>
            <w:tcW w:w="4263" w:type="dxa"/>
            <w:vMerge w:val="restart"/>
            <w:tcBorders>
              <w:top w:val="single" w:sz="4" w:space="0" w:color="auto"/>
              <w:left w:val="single" w:sz="4" w:space="0" w:color="auto"/>
            </w:tcBorders>
            <w:shd w:val="clear" w:color="auto" w:fill="FFFFFF"/>
          </w:tcPr>
          <w:p w14:paraId="5CC0706F"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 xml:space="preserve">8.2.4. Հետազոտողների (ներառյալ մագիստրոսները, ասպիրանտները) որակավորման բարձրացման ծրագրի իրականացում՝ անդամ </w:t>
            </w:r>
            <w:r w:rsidRPr="00A4405B">
              <w:rPr>
                <w:rFonts w:ascii="Sylfaen" w:hAnsi="Sylfaen"/>
                <w:sz w:val="24"/>
              </w:rPr>
              <w:lastRenderedPageBreak/>
              <w:t>պետությունների գիտական կազմակերպություններում և բուհերում փոխադարձ ստաժավորումների միջոցով</w:t>
            </w:r>
          </w:p>
        </w:tc>
        <w:tc>
          <w:tcPr>
            <w:tcW w:w="4591" w:type="dxa"/>
            <w:gridSpan w:val="2"/>
            <w:tcBorders>
              <w:top w:val="single" w:sz="4" w:space="0" w:color="auto"/>
              <w:left w:val="single" w:sz="4" w:space="0" w:color="auto"/>
            </w:tcBorders>
            <w:shd w:val="clear" w:color="auto" w:fill="FFFFFF"/>
          </w:tcPr>
          <w:p w14:paraId="5DA64556"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lastRenderedPageBreak/>
              <w:t xml:space="preserve">անդամ պետությունների հետազոտողների (ներառյալ մագիստրոսները, ասպիրանտները) որակավորման բարձրացման ազգային </w:t>
            </w:r>
            <w:r w:rsidRPr="00A4405B">
              <w:rPr>
                <w:rFonts w:ascii="Sylfaen" w:hAnsi="Sylfaen"/>
                <w:sz w:val="24"/>
              </w:rPr>
              <w:lastRenderedPageBreak/>
              <w:t>ծրագրերի մոնիթորինգի և վերլուծության կատարում ու անդամ պետությունների հետազոտողների որակավորման բարձրացման ծրագրի առաջարկությունների նախապատրաստում՝ անդամ պետությունների գիտական կազմակերպություններում և բուհերում փոխադարձ ստաժավորումների միջոցով</w:t>
            </w:r>
          </w:p>
        </w:tc>
        <w:tc>
          <w:tcPr>
            <w:tcW w:w="2575" w:type="dxa"/>
            <w:gridSpan w:val="2"/>
            <w:vMerge w:val="restart"/>
            <w:tcBorders>
              <w:top w:val="single" w:sz="4" w:space="0" w:color="auto"/>
              <w:left w:val="single" w:sz="4" w:space="0" w:color="auto"/>
            </w:tcBorders>
            <w:shd w:val="clear" w:color="auto" w:fill="FFFFFF"/>
          </w:tcPr>
          <w:p w14:paraId="4EBEED7A"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lastRenderedPageBreak/>
              <w:t xml:space="preserve">Կոլեգիայի՝ ինտեգրման և մակրոտնտեսության հարցերով անդամ </w:t>
            </w:r>
            <w:r w:rsidRPr="00A4405B">
              <w:rPr>
                <w:rFonts w:ascii="Sylfaen" w:hAnsi="Sylfaen"/>
                <w:sz w:val="24"/>
              </w:rPr>
              <w:lastRenderedPageBreak/>
              <w:t>(նախարար)</w:t>
            </w:r>
          </w:p>
        </w:tc>
        <w:tc>
          <w:tcPr>
            <w:tcW w:w="2177" w:type="dxa"/>
            <w:gridSpan w:val="2"/>
            <w:tcBorders>
              <w:top w:val="single" w:sz="4" w:space="0" w:color="auto"/>
              <w:left w:val="single" w:sz="4" w:space="0" w:color="auto"/>
            </w:tcBorders>
            <w:shd w:val="clear" w:color="auto" w:fill="FFFFFF"/>
          </w:tcPr>
          <w:p w14:paraId="0DA9371E"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lastRenderedPageBreak/>
              <w:t>մինչեւ 2022 թվականի դեկտեմբերի 31-ը</w:t>
            </w:r>
          </w:p>
        </w:tc>
        <w:tc>
          <w:tcPr>
            <w:tcW w:w="2271" w:type="dxa"/>
            <w:tcBorders>
              <w:top w:val="single" w:sz="4" w:space="0" w:color="auto"/>
              <w:left w:val="single" w:sz="4" w:space="0" w:color="auto"/>
              <w:right w:val="single" w:sz="4" w:space="0" w:color="auto"/>
            </w:tcBorders>
            <w:shd w:val="clear" w:color="auto" w:fill="FFFFFF"/>
          </w:tcPr>
          <w:p w14:paraId="2FB42C8D" w14:textId="77777777" w:rsidR="007D66A8" w:rsidRPr="00A4405B" w:rsidRDefault="007D66A8" w:rsidP="0007621C">
            <w:pPr>
              <w:pStyle w:val="Bodytext50"/>
              <w:shd w:val="clear" w:color="auto" w:fill="auto"/>
              <w:suppressAutoHyphens/>
              <w:spacing w:after="120" w:line="240" w:lineRule="auto"/>
              <w:jc w:val="both"/>
              <w:rPr>
                <w:rFonts w:ascii="Sylfaen" w:hAnsi="Sylfaen"/>
                <w:sz w:val="24"/>
                <w:szCs w:val="24"/>
              </w:rPr>
            </w:pPr>
            <w:r w:rsidRPr="00A4405B">
              <w:rPr>
                <w:rFonts w:ascii="Sylfaen" w:hAnsi="Sylfaen"/>
                <w:sz w:val="24"/>
              </w:rPr>
              <w:t>զեկույց Կոլեգիայի նիստին</w:t>
            </w:r>
          </w:p>
        </w:tc>
      </w:tr>
      <w:tr w:rsidR="007D66A8" w:rsidRPr="00A4405B" w14:paraId="340C1847" w14:textId="77777777" w:rsidTr="005D4877">
        <w:tc>
          <w:tcPr>
            <w:tcW w:w="4263" w:type="dxa"/>
            <w:vMerge/>
            <w:tcBorders>
              <w:left w:val="single" w:sz="4" w:space="0" w:color="auto"/>
              <w:bottom w:val="single" w:sz="4" w:space="0" w:color="auto"/>
            </w:tcBorders>
            <w:shd w:val="clear" w:color="auto" w:fill="FFFFFF"/>
          </w:tcPr>
          <w:p w14:paraId="4D658073" w14:textId="77777777" w:rsidR="007D66A8" w:rsidRPr="00A4405B" w:rsidRDefault="007D66A8" w:rsidP="0007621C">
            <w:pPr>
              <w:suppressAutoHyphens/>
              <w:spacing w:after="120"/>
              <w:rPr>
                <w:rFonts w:ascii="Sylfaen" w:hAnsi="Sylfaen"/>
              </w:rPr>
            </w:pPr>
          </w:p>
        </w:tc>
        <w:tc>
          <w:tcPr>
            <w:tcW w:w="4591" w:type="dxa"/>
            <w:gridSpan w:val="2"/>
            <w:tcBorders>
              <w:top w:val="single" w:sz="4" w:space="0" w:color="auto"/>
              <w:left w:val="single" w:sz="4" w:space="0" w:color="auto"/>
              <w:bottom w:val="single" w:sz="4" w:space="0" w:color="auto"/>
            </w:tcBorders>
            <w:shd w:val="clear" w:color="auto" w:fill="FFFFFF"/>
          </w:tcPr>
          <w:p w14:paraId="49FDAC3F"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հետազոտողների (ներառյալ մագիստրոսները, ասպիրանտները) որակավորման բարձրացման ծրագրի քննարկում Միության մարմինների կողմից</w:t>
            </w:r>
          </w:p>
        </w:tc>
        <w:tc>
          <w:tcPr>
            <w:tcW w:w="2575" w:type="dxa"/>
            <w:gridSpan w:val="2"/>
            <w:vMerge/>
            <w:tcBorders>
              <w:left w:val="single" w:sz="4" w:space="0" w:color="auto"/>
              <w:bottom w:val="single" w:sz="4" w:space="0" w:color="auto"/>
            </w:tcBorders>
            <w:shd w:val="clear" w:color="auto" w:fill="FFFFFF"/>
          </w:tcPr>
          <w:p w14:paraId="23C5B904" w14:textId="77777777" w:rsidR="007D66A8" w:rsidRPr="00A4405B" w:rsidRDefault="007D66A8" w:rsidP="0007621C">
            <w:pPr>
              <w:suppressAutoHyphens/>
              <w:spacing w:after="120"/>
              <w:rPr>
                <w:rFonts w:ascii="Sylfaen" w:hAnsi="Sylfaen"/>
              </w:rPr>
            </w:pPr>
          </w:p>
        </w:tc>
        <w:tc>
          <w:tcPr>
            <w:tcW w:w="2177" w:type="dxa"/>
            <w:gridSpan w:val="2"/>
            <w:tcBorders>
              <w:top w:val="single" w:sz="4" w:space="0" w:color="auto"/>
              <w:left w:val="single" w:sz="4" w:space="0" w:color="auto"/>
              <w:bottom w:val="single" w:sz="4" w:space="0" w:color="auto"/>
            </w:tcBorders>
            <w:shd w:val="clear" w:color="auto" w:fill="FFFFFF"/>
          </w:tcPr>
          <w:p w14:paraId="735796E8"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մինչև 2023 թվականի հունիսի 30-ը</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14:paraId="024534ED" w14:textId="77777777" w:rsidR="007D66A8" w:rsidRPr="00A4405B" w:rsidRDefault="007D66A8" w:rsidP="0007621C">
            <w:pPr>
              <w:pStyle w:val="Bodytext50"/>
              <w:shd w:val="clear" w:color="auto" w:fill="auto"/>
              <w:suppressAutoHyphens/>
              <w:spacing w:after="120" w:line="240" w:lineRule="auto"/>
              <w:ind w:left="180"/>
              <w:rPr>
                <w:rFonts w:ascii="Sylfaen" w:hAnsi="Sylfaen"/>
                <w:sz w:val="24"/>
                <w:szCs w:val="24"/>
              </w:rPr>
            </w:pPr>
            <w:r w:rsidRPr="00A4405B">
              <w:rPr>
                <w:rFonts w:ascii="Sylfaen" w:hAnsi="Sylfaen"/>
                <w:sz w:val="24"/>
              </w:rPr>
              <w:t>Միության մարմնի ակտ</w:t>
            </w:r>
          </w:p>
        </w:tc>
      </w:tr>
      <w:tr w:rsidR="007D66A8" w:rsidRPr="00A4405B" w14:paraId="5A196916" w14:textId="77777777" w:rsidTr="005D4877">
        <w:tc>
          <w:tcPr>
            <w:tcW w:w="4263" w:type="dxa"/>
            <w:tcBorders>
              <w:top w:val="single" w:sz="4" w:space="0" w:color="auto"/>
              <w:left w:val="single" w:sz="4" w:space="0" w:color="auto"/>
            </w:tcBorders>
            <w:shd w:val="clear" w:color="auto" w:fill="FFFFFF"/>
          </w:tcPr>
          <w:p w14:paraId="4F0C2DC4"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8.2.5. Գիտության, այդ թվում՝ տեխնոլոգիաների վերաբերյալ տեղեկատվության տվյալների ազգային բազաների ձևավորում՝ ըստ միջպետական կոդիֆիկատորի</w:t>
            </w:r>
          </w:p>
        </w:tc>
        <w:tc>
          <w:tcPr>
            <w:tcW w:w="4591" w:type="dxa"/>
            <w:gridSpan w:val="2"/>
            <w:tcBorders>
              <w:top w:val="single" w:sz="4" w:space="0" w:color="auto"/>
              <w:left w:val="single" w:sz="4" w:space="0" w:color="auto"/>
            </w:tcBorders>
            <w:shd w:val="clear" w:color="auto" w:fill="FFFFFF"/>
          </w:tcPr>
          <w:p w14:paraId="21449E1C"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միասնական միջպետական կոդիֆիկատորի ընդունում՝ գիտության, այդ թվում՝ տեխնոլոգիաների վերաբերյալ տեղեկատվության տվյալների ազգային բազաների ձևավորման համար</w:t>
            </w:r>
          </w:p>
        </w:tc>
        <w:tc>
          <w:tcPr>
            <w:tcW w:w="2575" w:type="dxa"/>
            <w:gridSpan w:val="2"/>
            <w:tcBorders>
              <w:top w:val="single" w:sz="4" w:space="0" w:color="auto"/>
              <w:left w:val="single" w:sz="4" w:space="0" w:color="auto"/>
            </w:tcBorders>
            <w:shd w:val="clear" w:color="auto" w:fill="FFFFFF"/>
          </w:tcPr>
          <w:p w14:paraId="60724CD8"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Կոլեգիայի՝ ինտեգրման և մակրոտնտեսության հարցերով անդամ (նախարար)</w:t>
            </w:r>
          </w:p>
        </w:tc>
        <w:tc>
          <w:tcPr>
            <w:tcW w:w="2177" w:type="dxa"/>
            <w:gridSpan w:val="2"/>
            <w:tcBorders>
              <w:top w:val="single" w:sz="4" w:space="0" w:color="auto"/>
              <w:left w:val="single" w:sz="4" w:space="0" w:color="auto"/>
            </w:tcBorders>
            <w:shd w:val="clear" w:color="auto" w:fill="FFFFFF"/>
          </w:tcPr>
          <w:p w14:paraId="1BFAEEE9"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մինչեւ 2022 թվականի սեպտեմբերի 30-ը</w:t>
            </w:r>
          </w:p>
        </w:tc>
        <w:tc>
          <w:tcPr>
            <w:tcW w:w="2271" w:type="dxa"/>
            <w:tcBorders>
              <w:top w:val="single" w:sz="4" w:space="0" w:color="auto"/>
              <w:left w:val="single" w:sz="4" w:space="0" w:color="auto"/>
              <w:right w:val="single" w:sz="4" w:space="0" w:color="auto"/>
            </w:tcBorders>
            <w:shd w:val="clear" w:color="auto" w:fill="FFFFFF"/>
          </w:tcPr>
          <w:p w14:paraId="04AC1E77"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Կոլեգիայի հանձնարարագիր</w:t>
            </w:r>
          </w:p>
        </w:tc>
      </w:tr>
      <w:tr w:rsidR="007D66A8" w:rsidRPr="00A4405B" w14:paraId="53369C56" w14:textId="77777777" w:rsidTr="005D4877">
        <w:tc>
          <w:tcPr>
            <w:tcW w:w="4263" w:type="dxa"/>
            <w:tcBorders>
              <w:left w:val="single" w:sz="4" w:space="0" w:color="auto"/>
            </w:tcBorders>
            <w:shd w:val="clear" w:color="auto" w:fill="FFFFFF"/>
          </w:tcPr>
          <w:p w14:paraId="1BE15121" w14:textId="77777777" w:rsidR="007D66A8" w:rsidRPr="00A4405B" w:rsidRDefault="007D66A8" w:rsidP="0007621C">
            <w:pPr>
              <w:suppressAutoHyphens/>
              <w:spacing w:after="120"/>
              <w:rPr>
                <w:rFonts w:ascii="Sylfaen" w:hAnsi="Sylfaen"/>
              </w:rPr>
            </w:pPr>
          </w:p>
        </w:tc>
        <w:tc>
          <w:tcPr>
            <w:tcW w:w="4591" w:type="dxa"/>
            <w:gridSpan w:val="2"/>
            <w:tcBorders>
              <w:top w:val="single" w:sz="4" w:space="0" w:color="auto"/>
              <w:left w:val="single" w:sz="4" w:space="0" w:color="auto"/>
            </w:tcBorders>
            <w:shd w:val="clear" w:color="auto" w:fill="FFFFFF"/>
          </w:tcPr>
          <w:p w14:paraId="2DF21430" w14:textId="77777777" w:rsidR="007D66A8" w:rsidRPr="00A4405B" w:rsidRDefault="007D66A8" w:rsidP="0007621C">
            <w:pPr>
              <w:pStyle w:val="Bodytext50"/>
              <w:shd w:val="clear" w:color="auto" w:fill="auto"/>
              <w:suppressAutoHyphens/>
              <w:spacing w:after="120" w:line="240" w:lineRule="auto"/>
              <w:jc w:val="both"/>
              <w:rPr>
                <w:rFonts w:ascii="Sylfaen" w:hAnsi="Sylfaen"/>
                <w:sz w:val="24"/>
                <w:szCs w:val="24"/>
              </w:rPr>
            </w:pPr>
            <w:r w:rsidRPr="00A4405B">
              <w:rPr>
                <w:rFonts w:ascii="Sylfaen" w:hAnsi="Sylfaen"/>
                <w:sz w:val="24"/>
              </w:rPr>
              <w:t xml:space="preserve">գիտության, այդ թվում՝ տեխնոլոգիաների վերաբերյալ տեղեկատվության տվյալների ազգային բազաների </w:t>
            </w:r>
            <w:r w:rsidRPr="00A4405B">
              <w:rPr>
                <w:rFonts w:ascii="Sylfaen" w:hAnsi="Sylfaen"/>
                <w:sz w:val="24"/>
              </w:rPr>
              <w:lastRenderedPageBreak/>
              <w:t>ձևավորման առաջարկությունների ընդունում</w:t>
            </w:r>
          </w:p>
        </w:tc>
        <w:tc>
          <w:tcPr>
            <w:tcW w:w="2575" w:type="dxa"/>
            <w:gridSpan w:val="2"/>
            <w:tcBorders>
              <w:left w:val="single" w:sz="4" w:space="0" w:color="auto"/>
            </w:tcBorders>
            <w:shd w:val="clear" w:color="auto" w:fill="FFFFFF"/>
          </w:tcPr>
          <w:p w14:paraId="3AFD4DEE"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lastRenderedPageBreak/>
              <w:t xml:space="preserve">համակատարող՝ Կոլեգիայի՝ ներքին շուկաների, </w:t>
            </w:r>
            <w:r w:rsidRPr="00A4405B">
              <w:rPr>
                <w:rFonts w:ascii="Sylfaen" w:hAnsi="Sylfaen"/>
                <w:sz w:val="24"/>
              </w:rPr>
              <w:lastRenderedPageBreak/>
              <w:t>տեղեկատվայնացման, տեղեկատվական-հաղորդակցական տեխնոլոգիաների հարցերով անդամ (նախարար)</w:t>
            </w:r>
          </w:p>
        </w:tc>
        <w:tc>
          <w:tcPr>
            <w:tcW w:w="2177" w:type="dxa"/>
            <w:gridSpan w:val="2"/>
            <w:tcBorders>
              <w:top w:val="single" w:sz="4" w:space="0" w:color="auto"/>
              <w:left w:val="single" w:sz="4" w:space="0" w:color="auto"/>
            </w:tcBorders>
            <w:shd w:val="clear" w:color="auto" w:fill="FFFFFF"/>
          </w:tcPr>
          <w:p w14:paraId="22A36ACB"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lastRenderedPageBreak/>
              <w:t xml:space="preserve">մինչեւ 2022 թվականի </w:t>
            </w:r>
            <w:r w:rsidRPr="00A4405B">
              <w:rPr>
                <w:rFonts w:ascii="Sylfaen" w:hAnsi="Sylfaen"/>
                <w:sz w:val="24"/>
              </w:rPr>
              <w:lastRenderedPageBreak/>
              <w:t>դեկտեմբերի 31-ը</w:t>
            </w:r>
          </w:p>
        </w:tc>
        <w:tc>
          <w:tcPr>
            <w:tcW w:w="2271" w:type="dxa"/>
            <w:tcBorders>
              <w:top w:val="single" w:sz="4" w:space="0" w:color="auto"/>
              <w:left w:val="single" w:sz="4" w:space="0" w:color="auto"/>
              <w:right w:val="single" w:sz="4" w:space="0" w:color="auto"/>
            </w:tcBorders>
            <w:shd w:val="clear" w:color="auto" w:fill="FFFFFF"/>
          </w:tcPr>
          <w:p w14:paraId="7244C496"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lastRenderedPageBreak/>
              <w:t>Կոլեգիայի հանձնարարագիր</w:t>
            </w:r>
          </w:p>
        </w:tc>
      </w:tr>
      <w:tr w:rsidR="007D66A8" w:rsidRPr="00A4405B" w14:paraId="522D8929" w14:textId="77777777" w:rsidTr="0007621C">
        <w:tc>
          <w:tcPr>
            <w:tcW w:w="15877" w:type="dxa"/>
            <w:gridSpan w:val="8"/>
            <w:tcBorders>
              <w:top w:val="single" w:sz="4" w:space="0" w:color="auto"/>
              <w:left w:val="single" w:sz="4" w:space="0" w:color="auto"/>
              <w:right w:val="single" w:sz="4" w:space="0" w:color="auto"/>
            </w:tcBorders>
            <w:shd w:val="clear" w:color="auto" w:fill="FFFFFF"/>
          </w:tcPr>
          <w:p w14:paraId="7118742B" w14:textId="77777777" w:rsidR="007D66A8" w:rsidRPr="00A4405B" w:rsidRDefault="007D66A8" w:rsidP="0007621C">
            <w:pPr>
              <w:pStyle w:val="Bodytext50"/>
              <w:shd w:val="clear" w:color="auto" w:fill="auto"/>
              <w:suppressAutoHyphens/>
              <w:spacing w:after="120" w:line="240" w:lineRule="auto"/>
              <w:ind w:left="160"/>
              <w:rPr>
                <w:rFonts w:ascii="Sylfaen" w:hAnsi="Sylfaen"/>
                <w:sz w:val="24"/>
                <w:szCs w:val="24"/>
              </w:rPr>
            </w:pPr>
            <w:r w:rsidRPr="00A4405B">
              <w:rPr>
                <w:rFonts w:ascii="Sylfaen" w:hAnsi="Sylfaen"/>
                <w:sz w:val="24"/>
              </w:rPr>
              <w:t>8.3. «Կանաչ» տեխնոլոգիաների և շրջակա միջավայրի պաշտպանության ոլորտում տնտեսական համագործակցության զարգացում</w:t>
            </w:r>
          </w:p>
        </w:tc>
      </w:tr>
      <w:tr w:rsidR="007D66A8" w:rsidRPr="00A4405B" w14:paraId="06BAC591" w14:textId="77777777" w:rsidTr="005D4877">
        <w:tc>
          <w:tcPr>
            <w:tcW w:w="4263" w:type="dxa"/>
            <w:vMerge w:val="restart"/>
            <w:tcBorders>
              <w:top w:val="single" w:sz="4" w:space="0" w:color="auto"/>
              <w:left w:val="single" w:sz="4" w:space="0" w:color="auto"/>
            </w:tcBorders>
            <w:shd w:val="clear" w:color="auto" w:fill="FFFFFF"/>
          </w:tcPr>
          <w:p w14:paraId="37F3C755"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8.3.1. ԵԱԶԲ եւ ԿԶԵՀ գործիքների օգտագործում՝ էներգա- եւ ռեսուրսախնայող տեխնոլոգիաների կիրառումը խթանելու համար</w:t>
            </w:r>
          </w:p>
        </w:tc>
        <w:tc>
          <w:tcPr>
            <w:tcW w:w="4591" w:type="dxa"/>
            <w:gridSpan w:val="2"/>
            <w:vMerge w:val="restart"/>
            <w:tcBorders>
              <w:top w:val="single" w:sz="4" w:space="0" w:color="auto"/>
              <w:left w:val="single" w:sz="4" w:space="0" w:color="auto"/>
            </w:tcBorders>
            <w:shd w:val="clear" w:color="auto" w:fill="FFFFFF"/>
          </w:tcPr>
          <w:p w14:paraId="1E32CEC3"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ԵԱԶԲ եւ ԿԶԵՀ գործիքների օգտագործման վերաբերյալ առաջարկների մշակում՝ էներգա- եւ ռեսուրսախնայող տեխնոլոգիաների կիրառումը խթանելու համար</w:t>
            </w:r>
          </w:p>
        </w:tc>
        <w:tc>
          <w:tcPr>
            <w:tcW w:w="2575" w:type="dxa"/>
            <w:gridSpan w:val="2"/>
            <w:tcBorders>
              <w:top w:val="single" w:sz="4" w:space="0" w:color="auto"/>
              <w:left w:val="single" w:sz="4" w:space="0" w:color="auto"/>
            </w:tcBorders>
            <w:shd w:val="clear" w:color="auto" w:fill="FFFFFF"/>
          </w:tcPr>
          <w:p w14:paraId="1E32E23D"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Կոլեգիայի՝ ինտեգրման և մակրոտնտեսության հարցերով անդամ (նախարար)</w:t>
            </w:r>
          </w:p>
        </w:tc>
        <w:tc>
          <w:tcPr>
            <w:tcW w:w="2177" w:type="dxa"/>
            <w:gridSpan w:val="2"/>
            <w:vMerge w:val="restart"/>
            <w:tcBorders>
              <w:top w:val="single" w:sz="4" w:space="0" w:color="auto"/>
              <w:left w:val="single" w:sz="4" w:space="0" w:color="auto"/>
            </w:tcBorders>
            <w:shd w:val="clear" w:color="auto" w:fill="FFFFFF"/>
          </w:tcPr>
          <w:p w14:paraId="211DF802"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մինչեւ 2022 թվականի սեպտեմբերի 30-ը</w:t>
            </w:r>
          </w:p>
        </w:tc>
        <w:tc>
          <w:tcPr>
            <w:tcW w:w="2271" w:type="dxa"/>
            <w:vMerge w:val="restart"/>
            <w:tcBorders>
              <w:top w:val="single" w:sz="4" w:space="0" w:color="auto"/>
              <w:left w:val="single" w:sz="4" w:space="0" w:color="auto"/>
              <w:right w:val="single" w:sz="4" w:space="0" w:color="auto"/>
            </w:tcBorders>
            <w:shd w:val="clear" w:color="auto" w:fill="FFFFFF"/>
          </w:tcPr>
          <w:p w14:paraId="15C020E6"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Կոլեգիայի հանձնարարագրեր</w:t>
            </w:r>
          </w:p>
        </w:tc>
      </w:tr>
      <w:tr w:rsidR="007D66A8" w:rsidRPr="00A4405B" w14:paraId="5B4490C0" w14:textId="77777777" w:rsidTr="005D4877">
        <w:tc>
          <w:tcPr>
            <w:tcW w:w="4263" w:type="dxa"/>
            <w:vMerge/>
            <w:tcBorders>
              <w:left w:val="single" w:sz="4" w:space="0" w:color="auto"/>
              <w:bottom w:val="single" w:sz="4" w:space="0" w:color="auto"/>
            </w:tcBorders>
            <w:shd w:val="clear" w:color="auto" w:fill="FFFFFF"/>
          </w:tcPr>
          <w:p w14:paraId="4639ED05" w14:textId="77777777" w:rsidR="007D66A8" w:rsidRPr="00A4405B" w:rsidRDefault="007D66A8" w:rsidP="0007621C">
            <w:pPr>
              <w:suppressAutoHyphens/>
              <w:spacing w:after="120"/>
              <w:rPr>
                <w:rFonts w:ascii="Sylfaen" w:hAnsi="Sylfaen"/>
              </w:rPr>
            </w:pPr>
          </w:p>
        </w:tc>
        <w:tc>
          <w:tcPr>
            <w:tcW w:w="4591" w:type="dxa"/>
            <w:gridSpan w:val="2"/>
            <w:vMerge/>
            <w:tcBorders>
              <w:left w:val="single" w:sz="4" w:space="0" w:color="auto"/>
              <w:bottom w:val="single" w:sz="4" w:space="0" w:color="auto"/>
            </w:tcBorders>
            <w:shd w:val="clear" w:color="auto" w:fill="FFFFFF"/>
          </w:tcPr>
          <w:p w14:paraId="3746AC23" w14:textId="77777777" w:rsidR="007D66A8" w:rsidRPr="00A4405B" w:rsidRDefault="007D66A8" w:rsidP="0007621C">
            <w:pPr>
              <w:suppressAutoHyphens/>
              <w:spacing w:after="120"/>
              <w:rPr>
                <w:rFonts w:ascii="Sylfaen" w:hAnsi="Sylfaen"/>
              </w:rPr>
            </w:pPr>
          </w:p>
        </w:tc>
        <w:tc>
          <w:tcPr>
            <w:tcW w:w="2575" w:type="dxa"/>
            <w:gridSpan w:val="2"/>
            <w:tcBorders>
              <w:left w:val="single" w:sz="4" w:space="0" w:color="auto"/>
              <w:bottom w:val="single" w:sz="4" w:space="0" w:color="auto"/>
            </w:tcBorders>
            <w:shd w:val="clear" w:color="auto" w:fill="FFFFFF"/>
          </w:tcPr>
          <w:p w14:paraId="2D4693F5"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համակատարող՝ Կոլեգիայի՝ էներգետիկայի և ենթակառուցվածքի հարցերով անդամ (նախարար)</w:t>
            </w:r>
          </w:p>
        </w:tc>
        <w:tc>
          <w:tcPr>
            <w:tcW w:w="2177" w:type="dxa"/>
            <w:gridSpan w:val="2"/>
            <w:vMerge/>
            <w:tcBorders>
              <w:left w:val="single" w:sz="4" w:space="0" w:color="auto"/>
              <w:bottom w:val="single" w:sz="4" w:space="0" w:color="auto"/>
            </w:tcBorders>
            <w:shd w:val="clear" w:color="auto" w:fill="FFFFFF"/>
          </w:tcPr>
          <w:p w14:paraId="07A6DE4C" w14:textId="77777777" w:rsidR="007D66A8" w:rsidRPr="00A4405B" w:rsidRDefault="007D66A8" w:rsidP="0007621C">
            <w:pPr>
              <w:suppressAutoHyphens/>
              <w:spacing w:after="120"/>
              <w:rPr>
                <w:rFonts w:ascii="Sylfaen" w:hAnsi="Sylfaen"/>
              </w:rPr>
            </w:pPr>
          </w:p>
        </w:tc>
        <w:tc>
          <w:tcPr>
            <w:tcW w:w="2271" w:type="dxa"/>
            <w:vMerge/>
            <w:tcBorders>
              <w:left w:val="single" w:sz="4" w:space="0" w:color="auto"/>
              <w:bottom w:val="single" w:sz="4" w:space="0" w:color="auto"/>
              <w:right w:val="single" w:sz="4" w:space="0" w:color="auto"/>
            </w:tcBorders>
            <w:shd w:val="clear" w:color="auto" w:fill="FFFFFF"/>
          </w:tcPr>
          <w:p w14:paraId="27AAB73E" w14:textId="77777777" w:rsidR="007D66A8" w:rsidRPr="00A4405B" w:rsidRDefault="007D66A8" w:rsidP="0007621C">
            <w:pPr>
              <w:suppressAutoHyphens/>
              <w:spacing w:after="120"/>
              <w:rPr>
                <w:rFonts w:ascii="Sylfaen" w:hAnsi="Sylfaen"/>
              </w:rPr>
            </w:pPr>
          </w:p>
        </w:tc>
      </w:tr>
      <w:tr w:rsidR="007D66A8" w:rsidRPr="00A4405B" w14:paraId="04232A5C" w14:textId="77777777" w:rsidTr="005D4877">
        <w:tc>
          <w:tcPr>
            <w:tcW w:w="4263" w:type="dxa"/>
            <w:vMerge w:val="restart"/>
            <w:tcBorders>
              <w:top w:val="single" w:sz="4" w:space="0" w:color="auto"/>
              <w:left w:val="single" w:sz="4" w:space="0" w:color="auto"/>
            </w:tcBorders>
            <w:shd w:val="clear" w:color="auto" w:fill="FFFFFF"/>
          </w:tcPr>
          <w:p w14:paraId="7071FDAC"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8.3.2. «Խելացի» էներգաարդյունավետ տեխնոլոգիաների տարածում</w:t>
            </w:r>
          </w:p>
        </w:tc>
        <w:tc>
          <w:tcPr>
            <w:tcW w:w="4591" w:type="dxa"/>
            <w:gridSpan w:val="2"/>
            <w:vMerge w:val="restart"/>
            <w:tcBorders>
              <w:top w:val="single" w:sz="4" w:space="0" w:color="auto"/>
              <w:left w:val="single" w:sz="4" w:space="0" w:color="auto"/>
            </w:tcBorders>
            <w:shd w:val="clear" w:color="auto" w:fill="FFFFFF"/>
          </w:tcPr>
          <w:p w14:paraId="601DAD36"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 xml:space="preserve">«խելացի» էներգաարդյունավետ տեխնոլոգիաների զարգացման և ներդրման ոլորտում միջազգային փորձի ուսումնասիրում՝ Հանձնաժողովի՝ </w:t>
            </w:r>
            <w:r w:rsidRPr="00A4405B">
              <w:rPr>
                <w:rFonts w:ascii="Sylfaen" w:hAnsi="Sylfaen"/>
                <w:sz w:val="24"/>
              </w:rPr>
              <w:lastRenderedPageBreak/>
              <w:t>համաշխարհային էներգետիկ գործակալությունների հետ փոխգործակցության շրջանակներում</w:t>
            </w:r>
          </w:p>
        </w:tc>
        <w:tc>
          <w:tcPr>
            <w:tcW w:w="2575" w:type="dxa"/>
            <w:gridSpan w:val="2"/>
            <w:tcBorders>
              <w:top w:val="single" w:sz="4" w:space="0" w:color="auto"/>
              <w:left w:val="single" w:sz="4" w:space="0" w:color="auto"/>
            </w:tcBorders>
            <w:shd w:val="clear" w:color="auto" w:fill="FFFFFF"/>
          </w:tcPr>
          <w:p w14:paraId="6D8AE906"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lastRenderedPageBreak/>
              <w:t xml:space="preserve">Կոլեգիայի՝ ինտեգրման և մակրոտնտեսության հարցերով անդամ </w:t>
            </w:r>
            <w:r w:rsidRPr="00A4405B">
              <w:rPr>
                <w:rFonts w:ascii="Sylfaen" w:hAnsi="Sylfaen"/>
                <w:sz w:val="24"/>
              </w:rPr>
              <w:lastRenderedPageBreak/>
              <w:t>(նախարար)</w:t>
            </w:r>
          </w:p>
        </w:tc>
        <w:tc>
          <w:tcPr>
            <w:tcW w:w="2177" w:type="dxa"/>
            <w:gridSpan w:val="2"/>
            <w:vMerge w:val="restart"/>
            <w:tcBorders>
              <w:top w:val="single" w:sz="4" w:space="0" w:color="auto"/>
              <w:left w:val="single" w:sz="4" w:space="0" w:color="auto"/>
            </w:tcBorders>
            <w:shd w:val="clear" w:color="auto" w:fill="FFFFFF"/>
          </w:tcPr>
          <w:p w14:paraId="051A876A"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lastRenderedPageBreak/>
              <w:t>մինչեւ 2022 թվականի դեկտեմբերի 31-ը</w:t>
            </w:r>
          </w:p>
        </w:tc>
        <w:tc>
          <w:tcPr>
            <w:tcW w:w="2271" w:type="dxa"/>
            <w:vMerge w:val="restart"/>
            <w:tcBorders>
              <w:top w:val="single" w:sz="4" w:space="0" w:color="auto"/>
              <w:left w:val="single" w:sz="4" w:space="0" w:color="auto"/>
              <w:right w:val="single" w:sz="4" w:space="0" w:color="auto"/>
            </w:tcBorders>
            <w:shd w:val="clear" w:color="auto" w:fill="FFFFFF"/>
          </w:tcPr>
          <w:p w14:paraId="65C9A747"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զեկույց</w:t>
            </w:r>
          </w:p>
        </w:tc>
      </w:tr>
      <w:tr w:rsidR="007D66A8" w:rsidRPr="00A4405B" w14:paraId="55934D82" w14:textId="77777777" w:rsidTr="005D4877">
        <w:tc>
          <w:tcPr>
            <w:tcW w:w="4263" w:type="dxa"/>
            <w:vMerge/>
            <w:tcBorders>
              <w:left w:val="single" w:sz="4" w:space="0" w:color="auto"/>
            </w:tcBorders>
            <w:shd w:val="clear" w:color="auto" w:fill="FFFFFF"/>
          </w:tcPr>
          <w:p w14:paraId="541CBD8C" w14:textId="77777777" w:rsidR="007D66A8" w:rsidRPr="00A4405B" w:rsidRDefault="007D66A8" w:rsidP="0007621C">
            <w:pPr>
              <w:suppressAutoHyphens/>
              <w:spacing w:after="120"/>
              <w:rPr>
                <w:rFonts w:ascii="Sylfaen" w:hAnsi="Sylfaen"/>
              </w:rPr>
            </w:pPr>
          </w:p>
        </w:tc>
        <w:tc>
          <w:tcPr>
            <w:tcW w:w="4591" w:type="dxa"/>
            <w:gridSpan w:val="2"/>
            <w:vMerge/>
            <w:tcBorders>
              <w:left w:val="single" w:sz="4" w:space="0" w:color="auto"/>
            </w:tcBorders>
            <w:shd w:val="clear" w:color="auto" w:fill="FFFFFF"/>
          </w:tcPr>
          <w:p w14:paraId="6DA0918D" w14:textId="77777777" w:rsidR="007D66A8" w:rsidRPr="00A4405B" w:rsidRDefault="007D66A8" w:rsidP="0007621C">
            <w:pPr>
              <w:suppressAutoHyphens/>
              <w:spacing w:after="120"/>
              <w:rPr>
                <w:rFonts w:ascii="Sylfaen" w:hAnsi="Sylfaen"/>
              </w:rPr>
            </w:pPr>
          </w:p>
        </w:tc>
        <w:tc>
          <w:tcPr>
            <w:tcW w:w="2575" w:type="dxa"/>
            <w:gridSpan w:val="2"/>
            <w:tcBorders>
              <w:left w:val="single" w:sz="4" w:space="0" w:color="auto"/>
            </w:tcBorders>
            <w:shd w:val="clear" w:color="auto" w:fill="FFFFFF"/>
          </w:tcPr>
          <w:p w14:paraId="43FCCB6E"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համակատարող՝ Կոլեգիայի՝ էներգետիկայի և ենթակառուցվածքի հարցերով անդամ (նախարար)</w:t>
            </w:r>
          </w:p>
        </w:tc>
        <w:tc>
          <w:tcPr>
            <w:tcW w:w="2177" w:type="dxa"/>
            <w:gridSpan w:val="2"/>
            <w:vMerge/>
            <w:tcBorders>
              <w:left w:val="single" w:sz="4" w:space="0" w:color="auto"/>
            </w:tcBorders>
            <w:shd w:val="clear" w:color="auto" w:fill="FFFFFF"/>
          </w:tcPr>
          <w:p w14:paraId="54150284" w14:textId="77777777" w:rsidR="007D66A8" w:rsidRPr="00A4405B" w:rsidRDefault="007D66A8" w:rsidP="0007621C">
            <w:pPr>
              <w:suppressAutoHyphens/>
              <w:spacing w:after="120"/>
              <w:rPr>
                <w:rFonts w:ascii="Sylfaen" w:hAnsi="Sylfaen"/>
              </w:rPr>
            </w:pPr>
          </w:p>
        </w:tc>
        <w:tc>
          <w:tcPr>
            <w:tcW w:w="2271" w:type="dxa"/>
            <w:vMerge/>
            <w:tcBorders>
              <w:left w:val="single" w:sz="4" w:space="0" w:color="auto"/>
              <w:right w:val="single" w:sz="4" w:space="0" w:color="auto"/>
            </w:tcBorders>
            <w:shd w:val="clear" w:color="auto" w:fill="FFFFFF"/>
          </w:tcPr>
          <w:p w14:paraId="450E6DB3" w14:textId="77777777" w:rsidR="007D66A8" w:rsidRPr="00A4405B" w:rsidRDefault="007D66A8" w:rsidP="0007621C">
            <w:pPr>
              <w:suppressAutoHyphens/>
              <w:spacing w:after="120"/>
              <w:rPr>
                <w:rFonts w:ascii="Sylfaen" w:hAnsi="Sylfaen"/>
              </w:rPr>
            </w:pPr>
          </w:p>
        </w:tc>
      </w:tr>
      <w:tr w:rsidR="007D66A8" w:rsidRPr="00A4405B" w14:paraId="6E93CAAD" w14:textId="77777777" w:rsidTr="005D4877">
        <w:tc>
          <w:tcPr>
            <w:tcW w:w="4263" w:type="dxa"/>
            <w:vMerge w:val="restart"/>
            <w:tcBorders>
              <w:top w:val="single" w:sz="4" w:space="0" w:color="auto"/>
              <w:left w:val="single" w:sz="4" w:space="0" w:color="auto"/>
            </w:tcBorders>
            <w:shd w:val="clear" w:color="auto" w:fill="FFFFFF"/>
          </w:tcPr>
          <w:p w14:paraId="0F115A22"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8.3.3. Մեկանգամյա օգտագործման պլաստիկի, այդ թվում՝ տոպրակների ներմուծման և արտադրության փուլային արգելք սահմանելու մասին հարցի ուսումնասիրում</w:t>
            </w:r>
          </w:p>
        </w:tc>
        <w:tc>
          <w:tcPr>
            <w:tcW w:w="4591" w:type="dxa"/>
            <w:gridSpan w:val="2"/>
            <w:vMerge w:val="restart"/>
            <w:tcBorders>
              <w:top w:val="single" w:sz="4" w:space="0" w:color="auto"/>
              <w:left w:val="single" w:sz="4" w:space="0" w:color="auto"/>
            </w:tcBorders>
            <w:shd w:val="clear" w:color="auto" w:fill="FFFFFF"/>
          </w:tcPr>
          <w:p w14:paraId="27BB7F07"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 xml:space="preserve">մեկանգամյա օգտագործման պոլիմերային արտադրատեսակների առանձին տեսակների ներմուծման և արտադրության փուլային արգելք սահմանելու նպատակահարմարության սոցիալ-տնտեսական վերլուծության նախապատրաստում </w:t>
            </w:r>
          </w:p>
        </w:tc>
        <w:tc>
          <w:tcPr>
            <w:tcW w:w="2575" w:type="dxa"/>
            <w:gridSpan w:val="2"/>
            <w:tcBorders>
              <w:top w:val="single" w:sz="4" w:space="0" w:color="auto"/>
              <w:left w:val="single" w:sz="4" w:space="0" w:color="auto"/>
            </w:tcBorders>
            <w:shd w:val="clear" w:color="auto" w:fill="FFFFFF"/>
          </w:tcPr>
          <w:p w14:paraId="5F04FD9E"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Կոլեգիայի՝ արդյունաբերության և ագրոարդյունաբերական համալիրի հարցերով անդամ (նախարար)</w:t>
            </w:r>
          </w:p>
        </w:tc>
        <w:tc>
          <w:tcPr>
            <w:tcW w:w="2177" w:type="dxa"/>
            <w:gridSpan w:val="2"/>
            <w:vMerge w:val="restart"/>
            <w:tcBorders>
              <w:top w:val="single" w:sz="4" w:space="0" w:color="auto"/>
              <w:left w:val="single" w:sz="4" w:space="0" w:color="auto"/>
            </w:tcBorders>
            <w:shd w:val="clear" w:color="auto" w:fill="FFFFFF"/>
          </w:tcPr>
          <w:p w14:paraId="5D827A93"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մինչեւ 2023 թվականի դեկտեմբերի 31-ը</w:t>
            </w:r>
          </w:p>
        </w:tc>
        <w:tc>
          <w:tcPr>
            <w:tcW w:w="2271" w:type="dxa"/>
            <w:vMerge w:val="restart"/>
            <w:tcBorders>
              <w:top w:val="single" w:sz="4" w:space="0" w:color="auto"/>
              <w:left w:val="single" w:sz="4" w:space="0" w:color="auto"/>
              <w:right w:val="single" w:sz="4" w:space="0" w:color="auto"/>
            </w:tcBorders>
            <w:shd w:val="clear" w:color="auto" w:fill="FFFFFF"/>
          </w:tcPr>
          <w:p w14:paraId="71A553FB"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զեկույց Խորհրդի նիստին</w:t>
            </w:r>
          </w:p>
        </w:tc>
      </w:tr>
      <w:tr w:rsidR="007D66A8" w:rsidRPr="00A4405B" w14:paraId="6512E0E3" w14:textId="77777777" w:rsidTr="005D4877">
        <w:tc>
          <w:tcPr>
            <w:tcW w:w="4263" w:type="dxa"/>
            <w:vMerge/>
            <w:tcBorders>
              <w:left w:val="single" w:sz="4" w:space="0" w:color="auto"/>
            </w:tcBorders>
            <w:shd w:val="clear" w:color="auto" w:fill="FFFFFF"/>
          </w:tcPr>
          <w:p w14:paraId="36D350D9" w14:textId="77777777" w:rsidR="007D66A8" w:rsidRPr="00A4405B" w:rsidRDefault="007D66A8" w:rsidP="0007621C">
            <w:pPr>
              <w:suppressAutoHyphens/>
              <w:spacing w:after="120"/>
              <w:rPr>
                <w:rFonts w:ascii="Sylfaen" w:hAnsi="Sylfaen"/>
              </w:rPr>
            </w:pPr>
          </w:p>
        </w:tc>
        <w:tc>
          <w:tcPr>
            <w:tcW w:w="4591" w:type="dxa"/>
            <w:gridSpan w:val="2"/>
            <w:vMerge/>
            <w:tcBorders>
              <w:left w:val="single" w:sz="4" w:space="0" w:color="auto"/>
            </w:tcBorders>
            <w:shd w:val="clear" w:color="auto" w:fill="FFFFFF"/>
          </w:tcPr>
          <w:p w14:paraId="63D1745D" w14:textId="77777777" w:rsidR="007D66A8" w:rsidRPr="00A4405B" w:rsidRDefault="007D66A8" w:rsidP="0007621C">
            <w:pPr>
              <w:suppressAutoHyphens/>
              <w:spacing w:after="120"/>
              <w:rPr>
                <w:rFonts w:ascii="Sylfaen" w:hAnsi="Sylfaen"/>
              </w:rPr>
            </w:pPr>
          </w:p>
        </w:tc>
        <w:tc>
          <w:tcPr>
            <w:tcW w:w="2575" w:type="dxa"/>
            <w:gridSpan w:val="2"/>
            <w:tcBorders>
              <w:left w:val="single" w:sz="4" w:space="0" w:color="auto"/>
            </w:tcBorders>
            <w:shd w:val="clear" w:color="auto" w:fill="FFFFFF"/>
            <w:vAlign w:val="center"/>
          </w:tcPr>
          <w:p w14:paraId="756A0453" w14:textId="77777777" w:rsidR="007D66A8" w:rsidRPr="00AA1AD2" w:rsidRDefault="007D66A8" w:rsidP="0007621C">
            <w:pPr>
              <w:pStyle w:val="Bodytext50"/>
              <w:shd w:val="clear" w:color="auto" w:fill="auto"/>
              <w:suppressAutoHyphens/>
              <w:spacing w:after="120" w:line="240" w:lineRule="auto"/>
              <w:jc w:val="center"/>
              <w:rPr>
                <w:rFonts w:ascii="Sylfaen" w:hAnsi="Sylfaen"/>
                <w:sz w:val="24"/>
              </w:rPr>
            </w:pPr>
            <w:r w:rsidRPr="00A4405B">
              <w:rPr>
                <w:rFonts w:ascii="Sylfaen" w:hAnsi="Sylfaen"/>
                <w:sz w:val="24"/>
              </w:rPr>
              <w:t>hամակատարողներ՝ Կոլեգիայի անդամներ (իրենց իրավասության շրջանակներում)</w:t>
            </w:r>
          </w:p>
          <w:p w14:paraId="7F34DD9C" w14:textId="77777777" w:rsidR="0007621C" w:rsidRPr="00AA1AD2" w:rsidRDefault="0007621C" w:rsidP="0007621C">
            <w:pPr>
              <w:pStyle w:val="Bodytext50"/>
              <w:shd w:val="clear" w:color="auto" w:fill="auto"/>
              <w:suppressAutoHyphens/>
              <w:spacing w:after="120" w:line="240" w:lineRule="auto"/>
              <w:jc w:val="center"/>
              <w:rPr>
                <w:rFonts w:ascii="Sylfaen" w:hAnsi="Sylfaen"/>
                <w:sz w:val="24"/>
                <w:szCs w:val="24"/>
              </w:rPr>
            </w:pPr>
          </w:p>
        </w:tc>
        <w:tc>
          <w:tcPr>
            <w:tcW w:w="2177" w:type="dxa"/>
            <w:gridSpan w:val="2"/>
            <w:vMerge/>
            <w:tcBorders>
              <w:left w:val="single" w:sz="4" w:space="0" w:color="auto"/>
            </w:tcBorders>
            <w:shd w:val="clear" w:color="auto" w:fill="FFFFFF"/>
          </w:tcPr>
          <w:p w14:paraId="2A269472" w14:textId="77777777" w:rsidR="007D66A8" w:rsidRPr="00A4405B" w:rsidRDefault="007D66A8" w:rsidP="0007621C">
            <w:pPr>
              <w:suppressAutoHyphens/>
              <w:spacing w:after="120"/>
              <w:rPr>
                <w:rFonts w:ascii="Sylfaen" w:hAnsi="Sylfaen"/>
              </w:rPr>
            </w:pPr>
          </w:p>
        </w:tc>
        <w:tc>
          <w:tcPr>
            <w:tcW w:w="2271" w:type="dxa"/>
            <w:vMerge/>
            <w:tcBorders>
              <w:left w:val="single" w:sz="4" w:space="0" w:color="auto"/>
              <w:right w:val="single" w:sz="4" w:space="0" w:color="auto"/>
            </w:tcBorders>
            <w:shd w:val="clear" w:color="auto" w:fill="FFFFFF"/>
          </w:tcPr>
          <w:p w14:paraId="2519AD1C" w14:textId="77777777" w:rsidR="007D66A8" w:rsidRPr="00A4405B" w:rsidRDefault="007D66A8" w:rsidP="0007621C">
            <w:pPr>
              <w:suppressAutoHyphens/>
              <w:spacing w:after="120"/>
              <w:rPr>
                <w:rFonts w:ascii="Sylfaen" w:hAnsi="Sylfaen"/>
              </w:rPr>
            </w:pPr>
          </w:p>
        </w:tc>
      </w:tr>
      <w:tr w:rsidR="007D66A8" w:rsidRPr="00A4405B" w14:paraId="51D78D0B" w14:textId="77777777" w:rsidTr="005D4877">
        <w:tc>
          <w:tcPr>
            <w:tcW w:w="4263" w:type="dxa"/>
            <w:tcBorders>
              <w:top w:val="single" w:sz="4" w:space="0" w:color="auto"/>
              <w:left w:val="single" w:sz="4" w:space="0" w:color="auto"/>
              <w:bottom w:val="single" w:sz="4" w:space="0" w:color="auto"/>
            </w:tcBorders>
            <w:shd w:val="clear" w:color="auto" w:fill="FFFFFF"/>
            <w:vAlign w:val="bottom"/>
          </w:tcPr>
          <w:p w14:paraId="204A5CE0"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 xml:space="preserve">8.3.4. Առաջատար փորձի եւ կայուն զարգացման ու «կանաչ» տնտեսության ծրագրերի զարգացման ապահովման վերաբերյալ գործնական </w:t>
            </w:r>
            <w:r w:rsidRPr="00A4405B">
              <w:rPr>
                <w:rFonts w:ascii="Sylfaen" w:hAnsi="Sylfaen"/>
                <w:sz w:val="24"/>
              </w:rPr>
              <w:lastRenderedPageBreak/>
              <w:t>աշխատանքի մեթոդների մասին տեղեկատվության փոխանակում</w:t>
            </w:r>
          </w:p>
        </w:tc>
        <w:tc>
          <w:tcPr>
            <w:tcW w:w="4591" w:type="dxa"/>
            <w:gridSpan w:val="2"/>
            <w:tcBorders>
              <w:top w:val="single" w:sz="4" w:space="0" w:color="auto"/>
              <w:left w:val="single" w:sz="4" w:space="0" w:color="auto"/>
              <w:bottom w:val="single" w:sz="4" w:space="0" w:color="auto"/>
            </w:tcBorders>
            <w:shd w:val="clear" w:color="auto" w:fill="FFFFFF"/>
          </w:tcPr>
          <w:p w14:paraId="5FD9D33E"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lastRenderedPageBreak/>
              <w:t xml:space="preserve">առաջատար փորձի եւ կայուն զարգացման ու «կանաչ» տնտեսության ծրագրերի զարգացման ապահովման վերաբերյալ գործնական աշխատանքի </w:t>
            </w:r>
            <w:r w:rsidRPr="00A4405B">
              <w:rPr>
                <w:rFonts w:ascii="Sylfaen" w:hAnsi="Sylfaen"/>
                <w:sz w:val="24"/>
              </w:rPr>
              <w:lastRenderedPageBreak/>
              <w:t>մեթոդների մասին տեղեկատվության փոխանակման մասով միջոցառումների կազմակերպում</w:t>
            </w:r>
          </w:p>
        </w:tc>
        <w:tc>
          <w:tcPr>
            <w:tcW w:w="2575" w:type="dxa"/>
            <w:gridSpan w:val="2"/>
            <w:tcBorders>
              <w:top w:val="single" w:sz="4" w:space="0" w:color="auto"/>
              <w:left w:val="single" w:sz="4" w:space="0" w:color="auto"/>
              <w:bottom w:val="single" w:sz="4" w:space="0" w:color="auto"/>
            </w:tcBorders>
            <w:shd w:val="clear" w:color="auto" w:fill="FFFFFF"/>
          </w:tcPr>
          <w:p w14:paraId="4289D182"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lastRenderedPageBreak/>
              <w:t xml:space="preserve">Կոլեգիայի՝ ինտեգրման և մակրոտնտեսության հարցերով անդամ </w:t>
            </w:r>
            <w:r w:rsidRPr="00A4405B">
              <w:rPr>
                <w:rFonts w:ascii="Sylfaen" w:hAnsi="Sylfaen"/>
                <w:sz w:val="24"/>
              </w:rPr>
              <w:lastRenderedPageBreak/>
              <w:t>(նախարար), անդամ պետություններ</w:t>
            </w:r>
          </w:p>
        </w:tc>
        <w:tc>
          <w:tcPr>
            <w:tcW w:w="2177" w:type="dxa"/>
            <w:gridSpan w:val="2"/>
            <w:tcBorders>
              <w:top w:val="single" w:sz="4" w:space="0" w:color="auto"/>
              <w:left w:val="single" w:sz="4" w:space="0" w:color="auto"/>
              <w:bottom w:val="single" w:sz="4" w:space="0" w:color="auto"/>
            </w:tcBorders>
            <w:shd w:val="clear" w:color="auto" w:fill="FFFFFF"/>
          </w:tcPr>
          <w:p w14:paraId="3C3735DA"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lastRenderedPageBreak/>
              <w:t>կանոնավոր կերպով</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14:paraId="2D19CCEE"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զեկույցներ</w:t>
            </w:r>
          </w:p>
        </w:tc>
      </w:tr>
      <w:tr w:rsidR="007D66A8" w:rsidRPr="00A4405B" w14:paraId="704C5824" w14:textId="77777777" w:rsidTr="005D4877">
        <w:tc>
          <w:tcPr>
            <w:tcW w:w="4263" w:type="dxa"/>
            <w:tcBorders>
              <w:top w:val="single" w:sz="4" w:space="0" w:color="auto"/>
              <w:left w:val="single" w:sz="4" w:space="0" w:color="auto"/>
            </w:tcBorders>
            <w:shd w:val="clear" w:color="auto" w:fill="FFFFFF"/>
          </w:tcPr>
          <w:p w14:paraId="554ABCE1"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8.3.5. Կայուն զարգացման նպատակներով նախատեսված թեմատիկայով ամենամյա միջոցառումների անցկացման մասին հարցի ուսումնասիրում և մշակում՝ պետական իշխանության մարմինների, անդամ պետությունների գործարար համայնքների, միջազգային կազմակերպությունների (առաջին հերթին՝ ՄԱԿ-ը) և հիմնադրամների ներկայացուցիչների մասնակցությամբ՝ ամփոփելով «կանաչ» տեխնոլոգիաների մրցույթի արդյունքները</w:t>
            </w:r>
          </w:p>
        </w:tc>
        <w:tc>
          <w:tcPr>
            <w:tcW w:w="4591" w:type="dxa"/>
            <w:gridSpan w:val="2"/>
            <w:tcBorders>
              <w:top w:val="single" w:sz="4" w:space="0" w:color="auto"/>
              <w:left w:val="single" w:sz="4" w:space="0" w:color="auto"/>
            </w:tcBorders>
            <w:shd w:val="clear" w:color="auto" w:fill="FFFFFF"/>
          </w:tcPr>
          <w:p w14:paraId="2F3CF46F"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կայուն զարգացման նպատակների թեմատիկայով ամենամյա միջոցառումների ացկացման վերաբերյալ առաջարկությունների նախապատրաստում՝ իշխանության մարմինների, բիզնեսի, միջազգային կազմակերպությունների (առաջին հերթին՝ ՄԱԿ-ը), հիմնադրամների ներկայացուցիչների մասնակցությամբ՝ ամփոփելով «կանաչ» տեխնոլոգիաների մրցույթի արդյունքները</w:t>
            </w:r>
          </w:p>
        </w:tc>
        <w:tc>
          <w:tcPr>
            <w:tcW w:w="2575" w:type="dxa"/>
            <w:gridSpan w:val="2"/>
            <w:tcBorders>
              <w:top w:val="single" w:sz="4" w:space="0" w:color="auto"/>
              <w:left w:val="single" w:sz="4" w:space="0" w:color="auto"/>
            </w:tcBorders>
            <w:shd w:val="clear" w:color="auto" w:fill="FFFFFF"/>
          </w:tcPr>
          <w:p w14:paraId="507A00FE"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Կոլեգիայի՝ ինտեգրման և մակրոտնտեսության հարցերով անդամ (նախարար)</w:t>
            </w:r>
          </w:p>
        </w:tc>
        <w:tc>
          <w:tcPr>
            <w:tcW w:w="2177" w:type="dxa"/>
            <w:gridSpan w:val="2"/>
            <w:tcBorders>
              <w:top w:val="single" w:sz="4" w:space="0" w:color="auto"/>
              <w:left w:val="single" w:sz="4" w:space="0" w:color="auto"/>
            </w:tcBorders>
            <w:shd w:val="clear" w:color="auto" w:fill="FFFFFF"/>
          </w:tcPr>
          <w:p w14:paraId="7384F2BA"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մշտական հիմքով</w:t>
            </w:r>
          </w:p>
        </w:tc>
        <w:tc>
          <w:tcPr>
            <w:tcW w:w="2271" w:type="dxa"/>
            <w:tcBorders>
              <w:top w:val="single" w:sz="4" w:space="0" w:color="auto"/>
              <w:left w:val="single" w:sz="4" w:space="0" w:color="auto"/>
              <w:right w:val="single" w:sz="4" w:space="0" w:color="auto"/>
            </w:tcBorders>
            <w:shd w:val="clear" w:color="auto" w:fill="FFFFFF"/>
          </w:tcPr>
          <w:p w14:paraId="4E60BD55"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զեկույց</w:t>
            </w:r>
          </w:p>
        </w:tc>
      </w:tr>
      <w:tr w:rsidR="007D66A8" w:rsidRPr="00A4405B" w14:paraId="7017DBFA" w14:textId="77777777" w:rsidTr="005D4877">
        <w:tc>
          <w:tcPr>
            <w:tcW w:w="4263" w:type="dxa"/>
            <w:vMerge w:val="restart"/>
            <w:tcBorders>
              <w:top w:val="single" w:sz="4" w:space="0" w:color="auto"/>
              <w:left w:val="single" w:sz="4" w:space="0" w:color="auto"/>
              <w:bottom w:val="nil"/>
            </w:tcBorders>
            <w:shd w:val="clear" w:color="auto" w:fill="FFFFFF"/>
          </w:tcPr>
          <w:p w14:paraId="3BDE5D5B"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 xml:space="preserve">8.3.6. Էներգախնայողության, էներգաարդյունավետության, էներգիայի վերականգնվող աղբյուրների օգտագործման եւ շրջակա միջավայրի պահպանության ոլորտում անդամ պետությունների </w:t>
            </w:r>
            <w:r w:rsidRPr="00A4405B">
              <w:rPr>
                <w:rFonts w:ascii="Sylfaen" w:hAnsi="Sylfaen"/>
                <w:sz w:val="24"/>
              </w:rPr>
              <w:lastRenderedPageBreak/>
              <w:t>փոխգործակցություն</w:t>
            </w:r>
          </w:p>
        </w:tc>
        <w:tc>
          <w:tcPr>
            <w:tcW w:w="4591" w:type="dxa"/>
            <w:gridSpan w:val="2"/>
            <w:tcBorders>
              <w:top w:val="single" w:sz="4" w:space="0" w:color="auto"/>
              <w:left w:val="single" w:sz="4" w:space="0" w:color="auto"/>
              <w:bottom w:val="nil"/>
            </w:tcBorders>
            <w:shd w:val="clear" w:color="auto" w:fill="FFFFFF"/>
          </w:tcPr>
          <w:p w14:paraId="5CB044B3"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lastRenderedPageBreak/>
              <w:t xml:space="preserve">էներգախնայողության, էներգաարդյունավետության, էներգիայի վերականգնվող աղբյուրների օգտագործման եւ շրջակա միջավայրի պահպանության ոլորտում փորձի և լավագույն գործելակերպերի </w:t>
            </w:r>
            <w:r w:rsidRPr="00A4405B">
              <w:rPr>
                <w:rFonts w:ascii="Sylfaen" w:hAnsi="Sylfaen"/>
                <w:sz w:val="24"/>
              </w:rPr>
              <w:lastRenderedPageBreak/>
              <w:t>փոխանակում</w:t>
            </w:r>
          </w:p>
        </w:tc>
        <w:tc>
          <w:tcPr>
            <w:tcW w:w="2575" w:type="dxa"/>
            <w:gridSpan w:val="2"/>
            <w:vMerge w:val="restart"/>
            <w:tcBorders>
              <w:top w:val="single" w:sz="4" w:space="0" w:color="auto"/>
              <w:left w:val="single" w:sz="4" w:space="0" w:color="auto"/>
              <w:bottom w:val="nil"/>
            </w:tcBorders>
            <w:shd w:val="clear" w:color="auto" w:fill="FFFFFF"/>
          </w:tcPr>
          <w:p w14:paraId="71485C4B"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lastRenderedPageBreak/>
              <w:t>Կոլեգիայի՝ էներգետիկայի և ենթակառուցվածքի հարցերով անդամ (նախարար)</w:t>
            </w:r>
          </w:p>
          <w:p w14:paraId="00099E37" w14:textId="77777777" w:rsidR="007D66A8" w:rsidRPr="00A4405B" w:rsidRDefault="007D66A8" w:rsidP="0007621C">
            <w:pPr>
              <w:pStyle w:val="Bodytext50"/>
              <w:suppressAutoHyphens/>
              <w:spacing w:after="120" w:line="240" w:lineRule="auto"/>
              <w:jc w:val="center"/>
              <w:rPr>
                <w:rFonts w:ascii="Sylfaen" w:hAnsi="Sylfaen"/>
                <w:sz w:val="24"/>
                <w:szCs w:val="24"/>
              </w:rPr>
            </w:pPr>
            <w:r w:rsidRPr="00A4405B">
              <w:rPr>
                <w:rFonts w:ascii="Sylfaen" w:hAnsi="Sylfaen"/>
                <w:sz w:val="24"/>
              </w:rPr>
              <w:lastRenderedPageBreak/>
              <w:t>համակատարող՝ Կոլեգիայի՝ ինտեգրման և մակրոտնտեսության հարցերով անդամ (նախարար)</w:t>
            </w:r>
          </w:p>
        </w:tc>
        <w:tc>
          <w:tcPr>
            <w:tcW w:w="2177" w:type="dxa"/>
            <w:gridSpan w:val="2"/>
            <w:vMerge w:val="restart"/>
            <w:tcBorders>
              <w:top w:val="single" w:sz="4" w:space="0" w:color="auto"/>
              <w:left w:val="single" w:sz="4" w:space="0" w:color="auto"/>
              <w:bottom w:val="nil"/>
            </w:tcBorders>
            <w:shd w:val="clear" w:color="auto" w:fill="FFFFFF"/>
          </w:tcPr>
          <w:p w14:paraId="0C0745ED"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lastRenderedPageBreak/>
              <w:t xml:space="preserve">2021 </w:t>
            </w:r>
            <w:r w:rsidR="0007621C" w:rsidRPr="00A4405B">
              <w:rPr>
                <w:rFonts w:ascii="Sylfaen" w:hAnsi="Sylfaen"/>
                <w:sz w:val="24"/>
              </w:rPr>
              <w:t>-</w:t>
            </w:r>
            <w:r w:rsidRPr="00A4405B">
              <w:rPr>
                <w:rFonts w:ascii="Sylfaen" w:hAnsi="Sylfaen"/>
                <w:sz w:val="24"/>
              </w:rPr>
              <w:t xml:space="preserve"> 2025 թվականներ</w:t>
            </w:r>
          </w:p>
        </w:tc>
        <w:tc>
          <w:tcPr>
            <w:tcW w:w="2271" w:type="dxa"/>
            <w:tcBorders>
              <w:top w:val="single" w:sz="4" w:space="0" w:color="auto"/>
              <w:left w:val="single" w:sz="4" w:space="0" w:color="auto"/>
              <w:bottom w:val="nil"/>
              <w:right w:val="single" w:sz="4" w:space="0" w:color="auto"/>
            </w:tcBorders>
            <w:shd w:val="clear" w:color="auto" w:fill="FFFFFF"/>
          </w:tcPr>
          <w:p w14:paraId="0E125371" w14:textId="77777777" w:rsidR="007D66A8" w:rsidRPr="00A4405B" w:rsidRDefault="007D66A8" w:rsidP="0007621C">
            <w:pPr>
              <w:pStyle w:val="Bodytext50"/>
              <w:shd w:val="clear" w:color="auto" w:fill="auto"/>
              <w:suppressAutoHyphens/>
              <w:spacing w:after="120" w:line="240" w:lineRule="auto"/>
              <w:ind w:right="560"/>
              <w:jc w:val="right"/>
              <w:rPr>
                <w:rFonts w:ascii="Sylfaen" w:hAnsi="Sylfaen"/>
                <w:sz w:val="24"/>
                <w:szCs w:val="24"/>
              </w:rPr>
            </w:pPr>
            <w:r w:rsidRPr="00A4405B">
              <w:rPr>
                <w:rFonts w:ascii="Sylfaen" w:hAnsi="Sylfaen"/>
                <w:sz w:val="24"/>
              </w:rPr>
              <w:t>զեկույց Կոլեգիայի նիստին</w:t>
            </w:r>
          </w:p>
        </w:tc>
      </w:tr>
      <w:tr w:rsidR="007D66A8" w:rsidRPr="00A4405B" w14:paraId="1EB40A4A" w14:textId="77777777" w:rsidTr="005D4877">
        <w:tc>
          <w:tcPr>
            <w:tcW w:w="4263" w:type="dxa"/>
            <w:vMerge/>
            <w:tcBorders>
              <w:left w:val="single" w:sz="4" w:space="0" w:color="auto"/>
            </w:tcBorders>
            <w:shd w:val="clear" w:color="auto" w:fill="FFFFFF"/>
          </w:tcPr>
          <w:p w14:paraId="5E5EE9DE" w14:textId="77777777" w:rsidR="007D66A8" w:rsidRPr="00A4405B" w:rsidRDefault="007D66A8" w:rsidP="0007621C">
            <w:pPr>
              <w:suppressAutoHyphens/>
              <w:spacing w:after="120"/>
              <w:rPr>
                <w:rFonts w:ascii="Sylfaen" w:hAnsi="Sylfaen"/>
              </w:rPr>
            </w:pPr>
          </w:p>
        </w:tc>
        <w:tc>
          <w:tcPr>
            <w:tcW w:w="4591" w:type="dxa"/>
            <w:gridSpan w:val="2"/>
            <w:tcBorders>
              <w:top w:val="single" w:sz="4" w:space="0" w:color="auto"/>
              <w:left w:val="single" w:sz="4" w:space="0" w:color="auto"/>
            </w:tcBorders>
            <w:shd w:val="clear" w:color="auto" w:fill="FFFFFF"/>
          </w:tcPr>
          <w:p w14:paraId="7A3ECE93"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Էներգախնայողության, էներգաարդյունավետության, էներգիայի վերականգնվող աղբյուրների օգտագործման եւ շրջակա միջավայրի պահպանության ոլորտում անդամ պետությունների փոխգործակցության մոնիթորինգ</w:t>
            </w:r>
          </w:p>
        </w:tc>
        <w:tc>
          <w:tcPr>
            <w:tcW w:w="2575" w:type="dxa"/>
            <w:gridSpan w:val="2"/>
            <w:vMerge/>
            <w:tcBorders>
              <w:left w:val="single" w:sz="4" w:space="0" w:color="auto"/>
            </w:tcBorders>
            <w:shd w:val="clear" w:color="auto" w:fill="FFFFFF"/>
          </w:tcPr>
          <w:p w14:paraId="5687D0F1" w14:textId="77777777" w:rsidR="007D66A8" w:rsidRPr="00A4405B" w:rsidRDefault="007D66A8" w:rsidP="0007621C">
            <w:pPr>
              <w:suppressAutoHyphens/>
              <w:spacing w:after="120"/>
              <w:rPr>
                <w:rFonts w:ascii="Sylfaen" w:hAnsi="Sylfaen"/>
              </w:rPr>
            </w:pPr>
          </w:p>
        </w:tc>
        <w:tc>
          <w:tcPr>
            <w:tcW w:w="2177" w:type="dxa"/>
            <w:gridSpan w:val="2"/>
            <w:vMerge/>
            <w:tcBorders>
              <w:left w:val="single" w:sz="4" w:space="0" w:color="auto"/>
            </w:tcBorders>
            <w:shd w:val="clear" w:color="auto" w:fill="FFFFFF"/>
          </w:tcPr>
          <w:p w14:paraId="33678AFD" w14:textId="77777777" w:rsidR="007D66A8" w:rsidRPr="00A4405B" w:rsidRDefault="007D66A8" w:rsidP="0007621C">
            <w:pPr>
              <w:suppressAutoHyphens/>
              <w:spacing w:after="120"/>
              <w:rPr>
                <w:rFonts w:ascii="Sylfaen" w:hAnsi="Sylfaen"/>
              </w:rPr>
            </w:pPr>
          </w:p>
        </w:tc>
        <w:tc>
          <w:tcPr>
            <w:tcW w:w="2271" w:type="dxa"/>
            <w:tcBorders>
              <w:top w:val="single" w:sz="4" w:space="0" w:color="auto"/>
              <w:left w:val="single" w:sz="4" w:space="0" w:color="auto"/>
              <w:right w:val="single" w:sz="4" w:space="0" w:color="auto"/>
            </w:tcBorders>
            <w:shd w:val="clear" w:color="auto" w:fill="FFFFFF"/>
          </w:tcPr>
          <w:p w14:paraId="264BD2CB"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Կոլեգիայի</w:t>
            </w:r>
          </w:p>
          <w:p w14:paraId="45E28924"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հանձնարարական</w:t>
            </w:r>
          </w:p>
        </w:tc>
      </w:tr>
      <w:tr w:rsidR="007D66A8" w:rsidRPr="00A4405B" w14:paraId="0E7031A0" w14:textId="77777777" w:rsidTr="005D4877">
        <w:tc>
          <w:tcPr>
            <w:tcW w:w="4263" w:type="dxa"/>
            <w:tcBorders>
              <w:top w:val="single" w:sz="4" w:space="0" w:color="auto"/>
              <w:left w:val="single" w:sz="4" w:space="0" w:color="auto"/>
            </w:tcBorders>
            <w:shd w:val="clear" w:color="auto" w:fill="FFFFFF"/>
            <w:vAlign w:val="bottom"/>
          </w:tcPr>
          <w:p w14:paraId="7BFB750C"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8.3.7. Միությունում «կանաչ» տնտեսության սկզբունքների ներդրման հայեցակարգի մշակում</w:t>
            </w:r>
          </w:p>
        </w:tc>
        <w:tc>
          <w:tcPr>
            <w:tcW w:w="4591" w:type="dxa"/>
            <w:gridSpan w:val="2"/>
            <w:tcBorders>
              <w:top w:val="single" w:sz="4" w:space="0" w:color="auto"/>
              <w:left w:val="single" w:sz="4" w:space="0" w:color="auto"/>
              <w:bottom w:val="single" w:sz="4" w:space="0" w:color="auto"/>
            </w:tcBorders>
            <w:shd w:val="clear" w:color="auto" w:fill="FFFFFF"/>
            <w:vAlign w:val="bottom"/>
          </w:tcPr>
          <w:p w14:paraId="78C64817"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անդամ պետություններում և երկրում «կանաչ» տնտեսության սկզբունքների ներդրման փորձի վերլուծություն</w:t>
            </w:r>
          </w:p>
        </w:tc>
        <w:tc>
          <w:tcPr>
            <w:tcW w:w="2575" w:type="dxa"/>
            <w:gridSpan w:val="2"/>
            <w:tcBorders>
              <w:top w:val="single" w:sz="4" w:space="0" w:color="auto"/>
              <w:left w:val="single" w:sz="4" w:space="0" w:color="auto"/>
              <w:bottom w:val="single" w:sz="4" w:space="0" w:color="auto"/>
            </w:tcBorders>
            <w:shd w:val="clear" w:color="auto" w:fill="FFFFFF"/>
            <w:vAlign w:val="bottom"/>
          </w:tcPr>
          <w:p w14:paraId="69C88893"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Կոլեգիայի՝ ինտեգրման և մակրոտնտեսության հարցերով անդամ (նախարար)</w:t>
            </w:r>
          </w:p>
        </w:tc>
        <w:tc>
          <w:tcPr>
            <w:tcW w:w="2177" w:type="dxa"/>
            <w:gridSpan w:val="2"/>
            <w:tcBorders>
              <w:top w:val="single" w:sz="4" w:space="0" w:color="auto"/>
              <w:left w:val="single" w:sz="4" w:space="0" w:color="auto"/>
              <w:bottom w:val="single" w:sz="4" w:space="0" w:color="auto"/>
            </w:tcBorders>
            <w:shd w:val="clear" w:color="auto" w:fill="FFFFFF"/>
          </w:tcPr>
          <w:p w14:paraId="4D2C50BC"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մինչեւ 2021 թվականի դեկտեմբերի 31-ը</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14:paraId="38221443"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զեկույց</w:t>
            </w:r>
          </w:p>
        </w:tc>
      </w:tr>
      <w:tr w:rsidR="007D66A8" w:rsidRPr="00A4405B" w14:paraId="70C16660" w14:textId="77777777" w:rsidTr="005D4877">
        <w:tc>
          <w:tcPr>
            <w:tcW w:w="4263" w:type="dxa"/>
            <w:tcBorders>
              <w:left w:val="single" w:sz="4" w:space="0" w:color="auto"/>
            </w:tcBorders>
            <w:shd w:val="clear" w:color="auto" w:fill="FFFFFF"/>
          </w:tcPr>
          <w:p w14:paraId="012C6E18" w14:textId="77777777" w:rsidR="007D66A8" w:rsidRPr="00A4405B" w:rsidRDefault="007D66A8" w:rsidP="0007621C">
            <w:pPr>
              <w:suppressAutoHyphens/>
              <w:spacing w:after="120"/>
              <w:rPr>
                <w:rFonts w:ascii="Sylfaen" w:hAnsi="Sylfaen"/>
              </w:rPr>
            </w:pPr>
          </w:p>
        </w:tc>
        <w:tc>
          <w:tcPr>
            <w:tcW w:w="4591" w:type="dxa"/>
            <w:gridSpan w:val="2"/>
            <w:tcBorders>
              <w:top w:val="single" w:sz="4" w:space="0" w:color="auto"/>
              <w:left w:val="single" w:sz="4" w:space="0" w:color="auto"/>
            </w:tcBorders>
            <w:shd w:val="clear" w:color="auto" w:fill="FFFFFF"/>
          </w:tcPr>
          <w:p w14:paraId="20882D38"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«կանաչ» տնտեսության սկզբունքների ներդրման հայեցակարգի նախագծի մշակում</w:t>
            </w:r>
          </w:p>
        </w:tc>
        <w:tc>
          <w:tcPr>
            <w:tcW w:w="2575" w:type="dxa"/>
            <w:gridSpan w:val="2"/>
            <w:tcBorders>
              <w:top w:val="single" w:sz="4" w:space="0" w:color="auto"/>
              <w:left w:val="single" w:sz="4" w:space="0" w:color="auto"/>
            </w:tcBorders>
            <w:shd w:val="clear" w:color="auto" w:fill="FFFFFF"/>
          </w:tcPr>
          <w:p w14:paraId="233B6E0D" w14:textId="77777777" w:rsidR="007D66A8" w:rsidRPr="00A4405B" w:rsidRDefault="0007621C"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 xml:space="preserve">համակատարողներ՝ Կոլեգիայի՝ </w:t>
            </w:r>
            <w:r w:rsidR="007D66A8" w:rsidRPr="00A4405B">
              <w:rPr>
                <w:rFonts w:ascii="Sylfaen" w:hAnsi="Sylfaen"/>
                <w:sz w:val="24"/>
              </w:rPr>
              <w:t xml:space="preserve">էներգետիկայի և ենթակառուցվածքի հարցերով անդամ (նախարար), Կոլեգիայի՝ արդյունաբերության և ագրոարդյունաբերական համալիրի </w:t>
            </w:r>
            <w:r w:rsidR="007D66A8" w:rsidRPr="00A4405B">
              <w:rPr>
                <w:rFonts w:ascii="Sylfaen" w:hAnsi="Sylfaen"/>
                <w:sz w:val="24"/>
              </w:rPr>
              <w:lastRenderedPageBreak/>
              <w:t>հարցերով անդամ (նախարար)</w:t>
            </w:r>
          </w:p>
        </w:tc>
        <w:tc>
          <w:tcPr>
            <w:tcW w:w="2177" w:type="dxa"/>
            <w:gridSpan w:val="2"/>
            <w:tcBorders>
              <w:top w:val="single" w:sz="4" w:space="0" w:color="auto"/>
              <w:left w:val="single" w:sz="4" w:space="0" w:color="auto"/>
            </w:tcBorders>
            <w:shd w:val="clear" w:color="auto" w:fill="FFFFFF"/>
          </w:tcPr>
          <w:p w14:paraId="39F9AA40"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lastRenderedPageBreak/>
              <w:t>մինչեւ 2023 թվականի դեկտեմբերի 31-ը</w:t>
            </w:r>
          </w:p>
        </w:tc>
        <w:tc>
          <w:tcPr>
            <w:tcW w:w="2271" w:type="dxa"/>
            <w:tcBorders>
              <w:top w:val="single" w:sz="4" w:space="0" w:color="auto"/>
              <w:left w:val="single" w:sz="4" w:space="0" w:color="auto"/>
              <w:right w:val="single" w:sz="4" w:space="0" w:color="auto"/>
            </w:tcBorders>
            <w:shd w:val="clear" w:color="auto" w:fill="FFFFFF"/>
          </w:tcPr>
          <w:p w14:paraId="3A0519F4"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Կոլեգիայի զեկույց/հանձնարարականներ</w:t>
            </w:r>
          </w:p>
        </w:tc>
      </w:tr>
      <w:tr w:rsidR="007D66A8" w:rsidRPr="00A4405B" w14:paraId="6E7FE226" w14:textId="77777777" w:rsidTr="0007621C">
        <w:tc>
          <w:tcPr>
            <w:tcW w:w="15877" w:type="dxa"/>
            <w:gridSpan w:val="8"/>
            <w:tcBorders>
              <w:top w:val="single" w:sz="4" w:space="0" w:color="auto"/>
              <w:left w:val="single" w:sz="4" w:space="0" w:color="auto"/>
              <w:right w:val="single" w:sz="4" w:space="0" w:color="auto"/>
            </w:tcBorders>
            <w:shd w:val="clear" w:color="auto" w:fill="FFFFFF"/>
          </w:tcPr>
          <w:p w14:paraId="46816EAE"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9. Ընդունված պայմանավորվածությունների կատարումը երաշխավորող՝ Միության առավելագույն գործուն ինստիտուցիոնալ համակարգի ապահովում</w:t>
            </w:r>
          </w:p>
        </w:tc>
      </w:tr>
      <w:tr w:rsidR="007D66A8" w:rsidRPr="00A4405B" w14:paraId="7F44748A" w14:textId="77777777" w:rsidTr="0007621C">
        <w:tc>
          <w:tcPr>
            <w:tcW w:w="15877" w:type="dxa"/>
            <w:gridSpan w:val="8"/>
            <w:tcBorders>
              <w:top w:val="single" w:sz="4" w:space="0" w:color="auto"/>
              <w:left w:val="single" w:sz="4" w:space="0" w:color="auto"/>
              <w:right w:val="single" w:sz="4" w:space="0" w:color="auto"/>
            </w:tcBorders>
            <w:shd w:val="clear" w:color="auto" w:fill="FFFFFF"/>
          </w:tcPr>
          <w:p w14:paraId="3B13BCF2"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9.1. Հանձնաժողովի գործունեության արդյունավետության բարձրացում</w:t>
            </w:r>
          </w:p>
        </w:tc>
      </w:tr>
      <w:tr w:rsidR="007D66A8" w:rsidRPr="00A4405B" w14:paraId="6A705C14" w14:textId="77777777" w:rsidTr="005D4877">
        <w:tc>
          <w:tcPr>
            <w:tcW w:w="4263" w:type="dxa"/>
            <w:vMerge w:val="restart"/>
            <w:tcBorders>
              <w:top w:val="single" w:sz="4" w:space="0" w:color="auto"/>
              <w:left w:val="single" w:sz="4" w:space="0" w:color="auto"/>
            </w:tcBorders>
            <w:shd w:val="clear" w:color="auto" w:fill="FFFFFF"/>
          </w:tcPr>
          <w:p w14:paraId="0037D02B"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9.1.1. Միության իրավունքն անդամ պետությունների կողմից պահպանելու մոնիթորինգի իրականացման մասով Հանձնաժողովին լիազորություններ վերապահելը</w:t>
            </w:r>
          </w:p>
        </w:tc>
        <w:tc>
          <w:tcPr>
            <w:tcW w:w="4591" w:type="dxa"/>
            <w:gridSpan w:val="2"/>
            <w:vMerge w:val="restart"/>
            <w:tcBorders>
              <w:top w:val="single" w:sz="4" w:space="0" w:color="auto"/>
              <w:left w:val="single" w:sz="4" w:space="0" w:color="auto"/>
            </w:tcBorders>
            <w:shd w:val="clear" w:color="auto" w:fill="FFFFFF"/>
          </w:tcPr>
          <w:p w14:paraId="7839A2D0"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Միության իրավունքն անդամ պետությունների կողմից պահպանելու մոնիթորինգի իրականացման մասով Հանձնաժողովին լիազորություններ վերապահելու մասով պայմանագրում փոփոխությունների կատարում, մոնիթորինգի անցկացման վերաբերյալ կարգի նախագծի մշակում</w:t>
            </w:r>
          </w:p>
        </w:tc>
        <w:tc>
          <w:tcPr>
            <w:tcW w:w="2575" w:type="dxa"/>
            <w:gridSpan w:val="2"/>
            <w:tcBorders>
              <w:top w:val="single" w:sz="4" w:space="0" w:color="auto"/>
              <w:left w:val="single" w:sz="4" w:space="0" w:color="auto"/>
            </w:tcBorders>
            <w:shd w:val="clear" w:color="auto" w:fill="FFFFFF"/>
          </w:tcPr>
          <w:p w14:paraId="5627F14F"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Հանձնաժողովի իրավական դեպարտամենտ</w:t>
            </w:r>
          </w:p>
        </w:tc>
        <w:tc>
          <w:tcPr>
            <w:tcW w:w="2177" w:type="dxa"/>
            <w:gridSpan w:val="2"/>
            <w:vMerge w:val="restart"/>
            <w:tcBorders>
              <w:top w:val="single" w:sz="4" w:space="0" w:color="auto"/>
              <w:left w:val="single" w:sz="4" w:space="0" w:color="auto"/>
            </w:tcBorders>
            <w:shd w:val="clear" w:color="auto" w:fill="FFFFFF"/>
          </w:tcPr>
          <w:p w14:paraId="55615391"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մինչեւ 2022 թվականի դեկտեմբերի 31-ը</w:t>
            </w:r>
          </w:p>
        </w:tc>
        <w:tc>
          <w:tcPr>
            <w:tcW w:w="2271" w:type="dxa"/>
            <w:vMerge w:val="restart"/>
            <w:tcBorders>
              <w:top w:val="single" w:sz="4" w:space="0" w:color="auto"/>
              <w:left w:val="single" w:sz="4" w:space="0" w:color="auto"/>
              <w:right w:val="single" w:sz="4" w:space="0" w:color="auto"/>
            </w:tcBorders>
            <w:shd w:val="clear" w:color="auto" w:fill="FFFFFF"/>
          </w:tcPr>
          <w:p w14:paraId="11CFC2C9"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Պայմանագրում փոփոխություններ կատարելու մասին արձանագրություն</w:t>
            </w:r>
          </w:p>
        </w:tc>
      </w:tr>
      <w:tr w:rsidR="007D66A8" w:rsidRPr="00A4405B" w14:paraId="335B8ADF" w14:textId="77777777" w:rsidTr="005D4877">
        <w:trPr>
          <w:trHeight w:val="643"/>
        </w:trPr>
        <w:tc>
          <w:tcPr>
            <w:tcW w:w="4263" w:type="dxa"/>
            <w:vMerge/>
            <w:tcBorders>
              <w:left w:val="single" w:sz="4" w:space="0" w:color="auto"/>
            </w:tcBorders>
            <w:shd w:val="clear" w:color="auto" w:fill="FFFFFF"/>
          </w:tcPr>
          <w:p w14:paraId="73895AE8" w14:textId="77777777" w:rsidR="007D66A8" w:rsidRPr="00A4405B" w:rsidRDefault="007D66A8" w:rsidP="0007621C">
            <w:pPr>
              <w:suppressAutoHyphens/>
              <w:spacing w:after="120"/>
              <w:rPr>
                <w:rFonts w:ascii="Sylfaen" w:hAnsi="Sylfaen"/>
              </w:rPr>
            </w:pPr>
          </w:p>
        </w:tc>
        <w:tc>
          <w:tcPr>
            <w:tcW w:w="4591" w:type="dxa"/>
            <w:gridSpan w:val="2"/>
            <w:vMerge/>
            <w:tcBorders>
              <w:left w:val="single" w:sz="4" w:space="0" w:color="auto"/>
            </w:tcBorders>
            <w:shd w:val="clear" w:color="auto" w:fill="FFFFFF"/>
          </w:tcPr>
          <w:p w14:paraId="777168D8" w14:textId="77777777" w:rsidR="007D66A8" w:rsidRPr="00A4405B" w:rsidRDefault="007D66A8" w:rsidP="0007621C">
            <w:pPr>
              <w:suppressAutoHyphens/>
              <w:spacing w:after="120"/>
              <w:rPr>
                <w:rFonts w:ascii="Sylfaen" w:hAnsi="Sylfaen"/>
              </w:rPr>
            </w:pPr>
          </w:p>
        </w:tc>
        <w:tc>
          <w:tcPr>
            <w:tcW w:w="2575" w:type="dxa"/>
            <w:gridSpan w:val="2"/>
            <w:vMerge w:val="restart"/>
            <w:tcBorders>
              <w:left w:val="single" w:sz="4" w:space="0" w:color="auto"/>
            </w:tcBorders>
            <w:shd w:val="clear" w:color="auto" w:fill="FFFFFF"/>
          </w:tcPr>
          <w:p w14:paraId="54D01C54"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hամակատարողներ՝ Կոլեգիայի անդամներ (իրենց իրավասության շրջանակներում)</w:t>
            </w:r>
          </w:p>
        </w:tc>
        <w:tc>
          <w:tcPr>
            <w:tcW w:w="2177" w:type="dxa"/>
            <w:gridSpan w:val="2"/>
            <w:vMerge/>
            <w:tcBorders>
              <w:left w:val="single" w:sz="4" w:space="0" w:color="auto"/>
            </w:tcBorders>
            <w:shd w:val="clear" w:color="auto" w:fill="FFFFFF"/>
          </w:tcPr>
          <w:p w14:paraId="4EDBB814" w14:textId="77777777" w:rsidR="007D66A8" w:rsidRPr="00A4405B" w:rsidRDefault="007D66A8" w:rsidP="0007621C">
            <w:pPr>
              <w:suppressAutoHyphens/>
              <w:spacing w:after="120"/>
              <w:rPr>
                <w:rFonts w:ascii="Sylfaen" w:hAnsi="Sylfaen"/>
              </w:rPr>
            </w:pPr>
          </w:p>
        </w:tc>
        <w:tc>
          <w:tcPr>
            <w:tcW w:w="2271" w:type="dxa"/>
            <w:vMerge/>
            <w:tcBorders>
              <w:left w:val="single" w:sz="4" w:space="0" w:color="auto"/>
              <w:right w:val="single" w:sz="4" w:space="0" w:color="auto"/>
            </w:tcBorders>
            <w:shd w:val="clear" w:color="auto" w:fill="FFFFFF"/>
          </w:tcPr>
          <w:p w14:paraId="5E31B0E1" w14:textId="77777777" w:rsidR="007D66A8" w:rsidRPr="00A4405B" w:rsidRDefault="007D66A8" w:rsidP="0007621C">
            <w:pPr>
              <w:suppressAutoHyphens/>
              <w:spacing w:after="120"/>
              <w:rPr>
                <w:rFonts w:ascii="Sylfaen" w:hAnsi="Sylfaen"/>
              </w:rPr>
            </w:pPr>
          </w:p>
        </w:tc>
      </w:tr>
      <w:tr w:rsidR="007D66A8" w:rsidRPr="00A4405B" w14:paraId="270BFCC1" w14:textId="77777777" w:rsidTr="005D4877">
        <w:tc>
          <w:tcPr>
            <w:tcW w:w="4263" w:type="dxa"/>
            <w:vMerge/>
            <w:tcBorders>
              <w:left w:val="single" w:sz="4" w:space="0" w:color="auto"/>
              <w:bottom w:val="single" w:sz="4" w:space="0" w:color="auto"/>
            </w:tcBorders>
            <w:shd w:val="clear" w:color="auto" w:fill="FFFFFF"/>
          </w:tcPr>
          <w:p w14:paraId="59EB4C66" w14:textId="77777777" w:rsidR="007D66A8" w:rsidRPr="00A4405B" w:rsidRDefault="007D66A8" w:rsidP="0007621C">
            <w:pPr>
              <w:suppressAutoHyphens/>
              <w:spacing w:after="120"/>
              <w:rPr>
                <w:rFonts w:ascii="Sylfaen" w:hAnsi="Sylfaen"/>
              </w:rPr>
            </w:pPr>
          </w:p>
        </w:tc>
        <w:tc>
          <w:tcPr>
            <w:tcW w:w="4591" w:type="dxa"/>
            <w:gridSpan w:val="2"/>
            <w:tcBorders>
              <w:top w:val="single" w:sz="4" w:space="0" w:color="auto"/>
              <w:left w:val="single" w:sz="4" w:space="0" w:color="auto"/>
              <w:bottom w:val="single" w:sz="4" w:space="0" w:color="auto"/>
            </w:tcBorders>
            <w:shd w:val="clear" w:color="auto" w:fill="FFFFFF"/>
          </w:tcPr>
          <w:p w14:paraId="32DED885"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մոնիթորինգի անցկացման կարգը հաստատելու մասին որոշման ընդունում</w:t>
            </w:r>
          </w:p>
        </w:tc>
        <w:tc>
          <w:tcPr>
            <w:tcW w:w="2575" w:type="dxa"/>
            <w:gridSpan w:val="2"/>
            <w:vMerge/>
            <w:tcBorders>
              <w:left w:val="single" w:sz="4" w:space="0" w:color="auto"/>
              <w:bottom w:val="single" w:sz="4" w:space="0" w:color="auto"/>
            </w:tcBorders>
            <w:shd w:val="clear" w:color="auto" w:fill="FFFFFF"/>
          </w:tcPr>
          <w:p w14:paraId="2A253CA3" w14:textId="77777777" w:rsidR="007D66A8" w:rsidRPr="00A4405B" w:rsidRDefault="007D66A8" w:rsidP="0007621C">
            <w:pPr>
              <w:suppressAutoHyphens/>
              <w:spacing w:after="120"/>
              <w:rPr>
                <w:rFonts w:ascii="Sylfaen" w:hAnsi="Sylfaen"/>
              </w:rPr>
            </w:pPr>
          </w:p>
        </w:tc>
        <w:tc>
          <w:tcPr>
            <w:tcW w:w="2177" w:type="dxa"/>
            <w:gridSpan w:val="2"/>
            <w:tcBorders>
              <w:top w:val="single" w:sz="4" w:space="0" w:color="auto"/>
              <w:left w:val="single" w:sz="4" w:space="0" w:color="auto"/>
              <w:bottom w:val="single" w:sz="4" w:space="0" w:color="auto"/>
            </w:tcBorders>
            <w:shd w:val="clear" w:color="auto" w:fill="FFFFFF"/>
          </w:tcPr>
          <w:p w14:paraId="7193F647"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արձանագրությունն ուժի մեջ մտնելու օրվանից</w:t>
            </w:r>
          </w:p>
          <w:p w14:paraId="545C036B"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6 ամսվա ընթացքում</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14:paraId="68FC0300" w14:textId="77777777" w:rsidR="007D66A8" w:rsidRPr="00A4405B" w:rsidRDefault="007D66A8" w:rsidP="0007621C">
            <w:pPr>
              <w:pStyle w:val="Bodytext50"/>
              <w:shd w:val="clear" w:color="auto" w:fill="auto"/>
              <w:suppressAutoHyphens/>
              <w:spacing w:after="120" w:line="240" w:lineRule="auto"/>
              <w:ind w:left="240"/>
              <w:rPr>
                <w:rFonts w:ascii="Sylfaen" w:hAnsi="Sylfaen"/>
                <w:sz w:val="24"/>
                <w:szCs w:val="24"/>
              </w:rPr>
            </w:pPr>
            <w:r w:rsidRPr="00A4405B">
              <w:rPr>
                <w:rFonts w:ascii="Sylfaen" w:hAnsi="Sylfaen"/>
                <w:sz w:val="24"/>
              </w:rPr>
              <w:t>Խորհրդի որոշում</w:t>
            </w:r>
          </w:p>
        </w:tc>
      </w:tr>
      <w:tr w:rsidR="007D66A8" w:rsidRPr="00A4405B" w14:paraId="154295CE" w14:textId="77777777" w:rsidTr="005D4877">
        <w:tc>
          <w:tcPr>
            <w:tcW w:w="4263" w:type="dxa"/>
            <w:vMerge w:val="restart"/>
            <w:tcBorders>
              <w:top w:val="single" w:sz="4" w:space="0" w:color="auto"/>
              <w:left w:val="single" w:sz="4" w:space="0" w:color="auto"/>
            </w:tcBorders>
            <w:shd w:val="clear" w:color="auto" w:fill="FFFFFF"/>
          </w:tcPr>
          <w:p w14:paraId="11EC4538"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 xml:space="preserve">9.1.2. Կոլեգիայի անդամների և Հանձնաժողովի պաշտոնատար անձանց՝ իրենց կողմից Միության </w:t>
            </w:r>
            <w:r w:rsidRPr="00A4405B">
              <w:rPr>
                <w:rFonts w:ascii="Sylfaen" w:hAnsi="Sylfaen"/>
                <w:sz w:val="24"/>
              </w:rPr>
              <w:lastRenderedPageBreak/>
              <w:t>իրավունքի չպահպանման եւ Միության մարմինների ակտերի չկատարման համար պատասխանատվություն նախատեսող մեխանիզմի ստեղծում</w:t>
            </w:r>
          </w:p>
        </w:tc>
        <w:tc>
          <w:tcPr>
            <w:tcW w:w="4591" w:type="dxa"/>
            <w:gridSpan w:val="2"/>
            <w:vMerge w:val="restart"/>
            <w:tcBorders>
              <w:top w:val="single" w:sz="4" w:space="0" w:color="auto"/>
              <w:left w:val="single" w:sz="4" w:space="0" w:color="auto"/>
            </w:tcBorders>
            <w:shd w:val="clear" w:color="auto" w:fill="FFFFFF"/>
          </w:tcPr>
          <w:p w14:paraId="3028254D"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lastRenderedPageBreak/>
              <w:t xml:space="preserve">Կոլեգիայի անդամների և Հանձնաժողովի պաշտոնատար անձանց՝ իրենց կողմից Միության իրավունքի չպահպանման եւ </w:t>
            </w:r>
            <w:r w:rsidRPr="00A4405B">
              <w:rPr>
                <w:rFonts w:ascii="Sylfaen" w:hAnsi="Sylfaen"/>
                <w:sz w:val="24"/>
              </w:rPr>
              <w:lastRenderedPageBreak/>
              <w:t xml:space="preserve">Միության մարմինների որոշումների (հանձնարարագրերի, հանձնարարականների) չկատարման համար պատասխանատվության մեխանիզմի ստեղծման հարցի շուրջ զեկույցի նախապատրաստում </w:t>
            </w:r>
          </w:p>
        </w:tc>
        <w:tc>
          <w:tcPr>
            <w:tcW w:w="2575" w:type="dxa"/>
            <w:gridSpan w:val="2"/>
            <w:tcBorders>
              <w:top w:val="single" w:sz="4" w:space="0" w:color="auto"/>
              <w:left w:val="single" w:sz="4" w:space="0" w:color="auto"/>
            </w:tcBorders>
            <w:shd w:val="clear" w:color="auto" w:fill="FFFFFF"/>
          </w:tcPr>
          <w:p w14:paraId="0F2BB80B"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lastRenderedPageBreak/>
              <w:t>Հանձնաժողովի իրավական դեպարտամենտ</w:t>
            </w:r>
          </w:p>
        </w:tc>
        <w:tc>
          <w:tcPr>
            <w:tcW w:w="2177" w:type="dxa"/>
            <w:gridSpan w:val="2"/>
            <w:vMerge w:val="restart"/>
            <w:tcBorders>
              <w:top w:val="single" w:sz="4" w:space="0" w:color="auto"/>
              <w:left w:val="single" w:sz="4" w:space="0" w:color="auto"/>
            </w:tcBorders>
            <w:shd w:val="clear" w:color="auto" w:fill="FFFFFF"/>
          </w:tcPr>
          <w:p w14:paraId="1B4032E6"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մինչեւ 2021 թվականի դեկտեմբերի 31-ը</w:t>
            </w:r>
          </w:p>
        </w:tc>
        <w:tc>
          <w:tcPr>
            <w:tcW w:w="2271" w:type="dxa"/>
            <w:vMerge w:val="restart"/>
            <w:tcBorders>
              <w:top w:val="single" w:sz="4" w:space="0" w:color="auto"/>
              <w:left w:val="single" w:sz="4" w:space="0" w:color="auto"/>
              <w:right w:val="single" w:sz="4" w:space="0" w:color="auto"/>
            </w:tcBorders>
            <w:shd w:val="clear" w:color="auto" w:fill="FFFFFF"/>
          </w:tcPr>
          <w:p w14:paraId="08ED5E2D"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զեկույց</w:t>
            </w:r>
          </w:p>
        </w:tc>
      </w:tr>
      <w:tr w:rsidR="007D66A8" w:rsidRPr="00A4405B" w14:paraId="52675171" w14:textId="77777777" w:rsidTr="005D4877">
        <w:trPr>
          <w:trHeight w:val="643"/>
        </w:trPr>
        <w:tc>
          <w:tcPr>
            <w:tcW w:w="4263" w:type="dxa"/>
            <w:vMerge/>
            <w:tcBorders>
              <w:left w:val="single" w:sz="4" w:space="0" w:color="auto"/>
            </w:tcBorders>
            <w:shd w:val="clear" w:color="auto" w:fill="FFFFFF"/>
          </w:tcPr>
          <w:p w14:paraId="3679AED1" w14:textId="77777777" w:rsidR="007D66A8" w:rsidRPr="00A4405B" w:rsidRDefault="007D66A8" w:rsidP="0007621C">
            <w:pPr>
              <w:suppressAutoHyphens/>
              <w:spacing w:after="120"/>
              <w:rPr>
                <w:rFonts w:ascii="Sylfaen" w:hAnsi="Sylfaen"/>
              </w:rPr>
            </w:pPr>
          </w:p>
        </w:tc>
        <w:tc>
          <w:tcPr>
            <w:tcW w:w="4591" w:type="dxa"/>
            <w:gridSpan w:val="2"/>
            <w:vMerge/>
            <w:tcBorders>
              <w:left w:val="single" w:sz="4" w:space="0" w:color="auto"/>
            </w:tcBorders>
            <w:shd w:val="clear" w:color="auto" w:fill="FFFFFF"/>
          </w:tcPr>
          <w:p w14:paraId="75345D7E" w14:textId="77777777" w:rsidR="007D66A8" w:rsidRPr="00A4405B" w:rsidRDefault="007D66A8" w:rsidP="0007621C">
            <w:pPr>
              <w:suppressAutoHyphens/>
              <w:spacing w:after="120"/>
              <w:rPr>
                <w:rFonts w:ascii="Sylfaen" w:hAnsi="Sylfaen"/>
              </w:rPr>
            </w:pPr>
          </w:p>
        </w:tc>
        <w:tc>
          <w:tcPr>
            <w:tcW w:w="2575" w:type="dxa"/>
            <w:gridSpan w:val="2"/>
            <w:vMerge w:val="restart"/>
            <w:tcBorders>
              <w:left w:val="single" w:sz="4" w:space="0" w:color="auto"/>
            </w:tcBorders>
            <w:shd w:val="clear" w:color="auto" w:fill="FFFFFF"/>
          </w:tcPr>
          <w:p w14:paraId="74F3953E"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hամակատարողներ՝ Կոլեգիայի անդամներ (իրենց իրավասության շրջանակներում)</w:t>
            </w:r>
          </w:p>
        </w:tc>
        <w:tc>
          <w:tcPr>
            <w:tcW w:w="2177" w:type="dxa"/>
            <w:gridSpan w:val="2"/>
            <w:vMerge/>
            <w:tcBorders>
              <w:left w:val="single" w:sz="4" w:space="0" w:color="auto"/>
            </w:tcBorders>
            <w:shd w:val="clear" w:color="auto" w:fill="FFFFFF"/>
          </w:tcPr>
          <w:p w14:paraId="3FB17012" w14:textId="77777777" w:rsidR="007D66A8" w:rsidRPr="00A4405B" w:rsidRDefault="007D66A8" w:rsidP="0007621C">
            <w:pPr>
              <w:suppressAutoHyphens/>
              <w:spacing w:after="120"/>
              <w:rPr>
                <w:rFonts w:ascii="Sylfaen" w:hAnsi="Sylfaen"/>
              </w:rPr>
            </w:pPr>
          </w:p>
        </w:tc>
        <w:tc>
          <w:tcPr>
            <w:tcW w:w="2271" w:type="dxa"/>
            <w:vMerge/>
            <w:tcBorders>
              <w:left w:val="single" w:sz="4" w:space="0" w:color="auto"/>
              <w:right w:val="single" w:sz="4" w:space="0" w:color="auto"/>
            </w:tcBorders>
            <w:shd w:val="clear" w:color="auto" w:fill="FFFFFF"/>
          </w:tcPr>
          <w:p w14:paraId="152548D2" w14:textId="77777777" w:rsidR="007D66A8" w:rsidRPr="00A4405B" w:rsidRDefault="007D66A8" w:rsidP="0007621C">
            <w:pPr>
              <w:suppressAutoHyphens/>
              <w:spacing w:after="120"/>
              <w:rPr>
                <w:rFonts w:ascii="Sylfaen" w:hAnsi="Sylfaen"/>
              </w:rPr>
            </w:pPr>
          </w:p>
        </w:tc>
      </w:tr>
      <w:tr w:rsidR="007D66A8" w:rsidRPr="00A4405B" w14:paraId="794A3198" w14:textId="77777777" w:rsidTr="005D4877">
        <w:tc>
          <w:tcPr>
            <w:tcW w:w="4263" w:type="dxa"/>
            <w:vMerge/>
            <w:tcBorders>
              <w:left w:val="single" w:sz="4" w:space="0" w:color="auto"/>
            </w:tcBorders>
            <w:shd w:val="clear" w:color="auto" w:fill="FFFFFF"/>
          </w:tcPr>
          <w:p w14:paraId="60AC3BE2" w14:textId="77777777" w:rsidR="007D66A8" w:rsidRPr="00A4405B" w:rsidRDefault="007D66A8" w:rsidP="0007621C">
            <w:pPr>
              <w:suppressAutoHyphens/>
              <w:spacing w:after="120"/>
              <w:rPr>
                <w:rFonts w:ascii="Sylfaen" w:hAnsi="Sylfaen"/>
              </w:rPr>
            </w:pPr>
          </w:p>
        </w:tc>
        <w:tc>
          <w:tcPr>
            <w:tcW w:w="4591" w:type="dxa"/>
            <w:gridSpan w:val="2"/>
            <w:tcBorders>
              <w:top w:val="single" w:sz="4" w:space="0" w:color="auto"/>
              <w:left w:val="single" w:sz="4" w:space="0" w:color="auto"/>
            </w:tcBorders>
            <w:shd w:val="clear" w:color="auto" w:fill="FFFFFF"/>
          </w:tcPr>
          <w:p w14:paraId="4A823327"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Կոլեգիայի անդամների եւ Հանձնաժողովի պաշտոնատար անձանց՝ իրենց կողմից Միության իրավունքի չպահպանման եւ Միության մարմինների ակտերի չկատարման համար պատասխանատվություն նախատեսող մեխանիզմը հաստատող ակտի ընդունում</w:t>
            </w:r>
          </w:p>
        </w:tc>
        <w:tc>
          <w:tcPr>
            <w:tcW w:w="2575" w:type="dxa"/>
            <w:gridSpan w:val="2"/>
            <w:vMerge/>
            <w:tcBorders>
              <w:left w:val="single" w:sz="4" w:space="0" w:color="auto"/>
            </w:tcBorders>
            <w:shd w:val="clear" w:color="auto" w:fill="FFFFFF"/>
          </w:tcPr>
          <w:p w14:paraId="7FF14824" w14:textId="77777777" w:rsidR="007D66A8" w:rsidRPr="00A4405B" w:rsidRDefault="007D66A8" w:rsidP="0007621C">
            <w:pPr>
              <w:suppressAutoHyphens/>
              <w:spacing w:after="120"/>
              <w:rPr>
                <w:rFonts w:ascii="Sylfaen" w:hAnsi="Sylfaen"/>
              </w:rPr>
            </w:pPr>
          </w:p>
        </w:tc>
        <w:tc>
          <w:tcPr>
            <w:tcW w:w="2177" w:type="dxa"/>
            <w:gridSpan w:val="2"/>
            <w:tcBorders>
              <w:top w:val="single" w:sz="4" w:space="0" w:color="auto"/>
              <w:left w:val="single" w:sz="4" w:space="0" w:color="auto"/>
            </w:tcBorders>
            <w:shd w:val="clear" w:color="auto" w:fill="FFFFFF"/>
          </w:tcPr>
          <w:p w14:paraId="66697946"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մինչև 2022 թվականի դեկտեմբերի 31-ը</w:t>
            </w:r>
          </w:p>
        </w:tc>
        <w:tc>
          <w:tcPr>
            <w:tcW w:w="2271" w:type="dxa"/>
            <w:tcBorders>
              <w:top w:val="single" w:sz="4" w:space="0" w:color="auto"/>
              <w:left w:val="single" w:sz="4" w:space="0" w:color="auto"/>
              <w:right w:val="single" w:sz="4" w:space="0" w:color="auto"/>
            </w:tcBorders>
            <w:shd w:val="clear" w:color="auto" w:fill="FFFFFF"/>
          </w:tcPr>
          <w:p w14:paraId="775E575B"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Միության մարմնի ակտ (հաշվի առնելով զեկույցում պարունակվող եզրակացությունները)</w:t>
            </w:r>
          </w:p>
        </w:tc>
      </w:tr>
      <w:tr w:rsidR="007D66A8" w:rsidRPr="00A4405B" w14:paraId="6A330FDD" w14:textId="77777777" w:rsidTr="005D4877">
        <w:tc>
          <w:tcPr>
            <w:tcW w:w="4263" w:type="dxa"/>
            <w:vMerge w:val="restart"/>
            <w:tcBorders>
              <w:top w:val="single" w:sz="4" w:space="0" w:color="auto"/>
              <w:left w:val="single" w:sz="4" w:space="0" w:color="auto"/>
            </w:tcBorders>
            <w:shd w:val="clear" w:color="auto" w:fill="FFFFFF"/>
          </w:tcPr>
          <w:p w14:paraId="2E5D9805"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 xml:space="preserve">9.1.3. Հանձնաժողովի կոլեգիային՝ Միության ներքին շուկայի գործունեության շրջանակներում անդամ պետությունների կողմից պարտավորությունների կատարմանը վերաբերող մասով Միության մարմինների ակտերը չկատարելու դեպքում Եվրասիական տնտեսական միության դատարան (այսուհետ՝ </w:t>
            </w:r>
            <w:r w:rsidRPr="00A4405B">
              <w:rPr>
                <w:rFonts w:ascii="Sylfaen" w:hAnsi="Sylfaen"/>
                <w:sz w:val="24"/>
              </w:rPr>
              <w:lastRenderedPageBreak/>
              <w:t>Միության դատարան) դիմելու իրավունքով օժտելը</w:t>
            </w:r>
          </w:p>
        </w:tc>
        <w:tc>
          <w:tcPr>
            <w:tcW w:w="4591" w:type="dxa"/>
            <w:gridSpan w:val="2"/>
            <w:vMerge w:val="restart"/>
            <w:tcBorders>
              <w:top w:val="single" w:sz="4" w:space="0" w:color="auto"/>
              <w:left w:val="single" w:sz="4" w:space="0" w:color="auto"/>
            </w:tcBorders>
            <w:shd w:val="clear" w:color="auto" w:fill="FFFFFF"/>
          </w:tcPr>
          <w:p w14:paraId="579DBEC6"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lastRenderedPageBreak/>
              <w:t>Կոլեգիային՝ Միության ներքին շուկայի գործունեության շրջանակներում անդամ պետությունների կողմից պարտավորությունների կատարմանը վերաբերող մասով Միության մարմինների որոշումները չկատարելու դեպքում Միության դատարան դիմելու իրավունքով օժտելու հարցի շուրջ զեկույցի նախապատրաստում</w:t>
            </w:r>
          </w:p>
        </w:tc>
        <w:tc>
          <w:tcPr>
            <w:tcW w:w="2575" w:type="dxa"/>
            <w:gridSpan w:val="2"/>
            <w:tcBorders>
              <w:top w:val="single" w:sz="4" w:space="0" w:color="auto"/>
              <w:left w:val="single" w:sz="4" w:space="0" w:color="auto"/>
            </w:tcBorders>
            <w:shd w:val="clear" w:color="auto" w:fill="FFFFFF"/>
          </w:tcPr>
          <w:p w14:paraId="59AC8C4B"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Հանձնաժողովի իրավական դեպարտամենտ</w:t>
            </w:r>
          </w:p>
        </w:tc>
        <w:tc>
          <w:tcPr>
            <w:tcW w:w="2177" w:type="dxa"/>
            <w:gridSpan w:val="2"/>
            <w:vMerge w:val="restart"/>
            <w:tcBorders>
              <w:top w:val="single" w:sz="4" w:space="0" w:color="auto"/>
              <w:left w:val="single" w:sz="4" w:space="0" w:color="auto"/>
            </w:tcBorders>
            <w:shd w:val="clear" w:color="auto" w:fill="FFFFFF"/>
          </w:tcPr>
          <w:p w14:paraId="4B8EF555"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մինչեւ 2021 թվականի դեկտեմբերի 31-ը</w:t>
            </w:r>
          </w:p>
        </w:tc>
        <w:tc>
          <w:tcPr>
            <w:tcW w:w="2271" w:type="dxa"/>
            <w:vMerge w:val="restart"/>
            <w:tcBorders>
              <w:top w:val="single" w:sz="4" w:space="0" w:color="auto"/>
              <w:left w:val="single" w:sz="4" w:space="0" w:color="auto"/>
              <w:right w:val="single" w:sz="4" w:space="0" w:color="auto"/>
            </w:tcBorders>
            <w:shd w:val="clear" w:color="auto" w:fill="FFFFFF"/>
          </w:tcPr>
          <w:p w14:paraId="4666A0C9"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զեկույց</w:t>
            </w:r>
          </w:p>
        </w:tc>
      </w:tr>
      <w:tr w:rsidR="007D66A8" w:rsidRPr="00A4405B" w14:paraId="17952359" w14:textId="77777777" w:rsidTr="005D4877">
        <w:trPr>
          <w:trHeight w:val="643"/>
        </w:trPr>
        <w:tc>
          <w:tcPr>
            <w:tcW w:w="4263" w:type="dxa"/>
            <w:vMerge/>
            <w:tcBorders>
              <w:left w:val="single" w:sz="4" w:space="0" w:color="auto"/>
            </w:tcBorders>
            <w:shd w:val="clear" w:color="auto" w:fill="FFFFFF"/>
          </w:tcPr>
          <w:p w14:paraId="43F4911D" w14:textId="77777777" w:rsidR="007D66A8" w:rsidRPr="00A4405B" w:rsidRDefault="007D66A8" w:rsidP="0007621C">
            <w:pPr>
              <w:suppressAutoHyphens/>
              <w:spacing w:after="120"/>
              <w:rPr>
                <w:rFonts w:ascii="Sylfaen" w:hAnsi="Sylfaen"/>
              </w:rPr>
            </w:pPr>
          </w:p>
        </w:tc>
        <w:tc>
          <w:tcPr>
            <w:tcW w:w="4591" w:type="dxa"/>
            <w:gridSpan w:val="2"/>
            <w:vMerge/>
            <w:tcBorders>
              <w:left w:val="single" w:sz="4" w:space="0" w:color="auto"/>
            </w:tcBorders>
            <w:shd w:val="clear" w:color="auto" w:fill="FFFFFF"/>
          </w:tcPr>
          <w:p w14:paraId="186FDABB" w14:textId="77777777" w:rsidR="007D66A8" w:rsidRPr="00A4405B" w:rsidRDefault="007D66A8" w:rsidP="0007621C">
            <w:pPr>
              <w:suppressAutoHyphens/>
              <w:spacing w:after="120"/>
              <w:rPr>
                <w:rFonts w:ascii="Sylfaen" w:hAnsi="Sylfaen"/>
              </w:rPr>
            </w:pPr>
          </w:p>
        </w:tc>
        <w:tc>
          <w:tcPr>
            <w:tcW w:w="2575" w:type="dxa"/>
            <w:gridSpan w:val="2"/>
            <w:vMerge w:val="restart"/>
            <w:tcBorders>
              <w:left w:val="single" w:sz="4" w:space="0" w:color="auto"/>
            </w:tcBorders>
            <w:shd w:val="clear" w:color="auto" w:fill="FFFFFF"/>
          </w:tcPr>
          <w:p w14:paraId="1626FF91"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hամակատարողներ՝ անդամ պետություններ</w:t>
            </w:r>
          </w:p>
        </w:tc>
        <w:tc>
          <w:tcPr>
            <w:tcW w:w="2177" w:type="dxa"/>
            <w:gridSpan w:val="2"/>
            <w:vMerge/>
            <w:tcBorders>
              <w:left w:val="single" w:sz="4" w:space="0" w:color="auto"/>
            </w:tcBorders>
            <w:shd w:val="clear" w:color="auto" w:fill="FFFFFF"/>
          </w:tcPr>
          <w:p w14:paraId="71272A06" w14:textId="77777777" w:rsidR="007D66A8" w:rsidRPr="00A4405B" w:rsidRDefault="007D66A8" w:rsidP="0007621C">
            <w:pPr>
              <w:suppressAutoHyphens/>
              <w:spacing w:after="120"/>
              <w:rPr>
                <w:rFonts w:ascii="Sylfaen" w:hAnsi="Sylfaen"/>
              </w:rPr>
            </w:pPr>
          </w:p>
        </w:tc>
        <w:tc>
          <w:tcPr>
            <w:tcW w:w="2271" w:type="dxa"/>
            <w:vMerge/>
            <w:tcBorders>
              <w:left w:val="single" w:sz="4" w:space="0" w:color="auto"/>
              <w:right w:val="single" w:sz="4" w:space="0" w:color="auto"/>
            </w:tcBorders>
            <w:shd w:val="clear" w:color="auto" w:fill="FFFFFF"/>
          </w:tcPr>
          <w:p w14:paraId="06842BE8" w14:textId="77777777" w:rsidR="007D66A8" w:rsidRPr="00A4405B" w:rsidRDefault="007D66A8" w:rsidP="0007621C">
            <w:pPr>
              <w:suppressAutoHyphens/>
              <w:spacing w:after="120"/>
              <w:rPr>
                <w:rFonts w:ascii="Sylfaen" w:hAnsi="Sylfaen"/>
              </w:rPr>
            </w:pPr>
          </w:p>
        </w:tc>
      </w:tr>
      <w:tr w:rsidR="007D66A8" w:rsidRPr="00A4405B" w14:paraId="4C47FB24" w14:textId="77777777" w:rsidTr="005D4877">
        <w:tc>
          <w:tcPr>
            <w:tcW w:w="4263" w:type="dxa"/>
            <w:vMerge/>
            <w:tcBorders>
              <w:left w:val="single" w:sz="4" w:space="0" w:color="auto"/>
              <w:bottom w:val="single" w:sz="4" w:space="0" w:color="auto"/>
            </w:tcBorders>
            <w:shd w:val="clear" w:color="auto" w:fill="FFFFFF"/>
          </w:tcPr>
          <w:p w14:paraId="4F79CC6C" w14:textId="77777777" w:rsidR="007D66A8" w:rsidRPr="00A4405B" w:rsidRDefault="007D66A8" w:rsidP="0007621C">
            <w:pPr>
              <w:suppressAutoHyphens/>
              <w:spacing w:after="120"/>
              <w:rPr>
                <w:rFonts w:ascii="Sylfaen" w:hAnsi="Sylfaen"/>
              </w:rPr>
            </w:pPr>
          </w:p>
        </w:tc>
        <w:tc>
          <w:tcPr>
            <w:tcW w:w="4591" w:type="dxa"/>
            <w:gridSpan w:val="2"/>
            <w:tcBorders>
              <w:top w:val="single" w:sz="4" w:space="0" w:color="auto"/>
              <w:left w:val="single" w:sz="4" w:space="0" w:color="auto"/>
              <w:bottom w:val="single" w:sz="4" w:space="0" w:color="auto"/>
            </w:tcBorders>
            <w:shd w:val="clear" w:color="auto" w:fill="FFFFFF"/>
          </w:tcPr>
          <w:p w14:paraId="0EA422D4"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Հանձնաժողովին՝ Միության ներքին շուկայի գործունեության շրջանակներում անդամ պետությունների կողմից պարտավորությունների կատարմանը վերաբերող մասով Միության մարմինների որոշումները չկատարելու դեպքում Միության դատարան դիմելու իրավունքով օժտելու հարցի վերաբերյալ պայմանագրում փոփոխությունների կատարում</w:t>
            </w:r>
          </w:p>
        </w:tc>
        <w:tc>
          <w:tcPr>
            <w:tcW w:w="2575" w:type="dxa"/>
            <w:gridSpan w:val="2"/>
            <w:vMerge/>
            <w:tcBorders>
              <w:left w:val="single" w:sz="4" w:space="0" w:color="auto"/>
              <w:bottom w:val="single" w:sz="4" w:space="0" w:color="auto"/>
            </w:tcBorders>
            <w:shd w:val="clear" w:color="auto" w:fill="FFFFFF"/>
          </w:tcPr>
          <w:p w14:paraId="49D8DF74" w14:textId="77777777" w:rsidR="007D66A8" w:rsidRPr="00A4405B" w:rsidRDefault="007D66A8" w:rsidP="0007621C">
            <w:pPr>
              <w:suppressAutoHyphens/>
              <w:spacing w:after="120"/>
              <w:rPr>
                <w:rFonts w:ascii="Sylfaen" w:hAnsi="Sylfaen"/>
              </w:rPr>
            </w:pPr>
          </w:p>
        </w:tc>
        <w:tc>
          <w:tcPr>
            <w:tcW w:w="2177" w:type="dxa"/>
            <w:gridSpan w:val="2"/>
            <w:tcBorders>
              <w:top w:val="single" w:sz="4" w:space="0" w:color="auto"/>
              <w:left w:val="single" w:sz="4" w:space="0" w:color="auto"/>
              <w:bottom w:val="single" w:sz="4" w:space="0" w:color="auto"/>
            </w:tcBorders>
            <w:shd w:val="clear" w:color="auto" w:fill="FFFFFF"/>
          </w:tcPr>
          <w:p w14:paraId="20014713"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մինչեւ 2023 թվականի դեկտեմբերի 31-ը</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14:paraId="6C1066E3"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Պայմանագրում փոփոխություններ կատարելու մասին արձանագրություն (հաշվի առնելով զեկույցում  պարունակվող եզրակացությունները)</w:t>
            </w:r>
          </w:p>
        </w:tc>
      </w:tr>
      <w:tr w:rsidR="007D66A8" w:rsidRPr="00A4405B" w14:paraId="3A765A5A" w14:textId="77777777" w:rsidTr="005D4877">
        <w:tc>
          <w:tcPr>
            <w:tcW w:w="4263" w:type="dxa"/>
            <w:vMerge w:val="restart"/>
            <w:tcBorders>
              <w:top w:val="single" w:sz="4" w:space="0" w:color="auto"/>
              <w:left w:val="single" w:sz="4" w:space="0" w:color="auto"/>
            </w:tcBorders>
            <w:shd w:val="clear" w:color="auto" w:fill="FFFFFF"/>
          </w:tcPr>
          <w:p w14:paraId="007A647B"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9.1.4. Կոլեգիային՝ անհրաժեշտ միջոցներն ընդունելու նպատակով ներքին շուկայի գործունեության շրջանակներում անդամ պետությունների կողմից պարտավորությունների կատարմանը վերաբերող հարցերի շուրջ Միության դատարանի որոշումը չկատարելու դեպքում Եվրասիական տնտեսական բարձրագույն խորհուրդ դիմելու իրավունքով օժտելը</w:t>
            </w:r>
          </w:p>
        </w:tc>
        <w:tc>
          <w:tcPr>
            <w:tcW w:w="4591" w:type="dxa"/>
            <w:gridSpan w:val="2"/>
            <w:tcBorders>
              <w:top w:val="single" w:sz="4" w:space="0" w:color="auto"/>
              <w:left w:val="single" w:sz="4" w:space="0" w:color="auto"/>
            </w:tcBorders>
            <w:shd w:val="clear" w:color="auto" w:fill="FFFFFF"/>
          </w:tcPr>
          <w:p w14:paraId="726D7256"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Կոլեգիային՝ անհրաժեշտ միջոցներն ընդունելու նպատակով ներքին շուկայի գործունեության շրջանակներում անդամ պետությունների կողմից պարտավորությունների կատարման  անհրաժեշտության հարցերի վերաբերյալ Միության դատարանի որոշումները չկատարելու դեպքում Բարձրագույն խորհուրդ դիմելու իրավունքով օժտելու հարցի շուրջ զեկույցի նախապատրաստում</w:t>
            </w:r>
          </w:p>
        </w:tc>
        <w:tc>
          <w:tcPr>
            <w:tcW w:w="2575" w:type="dxa"/>
            <w:gridSpan w:val="2"/>
            <w:vMerge w:val="restart"/>
            <w:tcBorders>
              <w:top w:val="single" w:sz="4" w:space="0" w:color="auto"/>
              <w:left w:val="single" w:sz="4" w:space="0" w:color="auto"/>
            </w:tcBorders>
            <w:shd w:val="clear" w:color="auto" w:fill="FFFFFF"/>
          </w:tcPr>
          <w:p w14:paraId="6BC83B29"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Հանձնաժողովի իրավական դեպարտամենտ</w:t>
            </w:r>
          </w:p>
        </w:tc>
        <w:tc>
          <w:tcPr>
            <w:tcW w:w="2177" w:type="dxa"/>
            <w:gridSpan w:val="2"/>
            <w:tcBorders>
              <w:top w:val="single" w:sz="4" w:space="0" w:color="auto"/>
              <w:left w:val="single" w:sz="4" w:space="0" w:color="auto"/>
            </w:tcBorders>
            <w:shd w:val="clear" w:color="auto" w:fill="FFFFFF"/>
          </w:tcPr>
          <w:p w14:paraId="7B928B41"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մինչեւ 2021 թվականի դեկտեմբերի 31-ը</w:t>
            </w:r>
          </w:p>
        </w:tc>
        <w:tc>
          <w:tcPr>
            <w:tcW w:w="2271" w:type="dxa"/>
            <w:tcBorders>
              <w:top w:val="single" w:sz="4" w:space="0" w:color="auto"/>
              <w:left w:val="single" w:sz="4" w:space="0" w:color="auto"/>
              <w:right w:val="single" w:sz="4" w:space="0" w:color="auto"/>
            </w:tcBorders>
            <w:shd w:val="clear" w:color="auto" w:fill="FFFFFF"/>
          </w:tcPr>
          <w:p w14:paraId="3FF52417"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զեկույց</w:t>
            </w:r>
          </w:p>
        </w:tc>
      </w:tr>
      <w:tr w:rsidR="007D66A8" w:rsidRPr="00A4405B" w14:paraId="61328114" w14:textId="77777777" w:rsidTr="005D4877">
        <w:tc>
          <w:tcPr>
            <w:tcW w:w="4263" w:type="dxa"/>
            <w:vMerge/>
            <w:tcBorders>
              <w:left w:val="single" w:sz="4" w:space="0" w:color="auto"/>
            </w:tcBorders>
            <w:shd w:val="clear" w:color="auto" w:fill="FFFFFF"/>
          </w:tcPr>
          <w:p w14:paraId="6974F9EC" w14:textId="77777777" w:rsidR="007D66A8" w:rsidRPr="00A4405B" w:rsidRDefault="007D66A8" w:rsidP="0007621C">
            <w:pPr>
              <w:suppressAutoHyphens/>
              <w:spacing w:after="120"/>
              <w:rPr>
                <w:rFonts w:ascii="Sylfaen" w:hAnsi="Sylfaen"/>
              </w:rPr>
            </w:pPr>
          </w:p>
        </w:tc>
        <w:tc>
          <w:tcPr>
            <w:tcW w:w="4591" w:type="dxa"/>
            <w:gridSpan w:val="2"/>
            <w:tcBorders>
              <w:top w:val="single" w:sz="4" w:space="0" w:color="auto"/>
              <w:left w:val="single" w:sz="4" w:space="0" w:color="auto"/>
            </w:tcBorders>
            <w:shd w:val="clear" w:color="auto" w:fill="FFFFFF"/>
          </w:tcPr>
          <w:p w14:paraId="47A4BAA9"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 xml:space="preserve">Կոլեգիային՝ անհրաժեշտ միջոցներն ընդունելու նպատակով ներքին շուկայի </w:t>
            </w:r>
            <w:r w:rsidRPr="00A4405B">
              <w:rPr>
                <w:rFonts w:ascii="Sylfaen" w:hAnsi="Sylfaen"/>
                <w:sz w:val="24"/>
              </w:rPr>
              <w:lastRenderedPageBreak/>
              <w:t>գործունեության շրջանակներում անդամ պետությունների կողմից պարտավորությունների կատարմանը վերաբերող հարցերի վերաբերյալ Միության դատարանի որոշումները չկատարելու դեպքում Բարձրագույն խորհուրդ դիմելու իրավունքով օժտելու մասին պայմանագրում փոփոխությունների կատարում</w:t>
            </w:r>
          </w:p>
        </w:tc>
        <w:tc>
          <w:tcPr>
            <w:tcW w:w="2575" w:type="dxa"/>
            <w:gridSpan w:val="2"/>
            <w:vMerge/>
            <w:tcBorders>
              <w:left w:val="single" w:sz="4" w:space="0" w:color="auto"/>
            </w:tcBorders>
            <w:shd w:val="clear" w:color="auto" w:fill="FFFFFF"/>
          </w:tcPr>
          <w:p w14:paraId="1599BCC4" w14:textId="77777777" w:rsidR="007D66A8" w:rsidRPr="00A4405B" w:rsidRDefault="007D66A8" w:rsidP="0007621C">
            <w:pPr>
              <w:suppressAutoHyphens/>
              <w:spacing w:after="120"/>
              <w:rPr>
                <w:rFonts w:ascii="Sylfaen" w:hAnsi="Sylfaen"/>
              </w:rPr>
            </w:pPr>
          </w:p>
        </w:tc>
        <w:tc>
          <w:tcPr>
            <w:tcW w:w="2177" w:type="dxa"/>
            <w:gridSpan w:val="2"/>
            <w:tcBorders>
              <w:top w:val="single" w:sz="4" w:space="0" w:color="auto"/>
              <w:left w:val="single" w:sz="4" w:space="0" w:color="auto"/>
            </w:tcBorders>
            <w:shd w:val="clear" w:color="auto" w:fill="FFFFFF"/>
          </w:tcPr>
          <w:p w14:paraId="45EB56BD"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 xml:space="preserve">մինչեւ 2023 թվականի </w:t>
            </w:r>
            <w:r w:rsidRPr="00A4405B">
              <w:rPr>
                <w:rFonts w:ascii="Sylfaen" w:hAnsi="Sylfaen"/>
                <w:sz w:val="24"/>
              </w:rPr>
              <w:lastRenderedPageBreak/>
              <w:t>դեկտեմբերի 31-ը</w:t>
            </w:r>
          </w:p>
        </w:tc>
        <w:tc>
          <w:tcPr>
            <w:tcW w:w="2271" w:type="dxa"/>
            <w:tcBorders>
              <w:top w:val="single" w:sz="4" w:space="0" w:color="auto"/>
              <w:left w:val="single" w:sz="4" w:space="0" w:color="auto"/>
              <w:right w:val="single" w:sz="4" w:space="0" w:color="auto"/>
            </w:tcBorders>
            <w:shd w:val="clear" w:color="auto" w:fill="FFFFFF"/>
          </w:tcPr>
          <w:p w14:paraId="706B5897"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lastRenderedPageBreak/>
              <w:t xml:space="preserve">Պայմանագրում փոփոխություններ </w:t>
            </w:r>
            <w:r w:rsidRPr="00A4405B">
              <w:rPr>
                <w:rFonts w:ascii="Sylfaen" w:hAnsi="Sylfaen"/>
                <w:sz w:val="24"/>
              </w:rPr>
              <w:lastRenderedPageBreak/>
              <w:t>կատարելու մասին արձանագրություն (հաշվի առնելով զեկույցում  պարունակվող եզրակացությունները)</w:t>
            </w:r>
          </w:p>
        </w:tc>
      </w:tr>
      <w:tr w:rsidR="007D66A8" w:rsidRPr="00A4405B" w14:paraId="2D613C31" w14:textId="77777777" w:rsidTr="005D4877">
        <w:tc>
          <w:tcPr>
            <w:tcW w:w="4263" w:type="dxa"/>
            <w:tcBorders>
              <w:top w:val="single" w:sz="4" w:space="0" w:color="auto"/>
              <w:left w:val="single" w:sz="4" w:space="0" w:color="auto"/>
            </w:tcBorders>
            <w:shd w:val="clear" w:color="auto" w:fill="FFFFFF"/>
          </w:tcPr>
          <w:p w14:paraId="698ECF94"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lastRenderedPageBreak/>
              <w:t>9.1.5. Հանձնաժողովի աշխատակիցների անցումը ժամկետային պայմանագրերի</w:t>
            </w:r>
          </w:p>
        </w:tc>
        <w:tc>
          <w:tcPr>
            <w:tcW w:w="4591" w:type="dxa"/>
            <w:gridSpan w:val="2"/>
            <w:tcBorders>
              <w:top w:val="single" w:sz="4" w:space="0" w:color="auto"/>
              <w:left w:val="single" w:sz="4" w:space="0" w:color="auto"/>
            </w:tcBorders>
            <w:shd w:val="clear" w:color="auto" w:fill="FFFFFF"/>
          </w:tcPr>
          <w:p w14:paraId="26BE4F83"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Հանձնաժողովի կադրային կազմի ձևավորման մեխանիզմը հստակեցնելու մասով Պայմանագրում փոփոխությունների կատարում</w:t>
            </w:r>
          </w:p>
        </w:tc>
        <w:tc>
          <w:tcPr>
            <w:tcW w:w="2575" w:type="dxa"/>
            <w:gridSpan w:val="2"/>
            <w:tcBorders>
              <w:top w:val="single" w:sz="4" w:space="0" w:color="auto"/>
              <w:left w:val="single" w:sz="4" w:space="0" w:color="auto"/>
            </w:tcBorders>
            <w:shd w:val="clear" w:color="auto" w:fill="FFFFFF"/>
          </w:tcPr>
          <w:p w14:paraId="6DFD19E5"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անդամ պետություններ</w:t>
            </w:r>
          </w:p>
        </w:tc>
        <w:tc>
          <w:tcPr>
            <w:tcW w:w="2177" w:type="dxa"/>
            <w:gridSpan w:val="2"/>
            <w:tcBorders>
              <w:top w:val="single" w:sz="4" w:space="0" w:color="auto"/>
              <w:left w:val="single" w:sz="4" w:space="0" w:color="auto"/>
            </w:tcBorders>
            <w:shd w:val="clear" w:color="auto" w:fill="FFFFFF"/>
          </w:tcPr>
          <w:p w14:paraId="21D76712"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մինչեւ 2021 թվականի հուլիսի 1-ը</w:t>
            </w:r>
          </w:p>
        </w:tc>
        <w:tc>
          <w:tcPr>
            <w:tcW w:w="2271" w:type="dxa"/>
            <w:tcBorders>
              <w:top w:val="single" w:sz="4" w:space="0" w:color="auto"/>
              <w:left w:val="single" w:sz="4" w:space="0" w:color="auto"/>
              <w:right w:val="single" w:sz="4" w:space="0" w:color="auto"/>
            </w:tcBorders>
            <w:shd w:val="clear" w:color="auto" w:fill="FFFFFF"/>
          </w:tcPr>
          <w:p w14:paraId="5F99E133"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Պայմանագրում փոփոխություններ կատարելու մասին արձանագրություն</w:t>
            </w:r>
          </w:p>
        </w:tc>
      </w:tr>
      <w:tr w:rsidR="007D66A8" w:rsidRPr="00A4405B" w14:paraId="24487634" w14:textId="77777777" w:rsidTr="005D4877">
        <w:tc>
          <w:tcPr>
            <w:tcW w:w="4263" w:type="dxa"/>
            <w:vMerge w:val="restart"/>
            <w:tcBorders>
              <w:top w:val="single" w:sz="4" w:space="0" w:color="auto"/>
              <w:left w:val="single" w:sz="4" w:space="0" w:color="auto"/>
            </w:tcBorders>
            <w:shd w:val="clear" w:color="auto" w:fill="FFFFFF"/>
          </w:tcPr>
          <w:p w14:paraId="064EF567"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 xml:space="preserve">9.1.6. Նորմատիվ իրավական բնույթ ունեցող՝ Միության մարմինների ակտերի՝ ձեռնարկատիրական գործունեություն վարելու պայմանների վրա փաստացի ազդեցության գնահատման մեխանիզմի ներդրում </w:t>
            </w:r>
          </w:p>
        </w:tc>
        <w:tc>
          <w:tcPr>
            <w:tcW w:w="4591" w:type="dxa"/>
            <w:gridSpan w:val="2"/>
            <w:tcBorders>
              <w:top w:val="single" w:sz="4" w:space="0" w:color="auto"/>
              <w:left w:val="single" w:sz="4" w:space="0" w:color="auto"/>
              <w:bottom w:val="single" w:sz="4" w:space="0" w:color="auto"/>
            </w:tcBorders>
            <w:shd w:val="clear" w:color="auto" w:fill="FFFFFF"/>
          </w:tcPr>
          <w:p w14:paraId="1E291C7A"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Պայմանագրում՝ Հանձնաժողովի ընդունված որոշումների փաստացի ազդեցության գնահատում անցակացնելու անհրաժեշտությունը սահմանող փոփոխությունների կատարում</w:t>
            </w:r>
          </w:p>
        </w:tc>
        <w:tc>
          <w:tcPr>
            <w:tcW w:w="2575" w:type="dxa"/>
            <w:gridSpan w:val="2"/>
            <w:tcBorders>
              <w:top w:val="single" w:sz="4" w:space="0" w:color="auto"/>
              <w:left w:val="single" w:sz="4" w:space="0" w:color="auto"/>
              <w:bottom w:val="single" w:sz="4" w:space="0" w:color="auto"/>
            </w:tcBorders>
            <w:shd w:val="clear" w:color="auto" w:fill="FFFFFF"/>
          </w:tcPr>
          <w:p w14:paraId="2A3646AB"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Կոլեգիայի՝ էկոնոմիկայի և ֆինանսական քաղաքականության հարցերով անդամ (նախարար)</w:t>
            </w:r>
          </w:p>
        </w:tc>
        <w:tc>
          <w:tcPr>
            <w:tcW w:w="2177" w:type="dxa"/>
            <w:gridSpan w:val="2"/>
            <w:tcBorders>
              <w:top w:val="single" w:sz="4" w:space="0" w:color="auto"/>
              <w:left w:val="single" w:sz="4" w:space="0" w:color="auto"/>
              <w:bottom w:val="single" w:sz="4" w:space="0" w:color="auto"/>
            </w:tcBorders>
            <w:shd w:val="clear" w:color="auto" w:fill="FFFFFF"/>
          </w:tcPr>
          <w:p w14:paraId="7F41D97F"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մինչեւ 2022 թվականի դեկտեմբերի 31-ը</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14:paraId="1C41D300"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Պայմանագրում փոփոխություններ կատարելու մասին արձանագրություն</w:t>
            </w:r>
          </w:p>
        </w:tc>
      </w:tr>
      <w:tr w:rsidR="007D66A8" w:rsidRPr="00A4405B" w14:paraId="21392FAF" w14:textId="77777777" w:rsidTr="005D4877">
        <w:tc>
          <w:tcPr>
            <w:tcW w:w="4263" w:type="dxa"/>
            <w:vMerge/>
            <w:tcBorders>
              <w:left w:val="single" w:sz="4" w:space="0" w:color="auto"/>
            </w:tcBorders>
            <w:shd w:val="clear" w:color="auto" w:fill="FFFFFF"/>
          </w:tcPr>
          <w:p w14:paraId="0AEB5C25"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p>
        </w:tc>
        <w:tc>
          <w:tcPr>
            <w:tcW w:w="4591" w:type="dxa"/>
            <w:gridSpan w:val="2"/>
            <w:tcBorders>
              <w:top w:val="single" w:sz="4" w:space="0" w:color="auto"/>
              <w:left w:val="single" w:sz="4" w:space="0" w:color="auto"/>
            </w:tcBorders>
            <w:shd w:val="clear" w:color="auto" w:fill="FFFFFF"/>
          </w:tcPr>
          <w:p w14:paraId="023AB436"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 xml:space="preserve">Եվրասիական տնտեսական բարձրագույն խորհրդի 2014 թվականի դեկտեմբերի 23-ի թիվ 98 որոշմամբ հաստատված՝ Հանձնաժողովի </w:t>
            </w:r>
            <w:r w:rsidRPr="00A4405B">
              <w:rPr>
                <w:rFonts w:ascii="Sylfaen" w:hAnsi="Sylfaen"/>
                <w:sz w:val="24"/>
              </w:rPr>
              <w:lastRenderedPageBreak/>
              <w:t>աշխատանքի կանոնակարգում փոփոխությունների կատարում, որոնցով նախատեսվում են Հանձնաժողովի ընդունված որոշումների փաստացի ազդեցության գնահատում անցակացնելու կարգը</w:t>
            </w:r>
          </w:p>
        </w:tc>
        <w:tc>
          <w:tcPr>
            <w:tcW w:w="2575" w:type="dxa"/>
            <w:gridSpan w:val="2"/>
            <w:tcBorders>
              <w:top w:val="single" w:sz="4" w:space="0" w:color="auto"/>
              <w:left w:val="single" w:sz="4" w:space="0" w:color="auto"/>
            </w:tcBorders>
            <w:shd w:val="clear" w:color="auto" w:fill="FFFFFF"/>
          </w:tcPr>
          <w:p w14:paraId="21203B02"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lastRenderedPageBreak/>
              <w:t xml:space="preserve">համակատարող՝ Կոլեգիայի՝ ինտեգրման և մակրոտնտեսության </w:t>
            </w:r>
            <w:r w:rsidRPr="00A4405B">
              <w:rPr>
                <w:rFonts w:ascii="Sylfaen" w:hAnsi="Sylfaen"/>
                <w:sz w:val="24"/>
              </w:rPr>
              <w:lastRenderedPageBreak/>
              <w:t>հարցերով անդամ (նախարար) (Պայմանագրում փոփոխությունների կատարման մասին արձանագրություն մշակելու մասով)</w:t>
            </w:r>
          </w:p>
        </w:tc>
        <w:tc>
          <w:tcPr>
            <w:tcW w:w="2177" w:type="dxa"/>
            <w:gridSpan w:val="2"/>
            <w:tcBorders>
              <w:top w:val="single" w:sz="4" w:space="0" w:color="auto"/>
              <w:left w:val="single" w:sz="4" w:space="0" w:color="auto"/>
            </w:tcBorders>
            <w:shd w:val="clear" w:color="auto" w:fill="FFFFFF"/>
          </w:tcPr>
          <w:p w14:paraId="6C8488D4"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lastRenderedPageBreak/>
              <w:t>մինչեւ 2023 թվականի դեկտեմբերի 31-ը</w:t>
            </w:r>
          </w:p>
        </w:tc>
        <w:tc>
          <w:tcPr>
            <w:tcW w:w="2271" w:type="dxa"/>
            <w:tcBorders>
              <w:top w:val="single" w:sz="4" w:space="0" w:color="auto"/>
              <w:left w:val="single" w:sz="4" w:space="0" w:color="auto"/>
              <w:right w:val="single" w:sz="4" w:space="0" w:color="auto"/>
            </w:tcBorders>
            <w:shd w:val="clear" w:color="auto" w:fill="FFFFFF"/>
          </w:tcPr>
          <w:p w14:paraId="33821A56"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Բարձրագույն խորհրդի որոշում</w:t>
            </w:r>
          </w:p>
        </w:tc>
      </w:tr>
      <w:tr w:rsidR="007D66A8" w:rsidRPr="00A4405B" w14:paraId="6B38B288" w14:textId="77777777" w:rsidTr="005D4877">
        <w:tc>
          <w:tcPr>
            <w:tcW w:w="4263" w:type="dxa"/>
            <w:vMerge w:val="restart"/>
            <w:tcBorders>
              <w:top w:val="single" w:sz="4" w:space="0" w:color="auto"/>
              <w:left w:val="single" w:sz="4" w:space="0" w:color="auto"/>
            </w:tcBorders>
            <w:shd w:val="clear" w:color="auto" w:fill="FFFFFF"/>
          </w:tcPr>
          <w:p w14:paraId="29E70945"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9.1.7. Կարգավորիչ ազդեցության գնահատման ընթացակարգի անցկացման շրջանակներում Հանձնաժողովի ակտերի նախագծերի հանրային քննարկման համար տեղեկատվական պորտալի ստեղծում</w:t>
            </w:r>
          </w:p>
        </w:tc>
        <w:tc>
          <w:tcPr>
            <w:tcW w:w="4591" w:type="dxa"/>
            <w:gridSpan w:val="2"/>
            <w:tcBorders>
              <w:top w:val="single" w:sz="4" w:space="0" w:color="auto"/>
              <w:left w:val="single" w:sz="4" w:space="0" w:color="auto"/>
            </w:tcBorders>
            <w:shd w:val="clear" w:color="auto" w:fill="FFFFFF"/>
          </w:tcPr>
          <w:p w14:paraId="1F5B547D"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 xml:space="preserve">Միության իրավական պորտալի ծառայությունների կատարելագործում՝ Հանձնաժողովի որոշումների նախագծերի կարգավորիչ ազդեցության գնահատման ընթացակարգի անցկացման նպատակների համար </w:t>
            </w:r>
          </w:p>
        </w:tc>
        <w:tc>
          <w:tcPr>
            <w:tcW w:w="2575" w:type="dxa"/>
            <w:gridSpan w:val="2"/>
            <w:vMerge w:val="restart"/>
            <w:tcBorders>
              <w:top w:val="single" w:sz="4" w:space="0" w:color="auto"/>
              <w:left w:val="single" w:sz="4" w:space="0" w:color="auto"/>
            </w:tcBorders>
            <w:shd w:val="clear" w:color="auto" w:fill="FFFFFF"/>
          </w:tcPr>
          <w:p w14:paraId="0DC510A3"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Կոլեգիայի՝ ներքին շուկաների, տեղեկատվայնացման, տեղեկատվական-հաղորդակցական տեխնոլոգիաների հարցերով անդամ (նախարար)</w:t>
            </w:r>
          </w:p>
        </w:tc>
        <w:tc>
          <w:tcPr>
            <w:tcW w:w="2177" w:type="dxa"/>
            <w:gridSpan w:val="2"/>
            <w:tcBorders>
              <w:top w:val="single" w:sz="4" w:space="0" w:color="auto"/>
              <w:left w:val="single" w:sz="4" w:space="0" w:color="auto"/>
            </w:tcBorders>
            <w:shd w:val="clear" w:color="auto" w:fill="FFFFFF"/>
          </w:tcPr>
          <w:p w14:paraId="5C1BECCB"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մինչեւ 2022 թվականի դեկտեմբերի 31-ը</w:t>
            </w:r>
          </w:p>
        </w:tc>
        <w:tc>
          <w:tcPr>
            <w:tcW w:w="2271" w:type="dxa"/>
            <w:tcBorders>
              <w:top w:val="single" w:sz="4" w:space="0" w:color="auto"/>
              <w:left w:val="single" w:sz="4" w:space="0" w:color="auto"/>
              <w:right w:val="single" w:sz="4" w:space="0" w:color="auto"/>
            </w:tcBorders>
            <w:shd w:val="clear" w:color="auto" w:fill="FFFFFF"/>
          </w:tcPr>
          <w:p w14:paraId="36580EB3"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զեկույց</w:t>
            </w:r>
          </w:p>
        </w:tc>
      </w:tr>
      <w:tr w:rsidR="007D66A8" w:rsidRPr="00A4405B" w14:paraId="1BAEDE46" w14:textId="77777777" w:rsidTr="005D4877">
        <w:trPr>
          <w:trHeight w:val="643"/>
        </w:trPr>
        <w:tc>
          <w:tcPr>
            <w:tcW w:w="4263" w:type="dxa"/>
            <w:vMerge/>
            <w:tcBorders>
              <w:left w:val="single" w:sz="4" w:space="0" w:color="auto"/>
            </w:tcBorders>
            <w:shd w:val="clear" w:color="auto" w:fill="FFFFFF"/>
          </w:tcPr>
          <w:p w14:paraId="7925EC83" w14:textId="77777777" w:rsidR="007D66A8" w:rsidRPr="00A4405B" w:rsidRDefault="007D66A8" w:rsidP="0007621C">
            <w:pPr>
              <w:suppressAutoHyphens/>
              <w:spacing w:after="120"/>
              <w:rPr>
                <w:rFonts w:ascii="Sylfaen" w:hAnsi="Sylfaen"/>
              </w:rPr>
            </w:pPr>
          </w:p>
        </w:tc>
        <w:tc>
          <w:tcPr>
            <w:tcW w:w="4591" w:type="dxa"/>
            <w:gridSpan w:val="2"/>
            <w:vMerge w:val="restart"/>
            <w:tcBorders>
              <w:top w:val="single" w:sz="4" w:space="0" w:color="auto"/>
              <w:left w:val="single" w:sz="4" w:space="0" w:color="auto"/>
            </w:tcBorders>
            <w:shd w:val="clear" w:color="auto" w:fill="FFFFFF"/>
          </w:tcPr>
          <w:p w14:paraId="3EEF4704"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Միության շրջանակներում կնքված միջազգային պայմանագրերն ուժի մեջ մտնելու համար անհրաժեշտ ներպետական ընթացակարգերն անդամ պետությունների կողմից կատարելու մասին տեղեկատվության հետագծելիության համար Միության իրավական պորտալի ծառայության կատարելագործում (ԱՊՀ գործադիր կոմիտեի պորտալի նման)</w:t>
            </w:r>
          </w:p>
        </w:tc>
        <w:tc>
          <w:tcPr>
            <w:tcW w:w="2575" w:type="dxa"/>
            <w:gridSpan w:val="2"/>
            <w:vMerge/>
            <w:tcBorders>
              <w:left w:val="single" w:sz="4" w:space="0" w:color="auto"/>
            </w:tcBorders>
            <w:shd w:val="clear" w:color="auto" w:fill="FFFFFF"/>
          </w:tcPr>
          <w:p w14:paraId="7C842DCE" w14:textId="77777777" w:rsidR="007D66A8" w:rsidRPr="00A4405B" w:rsidRDefault="007D66A8" w:rsidP="0007621C">
            <w:pPr>
              <w:suppressAutoHyphens/>
              <w:spacing w:after="120"/>
              <w:rPr>
                <w:rFonts w:ascii="Sylfaen" w:hAnsi="Sylfaen"/>
              </w:rPr>
            </w:pPr>
          </w:p>
        </w:tc>
        <w:tc>
          <w:tcPr>
            <w:tcW w:w="2177" w:type="dxa"/>
            <w:gridSpan w:val="2"/>
            <w:vMerge w:val="restart"/>
            <w:tcBorders>
              <w:top w:val="single" w:sz="4" w:space="0" w:color="auto"/>
              <w:left w:val="single" w:sz="4" w:space="0" w:color="auto"/>
            </w:tcBorders>
            <w:shd w:val="clear" w:color="auto" w:fill="FFFFFF"/>
          </w:tcPr>
          <w:p w14:paraId="75DE315E"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մինչեւ 2022 թվականի դեկտեմբերի 31-ը</w:t>
            </w:r>
          </w:p>
        </w:tc>
        <w:tc>
          <w:tcPr>
            <w:tcW w:w="2271" w:type="dxa"/>
            <w:vMerge w:val="restart"/>
            <w:tcBorders>
              <w:top w:val="single" w:sz="4" w:space="0" w:color="auto"/>
              <w:left w:val="single" w:sz="4" w:space="0" w:color="auto"/>
              <w:right w:val="single" w:sz="4" w:space="0" w:color="auto"/>
            </w:tcBorders>
            <w:shd w:val="clear" w:color="auto" w:fill="FFFFFF"/>
          </w:tcPr>
          <w:p w14:paraId="6818D4F6"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զեկույց</w:t>
            </w:r>
          </w:p>
        </w:tc>
      </w:tr>
      <w:tr w:rsidR="007D66A8" w:rsidRPr="00A4405B" w14:paraId="5876A8B5" w14:textId="77777777" w:rsidTr="005D4877">
        <w:tc>
          <w:tcPr>
            <w:tcW w:w="4263" w:type="dxa"/>
            <w:vMerge/>
            <w:tcBorders>
              <w:left w:val="single" w:sz="4" w:space="0" w:color="auto"/>
            </w:tcBorders>
            <w:shd w:val="clear" w:color="auto" w:fill="FFFFFF"/>
          </w:tcPr>
          <w:p w14:paraId="1E91F567" w14:textId="77777777" w:rsidR="007D66A8" w:rsidRPr="00A4405B" w:rsidRDefault="007D66A8" w:rsidP="0007621C">
            <w:pPr>
              <w:suppressAutoHyphens/>
              <w:spacing w:after="120"/>
              <w:rPr>
                <w:rFonts w:ascii="Sylfaen" w:hAnsi="Sylfaen"/>
              </w:rPr>
            </w:pPr>
          </w:p>
        </w:tc>
        <w:tc>
          <w:tcPr>
            <w:tcW w:w="4591" w:type="dxa"/>
            <w:gridSpan w:val="2"/>
            <w:vMerge/>
            <w:tcBorders>
              <w:left w:val="single" w:sz="4" w:space="0" w:color="auto"/>
            </w:tcBorders>
            <w:shd w:val="clear" w:color="auto" w:fill="FFFFFF"/>
          </w:tcPr>
          <w:p w14:paraId="60803F51" w14:textId="77777777" w:rsidR="007D66A8" w:rsidRPr="00A4405B" w:rsidRDefault="007D66A8" w:rsidP="0007621C">
            <w:pPr>
              <w:suppressAutoHyphens/>
              <w:spacing w:after="120"/>
              <w:rPr>
                <w:rFonts w:ascii="Sylfaen" w:hAnsi="Sylfaen"/>
              </w:rPr>
            </w:pPr>
          </w:p>
        </w:tc>
        <w:tc>
          <w:tcPr>
            <w:tcW w:w="2575" w:type="dxa"/>
            <w:gridSpan w:val="2"/>
            <w:tcBorders>
              <w:left w:val="single" w:sz="4" w:space="0" w:color="auto"/>
            </w:tcBorders>
            <w:shd w:val="clear" w:color="auto" w:fill="FFFFFF"/>
          </w:tcPr>
          <w:p w14:paraId="3309EA88"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համակատարող՝ Կոլեգիայի՝ էկոնոմիկայի և ֆինանսական քաղաքականության հարցերով անդամ (նախարար)</w:t>
            </w:r>
          </w:p>
        </w:tc>
        <w:tc>
          <w:tcPr>
            <w:tcW w:w="2177" w:type="dxa"/>
            <w:gridSpan w:val="2"/>
            <w:vMerge/>
            <w:tcBorders>
              <w:left w:val="single" w:sz="4" w:space="0" w:color="auto"/>
            </w:tcBorders>
            <w:shd w:val="clear" w:color="auto" w:fill="FFFFFF"/>
          </w:tcPr>
          <w:p w14:paraId="1E7730A9" w14:textId="77777777" w:rsidR="007D66A8" w:rsidRPr="00A4405B" w:rsidRDefault="007D66A8" w:rsidP="0007621C">
            <w:pPr>
              <w:suppressAutoHyphens/>
              <w:spacing w:after="120"/>
              <w:rPr>
                <w:rFonts w:ascii="Sylfaen" w:hAnsi="Sylfaen"/>
              </w:rPr>
            </w:pPr>
          </w:p>
        </w:tc>
        <w:tc>
          <w:tcPr>
            <w:tcW w:w="2271" w:type="dxa"/>
            <w:vMerge/>
            <w:tcBorders>
              <w:left w:val="single" w:sz="4" w:space="0" w:color="auto"/>
              <w:right w:val="single" w:sz="4" w:space="0" w:color="auto"/>
            </w:tcBorders>
            <w:shd w:val="clear" w:color="auto" w:fill="FFFFFF"/>
          </w:tcPr>
          <w:p w14:paraId="5D928149" w14:textId="77777777" w:rsidR="007D66A8" w:rsidRPr="00A4405B" w:rsidRDefault="007D66A8" w:rsidP="0007621C">
            <w:pPr>
              <w:suppressAutoHyphens/>
              <w:spacing w:after="120"/>
              <w:rPr>
                <w:rFonts w:ascii="Sylfaen" w:hAnsi="Sylfaen"/>
              </w:rPr>
            </w:pPr>
          </w:p>
        </w:tc>
      </w:tr>
      <w:tr w:rsidR="007D66A8" w:rsidRPr="00A4405B" w14:paraId="21A5A303" w14:textId="77777777" w:rsidTr="005D4877">
        <w:tc>
          <w:tcPr>
            <w:tcW w:w="4263" w:type="dxa"/>
            <w:vMerge w:val="restart"/>
            <w:tcBorders>
              <w:top w:val="single" w:sz="4" w:space="0" w:color="auto"/>
              <w:left w:val="single" w:sz="4" w:space="0" w:color="auto"/>
            </w:tcBorders>
            <w:shd w:val="clear" w:color="auto" w:fill="FFFFFF"/>
          </w:tcPr>
          <w:p w14:paraId="5B3303C4"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lastRenderedPageBreak/>
              <w:t xml:space="preserve">9.1.8. Հանձնաժողովի պաշտոնատար անձանց եւ աշխատակիցներին ներկայացվող որակավորման պահանջների կատարելագործում եւ Հանձնաժողովի կադրային կազմի ձեւավորման ընթացակարգերի արդյունավետության բարձրացում </w:t>
            </w:r>
          </w:p>
        </w:tc>
        <w:tc>
          <w:tcPr>
            <w:tcW w:w="4591" w:type="dxa"/>
            <w:gridSpan w:val="2"/>
            <w:tcBorders>
              <w:top w:val="single" w:sz="4" w:space="0" w:color="auto"/>
              <w:left w:val="single" w:sz="4" w:space="0" w:color="auto"/>
              <w:bottom w:val="single" w:sz="4" w:space="0" w:color="auto"/>
            </w:tcBorders>
            <w:shd w:val="clear" w:color="auto" w:fill="FFFFFF"/>
          </w:tcPr>
          <w:p w14:paraId="4F245224"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Հանձնաժողովի պաշտոնատար անձանց եւ աշխատակիցներին ներկայացվող որակավորման պահանջների կատարելագործման վերաբերյալ առաջարկների նախապատրաստում</w:t>
            </w:r>
          </w:p>
        </w:tc>
        <w:tc>
          <w:tcPr>
            <w:tcW w:w="2575" w:type="dxa"/>
            <w:gridSpan w:val="2"/>
            <w:tcBorders>
              <w:top w:val="single" w:sz="4" w:space="0" w:color="auto"/>
              <w:left w:val="single" w:sz="4" w:space="0" w:color="auto"/>
              <w:bottom w:val="single" w:sz="4" w:space="0" w:color="auto"/>
            </w:tcBorders>
            <w:shd w:val="clear" w:color="auto" w:fill="FFFFFF"/>
            <w:vAlign w:val="bottom"/>
          </w:tcPr>
          <w:p w14:paraId="3F70040C"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Գործերի կառավարման դեպարտամենտ, Հանձնաժողովի իրավական դեպարտամենտ</w:t>
            </w:r>
          </w:p>
        </w:tc>
        <w:tc>
          <w:tcPr>
            <w:tcW w:w="2177" w:type="dxa"/>
            <w:gridSpan w:val="2"/>
            <w:tcBorders>
              <w:top w:val="single" w:sz="4" w:space="0" w:color="auto"/>
              <w:left w:val="single" w:sz="4" w:space="0" w:color="auto"/>
              <w:bottom w:val="single" w:sz="4" w:space="0" w:color="auto"/>
            </w:tcBorders>
            <w:shd w:val="clear" w:color="auto" w:fill="FFFFFF"/>
          </w:tcPr>
          <w:p w14:paraId="47581973"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մինչեւ 2022 թվականի դեկտեմբերի 31-ը</w:t>
            </w:r>
          </w:p>
        </w:tc>
        <w:tc>
          <w:tcPr>
            <w:tcW w:w="2271" w:type="dxa"/>
            <w:tcBorders>
              <w:top w:val="single" w:sz="4" w:space="0" w:color="auto"/>
              <w:left w:val="single" w:sz="4" w:space="0" w:color="auto"/>
              <w:bottom w:val="single" w:sz="4" w:space="0" w:color="auto"/>
              <w:right w:val="single" w:sz="4" w:space="0" w:color="auto"/>
            </w:tcBorders>
            <w:shd w:val="clear" w:color="auto" w:fill="FFFFFF"/>
          </w:tcPr>
          <w:p w14:paraId="19D5297F"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Խորհրդի որոշում</w:t>
            </w:r>
          </w:p>
        </w:tc>
      </w:tr>
      <w:tr w:rsidR="007D66A8" w:rsidRPr="00A4405B" w14:paraId="77A84C84" w14:textId="77777777" w:rsidTr="005D4877">
        <w:tc>
          <w:tcPr>
            <w:tcW w:w="4263" w:type="dxa"/>
            <w:vMerge/>
            <w:tcBorders>
              <w:left w:val="single" w:sz="4" w:space="0" w:color="auto"/>
            </w:tcBorders>
            <w:shd w:val="clear" w:color="auto" w:fill="FFFFFF"/>
          </w:tcPr>
          <w:p w14:paraId="6A6B7491"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p>
        </w:tc>
        <w:tc>
          <w:tcPr>
            <w:tcW w:w="4591" w:type="dxa"/>
            <w:gridSpan w:val="2"/>
            <w:tcBorders>
              <w:top w:val="single" w:sz="4" w:space="0" w:color="auto"/>
              <w:left w:val="single" w:sz="4" w:space="0" w:color="auto"/>
            </w:tcBorders>
            <w:shd w:val="clear" w:color="auto" w:fill="FFFFFF"/>
            <w:vAlign w:val="bottom"/>
          </w:tcPr>
          <w:p w14:paraId="3763CDA5"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Հանձնաժողովի աշխատակազմի ձևավորման ընթացակարգերի արդյունավետությունը բարձրացնելու նպատակով Հանձնաժողովի պաշտոնատար անձանց եւ աշխատակիցներին ներկայացվող որակավորման պահանջներում փոփոխություններ կատարելու մասին որոշման նախապատրաստում</w:t>
            </w:r>
          </w:p>
        </w:tc>
        <w:tc>
          <w:tcPr>
            <w:tcW w:w="2575" w:type="dxa"/>
            <w:gridSpan w:val="2"/>
            <w:tcBorders>
              <w:top w:val="single" w:sz="4" w:space="0" w:color="auto"/>
              <w:left w:val="single" w:sz="4" w:space="0" w:color="auto"/>
            </w:tcBorders>
            <w:shd w:val="clear" w:color="auto" w:fill="FFFFFF"/>
          </w:tcPr>
          <w:p w14:paraId="0AD50D29" w14:textId="77777777" w:rsidR="007D66A8" w:rsidRPr="00A4405B" w:rsidRDefault="007D66A8" w:rsidP="0007621C">
            <w:pPr>
              <w:suppressAutoHyphens/>
              <w:spacing w:after="120"/>
              <w:rPr>
                <w:rFonts w:ascii="Sylfaen" w:hAnsi="Sylfaen"/>
              </w:rPr>
            </w:pPr>
          </w:p>
        </w:tc>
        <w:tc>
          <w:tcPr>
            <w:tcW w:w="2177" w:type="dxa"/>
            <w:gridSpan w:val="2"/>
            <w:tcBorders>
              <w:top w:val="single" w:sz="4" w:space="0" w:color="auto"/>
              <w:left w:val="single" w:sz="4" w:space="0" w:color="auto"/>
            </w:tcBorders>
            <w:shd w:val="clear" w:color="auto" w:fill="FFFFFF"/>
          </w:tcPr>
          <w:p w14:paraId="2A6685AF" w14:textId="77777777" w:rsidR="007D66A8" w:rsidRPr="00A4405B" w:rsidRDefault="007D66A8" w:rsidP="0007621C">
            <w:pPr>
              <w:suppressAutoHyphens/>
              <w:spacing w:after="120"/>
              <w:rPr>
                <w:rFonts w:ascii="Sylfaen" w:hAnsi="Sylfaen"/>
              </w:rPr>
            </w:pPr>
          </w:p>
        </w:tc>
        <w:tc>
          <w:tcPr>
            <w:tcW w:w="2271" w:type="dxa"/>
            <w:tcBorders>
              <w:top w:val="single" w:sz="4" w:space="0" w:color="auto"/>
              <w:left w:val="single" w:sz="4" w:space="0" w:color="auto"/>
              <w:right w:val="single" w:sz="4" w:space="0" w:color="auto"/>
            </w:tcBorders>
            <w:shd w:val="clear" w:color="auto" w:fill="FFFFFF"/>
          </w:tcPr>
          <w:p w14:paraId="3A234F5C" w14:textId="77777777" w:rsidR="007D66A8" w:rsidRPr="00A4405B" w:rsidRDefault="007D66A8" w:rsidP="0007621C">
            <w:pPr>
              <w:suppressAutoHyphens/>
              <w:spacing w:after="120"/>
              <w:rPr>
                <w:rFonts w:ascii="Sylfaen" w:hAnsi="Sylfaen"/>
              </w:rPr>
            </w:pPr>
          </w:p>
        </w:tc>
      </w:tr>
      <w:tr w:rsidR="007D66A8" w:rsidRPr="00A4405B" w14:paraId="559F50B5" w14:textId="77777777" w:rsidTr="005D4877">
        <w:tc>
          <w:tcPr>
            <w:tcW w:w="4263" w:type="dxa"/>
            <w:tcBorders>
              <w:top w:val="single" w:sz="4" w:space="0" w:color="auto"/>
              <w:left w:val="single" w:sz="4" w:space="0" w:color="auto"/>
            </w:tcBorders>
            <w:shd w:val="clear" w:color="auto" w:fill="FFFFFF"/>
          </w:tcPr>
          <w:p w14:paraId="0E8C6AD4"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9.1.9. Հանձնաժողովի ֆինանսատնտեսական գործունեության աուդիտի ընթացակարգի կատարելագործում</w:t>
            </w:r>
          </w:p>
        </w:tc>
        <w:tc>
          <w:tcPr>
            <w:tcW w:w="4591" w:type="dxa"/>
            <w:gridSpan w:val="2"/>
            <w:tcBorders>
              <w:top w:val="single" w:sz="4" w:space="0" w:color="auto"/>
              <w:left w:val="single" w:sz="4" w:space="0" w:color="auto"/>
            </w:tcBorders>
            <w:shd w:val="clear" w:color="auto" w:fill="FFFFFF"/>
          </w:tcPr>
          <w:p w14:paraId="3BEAF8B2"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 xml:space="preserve">անդամ պետությունների ֆինանսական հսկողության բարձրագույն մարմինների և պետական ֆինանսական հսկողության մարմինների հետ Հանձնաժողովի ֆինանսատնտեսական գործունեության աուդիտի ընթացակարգի կատարելագործման մասին հարցի մշակում (ներառյալ Միության </w:t>
            </w:r>
            <w:r w:rsidRPr="00A4405B">
              <w:rPr>
                <w:rFonts w:ascii="Sylfaen" w:hAnsi="Sylfaen"/>
                <w:sz w:val="24"/>
              </w:rPr>
              <w:lastRenderedPageBreak/>
              <w:t>իրավունքի ակտերի, միջազգային կազմակերպությունների ինտեգրացիոն միավորումների ֆինանսատնտեսական գործունեության աուդիտի միջազգային փորձի վերլուծությունը)</w:t>
            </w:r>
          </w:p>
        </w:tc>
        <w:tc>
          <w:tcPr>
            <w:tcW w:w="2575" w:type="dxa"/>
            <w:gridSpan w:val="2"/>
            <w:tcBorders>
              <w:top w:val="single" w:sz="4" w:space="0" w:color="auto"/>
              <w:left w:val="single" w:sz="4" w:space="0" w:color="auto"/>
            </w:tcBorders>
            <w:shd w:val="clear" w:color="auto" w:fill="FFFFFF"/>
          </w:tcPr>
          <w:p w14:paraId="4053888D"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lastRenderedPageBreak/>
              <w:t>Հանձնաժողովի ֆինանսների դեպարտամենտ</w:t>
            </w:r>
          </w:p>
        </w:tc>
        <w:tc>
          <w:tcPr>
            <w:tcW w:w="2177" w:type="dxa"/>
            <w:gridSpan w:val="2"/>
            <w:tcBorders>
              <w:top w:val="single" w:sz="4" w:space="0" w:color="auto"/>
              <w:left w:val="single" w:sz="4" w:space="0" w:color="auto"/>
            </w:tcBorders>
            <w:shd w:val="clear" w:color="auto" w:fill="FFFFFF"/>
          </w:tcPr>
          <w:p w14:paraId="5FAA526D"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մինչեւ 2021 թվականի դեկտեմբերի 31-ը</w:t>
            </w:r>
          </w:p>
        </w:tc>
        <w:tc>
          <w:tcPr>
            <w:tcW w:w="2271" w:type="dxa"/>
            <w:tcBorders>
              <w:top w:val="single" w:sz="4" w:space="0" w:color="auto"/>
              <w:left w:val="single" w:sz="4" w:space="0" w:color="auto"/>
              <w:right w:val="single" w:sz="4" w:space="0" w:color="auto"/>
            </w:tcBorders>
            <w:shd w:val="clear" w:color="auto" w:fill="FFFFFF"/>
          </w:tcPr>
          <w:p w14:paraId="24290B32"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զեկույց</w:t>
            </w:r>
          </w:p>
        </w:tc>
      </w:tr>
      <w:tr w:rsidR="007D66A8" w:rsidRPr="00A4405B" w14:paraId="1BC94A85" w14:textId="77777777" w:rsidTr="005D4877">
        <w:tc>
          <w:tcPr>
            <w:tcW w:w="4263" w:type="dxa"/>
            <w:tcBorders>
              <w:left w:val="single" w:sz="4" w:space="0" w:color="auto"/>
            </w:tcBorders>
            <w:shd w:val="clear" w:color="auto" w:fill="FFFFFF"/>
          </w:tcPr>
          <w:p w14:paraId="5BE81DE6" w14:textId="77777777" w:rsidR="007D66A8" w:rsidRPr="00A4405B" w:rsidRDefault="007D66A8" w:rsidP="0007621C">
            <w:pPr>
              <w:suppressAutoHyphens/>
              <w:spacing w:after="120"/>
              <w:rPr>
                <w:rFonts w:ascii="Sylfaen" w:hAnsi="Sylfaen"/>
              </w:rPr>
            </w:pPr>
          </w:p>
        </w:tc>
        <w:tc>
          <w:tcPr>
            <w:tcW w:w="4591" w:type="dxa"/>
            <w:gridSpan w:val="2"/>
            <w:tcBorders>
              <w:top w:val="single" w:sz="4" w:space="0" w:color="auto"/>
              <w:left w:val="single" w:sz="4" w:space="0" w:color="auto"/>
            </w:tcBorders>
            <w:shd w:val="clear" w:color="auto" w:fill="FFFFFF"/>
            <w:vAlign w:val="center"/>
          </w:tcPr>
          <w:p w14:paraId="72CFDAD7"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աուդիտի ընթացակարգի կատարելագործման հարցի վերաբերյալ զեկույցի նախապատրաստում</w:t>
            </w:r>
          </w:p>
        </w:tc>
        <w:tc>
          <w:tcPr>
            <w:tcW w:w="2575" w:type="dxa"/>
            <w:gridSpan w:val="2"/>
            <w:tcBorders>
              <w:left w:val="single" w:sz="4" w:space="0" w:color="auto"/>
            </w:tcBorders>
            <w:shd w:val="clear" w:color="auto" w:fill="FFFFFF"/>
          </w:tcPr>
          <w:p w14:paraId="2B0B6597" w14:textId="77777777" w:rsidR="007D66A8" w:rsidRPr="00A4405B" w:rsidRDefault="007D66A8" w:rsidP="0007621C">
            <w:pPr>
              <w:suppressAutoHyphens/>
              <w:spacing w:after="120"/>
              <w:rPr>
                <w:rFonts w:ascii="Sylfaen" w:hAnsi="Sylfaen"/>
              </w:rPr>
            </w:pPr>
          </w:p>
        </w:tc>
        <w:tc>
          <w:tcPr>
            <w:tcW w:w="2177" w:type="dxa"/>
            <w:gridSpan w:val="2"/>
            <w:tcBorders>
              <w:left w:val="single" w:sz="4" w:space="0" w:color="auto"/>
            </w:tcBorders>
            <w:shd w:val="clear" w:color="auto" w:fill="FFFFFF"/>
          </w:tcPr>
          <w:p w14:paraId="6F451284" w14:textId="77777777" w:rsidR="007D66A8" w:rsidRPr="00A4405B" w:rsidRDefault="007D66A8" w:rsidP="0007621C">
            <w:pPr>
              <w:suppressAutoHyphens/>
              <w:spacing w:after="120"/>
              <w:rPr>
                <w:rFonts w:ascii="Sylfaen" w:hAnsi="Sylfaen"/>
              </w:rPr>
            </w:pPr>
          </w:p>
        </w:tc>
        <w:tc>
          <w:tcPr>
            <w:tcW w:w="2271" w:type="dxa"/>
            <w:tcBorders>
              <w:left w:val="single" w:sz="4" w:space="0" w:color="auto"/>
              <w:right w:val="single" w:sz="4" w:space="0" w:color="auto"/>
            </w:tcBorders>
            <w:shd w:val="clear" w:color="auto" w:fill="FFFFFF"/>
          </w:tcPr>
          <w:p w14:paraId="47E448CA" w14:textId="77777777" w:rsidR="007D66A8" w:rsidRPr="00A4405B" w:rsidRDefault="007D66A8" w:rsidP="0007621C">
            <w:pPr>
              <w:suppressAutoHyphens/>
              <w:spacing w:after="120"/>
              <w:rPr>
                <w:rFonts w:ascii="Sylfaen" w:hAnsi="Sylfaen"/>
              </w:rPr>
            </w:pPr>
          </w:p>
        </w:tc>
      </w:tr>
      <w:tr w:rsidR="007D66A8" w:rsidRPr="00A4405B" w14:paraId="0087539D" w14:textId="77777777" w:rsidTr="005D4877">
        <w:tc>
          <w:tcPr>
            <w:tcW w:w="4263" w:type="dxa"/>
            <w:tcBorders>
              <w:left w:val="single" w:sz="4" w:space="0" w:color="auto"/>
            </w:tcBorders>
            <w:shd w:val="clear" w:color="auto" w:fill="FFFFFF"/>
          </w:tcPr>
          <w:p w14:paraId="143CA1B1" w14:textId="77777777" w:rsidR="007D66A8" w:rsidRPr="00A4405B" w:rsidRDefault="007D66A8" w:rsidP="0007621C">
            <w:pPr>
              <w:suppressAutoHyphens/>
              <w:spacing w:after="120"/>
              <w:rPr>
                <w:rFonts w:ascii="Sylfaen" w:hAnsi="Sylfaen"/>
              </w:rPr>
            </w:pPr>
          </w:p>
        </w:tc>
        <w:tc>
          <w:tcPr>
            <w:tcW w:w="4591" w:type="dxa"/>
            <w:gridSpan w:val="2"/>
            <w:tcBorders>
              <w:top w:val="single" w:sz="4" w:space="0" w:color="auto"/>
              <w:left w:val="single" w:sz="4" w:space="0" w:color="auto"/>
            </w:tcBorders>
            <w:shd w:val="clear" w:color="auto" w:fill="FFFFFF"/>
          </w:tcPr>
          <w:p w14:paraId="7513C0D0"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Միության իրավունքի ակտերում և (կամ) պետական ֆինանսական հսկողության բարձրագույն մարմինների որոշումներում փոփոխությունների նախագծերի նախապատրաստում (անհրաժեշտության դեպքում)</w:t>
            </w:r>
          </w:p>
        </w:tc>
        <w:tc>
          <w:tcPr>
            <w:tcW w:w="2575" w:type="dxa"/>
            <w:gridSpan w:val="2"/>
            <w:tcBorders>
              <w:left w:val="single" w:sz="4" w:space="0" w:color="auto"/>
            </w:tcBorders>
            <w:shd w:val="clear" w:color="auto" w:fill="FFFFFF"/>
          </w:tcPr>
          <w:p w14:paraId="11D8F0A3" w14:textId="77777777" w:rsidR="007D66A8" w:rsidRPr="00A4405B" w:rsidRDefault="007D66A8" w:rsidP="0007621C">
            <w:pPr>
              <w:suppressAutoHyphens/>
              <w:spacing w:after="120"/>
              <w:rPr>
                <w:rFonts w:ascii="Sylfaen" w:hAnsi="Sylfaen"/>
              </w:rPr>
            </w:pPr>
          </w:p>
        </w:tc>
        <w:tc>
          <w:tcPr>
            <w:tcW w:w="2177" w:type="dxa"/>
            <w:gridSpan w:val="2"/>
            <w:tcBorders>
              <w:top w:val="single" w:sz="4" w:space="0" w:color="auto"/>
              <w:left w:val="single" w:sz="4" w:space="0" w:color="auto"/>
            </w:tcBorders>
            <w:shd w:val="clear" w:color="auto" w:fill="FFFFFF"/>
          </w:tcPr>
          <w:p w14:paraId="4A946778"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մինչեւ 2023 թվականի դեկտեմբերի 1-ը</w:t>
            </w:r>
          </w:p>
        </w:tc>
        <w:tc>
          <w:tcPr>
            <w:tcW w:w="2271" w:type="dxa"/>
            <w:tcBorders>
              <w:top w:val="single" w:sz="4" w:space="0" w:color="auto"/>
              <w:left w:val="single" w:sz="4" w:space="0" w:color="auto"/>
              <w:right w:val="single" w:sz="4" w:space="0" w:color="auto"/>
            </w:tcBorders>
            <w:shd w:val="clear" w:color="auto" w:fill="FFFFFF"/>
          </w:tcPr>
          <w:p w14:paraId="3A5240A9"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Միության մարմինների ակտ (անհրաժեշտության դեպքում)</w:t>
            </w:r>
          </w:p>
        </w:tc>
      </w:tr>
      <w:tr w:rsidR="007D66A8" w:rsidRPr="00A4405B" w14:paraId="18F15B16" w14:textId="77777777" w:rsidTr="005D4877">
        <w:tc>
          <w:tcPr>
            <w:tcW w:w="4263" w:type="dxa"/>
            <w:tcBorders>
              <w:top w:val="single" w:sz="4" w:space="0" w:color="auto"/>
              <w:left w:val="single" w:sz="4" w:space="0" w:color="auto"/>
            </w:tcBorders>
            <w:shd w:val="clear" w:color="auto" w:fill="FFFFFF"/>
          </w:tcPr>
          <w:p w14:paraId="629F54B2"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9.1.10. Միության իրավունքին համապատասխան՝ Հանձնաժողովի կոլեգիայի անդամների գործունեության արդյունավետության գնահատման մեթոդիկայի մշակում</w:t>
            </w:r>
          </w:p>
        </w:tc>
        <w:tc>
          <w:tcPr>
            <w:tcW w:w="4591" w:type="dxa"/>
            <w:gridSpan w:val="2"/>
            <w:tcBorders>
              <w:top w:val="single" w:sz="4" w:space="0" w:color="auto"/>
              <w:left w:val="single" w:sz="4" w:space="0" w:color="auto"/>
            </w:tcBorders>
            <w:shd w:val="clear" w:color="auto" w:fill="FFFFFF"/>
          </w:tcPr>
          <w:p w14:paraId="15812661"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Միության իրավունքին համապատասխան՝ Կոլեգիայի անդամների գործունեության արդյունավետության գնահատման մեթոդիկայի նախագծի նախապատրաստում</w:t>
            </w:r>
          </w:p>
        </w:tc>
        <w:tc>
          <w:tcPr>
            <w:tcW w:w="2575" w:type="dxa"/>
            <w:gridSpan w:val="2"/>
            <w:tcBorders>
              <w:top w:val="single" w:sz="4" w:space="0" w:color="auto"/>
              <w:left w:val="single" w:sz="4" w:space="0" w:color="auto"/>
            </w:tcBorders>
            <w:shd w:val="clear" w:color="auto" w:fill="FFFFFF"/>
            <w:vAlign w:val="center"/>
          </w:tcPr>
          <w:p w14:paraId="16AA23E5"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անդամ պետություններ</w:t>
            </w:r>
          </w:p>
          <w:p w14:paraId="182FB4B4" w14:textId="77777777" w:rsidR="007D66A8" w:rsidRPr="00A4405B" w:rsidRDefault="007D66A8" w:rsidP="0007621C">
            <w:pPr>
              <w:pStyle w:val="Bodytext50"/>
              <w:suppressAutoHyphens/>
              <w:spacing w:after="120" w:line="240" w:lineRule="auto"/>
              <w:jc w:val="center"/>
              <w:rPr>
                <w:rFonts w:ascii="Sylfaen" w:hAnsi="Sylfaen"/>
                <w:sz w:val="24"/>
                <w:szCs w:val="24"/>
              </w:rPr>
            </w:pPr>
            <w:r w:rsidRPr="00A4405B">
              <w:rPr>
                <w:rFonts w:ascii="Sylfaen" w:hAnsi="Sylfaen"/>
                <w:sz w:val="24"/>
              </w:rPr>
              <w:t>Կոլեգիա, նախագահ</w:t>
            </w:r>
          </w:p>
        </w:tc>
        <w:tc>
          <w:tcPr>
            <w:tcW w:w="2177" w:type="dxa"/>
            <w:gridSpan w:val="2"/>
            <w:tcBorders>
              <w:top w:val="single" w:sz="4" w:space="0" w:color="auto"/>
              <w:left w:val="single" w:sz="4" w:space="0" w:color="auto"/>
            </w:tcBorders>
            <w:shd w:val="clear" w:color="auto" w:fill="FFFFFF"/>
          </w:tcPr>
          <w:p w14:paraId="79340CD1"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մինչեւ 2021 թվականի դեկտեմբերի 31-ը</w:t>
            </w:r>
          </w:p>
        </w:tc>
        <w:tc>
          <w:tcPr>
            <w:tcW w:w="2271" w:type="dxa"/>
            <w:tcBorders>
              <w:top w:val="single" w:sz="4" w:space="0" w:color="auto"/>
              <w:left w:val="single" w:sz="4" w:space="0" w:color="auto"/>
              <w:right w:val="single" w:sz="4" w:space="0" w:color="auto"/>
            </w:tcBorders>
            <w:shd w:val="clear" w:color="auto" w:fill="FFFFFF"/>
          </w:tcPr>
          <w:p w14:paraId="5CDCAD4D"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զեկույց Խորհրդի նիստին</w:t>
            </w:r>
          </w:p>
        </w:tc>
      </w:tr>
      <w:tr w:rsidR="007D66A8" w:rsidRPr="00A4405B" w14:paraId="232CF10E" w14:textId="77777777" w:rsidTr="005D4877">
        <w:tc>
          <w:tcPr>
            <w:tcW w:w="4263" w:type="dxa"/>
            <w:tcBorders>
              <w:left w:val="single" w:sz="4" w:space="0" w:color="auto"/>
              <w:bottom w:val="single" w:sz="4" w:space="0" w:color="auto"/>
            </w:tcBorders>
            <w:shd w:val="clear" w:color="auto" w:fill="FFFFFF"/>
          </w:tcPr>
          <w:p w14:paraId="7E4014FC" w14:textId="77777777" w:rsidR="007D66A8" w:rsidRPr="00A4405B" w:rsidRDefault="007D66A8" w:rsidP="0007621C">
            <w:pPr>
              <w:suppressAutoHyphens/>
              <w:spacing w:after="120"/>
              <w:rPr>
                <w:rFonts w:ascii="Sylfaen" w:hAnsi="Sylfaen"/>
              </w:rPr>
            </w:pPr>
          </w:p>
        </w:tc>
        <w:tc>
          <w:tcPr>
            <w:tcW w:w="4591" w:type="dxa"/>
            <w:gridSpan w:val="2"/>
            <w:tcBorders>
              <w:top w:val="single" w:sz="4" w:space="0" w:color="auto"/>
              <w:left w:val="single" w:sz="4" w:space="0" w:color="auto"/>
            </w:tcBorders>
            <w:shd w:val="clear" w:color="auto" w:fill="FFFFFF"/>
          </w:tcPr>
          <w:p w14:paraId="7B71F803"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 xml:space="preserve">Միության իրավունքին համապատասխան՝ Կոլեգիայի </w:t>
            </w:r>
            <w:r w:rsidRPr="00A4405B">
              <w:rPr>
                <w:rFonts w:ascii="Sylfaen" w:hAnsi="Sylfaen"/>
                <w:sz w:val="24"/>
              </w:rPr>
              <w:lastRenderedPageBreak/>
              <w:t>անդամների գործունեության արդյունավետության գնահատման մեթոդիկայի հաստատում</w:t>
            </w:r>
          </w:p>
        </w:tc>
        <w:tc>
          <w:tcPr>
            <w:tcW w:w="2575" w:type="dxa"/>
            <w:gridSpan w:val="2"/>
            <w:tcBorders>
              <w:top w:val="single" w:sz="4" w:space="0" w:color="auto"/>
              <w:left w:val="single" w:sz="4" w:space="0" w:color="auto"/>
            </w:tcBorders>
            <w:shd w:val="clear" w:color="auto" w:fill="FFFFFF"/>
          </w:tcPr>
          <w:p w14:paraId="5E447DA7"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lastRenderedPageBreak/>
              <w:t>Կոլեգիա</w:t>
            </w:r>
          </w:p>
        </w:tc>
        <w:tc>
          <w:tcPr>
            <w:tcW w:w="2177" w:type="dxa"/>
            <w:gridSpan w:val="2"/>
            <w:tcBorders>
              <w:top w:val="single" w:sz="4" w:space="0" w:color="auto"/>
              <w:left w:val="single" w:sz="4" w:space="0" w:color="auto"/>
            </w:tcBorders>
            <w:shd w:val="clear" w:color="auto" w:fill="FFFFFF"/>
          </w:tcPr>
          <w:p w14:paraId="04956589"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 xml:space="preserve">մինչեւ 2022 թվականի հուլիսի </w:t>
            </w:r>
            <w:r w:rsidRPr="00A4405B">
              <w:rPr>
                <w:rFonts w:ascii="Sylfaen" w:hAnsi="Sylfaen"/>
                <w:sz w:val="24"/>
              </w:rPr>
              <w:lastRenderedPageBreak/>
              <w:t>1-ը</w:t>
            </w:r>
          </w:p>
        </w:tc>
        <w:tc>
          <w:tcPr>
            <w:tcW w:w="2271" w:type="dxa"/>
            <w:tcBorders>
              <w:top w:val="single" w:sz="4" w:space="0" w:color="auto"/>
              <w:left w:val="single" w:sz="4" w:space="0" w:color="auto"/>
              <w:right w:val="single" w:sz="4" w:space="0" w:color="auto"/>
            </w:tcBorders>
            <w:shd w:val="clear" w:color="auto" w:fill="FFFFFF"/>
          </w:tcPr>
          <w:p w14:paraId="7264E187"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lastRenderedPageBreak/>
              <w:t xml:space="preserve">Միության մարմինի ակտր, </w:t>
            </w:r>
            <w:r w:rsidRPr="00A4405B">
              <w:rPr>
                <w:rFonts w:ascii="Sylfaen" w:hAnsi="Sylfaen"/>
                <w:sz w:val="24"/>
              </w:rPr>
              <w:lastRenderedPageBreak/>
              <w:t>Պայմանագրում փոփոխությունների կատարում (անհրաժեշտության դեպքում)</w:t>
            </w:r>
          </w:p>
        </w:tc>
      </w:tr>
      <w:tr w:rsidR="007D66A8" w:rsidRPr="00A4405B" w14:paraId="7243AA79" w14:textId="77777777" w:rsidTr="005D4877">
        <w:tc>
          <w:tcPr>
            <w:tcW w:w="4263" w:type="dxa"/>
            <w:vMerge w:val="restart"/>
            <w:tcBorders>
              <w:top w:val="single" w:sz="4" w:space="0" w:color="auto"/>
              <w:left w:val="single" w:sz="4" w:space="0" w:color="auto"/>
            </w:tcBorders>
            <w:shd w:val="clear" w:color="auto" w:fill="FFFFFF"/>
          </w:tcPr>
          <w:p w14:paraId="0E28670D"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lastRenderedPageBreak/>
              <w:t>9.1.11. Տնտեսավարող սուբյեկտների հայտերի համաձայն վեճերի քննության համար Միության շրջանակներում միջազգային արբիտրաժի ստեղծման մասին նախաձեռնության մշակում</w:t>
            </w:r>
          </w:p>
        </w:tc>
        <w:tc>
          <w:tcPr>
            <w:tcW w:w="4591" w:type="dxa"/>
            <w:gridSpan w:val="2"/>
            <w:vMerge w:val="restart"/>
            <w:tcBorders>
              <w:top w:val="single" w:sz="4" w:space="0" w:color="auto"/>
              <w:left w:val="single" w:sz="4" w:space="0" w:color="auto"/>
            </w:tcBorders>
            <w:shd w:val="clear" w:color="auto" w:fill="FFFFFF"/>
          </w:tcPr>
          <w:p w14:paraId="3F0623B5"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Տնտեսավարող սուբյեկտների հայտերի համաձայն վեճերի քննության համար Միության շրջանակներում միջազգային արբիտրաժի ստեղծման հարցի վերաբերյալ զեկույցի նախապատրաստում</w:t>
            </w:r>
          </w:p>
        </w:tc>
        <w:tc>
          <w:tcPr>
            <w:tcW w:w="2575" w:type="dxa"/>
            <w:gridSpan w:val="2"/>
            <w:tcBorders>
              <w:top w:val="single" w:sz="4" w:space="0" w:color="auto"/>
              <w:left w:val="single" w:sz="4" w:space="0" w:color="auto"/>
            </w:tcBorders>
            <w:shd w:val="clear" w:color="auto" w:fill="FFFFFF"/>
          </w:tcPr>
          <w:p w14:paraId="6994A341"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Հանձնաժողովի իրավական դեպարտամենտ</w:t>
            </w:r>
          </w:p>
        </w:tc>
        <w:tc>
          <w:tcPr>
            <w:tcW w:w="2177" w:type="dxa"/>
            <w:gridSpan w:val="2"/>
            <w:vMerge w:val="restart"/>
            <w:tcBorders>
              <w:top w:val="single" w:sz="4" w:space="0" w:color="auto"/>
              <w:left w:val="single" w:sz="4" w:space="0" w:color="auto"/>
            </w:tcBorders>
            <w:shd w:val="clear" w:color="auto" w:fill="FFFFFF"/>
          </w:tcPr>
          <w:p w14:paraId="0647DFEA"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մինչեւ 2022 թվականի հուլիսի 1-ը</w:t>
            </w:r>
          </w:p>
        </w:tc>
        <w:tc>
          <w:tcPr>
            <w:tcW w:w="2271" w:type="dxa"/>
            <w:vMerge w:val="restart"/>
            <w:tcBorders>
              <w:top w:val="single" w:sz="4" w:space="0" w:color="auto"/>
              <w:left w:val="single" w:sz="4" w:space="0" w:color="auto"/>
              <w:right w:val="single" w:sz="4" w:space="0" w:color="auto"/>
            </w:tcBorders>
            <w:shd w:val="clear" w:color="auto" w:fill="FFFFFF"/>
          </w:tcPr>
          <w:p w14:paraId="0E65CBAF"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զեկույց</w:t>
            </w:r>
          </w:p>
        </w:tc>
      </w:tr>
      <w:tr w:rsidR="007D66A8" w:rsidRPr="00A4405B" w14:paraId="7CE779A3" w14:textId="77777777" w:rsidTr="005D4877">
        <w:tc>
          <w:tcPr>
            <w:tcW w:w="4263" w:type="dxa"/>
            <w:vMerge/>
            <w:tcBorders>
              <w:left w:val="single" w:sz="4" w:space="0" w:color="auto"/>
            </w:tcBorders>
            <w:shd w:val="clear" w:color="auto" w:fill="FFFFFF"/>
          </w:tcPr>
          <w:p w14:paraId="28EFE31D" w14:textId="77777777" w:rsidR="007D66A8" w:rsidRPr="00A4405B" w:rsidRDefault="007D66A8" w:rsidP="0007621C">
            <w:pPr>
              <w:suppressAutoHyphens/>
              <w:spacing w:after="120"/>
              <w:rPr>
                <w:rFonts w:ascii="Sylfaen" w:hAnsi="Sylfaen"/>
              </w:rPr>
            </w:pPr>
          </w:p>
        </w:tc>
        <w:tc>
          <w:tcPr>
            <w:tcW w:w="4591" w:type="dxa"/>
            <w:gridSpan w:val="2"/>
            <w:vMerge/>
            <w:tcBorders>
              <w:left w:val="single" w:sz="4" w:space="0" w:color="auto"/>
            </w:tcBorders>
            <w:shd w:val="clear" w:color="auto" w:fill="FFFFFF"/>
          </w:tcPr>
          <w:p w14:paraId="15E88C74" w14:textId="77777777" w:rsidR="007D66A8" w:rsidRPr="00A4405B" w:rsidRDefault="007D66A8" w:rsidP="0007621C">
            <w:pPr>
              <w:suppressAutoHyphens/>
              <w:spacing w:after="120"/>
              <w:rPr>
                <w:rFonts w:ascii="Sylfaen" w:hAnsi="Sylfaen"/>
              </w:rPr>
            </w:pPr>
          </w:p>
        </w:tc>
        <w:tc>
          <w:tcPr>
            <w:tcW w:w="2575" w:type="dxa"/>
            <w:gridSpan w:val="2"/>
            <w:tcBorders>
              <w:left w:val="single" w:sz="4" w:space="0" w:color="auto"/>
            </w:tcBorders>
            <w:shd w:val="clear" w:color="auto" w:fill="FFFFFF"/>
            <w:vAlign w:val="center"/>
          </w:tcPr>
          <w:p w14:paraId="15610B78"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համակատարող՝ Կոլեգիայի՝ ինտեգրման և մակրոտնտեսության հարցերով անդամ (նախարար)</w:t>
            </w:r>
          </w:p>
        </w:tc>
        <w:tc>
          <w:tcPr>
            <w:tcW w:w="2177" w:type="dxa"/>
            <w:gridSpan w:val="2"/>
            <w:vMerge/>
            <w:tcBorders>
              <w:left w:val="single" w:sz="4" w:space="0" w:color="auto"/>
            </w:tcBorders>
            <w:shd w:val="clear" w:color="auto" w:fill="FFFFFF"/>
          </w:tcPr>
          <w:p w14:paraId="4701BF74" w14:textId="77777777" w:rsidR="007D66A8" w:rsidRPr="00A4405B" w:rsidRDefault="007D66A8" w:rsidP="0007621C">
            <w:pPr>
              <w:suppressAutoHyphens/>
              <w:spacing w:after="120"/>
              <w:rPr>
                <w:rFonts w:ascii="Sylfaen" w:hAnsi="Sylfaen"/>
              </w:rPr>
            </w:pPr>
          </w:p>
        </w:tc>
        <w:tc>
          <w:tcPr>
            <w:tcW w:w="2271" w:type="dxa"/>
            <w:vMerge/>
            <w:tcBorders>
              <w:left w:val="single" w:sz="4" w:space="0" w:color="auto"/>
              <w:right w:val="single" w:sz="4" w:space="0" w:color="auto"/>
            </w:tcBorders>
            <w:shd w:val="clear" w:color="auto" w:fill="FFFFFF"/>
          </w:tcPr>
          <w:p w14:paraId="291A9C36" w14:textId="77777777" w:rsidR="007D66A8" w:rsidRPr="00A4405B" w:rsidRDefault="007D66A8" w:rsidP="0007621C">
            <w:pPr>
              <w:suppressAutoHyphens/>
              <w:spacing w:after="120"/>
              <w:rPr>
                <w:rFonts w:ascii="Sylfaen" w:hAnsi="Sylfaen"/>
              </w:rPr>
            </w:pPr>
          </w:p>
        </w:tc>
      </w:tr>
      <w:tr w:rsidR="007D66A8" w:rsidRPr="00A4405B" w14:paraId="62C251C2" w14:textId="77777777" w:rsidTr="005D4877">
        <w:tc>
          <w:tcPr>
            <w:tcW w:w="4263" w:type="dxa"/>
            <w:tcBorders>
              <w:top w:val="single" w:sz="4" w:space="0" w:color="auto"/>
              <w:left w:val="single" w:sz="4" w:space="0" w:color="auto"/>
            </w:tcBorders>
            <w:shd w:val="clear" w:color="auto" w:fill="FFFFFF"/>
          </w:tcPr>
          <w:p w14:paraId="573260FE"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9.1.12. Առցանց հեռարձակումների անցկացման միջոցով Հանձնաժողովի կոլեգիայի նիստերի անցկացման թափանցիկության բարձրացում</w:t>
            </w:r>
          </w:p>
        </w:tc>
        <w:tc>
          <w:tcPr>
            <w:tcW w:w="4591" w:type="dxa"/>
            <w:gridSpan w:val="2"/>
            <w:tcBorders>
              <w:top w:val="single" w:sz="4" w:space="0" w:color="auto"/>
              <w:left w:val="single" w:sz="4" w:space="0" w:color="auto"/>
            </w:tcBorders>
            <w:shd w:val="clear" w:color="auto" w:fill="FFFFFF"/>
          </w:tcPr>
          <w:p w14:paraId="42BFD700"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Եվրասիական տնտեսական բարձրագույն խորհրդի 2014 թվականի դեկտեմբերի 23-ի թիվ 98 որոշման մեջ փոփոխությունների կատարում՝ Կոլեգիայի նրստերի առցանց հեռարձակումների անցկացումն ապահվելու մասով</w:t>
            </w:r>
          </w:p>
        </w:tc>
        <w:tc>
          <w:tcPr>
            <w:tcW w:w="2575" w:type="dxa"/>
            <w:gridSpan w:val="2"/>
            <w:vMerge w:val="restart"/>
            <w:tcBorders>
              <w:top w:val="single" w:sz="4" w:space="0" w:color="auto"/>
              <w:left w:val="single" w:sz="4" w:space="0" w:color="auto"/>
            </w:tcBorders>
            <w:shd w:val="clear" w:color="auto" w:fill="FFFFFF"/>
          </w:tcPr>
          <w:p w14:paraId="54A7F5F6"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Հանձնաժողովի արարողակարգի եւ կազմակերպչական ապահովման դեպարտամենտ</w:t>
            </w:r>
          </w:p>
          <w:p w14:paraId="4A93CBD6" w14:textId="77777777" w:rsidR="007D66A8" w:rsidRPr="00A4405B" w:rsidRDefault="007D66A8" w:rsidP="0007621C">
            <w:pPr>
              <w:pStyle w:val="Bodytext50"/>
              <w:suppressAutoHyphens/>
              <w:spacing w:after="120" w:line="240" w:lineRule="auto"/>
              <w:jc w:val="center"/>
              <w:rPr>
                <w:rFonts w:ascii="Sylfaen" w:hAnsi="Sylfaen"/>
                <w:sz w:val="24"/>
                <w:szCs w:val="24"/>
              </w:rPr>
            </w:pPr>
            <w:r w:rsidRPr="00A4405B">
              <w:rPr>
                <w:rFonts w:ascii="Sylfaen" w:hAnsi="Sylfaen"/>
                <w:sz w:val="24"/>
              </w:rPr>
              <w:t xml:space="preserve">hամակատարողներ՝ Հանձնաժողովի իրավական </w:t>
            </w:r>
            <w:r w:rsidRPr="00A4405B">
              <w:rPr>
                <w:rFonts w:ascii="Sylfaen" w:hAnsi="Sylfaen"/>
                <w:sz w:val="24"/>
              </w:rPr>
              <w:lastRenderedPageBreak/>
              <w:t>դեպարտամենտ, հանձնաժողովի գործերի կառավարման դեպարտամենտ</w:t>
            </w:r>
          </w:p>
        </w:tc>
        <w:tc>
          <w:tcPr>
            <w:tcW w:w="2177" w:type="dxa"/>
            <w:gridSpan w:val="2"/>
            <w:vMerge w:val="restart"/>
            <w:tcBorders>
              <w:top w:val="single" w:sz="4" w:space="0" w:color="auto"/>
              <w:left w:val="single" w:sz="4" w:space="0" w:color="auto"/>
            </w:tcBorders>
            <w:shd w:val="clear" w:color="auto" w:fill="FFFFFF"/>
          </w:tcPr>
          <w:p w14:paraId="22FFB90B"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lastRenderedPageBreak/>
              <w:t>մինչեւ 2021 թվականի դեկտեմբերի 31-ը</w:t>
            </w:r>
          </w:p>
        </w:tc>
        <w:tc>
          <w:tcPr>
            <w:tcW w:w="2271" w:type="dxa"/>
            <w:vMerge w:val="restart"/>
            <w:tcBorders>
              <w:top w:val="single" w:sz="4" w:space="0" w:color="auto"/>
              <w:left w:val="single" w:sz="4" w:space="0" w:color="auto"/>
              <w:right w:val="single" w:sz="4" w:space="0" w:color="auto"/>
            </w:tcBorders>
            <w:shd w:val="clear" w:color="auto" w:fill="FFFFFF"/>
          </w:tcPr>
          <w:p w14:paraId="476AAED7"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Բարձրագույն խորհրդի որոշում</w:t>
            </w:r>
          </w:p>
        </w:tc>
      </w:tr>
      <w:tr w:rsidR="007D66A8" w:rsidRPr="00A4405B" w14:paraId="5F990330" w14:textId="77777777" w:rsidTr="005D4877">
        <w:tc>
          <w:tcPr>
            <w:tcW w:w="4263" w:type="dxa"/>
            <w:tcBorders>
              <w:left w:val="single" w:sz="4" w:space="0" w:color="auto"/>
            </w:tcBorders>
            <w:shd w:val="clear" w:color="auto" w:fill="FFFFFF"/>
          </w:tcPr>
          <w:p w14:paraId="53C76FA5" w14:textId="77777777" w:rsidR="007D66A8" w:rsidRPr="00A4405B" w:rsidRDefault="007D66A8" w:rsidP="0007621C">
            <w:pPr>
              <w:suppressAutoHyphens/>
              <w:spacing w:after="120"/>
              <w:rPr>
                <w:rFonts w:ascii="Sylfaen" w:hAnsi="Sylfaen"/>
              </w:rPr>
            </w:pPr>
          </w:p>
        </w:tc>
        <w:tc>
          <w:tcPr>
            <w:tcW w:w="4591" w:type="dxa"/>
            <w:gridSpan w:val="2"/>
            <w:tcBorders>
              <w:left w:val="single" w:sz="4" w:space="0" w:color="auto"/>
            </w:tcBorders>
            <w:shd w:val="clear" w:color="auto" w:fill="FFFFFF"/>
          </w:tcPr>
          <w:p w14:paraId="2512E38F" w14:textId="77777777" w:rsidR="007D66A8" w:rsidRPr="00A4405B" w:rsidRDefault="007D66A8" w:rsidP="0007621C">
            <w:pPr>
              <w:suppressAutoHyphens/>
              <w:spacing w:after="120"/>
              <w:rPr>
                <w:rFonts w:ascii="Sylfaen" w:hAnsi="Sylfaen"/>
              </w:rPr>
            </w:pPr>
          </w:p>
        </w:tc>
        <w:tc>
          <w:tcPr>
            <w:tcW w:w="2575" w:type="dxa"/>
            <w:gridSpan w:val="2"/>
            <w:vMerge/>
            <w:tcBorders>
              <w:left w:val="single" w:sz="4" w:space="0" w:color="auto"/>
            </w:tcBorders>
            <w:shd w:val="clear" w:color="auto" w:fill="FFFFFF"/>
            <w:vAlign w:val="center"/>
          </w:tcPr>
          <w:p w14:paraId="60B0BDE3"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p>
        </w:tc>
        <w:tc>
          <w:tcPr>
            <w:tcW w:w="2177" w:type="dxa"/>
            <w:gridSpan w:val="2"/>
            <w:vMerge/>
            <w:tcBorders>
              <w:left w:val="single" w:sz="4" w:space="0" w:color="auto"/>
            </w:tcBorders>
            <w:shd w:val="clear" w:color="auto" w:fill="FFFFFF"/>
          </w:tcPr>
          <w:p w14:paraId="77719E9A" w14:textId="77777777" w:rsidR="007D66A8" w:rsidRPr="00A4405B" w:rsidRDefault="007D66A8" w:rsidP="0007621C">
            <w:pPr>
              <w:suppressAutoHyphens/>
              <w:spacing w:after="120"/>
              <w:rPr>
                <w:rFonts w:ascii="Sylfaen" w:hAnsi="Sylfaen"/>
              </w:rPr>
            </w:pPr>
          </w:p>
        </w:tc>
        <w:tc>
          <w:tcPr>
            <w:tcW w:w="2271" w:type="dxa"/>
            <w:vMerge/>
            <w:tcBorders>
              <w:left w:val="single" w:sz="4" w:space="0" w:color="auto"/>
              <w:right w:val="single" w:sz="4" w:space="0" w:color="auto"/>
            </w:tcBorders>
            <w:shd w:val="clear" w:color="auto" w:fill="FFFFFF"/>
          </w:tcPr>
          <w:p w14:paraId="5CDE84C9" w14:textId="77777777" w:rsidR="007D66A8" w:rsidRPr="00A4405B" w:rsidRDefault="007D66A8" w:rsidP="0007621C">
            <w:pPr>
              <w:suppressAutoHyphens/>
              <w:spacing w:after="120"/>
              <w:rPr>
                <w:rFonts w:ascii="Sylfaen" w:hAnsi="Sylfaen"/>
              </w:rPr>
            </w:pPr>
          </w:p>
        </w:tc>
      </w:tr>
      <w:tr w:rsidR="007D66A8" w:rsidRPr="00A4405B" w14:paraId="66A897C2" w14:textId="77777777" w:rsidTr="005D4877">
        <w:tc>
          <w:tcPr>
            <w:tcW w:w="4263" w:type="dxa"/>
            <w:vMerge w:val="restart"/>
            <w:tcBorders>
              <w:top w:val="single" w:sz="4" w:space="0" w:color="auto"/>
              <w:left w:val="single" w:sz="4" w:space="0" w:color="auto"/>
            </w:tcBorders>
            <w:shd w:val="clear" w:color="auto" w:fill="FFFFFF"/>
            <w:vAlign w:val="bottom"/>
          </w:tcPr>
          <w:p w14:paraId="0C1C1F0F"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09.01.2013. Հանձնաժողովի էթիկայի օրենսգրքի մշակում</w:t>
            </w:r>
          </w:p>
        </w:tc>
        <w:tc>
          <w:tcPr>
            <w:tcW w:w="4591" w:type="dxa"/>
            <w:gridSpan w:val="2"/>
            <w:vMerge w:val="restart"/>
            <w:tcBorders>
              <w:top w:val="single" w:sz="4" w:space="0" w:color="auto"/>
              <w:left w:val="single" w:sz="4" w:space="0" w:color="auto"/>
            </w:tcBorders>
            <w:shd w:val="clear" w:color="auto" w:fill="FFFFFF"/>
            <w:vAlign w:val="bottom"/>
          </w:tcPr>
          <w:p w14:paraId="2DE03507"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միջազգային փորձի վերլուծություն, Միության էթիկայի օրենսգրքի նախապատրաստում և ընդունում</w:t>
            </w:r>
          </w:p>
        </w:tc>
        <w:tc>
          <w:tcPr>
            <w:tcW w:w="2575" w:type="dxa"/>
            <w:gridSpan w:val="2"/>
            <w:tcBorders>
              <w:top w:val="single" w:sz="4" w:space="0" w:color="auto"/>
              <w:left w:val="single" w:sz="4" w:space="0" w:color="auto"/>
              <w:bottom w:val="single" w:sz="4" w:space="0" w:color="auto"/>
            </w:tcBorders>
            <w:shd w:val="clear" w:color="auto" w:fill="FFFFFF"/>
            <w:vAlign w:val="bottom"/>
          </w:tcPr>
          <w:p w14:paraId="0D5F1853"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p>
        </w:tc>
        <w:tc>
          <w:tcPr>
            <w:tcW w:w="2177" w:type="dxa"/>
            <w:gridSpan w:val="2"/>
            <w:tcBorders>
              <w:top w:val="single" w:sz="4" w:space="0" w:color="auto"/>
              <w:left w:val="single" w:sz="4" w:space="0" w:color="auto"/>
              <w:bottom w:val="single" w:sz="4" w:space="0" w:color="auto"/>
            </w:tcBorders>
            <w:shd w:val="clear" w:color="auto" w:fill="FFFFFF"/>
            <w:vAlign w:val="bottom"/>
          </w:tcPr>
          <w:p w14:paraId="1434E645"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մինչեւ 2021 թվականի դեկտեմբերի 31-ը</w:t>
            </w:r>
          </w:p>
        </w:tc>
        <w:tc>
          <w:tcPr>
            <w:tcW w:w="2271" w:type="dxa"/>
            <w:tcBorders>
              <w:top w:val="single" w:sz="4" w:space="0" w:color="auto"/>
              <w:left w:val="single" w:sz="4" w:space="0" w:color="auto"/>
              <w:bottom w:val="single" w:sz="4" w:space="0" w:color="auto"/>
              <w:right w:val="single" w:sz="4" w:space="0" w:color="auto"/>
            </w:tcBorders>
            <w:shd w:val="clear" w:color="auto" w:fill="FFFFFF"/>
            <w:vAlign w:val="bottom"/>
          </w:tcPr>
          <w:p w14:paraId="4C72AECC" w14:textId="77777777" w:rsidR="007D66A8" w:rsidRPr="00A4405B" w:rsidRDefault="007D66A8" w:rsidP="0007621C">
            <w:pPr>
              <w:pStyle w:val="Bodytext50"/>
              <w:shd w:val="clear" w:color="auto" w:fill="auto"/>
              <w:suppressAutoHyphens/>
              <w:spacing w:after="120" w:line="240" w:lineRule="auto"/>
              <w:ind w:left="240"/>
              <w:rPr>
                <w:rFonts w:ascii="Sylfaen" w:hAnsi="Sylfaen"/>
                <w:sz w:val="24"/>
                <w:szCs w:val="24"/>
              </w:rPr>
            </w:pPr>
            <w:r w:rsidRPr="00A4405B">
              <w:rPr>
                <w:rFonts w:ascii="Sylfaen" w:hAnsi="Sylfaen"/>
                <w:sz w:val="24"/>
              </w:rPr>
              <w:t>Խորհրդի որոշում</w:t>
            </w:r>
          </w:p>
        </w:tc>
      </w:tr>
      <w:tr w:rsidR="007D66A8" w:rsidRPr="00A4405B" w14:paraId="0BABEE11" w14:textId="77777777" w:rsidTr="005D4877">
        <w:tc>
          <w:tcPr>
            <w:tcW w:w="4263" w:type="dxa"/>
            <w:vMerge/>
            <w:tcBorders>
              <w:left w:val="single" w:sz="4" w:space="0" w:color="auto"/>
            </w:tcBorders>
            <w:shd w:val="clear" w:color="auto" w:fill="FFFFFF"/>
          </w:tcPr>
          <w:p w14:paraId="6CD2CA89"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p>
        </w:tc>
        <w:tc>
          <w:tcPr>
            <w:tcW w:w="4591" w:type="dxa"/>
            <w:gridSpan w:val="2"/>
            <w:vMerge/>
            <w:tcBorders>
              <w:left w:val="single" w:sz="4" w:space="0" w:color="auto"/>
            </w:tcBorders>
            <w:shd w:val="clear" w:color="auto" w:fill="FFFFFF"/>
          </w:tcPr>
          <w:p w14:paraId="6DB0DA89"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p>
        </w:tc>
        <w:tc>
          <w:tcPr>
            <w:tcW w:w="2575" w:type="dxa"/>
            <w:gridSpan w:val="2"/>
            <w:tcBorders>
              <w:top w:val="single" w:sz="4" w:space="0" w:color="auto"/>
              <w:left w:val="single" w:sz="4" w:space="0" w:color="auto"/>
            </w:tcBorders>
            <w:shd w:val="clear" w:color="auto" w:fill="FFFFFF"/>
          </w:tcPr>
          <w:p w14:paraId="34BCA1D9"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Հանձնաժողովի իրավական դեպարտամենտ</w:t>
            </w:r>
          </w:p>
        </w:tc>
        <w:tc>
          <w:tcPr>
            <w:tcW w:w="2177" w:type="dxa"/>
            <w:gridSpan w:val="2"/>
            <w:tcBorders>
              <w:top w:val="single" w:sz="4" w:space="0" w:color="auto"/>
              <w:left w:val="single" w:sz="4" w:space="0" w:color="auto"/>
            </w:tcBorders>
            <w:shd w:val="clear" w:color="auto" w:fill="FFFFFF"/>
          </w:tcPr>
          <w:p w14:paraId="4399C0D9"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p>
        </w:tc>
        <w:tc>
          <w:tcPr>
            <w:tcW w:w="2271" w:type="dxa"/>
            <w:tcBorders>
              <w:top w:val="single" w:sz="4" w:space="0" w:color="auto"/>
              <w:left w:val="single" w:sz="4" w:space="0" w:color="auto"/>
              <w:right w:val="single" w:sz="4" w:space="0" w:color="auto"/>
            </w:tcBorders>
            <w:shd w:val="clear" w:color="auto" w:fill="FFFFFF"/>
          </w:tcPr>
          <w:p w14:paraId="7C881574" w14:textId="77777777" w:rsidR="007D66A8" w:rsidRPr="00A4405B" w:rsidRDefault="007D66A8" w:rsidP="0007621C">
            <w:pPr>
              <w:suppressAutoHyphens/>
              <w:spacing w:after="120"/>
              <w:rPr>
                <w:rFonts w:ascii="Sylfaen" w:hAnsi="Sylfaen"/>
              </w:rPr>
            </w:pPr>
          </w:p>
        </w:tc>
      </w:tr>
      <w:tr w:rsidR="007D66A8" w:rsidRPr="00A4405B" w14:paraId="2C6FF2E2" w14:textId="77777777" w:rsidTr="005D4877">
        <w:tc>
          <w:tcPr>
            <w:tcW w:w="4263" w:type="dxa"/>
            <w:vMerge w:val="restart"/>
            <w:tcBorders>
              <w:top w:val="single" w:sz="4" w:space="0" w:color="auto"/>
              <w:left w:val="single" w:sz="4" w:space="0" w:color="auto"/>
            </w:tcBorders>
            <w:shd w:val="clear" w:color="auto" w:fill="FFFFFF"/>
          </w:tcPr>
          <w:p w14:paraId="5DD8BD71"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 xml:space="preserve">09.01.2014. Հանձնաժողովի կողմից անդամ պետությունների նորմատիվ իրավական այն ակտերի նախագծերի մոնիթորինգի անցկացում, որոնք առնչվում են  Միությունում փոխադարձ առեւտրի, ապրանքների շրջանառության եւ ծառայությունների մատուցման հարցերին՝ Միության իրավունքի խախտման մասով </w:t>
            </w:r>
          </w:p>
        </w:tc>
        <w:tc>
          <w:tcPr>
            <w:tcW w:w="4591" w:type="dxa"/>
            <w:gridSpan w:val="2"/>
            <w:tcBorders>
              <w:top w:val="single" w:sz="4" w:space="0" w:color="auto"/>
              <w:left w:val="single" w:sz="4" w:space="0" w:color="auto"/>
            </w:tcBorders>
            <w:shd w:val="clear" w:color="auto" w:fill="FFFFFF"/>
          </w:tcPr>
          <w:p w14:paraId="5EE88BE3"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անդամ պետությունների նորմատիվ իրավական այն ակտերի նախագծերի մոնիթորինգի անցկացում, որոնք առնչվում են  Միությունում փոխադարձ առեւտրի, ապրանքների շրջանառության եւ ծառայությունների մատուցման հարցերին՝ Միության իրավունքի խախտման մասով</w:t>
            </w:r>
          </w:p>
        </w:tc>
        <w:tc>
          <w:tcPr>
            <w:tcW w:w="2575" w:type="dxa"/>
            <w:gridSpan w:val="2"/>
            <w:tcBorders>
              <w:top w:val="single" w:sz="4" w:space="0" w:color="auto"/>
              <w:left w:val="single" w:sz="4" w:space="0" w:color="auto"/>
            </w:tcBorders>
            <w:shd w:val="clear" w:color="auto" w:fill="FFFFFF"/>
          </w:tcPr>
          <w:p w14:paraId="1A4B7CA0"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Կոլեգիայի անդամներ (իրենց իրավասության շրջանակներում)</w:t>
            </w:r>
          </w:p>
        </w:tc>
        <w:tc>
          <w:tcPr>
            <w:tcW w:w="2177" w:type="dxa"/>
            <w:gridSpan w:val="2"/>
            <w:tcBorders>
              <w:top w:val="single" w:sz="4" w:space="0" w:color="auto"/>
              <w:left w:val="single" w:sz="4" w:space="0" w:color="auto"/>
            </w:tcBorders>
            <w:shd w:val="clear" w:color="auto" w:fill="FFFFFF"/>
          </w:tcPr>
          <w:p w14:paraId="5CF8D4F3"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կանոնավոր կերպով</w:t>
            </w:r>
          </w:p>
        </w:tc>
        <w:tc>
          <w:tcPr>
            <w:tcW w:w="2271" w:type="dxa"/>
            <w:tcBorders>
              <w:top w:val="single" w:sz="4" w:space="0" w:color="auto"/>
              <w:left w:val="single" w:sz="4" w:space="0" w:color="auto"/>
              <w:right w:val="single" w:sz="4" w:space="0" w:color="auto"/>
            </w:tcBorders>
            <w:shd w:val="clear" w:color="auto" w:fill="FFFFFF"/>
          </w:tcPr>
          <w:p w14:paraId="510E4B6A" w14:textId="77777777" w:rsidR="007D66A8" w:rsidRPr="00A4405B" w:rsidRDefault="007D66A8" w:rsidP="0007621C">
            <w:pPr>
              <w:suppressAutoHyphens/>
              <w:spacing w:after="120"/>
              <w:rPr>
                <w:rFonts w:ascii="Sylfaen" w:hAnsi="Sylfaen"/>
              </w:rPr>
            </w:pPr>
          </w:p>
        </w:tc>
      </w:tr>
      <w:tr w:rsidR="007D66A8" w:rsidRPr="00A4405B" w14:paraId="1A557C87" w14:textId="77777777" w:rsidTr="005D4877">
        <w:tc>
          <w:tcPr>
            <w:tcW w:w="4263" w:type="dxa"/>
            <w:vMerge/>
            <w:tcBorders>
              <w:left w:val="single" w:sz="4" w:space="0" w:color="auto"/>
            </w:tcBorders>
            <w:shd w:val="clear" w:color="auto" w:fill="FFFFFF"/>
          </w:tcPr>
          <w:p w14:paraId="5DC5859E" w14:textId="77777777" w:rsidR="007D66A8" w:rsidRPr="00A4405B" w:rsidRDefault="007D66A8" w:rsidP="0007621C">
            <w:pPr>
              <w:suppressAutoHyphens/>
              <w:spacing w:after="120"/>
              <w:rPr>
                <w:rFonts w:ascii="Sylfaen" w:hAnsi="Sylfaen"/>
              </w:rPr>
            </w:pPr>
          </w:p>
        </w:tc>
        <w:tc>
          <w:tcPr>
            <w:tcW w:w="4591" w:type="dxa"/>
            <w:gridSpan w:val="2"/>
            <w:tcBorders>
              <w:top w:val="single" w:sz="4" w:space="0" w:color="auto"/>
              <w:left w:val="single" w:sz="4" w:space="0" w:color="auto"/>
            </w:tcBorders>
            <w:shd w:val="clear" w:color="auto" w:fill="FFFFFF"/>
            <w:vAlign w:val="center"/>
          </w:tcPr>
          <w:p w14:paraId="7DA3DD1B" w14:textId="77777777" w:rsidR="007D66A8" w:rsidRPr="00A4405B" w:rsidRDefault="007D66A8" w:rsidP="0007621C">
            <w:pPr>
              <w:pStyle w:val="Bodytext50"/>
              <w:shd w:val="clear" w:color="auto" w:fill="auto"/>
              <w:suppressAutoHyphens/>
              <w:spacing w:after="120" w:line="240" w:lineRule="auto"/>
              <w:rPr>
                <w:rFonts w:ascii="Sylfaen" w:hAnsi="Sylfaen"/>
                <w:sz w:val="24"/>
                <w:szCs w:val="24"/>
              </w:rPr>
            </w:pPr>
            <w:r w:rsidRPr="00A4405B">
              <w:rPr>
                <w:rFonts w:ascii="Sylfaen" w:hAnsi="Sylfaen"/>
                <w:sz w:val="24"/>
              </w:rPr>
              <w:t xml:space="preserve">անդամ պետությունների նորմատիվ իրավական այն ակտերի նախագծերի մոնիթորինգի անցկացման արդյունքների </w:t>
            </w:r>
            <w:r w:rsidRPr="00A4405B">
              <w:rPr>
                <w:rFonts w:ascii="Sylfaen" w:hAnsi="Sylfaen"/>
                <w:sz w:val="24"/>
              </w:rPr>
              <w:lastRenderedPageBreak/>
              <w:t>մասին հաշվետվության նախապատրաստում, որոնք առնչվում են  Միությունում փոխադարձ առեւտրի, ապրանքների շրջանառության եւ ծառայությունների մատուցման հարցերին՝ Միության իրավունքի խախտման մասով</w:t>
            </w:r>
          </w:p>
        </w:tc>
        <w:tc>
          <w:tcPr>
            <w:tcW w:w="2575" w:type="dxa"/>
            <w:gridSpan w:val="2"/>
            <w:tcBorders>
              <w:left w:val="single" w:sz="4" w:space="0" w:color="auto"/>
            </w:tcBorders>
            <w:shd w:val="clear" w:color="auto" w:fill="FFFFFF"/>
          </w:tcPr>
          <w:p w14:paraId="1266456E"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lastRenderedPageBreak/>
              <w:t>Հանձնաժողովի իրավական դեպարտամենտ</w:t>
            </w:r>
          </w:p>
        </w:tc>
        <w:tc>
          <w:tcPr>
            <w:tcW w:w="2177" w:type="dxa"/>
            <w:gridSpan w:val="2"/>
            <w:tcBorders>
              <w:top w:val="single" w:sz="4" w:space="0" w:color="auto"/>
              <w:left w:val="single" w:sz="4" w:space="0" w:color="auto"/>
            </w:tcBorders>
            <w:shd w:val="clear" w:color="auto" w:fill="FFFFFF"/>
          </w:tcPr>
          <w:p w14:paraId="788240BC"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յուրաքանչյուր տարի</w:t>
            </w:r>
          </w:p>
        </w:tc>
        <w:tc>
          <w:tcPr>
            <w:tcW w:w="2271" w:type="dxa"/>
            <w:tcBorders>
              <w:top w:val="single" w:sz="4" w:space="0" w:color="auto"/>
              <w:left w:val="single" w:sz="4" w:space="0" w:color="auto"/>
              <w:right w:val="single" w:sz="4" w:space="0" w:color="auto"/>
            </w:tcBorders>
            <w:shd w:val="clear" w:color="auto" w:fill="FFFFFF"/>
          </w:tcPr>
          <w:p w14:paraId="37FA59D8" w14:textId="77777777" w:rsidR="007D66A8" w:rsidRPr="00A4405B" w:rsidRDefault="007D66A8" w:rsidP="0007621C">
            <w:pPr>
              <w:pStyle w:val="Bodytext50"/>
              <w:shd w:val="clear" w:color="auto" w:fill="auto"/>
              <w:suppressAutoHyphens/>
              <w:spacing w:after="120" w:line="240" w:lineRule="auto"/>
              <w:jc w:val="center"/>
              <w:rPr>
                <w:rFonts w:ascii="Sylfaen" w:hAnsi="Sylfaen"/>
                <w:sz w:val="24"/>
                <w:szCs w:val="24"/>
              </w:rPr>
            </w:pPr>
            <w:r w:rsidRPr="00A4405B">
              <w:rPr>
                <w:rFonts w:ascii="Sylfaen" w:hAnsi="Sylfaen"/>
                <w:sz w:val="24"/>
              </w:rPr>
              <w:t>զեկույց Կոլեգիայի նիստին</w:t>
            </w:r>
          </w:p>
        </w:tc>
      </w:tr>
    </w:tbl>
    <w:p w14:paraId="5C96FE57" w14:textId="77777777" w:rsidR="007D66A8" w:rsidRPr="00A4405B" w:rsidRDefault="007D66A8" w:rsidP="009D468E">
      <w:pPr>
        <w:suppressAutoHyphens/>
        <w:spacing w:after="160" w:line="360" w:lineRule="auto"/>
        <w:rPr>
          <w:rFonts w:ascii="Sylfaen" w:hAnsi="Sylfaen"/>
        </w:rPr>
      </w:pPr>
    </w:p>
    <w:tbl>
      <w:tblPr>
        <w:tblOverlap w:val="never"/>
        <w:tblW w:w="15364" w:type="dxa"/>
        <w:jc w:val="center"/>
        <w:tblLayout w:type="fixed"/>
        <w:tblCellMar>
          <w:left w:w="10" w:type="dxa"/>
          <w:right w:w="10" w:type="dxa"/>
        </w:tblCellMar>
        <w:tblLook w:val="0000" w:firstRow="0" w:lastRow="0" w:firstColumn="0" w:lastColumn="0" w:noHBand="0" w:noVBand="0"/>
      </w:tblPr>
      <w:tblGrid>
        <w:gridCol w:w="4263"/>
        <w:gridCol w:w="4592"/>
        <w:gridCol w:w="2576"/>
        <w:gridCol w:w="1819"/>
        <w:gridCol w:w="2114"/>
      </w:tblGrid>
      <w:tr w:rsidR="00A4405B" w:rsidRPr="00A4405B" w14:paraId="24103926" w14:textId="77777777" w:rsidTr="00674AD7">
        <w:trPr>
          <w:trHeight w:val="2658"/>
          <w:jc w:val="center"/>
        </w:trPr>
        <w:tc>
          <w:tcPr>
            <w:tcW w:w="4263" w:type="dxa"/>
            <w:vMerge w:val="restart"/>
            <w:tcBorders>
              <w:top w:val="single" w:sz="4" w:space="0" w:color="auto"/>
              <w:left w:val="single" w:sz="4" w:space="0" w:color="auto"/>
              <w:bottom w:val="nil"/>
            </w:tcBorders>
            <w:shd w:val="clear" w:color="auto" w:fill="FFFFFF"/>
          </w:tcPr>
          <w:p w14:paraId="27A82B65"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9.1.15. Միության շրջանակներում այն միջազգային պայմանագրերի նախագծերի նկատմամբ կարգավորիչ ազդեցության գնահատման ընթացակարգ Միությունում անցկացնելու համար իրավական հիմքի ձևավորում, որոնք կարող են ազդեցություն գործել ձեռնարկատիրական գործունեության վարման պայմանների վրա</w:t>
            </w:r>
          </w:p>
        </w:tc>
        <w:tc>
          <w:tcPr>
            <w:tcW w:w="4592" w:type="dxa"/>
            <w:tcBorders>
              <w:top w:val="single" w:sz="4" w:space="0" w:color="auto"/>
              <w:left w:val="single" w:sz="4" w:space="0" w:color="auto"/>
              <w:bottom w:val="nil"/>
            </w:tcBorders>
            <w:shd w:val="clear" w:color="auto" w:fill="FFFFFF"/>
          </w:tcPr>
          <w:p w14:paraId="799588B8"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Միության շրջանակներում այն միջազգային պայմանագրերի նախագծերի նկատմամբ կարգավորիչ ազդեցության գնահատումն անցկացնելու անհրաժեշտությունը սահմանող փոփոխությունների կատարումը պայմանագրում, որոնք կարող են ազդեցություն գործել ձեռնարկատիրական գործունեության վարման պայմանների վրա</w:t>
            </w:r>
          </w:p>
        </w:tc>
        <w:tc>
          <w:tcPr>
            <w:tcW w:w="2576" w:type="dxa"/>
            <w:vMerge w:val="restart"/>
            <w:tcBorders>
              <w:top w:val="single" w:sz="4" w:space="0" w:color="auto"/>
              <w:left w:val="single" w:sz="4" w:space="0" w:color="auto"/>
              <w:bottom w:val="nil"/>
            </w:tcBorders>
            <w:shd w:val="clear" w:color="auto" w:fill="FFFFFF"/>
          </w:tcPr>
          <w:p w14:paraId="78AB0289"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Կոլեգիայի՝ էկոնոմիկայի և ֆինանսական քաղաքականության հարցերով անդամ (նախարար)</w:t>
            </w:r>
          </w:p>
          <w:p w14:paraId="538D402C"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p>
          <w:p w14:paraId="6CE3C24E" w14:textId="77777777" w:rsidR="00A4405B" w:rsidRPr="00A4405B" w:rsidRDefault="00A4405B" w:rsidP="00674AD7">
            <w:pPr>
              <w:pStyle w:val="Bodytext50"/>
              <w:spacing w:after="120"/>
              <w:jc w:val="center"/>
              <w:rPr>
                <w:rFonts w:ascii="Sylfaen" w:hAnsi="Sylfaen"/>
                <w:sz w:val="24"/>
                <w:szCs w:val="24"/>
              </w:rPr>
            </w:pPr>
            <w:r w:rsidRPr="00A4405B">
              <w:rPr>
                <w:rFonts w:ascii="Sylfaen" w:hAnsi="Sylfaen"/>
                <w:sz w:val="24"/>
              </w:rPr>
              <w:t xml:space="preserve">համակատողներ՝ Կոլեգիայի՝ ինտեգրման և մակրոտնտեսության հարցերով անդամ (նախարար) (Պայմանագրում </w:t>
            </w:r>
            <w:r w:rsidRPr="00A4405B">
              <w:rPr>
                <w:rFonts w:ascii="Sylfaen" w:hAnsi="Sylfaen"/>
                <w:sz w:val="24"/>
              </w:rPr>
              <w:lastRenderedPageBreak/>
              <w:t>փոփոխություններ կատարելու մասին արձանագրություն մշակելու մասով), Կոլեգիայի՝ առևտրի հարցերով անդամ (նախարար)</w:t>
            </w:r>
          </w:p>
        </w:tc>
        <w:tc>
          <w:tcPr>
            <w:tcW w:w="1819" w:type="dxa"/>
            <w:vMerge w:val="restart"/>
            <w:tcBorders>
              <w:top w:val="single" w:sz="4" w:space="0" w:color="auto"/>
              <w:left w:val="single" w:sz="4" w:space="0" w:color="auto"/>
              <w:bottom w:val="nil"/>
            </w:tcBorders>
            <w:shd w:val="clear" w:color="auto" w:fill="FFFFFF"/>
          </w:tcPr>
          <w:p w14:paraId="78A220DF"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lastRenderedPageBreak/>
              <w:t>մինչև 2022 թվականի դեկտեմբերի 31-ը</w:t>
            </w:r>
          </w:p>
        </w:tc>
        <w:tc>
          <w:tcPr>
            <w:tcW w:w="2114" w:type="dxa"/>
            <w:vMerge w:val="restart"/>
            <w:tcBorders>
              <w:top w:val="single" w:sz="4" w:space="0" w:color="auto"/>
              <w:left w:val="single" w:sz="4" w:space="0" w:color="auto"/>
              <w:bottom w:val="nil"/>
              <w:right w:val="single" w:sz="4" w:space="0" w:color="auto"/>
            </w:tcBorders>
            <w:shd w:val="clear" w:color="auto" w:fill="FFFFFF"/>
          </w:tcPr>
          <w:p w14:paraId="7ED3F2A2"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«Պայմանագրում փոփոխություններ կատարելու մասին» արձանագրություն</w:t>
            </w:r>
          </w:p>
        </w:tc>
      </w:tr>
      <w:tr w:rsidR="00A4405B" w:rsidRPr="00A4405B" w14:paraId="20F6F018" w14:textId="77777777" w:rsidTr="00674AD7">
        <w:trPr>
          <w:trHeight w:val="436"/>
          <w:jc w:val="center"/>
        </w:trPr>
        <w:tc>
          <w:tcPr>
            <w:tcW w:w="4263" w:type="dxa"/>
            <w:vMerge/>
            <w:tcBorders>
              <w:left w:val="single" w:sz="4" w:space="0" w:color="auto"/>
            </w:tcBorders>
            <w:shd w:val="clear" w:color="auto" w:fill="FFFFFF"/>
          </w:tcPr>
          <w:p w14:paraId="1D6D29DE" w14:textId="77777777" w:rsidR="00A4405B" w:rsidRPr="00A4405B" w:rsidRDefault="00A4405B" w:rsidP="00674AD7">
            <w:pPr>
              <w:spacing w:after="120"/>
              <w:rPr>
                <w:rFonts w:ascii="Sylfaen" w:hAnsi="Sylfaen"/>
              </w:rPr>
            </w:pPr>
          </w:p>
        </w:tc>
        <w:tc>
          <w:tcPr>
            <w:tcW w:w="4592" w:type="dxa"/>
            <w:vMerge w:val="restart"/>
            <w:tcBorders>
              <w:top w:val="single" w:sz="4" w:space="0" w:color="auto"/>
              <w:left w:val="single" w:sz="4" w:space="0" w:color="auto"/>
            </w:tcBorders>
            <w:shd w:val="clear" w:color="auto" w:fill="FFFFFF"/>
            <w:vAlign w:val="bottom"/>
          </w:tcPr>
          <w:p w14:paraId="7FEBF2ED"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 xml:space="preserve">Եվրասիական տնտեսական բարձրագույն խորհրդի 2014 թվականի դեկտեմբերի 23-ի թիվ 98 որոշմամբ հաստատված՝ Հանձնաժողովի </w:t>
            </w:r>
            <w:r w:rsidRPr="00A4405B">
              <w:rPr>
                <w:rFonts w:ascii="Sylfaen" w:hAnsi="Sylfaen"/>
                <w:sz w:val="24"/>
              </w:rPr>
              <w:lastRenderedPageBreak/>
              <w:t>աշխատանքի կանոնակարգի մեջ փոփոխությունների կատարում, որոնք նախատեսում են Միության շրջանակներում այն միջազգային պայմանագրերի նախագծերի նկատմամբ կարգավորիչ ազդեցության գնահատումն անցկացնելու կարգը, որոնք կարող են ազդեցություն գործել ձեռնարկատիրական գործունեության վարման պայմանների վրա</w:t>
            </w:r>
          </w:p>
        </w:tc>
        <w:tc>
          <w:tcPr>
            <w:tcW w:w="2576" w:type="dxa"/>
            <w:vMerge/>
            <w:tcBorders>
              <w:left w:val="single" w:sz="4" w:space="0" w:color="auto"/>
            </w:tcBorders>
            <w:shd w:val="clear" w:color="auto" w:fill="FFFFFF"/>
            <w:vAlign w:val="bottom"/>
          </w:tcPr>
          <w:p w14:paraId="19D360AA" w14:textId="77777777" w:rsidR="00A4405B" w:rsidRPr="00A4405B" w:rsidRDefault="00A4405B" w:rsidP="00674AD7">
            <w:pPr>
              <w:spacing w:after="120"/>
              <w:rPr>
                <w:rFonts w:ascii="Sylfaen" w:hAnsi="Sylfaen"/>
              </w:rPr>
            </w:pPr>
          </w:p>
        </w:tc>
        <w:tc>
          <w:tcPr>
            <w:tcW w:w="1819" w:type="dxa"/>
            <w:vMerge/>
            <w:tcBorders>
              <w:left w:val="single" w:sz="4" w:space="0" w:color="auto"/>
            </w:tcBorders>
            <w:shd w:val="clear" w:color="auto" w:fill="FFFFFF"/>
          </w:tcPr>
          <w:p w14:paraId="5D302941" w14:textId="77777777" w:rsidR="00A4405B" w:rsidRPr="00A4405B" w:rsidRDefault="00A4405B" w:rsidP="00674AD7">
            <w:pPr>
              <w:spacing w:after="120"/>
              <w:rPr>
                <w:rFonts w:ascii="Sylfaen" w:hAnsi="Sylfaen"/>
              </w:rPr>
            </w:pPr>
          </w:p>
        </w:tc>
        <w:tc>
          <w:tcPr>
            <w:tcW w:w="2114" w:type="dxa"/>
            <w:vMerge/>
            <w:tcBorders>
              <w:left w:val="single" w:sz="4" w:space="0" w:color="auto"/>
              <w:right w:val="single" w:sz="4" w:space="0" w:color="auto"/>
            </w:tcBorders>
            <w:shd w:val="clear" w:color="auto" w:fill="FFFFFF"/>
          </w:tcPr>
          <w:p w14:paraId="1BAB981A" w14:textId="77777777" w:rsidR="00A4405B" w:rsidRPr="00A4405B" w:rsidRDefault="00A4405B" w:rsidP="00674AD7">
            <w:pPr>
              <w:spacing w:after="120"/>
              <w:rPr>
                <w:rFonts w:ascii="Sylfaen" w:hAnsi="Sylfaen"/>
              </w:rPr>
            </w:pPr>
          </w:p>
        </w:tc>
      </w:tr>
      <w:tr w:rsidR="00A4405B" w:rsidRPr="00A4405B" w14:paraId="0A044F6C" w14:textId="77777777" w:rsidTr="00674AD7">
        <w:trPr>
          <w:jc w:val="center"/>
        </w:trPr>
        <w:tc>
          <w:tcPr>
            <w:tcW w:w="4263" w:type="dxa"/>
            <w:vMerge/>
            <w:tcBorders>
              <w:left w:val="single" w:sz="4" w:space="0" w:color="auto"/>
            </w:tcBorders>
            <w:shd w:val="clear" w:color="auto" w:fill="FFFFFF"/>
          </w:tcPr>
          <w:p w14:paraId="3C65899B" w14:textId="77777777" w:rsidR="00A4405B" w:rsidRPr="00A4405B" w:rsidRDefault="00A4405B" w:rsidP="00674AD7">
            <w:pPr>
              <w:spacing w:after="120"/>
              <w:rPr>
                <w:rFonts w:ascii="Sylfaen" w:hAnsi="Sylfaen"/>
              </w:rPr>
            </w:pPr>
          </w:p>
        </w:tc>
        <w:tc>
          <w:tcPr>
            <w:tcW w:w="4592" w:type="dxa"/>
            <w:vMerge/>
            <w:tcBorders>
              <w:left w:val="single" w:sz="4" w:space="0" w:color="auto"/>
            </w:tcBorders>
            <w:shd w:val="clear" w:color="auto" w:fill="FFFFFF"/>
            <w:vAlign w:val="bottom"/>
          </w:tcPr>
          <w:p w14:paraId="1E5CE4B0" w14:textId="77777777" w:rsidR="00A4405B" w:rsidRPr="00A4405B" w:rsidRDefault="00A4405B" w:rsidP="00674AD7">
            <w:pPr>
              <w:pStyle w:val="Bodytext50"/>
              <w:spacing w:after="120"/>
              <w:rPr>
                <w:rFonts w:ascii="Sylfaen" w:hAnsi="Sylfaen"/>
              </w:rPr>
            </w:pPr>
          </w:p>
        </w:tc>
        <w:tc>
          <w:tcPr>
            <w:tcW w:w="2576" w:type="dxa"/>
            <w:vMerge/>
            <w:tcBorders>
              <w:left w:val="single" w:sz="4" w:space="0" w:color="auto"/>
              <w:bottom w:val="single" w:sz="4" w:space="0" w:color="auto"/>
            </w:tcBorders>
            <w:shd w:val="clear" w:color="auto" w:fill="FFFFFF"/>
            <w:vAlign w:val="bottom"/>
          </w:tcPr>
          <w:p w14:paraId="6CBE048F" w14:textId="77777777" w:rsidR="00A4405B" w:rsidRPr="00A4405B" w:rsidRDefault="00A4405B" w:rsidP="00674AD7">
            <w:pPr>
              <w:spacing w:after="120"/>
              <w:rPr>
                <w:rFonts w:ascii="Sylfaen" w:hAnsi="Sylfaen"/>
              </w:rPr>
            </w:pPr>
          </w:p>
        </w:tc>
        <w:tc>
          <w:tcPr>
            <w:tcW w:w="1819" w:type="dxa"/>
            <w:tcBorders>
              <w:top w:val="single" w:sz="4" w:space="0" w:color="auto"/>
              <w:left w:val="single" w:sz="4" w:space="0" w:color="auto"/>
              <w:bottom w:val="single" w:sz="4" w:space="0" w:color="auto"/>
            </w:tcBorders>
            <w:shd w:val="clear" w:color="auto" w:fill="FFFFFF"/>
          </w:tcPr>
          <w:p w14:paraId="50C1CCDF"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 xml:space="preserve">մինչև 2023 թվականի </w:t>
            </w:r>
            <w:r w:rsidRPr="00A4405B">
              <w:rPr>
                <w:rFonts w:ascii="Sylfaen" w:hAnsi="Sylfaen"/>
                <w:sz w:val="24"/>
              </w:rPr>
              <w:lastRenderedPageBreak/>
              <w:t>դեկտեմբերի 31-ը</w:t>
            </w:r>
          </w:p>
        </w:tc>
        <w:tc>
          <w:tcPr>
            <w:tcW w:w="2114" w:type="dxa"/>
            <w:tcBorders>
              <w:top w:val="single" w:sz="4" w:space="0" w:color="auto"/>
              <w:left w:val="single" w:sz="4" w:space="0" w:color="auto"/>
              <w:bottom w:val="single" w:sz="4" w:space="0" w:color="auto"/>
              <w:right w:val="single" w:sz="4" w:space="0" w:color="auto"/>
            </w:tcBorders>
            <w:shd w:val="clear" w:color="auto" w:fill="FFFFFF"/>
          </w:tcPr>
          <w:p w14:paraId="35DD68A5"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lastRenderedPageBreak/>
              <w:t>Բարձրագույն խորհրդի որոշում</w:t>
            </w:r>
          </w:p>
        </w:tc>
      </w:tr>
      <w:tr w:rsidR="00A4405B" w:rsidRPr="00A4405B" w14:paraId="6B5AA54A" w14:textId="77777777" w:rsidTr="00674AD7">
        <w:trPr>
          <w:jc w:val="center"/>
        </w:trPr>
        <w:tc>
          <w:tcPr>
            <w:tcW w:w="4263" w:type="dxa"/>
            <w:tcBorders>
              <w:left w:val="single" w:sz="4" w:space="0" w:color="auto"/>
            </w:tcBorders>
            <w:shd w:val="clear" w:color="auto" w:fill="FFFFFF"/>
          </w:tcPr>
          <w:p w14:paraId="62678EAA" w14:textId="77777777" w:rsidR="00A4405B" w:rsidRPr="00A4405B" w:rsidRDefault="00A4405B" w:rsidP="00674AD7">
            <w:pPr>
              <w:spacing w:after="120"/>
              <w:rPr>
                <w:rFonts w:ascii="Sylfaen" w:hAnsi="Sylfaen"/>
              </w:rPr>
            </w:pPr>
          </w:p>
        </w:tc>
        <w:tc>
          <w:tcPr>
            <w:tcW w:w="4592" w:type="dxa"/>
            <w:vMerge/>
            <w:tcBorders>
              <w:left w:val="single" w:sz="4" w:space="0" w:color="auto"/>
            </w:tcBorders>
            <w:shd w:val="clear" w:color="auto" w:fill="FFFFFF"/>
            <w:vAlign w:val="bottom"/>
          </w:tcPr>
          <w:p w14:paraId="39D904F2" w14:textId="77777777" w:rsidR="00A4405B" w:rsidRPr="00A4405B" w:rsidRDefault="00A4405B" w:rsidP="00674AD7">
            <w:pPr>
              <w:pStyle w:val="Bodytext50"/>
              <w:shd w:val="clear" w:color="auto" w:fill="auto"/>
              <w:spacing w:after="120" w:line="240" w:lineRule="auto"/>
              <w:rPr>
                <w:rFonts w:ascii="Sylfaen" w:hAnsi="Sylfaen"/>
                <w:sz w:val="24"/>
                <w:szCs w:val="24"/>
              </w:rPr>
            </w:pPr>
          </w:p>
        </w:tc>
        <w:tc>
          <w:tcPr>
            <w:tcW w:w="2576" w:type="dxa"/>
            <w:tcBorders>
              <w:top w:val="single" w:sz="4" w:space="0" w:color="auto"/>
              <w:left w:val="single" w:sz="4" w:space="0" w:color="auto"/>
            </w:tcBorders>
            <w:shd w:val="clear" w:color="auto" w:fill="FFFFFF"/>
            <w:vAlign w:val="bottom"/>
          </w:tcPr>
          <w:p w14:paraId="559F950D"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Կոլեգիայի՝ առևտրի հարցերով անդամ (նախարար)</w:t>
            </w:r>
          </w:p>
        </w:tc>
        <w:tc>
          <w:tcPr>
            <w:tcW w:w="1819" w:type="dxa"/>
            <w:tcBorders>
              <w:top w:val="single" w:sz="4" w:space="0" w:color="auto"/>
              <w:left w:val="single" w:sz="4" w:space="0" w:color="auto"/>
            </w:tcBorders>
            <w:shd w:val="clear" w:color="auto" w:fill="FFFFFF"/>
          </w:tcPr>
          <w:p w14:paraId="6625E518" w14:textId="77777777" w:rsidR="00A4405B" w:rsidRPr="00A4405B" w:rsidRDefault="00A4405B" w:rsidP="00674AD7">
            <w:pPr>
              <w:spacing w:after="120"/>
              <w:rPr>
                <w:rFonts w:ascii="Sylfaen" w:hAnsi="Sylfaen"/>
              </w:rPr>
            </w:pPr>
          </w:p>
        </w:tc>
        <w:tc>
          <w:tcPr>
            <w:tcW w:w="2114" w:type="dxa"/>
            <w:tcBorders>
              <w:top w:val="single" w:sz="4" w:space="0" w:color="auto"/>
              <w:left w:val="single" w:sz="4" w:space="0" w:color="auto"/>
              <w:right w:val="single" w:sz="4" w:space="0" w:color="auto"/>
            </w:tcBorders>
            <w:shd w:val="clear" w:color="auto" w:fill="FFFFFF"/>
          </w:tcPr>
          <w:p w14:paraId="56D2AD99" w14:textId="77777777" w:rsidR="00A4405B" w:rsidRPr="00A4405B" w:rsidRDefault="00A4405B" w:rsidP="00674AD7">
            <w:pPr>
              <w:spacing w:after="120"/>
              <w:rPr>
                <w:rFonts w:ascii="Sylfaen" w:hAnsi="Sylfaen"/>
              </w:rPr>
            </w:pPr>
          </w:p>
        </w:tc>
      </w:tr>
      <w:tr w:rsidR="00A4405B" w:rsidRPr="00A4405B" w14:paraId="54E120A3" w14:textId="77777777" w:rsidTr="00674AD7">
        <w:trPr>
          <w:jc w:val="center"/>
        </w:trPr>
        <w:tc>
          <w:tcPr>
            <w:tcW w:w="15364" w:type="dxa"/>
            <w:gridSpan w:val="5"/>
            <w:tcBorders>
              <w:top w:val="single" w:sz="4" w:space="0" w:color="auto"/>
              <w:left w:val="single" w:sz="4" w:space="0" w:color="auto"/>
              <w:right w:val="single" w:sz="4" w:space="0" w:color="auto"/>
            </w:tcBorders>
            <w:shd w:val="clear" w:color="auto" w:fill="FFFFFF"/>
          </w:tcPr>
          <w:p w14:paraId="0F83F881" w14:textId="77777777" w:rsidR="00A4405B" w:rsidRPr="00A4405B" w:rsidRDefault="00A4405B" w:rsidP="00674AD7">
            <w:pPr>
              <w:pStyle w:val="Bodytext50"/>
              <w:shd w:val="clear" w:color="auto" w:fill="auto"/>
              <w:spacing w:after="120" w:line="240" w:lineRule="auto"/>
              <w:ind w:left="160"/>
              <w:rPr>
                <w:rFonts w:ascii="Sylfaen" w:hAnsi="Sylfaen"/>
                <w:sz w:val="24"/>
                <w:szCs w:val="24"/>
              </w:rPr>
            </w:pPr>
            <w:r w:rsidRPr="00A4405B">
              <w:rPr>
                <w:rFonts w:ascii="Sylfaen" w:hAnsi="Sylfaen"/>
                <w:sz w:val="24"/>
              </w:rPr>
              <w:t>9.2. Միության դատական համակարգի արդյունավետության բարձրացում</w:t>
            </w:r>
          </w:p>
        </w:tc>
      </w:tr>
      <w:tr w:rsidR="00A4405B" w:rsidRPr="00A4405B" w14:paraId="6D9BE182" w14:textId="77777777" w:rsidTr="00674AD7">
        <w:trPr>
          <w:jc w:val="center"/>
        </w:trPr>
        <w:tc>
          <w:tcPr>
            <w:tcW w:w="4263" w:type="dxa"/>
            <w:vMerge w:val="restart"/>
            <w:tcBorders>
              <w:top w:val="single" w:sz="4" w:space="0" w:color="auto"/>
              <w:left w:val="single" w:sz="4" w:space="0" w:color="auto"/>
            </w:tcBorders>
            <w:shd w:val="clear" w:color="auto" w:fill="FFFFFF"/>
          </w:tcPr>
          <w:p w14:paraId="5BADFAC2"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9.2.1. Վեճերի մինչդատական կարգավորման նպատակով անդամ պետությունների Հանձնաժողով դիմելու հնարավորության մշակում (անդամ պետությունների միջև տնտեսական վեճեր առաջանալու դեպքում)</w:t>
            </w:r>
          </w:p>
        </w:tc>
        <w:tc>
          <w:tcPr>
            <w:tcW w:w="4592" w:type="dxa"/>
            <w:tcBorders>
              <w:top w:val="single" w:sz="4" w:space="0" w:color="auto"/>
              <w:left w:val="single" w:sz="4" w:space="0" w:color="auto"/>
            </w:tcBorders>
            <w:shd w:val="clear" w:color="auto" w:fill="FFFFFF"/>
          </w:tcPr>
          <w:p w14:paraId="3C79D3BF"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 xml:space="preserve">վեճերի մինչդատական կարգավորման նպատակով անդամ պետությունների Հանձնաժողով դիմելու հնարավորության մասին հարցի մշակում </w:t>
            </w:r>
          </w:p>
        </w:tc>
        <w:tc>
          <w:tcPr>
            <w:tcW w:w="2576" w:type="dxa"/>
            <w:tcBorders>
              <w:top w:val="single" w:sz="4" w:space="0" w:color="auto"/>
              <w:left w:val="single" w:sz="4" w:space="0" w:color="auto"/>
            </w:tcBorders>
            <w:shd w:val="clear" w:color="auto" w:fill="FFFFFF"/>
            <w:vAlign w:val="bottom"/>
          </w:tcPr>
          <w:p w14:paraId="28BD161D"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Կոլեգիայի՝ ինտեգրման և մակրոտնտեսության հարցերով անդամ (նախարար)</w:t>
            </w:r>
          </w:p>
        </w:tc>
        <w:tc>
          <w:tcPr>
            <w:tcW w:w="1819" w:type="dxa"/>
            <w:vMerge w:val="restart"/>
            <w:tcBorders>
              <w:top w:val="single" w:sz="4" w:space="0" w:color="auto"/>
              <w:left w:val="single" w:sz="4" w:space="0" w:color="auto"/>
            </w:tcBorders>
            <w:shd w:val="clear" w:color="auto" w:fill="FFFFFF"/>
          </w:tcPr>
          <w:p w14:paraId="79061433"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մինչև 2023 թվականի դեկտեմբերի 31-ը</w:t>
            </w:r>
          </w:p>
        </w:tc>
        <w:tc>
          <w:tcPr>
            <w:tcW w:w="2114" w:type="dxa"/>
            <w:tcBorders>
              <w:top w:val="single" w:sz="4" w:space="0" w:color="auto"/>
              <w:left w:val="single" w:sz="4" w:space="0" w:color="auto"/>
              <w:right w:val="single" w:sz="4" w:space="0" w:color="auto"/>
            </w:tcBorders>
            <w:shd w:val="clear" w:color="auto" w:fill="FFFFFF"/>
          </w:tcPr>
          <w:p w14:paraId="7941D52C"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զեկույց</w:t>
            </w:r>
          </w:p>
        </w:tc>
      </w:tr>
      <w:tr w:rsidR="00A4405B" w:rsidRPr="00A4405B" w14:paraId="31DF4767" w14:textId="77777777" w:rsidTr="00674AD7">
        <w:trPr>
          <w:jc w:val="center"/>
        </w:trPr>
        <w:tc>
          <w:tcPr>
            <w:tcW w:w="4263" w:type="dxa"/>
            <w:vMerge/>
            <w:tcBorders>
              <w:left w:val="single" w:sz="4" w:space="0" w:color="auto"/>
            </w:tcBorders>
            <w:shd w:val="clear" w:color="auto" w:fill="FFFFFF"/>
          </w:tcPr>
          <w:p w14:paraId="1027210E" w14:textId="77777777" w:rsidR="00A4405B" w:rsidRPr="00A4405B" w:rsidRDefault="00A4405B" w:rsidP="00674AD7">
            <w:pPr>
              <w:spacing w:after="120"/>
              <w:rPr>
                <w:rFonts w:ascii="Sylfaen" w:hAnsi="Sylfaen"/>
              </w:rPr>
            </w:pPr>
          </w:p>
        </w:tc>
        <w:tc>
          <w:tcPr>
            <w:tcW w:w="4592" w:type="dxa"/>
            <w:tcBorders>
              <w:top w:val="single" w:sz="4" w:space="0" w:color="auto"/>
              <w:left w:val="single" w:sz="4" w:space="0" w:color="auto"/>
            </w:tcBorders>
            <w:shd w:val="clear" w:color="auto" w:fill="FFFFFF"/>
          </w:tcPr>
          <w:p w14:paraId="482BCE0F"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Վեճերի մինչդատական կարգավորման նպատակով անդամ պետությունների Հանձնաժողով դիմելու կարգը սահմանելու վերաբերյալ Համաձայնագրում փոփոխությունների նախապատրաստում (անդամ պետությունների միջև տնտեսական վեճեր առաջանալու դեպքում)</w:t>
            </w:r>
          </w:p>
        </w:tc>
        <w:tc>
          <w:tcPr>
            <w:tcW w:w="2576" w:type="dxa"/>
            <w:tcBorders>
              <w:left w:val="single" w:sz="4" w:space="0" w:color="auto"/>
            </w:tcBorders>
            <w:shd w:val="clear" w:color="auto" w:fill="FFFFFF"/>
          </w:tcPr>
          <w:p w14:paraId="538CE339"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համակատարողներ` անդամ պետություններ</w:t>
            </w:r>
          </w:p>
        </w:tc>
        <w:tc>
          <w:tcPr>
            <w:tcW w:w="1819" w:type="dxa"/>
            <w:vMerge/>
            <w:tcBorders>
              <w:left w:val="single" w:sz="4" w:space="0" w:color="auto"/>
            </w:tcBorders>
            <w:shd w:val="clear" w:color="auto" w:fill="FFFFFF"/>
          </w:tcPr>
          <w:p w14:paraId="5EF5F060" w14:textId="77777777" w:rsidR="00A4405B" w:rsidRPr="00A4405B" w:rsidRDefault="00A4405B" w:rsidP="00674AD7">
            <w:pPr>
              <w:spacing w:after="120"/>
              <w:rPr>
                <w:rFonts w:ascii="Sylfaen" w:hAnsi="Sylfaen"/>
              </w:rPr>
            </w:pPr>
          </w:p>
        </w:tc>
        <w:tc>
          <w:tcPr>
            <w:tcW w:w="2114" w:type="dxa"/>
            <w:tcBorders>
              <w:top w:val="single" w:sz="4" w:space="0" w:color="auto"/>
              <w:left w:val="single" w:sz="4" w:space="0" w:color="auto"/>
              <w:right w:val="single" w:sz="4" w:space="0" w:color="auto"/>
            </w:tcBorders>
            <w:shd w:val="clear" w:color="auto" w:fill="FFFFFF"/>
          </w:tcPr>
          <w:p w14:paraId="1C137795"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«Պայմանագրում փոփոխություններ կատարելու մասին» արձանագրություն (անհրաժեշտության դեպքում)</w:t>
            </w:r>
          </w:p>
        </w:tc>
      </w:tr>
      <w:tr w:rsidR="00A4405B" w:rsidRPr="00A4405B" w14:paraId="5475836B" w14:textId="77777777" w:rsidTr="00674AD7">
        <w:trPr>
          <w:jc w:val="center"/>
        </w:trPr>
        <w:tc>
          <w:tcPr>
            <w:tcW w:w="4263" w:type="dxa"/>
            <w:vMerge w:val="restart"/>
            <w:tcBorders>
              <w:top w:val="single" w:sz="4" w:space="0" w:color="auto"/>
              <w:left w:val="single" w:sz="4" w:space="0" w:color="auto"/>
            </w:tcBorders>
            <w:shd w:val="clear" w:color="auto" w:fill="FFFFFF"/>
          </w:tcPr>
          <w:p w14:paraId="5DC2FDB4"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 xml:space="preserve">9.2.2. Միության դատարանի որոշումների պարտադիր կատարումն </w:t>
            </w:r>
            <w:r w:rsidRPr="00A4405B">
              <w:rPr>
                <w:rFonts w:ascii="Sylfaen" w:hAnsi="Sylfaen"/>
                <w:sz w:val="24"/>
              </w:rPr>
              <w:lastRenderedPageBreak/>
              <w:t>ապահովելու մեխանիզմի ստեղծում</w:t>
            </w:r>
          </w:p>
        </w:tc>
        <w:tc>
          <w:tcPr>
            <w:tcW w:w="4592" w:type="dxa"/>
            <w:vMerge w:val="restart"/>
            <w:tcBorders>
              <w:top w:val="single" w:sz="4" w:space="0" w:color="auto"/>
              <w:left w:val="single" w:sz="4" w:space="0" w:color="auto"/>
            </w:tcBorders>
            <w:shd w:val="clear" w:color="auto" w:fill="FFFFFF"/>
          </w:tcPr>
          <w:p w14:paraId="1C8BC094"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lastRenderedPageBreak/>
              <w:t xml:space="preserve">Միության դատարանի որոշումների պարտադիր կատարումն ապահովելու </w:t>
            </w:r>
            <w:r w:rsidRPr="00A4405B">
              <w:rPr>
                <w:rFonts w:ascii="Sylfaen" w:hAnsi="Sylfaen"/>
                <w:sz w:val="24"/>
              </w:rPr>
              <w:lastRenderedPageBreak/>
              <w:t>մեխանիզմի ստեղծման (ստեղծման մոտեցումների) վերաբերյալ վերլուծության անցկացում և զեկույցի նախապատրաստում</w:t>
            </w:r>
          </w:p>
        </w:tc>
        <w:tc>
          <w:tcPr>
            <w:tcW w:w="2576" w:type="dxa"/>
            <w:vMerge w:val="restart"/>
            <w:tcBorders>
              <w:top w:val="single" w:sz="4" w:space="0" w:color="auto"/>
              <w:left w:val="single" w:sz="4" w:space="0" w:color="auto"/>
            </w:tcBorders>
            <w:shd w:val="clear" w:color="auto" w:fill="FFFFFF"/>
          </w:tcPr>
          <w:p w14:paraId="3867AD9B"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lastRenderedPageBreak/>
              <w:t xml:space="preserve">Հանձնաժողովի իրավական </w:t>
            </w:r>
            <w:r w:rsidRPr="00A4405B">
              <w:rPr>
                <w:rFonts w:ascii="Sylfaen" w:hAnsi="Sylfaen"/>
                <w:sz w:val="24"/>
              </w:rPr>
              <w:lastRenderedPageBreak/>
              <w:t>դեպարտամենտ</w:t>
            </w:r>
          </w:p>
        </w:tc>
        <w:tc>
          <w:tcPr>
            <w:tcW w:w="1819" w:type="dxa"/>
            <w:tcBorders>
              <w:top w:val="single" w:sz="4" w:space="0" w:color="auto"/>
              <w:left w:val="single" w:sz="4" w:space="0" w:color="auto"/>
            </w:tcBorders>
            <w:shd w:val="clear" w:color="auto" w:fill="FFFFFF"/>
          </w:tcPr>
          <w:p w14:paraId="7C7BE3DA"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lastRenderedPageBreak/>
              <w:t xml:space="preserve">մինչև 2021 թվականի </w:t>
            </w:r>
            <w:r w:rsidRPr="00A4405B">
              <w:rPr>
                <w:rFonts w:ascii="Sylfaen" w:hAnsi="Sylfaen"/>
                <w:sz w:val="24"/>
              </w:rPr>
              <w:lastRenderedPageBreak/>
              <w:t>դեկտեմբերի 31-ը</w:t>
            </w:r>
          </w:p>
        </w:tc>
        <w:tc>
          <w:tcPr>
            <w:tcW w:w="2114" w:type="dxa"/>
            <w:tcBorders>
              <w:top w:val="single" w:sz="4" w:space="0" w:color="auto"/>
              <w:left w:val="single" w:sz="4" w:space="0" w:color="auto"/>
              <w:right w:val="single" w:sz="4" w:space="0" w:color="auto"/>
            </w:tcBorders>
            <w:shd w:val="clear" w:color="auto" w:fill="FFFFFF"/>
          </w:tcPr>
          <w:p w14:paraId="37E12C84"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lastRenderedPageBreak/>
              <w:t>զեկույց</w:t>
            </w:r>
          </w:p>
        </w:tc>
      </w:tr>
      <w:tr w:rsidR="00A4405B" w:rsidRPr="00A4405B" w14:paraId="7D732AD9" w14:textId="77777777" w:rsidTr="00674AD7">
        <w:trPr>
          <w:jc w:val="center"/>
        </w:trPr>
        <w:tc>
          <w:tcPr>
            <w:tcW w:w="4263" w:type="dxa"/>
            <w:vMerge/>
            <w:tcBorders>
              <w:left w:val="single" w:sz="4" w:space="0" w:color="auto"/>
              <w:bottom w:val="single" w:sz="4" w:space="0" w:color="auto"/>
            </w:tcBorders>
            <w:shd w:val="clear" w:color="auto" w:fill="FFFFFF"/>
          </w:tcPr>
          <w:p w14:paraId="3B3F73F1" w14:textId="77777777" w:rsidR="00A4405B" w:rsidRPr="00A4405B" w:rsidRDefault="00A4405B" w:rsidP="00674AD7">
            <w:pPr>
              <w:spacing w:after="120"/>
              <w:rPr>
                <w:rFonts w:ascii="Sylfaen" w:hAnsi="Sylfaen"/>
              </w:rPr>
            </w:pPr>
          </w:p>
        </w:tc>
        <w:tc>
          <w:tcPr>
            <w:tcW w:w="4592" w:type="dxa"/>
            <w:vMerge/>
            <w:tcBorders>
              <w:left w:val="single" w:sz="4" w:space="0" w:color="auto"/>
              <w:bottom w:val="single" w:sz="4" w:space="0" w:color="auto"/>
            </w:tcBorders>
            <w:shd w:val="clear" w:color="auto" w:fill="FFFFFF"/>
          </w:tcPr>
          <w:p w14:paraId="0C4FB6C0" w14:textId="77777777" w:rsidR="00A4405B" w:rsidRPr="00A4405B" w:rsidRDefault="00A4405B" w:rsidP="00674AD7">
            <w:pPr>
              <w:spacing w:after="120"/>
              <w:rPr>
                <w:rFonts w:ascii="Sylfaen" w:hAnsi="Sylfaen"/>
              </w:rPr>
            </w:pPr>
          </w:p>
        </w:tc>
        <w:tc>
          <w:tcPr>
            <w:tcW w:w="2576" w:type="dxa"/>
            <w:vMerge/>
            <w:tcBorders>
              <w:left w:val="single" w:sz="4" w:space="0" w:color="auto"/>
              <w:bottom w:val="single" w:sz="4" w:space="0" w:color="auto"/>
            </w:tcBorders>
            <w:shd w:val="clear" w:color="auto" w:fill="FFFFFF"/>
          </w:tcPr>
          <w:p w14:paraId="6922A130" w14:textId="77777777" w:rsidR="00A4405B" w:rsidRPr="00A4405B" w:rsidRDefault="00A4405B" w:rsidP="00674AD7">
            <w:pPr>
              <w:spacing w:after="120"/>
              <w:rPr>
                <w:rFonts w:ascii="Sylfaen" w:hAnsi="Sylfaen"/>
              </w:rPr>
            </w:pPr>
          </w:p>
        </w:tc>
        <w:tc>
          <w:tcPr>
            <w:tcW w:w="1819" w:type="dxa"/>
            <w:tcBorders>
              <w:left w:val="single" w:sz="4" w:space="0" w:color="auto"/>
              <w:bottom w:val="single" w:sz="4" w:space="0" w:color="auto"/>
            </w:tcBorders>
            <w:shd w:val="clear" w:color="auto" w:fill="FFFFFF"/>
          </w:tcPr>
          <w:p w14:paraId="708EAC8A"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մինչև 2023 թվականի դեկտեմբերի 31-ը</w:t>
            </w:r>
          </w:p>
        </w:tc>
        <w:tc>
          <w:tcPr>
            <w:tcW w:w="2114" w:type="dxa"/>
            <w:tcBorders>
              <w:left w:val="single" w:sz="4" w:space="0" w:color="auto"/>
              <w:bottom w:val="single" w:sz="4" w:space="0" w:color="auto"/>
              <w:right w:val="single" w:sz="4" w:space="0" w:color="auto"/>
            </w:tcBorders>
            <w:shd w:val="clear" w:color="auto" w:fill="FFFFFF"/>
          </w:tcPr>
          <w:p w14:paraId="2C7E1EDF"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Միության մարմնի ակտ / «Պայմանագրում փոփոխություններ կատարելու մասին» արձանագրություն (անհրաժեշտության դեպքում) (հաշվի առնելով զեկույցում պարունակվող եզրահանգումները)</w:t>
            </w:r>
          </w:p>
        </w:tc>
      </w:tr>
      <w:tr w:rsidR="00A4405B" w:rsidRPr="00A4405B" w14:paraId="07670647" w14:textId="77777777" w:rsidTr="00674AD7">
        <w:trPr>
          <w:jc w:val="center"/>
        </w:trPr>
        <w:tc>
          <w:tcPr>
            <w:tcW w:w="4263" w:type="dxa"/>
            <w:vMerge w:val="restart"/>
            <w:tcBorders>
              <w:top w:val="single" w:sz="4" w:space="0" w:color="auto"/>
              <w:left w:val="single" w:sz="4" w:space="0" w:color="auto"/>
            </w:tcBorders>
            <w:shd w:val="clear" w:color="auto" w:fill="FFFFFF"/>
          </w:tcPr>
          <w:p w14:paraId="463FBEDE"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 xml:space="preserve">9.2.3. Միության դատարանի դատավորների ընտրության և նշանակումների մեխանիզմի կատարելագործմանը, ինչպես նաև Միության դատարանի դատավորներին, Միության դատարանի աշխատակազմի պաշտոնատար անձանց և աշխատակիցներին ներկայացվող որակավորման պահանջների կատարելագործմանը վերաբերող </w:t>
            </w:r>
            <w:r w:rsidRPr="00A4405B">
              <w:rPr>
                <w:rFonts w:ascii="Sylfaen" w:hAnsi="Sylfaen"/>
                <w:sz w:val="24"/>
              </w:rPr>
              <w:lastRenderedPageBreak/>
              <w:t>հարցերի մշակում</w:t>
            </w:r>
          </w:p>
        </w:tc>
        <w:tc>
          <w:tcPr>
            <w:tcW w:w="4592" w:type="dxa"/>
            <w:tcBorders>
              <w:top w:val="single" w:sz="4" w:space="0" w:color="auto"/>
              <w:left w:val="single" w:sz="4" w:space="0" w:color="auto"/>
            </w:tcBorders>
            <w:shd w:val="clear" w:color="auto" w:fill="FFFFFF"/>
          </w:tcPr>
          <w:p w14:paraId="168A2431"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lastRenderedPageBreak/>
              <w:t>Միության դատարանի դատավորների ընտրության և նշանակումների մեխանիզմի կատարելագործման, ինչպես նաև Միության դատարանի դատավորներին, Միության դատարանի աշխատակազմի պաշտոնատար անձանց և աշխատակիցներին ներկայացվող որակավորման պահանջների կատարելագործման հարցի վերաբերյալ վերլուծության անցկացում և զեկույցի նախապատրաստում</w:t>
            </w:r>
          </w:p>
        </w:tc>
        <w:tc>
          <w:tcPr>
            <w:tcW w:w="2576" w:type="dxa"/>
            <w:vMerge w:val="restart"/>
            <w:tcBorders>
              <w:top w:val="single" w:sz="4" w:space="0" w:color="auto"/>
              <w:left w:val="single" w:sz="4" w:space="0" w:color="auto"/>
            </w:tcBorders>
            <w:shd w:val="clear" w:color="auto" w:fill="FFFFFF"/>
          </w:tcPr>
          <w:p w14:paraId="4C9B2199"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Հանձնաժողովի իրավական դեպարտամենտ</w:t>
            </w:r>
          </w:p>
        </w:tc>
        <w:tc>
          <w:tcPr>
            <w:tcW w:w="1819" w:type="dxa"/>
            <w:tcBorders>
              <w:top w:val="single" w:sz="4" w:space="0" w:color="auto"/>
              <w:left w:val="single" w:sz="4" w:space="0" w:color="auto"/>
            </w:tcBorders>
            <w:shd w:val="clear" w:color="auto" w:fill="FFFFFF"/>
          </w:tcPr>
          <w:p w14:paraId="7664D474"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մինչև 2021 թվականի դեկտեմբերի 31-ը</w:t>
            </w:r>
          </w:p>
        </w:tc>
        <w:tc>
          <w:tcPr>
            <w:tcW w:w="2114" w:type="dxa"/>
            <w:tcBorders>
              <w:top w:val="single" w:sz="4" w:space="0" w:color="auto"/>
              <w:left w:val="single" w:sz="4" w:space="0" w:color="auto"/>
              <w:right w:val="single" w:sz="4" w:space="0" w:color="auto"/>
            </w:tcBorders>
            <w:shd w:val="clear" w:color="auto" w:fill="FFFFFF"/>
          </w:tcPr>
          <w:p w14:paraId="1537593C"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զեկույց</w:t>
            </w:r>
          </w:p>
        </w:tc>
      </w:tr>
      <w:tr w:rsidR="00A4405B" w:rsidRPr="00A4405B" w14:paraId="245C64F4" w14:textId="77777777" w:rsidTr="00674AD7">
        <w:trPr>
          <w:jc w:val="center"/>
        </w:trPr>
        <w:tc>
          <w:tcPr>
            <w:tcW w:w="4263" w:type="dxa"/>
            <w:vMerge/>
            <w:tcBorders>
              <w:left w:val="single" w:sz="4" w:space="0" w:color="auto"/>
            </w:tcBorders>
            <w:shd w:val="clear" w:color="auto" w:fill="FFFFFF"/>
          </w:tcPr>
          <w:p w14:paraId="16687D1B" w14:textId="77777777" w:rsidR="00A4405B" w:rsidRPr="00A4405B" w:rsidRDefault="00A4405B" w:rsidP="00674AD7">
            <w:pPr>
              <w:spacing w:after="120"/>
              <w:rPr>
                <w:rFonts w:ascii="Sylfaen" w:hAnsi="Sylfaen"/>
              </w:rPr>
            </w:pPr>
          </w:p>
        </w:tc>
        <w:tc>
          <w:tcPr>
            <w:tcW w:w="4592" w:type="dxa"/>
            <w:tcBorders>
              <w:top w:val="single" w:sz="4" w:space="0" w:color="auto"/>
              <w:left w:val="single" w:sz="4" w:space="0" w:color="auto"/>
            </w:tcBorders>
            <w:shd w:val="clear" w:color="auto" w:fill="FFFFFF"/>
          </w:tcPr>
          <w:p w14:paraId="419427D6"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Պայմանագրում փոփոխությունների կատարում (անհրաժեշտության դեպքում)</w:t>
            </w:r>
          </w:p>
        </w:tc>
        <w:tc>
          <w:tcPr>
            <w:tcW w:w="2576" w:type="dxa"/>
            <w:vMerge/>
            <w:tcBorders>
              <w:left w:val="single" w:sz="4" w:space="0" w:color="auto"/>
            </w:tcBorders>
            <w:shd w:val="clear" w:color="auto" w:fill="FFFFFF"/>
          </w:tcPr>
          <w:p w14:paraId="6BC90AF7" w14:textId="77777777" w:rsidR="00A4405B" w:rsidRPr="00A4405B" w:rsidRDefault="00A4405B" w:rsidP="00674AD7">
            <w:pPr>
              <w:spacing w:after="120"/>
              <w:rPr>
                <w:rFonts w:ascii="Sylfaen" w:hAnsi="Sylfaen"/>
              </w:rPr>
            </w:pPr>
          </w:p>
        </w:tc>
        <w:tc>
          <w:tcPr>
            <w:tcW w:w="1819" w:type="dxa"/>
            <w:tcBorders>
              <w:top w:val="single" w:sz="4" w:space="0" w:color="auto"/>
              <w:left w:val="single" w:sz="4" w:space="0" w:color="auto"/>
            </w:tcBorders>
            <w:shd w:val="clear" w:color="auto" w:fill="FFFFFF"/>
          </w:tcPr>
          <w:p w14:paraId="1AB697D9"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մինչև 2023 թվականի դեկտեմբերի 31-ը</w:t>
            </w:r>
          </w:p>
        </w:tc>
        <w:tc>
          <w:tcPr>
            <w:tcW w:w="2114" w:type="dxa"/>
            <w:tcBorders>
              <w:top w:val="single" w:sz="4" w:space="0" w:color="auto"/>
              <w:left w:val="single" w:sz="4" w:space="0" w:color="auto"/>
              <w:right w:val="single" w:sz="4" w:space="0" w:color="auto"/>
            </w:tcBorders>
            <w:shd w:val="clear" w:color="auto" w:fill="FFFFFF"/>
          </w:tcPr>
          <w:p w14:paraId="69EC2BE2"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«Պայմանագրում փոփոխություններ կատարելու մասին» արձանագրություն (անհրաժեշտության դեպքում)</w:t>
            </w:r>
          </w:p>
        </w:tc>
      </w:tr>
      <w:tr w:rsidR="00A4405B" w:rsidRPr="00A4405B" w14:paraId="6A1DBD2F" w14:textId="77777777" w:rsidTr="00674AD7">
        <w:trPr>
          <w:jc w:val="center"/>
        </w:trPr>
        <w:tc>
          <w:tcPr>
            <w:tcW w:w="4263" w:type="dxa"/>
            <w:vMerge w:val="restart"/>
            <w:tcBorders>
              <w:top w:val="single" w:sz="4" w:space="0" w:color="auto"/>
              <w:left w:val="single" w:sz="4" w:space="0" w:color="auto"/>
            </w:tcBorders>
            <w:shd w:val="clear" w:color="auto" w:fill="FFFFFF"/>
          </w:tcPr>
          <w:p w14:paraId="0799B50B"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9.3. Բնակչության համար Միության վերաբերյալ տեղեկատվության լայն հասանելիության ապահովում, Հանձնաժողովի գործունեության թափանցիկության բարձրացում</w:t>
            </w:r>
          </w:p>
        </w:tc>
        <w:tc>
          <w:tcPr>
            <w:tcW w:w="4592" w:type="dxa"/>
            <w:tcBorders>
              <w:top w:val="single" w:sz="4" w:space="0" w:color="auto"/>
              <w:left w:val="single" w:sz="4" w:space="0" w:color="auto"/>
            </w:tcBorders>
            <w:shd w:val="clear" w:color="auto" w:fill="FFFFFF"/>
          </w:tcPr>
          <w:p w14:paraId="2EC316A7"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զանգվածային լրատվամիջոցների հետ Հանձնաժողովի փոխգործակցության կարգի նախապատրաստում և հաստատում</w:t>
            </w:r>
          </w:p>
        </w:tc>
        <w:tc>
          <w:tcPr>
            <w:tcW w:w="2576" w:type="dxa"/>
            <w:vMerge w:val="restart"/>
            <w:tcBorders>
              <w:top w:val="single" w:sz="4" w:space="0" w:color="auto"/>
              <w:left w:val="single" w:sz="4" w:space="0" w:color="auto"/>
            </w:tcBorders>
            <w:shd w:val="clear" w:color="auto" w:fill="FFFFFF"/>
          </w:tcPr>
          <w:p w14:paraId="0D48CC3A"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Հանձնաժողովի արարողակարգի և կազմակերպական ապահովման դեպարտամենտ</w:t>
            </w:r>
          </w:p>
          <w:p w14:paraId="3CCF9274" w14:textId="77777777" w:rsidR="00A4405B" w:rsidRPr="00A4405B" w:rsidRDefault="00A4405B" w:rsidP="00674AD7">
            <w:pPr>
              <w:pStyle w:val="Bodytext50"/>
              <w:spacing w:after="120"/>
              <w:jc w:val="center"/>
              <w:rPr>
                <w:rFonts w:ascii="Sylfaen" w:hAnsi="Sylfaen"/>
                <w:sz w:val="24"/>
                <w:szCs w:val="24"/>
              </w:rPr>
            </w:pPr>
          </w:p>
          <w:p w14:paraId="02324DA0" w14:textId="77777777" w:rsidR="00A4405B" w:rsidRPr="00A4405B" w:rsidRDefault="00A4405B" w:rsidP="00674AD7">
            <w:pPr>
              <w:pStyle w:val="Bodytext50"/>
              <w:spacing w:after="120"/>
              <w:jc w:val="center"/>
              <w:rPr>
                <w:rFonts w:ascii="Sylfaen" w:hAnsi="Sylfaen"/>
                <w:sz w:val="24"/>
                <w:szCs w:val="24"/>
              </w:rPr>
            </w:pPr>
            <w:r w:rsidRPr="00A4405B">
              <w:rPr>
                <w:rFonts w:ascii="Sylfaen" w:hAnsi="Sylfaen"/>
                <w:sz w:val="24"/>
              </w:rPr>
              <w:t>համակատարողներ՝ Կոլեգիայի անդամներ (իրենց իրավասությանների շրջանակներում), Հանձնաժողովի գործերի կառավարչության դեպարտամենտ</w:t>
            </w:r>
          </w:p>
        </w:tc>
        <w:tc>
          <w:tcPr>
            <w:tcW w:w="1819" w:type="dxa"/>
            <w:tcBorders>
              <w:top w:val="single" w:sz="4" w:space="0" w:color="auto"/>
              <w:left w:val="single" w:sz="4" w:space="0" w:color="auto"/>
            </w:tcBorders>
            <w:shd w:val="clear" w:color="auto" w:fill="FFFFFF"/>
          </w:tcPr>
          <w:p w14:paraId="5ED8B2AA"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մինչև 2021 թվականի դեկտեմբերի 31-ը</w:t>
            </w:r>
          </w:p>
        </w:tc>
        <w:tc>
          <w:tcPr>
            <w:tcW w:w="2114" w:type="dxa"/>
            <w:tcBorders>
              <w:top w:val="single" w:sz="4" w:space="0" w:color="auto"/>
              <w:left w:val="single" w:sz="4" w:space="0" w:color="auto"/>
              <w:right w:val="single" w:sz="4" w:space="0" w:color="auto"/>
            </w:tcBorders>
            <w:shd w:val="clear" w:color="auto" w:fill="FFFFFF"/>
          </w:tcPr>
          <w:p w14:paraId="3A4AFECC"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Կոլեգիայի Նախագահի հրաման</w:t>
            </w:r>
          </w:p>
        </w:tc>
      </w:tr>
      <w:tr w:rsidR="00A4405B" w:rsidRPr="00A4405B" w14:paraId="5EB67025" w14:textId="77777777" w:rsidTr="00674AD7">
        <w:trPr>
          <w:trHeight w:val="1394"/>
          <w:jc w:val="center"/>
        </w:trPr>
        <w:tc>
          <w:tcPr>
            <w:tcW w:w="4263" w:type="dxa"/>
            <w:vMerge/>
            <w:tcBorders>
              <w:left w:val="single" w:sz="4" w:space="0" w:color="auto"/>
            </w:tcBorders>
            <w:shd w:val="clear" w:color="auto" w:fill="FFFFFF"/>
          </w:tcPr>
          <w:p w14:paraId="11EFB58E" w14:textId="77777777" w:rsidR="00A4405B" w:rsidRPr="00A4405B" w:rsidRDefault="00A4405B" w:rsidP="00674AD7">
            <w:pPr>
              <w:spacing w:after="120"/>
              <w:rPr>
                <w:rFonts w:ascii="Sylfaen" w:hAnsi="Sylfaen"/>
              </w:rPr>
            </w:pPr>
          </w:p>
        </w:tc>
        <w:tc>
          <w:tcPr>
            <w:tcW w:w="4592" w:type="dxa"/>
            <w:tcBorders>
              <w:top w:val="single" w:sz="4" w:space="0" w:color="auto"/>
              <w:left w:val="single" w:sz="4" w:space="0" w:color="auto"/>
            </w:tcBorders>
            <w:shd w:val="clear" w:color="auto" w:fill="FFFFFF"/>
          </w:tcPr>
          <w:p w14:paraId="3414B744"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Ինտերներ ցանցում Հանձնաժողովի պաշտոնական կայքի ձևավորման և վարման նորացված կարգի նախապատրաստում և հաստատում</w:t>
            </w:r>
          </w:p>
        </w:tc>
        <w:tc>
          <w:tcPr>
            <w:tcW w:w="2576" w:type="dxa"/>
            <w:vMerge/>
            <w:tcBorders>
              <w:left w:val="single" w:sz="4" w:space="0" w:color="auto"/>
            </w:tcBorders>
            <w:shd w:val="clear" w:color="auto" w:fill="FFFFFF"/>
          </w:tcPr>
          <w:p w14:paraId="19C78BC4" w14:textId="77777777" w:rsidR="00A4405B" w:rsidRPr="00A4405B" w:rsidRDefault="00A4405B" w:rsidP="00674AD7">
            <w:pPr>
              <w:pStyle w:val="Bodytext50"/>
              <w:spacing w:after="120"/>
              <w:jc w:val="center"/>
              <w:rPr>
                <w:rFonts w:ascii="Sylfaen" w:hAnsi="Sylfaen"/>
              </w:rPr>
            </w:pPr>
          </w:p>
        </w:tc>
        <w:tc>
          <w:tcPr>
            <w:tcW w:w="1819" w:type="dxa"/>
            <w:tcBorders>
              <w:top w:val="single" w:sz="4" w:space="0" w:color="auto"/>
              <w:left w:val="single" w:sz="4" w:space="0" w:color="auto"/>
            </w:tcBorders>
            <w:shd w:val="clear" w:color="auto" w:fill="FFFFFF"/>
          </w:tcPr>
          <w:p w14:paraId="17498C70"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մինչև 2021 թվականի դեկտեմբերի 31-ը</w:t>
            </w:r>
          </w:p>
        </w:tc>
        <w:tc>
          <w:tcPr>
            <w:tcW w:w="2114" w:type="dxa"/>
            <w:tcBorders>
              <w:top w:val="single" w:sz="4" w:space="0" w:color="auto"/>
              <w:left w:val="single" w:sz="4" w:space="0" w:color="auto"/>
              <w:right w:val="single" w:sz="4" w:space="0" w:color="auto"/>
            </w:tcBorders>
            <w:shd w:val="clear" w:color="auto" w:fill="FFFFFF"/>
          </w:tcPr>
          <w:p w14:paraId="7B9D5AEF"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Կոլեգիայի Նախագահի հրաման</w:t>
            </w:r>
          </w:p>
        </w:tc>
      </w:tr>
      <w:tr w:rsidR="00A4405B" w:rsidRPr="00A4405B" w14:paraId="7CB79FFC" w14:textId="77777777" w:rsidTr="00674AD7">
        <w:trPr>
          <w:jc w:val="center"/>
        </w:trPr>
        <w:tc>
          <w:tcPr>
            <w:tcW w:w="4263" w:type="dxa"/>
            <w:vMerge w:val="restart"/>
            <w:tcBorders>
              <w:top w:val="single" w:sz="4" w:space="0" w:color="auto"/>
              <w:left w:val="single" w:sz="4" w:space="0" w:color="auto"/>
            </w:tcBorders>
            <w:shd w:val="clear" w:color="auto" w:fill="FFFFFF"/>
          </w:tcPr>
          <w:p w14:paraId="17F915E2"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 xml:space="preserve">9.4. Անդամ պետությունների հետ համատեղ արտաքին տնտեսական գործունեության կարգավորման համակարգում Հանձնաժողովի </w:t>
            </w:r>
            <w:r w:rsidRPr="00A4405B">
              <w:rPr>
                <w:rFonts w:ascii="Sylfaen" w:hAnsi="Sylfaen"/>
                <w:sz w:val="24"/>
              </w:rPr>
              <w:lastRenderedPageBreak/>
              <w:t>կողմից «մեկ պատուհանի» մեխանիզմի իրագործման գերակա գործիքների մշակման աշխատանքների վարում</w:t>
            </w:r>
          </w:p>
        </w:tc>
        <w:tc>
          <w:tcPr>
            <w:tcW w:w="4592" w:type="dxa"/>
            <w:tcBorders>
              <w:top w:val="single" w:sz="4" w:space="0" w:color="auto"/>
              <w:left w:val="single" w:sz="4" w:space="0" w:color="auto"/>
              <w:bottom w:val="single" w:sz="4" w:space="0" w:color="auto"/>
            </w:tcBorders>
            <w:shd w:val="clear" w:color="auto" w:fill="FFFFFF"/>
            <w:vAlign w:val="bottom"/>
          </w:tcPr>
          <w:p w14:paraId="49C93BCB"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lastRenderedPageBreak/>
              <w:t xml:space="preserve">«մեկ պատուհանի» ազգային մեխանիզմի իրագործման գերակա գործիքների նորմատիվային ամրագրումը ապահովող՝ Միության մարմինների </w:t>
            </w:r>
            <w:r w:rsidRPr="00A4405B">
              <w:rPr>
                <w:rFonts w:ascii="Sylfaen" w:hAnsi="Sylfaen"/>
                <w:sz w:val="24"/>
              </w:rPr>
              <w:lastRenderedPageBreak/>
              <w:t>ակտերի նախապատրաստում</w:t>
            </w:r>
          </w:p>
        </w:tc>
        <w:tc>
          <w:tcPr>
            <w:tcW w:w="2576" w:type="dxa"/>
            <w:tcBorders>
              <w:top w:val="single" w:sz="4" w:space="0" w:color="auto"/>
              <w:left w:val="single" w:sz="4" w:space="0" w:color="auto"/>
              <w:bottom w:val="single" w:sz="4" w:space="0" w:color="auto"/>
            </w:tcBorders>
            <w:shd w:val="clear" w:color="auto" w:fill="FFFFFF"/>
            <w:vAlign w:val="bottom"/>
          </w:tcPr>
          <w:p w14:paraId="4807B988"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lastRenderedPageBreak/>
              <w:t>Կոլեգիայի՝ մաքսային համագործակցության հարցերով անդամ (նախարար)</w:t>
            </w:r>
          </w:p>
        </w:tc>
        <w:tc>
          <w:tcPr>
            <w:tcW w:w="1819" w:type="dxa"/>
            <w:tcBorders>
              <w:top w:val="single" w:sz="4" w:space="0" w:color="auto"/>
              <w:left w:val="single" w:sz="4" w:space="0" w:color="auto"/>
              <w:bottom w:val="single" w:sz="4" w:space="0" w:color="auto"/>
            </w:tcBorders>
            <w:shd w:val="clear" w:color="auto" w:fill="FFFFFF"/>
          </w:tcPr>
          <w:p w14:paraId="6B6567A0"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2021 – 2025 թվականներ</w:t>
            </w:r>
          </w:p>
        </w:tc>
        <w:tc>
          <w:tcPr>
            <w:tcW w:w="2114" w:type="dxa"/>
            <w:tcBorders>
              <w:top w:val="single" w:sz="4" w:space="0" w:color="auto"/>
              <w:left w:val="single" w:sz="4" w:space="0" w:color="auto"/>
              <w:bottom w:val="single" w:sz="4" w:space="0" w:color="auto"/>
              <w:right w:val="single" w:sz="4" w:space="0" w:color="auto"/>
            </w:tcBorders>
            <w:shd w:val="clear" w:color="auto" w:fill="FFFFFF"/>
          </w:tcPr>
          <w:p w14:paraId="2C45616F"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Միության մարմինների ակտեր</w:t>
            </w:r>
          </w:p>
        </w:tc>
      </w:tr>
      <w:tr w:rsidR="00A4405B" w:rsidRPr="00A4405B" w14:paraId="53A78C13" w14:textId="77777777" w:rsidTr="00674AD7">
        <w:trPr>
          <w:trHeight w:val="2778"/>
          <w:jc w:val="center"/>
        </w:trPr>
        <w:tc>
          <w:tcPr>
            <w:tcW w:w="4263" w:type="dxa"/>
            <w:vMerge/>
            <w:tcBorders>
              <w:left w:val="single" w:sz="4" w:space="0" w:color="auto"/>
            </w:tcBorders>
            <w:shd w:val="clear" w:color="auto" w:fill="FFFFFF"/>
          </w:tcPr>
          <w:p w14:paraId="2B817D62" w14:textId="77777777" w:rsidR="00A4405B" w:rsidRPr="00A4405B" w:rsidRDefault="00A4405B" w:rsidP="00674AD7">
            <w:pPr>
              <w:pStyle w:val="Bodytext50"/>
              <w:shd w:val="clear" w:color="auto" w:fill="auto"/>
              <w:spacing w:after="120" w:line="240" w:lineRule="auto"/>
              <w:rPr>
                <w:rFonts w:ascii="Sylfaen" w:hAnsi="Sylfaen"/>
                <w:sz w:val="24"/>
                <w:szCs w:val="24"/>
              </w:rPr>
            </w:pPr>
          </w:p>
        </w:tc>
        <w:tc>
          <w:tcPr>
            <w:tcW w:w="4592" w:type="dxa"/>
            <w:tcBorders>
              <w:top w:val="single" w:sz="4" w:space="0" w:color="auto"/>
              <w:left w:val="single" w:sz="4" w:space="0" w:color="auto"/>
            </w:tcBorders>
            <w:shd w:val="clear" w:color="auto" w:fill="FFFFFF"/>
          </w:tcPr>
          <w:p w14:paraId="21B3F5BD"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«մեկ պատուհանի» ազգային մեխանիզմի</w:t>
            </w:r>
          </w:p>
        </w:tc>
        <w:tc>
          <w:tcPr>
            <w:tcW w:w="2576" w:type="dxa"/>
            <w:tcBorders>
              <w:top w:val="single" w:sz="4" w:space="0" w:color="auto"/>
              <w:left w:val="single" w:sz="4" w:space="0" w:color="auto"/>
            </w:tcBorders>
            <w:shd w:val="clear" w:color="auto" w:fill="FFFFFF"/>
            <w:vAlign w:val="center"/>
          </w:tcPr>
          <w:p w14:paraId="0FE72509"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համագործակցության</w:t>
            </w:r>
          </w:p>
          <w:p w14:paraId="318487C9"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p>
          <w:p w14:paraId="445A08BB" w14:textId="77777777" w:rsidR="00A4405B" w:rsidRPr="00A4405B" w:rsidRDefault="00A4405B" w:rsidP="00674AD7">
            <w:pPr>
              <w:pStyle w:val="Bodytext50"/>
              <w:spacing w:after="120"/>
              <w:jc w:val="center"/>
              <w:rPr>
                <w:rFonts w:ascii="Sylfaen" w:hAnsi="Sylfaen"/>
                <w:sz w:val="24"/>
                <w:szCs w:val="24"/>
              </w:rPr>
            </w:pPr>
            <w:r w:rsidRPr="00A4405B">
              <w:rPr>
                <w:rFonts w:ascii="Sylfaen" w:hAnsi="Sylfaen"/>
                <w:sz w:val="24"/>
              </w:rPr>
              <w:t>համակատարող՝ Կոլեգիայի՝ ներքին շուկաների, տեղեկատվայնացման, տեղեկատվական-հաղորդակցական տեխնոլոգիաների հարցերով անդամ (նախարար)</w:t>
            </w:r>
          </w:p>
        </w:tc>
        <w:tc>
          <w:tcPr>
            <w:tcW w:w="1819" w:type="dxa"/>
            <w:tcBorders>
              <w:top w:val="single" w:sz="4" w:space="0" w:color="auto"/>
              <w:left w:val="single" w:sz="4" w:space="0" w:color="auto"/>
            </w:tcBorders>
            <w:shd w:val="clear" w:color="auto" w:fill="FFFFFF"/>
          </w:tcPr>
          <w:p w14:paraId="4D0DB830" w14:textId="77777777" w:rsidR="00A4405B" w:rsidRPr="00A4405B" w:rsidRDefault="00A4405B" w:rsidP="00674AD7">
            <w:pPr>
              <w:spacing w:after="120"/>
              <w:rPr>
                <w:rFonts w:ascii="Sylfaen" w:hAnsi="Sylfaen"/>
              </w:rPr>
            </w:pPr>
          </w:p>
        </w:tc>
        <w:tc>
          <w:tcPr>
            <w:tcW w:w="2114" w:type="dxa"/>
            <w:tcBorders>
              <w:top w:val="single" w:sz="4" w:space="0" w:color="auto"/>
              <w:left w:val="single" w:sz="4" w:space="0" w:color="auto"/>
              <w:right w:val="single" w:sz="4" w:space="0" w:color="auto"/>
            </w:tcBorders>
            <w:shd w:val="clear" w:color="auto" w:fill="FFFFFF"/>
          </w:tcPr>
          <w:p w14:paraId="225FE381" w14:textId="77777777" w:rsidR="00A4405B" w:rsidRPr="00A4405B" w:rsidRDefault="00A4405B" w:rsidP="00674AD7">
            <w:pPr>
              <w:spacing w:after="120"/>
              <w:rPr>
                <w:rFonts w:ascii="Sylfaen" w:hAnsi="Sylfaen"/>
              </w:rPr>
            </w:pPr>
          </w:p>
        </w:tc>
      </w:tr>
      <w:tr w:rsidR="00A4405B" w:rsidRPr="00A4405B" w14:paraId="2375F2FA" w14:textId="77777777" w:rsidTr="00674AD7">
        <w:trPr>
          <w:jc w:val="center"/>
        </w:trPr>
        <w:tc>
          <w:tcPr>
            <w:tcW w:w="4263" w:type="dxa"/>
            <w:tcBorders>
              <w:left w:val="single" w:sz="4" w:space="0" w:color="auto"/>
            </w:tcBorders>
            <w:shd w:val="clear" w:color="auto" w:fill="FFFFFF"/>
          </w:tcPr>
          <w:p w14:paraId="5DB5A84A" w14:textId="77777777" w:rsidR="00A4405B" w:rsidRPr="00A4405B" w:rsidRDefault="00A4405B" w:rsidP="00674AD7">
            <w:pPr>
              <w:spacing w:after="120"/>
              <w:rPr>
                <w:rFonts w:ascii="Sylfaen" w:hAnsi="Sylfaen"/>
              </w:rPr>
            </w:pPr>
          </w:p>
        </w:tc>
        <w:tc>
          <w:tcPr>
            <w:tcW w:w="4592" w:type="dxa"/>
            <w:vMerge w:val="restart"/>
            <w:tcBorders>
              <w:top w:val="single" w:sz="4" w:space="0" w:color="auto"/>
              <w:left w:val="single" w:sz="4" w:space="0" w:color="auto"/>
            </w:tcBorders>
            <w:shd w:val="clear" w:color="auto" w:fill="FFFFFF"/>
          </w:tcPr>
          <w:p w14:paraId="1D061499"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արտաքին տնտեսական գործունեության կարգավորման համակարգում «մեկ պատուհանի» մեխանիզմի իրագործման գործիքների ստեղծման և զարգացման համար տեխնոլոգիական հիմքի ձևավորում՝ ներառելով արտաքին տնտեսական գործունեության վերաբերյալ տվյալների մատրիցի ձևավորումը և ապրանքների մատակարարման ամբողջ շղթայի մեջ գոյություն ունեցող բիզնես գործընթացների օպտիմալացումը</w:t>
            </w:r>
          </w:p>
        </w:tc>
        <w:tc>
          <w:tcPr>
            <w:tcW w:w="2576" w:type="dxa"/>
            <w:vMerge w:val="restart"/>
            <w:tcBorders>
              <w:top w:val="single" w:sz="4" w:space="0" w:color="auto"/>
              <w:left w:val="single" w:sz="4" w:space="0" w:color="auto"/>
            </w:tcBorders>
            <w:shd w:val="clear" w:color="auto" w:fill="FFFFFF"/>
          </w:tcPr>
          <w:p w14:paraId="0D50F2C6"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Կոլեգիայի՝ մաքսային համագործակցության հարցերով անդամ (նախարար)</w:t>
            </w:r>
          </w:p>
          <w:p w14:paraId="757E4A74"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p>
          <w:p w14:paraId="08FB2AA5" w14:textId="77777777" w:rsidR="00A4405B" w:rsidRPr="00A4405B" w:rsidRDefault="00A4405B" w:rsidP="00674AD7">
            <w:pPr>
              <w:pStyle w:val="Bodytext50"/>
              <w:spacing w:after="120"/>
              <w:jc w:val="center"/>
              <w:rPr>
                <w:rFonts w:ascii="Sylfaen" w:hAnsi="Sylfaen"/>
                <w:sz w:val="24"/>
                <w:szCs w:val="24"/>
              </w:rPr>
            </w:pPr>
            <w:r w:rsidRPr="00A4405B">
              <w:rPr>
                <w:rFonts w:ascii="Sylfaen" w:hAnsi="Sylfaen"/>
                <w:sz w:val="24"/>
              </w:rPr>
              <w:t>համակատարողներ՝ Կոլեգիայի անդամներ (իրենց իրավասությունների շրջանակներում)</w:t>
            </w:r>
          </w:p>
        </w:tc>
        <w:tc>
          <w:tcPr>
            <w:tcW w:w="1819" w:type="dxa"/>
            <w:vMerge w:val="restart"/>
            <w:tcBorders>
              <w:top w:val="single" w:sz="4" w:space="0" w:color="auto"/>
              <w:left w:val="single" w:sz="4" w:space="0" w:color="auto"/>
            </w:tcBorders>
            <w:shd w:val="clear" w:color="auto" w:fill="FFFFFF"/>
          </w:tcPr>
          <w:p w14:paraId="269FC200"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2021 – 2023 թվականներ</w:t>
            </w:r>
          </w:p>
        </w:tc>
        <w:tc>
          <w:tcPr>
            <w:tcW w:w="2114" w:type="dxa"/>
            <w:vMerge w:val="restart"/>
            <w:tcBorders>
              <w:top w:val="single" w:sz="4" w:space="0" w:color="auto"/>
              <w:left w:val="single" w:sz="4" w:space="0" w:color="auto"/>
              <w:right w:val="single" w:sz="4" w:space="0" w:color="auto"/>
            </w:tcBorders>
            <w:shd w:val="clear" w:color="auto" w:fill="FFFFFF"/>
          </w:tcPr>
          <w:p w14:paraId="59E24D78"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Միության մարմինների համապատասխան ակտեր,</w:t>
            </w:r>
          </w:p>
          <w:p w14:paraId="59C2DBC5"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միջանկյալ վերլուծական նյութեր, ամփոփիչ զեկույց</w:t>
            </w:r>
          </w:p>
        </w:tc>
      </w:tr>
      <w:tr w:rsidR="00A4405B" w:rsidRPr="00A4405B" w14:paraId="78E4A41E" w14:textId="77777777" w:rsidTr="00674AD7">
        <w:trPr>
          <w:jc w:val="center"/>
        </w:trPr>
        <w:tc>
          <w:tcPr>
            <w:tcW w:w="4263" w:type="dxa"/>
            <w:tcBorders>
              <w:left w:val="single" w:sz="4" w:space="0" w:color="auto"/>
            </w:tcBorders>
            <w:shd w:val="clear" w:color="auto" w:fill="FFFFFF"/>
          </w:tcPr>
          <w:p w14:paraId="7EF73590" w14:textId="77777777" w:rsidR="00A4405B" w:rsidRPr="00A4405B" w:rsidRDefault="00A4405B" w:rsidP="00674AD7">
            <w:pPr>
              <w:spacing w:after="120"/>
              <w:rPr>
                <w:rFonts w:ascii="Sylfaen" w:hAnsi="Sylfaen"/>
              </w:rPr>
            </w:pPr>
          </w:p>
        </w:tc>
        <w:tc>
          <w:tcPr>
            <w:tcW w:w="4592" w:type="dxa"/>
            <w:vMerge/>
            <w:tcBorders>
              <w:left w:val="single" w:sz="4" w:space="0" w:color="auto"/>
            </w:tcBorders>
            <w:shd w:val="clear" w:color="auto" w:fill="FFFFFF"/>
          </w:tcPr>
          <w:p w14:paraId="6CCEBFDC" w14:textId="77777777" w:rsidR="00A4405B" w:rsidRPr="00A4405B" w:rsidRDefault="00A4405B" w:rsidP="00674AD7">
            <w:pPr>
              <w:spacing w:after="120"/>
              <w:rPr>
                <w:rFonts w:ascii="Sylfaen" w:hAnsi="Sylfaen"/>
              </w:rPr>
            </w:pPr>
          </w:p>
        </w:tc>
        <w:tc>
          <w:tcPr>
            <w:tcW w:w="2576" w:type="dxa"/>
            <w:vMerge/>
            <w:tcBorders>
              <w:left w:val="single" w:sz="4" w:space="0" w:color="auto"/>
            </w:tcBorders>
            <w:shd w:val="clear" w:color="auto" w:fill="FFFFFF"/>
          </w:tcPr>
          <w:p w14:paraId="52A34026"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p>
        </w:tc>
        <w:tc>
          <w:tcPr>
            <w:tcW w:w="1819" w:type="dxa"/>
            <w:vMerge/>
            <w:tcBorders>
              <w:left w:val="single" w:sz="4" w:space="0" w:color="auto"/>
            </w:tcBorders>
            <w:shd w:val="clear" w:color="auto" w:fill="FFFFFF"/>
          </w:tcPr>
          <w:p w14:paraId="5BE0DAED" w14:textId="77777777" w:rsidR="00A4405B" w:rsidRPr="00A4405B" w:rsidRDefault="00A4405B" w:rsidP="00674AD7">
            <w:pPr>
              <w:spacing w:after="120"/>
              <w:rPr>
                <w:rFonts w:ascii="Sylfaen" w:hAnsi="Sylfaen"/>
              </w:rPr>
            </w:pPr>
          </w:p>
        </w:tc>
        <w:tc>
          <w:tcPr>
            <w:tcW w:w="2114" w:type="dxa"/>
            <w:vMerge/>
            <w:tcBorders>
              <w:left w:val="single" w:sz="4" w:space="0" w:color="auto"/>
              <w:right w:val="single" w:sz="4" w:space="0" w:color="auto"/>
            </w:tcBorders>
            <w:shd w:val="clear" w:color="auto" w:fill="FFFFFF"/>
          </w:tcPr>
          <w:p w14:paraId="5C3BB03B" w14:textId="77777777" w:rsidR="00A4405B" w:rsidRPr="00A4405B" w:rsidRDefault="00A4405B" w:rsidP="00674AD7">
            <w:pPr>
              <w:spacing w:after="120"/>
              <w:rPr>
                <w:rFonts w:ascii="Sylfaen" w:hAnsi="Sylfaen"/>
              </w:rPr>
            </w:pPr>
          </w:p>
        </w:tc>
      </w:tr>
      <w:tr w:rsidR="00A4405B" w:rsidRPr="00A4405B" w14:paraId="0DDE9D1C" w14:textId="77777777" w:rsidTr="00674AD7">
        <w:trPr>
          <w:jc w:val="center"/>
        </w:trPr>
        <w:tc>
          <w:tcPr>
            <w:tcW w:w="4263" w:type="dxa"/>
            <w:tcBorders>
              <w:left w:val="single" w:sz="4" w:space="0" w:color="auto"/>
            </w:tcBorders>
            <w:shd w:val="clear" w:color="auto" w:fill="FFFFFF"/>
          </w:tcPr>
          <w:p w14:paraId="7679072F" w14:textId="77777777" w:rsidR="00A4405B" w:rsidRPr="00A4405B" w:rsidRDefault="00A4405B" w:rsidP="00674AD7">
            <w:pPr>
              <w:spacing w:after="120"/>
              <w:rPr>
                <w:rFonts w:ascii="Sylfaen" w:hAnsi="Sylfaen"/>
              </w:rPr>
            </w:pPr>
          </w:p>
        </w:tc>
        <w:tc>
          <w:tcPr>
            <w:tcW w:w="4592" w:type="dxa"/>
            <w:tcBorders>
              <w:top w:val="single" w:sz="4" w:space="0" w:color="auto"/>
              <w:left w:val="single" w:sz="4" w:space="0" w:color="auto"/>
              <w:bottom w:val="single" w:sz="4" w:space="0" w:color="auto"/>
            </w:tcBorders>
            <w:shd w:val="clear" w:color="auto" w:fill="FFFFFF"/>
          </w:tcPr>
          <w:p w14:paraId="1C1592AF"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 xml:space="preserve">միջոցառումների կազմակերպում`ուղղված «մեկ </w:t>
            </w:r>
            <w:r w:rsidRPr="00A4405B">
              <w:rPr>
                <w:rFonts w:ascii="Sylfaen" w:hAnsi="Sylfaen"/>
                <w:sz w:val="24"/>
              </w:rPr>
              <w:lastRenderedPageBreak/>
              <w:t>պատուհանի» ազգային մեխանիզմների ներդրման համար փորձնական նախագծերի ցուցադրմանը` դրանց հետագա համատեղելիությունն ու տվյալների փոխանակման հնարավորությունը ապահովելու նպատակով</w:t>
            </w:r>
          </w:p>
        </w:tc>
        <w:tc>
          <w:tcPr>
            <w:tcW w:w="2576" w:type="dxa"/>
            <w:tcBorders>
              <w:top w:val="single" w:sz="4" w:space="0" w:color="auto"/>
              <w:left w:val="single" w:sz="4" w:space="0" w:color="auto"/>
              <w:bottom w:val="single" w:sz="4" w:space="0" w:color="auto"/>
            </w:tcBorders>
            <w:shd w:val="clear" w:color="auto" w:fill="FFFFFF"/>
          </w:tcPr>
          <w:p w14:paraId="02A8F9C0"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lastRenderedPageBreak/>
              <w:t>անդամ պետություններ</w:t>
            </w:r>
          </w:p>
          <w:p w14:paraId="2781FABE"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p>
          <w:p w14:paraId="407D0326"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համակատարող՝ Կոլեգիայի՝ մաքսային համագործակցության հարցերով անդամ (նախարար)</w:t>
            </w:r>
          </w:p>
        </w:tc>
        <w:tc>
          <w:tcPr>
            <w:tcW w:w="1819" w:type="dxa"/>
            <w:tcBorders>
              <w:top w:val="single" w:sz="4" w:space="0" w:color="auto"/>
              <w:left w:val="single" w:sz="4" w:space="0" w:color="auto"/>
              <w:bottom w:val="single" w:sz="4" w:space="0" w:color="auto"/>
            </w:tcBorders>
            <w:shd w:val="clear" w:color="auto" w:fill="FFFFFF"/>
          </w:tcPr>
          <w:p w14:paraId="16EE9529"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lastRenderedPageBreak/>
              <w:t>2023 – 2024 թվականներ</w:t>
            </w:r>
          </w:p>
        </w:tc>
        <w:tc>
          <w:tcPr>
            <w:tcW w:w="2114" w:type="dxa"/>
            <w:tcBorders>
              <w:top w:val="single" w:sz="4" w:space="0" w:color="auto"/>
              <w:left w:val="single" w:sz="4" w:space="0" w:color="auto"/>
              <w:bottom w:val="single" w:sz="4" w:space="0" w:color="auto"/>
              <w:right w:val="single" w:sz="4" w:space="0" w:color="auto"/>
            </w:tcBorders>
            <w:shd w:val="clear" w:color="auto" w:fill="FFFFFF"/>
          </w:tcPr>
          <w:p w14:paraId="59DCFCE4"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հաշվետվություն</w:t>
            </w:r>
          </w:p>
        </w:tc>
      </w:tr>
      <w:tr w:rsidR="00A4405B" w:rsidRPr="00A4405B" w14:paraId="1865B296" w14:textId="77777777" w:rsidTr="00674AD7">
        <w:trPr>
          <w:jc w:val="center"/>
        </w:trPr>
        <w:tc>
          <w:tcPr>
            <w:tcW w:w="4263" w:type="dxa"/>
            <w:tcBorders>
              <w:left w:val="single" w:sz="4" w:space="0" w:color="auto"/>
              <w:bottom w:val="single" w:sz="4" w:space="0" w:color="auto"/>
            </w:tcBorders>
            <w:shd w:val="clear" w:color="auto" w:fill="FFFFFF"/>
          </w:tcPr>
          <w:p w14:paraId="303DEC53" w14:textId="77777777" w:rsidR="00A4405B" w:rsidRPr="00A4405B" w:rsidRDefault="00A4405B" w:rsidP="00674AD7">
            <w:pPr>
              <w:spacing w:after="120"/>
              <w:rPr>
                <w:rFonts w:ascii="Sylfaen" w:hAnsi="Sylfaen"/>
              </w:rPr>
            </w:pPr>
          </w:p>
        </w:tc>
        <w:tc>
          <w:tcPr>
            <w:tcW w:w="4592" w:type="dxa"/>
            <w:tcBorders>
              <w:top w:val="single" w:sz="4" w:space="0" w:color="auto"/>
              <w:left w:val="single" w:sz="4" w:space="0" w:color="auto"/>
            </w:tcBorders>
            <w:shd w:val="clear" w:color="auto" w:fill="FFFFFF"/>
          </w:tcPr>
          <w:p w14:paraId="52A00BFC"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ամփոփիչ նյութերի նախապատրաստում և հետագա ներկայացում անդամ պետություններին (2 տարին 1 անգամ պարբերականությամբ)՝ «մեկ պատուհանի» մեխանիզմի կամ դրա առանձին տարրերի հաջող զարգացման և ներդրման առումով գոյություն ունեցող համաշխարհային գործելակերպի արտացոլմամբ՝ այդ թվում՝ առաջադեմ տեղեկատվական և հաղորդակցական տեխնոլոգիաների օգնությամբ</w:t>
            </w:r>
          </w:p>
        </w:tc>
        <w:tc>
          <w:tcPr>
            <w:tcW w:w="2576" w:type="dxa"/>
            <w:tcBorders>
              <w:top w:val="single" w:sz="4" w:space="0" w:color="auto"/>
              <w:left w:val="single" w:sz="4" w:space="0" w:color="auto"/>
            </w:tcBorders>
            <w:shd w:val="clear" w:color="auto" w:fill="FFFFFF"/>
          </w:tcPr>
          <w:p w14:paraId="60F8A899"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Կոլեգիայի՝ մաքսային համագործակցության հարցերով անդամ (նախարար)</w:t>
            </w:r>
          </w:p>
        </w:tc>
        <w:tc>
          <w:tcPr>
            <w:tcW w:w="1819" w:type="dxa"/>
            <w:tcBorders>
              <w:top w:val="single" w:sz="4" w:space="0" w:color="auto"/>
              <w:left w:val="single" w:sz="4" w:space="0" w:color="auto"/>
            </w:tcBorders>
            <w:shd w:val="clear" w:color="auto" w:fill="FFFFFF"/>
          </w:tcPr>
          <w:p w14:paraId="3E68DE8F"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2021, 2023, 2025 թվականներ</w:t>
            </w:r>
          </w:p>
        </w:tc>
        <w:tc>
          <w:tcPr>
            <w:tcW w:w="2114" w:type="dxa"/>
            <w:tcBorders>
              <w:top w:val="single" w:sz="4" w:space="0" w:color="auto"/>
              <w:left w:val="single" w:sz="4" w:space="0" w:color="auto"/>
              <w:right w:val="single" w:sz="4" w:space="0" w:color="auto"/>
            </w:tcBorders>
            <w:shd w:val="clear" w:color="auto" w:fill="FFFFFF"/>
          </w:tcPr>
          <w:p w14:paraId="582ED9C8"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Կոլեգիայի հանձնարարագիր</w:t>
            </w:r>
          </w:p>
        </w:tc>
      </w:tr>
      <w:tr w:rsidR="00A4405B" w:rsidRPr="00A4405B" w14:paraId="06D1AA83" w14:textId="77777777" w:rsidTr="00674AD7">
        <w:trPr>
          <w:jc w:val="center"/>
        </w:trPr>
        <w:tc>
          <w:tcPr>
            <w:tcW w:w="4263" w:type="dxa"/>
            <w:vMerge w:val="restart"/>
            <w:tcBorders>
              <w:top w:val="single" w:sz="4" w:space="0" w:color="auto"/>
              <w:left w:val="single" w:sz="4" w:space="0" w:color="auto"/>
            </w:tcBorders>
            <w:shd w:val="clear" w:color="auto" w:fill="FFFFFF"/>
          </w:tcPr>
          <w:p w14:paraId="1080F1AC"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9.5. Միության գործունեության գործընթացներում անդամ պետությունների քաղաքացիների, հասարակական միավորումների և գործարար համայնքների լայն ներգրավում և նրանց մասնակցությունը՝ եվրասիական ինտեգրման զարգացման հետագա ուղղությունները որոշելու համար</w:t>
            </w:r>
          </w:p>
        </w:tc>
        <w:tc>
          <w:tcPr>
            <w:tcW w:w="4592" w:type="dxa"/>
            <w:vMerge w:val="restart"/>
            <w:tcBorders>
              <w:top w:val="single" w:sz="4" w:space="0" w:color="auto"/>
              <w:left w:val="single" w:sz="4" w:space="0" w:color="auto"/>
            </w:tcBorders>
            <w:shd w:val="clear" w:color="auto" w:fill="FFFFFF"/>
          </w:tcPr>
          <w:p w14:paraId="3DC40A68"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Միության գործունեության գործընթացներում անդամ պետությունների քաղաքացիների, հասարակական միավորումների և գործարար համայնքների ներգրավման համար միջոցառումների պլանի նախապատրաստում</w:t>
            </w:r>
          </w:p>
        </w:tc>
        <w:tc>
          <w:tcPr>
            <w:tcW w:w="2576" w:type="dxa"/>
            <w:tcBorders>
              <w:top w:val="single" w:sz="4" w:space="0" w:color="auto"/>
              <w:left w:val="single" w:sz="4" w:space="0" w:color="auto"/>
            </w:tcBorders>
            <w:shd w:val="clear" w:color="auto" w:fill="FFFFFF"/>
          </w:tcPr>
          <w:p w14:paraId="24D01718"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Կոլեգիայի՝ ինտեգրման և մակրոտնտեսության հարցերով անդամ (նախարար)</w:t>
            </w:r>
          </w:p>
        </w:tc>
        <w:tc>
          <w:tcPr>
            <w:tcW w:w="1819" w:type="dxa"/>
            <w:vMerge w:val="restart"/>
            <w:tcBorders>
              <w:top w:val="single" w:sz="4" w:space="0" w:color="auto"/>
              <w:left w:val="single" w:sz="4" w:space="0" w:color="auto"/>
            </w:tcBorders>
            <w:shd w:val="clear" w:color="auto" w:fill="FFFFFF"/>
          </w:tcPr>
          <w:p w14:paraId="5E12A8FE"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ամեն տարի</w:t>
            </w:r>
          </w:p>
        </w:tc>
        <w:tc>
          <w:tcPr>
            <w:tcW w:w="2114" w:type="dxa"/>
            <w:vMerge w:val="restart"/>
            <w:tcBorders>
              <w:top w:val="single" w:sz="4" w:space="0" w:color="auto"/>
              <w:left w:val="single" w:sz="4" w:space="0" w:color="auto"/>
              <w:right w:val="single" w:sz="4" w:space="0" w:color="auto"/>
            </w:tcBorders>
            <w:shd w:val="clear" w:color="auto" w:fill="FFFFFF"/>
          </w:tcPr>
          <w:p w14:paraId="0CE9F7BC"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միջոցառումների ծրագիր</w:t>
            </w:r>
          </w:p>
        </w:tc>
      </w:tr>
      <w:tr w:rsidR="00A4405B" w:rsidRPr="00A4405B" w14:paraId="4BEFA604" w14:textId="77777777" w:rsidTr="00674AD7">
        <w:trPr>
          <w:jc w:val="center"/>
        </w:trPr>
        <w:tc>
          <w:tcPr>
            <w:tcW w:w="4263" w:type="dxa"/>
            <w:vMerge/>
            <w:tcBorders>
              <w:left w:val="single" w:sz="4" w:space="0" w:color="auto"/>
              <w:bottom w:val="single" w:sz="4" w:space="0" w:color="auto"/>
            </w:tcBorders>
            <w:shd w:val="clear" w:color="auto" w:fill="FFFFFF"/>
          </w:tcPr>
          <w:p w14:paraId="34871472" w14:textId="77777777" w:rsidR="00A4405B" w:rsidRPr="00A4405B" w:rsidRDefault="00A4405B" w:rsidP="00674AD7">
            <w:pPr>
              <w:spacing w:after="120"/>
              <w:rPr>
                <w:rFonts w:ascii="Sylfaen" w:hAnsi="Sylfaen"/>
              </w:rPr>
            </w:pPr>
          </w:p>
        </w:tc>
        <w:tc>
          <w:tcPr>
            <w:tcW w:w="4592" w:type="dxa"/>
            <w:vMerge/>
            <w:tcBorders>
              <w:left w:val="single" w:sz="4" w:space="0" w:color="auto"/>
              <w:bottom w:val="single" w:sz="4" w:space="0" w:color="auto"/>
            </w:tcBorders>
            <w:shd w:val="clear" w:color="auto" w:fill="FFFFFF"/>
          </w:tcPr>
          <w:p w14:paraId="3D281D60" w14:textId="77777777" w:rsidR="00A4405B" w:rsidRPr="00A4405B" w:rsidRDefault="00A4405B" w:rsidP="00674AD7">
            <w:pPr>
              <w:spacing w:after="120"/>
              <w:rPr>
                <w:rFonts w:ascii="Sylfaen" w:hAnsi="Sylfaen"/>
              </w:rPr>
            </w:pPr>
          </w:p>
        </w:tc>
        <w:tc>
          <w:tcPr>
            <w:tcW w:w="2576" w:type="dxa"/>
            <w:tcBorders>
              <w:left w:val="single" w:sz="4" w:space="0" w:color="auto"/>
              <w:bottom w:val="single" w:sz="4" w:space="0" w:color="auto"/>
            </w:tcBorders>
            <w:shd w:val="clear" w:color="auto" w:fill="FFFFFF"/>
          </w:tcPr>
          <w:p w14:paraId="46FBBC0C"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 xml:space="preserve">համակատարողներ՝ Կոլեգիայի՝ առևտրի հարցերով անդամ (նախարար), </w:t>
            </w:r>
            <w:r w:rsidRPr="00A4405B">
              <w:rPr>
                <w:rFonts w:ascii="Sylfaen" w:hAnsi="Sylfaen"/>
                <w:sz w:val="24"/>
              </w:rPr>
              <w:lastRenderedPageBreak/>
              <w:t>Կոլեգիայի՝ էկոնոմիկայի և ֆինանսական քաղաքականության հարցերով անդամ (նախարար), Հանձնաժողովի արարողակարգի և կազմակերպական ապահովման դեպարտամենտ</w:t>
            </w:r>
          </w:p>
        </w:tc>
        <w:tc>
          <w:tcPr>
            <w:tcW w:w="1819" w:type="dxa"/>
            <w:vMerge/>
            <w:tcBorders>
              <w:left w:val="single" w:sz="4" w:space="0" w:color="auto"/>
              <w:bottom w:val="single" w:sz="4" w:space="0" w:color="auto"/>
            </w:tcBorders>
            <w:shd w:val="clear" w:color="auto" w:fill="FFFFFF"/>
          </w:tcPr>
          <w:p w14:paraId="4269FFD6" w14:textId="77777777" w:rsidR="00A4405B" w:rsidRPr="00A4405B" w:rsidRDefault="00A4405B" w:rsidP="00674AD7">
            <w:pPr>
              <w:spacing w:after="120"/>
              <w:rPr>
                <w:rFonts w:ascii="Sylfaen" w:hAnsi="Sylfaen"/>
              </w:rPr>
            </w:pPr>
          </w:p>
        </w:tc>
        <w:tc>
          <w:tcPr>
            <w:tcW w:w="2114" w:type="dxa"/>
            <w:vMerge/>
            <w:tcBorders>
              <w:left w:val="single" w:sz="4" w:space="0" w:color="auto"/>
              <w:bottom w:val="single" w:sz="4" w:space="0" w:color="auto"/>
              <w:right w:val="single" w:sz="4" w:space="0" w:color="auto"/>
            </w:tcBorders>
            <w:shd w:val="clear" w:color="auto" w:fill="FFFFFF"/>
          </w:tcPr>
          <w:p w14:paraId="778888A9" w14:textId="77777777" w:rsidR="00A4405B" w:rsidRPr="00A4405B" w:rsidRDefault="00A4405B" w:rsidP="00674AD7">
            <w:pPr>
              <w:spacing w:after="120"/>
              <w:rPr>
                <w:rFonts w:ascii="Sylfaen" w:hAnsi="Sylfaen"/>
              </w:rPr>
            </w:pPr>
          </w:p>
        </w:tc>
      </w:tr>
      <w:tr w:rsidR="00A4405B" w:rsidRPr="00A4405B" w14:paraId="57818C5C" w14:textId="77777777" w:rsidTr="00674AD7">
        <w:trPr>
          <w:jc w:val="center"/>
        </w:trPr>
        <w:tc>
          <w:tcPr>
            <w:tcW w:w="15364" w:type="dxa"/>
            <w:gridSpan w:val="5"/>
            <w:tcBorders>
              <w:top w:val="single" w:sz="4" w:space="0" w:color="auto"/>
              <w:left w:val="single" w:sz="4" w:space="0" w:color="auto"/>
              <w:right w:val="single" w:sz="4" w:space="0" w:color="auto"/>
            </w:tcBorders>
            <w:shd w:val="clear" w:color="auto" w:fill="FFFFFF"/>
          </w:tcPr>
          <w:p w14:paraId="43C0D393"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10. Կրթության, առողջապահության, զբոսաշրջության և սպորտի ոլորտում տնտեսական համագործակցության ընդլայնում</w:t>
            </w:r>
          </w:p>
        </w:tc>
      </w:tr>
      <w:tr w:rsidR="00A4405B" w:rsidRPr="00A4405B" w14:paraId="39810B8A" w14:textId="77777777" w:rsidTr="00674AD7">
        <w:trPr>
          <w:jc w:val="center"/>
        </w:trPr>
        <w:tc>
          <w:tcPr>
            <w:tcW w:w="15364" w:type="dxa"/>
            <w:gridSpan w:val="5"/>
            <w:tcBorders>
              <w:top w:val="single" w:sz="4" w:space="0" w:color="auto"/>
              <w:left w:val="single" w:sz="4" w:space="0" w:color="auto"/>
              <w:right w:val="single" w:sz="4" w:space="0" w:color="auto"/>
            </w:tcBorders>
            <w:shd w:val="clear" w:color="auto" w:fill="FFFFFF"/>
          </w:tcPr>
          <w:p w14:paraId="1FF29D16" w14:textId="77777777" w:rsidR="00A4405B" w:rsidRPr="00A4405B" w:rsidRDefault="00A4405B" w:rsidP="00674AD7">
            <w:pPr>
              <w:pStyle w:val="Bodytext50"/>
              <w:shd w:val="clear" w:color="auto" w:fill="auto"/>
              <w:spacing w:after="120" w:line="240" w:lineRule="auto"/>
              <w:jc w:val="both"/>
              <w:rPr>
                <w:rFonts w:ascii="Sylfaen" w:hAnsi="Sylfaen"/>
                <w:sz w:val="24"/>
                <w:szCs w:val="24"/>
              </w:rPr>
            </w:pPr>
            <w:r w:rsidRPr="00A4405B">
              <w:rPr>
                <w:rFonts w:ascii="Sylfaen" w:hAnsi="Sylfaen"/>
                <w:sz w:val="24"/>
              </w:rPr>
              <w:t>10.1. Փոխգործակցության ցանցային ձևերի զարգացում՝ բարձրագույն կրթության կրթական ծրագրերն իրագործելիս և կրթության վերաբերյալ պաշտոնական փաստաթղթերի տեղեկատվական մատչելիության ապահովում, ինչպես նաև հեռավար կրթական ծրագրերի զարգացում`ժամանակակից աշխատաշուկայի համար կադրեր պատրաստելու նպատակով</w:t>
            </w:r>
          </w:p>
        </w:tc>
      </w:tr>
      <w:tr w:rsidR="00A4405B" w:rsidRPr="00A4405B" w14:paraId="0C8276C4" w14:textId="77777777" w:rsidTr="00674AD7">
        <w:trPr>
          <w:jc w:val="center"/>
        </w:trPr>
        <w:tc>
          <w:tcPr>
            <w:tcW w:w="4263" w:type="dxa"/>
            <w:vMerge w:val="restart"/>
            <w:tcBorders>
              <w:top w:val="single" w:sz="4" w:space="0" w:color="auto"/>
              <w:left w:val="single" w:sz="4" w:space="0" w:color="auto"/>
            </w:tcBorders>
            <w:shd w:val="clear" w:color="auto" w:fill="FFFFFF"/>
          </w:tcPr>
          <w:p w14:paraId="26A48FF7"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10.1.1. Հեռավար կրթության զարգացում, այդ թվում՝</w:t>
            </w:r>
          </w:p>
          <w:p w14:paraId="1233C09D" w14:textId="77777777" w:rsidR="00A4405B" w:rsidRPr="00A4405B" w:rsidRDefault="00A4405B" w:rsidP="00674AD7">
            <w:pPr>
              <w:pStyle w:val="Bodytext50"/>
              <w:shd w:val="clear" w:color="auto" w:fill="auto"/>
              <w:spacing w:after="120" w:line="240" w:lineRule="auto"/>
              <w:ind w:left="440"/>
              <w:rPr>
                <w:rFonts w:ascii="Sylfaen" w:hAnsi="Sylfaen"/>
                <w:sz w:val="24"/>
                <w:szCs w:val="24"/>
              </w:rPr>
            </w:pPr>
            <w:r w:rsidRPr="00A4405B">
              <w:rPr>
                <w:rFonts w:ascii="Sylfaen" w:hAnsi="Sylfaen"/>
                <w:sz w:val="24"/>
              </w:rPr>
              <w:t xml:space="preserve">օնլայն ծրագրերի համատեղ մշակում՝ հետագա տեղակայմամբ հանրածանոթ գլոբալ կրթական հարթակներում (Соursera, edХ и др.), հեռավար ուսուցման հնարավորության և (կամ) բուհերի ուսանողների ուսումնական (գիտական) գործելակերպի ուսումնասիրություն՝ անդամ պետությունների գործընկերային </w:t>
            </w:r>
            <w:r w:rsidRPr="00A4405B">
              <w:rPr>
                <w:rFonts w:ascii="Sylfaen" w:hAnsi="Sylfaen"/>
                <w:sz w:val="24"/>
              </w:rPr>
              <w:lastRenderedPageBreak/>
              <w:t>բուհերի առանձին ծրագրերի մասով</w:t>
            </w:r>
          </w:p>
        </w:tc>
        <w:tc>
          <w:tcPr>
            <w:tcW w:w="4592" w:type="dxa"/>
            <w:tcBorders>
              <w:top w:val="single" w:sz="4" w:space="0" w:color="auto"/>
              <w:left w:val="single" w:sz="4" w:space="0" w:color="auto"/>
            </w:tcBorders>
            <w:shd w:val="clear" w:color="auto" w:fill="FFFFFF"/>
            <w:vAlign w:val="center"/>
          </w:tcPr>
          <w:p w14:paraId="6670FE41"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lastRenderedPageBreak/>
              <w:t>անդամ պետություններում հեռավար կրթության զարգացման վերլուծության անցկացում</w:t>
            </w:r>
          </w:p>
        </w:tc>
        <w:tc>
          <w:tcPr>
            <w:tcW w:w="2576" w:type="dxa"/>
            <w:vMerge w:val="restart"/>
            <w:tcBorders>
              <w:top w:val="single" w:sz="4" w:space="0" w:color="auto"/>
              <w:left w:val="single" w:sz="4" w:space="0" w:color="auto"/>
            </w:tcBorders>
            <w:shd w:val="clear" w:color="auto" w:fill="FFFFFF"/>
          </w:tcPr>
          <w:p w14:paraId="17D6FECC"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Կոլեգիայի՝ էկոնոմիկայի և ֆինանսական քաղաքականության հարցերով անդամ (նախարար), անդամ պետություններ</w:t>
            </w:r>
          </w:p>
          <w:p w14:paraId="2DF9A344"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p>
          <w:p w14:paraId="5CF9224C" w14:textId="77777777" w:rsidR="00A4405B" w:rsidRPr="00A4405B" w:rsidRDefault="00A4405B" w:rsidP="00674AD7">
            <w:pPr>
              <w:pStyle w:val="Bodytext50"/>
              <w:spacing w:after="120"/>
              <w:jc w:val="center"/>
              <w:rPr>
                <w:rFonts w:ascii="Sylfaen" w:hAnsi="Sylfaen"/>
                <w:sz w:val="24"/>
                <w:szCs w:val="24"/>
              </w:rPr>
            </w:pPr>
            <w:r w:rsidRPr="00A4405B">
              <w:rPr>
                <w:rFonts w:ascii="Sylfaen" w:hAnsi="Sylfaen"/>
                <w:sz w:val="24"/>
              </w:rPr>
              <w:t xml:space="preserve">համակատարող՝ Հանձնաժողովի արարողակարգի և </w:t>
            </w:r>
            <w:r w:rsidRPr="00A4405B">
              <w:rPr>
                <w:rFonts w:ascii="Sylfaen" w:hAnsi="Sylfaen"/>
                <w:sz w:val="24"/>
              </w:rPr>
              <w:lastRenderedPageBreak/>
              <w:t>կազմակերպական ապահովման դեպարտամենտ</w:t>
            </w:r>
          </w:p>
        </w:tc>
        <w:tc>
          <w:tcPr>
            <w:tcW w:w="1819" w:type="dxa"/>
            <w:vMerge w:val="restart"/>
            <w:tcBorders>
              <w:top w:val="single" w:sz="4" w:space="0" w:color="auto"/>
              <w:left w:val="single" w:sz="4" w:space="0" w:color="auto"/>
            </w:tcBorders>
            <w:shd w:val="clear" w:color="auto" w:fill="FFFFFF"/>
          </w:tcPr>
          <w:p w14:paraId="5CA59918"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lastRenderedPageBreak/>
              <w:t>մինչև 2023 թվականի դեկտեմբերի 31-ը</w:t>
            </w:r>
          </w:p>
        </w:tc>
        <w:tc>
          <w:tcPr>
            <w:tcW w:w="2114" w:type="dxa"/>
            <w:vMerge w:val="restart"/>
            <w:tcBorders>
              <w:top w:val="single" w:sz="4" w:space="0" w:color="auto"/>
              <w:left w:val="single" w:sz="4" w:space="0" w:color="auto"/>
              <w:right w:val="single" w:sz="4" w:space="0" w:color="auto"/>
            </w:tcBorders>
            <w:shd w:val="clear" w:color="auto" w:fill="FFFFFF"/>
          </w:tcPr>
          <w:p w14:paraId="57EF259A"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խորհրդակցությունների արձանագրություններ</w:t>
            </w:r>
          </w:p>
        </w:tc>
      </w:tr>
      <w:tr w:rsidR="00A4405B" w:rsidRPr="00A4405B" w14:paraId="15EECB4E" w14:textId="77777777" w:rsidTr="00674AD7">
        <w:trPr>
          <w:trHeight w:val="1078"/>
          <w:jc w:val="center"/>
        </w:trPr>
        <w:tc>
          <w:tcPr>
            <w:tcW w:w="4263" w:type="dxa"/>
            <w:vMerge/>
            <w:tcBorders>
              <w:left w:val="single" w:sz="4" w:space="0" w:color="auto"/>
              <w:bottom w:val="nil"/>
            </w:tcBorders>
            <w:shd w:val="clear" w:color="auto" w:fill="FFFFFF"/>
          </w:tcPr>
          <w:p w14:paraId="0412ED50" w14:textId="77777777" w:rsidR="00A4405B" w:rsidRPr="00A4405B" w:rsidRDefault="00A4405B" w:rsidP="00674AD7">
            <w:pPr>
              <w:spacing w:after="120"/>
              <w:rPr>
                <w:rFonts w:ascii="Sylfaen" w:hAnsi="Sylfaen"/>
              </w:rPr>
            </w:pPr>
          </w:p>
        </w:tc>
        <w:tc>
          <w:tcPr>
            <w:tcW w:w="4592" w:type="dxa"/>
            <w:tcBorders>
              <w:top w:val="single" w:sz="4" w:space="0" w:color="auto"/>
              <w:left w:val="single" w:sz="4" w:space="0" w:color="auto"/>
              <w:bottom w:val="nil"/>
            </w:tcBorders>
            <w:shd w:val="clear" w:color="auto" w:fill="FFFFFF"/>
          </w:tcPr>
          <w:p w14:paraId="6526BAB3"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հեռավար կրթության (ուսուցման) զարգացման վերաբերյալ կողմերի հետ առաջարկությունների մշակում</w:t>
            </w:r>
          </w:p>
        </w:tc>
        <w:tc>
          <w:tcPr>
            <w:tcW w:w="2576" w:type="dxa"/>
            <w:vMerge/>
            <w:tcBorders>
              <w:left w:val="single" w:sz="4" w:space="0" w:color="auto"/>
              <w:bottom w:val="nil"/>
            </w:tcBorders>
            <w:shd w:val="clear" w:color="auto" w:fill="FFFFFF"/>
          </w:tcPr>
          <w:p w14:paraId="19D55E6A" w14:textId="77777777" w:rsidR="00A4405B" w:rsidRPr="00A4405B" w:rsidRDefault="00A4405B" w:rsidP="00674AD7">
            <w:pPr>
              <w:pStyle w:val="Bodytext50"/>
              <w:spacing w:after="120"/>
              <w:jc w:val="center"/>
              <w:rPr>
                <w:rFonts w:ascii="Sylfaen" w:hAnsi="Sylfaen"/>
              </w:rPr>
            </w:pPr>
          </w:p>
        </w:tc>
        <w:tc>
          <w:tcPr>
            <w:tcW w:w="1819" w:type="dxa"/>
            <w:vMerge/>
            <w:tcBorders>
              <w:left w:val="single" w:sz="4" w:space="0" w:color="auto"/>
              <w:bottom w:val="nil"/>
            </w:tcBorders>
            <w:shd w:val="clear" w:color="auto" w:fill="FFFFFF"/>
          </w:tcPr>
          <w:p w14:paraId="2993C5E0" w14:textId="77777777" w:rsidR="00A4405B" w:rsidRPr="00A4405B" w:rsidRDefault="00A4405B" w:rsidP="00674AD7">
            <w:pPr>
              <w:spacing w:after="120"/>
              <w:rPr>
                <w:rFonts w:ascii="Sylfaen" w:hAnsi="Sylfaen"/>
              </w:rPr>
            </w:pPr>
          </w:p>
        </w:tc>
        <w:tc>
          <w:tcPr>
            <w:tcW w:w="2114" w:type="dxa"/>
            <w:vMerge/>
            <w:tcBorders>
              <w:left w:val="single" w:sz="4" w:space="0" w:color="auto"/>
              <w:bottom w:val="nil"/>
              <w:right w:val="single" w:sz="4" w:space="0" w:color="auto"/>
            </w:tcBorders>
            <w:shd w:val="clear" w:color="auto" w:fill="FFFFFF"/>
          </w:tcPr>
          <w:p w14:paraId="251AF326" w14:textId="77777777" w:rsidR="00A4405B" w:rsidRPr="00A4405B" w:rsidRDefault="00A4405B" w:rsidP="00674AD7">
            <w:pPr>
              <w:spacing w:after="120"/>
              <w:rPr>
                <w:rFonts w:ascii="Sylfaen" w:hAnsi="Sylfaen"/>
              </w:rPr>
            </w:pPr>
          </w:p>
        </w:tc>
      </w:tr>
      <w:tr w:rsidR="00A4405B" w:rsidRPr="00A4405B" w14:paraId="2915FB18" w14:textId="77777777" w:rsidTr="00674AD7">
        <w:trPr>
          <w:jc w:val="center"/>
        </w:trPr>
        <w:tc>
          <w:tcPr>
            <w:tcW w:w="4263" w:type="dxa"/>
            <w:vMerge/>
            <w:tcBorders>
              <w:left w:val="single" w:sz="4" w:space="0" w:color="auto"/>
            </w:tcBorders>
            <w:shd w:val="clear" w:color="auto" w:fill="FFFFFF"/>
          </w:tcPr>
          <w:p w14:paraId="04FA224B" w14:textId="77777777" w:rsidR="00A4405B" w:rsidRPr="00A4405B" w:rsidRDefault="00A4405B" w:rsidP="00674AD7">
            <w:pPr>
              <w:spacing w:after="120"/>
              <w:rPr>
                <w:rFonts w:ascii="Sylfaen" w:hAnsi="Sylfaen"/>
              </w:rPr>
            </w:pPr>
          </w:p>
        </w:tc>
        <w:tc>
          <w:tcPr>
            <w:tcW w:w="4592" w:type="dxa"/>
            <w:tcBorders>
              <w:top w:val="single" w:sz="4" w:space="0" w:color="auto"/>
              <w:left w:val="single" w:sz="4" w:space="0" w:color="auto"/>
            </w:tcBorders>
            <w:shd w:val="clear" w:color="auto" w:fill="FFFFFF"/>
          </w:tcPr>
          <w:p w14:paraId="0B023825"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օնլայն ծրագրերի համատեղ մշակում</w:t>
            </w:r>
          </w:p>
        </w:tc>
        <w:tc>
          <w:tcPr>
            <w:tcW w:w="2576" w:type="dxa"/>
            <w:vMerge/>
            <w:tcBorders>
              <w:left w:val="single" w:sz="4" w:space="0" w:color="auto"/>
            </w:tcBorders>
            <w:shd w:val="clear" w:color="auto" w:fill="FFFFFF"/>
          </w:tcPr>
          <w:p w14:paraId="6F308CF3" w14:textId="77777777" w:rsidR="00A4405B" w:rsidRPr="00A4405B" w:rsidRDefault="00A4405B" w:rsidP="00674AD7">
            <w:pPr>
              <w:spacing w:after="120"/>
              <w:rPr>
                <w:rFonts w:ascii="Sylfaen" w:hAnsi="Sylfaen"/>
              </w:rPr>
            </w:pPr>
          </w:p>
        </w:tc>
        <w:tc>
          <w:tcPr>
            <w:tcW w:w="1819" w:type="dxa"/>
            <w:tcBorders>
              <w:top w:val="single" w:sz="4" w:space="0" w:color="auto"/>
              <w:left w:val="single" w:sz="4" w:space="0" w:color="auto"/>
            </w:tcBorders>
            <w:shd w:val="clear" w:color="auto" w:fill="FFFFFF"/>
          </w:tcPr>
          <w:p w14:paraId="349C383F"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մինչև 2022 թվականի դեկտեմբերի 31-ը</w:t>
            </w:r>
          </w:p>
        </w:tc>
        <w:tc>
          <w:tcPr>
            <w:tcW w:w="2114" w:type="dxa"/>
            <w:tcBorders>
              <w:top w:val="single" w:sz="4" w:space="0" w:color="auto"/>
              <w:left w:val="single" w:sz="4" w:space="0" w:color="auto"/>
              <w:right w:val="single" w:sz="4" w:space="0" w:color="auto"/>
            </w:tcBorders>
            <w:shd w:val="clear" w:color="auto" w:fill="FFFFFF"/>
          </w:tcPr>
          <w:p w14:paraId="68268700"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Կոլեգիայի հանձնարարագիր</w:t>
            </w:r>
          </w:p>
        </w:tc>
      </w:tr>
      <w:tr w:rsidR="00A4405B" w:rsidRPr="00A4405B" w14:paraId="196AB1AC" w14:textId="77777777" w:rsidTr="00674AD7">
        <w:trPr>
          <w:trHeight w:val="3291"/>
          <w:jc w:val="center"/>
        </w:trPr>
        <w:tc>
          <w:tcPr>
            <w:tcW w:w="4263" w:type="dxa"/>
            <w:tcBorders>
              <w:top w:val="single" w:sz="4" w:space="0" w:color="auto"/>
              <w:left w:val="single" w:sz="4" w:space="0" w:color="auto"/>
            </w:tcBorders>
            <w:shd w:val="clear" w:color="auto" w:fill="FFFFFF"/>
          </w:tcPr>
          <w:p w14:paraId="4B4E975E"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10.1.2. Կրթության վերաբերյալ պետական փաստաթղթերի (պետականին հավասարեցված՝ կրթության վերաբերյալ փաստաթղթերի) մասին, ինչպես նաև նման փաստաթղթերի տիրապետողների ակադեմիական և մասնագիտական իրավունքների մասին պաշտոնական նյութերի՝ Ինտերնետ ցանցում պրոֆիլային պորտալներում տեղակայման մասին հարցի մշակում</w:t>
            </w:r>
          </w:p>
        </w:tc>
        <w:tc>
          <w:tcPr>
            <w:tcW w:w="4592" w:type="dxa"/>
            <w:tcBorders>
              <w:top w:val="single" w:sz="4" w:space="0" w:color="auto"/>
              <w:left w:val="single" w:sz="4" w:space="0" w:color="auto"/>
            </w:tcBorders>
            <w:shd w:val="clear" w:color="auto" w:fill="FFFFFF"/>
          </w:tcPr>
          <w:p w14:paraId="2111CE36"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կրթության վերաբերյալ պետական փաստաթղթերի (պետականին հավասարեցված՝ կրթության վերաբերյալ փաստաթղթերի) մասին, ինչպես նաև նման փաստաթղթերի տիրապետողների ակադեմիական և մասնագիտական իրավունքների մասին արդիական պաշտոնական նյութերի տրամադրումը անդամ պետությունների իրավասու մարմինների կողմից (այդ թվում՝ ազգային օրենսդրության մեջ փոփոխություններ կատարելու դեպքերում)</w:t>
            </w:r>
          </w:p>
        </w:tc>
        <w:tc>
          <w:tcPr>
            <w:tcW w:w="2576" w:type="dxa"/>
            <w:tcBorders>
              <w:top w:val="single" w:sz="4" w:space="0" w:color="auto"/>
              <w:left w:val="single" w:sz="4" w:space="0" w:color="auto"/>
            </w:tcBorders>
            <w:shd w:val="clear" w:color="auto" w:fill="FFFFFF"/>
          </w:tcPr>
          <w:p w14:paraId="4320B805"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Կոլեգիայի՝ էկոնոմիկայի և ֆինանսական քաղաքականության հարցերով անդամ (նախարար)</w:t>
            </w:r>
          </w:p>
          <w:p w14:paraId="59407FD1"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p>
          <w:p w14:paraId="1A745343" w14:textId="77777777" w:rsidR="00A4405B" w:rsidRPr="00A4405B" w:rsidRDefault="00A4405B" w:rsidP="00674AD7">
            <w:pPr>
              <w:pStyle w:val="Bodytext50"/>
              <w:spacing w:after="120"/>
              <w:jc w:val="center"/>
              <w:rPr>
                <w:rFonts w:ascii="Sylfaen" w:hAnsi="Sylfaen"/>
                <w:sz w:val="24"/>
                <w:szCs w:val="24"/>
              </w:rPr>
            </w:pPr>
            <w:r w:rsidRPr="00A4405B">
              <w:rPr>
                <w:rFonts w:ascii="Sylfaen" w:hAnsi="Sylfaen"/>
                <w:sz w:val="24"/>
              </w:rPr>
              <w:t>համակատարողներ` անդամ պետություններ</w:t>
            </w:r>
          </w:p>
        </w:tc>
        <w:tc>
          <w:tcPr>
            <w:tcW w:w="1819" w:type="dxa"/>
            <w:tcBorders>
              <w:top w:val="single" w:sz="4" w:space="0" w:color="auto"/>
              <w:left w:val="single" w:sz="4" w:space="0" w:color="auto"/>
            </w:tcBorders>
            <w:shd w:val="clear" w:color="auto" w:fill="FFFFFF"/>
          </w:tcPr>
          <w:p w14:paraId="7BAAFF1D" w14:textId="77777777" w:rsidR="00A4405B" w:rsidRPr="00A4405B" w:rsidRDefault="00A4405B" w:rsidP="00674AD7">
            <w:pPr>
              <w:pStyle w:val="Bodytext50"/>
              <w:shd w:val="clear" w:color="auto" w:fill="auto"/>
              <w:spacing w:after="120" w:line="240" w:lineRule="auto"/>
              <w:ind w:right="480"/>
              <w:jc w:val="center"/>
              <w:rPr>
                <w:rFonts w:ascii="Sylfaen" w:hAnsi="Sylfaen"/>
                <w:sz w:val="24"/>
                <w:szCs w:val="24"/>
              </w:rPr>
            </w:pPr>
            <w:r w:rsidRPr="00A4405B">
              <w:rPr>
                <w:rFonts w:ascii="Sylfaen" w:hAnsi="Sylfaen"/>
                <w:sz w:val="24"/>
              </w:rPr>
              <w:t>մինչև 2021 թվականի հունիսի 30-ը</w:t>
            </w:r>
          </w:p>
        </w:tc>
        <w:tc>
          <w:tcPr>
            <w:tcW w:w="2114" w:type="dxa"/>
            <w:tcBorders>
              <w:top w:val="single" w:sz="4" w:space="0" w:color="auto"/>
              <w:left w:val="single" w:sz="4" w:space="0" w:color="auto"/>
              <w:right w:val="single" w:sz="4" w:space="0" w:color="auto"/>
            </w:tcBorders>
            <w:shd w:val="clear" w:color="auto" w:fill="FFFFFF"/>
          </w:tcPr>
          <w:p w14:paraId="6A09EA34"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Հանձնաժողովի պաշտոնական կայքում և կողմերի իրավասու մարմինների պաշտոնական կայքերում տեղադրված տեղեկատվություն</w:t>
            </w:r>
          </w:p>
        </w:tc>
      </w:tr>
      <w:tr w:rsidR="00A4405B" w:rsidRPr="00A4405B" w14:paraId="003EAAD8" w14:textId="77777777" w:rsidTr="00674AD7">
        <w:trPr>
          <w:jc w:val="center"/>
        </w:trPr>
        <w:tc>
          <w:tcPr>
            <w:tcW w:w="4263" w:type="dxa"/>
            <w:vMerge w:val="restart"/>
            <w:tcBorders>
              <w:top w:val="single" w:sz="4" w:space="0" w:color="auto"/>
              <w:left w:val="single" w:sz="4" w:space="0" w:color="auto"/>
            </w:tcBorders>
            <w:shd w:val="clear" w:color="auto" w:fill="FFFFFF"/>
          </w:tcPr>
          <w:p w14:paraId="2D2ED2BA"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10.1.3. Անդամ պետությունների աշխատավորներին կրթական հաստատությունների (կրփության ոլորտի կազմակերպությունների) կողմից տրված՝ կրթության վերաբերյալ փաստաթղթերի իսկության հեռավար ստուգման մեխանիզմի ստեղծման վերաբերյալ հարցի մշակում</w:t>
            </w:r>
          </w:p>
        </w:tc>
        <w:tc>
          <w:tcPr>
            <w:tcW w:w="4592" w:type="dxa"/>
            <w:vMerge w:val="restart"/>
            <w:tcBorders>
              <w:top w:val="single" w:sz="4" w:space="0" w:color="auto"/>
              <w:left w:val="single" w:sz="4" w:space="0" w:color="auto"/>
            </w:tcBorders>
            <w:shd w:val="clear" w:color="auto" w:fill="FFFFFF"/>
          </w:tcPr>
          <w:p w14:paraId="7856E8BB"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 xml:space="preserve">ազգային տեղեկատվական ռեսուրսների նվազագույն լցավորման վերաբերյալ հանձնարարագրերի մշակում՝ կրթության վերաբերյալ փաստաթղթի տրման փաստը ստուգելու նպատակով </w:t>
            </w:r>
          </w:p>
        </w:tc>
        <w:tc>
          <w:tcPr>
            <w:tcW w:w="2576" w:type="dxa"/>
            <w:tcBorders>
              <w:top w:val="single" w:sz="4" w:space="0" w:color="auto"/>
              <w:left w:val="single" w:sz="4" w:space="0" w:color="auto"/>
            </w:tcBorders>
            <w:shd w:val="clear" w:color="auto" w:fill="FFFFFF"/>
          </w:tcPr>
          <w:p w14:paraId="392B52DB"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Կոլեգիայի՝ էկոնոմիկայի և ֆինանսական քաղաքականության հարցերով անդամ (նախարար)</w:t>
            </w:r>
          </w:p>
        </w:tc>
        <w:tc>
          <w:tcPr>
            <w:tcW w:w="1819" w:type="dxa"/>
            <w:vMerge w:val="restart"/>
            <w:tcBorders>
              <w:top w:val="single" w:sz="4" w:space="0" w:color="auto"/>
              <w:left w:val="single" w:sz="4" w:space="0" w:color="auto"/>
            </w:tcBorders>
            <w:shd w:val="clear" w:color="auto" w:fill="FFFFFF"/>
          </w:tcPr>
          <w:p w14:paraId="4E167E63"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մինչև 2022 թվականի դեկտեմբերի 31-ը</w:t>
            </w:r>
          </w:p>
        </w:tc>
        <w:tc>
          <w:tcPr>
            <w:tcW w:w="2114" w:type="dxa"/>
            <w:vMerge w:val="restart"/>
            <w:tcBorders>
              <w:top w:val="single" w:sz="4" w:space="0" w:color="auto"/>
              <w:left w:val="single" w:sz="4" w:space="0" w:color="auto"/>
              <w:right w:val="single" w:sz="4" w:space="0" w:color="auto"/>
            </w:tcBorders>
            <w:shd w:val="clear" w:color="auto" w:fill="FFFFFF"/>
          </w:tcPr>
          <w:p w14:paraId="4FFB8C35"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Կոլեգիայի հանձնարարագրեր</w:t>
            </w:r>
          </w:p>
        </w:tc>
      </w:tr>
      <w:tr w:rsidR="00A4405B" w:rsidRPr="00A4405B" w14:paraId="7E094255" w14:textId="77777777" w:rsidTr="00674AD7">
        <w:trPr>
          <w:jc w:val="center"/>
        </w:trPr>
        <w:tc>
          <w:tcPr>
            <w:tcW w:w="4263" w:type="dxa"/>
            <w:vMerge/>
            <w:tcBorders>
              <w:left w:val="single" w:sz="4" w:space="0" w:color="auto"/>
            </w:tcBorders>
            <w:shd w:val="clear" w:color="auto" w:fill="FFFFFF"/>
          </w:tcPr>
          <w:p w14:paraId="7F2CCEEC" w14:textId="77777777" w:rsidR="00A4405B" w:rsidRPr="00A4405B" w:rsidRDefault="00A4405B" w:rsidP="00674AD7">
            <w:pPr>
              <w:spacing w:after="120"/>
              <w:rPr>
                <w:rFonts w:ascii="Sylfaen" w:hAnsi="Sylfaen"/>
              </w:rPr>
            </w:pPr>
          </w:p>
        </w:tc>
        <w:tc>
          <w:tcPr>
            <w:tcW w:w="4592" w:type="dxa"/>
            <w:vMerge/>
            <w:tcBorders>
              <w:left w:val="single" w:sz="4" w:space="0" w:color="auto"/>
            </w:tcBorders>
            <w:shd w:val="clear" w:color="auto" w:fill="FFFFFF"/>
          </w:tcPr>
          <w:p w14:paraId="750B2540" w14:textId="77777777" w:rsidR="00A4405B" w:rsidRPr="00A4405B" w:rsidRDefault="00A4405B" w:rsidP="00674AD7">
            <w:pPr>
              <w:spacing w:after="120"/>
              <w:rPr>
                <w:rFonts w:ascii="Sylfaen" w:hAnsi="Sylfaen"/>
              </w:rPr>
            </w:pPr>
          </w:p>
        </w:tc>
        <w:tc>
          <w:tcPr>
            <w:tcW w:w="2576" w:type="dxa"/>
            <w:tcBorders>
              <w:left w:val="single" w:sz="4" w:space="0" w:color="auto"/>
            </w:tcBorders>
            <w:shd w:val="clear" w:color="auto" w:fill="FFFFFF"/>
          </w:tcPr>
          <w:p w14:paraId="47A0F7AB"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համակատարողներ՝ Կոլեգիայի՝ ներքին շուկաների, տեղեկատվայնացման, տեղեկատվական-</w:t>
            </w:r>
            <w:r w:rsidRPr="00A4405B">
              <w:rPr>
                <w:rFonts w:ascii="Sylfaen" w:hAnsi="Sylfaen"/>
                <w:sz w:val="24"/>
              </w:rPr>
              <w:lastRenderedPageBreak/>
              <w:t>հաղորդակցական տեխնոլոգիաների հարցերով անդամ (նախարար), թվային գրասենյակ</w:t>
            </w:r>
          </w:p>
        </w:tc>
        <w:tc>
          <w:tcPr>
            <w:tcW w:w="1819" w:type="dxa"/>
            <w:vMerge/>
            <w:tcBorders>
              <w:left w:val="single" w:sz="4" w:space="0" w:color="auto"/>
            </w:tcBorders>
            <w:shd w:val="clear" w:color="auto" w:fill="FFFFFF"/>
          </w:tcPr>
          <w:p w14:paraId="054A38DC" w14:textId="77777777" w:rsidR="00A4405B" w:rsidRPr="00A4405B" w:rsidRDefault="00A4405B" w:rsidP="00674AD7">
            <w:pPr>
              <w:spacing w:after="120"/>
              <w:rPr>
                <w:rFonts w:ascii="Sylfaen" w:hAnsi="Sylfaen"/>
              </w:rPr>
            </w:pPr>
          </w:p>
        </w:tc>
        <w:tc>
          <w:tcPr>
            <w:tcW w:w="2114" w:type="dxa"/>
            <w:vMerge/>
            <w:tcBorders>
              <w:left w:val="single" w:sz="4" w:space="0" w:color="auto"/>
              <w:right w:val="single" w:sz="4" w:space="0" w:color="auto"/>
            </w:tcBorders>
            <w:shd w:val="clear" w:color="auto" w:fill="FFFFFF"/>
          </w:tcPr>
          <w:p w14:paraId="0B740C51" w14:textId="77777777" w:rsidR="00A4405B" w:rsidRPr="00A4405B" w:rsidRDefault="00A4405B" w:rsidP="00674AD7">
            <w:pPr>
              <w:spacing w:after="120"/>
              <w:rPr>
                <w:rFonts w:ascii="Sylfaen" w:hAnsi="Sylfaen"/>
              </w:rPr>
            </w:pPr>
          </w:p>
        </w:tc>
      </w:tr>
      <w:tr w:rsidR="00A4405B" w:rsidRPr="00A4405B" w14:paraId="4FA444B9" w14:textId="77777777" w:rsidTr="00674AD7">
        <w:trPr>
          <w:jc w:val="center"/>
        </w:trPr>
        <w:tc>
          <w:tcPr>
            <w:tcW w:w="15364" w:type="dxa"/>
            <w:gridSpan w:val="5"/>
            <w:tcBorders>
              <w:top w:val="single" w:sz="4" w:space="0" w:color="auto"/>
              <w:left w:val="single" w:sz="4" w:space="0" w:color="auto"/>
              <w:right w:val="single" w:sz="4" w:space="0" w:color="auto"/>
            </w:tcBorders>
            <w:shd w:val="clear" w:color="auto" w:fill="FFFFFF"/>
          </w:tcPr>
          <w:p w14:paraId="4442BEF3" w14:textId="77777777" w:rsidR="00A4405B" w:rsidRPr="00A4405B" w:rsidRDefault="00A4405B" w:rsidP="00674AD7">
            <w:pPr>
              <w:pStyle w:val="Bodytext50"/>
              <w:shd w:val="clear" w:color="auto" w:fill="auto"/>
              <w:spacing w:after="120" w:line="240" w:lineRule="auto"/>
              <w:ind w:left="180"/>
              <w:rPr>
                <w:rFonts w:ascii="Sylfaen" w:hAnsi="Sylfaen"/>
                <w:sz w:val="24"/>
                <w:szCs w:val="24"/>
              </w:rPr>
            </w:pPr>
            <w:r w:rsidRPr="00A4405B">
              <w:rPr>
                <w:rFonts w:ascii="Sylfaen" w:hAnsi="Sylfaen"/>
                <w:sz w:val="24"/>
              </w:rPr>
              <w:t xml:space="preserve">10.2. Միության միասնական տեղեկատվական համակարգի ստեղծում կրթական ոլորտում </w:t>
            </w:r>
          </w:p>
        </w:tc>
      </w:tr>
      <w:tr w:rsidR="00A4405B" w:rsidRPr="00A4405B" w14:paraId="3E22EA42" w14:textId="77777777" w:rsidTr="00674AD7">
        <w:trPr>
          <w:jc w:val="center"/>
        </w:trPr>
        <w:tc>
          <w:tcPr>
            <w:tcW w:w="4263" w:type="dxa"/>
            <w:vMerge w:val="restart"/>
            <w:tcBorders>
              <w:top w:val="single" w:sz="4" w:space="0" w:color="auto"/>
              <w:left w:val="single" w:sz="4" w:space="0" w:color="auto"/>
            </w:tcBorders>
            <w:shd w:val="clear" w:color="auto" w:fill="FFFFFF"/>
          </w:tcPr>
          <w:p w14:paraId="6BED3BE1"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 xml:space="preserve">10.2.1. Անդամ պետությունների ազգային կրթական ստանդարտների և հիմնական հանրակրթական ծրագրերի վերաբերյալ իր մեջ տեղեկություններ ներառող՝ կրթության ոլորտում միասնական տեղեկատվական պորտալի ստեղծման մասին հարցի մշակում </w:t>
            </w:r>
          </w:p>
        </w:tc>
        <w:tc>
          <w:tcPr>
            <w:tcW w:w="4592" w:type="dxa"/>
            <w:tcBorders>
              <w:top w:val="single" w:sz="4" w:space="0" w:color="auto"/>
              <w:left w:val="single" w:sz="4" w:space="0" w:color="auto"/>
            </w:tcBorders>
            <w:shd w:val="clear" w:color="auto" w:fill="FFFFFF"/>
          </w:tcPr>
          <w:p w14:paraId="071F1C4E"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կրթության ոլորտում միասնական տեղեկատվական պորտալի ստեղծման նպատակահարմարության որոշում</w:t>
            </w:r>
          </w:p>
        </w:tc>
        <w:tc>
          <w:tcPr>
            <w:tcW w:w="2576" w:type="dxa"/>
            <w:vMerge w:val="restart"/>
            <w:tcBorders>
              <w:top w:val="single" w:sz="4" w:space="0" w:color="auto"/>
              <w:left w:val="single" w:sz="4" w:space="0" w:color="auto"/>
            </w:tcBorders>
            <w:shd w:val="clear" w:color="auto" w:fill="FFFFFF"/>
          </w:tcPr>
          <w:p w14:paraId="4F8D8FA9"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Կոլեգիայի՝ էկոնոմիկայի և ֆինանսական քաղաքականության հարցերով անդամ (նախարար)</w:t>
            </w:r>
          </w:p>
        </w:tc>
        <w:tc>
          <w:tcPr>
            <w:tcW w:w="1819" w:type="dxa"/>
            <w:tcBorders>
              <w:top w:val="single" w:sz="4" w:space="0" w:color="auto"/>
              <w:left w:val="single" w:sz="4" w:space="0" w:color="auto"/>
            </w:tcBorders>
            <w:shd w:val="clear" w:color="auto" w:fill="FFFFFF"/>
          </w:tcPr>
          <w:p w14:paraId="04CD307F"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մինչև 2021 թվականի դեկտեմբերի 31-ը</w:t>
            </w:r>
          </w:p>
        </w:tc>
        <w:tc>
          <w:tcPr>
            <w:tcW w:w="2114" w:type="dxa"/>
            <w:tcBorders>
              <w:top w:val="single" w:sz="4" w:space="0" w:color="auto"/>
              <w:left w:val="single" w:sz="4" w:space="0" w:color="auto"/>
              <w:right w:val="single" w:sz="4" w:space="0" w:color="auto"/>
            </w:tcBorders>
            <w:shd w:val="clear" w:color="auto" w:fill="FFFFFF"/>
          </w:tcPr>
          <w:p w14:paraId="4ECA3368"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զեկույց Խորհրդի նիստին</w:t>
            </w:r>
          </w:p>
        </w:tc>
      </w:tr>
      <w:tr w:rsidR="00A4405B" w:rsidRPr="00A4405B" w14:paraId="1422BE0D" w14:textId="77777777" w:rsidTr="00674AD7">
        <w:trPr>
          <w:trHeight w:val="436"/>
          <w:jc w:val="center"/>
        </w:trPr>
        <w:tc>
          <w:tcPr>
            <w:tcW w:w="4263" w:type="dxa"/>
            <w:vMerge/>
            <w:tcBorders>
              <w:left w:val="single" w:sz="4" w:space="0" w:color="auto"/>
            </w:tcBorders>
            <w:shd w:val="clear" w:color="auto" w:fill="FFFFFF"/>
          </w:tcPr>
          <w:p w14:paraId="5C81B8C5" w14:textId="77777777" w:rsidR="00A4405B" w:rsidRPr="00A4405B" w:rsidRDefault="00A4405B" w:rsidP="00674AD7">
            <w:pPr>
              <w:spacing w:after="120"/>
              <w:rPr>
                <w:rFonts w:ascii="Sylfaen" w:hAnsi="Sylfaen"/>
              </w:rPr>
            </w:pPr>
          </w:p>
        </w:tc>
        <w:tc>
          <w:tcPr>
            <w:tcW w:w="4592" w:type="dxa"/>
            <w:vMerge w:val="restart"/>
            <w:tcBorders>
              <w:top w:val="single" w:sz="4" w:space="0" w:color="auto"/>
              <w:left w:val="single" w:sz="4" w:space="0" w:color="auto"/>
            </w:tcBorders>
            <w:shd w:val="clear" w:color="auto" w:fill="FFFFFF"/>
          </w:tcPr>
          <w:p w14:paraId="779A52C0"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անդամ պետությունների ազգային կրթական ստանդարտների և հիմնական հանրակրթական ծրագրերի վերաբերյալ իր մեջ տեղեկություններ ներառող՝ կրթության ոլորտում միասնական տեղեկատվական պորտալի ստեղծման համար կողմերի հետ համատեղ առաջարկությունների մշակում (առաջին միջոցառման հետ կապված դրական որոշման դեպքում)</w:t>
            </w:r>
          </w:p>
        </w:tc>
        <w:tc>
          <w:tcPr>
            <w:tcW w:w="2576" w:type="dxa"/>
            <w:vMerge/>
            <w:tcBorders>
              <w:left w:val="single" w:sz="4" w:space="0" w:color="auto"/>
            </w:tcBorders>
            <w:shd w:val="clear" w:color="auto" w:fill="FFFFFF"/>
          </w:tcPr>
          <w:p w14:paraId="7665933F" w14:textId="77777777" w:rsidR="00A4405B" w:rsidRPr="00A4405B" w:rsidRDefault="00A4405B" w:rsidP="00674AD7">
            <w:pPr>
              <w:spacing w:after="120"/>
              <w:rPr>
                <w:rFonts w:ascii="Sylfaen" w:hAnsi="Sylfaen"/>
              </w:rPr>
            </w:pPr>
          </w:p>
        </w:tc>
        <w:tc>
          <w:tcPr>
            <w:tcW w:w="1819" w:type="dxa"/>
            <w:vMerge w:val="restart"/>
            <w:tcBorders>
              <w:top w:val="single" w:sz="4" w:space="0" w:color="auto"/>
              <w:left w:val="single" w:sz="4" w:space="0" w:color="auto"/>
            </w:tcBorders>
            <w:shd w:val="clear" w:color="auto" w:fill="FFFFFF"/>
          </w:tcPr>
          <w:p w14:paraId="31CECFB3"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մինչև 2022 թվականի հուլիսի 1-ը</w:t>
            </w:r>
          </w:p>
        </w:tc>
        <w:tc>
          <w:tcPr>
            <w:tcW w:w="2114" w:type="dxa"/>
            <w:vMerge w:val="restart"/>
            <w:tcBorders>
              <w:top w:val="single" w:sz="4" w:space="0" w:color="auto"/>
              <w:left w:val="single" w:sz="4" w:space="0" w:color="auto"/>
              <w:right w:val="single" w:sz="4" w:space="0" w:color="auto"/>
            </w:tcBorders>
            <w:shd w:val="clear" w:color="auto" w:fill="FFFFFF"/>
          </w:tcPr>
          <w:p w14:paraId="6602CA96"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զեկույց Խորհրդի նիստին</w:t>
            </w:r>
          </w:p>
        </w:tc>
      </w:tr>
      <w:tr w:rsidR="00A4405B" w:rsidRPr="00A4405B" w14:paraId="52E3F632" w14:textId="77777777" w:rsidTr="00674AD7">
        <w:trPr>
          <w:jc w:val="center"/>
        </w:trPr>
        <w:tc>
          <w:tcPr>
            <w:tcW w:w="4263" w:type="dxa"/>
            <w:vMerge/>
            <w:tcBorders>
              <w:left w:val="single" w:sz="4" w:space="0" w:color="auto"/>
              <w:bottom w:val="single" w:sz="4" w:space="0" w:color="auto"/>
            </w:tcBorders>
            <w:shd w:val="clear" w:color="auto" w:fill="FFFFFF"/>
          </w:tcPr>
          <w:p w14:paraId="13E1BF3C" w14:textId="77777777" w:rsidR="00A4405B" w:rsidRPr="00A4405B" w:rsidRDefault="00A4405B" w:rsidP="00674AD7">
            <w:pPr>
              <w:spacing w:after="120"/>
              <w:rPr>
                <w:rFonts w:ascii="Sylfaen" w:hAnsi="Sylfaen"/>
              </w:rPr>
            </w:pPr>
          </w:p>
        </w:tc>
        <w:tc>
          <w:tcPr>
            <w:tcW w:w="4592" w:type="dxa"/>
            <w:vMerge/>
            <w:tcBorders>
              <w:left w:val="single" w:sz="4" w:space="0" w:color="auto"/>
              <w:bottom w:val="single" w:sz="4" w:space="0" w:color="auto"/>
            </w:tcBorders>
            <w:shd w:val="clear" w:color="auto" w:fill="FFFFFF"/>
          </w:tcPr>
          <w:p w14:paraId="56721159" w14:textId="77777777" w:rsidR="00A4405B" w:rsidRPr="00A4405B" w:rsidRDefault="00A4405B" w:rsidP="00674AD7">
            <w:pPr>
              <w:spacing w:after="120"/>
              <w:rPr>
                <w:rFonts w:ascii="Sylfaen" w:hAnsi="Sylfaen"/>
              </w:rPr>
            </w:pPr>
          </w:p>
        </w:tc>
        <w:tc>
          <w:tcPr>
            <w:tcW w:w="2576" w:type="dxa"/>
            <w:tcBorders>
              <w:left w:val="single" w:sz="4" w:space="0" w:color="auto"/>
              <w:bottom w:val="single" w:sz="4" w:space="0" w:color="auto"/>
            </w:tcBorders>
            <w:shd w:val="clear" w:color="auto" w:fill="FFFFFF"/>
            <w:vAlign w:val="bottom"/>
          </w:tcPr>
          <w:p w14:paraId="71107824"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համակատարող՝ Կոլեգիայի՝ ներքին շուկաների, տեղեկատվայնացման, տեղեկատվական-հաղորդակցական տեխնոլոգիաների հարցերով անդամ (նախարար)</w:t>
            </w:r>
          </w:p>
        </w:tc>
        <w:tc>
          <w:tcPr>
            <w:tcW w:w="1819" w:type="dxa"/>
            <w:vMerge/>
            <w:tcBorders>
              <w:left w:val="single" w:sz="4" w:space="0" w:color="auto"/>
              <w:bottom w:val="single" w:sz="4" w:space="0" w:color="auto"/>
            </w:tcBorders>
            <w:shd w:val="clear" w:color="auto" w:fill="FFFFFF"/>
          </w:tcPr>
          <w:p w14:paraId="1FDE041A" w14:textId="77777777" w:rsidR="00A4405B" w:rsidRPr="00A4405B" w:rsidRDefault="00A4405B" w:rsidP="00674AD7">
            <w:pPr>
              <w:spacing w:after="120"/>
              <w:rPr>
                <w:rFonts w:ascii="Sylfaen" w:hAnsi="Sylfaen"/>
              </w:rPr>
            </w:pPr>
          </w:p>
        </w:tc>
        <w:tc>
          <w:tcPr>
            <w:tcW w:w="2114" w:type="dxa"/>
            <w:vMerge/>
            <w:tcBorders>
              <w:left w:val="single" w:sz="4" w:space="0" w:color="auto"/>
              <w:bottom w:val="single" w:sz="4" w:space="0" w:color="auto"/>
              <w:right w:val="single" w:sz="4" w:space="0" w:color="auto"/>
            </w:tcBorders>
            <w:shd w:val="clear" w:color="auto" w:fill="FFFFFF"/>
          </w:tcPr>
          <w:p w14:paraId="23501936" w14:textId="77777777" w:rsidR="00A4405B" w:rsidRPr="00A4405B" w:rsidRDefault="00A4405B" w:rsidP="00674AD7">
            <w:pPr>
              <w:spacing w:after="120"/>
              <w:rPr>
                <w:rFonts w:ascii="Sylfaen" w:hAnsi="Sylfaen"/>
              </w:rPr>
            </w:pPr>
          </w:p>
        </w:tc>
      </w:tr>
      <w:tr w:rsidR="00A4405B" w:rsidRPr="00A4405B" w14:paraId="4B88D83B" w14:textId="77777777" w:rsidTr="00674AD7">
        <w:trPr>
          <w:trHeight w:val="436"/>
          <w:jc w:val="center"/>
        </w:trPr>
        <w:tc>
          <w:tcPr>
            <w:tcW w:w="4263" w:type="dxa"/>
            <w:vMerge w:val="restart"/>
            <w:tcBorders>
              <w:top w:val="single" w:sz="4" w:space="0" w:color="auto"/>
              <w:left w:val="single" w:sz="4" w:space="0" w:color="auto"/>
            </w:tcBorders>
            <w:shd w:val="clear" w:color="auto" w:fill="FFFFFF"/>
          </w:tcPr>
          <w:p w14:paraId="0E68C43E"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 xml:space="preserve">10.2.2. Անդամ պետությունների կրթության համակարգերի և ծրագրերի համադրելիության վերլուծության անցկացում՝ աշխատանքի և ծառայությունների </w:t>
            </w:r>
            <w:r w:rsidRPr="00A4405B">
              <w:rPr>
                <w:rFonts w:ascii="Sylfaen" w:hAnsi="Sylfaen"/>
                <w:sz w:val="24"/>
              </w:rPr>
              <w:lastRenderedPageBreak/>
              <w:t>շուկայի զարգացմանն ուղղված հանձնարարագրերի մշակման նպատակով</w:t>
            </w:r>
          </w:p>
        </w:tc>
        <w:tc>
          <w:tcPr>
            <w:tcW w:w="4592" w:type="dxa"/>
            <w:vMerge w:val="restart"/>
            <w:tcBorders>
              <w:top w:val="single" w:sz="4" w:space="0" w:color="auto"/>
              <w:left w:val="single" w:sz="4" w:space="0" w:color="auto"/>
            </w:tcBorders>
            <w:shd w:val="clear" w:color="auto" w:fill="FFFFFF"/>
          </w:tcPr>
          <w:p w14:paraId="643D3D76"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lastRenderedPageBreak/>
              <w:t xml:space="preserve">անդամ պետությունների մասնագիտական կրթության համակարգերի և ծրագրերի համադրելիության վերլուծության անցկացում՝ առավել պահանջվող </w:t>
            </w:r>
            <w:r w:rsidRPr="00A4405B">
              <w:rPr>
                <w:rFonts w:ascii="Sylfaen" w:hAnsi="Sylfaen"/>
                <w:sz w:val="24"/>
              </w:rPr>
              <w:lastRenderedPageBreak/>
              <w:t>մասնագիտությունների մասով և աշխատանքի և ծառայությունների շուկայի զարգացմանն ուղղված հանձնարարագրերի նախապատրաստում</w:t>
            </w:r>
          </w:p>
        </w:tc>
        <w:tc>
          <w:tcPr>
            <w:tcW w:w="2576" w:type="dxa"/>
            <w:vMerge w:val="restart"/>
            <w:tcBorders>
              <w:top w:val="single" w:sz="4" w:space="0" w:color="auto"/>
              <w:left w:val="single" w:sz="4" w:space="0" w:color="auto"/>
            </w:tcBorders>
            <w:shd w:val="clear" w:color="auto" w:fill="FFFFFF"/>
          </w:tcPr>
          <w:p w14:paraId="1C6BC7E3"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lastRenderedPageBreak/>
              <w:t xml:space="preserve">Կոլեգիայի՝ էկոնոմիկայի և ֆինանսական քաղաքականության հարցերով անդամ </w:t>
            </w:r>
            <w:r w:rsidRPr="00A4405B">
              <w:rPr>
                <w:rFonts w:ascii="Sylfaen" w:hAnsi="Sylfaen"/>
                <w:sz w:val="24"/>
              </w:rPr>
              <w:lastRenderedPageBreak/>
              <w:t>(նախարար)</w:t>
            </w:r>
          </w:p>
        </w:tc>
        <w:tc>
          <w:tcPr>
            <w:tcW w:w="1819" w:type="dxa"/>
            <w:vMerge w:val="restart"/>
            <w:tcBorders>
              <w:top w:val="single" w:sz="4" w:space="0" w:color="auto"/>
              <w:left w:val="single" w:sz="4" w:space="0" w:color="auto"/>
            </w:tcBorders>
            <w:shd w:val="clear" w:color="auto" w:fill="FFFFFF"/>
          </w:tcPr>
          <w:p w14:paraId="6DE01825"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lastRenderedPageBreak/>
              <w:t>մինչև 2023 թվականի դեկտեմբերի 31-ը</w:t>
            </w:r>
          </w:p>
        </w:tc>
        <w:tc>
          <w:tcPr>
            <w:tcW w:w="2114" w:type="dxa"/>
            <w:vMerge w:val="restart"/>
            <w:tcBorders>
              <w:top w:val="single" w:sz="4" w:space="0" w:color="auto"/>
              <w:left w:val="single" w:sz="4" w:space="0" w:color="auto"/>
              <w:right w:val="single" w:sz="4" w:space="0" w:color="auto"/>
            </w:tcBorders>
            <w:shd w:val="clear" w:color="auto" w:fill="FFFFFF"/>
          </w:tcPr>
          <w:p w14:paraId="490B24A0"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Կոլեգիայի հանձնարարագիր</w:t>
            </w:r>
          </w:p>
        </w:tc>
      </w:tr>
      <w:tr w:rsidR="00A4405B" w:rsidRPr="00A4405B" w14:paraId="28F7BEEF" w14:textId="77777777" w:rsidTr="00674AD7">
        <w:trPr>
          <w:trHeight w:val="436"/>
          <w:jc w:val="center"/>
        </w:trPr>
        <w:tc>
          <w:tcPr>
            <w:tcW w:w="4263" w:type="dxa"/>
            <w:vMerge/>
            <w:tcBorders>
              <w:left w:val="single" w:sz="4" w:space="0" w:color="auto"/>
            </w:tcBorders>
            <w:shd w:val="clear" w:color="auto" w:fill="FFFFFF"/>
          </w:tcPr>
          <w:p w14:paraId="5BDC1B8F" w14:textId="77777777" w:rsidR="00A4405B" w:rsidRPr="00A4405B" w:rsidRDefault="00A4405B" w:rsidP="00674AD7">
            <w:pPr>
              <w:spacing w:after="120"/>
              <w:rPr>
                <w:rFonts w:ascii="Sylfaen" w:hAnsi="Sylfaen"/>
              </w:rPr>
            </w:pPr>
          </w:p>
        </w:tc>
        <w:tc>
          <w:tcPr>
            <w:tcW w:w="4592" w:type="dxa"/>
            <w:vMerge/>
            <w:tcBorders>
              <w:left w:val="single" w:sz="4" w:space="0" w:color="auto"/>
            </w:tcBorders>
            <w:shd w:val="clear" w:color="auto" w:fill="FFFFFF"/>
          </w:tcPr>
          <w:p w14:paraId="261A2BC5" w14:textId="77777777" w:rsidR="00A4405B" w:rsidRPr="00A4405B" w:rsidRDefault="00A4405B" w:rsidP="00674AD7">
            <w:pPr>
              <w:spacing w:after="120"/>
              <w:rPr>
                <w:rFonts w:ascii="Sylfaen" w:hAnsi="Sylfaen"/>
              </w:rPr>
            </w:pPr>
          </w:p>
        </w:tc>
        <w:tc>
          <w:tcPr>
            <w:tcW w:w="2576" w:type="dxa"/>
            <w:vMerge/>
            <w:tcBorders>
              <w:left w:val="single" w:sz="4" w:space="0" w:color="auto"/>
            </w:tcBorders>
            <w:shd w:val="clear" w:color="auto" w:fill="FFFFFF"/>
          </w:tcPr>
          <w:p w14:paraId="550DF0D8" w14:textId="77777777" w:rsidR="00A4405B" w:rsidRPr="00A4405B" w:rsidRDefault="00A4405B" w:rsidP="00674AD7">
            <w:pPr>
              <w:spacing w:after="120"/>
              <w:rPr>
                <w:rFonts w:ascii="Sylfaen" w:hAnsi="Sylfaen"/>
              </w:rPr>
            </w:pPr>
          </w:p>
        </w:tc>
        <w:tc>
          <w:tcPr>
            <w:tcW w:w="1819" w:type="dxa"/>
            <w:vMerge/>
            <w:tcBorders>
              <w:left w:val="single" w:sz="4" w:space="0" w:color="auto"/>
            </w:tcBorders>
            <w:shd w:val="clear" w:color="auto" w:fill="FFFFFF"/>
          </w:tcPr>
          <w:p w14:paraId="12DD64DD" w14:textId="77777777" w:rsidR="00A4405B" w:rsidRPr="00A4405B" w:rsidRDefault="00A4405B" w:rsidP="00674AD7">
            <w:pPr>
              <w:spacing w:after="120"/>
              <w:rPr>
                <w:rFonts w:ascii="Sylfaen" w:hAnsi="Sylfaen"/>
              </w:rPr>
            </w:pPr>
          </w:p>
        </w:tc>
        <w:tc>
          <w:tcPr>
            <w:tcW w:w="2114" w:type="dxa"/>
            <w:vMerge/>
            <w:tcBorders>
              <w:left w:val="single" w:sz="4" w:space="0" w:color="auto"/>
              <w:right w:val="single" w:sz="4" w:space="0" w:color="auto"/>
            </w:tcBorders>
            <w:shd w:val="clear" w:color="auto" w:fill="FFFFFF"/>
          </w:tcPr>
          <w:p w14:paraId="52733652" w14:textId="77777777" w:rsidR="00A4405B" w:rsidRPr="00A4405B" w:rsidRDefault="00A4405B" w:rsidP="00674AD7">
            <w:pPr>
              <w:spacing w:after="120"/>
              <w:rPr>
                <w:rFonts w:ascii="Sylfaen" w:hAnsi="Sylfaen"/>
              </w:rPr>
            </w:pPr>
          </w:p>
        </w:tc>
      </w:tr>
      <w:tr w:rsidR="00A4405B" w:rsidRPr="00A4405B" w14:paraId="0F11BB90" w14:textId="77777777" w:rsidTr="00674AD7">
        <w:trPr>
          <w:trHeight w:val="436"/>
          <w:jc w:val="center"/>
        </w:trPr>
        <w:tc>
          <w:tcPr>
            <w:tcW w:w="4263" w:type="dxa"/>
            <w:vMerge/>
            <w:tcBorders>
              <w:left w:val="single" w:sz="4" w:space="0" w:color="auto"/>
            </w:tcBorders>
            <w:shd w:val="clear" w:color="auto" w:fill="FFFFFF"/>
          </w:tcPr>
          <w:p w14:paraId="436493D1" w14:textId="77777777" w:rsidR="00A4405B" w:rsidRPr="00A4405B" w:rsidRDefault="00A4405B" w:rsidP="00674AD7">
            <w:pPr>
              <w:spacing w:after="120"/>
              <w:rPr>
                <w:rFonts w:ascii="Sylfaen" w:hAnsi="Sylfaen"/>
              </w:rPr>
            </w:pPr>
          </w:p>
        </w:tc>
        <w:tc>
          <w:tcPr>
            <w:tcW w:w="4592" w:type="dxa"/>
            <w:vMerge/>
            <w:tcBorders>
              <w:left w:val="single" w:sz="4" w:space="0" w:color="auto"/>
            </w:tcBorders>
            <w:shd w:val="clear" w:color="auto" w:fill="FFFFFF"/>
          </w:tcPr>
          <w:p w14:paraId="04878D39" w14:textId="77777777" w:rsidR="00A4405B" w:rsidRPr="00A4405B" w:rsidRDefault="00A4405B" w:rsidP="00674AD7">
            <w:pPr>
              <w:spacing w:after="120"/>
              <w:rPr>
                <w:rFonts w:ascii="Sylfaen" w:hAnsi="Sylfaen"/>
              </w:rPr>
            </w:pPr>
          </w:p>
        </w:tc>
        <w:tc>
          <w:tcPr>
            <w:tcW w:w="2576" w:type="dxa"/>
            <w:vMerge/>
            <w:tcBorders>
              <w:left w:val="single" w:sz="4" w:space="0" w:color="auto"/>
            </w:tcBorders>
            <w:shd w:val="clear" w:color="auto" w:fill="FFFFFF"/>
          </w:tcPr>
          <w:p w14:paraId="5F418472" w14:textId="77777777" w:rsidR="00A4405B" w:rsidRPr="00A4405B" w:rsidRDefault="00A4405B" w:rsidP="00674AD7">
            <w:pPr>
              <w:spacing w:after="120"/>
              <w:rPr>
                <w:rFonts w:ascii="Sylfaen" w:hAnsi="Sylfaen"/>
              </w:rPr>
            </w:pPr>
          </w:p>
        </w:tc>
        <w:tc>
          <w:tcPr>
            <w:tcW w:w="1819" w:type="dxa"/>
            <w:vMerge/>
            <w:tcBorders>
              <w:left w:val="single" w:sz="4" w:space="0" w:color="auto"/>
            </w:tcBorders>
            <w:shd w:val="clear" w:color="auto" w:fill="FFFFFF"/>
          </w:tcPr>
          <w:p w14:paraId="6F82E0DA" w14:textId="77777777" w:rsidR="00A4405B" w:rsidRPr="00A4405B" w:rsidRDefault="00A4405B" w:rsidP="00674AD7">
            <w:pPr>
              <w:spacing w:after="120"/>
              <w:rPr>
                <w:rFonts w:ascii="Sylfaen" w:hAnsi="Sylfaen"/>
              </w:rPr>
            </w:pPr>
          </w:p>
        </w:tc>
        <w:tc>
          <w:tcPr>
            <w:tcW w:w="2114" w:type="dxa"/>
            <w:vMerge/>
            <w:tcBorders>
              <w:left w:val="single" w:sz="4" w:space="0" w:color="auto"/>
              <w:right w:val="single" w:sz="4" w:space="0" w:color="auto"/>
            </w:tcBorders>
            <w:shd w:val="clear" w:color="auto" w:fill="FFFFFF"/>
          </w:tcPr>
          <w:p w14:paraId="0AF90A6D" w14:textId="77777777" w:rsidR="00A4405B" w:rsidRPr="00A4405B" w:rsidRDefault="00A4405B" w:rsidP="00674AD7">
            <w:pPr>
              <w:spacing w:after="120"/>
              <w:rPr>
                <w:rFonts w:ascii="Sylfaen" w:hAnsi="Sylfaen"/>
              </w:rPr>
            </w:pPr>
          </w:p>
        </w:tc>
      </w:tr>
      <w:tr w:rsidR="00A4405B" w:rsidRPr="00A4405B" w14:paraId="4A404F3B" w14:textId="77777777" w:rsidTr="00674AD7">
        <w:trPr>
          <w:trHeight w:val="436"/>
          <w:jc w:val="center"/>
        </w:trPr>
        <w:tc>
          <w:tcPr>
            <w:tcW w:w="4263" w:type="dxa"/>
            <w:vMerge/>
            <w:tcBorders>
              <w:left w:val="single" w:sz="4" w:space="0" w:color="auto"/>
            </w:tcBorders>
            <w:shd w:val="clear" w:color="auto" w:fill="FFFFFF"/>
          </w:tcPr>
          <w:p w14:paraId="36552D20" w14:textId="77777777" w:rsidR="00A4405B" w:rsidRPr="00A4405B" w:rsidRDefault="00A4405B" w:rsidP="00674AD7">
            <w:pPr>
              <w:spacing w:after="120"/>
              <w:rPr>
                <w:rFonts w:ascii="Sylfaen" w:hAnsi="Sylfaen"/>
              </w:rPr>
            </w:pPr>
          </w:p>
        </w:tc>
        <w:tc>
          <w:tcPr>
            <w:tcW w:w="4592" w:type="dxa"/>
            <w:vMerge/>
            <w:tcBorders>
              <w:left w:val="single" w:sz="4" w:space="0" w:color="auto"/>
            </w:tcBorders>
            <w:shd w:val="clear" w:color="auto" w:fill="FFFFFF"/>
          </w:tcPr>
          <w:p w14:paraId="7CB0E5BC" w14:textId="77777777" w:rsidR="00A4405B" w:rsidRPr="00A4405B" w:rsidRDefault="00A4405B" w:rsidP="00674AD7">
            <w:pPr>
              <w:spacing w:after="120"/>
              <w:rPr>
                <w:rFonts w:ascii="Sylfaen" w:hAnsi="Sylfaen"/>
              </w:rPr>
            </w:pPr>
          </w:p>
        </w:tc>
        <w:tc>
          <w:tcPr>
            <w:tcW w:w="2576" w:type="dxa"/>
            <w:vMerge/>
            <w:tcBorders>
              <w:left w:val="single" w:sz="4" w:space="0" w:color="auto"/>
            </w:tcBorders>
            <w:shd w:val="clear" w:color="auto" w:fill="FFFFFF"/>
          </w:tcPr>
          <w:p w14:paraId="296A5795" w14:textId="77777777" w:rsidR="00A4405B" w:rsidRPr="00A4405B" w:rsidRDefault="00A4405B" w:rsidP="00674AD7">
            <w:pPr>
              <w:spacing w:after="120"/>
              <w:rPr>
                <w:rFonts w:ascii="Sylfaen" w:hAnsi="Sylfaen"/>
              </w:rPr>
            </w:pPr>
          </w:p>
        </w:tc>
        <w:tc>
          <w:tcPr>
            <w:tcW w:w="1819" w:type="dxa"/>
            <w:vMerge/>
            <w:tcBorders>
              <w:left w:val="single" w:sz="4" w:space="0" w:color="auto"/>
            </w:tcBorders>
            <w:shd w:val="clear" w:color="auto" w:fill="FFFFFF"/>
          </w:tcPr>
          <w:p w14:paraId="6FAEB363" w14:textId="77777777" w:rsidR="00A4405B" w:rsidRPr="00A4405B" w:rsidRDefault="00A4405B" w:rsidP="00674AD7">
            <w:pPr>
              <w:spacing w:after="120"/>
              <w:rPr>
                <w:rFonts w:ascii="Sylfaen" w:hAnsi="Sylfaen"/>
              </w:rPr>
            </w:pPr>
          </w:p>
        </w:tc>
        <w:tc>
          <w:tcPr>
            <w:tcW w:w="2114" w:type="dxa"/>
            <w:vMerge/>
            <w:tcBorders>
              <w:left w:val="single" w:sz="4" w:space="0" w:color="auto"/>
              <w:right w:val="single" w:sz="4" w:space="0" w:color="auto"/>
            </w:tcBorders>
            <w:shd w:val="clear" w:color="auto" w:fill="FFFFFF"/>
          </w:tcPr>
          <w:p w14:paraId="1C24C904" w14:textId="77777777" w:rsidR="00A4405B" w:rsidRPr="00A4405B" w:rsidRDefault="00A4405B" w:rsidP="00674AD7">
            <w:pPr>
              <w:spacing w:after="120"/>
              <w:rPr>
                <w:rFonts w:ascii="Sylfaen" w:hAnsi="Sylfaen"/>
              </w:rPr>
            </w:pPr>
          </w:p>
        </w:tc>
      </w:tr>
      <w:tr w:rsidR="00A4405B" w:rsidRPr="00A4405B" w14:paraId="186762EE" w14:textId="77777777" w:rsidTr="00674AD7">
        <w:trPr>
          <w:trHeight w:val="436"/>
          <w:jc w:val="center"/>
        </w:trPr>
        <w:tc>
          <w:tcPr>
            <w:tcW w:w="4263" w:type="dxa"/>
            <w:vMerge/>
            <w:tcBorders>
              <w:left w:val="single" w:sz="4" w:space="0" w:color="auto"/>
            </w:tcBorders>
            <w:shd w:val="clear" w:color="auto" w:fill="FFFFFF"/>
          </w:tcPr>
          <w:p w14:paraId="202C6DCA" w14:textId="77777777" w:rsidR="00A4405B" w:rsidRPr="00A4405B" w:rsidRDefault="00A4405B" w:rsidP="00674AD7">
            <w:pPr>
              <w:spacing w:after="120"/>
              <w:rPr>
                <w:rFonts w:ascii="Sylfaen" w:hAnsi="Sylfaen"/>
              </w:rPr>
            </w:pPr>
          </w:p>
        </w:tc>
        <w:tc>
          <w:tcPr>
            <w:tcW w:w="4592" w:type="dxa"/>
            <w:vMerge/>
            <w:tcBorders>
              <w:left w:val="single" w:sz="4" w:space="0" w:color="auto"/>
            </w:tcBorders>
            <w:shd w:val="clear" w:color="auto" w:fill="FFFFFF"/>
          </w:tcPr>
          <w:p w14:paraId="637CB2AD" w14:textId="77777777" w:rsidR="00A4405B" w:rsidRPr="00A4405B" w:rsidRDefault="00A4405B" w:rsidP="00674AD7">
            <w:pPr>
              <w:spacing w:after="120"/>
              <w:rPr>
                <w:rFonts w:ascii="Sylfaen" w:hAnsi="Sylfaen"/>
              </w:rPr>
            </w:pPr>
          </w:p>
        </w:tc>
        <w:tc>
          <w:tcPr>
            <w:tcW w:w="2576" w:type="dxa"/>
            <w:vMerge/>
            <w:tcBorders>
              <w:left w:val="single" w:sz="4" w:space="0" w:color="auto"/>
            </w:tcBorders>
            <w:shd w:val="clear" w:color="auto" w:fill="FFFFFF"/>
          </w:tcPr>
          <w:p w14:paraId="41DF7DF3" w14:textId="77777777" w:rsidR="00A4405B" w:rsidRPr="00A4405B" w:rsidRDefault="00A4405B" w:rsidP="00674AD7">
            <w:pPr>
              <w:spacing w:after="120"/>
              <w:rPr>
                <w:rFonts w:ascii="Sylfaen" w:hAnsi="Sylfaen"/>
              </w:rPr>
            </w:pPr>
          </w:p>
        </w:tc>
        <w:tc>
          <w:tcPr>
            <w:tcW w:w="1819" w:type="dxa"/>
            <w:vMerge/>
            <w:tcBorders>
              <w:left w:val="single" w:sz="4" w:space="0" w:color="auto"/>
            </w:tcBorders>
            <w:shd w:val="clear" w:color="auto" w:fill="FFFFFF"/>
          </w:tcPr>
          <w:p w14:paraId="35EFAAB8" w14:textId="77777777" w:rsidR="00A4405B" w:rsidRPr="00A4405B" w:rsidRDefault="00A4405B" w:rsidP="00674AD7">
            <w:pPr>
              <w:spacing w:after="120"/>
              <w:rPr>
                <w:rFonts w:ascii="Sylfaen" w:hAnsi="Sylfaen"/>
              </w:rPr>
            </w:pPr>
          </w:p>
        </w:tc>
        <w:tc>
          <w:tcPr>
            <w:tcW w:w="2114" w:type="dxa"/>
            <w:vMerge/>
            <w:tcBorders>
              <w:left w:val="single" w:sz="4" w:space="0" w:color="auto"/>
              <w:right w:val="single" w:sz="4" w:space="0" w:color="auto"/>
            </w:tcBorders>
            <w:shd w:val="clear" w:color="auto" w:fill="FFFFFF"/>
          </w:tcPr>
          <w:p w14:paraId="46752DB5" w14:textId="77777777" w:rsidR="00A4405B" w:rsidRPr="00A4405B" w:rsidRDefault="00A4405B" w:rsidP="00674AD7">
            <w:pPr>
              <w:spacing w:after="120"/>
              <w:rPr>
                <w:rFonts w:ascii="Sylfaen" w:hAnsi="Sylfaen"/>
              </w:rPr>
            </w:pPr>
          </w:p>
        </w:tc>
      </w:tr>
      <w:tr w:rsidR="00A4405B" w:rsidRPr="00A4405B" w14:paraId="59A93AC2" w14:textId="77777777" w:rsidTr="00674AD7">
        <w:trPr>
          <w:trHeight w:val="436"/>
          <w:jc w:val="center"/>
        </w:trPr>
        <w:tc>
          <w:tcPr>
            <w:tcW w:w="4263" w:type="dxa"/>
            <w:vMerge/>
            <w:tcBorders>
              <w:left w:val="single" w:sz="4" w:space="0" w:color="auto"/>
            </w:tcBorders>
            <w:shd w:val="clear" w:color="auto" w:fill="FFFFFF"/>
          </w:tcPr>
          <w:p w14:paraId="514B06B2" w14:textId="77777777" w:rsidR="00A4405B" w:rsidRPr="00A4405B" w:rsidRDefault="00A4405B" w:rsidP="00674AD7">
            <w:pPr>
              <w:spacing w:after="120"/>
              <w:rPr>
                <w:rFonts w:ascii="Sylfaen" w:hAnsi="Sylfaen"/>
              </w:rPr>
            </w:pPr>
          </w:p>
        </w:tc>
        <w:tc>
          <w:tcPr>
            <w:tcW w:w="4592" w:type="dxa"/>
            <w:vMerge/>
            <w:tcBorders>
              <w:left w:val="single" w:sz="4" w:space="0" w:color="auto"/>
            </w:tcBorders>
            <w:shd w:val="clear" w:color="auto" w:fill="FFFFFF"/>
          </w:tcPr>
          <w:p w14:paraId="464CCA62" w14:textId="77777777" w:rsidR="00A4405B" w:rsidRPr="00A4405B" w:rsidRDefault="00A4405B" w:rsidP="00674AD7">
            <w:pPr>
              <w:spacing w:after="120"/>
              <w:rPr>
                <w:rFonts w:ascii="Sylfaen" w:hAnsi="Sylfaen"/>
              </w:rPr>
            </w:pPr>
          </w:p>
        </w:tc>
        <w:tc>
          <w:tcPr>
            <w:tcW w:w="2576" w:type="dxa"/>
            <w:vMerge w:val="restart"/>
            <w:tcBorders>
              <w:left w:val="single" w:sz="4" w:space="0" w:color="auto"/>
            </w:tcBorders>
            <w:shd w:val="clear" w:color="auto" w:fill="FFFFFF"/>
            <w:vAlign w:val="center"/>
          </w:tcPr>
          <w:p w14:paraId="0AFCE4C7"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համակատարողներ` անդամ պետություններ</w:t>
            </w:r>
          </w:p>
        </w:tc>
        <w:tc>
          <w:tcPr>
            <w:tcW w:w="1819" w:type="dxa"/>
            <w:vMerge/>
            <w:tcBorders>
              <w:left w:val="single" w:sz="4" w:space="0" w:color="auto"/>
            </w:tcBorders>
            <w:shd w:val="clear" w:color="auto" w:fill="FFFFFF"/>
          </w:tcPr>
          <w:p w14:paraId="22E14B3C" w14:textId="77777777" w:rsidR="00A4405B" w:rsidRPr="00A4405B" w:rsidRDefault="00A4405B" w:rsidP="00674AD7">
            <w:pPr>
              <w:spacing w:after="120"/>
              <w:rPr>
                <w:rFonts w:ascii="Sylfaen" w:hAnsi="Sylfaen"/>
              </w:rPr>
            </w:pPr>
          </w:p>
        </w:tc>
        <w:tc>
          <w:tcPr>
            <w:tcW w:w="2114" w:type="dxa"/>
            <w:vMerge/>
            <w:tcBorders>
              <w:left w:val="single" w:sz="4" w:space="0" w:color="auto"/>
              <w:right w:val="single" w:sz="4" w:space="0" w:color="auto"/>
            </w:tcBorders>
            <w:shd w:val="clear" w:color="auto" w:fill="FFFFFF"/>
          </w:tcPr>
          <w:p w14:paraId="38100554" w14:textId="77777777" w:rsidR="00A4405B" w:rsidRPr="00A4405B" w:rsidRDefault="00A4405B" w:rsidP="00674AD7">
            <w:pPr>
              <w:spacing w:after="120"/>
              <w:rPr>
                <w:rFonts w:ascii="Sylfaen" w:hAnsi="Sylfaen"/>
              </w:rPr>
            </w:pPr>
          </w:p>
        </w:tc>
      </w:tr>
      <w:tr w:rsidR="00A4405B" w:rsidRPr="00A4405B" w14:paraId="1B994C8B" w14:textId="77777777" w:rsidTr="00674AD7">
        <w:trPr>
          <w:trHeight w:val="436"/>
          <w:jc w:val="center"/>
        </w:trPr>
        <w:tc>
          <w:tcPr>
            <w:tcW w:w="4263" w:type="dxa"/>
            <w:vMerge/>
            <w:tcBorders>
              <w:left w:val="single" w:sz="4" w:space="0" w:color="auto"/>
            </w:tcBorders>
            <w:shd w:val="clear" w:color="auto" w:fill="FFFFFF"/>
          </w:tcPr>
          <w:p w14:paraId="4C401D1C" w14:textId="77777777" w:rsidR="00A4405B" w:rsidRPr="00A4405B" w:rsidRDefault="00A4405B" w:rsidP="00674AD7">
            <w:pPr>
              <w:spacing w:after="120"/>
              <w:rPr>
                <w:rFonts w:ascii="Sylfaen" w:hAnsi="Sylfaen"/>
              </w:rPr>
            </w:pPr>
          </w:p>
        </w:tc>
        <w:tc>
          <w:tcPr>
            <w:tcW w:w="4592" w:type="dxa"/>
            <w:vMerge/>
            <w:tcBorders>
              <w:left w:val="single" w:sz="4" w:space="0" w:color="auto"/>
            </w:tcBorders>
            <w:shd w:val="clear" w:color="auto" w:fill="FFFFFF"/>
          </w:tcPr>
          <w:p w14:paraId="52A9A5F2" w14:textId="77777777" w:rsidR="00A4405B" w:rsidRPr="00A4405B" w:rsidRDefault="00A4405B" w:rsidP="00674AD7">
            <w:pPr>
              <w:spacing w:after="120"/>
              <w:rPr>
                <w:rFonts w:ascii="Sylfaen" w:hAnsi="Sylfaen"/>
              </w:rPr>
            </w:pPr>
          </w:p>
        </w:tc>
        <w:tc>
          <w:tcPr>
            <w:tcW w:w="2576" w:type="dxa"/>
            <w:vMerge/>
            <w:tcBorders>
              <w:left w:val="single" w:sz="4" w:space="0" w:color="auto"/>
            </w:tcBorders>
            <w:shd w:val="clear" w:color="auto" w:fill="FFFFFF"/>
            <w:vAlign w:val="center"/>
          </w:tcPr>
          <w:p w14:paraId="51500889" w14:textId="77777777" w:rsidR="00A4405B" w:rsidRPr="00A4405B" w:rsidRDefault="00A4405B" w:rsidP="00674AD7">
            <w:pPr>
              <w:spacing w:after="120"/>
              <w:rPr>
                <w:rFonts w:ascii="Sylfaen" w:hAnsi="Sylfaen"/>
              </w:rPr>
            </w:pPr>
          </w:p>
        </w:tc>
        <w:tc>
          <w:tcPr>
            <w:tcW w:w="1819" w:type="dxa"/>
            <w:vMerge/>
            <w:tcBorders>
              <w:left w:val="single" w:sz="4" w:space="0" w:color="auto"/>
            </w:tcBorders>
            <w:shd w:val="clear" w:color="auto" w:fill="FFFFFF"/>
          </w:tcPr>
          <w:p w14:paraId="06643E86" w14:textId="77777777" w:rsidR="00A4405B" w:rsidRPr="00A4405B" w:rsidRDefault="00A4405B" w:rsidP="00674AD7">
            <w:pPr>
              <w:spacing w:after="120"/>
              <w:rPr>
                <w:rFonts w:ascii="Sylfaen" w:hAnsi="Sylfaen"/>
              </w:rPr>
            </w:pPr>
          </w:p>
        </w:tc>
        <w:tc>
          <w:tcPr>
            <w:tcW w:w="2114" w:type="dxa"/>
            <w:vMerge/>
            <w:tcBorders>
              <w:left w:val="single" w:sz="4" w:space="0" w:color="auto"/>
              <w:right w:val="single" w:sz="4" w:space="0" w:color="auto"/>
            </w:tcBorders>
            <w:shd w:val="clear" w:color="auto" w:fill="FFFFFF"/>
          </w:tcPr>
          <w:p w14:paraId="4EBF4A7C" w14:textId="77777777" w:rsidR="00A4405B" w:rsidRPr="00A4405B" w:rsidRDefault="00A4405B" w:rsidP="00674AD7">
            <w:pPr>
              <w:spacing w:after="120"/>
              <w:rPr>
                <w:rFonts w:ascii="Sylfaen" w:hAnsi="Sylfaen"/>
              </w:rPr>
            </w:pPr>
          </w:p>
        </w:tc>
      </w:tr>
      <w:tr w:rsidR="00A4405B" w:rsidRPr="00A4405B" w14:paraId="7E55A871" w14:textId="77777777" w:rsidTr="00674AD7">
        <w:trPr>
          <w:jc w:val="center"/>
        </w:trPr>
        <w:tc>
          <w:tcPr>
            <w:tcW w:w="15364" w:type="dxa"/>
            <w:gridSpan w:val="5"/>
            <w:tcBorders>
              <w:top w:val="single" w:sz="4" w:space="0" w:color="auto"/>
              <w:left w:val="single" w:sz="4" w:space="0" w:color="auto"/>
              <w:right w:val="single" w:sz="4" w:space="0" w:color="auto"/>
            </w:tcBorders>
            <w:shd w:val="clear" w:color="auto" w:fill="FFFFFF"/>
          </w:tcPr>
          <w:p w14:paraId="631A2DA3" w14:textId="77777777" w:rsidR="00A4405B" w:rsidRPr="00A4405B" w:rsidRDefault="00A4405B" w:rsidP="00674AD7">
            <w:pPr>
              <w:pStyle w:val="Bodytext50"/>
              <w:shd w:val="clear" w:color="auto" w:fill="auto"/>
              <w:spacing w:after="120" w:line="240" w:lineRule="auto"/>
              <w:ind w:left="140"/>
              <w:rPr>
                <w:rFonts w:ascii="Sylfaen" w:hAnsi="Sylfaen"/>
                <w:sz w:val="24"/>
                <w:szCs w:val="24"/>
              </w:rPr>
            </w:pPr>
            <w:r w:rsidRPr="00A4405B">
              <w:rPr>
                <w:rFonts w:ascii="Sylfaen" w:hAnsi="Sylfaen"/>
                <w:sz w:val="24"/>
              </w:rPr>
              <w:t>10.3. Առողջապահության ոլորտում տնտեսական համագործակցության զարգացում</w:t>
            </w:r>
          </w:p>
        </w:tc>
      </w:tr>
      <w:tr w:rsidR="00A4405B" w:rsidRPr="00A4405B" w14:paraId="562FF6DC" w14:textId="77777777" w:rsidTr="00674AD7">
        <w:trPr>
          <w:trHeight w:val="4593"/>
          <w:jc w:val="center"/>
        </w:trPr>
        <w:tc>
          <w:tcPr>
            <w:tcW w:w="4263" w:type="dxa"/>
            <w:vMerge w:val="restart"/>
            <w:tcBorders>
              <w:top w:val="single" w:sz="4" w:space="0" w:color="auto"/>
              <w:left w:val="single" w:sz="4" w:space="0" w:color="auto"/>
            </w:tcBorders>
            <w:shd w:val="clear" w:color="auto" w:fill="FFFFFF"/>
          </w:tcPr>
          <w:p w14:paraId="372BFC46"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10.3.1, 10.5.2 և 10.5.3. Անդամ պետությունների քաղաքացիների համար առողջապահության ոլորտում ժամանակակից ձեռքբերումների մատչելիության մասով առողջապահության բնագավառում համագործակցության նպատակով միջոցառումների ծրագրի մշակում և ընդունում։ Հեռաբժշկության տեխնոլոգիաների օգտագործման հնարավորությունների ուսումնասիրություն՝ մշտական բնակության պետության սահմաններից դուրս բարձր որակավորում ունեցող մասնագետների ծառայություններին բնակչության հասանելիության ընդլայնման, բժիշկ մասնագետների օնլայն կոնսիլիումների ձևավորման նպատակով</w:t>
            </w:r>
          </w:p>
          <w:p w14:paraId="2D79E1C6" w14:textId="77777777" w:rsidR="00A4405B" w:rsidRPr="00A4405B" w:rsidRDefault="00A4405B" w:rsidP="00674AD7">
            <w:pPr>
              <w:pStyle w:val="Bodytext50"/>
              <w:spacing w:after="120"/>
              <w:rPr>
                <w:rFonts w:ascii="Sylfaen" w:hAnsi="Sylfaen"/>
                <w:sz w:val="24"/>
                <w:szCs w:val="24"/>
              </w:rPr>
            </w:pPr>
            <w:r w:rsidRPr="00A4405B">
              <w:rPr>
                <w:rFonts w:ascii="Sylfaen" w:hAnsi="Sylfaen"/>
                <w:sz w:val="24"/>
              </w:rPr>
              <w:t xml:space="preserve">Անդամ պետությունների </w:t>
            </w:r>
            <w:r w:rsidRPr="00A4405B">
              <w:rPr>
                <w:rFonts w:ascii="Sylfaen" w:hAnsi="Sylfaen"/>
                <w:sz w:val="24"/>
              </w:rPr>
              <w:lastRenderedPageBreak/>
              <w:t>համագործակցության իրականացում քաղաքացիներին բարձր տեխնոլոգիական բժշկական օգնության ցուցաբերման բնագավառում</w:t>
            </w:r>
          </w:p>
        </w:tc>
        <w:tc>
          <w:tcPr>
            <w:tcW w:w="4592" w:type="dxa"/>
            <w:tcBorders>
              <w:top w:val="single" w:sz="4" w:space="0" w:color="auto"/>
              <w:left w:val="single" w:sz="4" w:space="0" w:color="auto"/>
            </w:tcBorders>
            <w:shd w:val="clear" w:color="auto" w:fill="FFFFFF"/>
          </w:tcPr>
          <w:p w14:paraId="37D72253"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lastRenderedPageBreak/>
              <w:t>առողջապահության բնագավառում համագործակցության վերաբերյալ միջոցառումների ծրագրի նախագծի մշակում`անդամ պետությունների քաղաքացիների համար առողջապահության ոլորտում ժամանակակից ձեռքբերումների մատչելիության ապահովման, մշտական ​​բնակության պետության սահմաններից դուրս բարձր որակավորում ունեցող մասնագետների ծառայություններից օգտվելու համար բնակչության հասանելիության ընդլայնման նպատակով հեռաբժշկության տեխնոլոգիաների օգտագործման, քաղաքացիներին բարձր տեխնոլոգիական բժշկական օգնության ցուցաբերման բնագավառում անդամ պետությունների համագործակցության իրականացման մասով</w:t>
            </w:r>
          </w:p>
        </w:tc>
        <w:tc>
          <w:tcPr>
            <w:tcW w:w="2576" w:type="dxa"/>
            <w:tcBorders>
              <w:top w:val="single" w:sz="4" w:space="0" w:color="auto"/>
              <w:left w:val="single" w:sz="4" w:space="0" w:color="auto"/>
            </w:tcBorders>
            <w:shd w:val="clear" w:color="auto" w:fill="FFFFFF"/>
          </w:tcPr>
          <w:p w14:paraId="534CA93C"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Կոլեգիայի՝ էկոնոմիկայի և ֆինանսական քաղաքականության հարցերով անդամ (նախարար), անդամ պետություններ</w:t>
            </w:r>
          </w:p>
          <w:p w14:paraId="3F054FE5"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p>
          <w:p w14:paraId="49D6C9A6" w14:textId="77777777" w:rsidR="00A4405B" w:rsidRPr="00A4405B" w:rsidRDefault="00A4405B" w:rsidP="00674AD7">
            <w:pPr>
              <w:pStyle w:val="Bodytext50"/>
              <w:spacing w:after="120"/>
              <w:jc w:val="center"/>
              <w:rPr>
                <w:rFonts w:ascii="Sylfaen" w:hAnsi="Sylfaen"/>
                <w:sz w:val="24"/>
                <w:szCs w:val="24"/>
              </w:rPr>
            </w:pPr>
            <w:r w:rsidRPr="00A4405B">
              <w:rPr>
                <w:rFonts w:ascii="Sylfaen" w:hAnsi="Sylfaen"/>
                <w:sz w:val="24"/>
              </w:rPr>
              <w:t>համակատարողներ՝ Կոլեգիայի՝ ներքին շուկաների, տեղեկատվայնացման, տեղեկատվական-հաղորդակցական տեխնոլոգիաների հարցերով անդամ (նախարար)</w:t>
            </w:r>
          </w:p>
        </w:tc>
        <w:tc>
          <w:tcPr>
            <w:tcW w:w="1819" w:type="dxa"/>
            <w:tcBorders>
              <w:top w:val="single" w:sz="4" w:space="0" w:color="auto"/>
              <w:left w:val="single" w:sz="4" w:space="0" w:color="auto"/>
            </w:tcBorders>
            <w:shd w:val="clear" w:color="auto" w:fill="FFFFFF"/>
          </w:tcPr>
          <w:p w14:paraId="5002CDC1"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մինչև 2022 թվականի դեկտեմբերի 31-ը</w:t>
            </w:r>
          </w:p>
        </w:tc>
        <w:tc>
          <w:tcPr>
            <w:tcW w:w="2114" w:type="dxa"/>
            <w:tcBorders>
              <w:top w:val="single" w:sz="4" w:space="0" w:color="auto"/>
              <w:left w:val="single" w:sz="4" w:space="0" w:color="auto"/>
              <w:right w:val="single" w:sz="4" w:space="0" w:color="auto"/>
            </w:tcBorders>
            <w:shd w:val="clear" w:color="auto" w:fill="FFFFFF"/>
          </w:tcPr>
          <w:p w14:paraId="169C46E6"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 xml:space="preserve">Ծրագրի  </w:t>
            </w:r>
          </w:p>
          <w:p w14:paraId="04589A9C"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նախագիծ</w:t>
            </w:r>
          </w:p>
        </w:tc>
      </w:tr>
      <w:tr w:rsidR="00A4405B" w:rsidRPr="00A4405B" w14:paraId="00B7629A" w14:textId="77777777" w:rsidTr="00674AD7">
        <w:trPr>
          <w:jc w:val="center"/>
        </w:trPr>
        <w:tc>
          <w:tcPr>
            <w:tcW w:w="4263" w:type="dxa"/>
            <w:vMerge/>
            <w:tcBorders>
              <w:left w:val="single" w:sz="4" w:space="0" w:color="auto"/>
            </w:tcBorders>
            <w:shd w:val="clear" w:color="auto" w:fill="FFFFFF"/>
          </w:tcPr>
          <w:p w14:paraId="091E4BDD" w14:textId="77777777" w:rsidR="00A4405B" w:rsidRPr="00A4405B" w:rsidRDefault="00A4405B" w:rsidP="00674AD7">
            <w:pPr>
              <w:pStyle w:val="Bodytext50"/>
              <w:shd w:val="clear" w:color="auto" w:fill="auto"/>
              <w:spacing w:after="120" w:line="240" w:lineRule="auto"/>
              <w:rPr>
                <w:rFonts w:ascii="Sylfaen" w:hAnsi="Sylfaen"/>
                <w:sz w:val="24"/>
                <w:szCs w:val="24"/>
              </w:rPr>
            </w:pPr>
          </w:p>
        </w:tc>
        <w:tc>
          <w:tcPr>
            <w:tcW w:w="4592" w:type="dxa"/>
            <w:vMerge w:val="restart"/>
            <w:tcBorders>
              <w:top w:val="single" w:sz="4" w:space="0" w:color="auto"/>
              <w:left w:val="single" w:sz="4" w:space="0" w:color="auto"/>
            </w:tcBorders>
            <w:shd w:val="clear" w:color="auto" w:fill="FFFFFF"/>
          </w:tcPr>
          <w:p w14:paraId="6A510D03" w14:textId="77777777" w:rsidR="00A4405B" w:rsidRPr="00A4405B" w:rsidRDefault="00A4405B" w:rsidP="00674AD7">
            <w:pPr>
              <w:pStyle w:val="Bodytext50"/>
              <w:shd w:val="clear" w:color="auto" w:fill="auto"/>
              <w:spacing w:after="120" w:line="240" w:lineRule="auto"/>
              <w:rPr>
                <w:rFonts w:ascii="Sylfaen" w:hAnsi="Sylfaen"/>
              </w:rPr>
            </w:pPr>
            <w:r w:rsidRPr="00A4405B">
              <w:rPr>
                <w:rFonts w:ascii="Sylfaen" w:hAnsi="Sylfaen"/>
                <w:sz w:val="24"/>
              </w:rPr>
              <w:t xml:space="preserve">առողջապահության բնագավառում </w:t>
            </w:r>
            <w:r w:rsidRPr="00A4405B">
              <w:rPr>
                <w:rFonts w:ascii="Sylfaen" w:hAnsi="Sylfaen"/>
                <w:sz w:val="24"/>
              </w:rPr>
              <w:lastRenderedPageBreak/>
              <w:t>համագործակցության վերաբերյալ միջոցառումների ծրագրի հաստատում`անդամ պետությունների քաղաքացիների համար առողջապահության ոլորտում ժամանակակից ձեռքբերումների մատչելիության ապահովման, մշտական ​​բնակության պետության սահմաններից դուրս բարձր որակավորում ունեցող մասնագետների ծառայություններից օգտվելու համար բնակչության հասանելիության ընդլայնման նպատակով հեռաբժշկության տեխնոլոգիաների օգտագործման, քաղաքացիներին բարձր տեխնոլոգիական բժշկական օգնության ցուցաբերման բնագավառում անդամ պետությունների համագործակցության իրականացման մասով</w:t>
            </w:r>
          </w:p>
        </w:tc>
        <w:tc>
          <w:tcPr>
            <w:tcW w:w="2576" w:type="dxa"/>
            <w:vMerge w:val="restart"/>
            <w:tcBorders>
              <w:top w:val="single" w:sz="4" w:space="0" w:color="auto"/>
              <w:left w:val="single" w:sz="4" w:space="0" w:color="auto"/>
            </w:tcBorders>
            <w:shd w:val="clear" w:color="auto" w:fill="FFFFFF"/>
          </w:tcPr>
          <w:p w14:paraId="426D20FA" w14:textId="77777777" w:rsidR="00A4405B" w:rsidRPr="00A4405B" w:rsidRDefault="00A4405B" w:rsidP="00674AD7">
            <w:pPr>
              <w:spacing w:after="120"/>
              <w:rPr>
                <w:rFonts w:ascii="Sylfaen" w:hAnsi="Sylfaen"/>
              </w:rPr>
            </w:pPr>
          </w:p>
        </w:tc>
        <w:tc>
          <w:tcPr>
            <w:tcW w:w="1819" w:type="dxa"/>
            <w:tcBorders>
              <w:top w:val="single" w:sz="4" w:space="0" w:color="auto"/>
              <w:left w:val="single" w:sz="4" w:space="0" w:color="auto"/>
            </w:tcBorders>
            <w:shd w:val="clear" w:color="auto" w:fill="FFFFFF"/>
          </w:tcPr>
          <w:p w14:paraId="6F96FE72" w14:textId="77777777" w:rsidR="00A4405B" w:rsidRPr="00A4405B" w:rsidRDefault="00A4405B" w:rsidP="00674AD7">
            <w:pPr>
              <w:spacing w:after="120"/>
              <w:rPr>
                <w:rFonts w:ascii="Sylfaen" w:hAnsi="Sylfaen"/>
              </w:rPr>
            </w:pPr>
          </w:p>
        </w:tc>
        <w:tc>
          <w:tcPr>
            <w:tcW w:w="2114" w:type="dxa"/>
            <w:tcBorders>
              <w:top w:val="single" w:sz="4" w:space="0" w:color="auto"/>
              <w:left w:val="single" w:sz="4" w:space="0" w:color="auto"/>
              <w:right w:val="single" w:sz="4" w:space="0" w:color="auto"/>
            </w:tcBorders>
            <w:shd w:val="clear" w:color="auto" w:fill="FFFFFF"/>
          </w:tcPr>
          <w:p w14:paraId="0EAC3D46" w14:textId="77777777" w:rsidR="00A4405B" w:rsidRPr="00A4405B" w:rsidRDefault="00A4405B" w:rsidP="00674AD7">
            <w:pPr>
              <w:spacing w:after="120"/>
              <w:rPr>
                <w:rFonts w:ascii="Sylfaen" w:hAnsi="Sylfaen"/>
              </w:rPr>
            </w:pPr>
          </w:p>
        </w:tc>
      </w:tr>
      <w:tr w:rsidR="00A4405B" w:rsidRPr="00A4405B" w14:paraId="14D54413" w14:textId="77777777" w:rsidTr="00674AD7">
        <w:trPr>
          <w:jc w:val="center"/>
        </w:trPr>
        <w:tc>
          <w:tcPr>
            <w:tcW w:w="4263" w:type="dxa"/>
            <w:vMerge/>
            <w:tcBorders>
              <w:left w:val="single" w:sz="4" w:space="0" w:color="auto"/>
            </w:tcBorders>
            <w:shd w:val="clear" w:color="auto" w:fill="FFFFFF"/>
          </w:tcPr>
          <w:p w14:paraId="164E5BF4" w14:textId="77777777" w:rsidR="00A4405B" w:rsidRPr="00A4405B" w:rsidRDefault="00A4405B" w:rsidP="00674AD7">
            <w:pPr>
              <w:spacing w:after="120"/>
              <w:rPr>
                <w:rFonts w:ascii="Sylfaen" w:hAnsi="Sylfaen"/>
              </w:rPr>
            </w:pPr>
          </w:p>
        </w:tc>
        <w:tc>
          <w:tcPr>
            <w:tcW w:w="4592" w:type="dxa"/>
            <w:vMerge/>
            <w:tcBorders>
              <w:left w:val="single" w:sz="4" w:space="0" w:color="auto"/>
            </w:tcBorders>
            <w:shd w:val="clear" w:color="auto" w:fill="FFFFFF"/>
          </w:tcPr>
          <w:p w14:paraId="572A6759" w14:textId="77777777" w:rsidR="00A4405B" w:rsidRPr="00A4405B" w:rsidRDefault="00A4405B" w:rsidP="00674AD7">
            <w:pPr>
              <w:pStyle w:val="Bodytext50"/>
              <w:shd w:val="clear" w:color="auto" w:fill="auto"/>
              <w:spacing w:after="120" w:line="240" w:lineRule="auto"/>
              <w:rPr>
                <w:rFonts w:ascii="Sylfaen" w:hAnsi="Sylfaen"/>
                <w:sz w:val="24"/>
                <w:szCs w:val="24"/>
              </w:rPr>
            </w:pPr>
          </w:p>
        </w:tc>
        <w:tc>
          <w:tcPr>
            <w:tcW w:w="2576" w:type="dxa"/>
            <w:vMerge/>
            <w:tcBorders>
              <w:left w:val="single" w:sz="4" w:space="0" w:color="auto"/>
            </w:tcBorders>
            <w:shd w:val="clear" w:color="auto" w:fill="FFFFFF"/>
          </w:tcPr>
          <w:p w14:paraId="10CBA028" w14:textId="77777777" w:rsidR="00A4405B" w:rsidRPr="00A4405B" w:rsidRDefault="00A4405B" w:rsidP="00674AD7">
            <w:pPr>
              <w:spacing w:after="120"/>
              <w:rPr>
                <w:rFonts w:ascii="Sylfaen" w:hAnsi="Sylfaen"/>
              </w:rPr>
            </w:pPr>
          </w:p>
        </w:tc>
        <w:tc>
          <w:tcPr>
            <w:tcW w:w="1819" w:type="dxa"/>
            <w:tcBorders>
              <w:top w:val="single" w:sz="4" w:space="0" w:color="auto"/>
              <w:left w:val="single" w:sz="4" w:space="0" w:color="auto"/>
            </w:tcBorders>
            <w:shd w:val="clear" w:color="auto" w:fill="FFFFFF"/>
          </w:tcPr>
          <w:p w14:paraId="6ECBE004"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մինչև 2023 թվականի դեկտեմբերի 31-ը</w:t>
            </w:r>
          </w:p>
        </w:tc>
        <w:tc>
          <w:tcPr>
            <w:tcW w:w="2114" w:type="dxa"/>
            <w:tcBorders>
              <w:top w:val="single" w:sz="4" w:space="0" w:color="auto"/>
              <w:left w:val="single" w:sz="4" w:space="0" w:color="auto"/>
              <w:right w:val="single" w:sz="4" w:space="0" w:color="auto"/>
            </w:tcBorders>
            <w:shd w:val="clear" w:color="auto" w:fill="FFFFFF"/>
          </w:tcPr>
          <w:p w14:paraId="1E5DF038" w14:textId="77777777" w:rsidR="00A4405B" w:rsidRPr="00A4405B" w:rsidRDefault="00A4405B" w:rsidP="00674AD7">
            <w:pPr>
              <w:pStyle w:val="Bodytext50"/>
              <w:shd w:val="clear" w:color="auto" w:fill="auto"/>
              <w:spacing w:after="120" w:line="240" w:lineRule="auto"/>
              <w:ind w:left="200"/>
              <w:rPr>
                <w:rFonts w:ascii="Sylfaen" w:hAnsi="Sylfaen"/>
                <w:sz w:val="24"/>
                <w:szCs w:val="24"/>
              </w:rPr>
            </w:pPr>
            <w:r w:rsidRPr="00A4405B">
              <w:rPr>
                <w:rFonts w:ascii="Sylfaen" w:hAnsi="Sylfaen"/>
                <w:sz w:val="24"/>
              </w:rPr>
              <w:t>Միության մարմնի ակտ</w:t>
            </w:r>
          </w:p>
        </w:tc>
      </w:tr>
      <w:tr w:rsidR="00A4405B" w:rsidRPr="00A4405B" w14:paraId="1D0E2408" w14:textId="77777777" w:rsidTr="00674AD7">
        <w:trPr>
          <w:jc w:val="center"/>
        </w:trPr>
        <w:tc>
          <w:tcPr>
            <w:tcW w:w="4263" w:type="dxa"/>
            <w:tcBorders>
              <w:top w:val="single" w:sz="4" w:space="0" w:color="auto"/>
              <w:left w:val="single" w:sz="4" w:space="0" w:color="auto"/>
            </w:tcBorders>
            <w:shd w:val="clear" w:color="auto" w:fill="FFFFFF"/>
          </w:tcPr>
          <w:p w14:paraId="54A15B6D"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10.3.2. Անդամ պետությունների աշխատավորներին  և դրանց ընտանիքների անդամներին աշխատանքի տեղավորման պետությունում բժշկական օգնության ցուցաբերման ոլորտում փոխգործակցության մոտեցումների մշակում</w:t>
            </w:r>
          </w:p>
        </w:tc>
        <w:tc>
          <w:tcPr>
            <w:tcW w:w="4592" w:type="dxa"/>
            <w:tcBorders>
              <w:top w:val="single" w:sz="4" w:space="0" w:color="auto"/>
              <w:left w:val="single" w:sz="4" w:space="0" w:color="auto"/>
            </w:tcBorders>
            <w:shd w:val="clear" w:color="auto" w:fill="FFFFFF"/>
          </w:tcPr>
          <w:p w14:paraId="4D3D4C39"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անդամ պետությունների աշխատավորներին և դրանց ընտանիքների անդամներին աշխատանքի տեղավորման պետությունում բժշկական օգնության ապահովման ուղղությամբ անդամ պետությունների հետ առաջարկների համաձայնեցում</w:t>
            </w:r>
          </w:p>
        </w:tc>
        <w:tc>
          <w:tcPr>
            <w:tcW w:w="2576" w:type="dxa"/>
            <w:tcBorders>
              <w:top w:val="single" w:sz="4" w:space="0" w:color="auto"/>
              <w:left w:val="single" w:sz="4" w:space="0" w:color="auto"/>
            </w:tcBorders>
            <w:shd w:val="clear" w:color="auto" w:fill="FFFFFF"/>
          </w:tcPr>
          <w:p w14:paraId="43A20890"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անդամ պետություններ, Կոլեգիայի՝ էկոնոմիկայի և ֆինանսական քաղաքականության հարցերով անդամ (նախարար)</w:t>
            </w:r>
          </w:p>
        </w:tc>
        <w:tc>
          <w:tcPr>
            <w:tcW w:w="1819" w:type="dxa"/>
            <w:tcBorders>
              <w:top w:val="single" w:sz="4" w:space="0" w:color="auto"/>
              <w:left w:val="single" w:sz="4" w:space="0" w:color="auto"/>
            </w:tcBorders>
            <w:shd w:val="clear" w:color="auto" w:fill="FFFFFF"/>
          </w:tcPr>
          <w:p w14:paraId="3A2F5EB2"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մինչև 2022 թվականի դեկտեմբերի 31-ը</w:t>
            </w:r>
          </w:p>
        </w:tc>
        <w:tc>
          <w:tcPr>
            <w:tcW w:w="2114" w:type="dxa"/>
            <w:tcBorders>
              <w:top w:val="single" w:sz="4" w:space="0" w:color="auto"/>
              <w:left w:val="single" w:sz="4" w:space="0" w:color="auto"/>
              <w:right w:val="single" w:sz="4" w:space="0" w:color="auto"/>
            </w:tcBorders>
            <w:shd w:val="clear" w:color="auto" w:fill="FFFFFF"/>
          </w:tcPr>
          <w:p w14:paraId="46509919"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 xml:space="preserve">խորհրդակցությունների արձանագրություններ՝ հետագա զեկույցով Խորհրդի նիստին </w:t>
            </w:r>
          </w:p>
        </w:tc>
      </w:tr>
      <w:tr w:rsidR="00A4405B" w:rsidRPr="00A4405B" w14:paraId="7C6E300D" w14:textId="77777777" w:rsidTr="00674AD7">
        <w:trPr>
          <w:jc w:val="center"/>
        </w:trPr>
        <w:tc>
          <w:tcPr>
            <w:tcW w:w="4263" w:type="dxa"/>
            <w:tcBorders>
              <w:top w:val="single" w:sz="4" w:space="0" w:color="auto"/>
              <w:left w:val="single" w:sz="4" w:space="0" w:color="auto"/>
              <w:bottom w:val="single" w:sz="4" w:space="0" w:color="auto"/>
            </w:tcBorders>
            <w:shd w:val="clear" w:color="auto" w:fill="FFFFFF"/>
          </w:tcPr>
          <w:p w14:paraId="4289197A"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lastRenderedPageBreak/>
              <w:t>10.3.3. Առողջապահության ոլորտում արդի խնդիրներին վերաբերող միջազգային ֆորումների կազմակերպման և անցկացման հետ կապված հարցերի ուսումնասիրություն`առաջադեմ մեթոդների և մասնագիտացված գիտելիքների հասանելիությունը հեշտացնելու համար</w:t>
            </w:r>
          </w:p>
        </w:tc>
        <w:tc>
          <w:tcPr>
            <w:tcW w:w="4592" w:type="dxa"/>
            <w:tcBorders>
              <w:top w:val="single" w:sz="4" w:space="0" w:color="auto"/>
              <w:left w:val="single" w:sz="4" w:space="0" w:color="auto"/>
              <w:bottom w:val="single" w:sz="4" w:space="0" w:color="auto"/>
            </w:tcBorders>
            <w:shd w:val="clear" w:color="auto" w:fill="FFFFFF"/>
          </w:tcPr>
          <w:p w14:paraId="20A33D9B"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առողջապահության ոլորտում արդիական հարցերի շուրջ անդամ պետություններում մշտական հիմունքներով միջազգային ֆորումի անցկացման հարցի մշակում</w:t>
            </w:r>
          </w:p>
        </w:tc>
        <w:tc>
          <w:tcPr>
            <w:tcW w:w="2576" w:type="dxa"/>
            <w:tcBorders>
              <w:top w:val="single" w:sz="4" w:space="0" w:color="auto"/>
              <w:left w:val="single" w:sz="4" w:space="0" w:color="auto"/>
              <w:bottom w:val="single" w:sz="4" w:space="0" w:color="auto"/>
            </w:tcBorders>
            <w:shd w:val="clear" w:color="auto" w:fill="FFFFFF"/>
          </w:tcPr>
          <w:p w14:paraId="317F2672"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Կոլեգիայի՝ էկոնոմիկայի և ֆինանսական քաղաքականության հարցերով անդամ (նախարար), անդամ պետություններ</w:t>
            </w:r>
          </w:p>
        </w:tc>
        <w:tc>
          <w:tcPr>
            <w:tcW w:w="1819" w:type="dxa"/>
            <w:tcBorders>
              <w:top w:val="single" w:sz="4" w:space="0" w:color="auto"/>
              <w:left w:val="single" w:sz="4" w:space="0" w:color="auto"/>
              <w:bottom w:val="single" w:sz="4" w:space="0" w:color="auto"/>
            </w:tcBorders>
            <w:shd w:val="clear" w:color="auto" w:fill="FFFFFF"/>
          </w:tcPr>
          <w:p w14:paraId="75F2B3A9"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մինչև 2025 թվականի դեկտեմբերի 31-ը</w:t>
            </w:r>
          </w:p>
        </w:tc>
        <w:tc>
          <w:tcPr>
            <w:tcW w:w="2114" w:type="dxa"/>
            <w:tcBorders>
              <w:top w:val="single" w:sz="4" w:space="0" w:color="auto"/>
              <w:left w:val="single" w:sz="4" w:space="0" w:color="auto"/>
              <w:bottom w:val="single" w:sz="4" w:space="0" w:color="auto"/>
              <w:right w:val="single" w:sz="4" w:space="0" w:color="auto"/>
            </w:tcBorders>
            <w:shd w:val="clear" w:color="auto" w:fill="FFFFFF"/>
          </w:tcPr>
          <w:p w14:paraId="7AE348D6"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նիստերի, խորհրդակցությունների արձանագրություններ</w:t>
            </w:r>
          </w:p>
        </w:tc>
      </w:tr>
      <w:tr w:rsidR="00A4405B" w:rsidRPr="00A4405B" w14:paraId="302BCF23" w14:textId="77777777" w:rsidTr="00674AD7">
        <w:trPr>
          <w:jc w:val="center"/>
        </w:trPr>
        <w:tc>
          <w:tcPr>
            <w:tcW w:w="4263" w:type="dxa"/>
            <w:vMerge w:val="restart"/>
            <w:tcBorders>
              <w:top w:val="single" w:sz="4" w:space="0" w:color="auto"/>
              <w:left w:val="single" w:sz="4" w:space="0" w:color="auto"/>
            </w:tcBorders>
            <w:shd w:val="clear" w:color="auto" w:fill="FFFFFF"/>
          </w:tcPr>
          <w:p w14:paraId="2A365BBC"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10.3.4. Անդամ պետությունների համար դեղագործության ոլորտում փոխադարձ հետաքրքրություն ներկայացնող համատեղ նախաձեռնությունների և նախագծերի մշակում և իրագործում Միության թվային օրակարգի շրջանակներում</w:t>
            </w:r>
          </w:p>
        </w:tc>
        <w:tc>
          <w:tcPr>
            <w:tcW w:w="4592" w:type="dxa"/>
            <w:vMerge w:val="restart"/>
            <w:tcBorders>
              <w:top w:val="single" w:sz="4" w:space="0" w:color="auto"/>
              <w:left w:val="single" w:sz="4" w:space="0" w:color="auto"/>
            </w:tcBorders>
            <w:shd w:val="clear" w:color="auto" w:fill="FFFFFF"/>
          </w:tcPr>
          <w:p w14:paraId="0269FC44"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դեղագործության ոլորտում համատեղ նախագծերի վերաբերյալ անդամ պետությունների առաջարկների քննարկում՝ Միության թվային օրակարգի շրջանակներում</w:t>
            </w:r>
          </w:p>
        </w:tc>
        <w:tc>
          <w:tcPr>
            <w:tcW w:w="2576" w:type="dxa"/>
            <w:tcBorders>
              <w:top w:val="single" w:sz="4" w:space="0" w:color="auto"/>
              <w:left w:val="single" w:sz="4" w:space="0" w:color="auto"/>
            </w:tcBorders>
            <w:shd w:val="clear" w:color="auto" w:fill="FFFFFF"/>
          </w:tcPr>
          <w:p w14:paraId="36FF5C53"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Կոլեգիայի՝ արդյունաբերության և ագրոարդյունաբերական համալիրի հարցերով անդամ (նախարար), թվային գրասենյակ</w:t>
            </w:r>
          </w:p>
        </w:tc>
        <w:tc>
          <w:tcPr>
            <w:tcW w:w="1819" w:type="dxa"/>
            <w:vMerge w:val="restart"/>
            <w:tcBorders>
              <w:top w:val="single" w:sz="4" w:space="0" w:color="auto"/>
              <w:left w:val="single" w:sz="4" w:space="0" w:color="auto"/>
            </w:tcBorders>
            <w:shd w:val="clear" w:color="auto" w:fill="FFFFFF"/>
          </w:tcPr>
          <w:p w14:paraId="7D85A8A7"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մինչև 2025 թվականի դեկտեմբերի 31-ը</w:t>
            </w:r>
          </w:p>
        </w:tc>
        <w:tc>
          <w:tcPr>
            <w:tcW w:w="2114" w:type="dxa"/>
            <w:vMerge w:val="restart"/>
            <w:tcBorders>
              <w:top w:val="single" w:sz="4" w:space="0" w:color="auto"/>
              <w:left w:val="single" w:sz="4" w:space="0" w:color="auto"/>
              <w:right w:val="single" w:sz="4" w:space="0" w:color="auto"/>
            </w:tcBorders>
            <w:shd w:val="clear" w:color="auto" w:fill="FFFFFF"/>
          </w:tcPr>
          <w:p w14:paraId="0BA410F9"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 xml:space="preserve">Հանձնաժողովի մարմինների նորմատիվային ակտերի պահանջներին համապատասխան ձևավորված՝ թվային նախաձեռնության վերաբերյալ փաստաթղթերի փաթեթ </w:t>
            </w:r>
          </w:p>
        </w:tc>
      </w:tr>
      <w:tr w:rsidR="00A4405B" w:rsidRPr="00A4405B" w14:paraId="4647E0B3" w14:textId="77777777" w:rsidTr="00674AD7">
        <w:trPr>
          <w:jc w:val="center"/>
        </w:trPr>
        <w:tc>
          <w:tcPr>
            <w:tcW w:w="4263" w:type="dxa"/>
            <w:vMerge/>
            <w:tcBorders>
              <w:left w:val="single" w:sz="4" w:space="0" w:color="auto"/>
            </w:tcBorders>
            <w:shd w:val="clear" w:color="auto" w:fill="FFFFFF"/>
          </w:tcPr>
          <w:p w14:paraId="1BB651C7" w14:textId="77777777" w:rsidR="00A4405B" w:rsidRPr="00A4405B" w:rsidRDefault="00A4405B" w:rsidP="00674AD7">
            <w:pPr>
              <w:spacing w:after="120"/>
              <w:rPr>
                <w:rFonts w:ascii="Sylfaen" w:hAnsi="Sylfaen"/>
              </w:rPr>
            </w:pPr>
          </w:p>
        </w:tc>
        <w:tc>
          <w:tcPr>
            <w:tcW w:w="4592" w:type="dxa"/>
            <w:vMerge/>
            <w:tcBorders>
              <w:left w:val="single" w:sz="4" w:space="0" w:color="auto"/>
            </w:tcBorders>
            <w:shd w:val="clear" w:color="auto" w:fill="FFFFFF"/>
          </w:tcPr>
          <w:p w14:paraId="3C6BED86" w14:textId="77777777" w:rsidR="00A4405B" w:rsidRPr="00A4405B" w:rsidRDefault="00A4405B" w:rsidP="00674AD7">
            <w:pPr>
              <w:spacing w:after="120"/>
              <w:rPr>
                <w:rFonts w:ascii="Sylfaen" w:hAnsi="Sylfaen"/>
              </w:rPr>
            </w:pPr>
          </w:p>
        </w:tc>
        <w:tc>
          <w:tcPr>
            <w:tcW w:w="2576" w:type="dxa"/>
            <w:tcBorders>
              <w:left w:val="single" w:sz="4" w:space="0" w:color="auto"/>
            </w:tcBorders>
            <w:shd w:val="clear" w:color="auto" w:fill="FFFFFF"/>
            <w:vAlign w:val="center"/>
          </w:tcPr>
          <w:p w14:paraId="13840A4B"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համակատարողներ՝ Կոլեգիայի անդամներ (իրենց իրավասությունների շրջանակներում)</w:t>
            </w:r>
          </w:p>
        </w:tc>
        <w:tc>
          <w:tcPr>
            <w:tcW w:w="1819" w:type="dxa"/>
            <w:vMerge/>
            <w:tcBorders>
              <w:left w:val="single" w:sz="4" w:space="0" w:color="auto"/>
            </w:tcBorders>
            <w:shd w:val="clear" w:color="auto" w:fill="FFFFFF"/>
          </w:tcPr>
          <w:p w14:paraId="4B8BA634" w14:textId="77777777" w:rsidR="00A4405B" w:rsidRPr="00A4405B" w:rsidRDefault="00A4405B" w:rsidP="00674AD7">
            <w:pPr>
              <w:spacing w:after="120"/>
              <w:rPr>
                <w:rFonts w:ascii="Sylfaen" w:hAnsi="Sylfaen"/>
              </w:rPr>
            </w:pPr>
          </w:p>
        </w:tc>
        <w:tc>
          <w:tcPr>
            <w:tcW w:w="2114" w:type="dxa"/>
            <w:vMerge/>
            <w:tcBorders>
              <w:left w:val="single" w:sz="4" w:space="0" w:color="auto"/>
              <w:right w:val="single" w:sz="4" w:space="0" w:color="auto"/>
            </w:tcBorders>
            <w:shd w:val="clear" w:color="auto" w:fill="FFFFFF"/>
          </w:tcPr>
          <w:p w14:paraId="4773F341" w14:textId="77777777" w:rsidR="00A4405B" w:rsidRPr="00A4405B" w:rsidRDefault="00A4405B" w:rsidP="00674AD7">
            <w:pPr>
              <w:spacing w:after="120"/>
              <w:rPr>
                <w:rFonts w:ascii="Sylfaen" w:hAnsi="Sylfaen"/>
              </w:rPr>
            </w:pPr>
          </w:p>
        </w:tc>
      </w:tr>
      <w:tr w:rsidR="00A4405B" w:rsidRPr="00A4405B" w14:paraId="5C488635" w14:textId="77777777" w:rsidTr="00674AD7">
        <w:trPr>
          <w:jc w:val="center"/>
        </w:trPr>
        <w:tc>
          <w:tcPr>
            <w:tcW w:w="4263" w:type="dxa"/>
            <w:tcBorders>
              <w:left w:val="single" w:sz="4" w:space="0" w:color="auto"/>
            </w:tcBorders>
            <w:shd w:val="clear" w:color="auto" w:fill="FFFFFF"/>
          </w:tcPr>
          <w:p w14:paraId="4E8415EF" w14:textId="77777777" w:rsidR="00A4405B" w:rsidRPr="00A4405B" w:rsidRDefault="00A4405B" w:rsidP="00674AD7">
            <w:pPr>
              <w:spacing w:after="120"/>
              <w:rPr>
                <w:rFonts w:ascii="Sylfaen" w:hAnsi="Sylfaen"/>
              </w:rPr>
            </w:pPr>
          </w:p>
        </w:tc>
        <w:tc>
          <w:tcPr>
            <w:tcW w:w="4592" w:type="dxa"/>
            <w:tcBorders>
              <w:top w:val="single" w:sz="4" w:space="0" w:color="auto"/>
              <w:left w:val="single" w:sz="4" w:space="0" w:color="auto"/>
            </w:tcBorders>
            <w:shd w:val="clear" w:color="auto" w:fill="FFFFFF"/>
          </w:tcPr>
          <w:p w14:paraId="3C4A42AC"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անդամ պետությունների համար դեղագործության ոլորտում փոխադարձ հետաքրքրություն ներկայացնող համատեղ նախաձեռնությունների և նախագծերի քննարկում Միության թվային օրակարգի շրջանակներում</w:t>
            </w:r>
          </w:p>
        </w:tc>
        <w:tc>
          <w:tcPr>
            <w:tcW w:w="2576" w:type="dxa"/>
            <w:tcBorders>
              <w:top w:val="single" w:sz="4" w:space="0" w:color="auto"/>
              <w:left w:val="single" w:sz="4" w:space="0" w:color="auto"/>
            </w:tcBorders>
            <w:shd w:val="clear" w:color="auto" w:fill="FFFFFF"/>
          </w:tcPr>
          <w:p w14:paraId="07EC99F4"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 xml:space="preserve">Կոլեգիայի՝ ներքին շուկաների, տեղեկատվայնացման, տեղեկատվական-հաղորդակցական տեխնոլոգիաների </w:t>
            </w:r>
            <w:r w:rsidRPr="00A4405B">
              <w:rPr>
                <w:rFonts w:ascii="Sylfaen" w:hAnsi="Sylfaen"/>
                <w:sz w:val="24"/>
              </w:rPr>
              <w:lastRenderedPageBreak/>
              <w:t>հարցերով անդամ (նախարար)</w:t>
            </w:r>
          </w:p>
        </w:tc>
        <w:tc>
          <w:tcPr>
            <w:tcW w:w="1819" w:type="dxa"/>
            <w:tcBorders>
              <w:top w:val="single" w:sz="4" w:space="0" w:color="auto"/>
              <w:left w:val="single" w:sz="4" w:space="0" w:color="auto"/>
            </w:tcBorders>
            <w:shd w:val="clear" w:color="auto" w:fill="FFFFFF"/>
          </w:tcPr>
          <w:p w14:paraId="1ADAD479"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lastRenderedPageBreak/>
              <w:t>ամեն տարի</w:t>
            </w:r>
          </w:p>
        </w:tc>
        <w:tc>
          <w:tcPr>
            <w:tcW w:w="2114" w:type="dxa"/>
            <w:tcBorders>
              <w:top w:val="single" w:sz="4" w:space="0" w:color="auto"/>
              <w:left w:val="single" w:sz="4" w:space="0" w:color="auto"/>
              <w:right w:val="single" w:sz="4" w:space="0" w:color="auto"/>
            </w:tcBorders>
            <w:shd w:val="clear" w:color="auto" w:fill="FFFFFF"/>
          </w:tcPr>
          <w:p w14:paraId="5815ED96"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զեկույց</w:t>
            </w:r>
          </w:p>
        </w:tc>
      </w:tr>
      <w:tr w:rsidR="00A4405B" w:rsidRPr="00A4405B" w14:paraId="333F7120" w14:textId="77777777" w:rsidTr="00674AD7">
        <w:trPr>
          <w:jc w:val="center"/>
        </w:trPr>
        <w:tc>
          <w:tcPr>
            <w:tcW w:w="4263" w:type="dxa"/>
            <w:tcBorders>
              <w:left w:val="single" w:sz="4" w:space="0" w:color="auto"/>
            </w:tcBorders>
            <w:shd w:val="clear" w:color="auto" w:fill="FFFFFF"/>
          </w:tcPr>
          <w:p w14:paraId="65517C9D" w14:textId="77777777" w:rsidR="00A4405B" w:rsidRPr="00A4405B" w:rsidRDefault="00A4405B" w:rsidP="00674AD7">
            <w:pPr>
              <w:spacing w:after="120"/>
              <w:rPr>
                <w:rFonts w:ascii="Sylfaen" w:hAnsi="Sylfaen"/>
              </w:rPr>
            </w:pPr>
          </w:p>
        </w:tc>
        <w:tc>
          <w:tcPr>
            <w:tcW w:w="4592" w:type="dxa"/>
            <w:tcBorders>
              <w:left w:val="single" w:sz="4" w:space="0" w:color="auto"/>
            </w:tcBorders>
            <w:shd w:val="clear" w:color="auto" w:fill="FFFFFF"/>
          </w:tcPr>
          <w:p w14:paraId="02267951" w14:textId="77777777" w:rsidR="00A4405B" w:rsidRPr="00A4405B" w:rsidRDefault="00A4405B" w:rsidP="00674AD7">
            <w:pPr>
              <w:spacing w:after="120"/>
              <w:rPr>
                <w:rFonts w:ascii="Sylfaen" w:hAnsi="Sylfaen"/>
              </w:rPr>
            </w:pPr>
          </w:p>
        </w:tc>
        <w:tc>
          <w:tcPr>
            <w:tcW w:w="2576" w:type="dxa"/>
            <w:tcBorders>
              <w:left w:val="single" w:sz="4" w:space="0" w:color="auto"/>
            </w:tcBorders>
            <w:shd w:val="clear" w:color="auto" w:fill="FFFFFF"/>
            <w:vAlign w:val="center"/>
          </w:tcPr>
          <w:p w14:paraId="1908C995"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համակատարողներ` անդամ պետություններ</w:t>
            </w:r>
          </w:p>
        </w:tc>
        <w:tc>
          <w:tcPr>
            <w:tcW w:w="1819" w:type="dxa"/>
            <w:tcBorders>
              <w:left w:val="single" w:sz="4" w:space="0" w:color="auto"/>
            </w:tcBorders>
            <w:shd w:val="clear" w:color="auto" w:fill="FFFFFF"/>
          </w:tcPr>
          <w:p w14:paraId="012A129B" w14:textId="77777777" w:rsidR="00A4405B" w:rsidRPr="00A4405B" w:rsidRDefault="00A4405B" w:rsidP="00674AD7">
            <w:pPr>
              <w:spacing w:after="120"/>
              <w:rPr>
                <w:rFonts w:ascii="Sylfaen" w:hAnsi="Sylfaen"/>
              </w:rPr>
            </w:pPr>
          </w:p>
        </w:tc>
        <w:tc>
          <w:tcPr>
            <w:tcW w:w="2114" w:type="dxa"/>
            <w:tcBorders>
              <w:left w:val="single" w:sz="4" w:space="0" w:color="auto"/>
              <w:right w:val="single" w:sz="4" w:space="0" w:color="auto"/>
            </w:tcBorders>
            <w:shd w:val="clear" w:color="auto" w:fill="FFFFFF"/>
          </w:tcPr>
          <w:p w14:paraId="461874A3" w14:textId="77777777" w:rsidR="00A4405B" w:rsidRPr="00A4405B" w:rsidRDefault="00A4405B" w:rsidP="00674AD7">
            <w:pPr>
              <w:spacing w:after="120"/>
              <w:rPr>
                <w:rFonts w:ascii="Sylfaen" w:hAnsi="Sylfaen"/>
              </w:rPr>
            </w:pPr>
          </w:p>
        </w:tc>
      </w:tr>
      <w:tr w:rsidR="00A4405B" w:rsidRPr="00A4405B" w14:paraId="0D817998" w14:textId="77777777" w:rsidTr="00674AD7">
        <w:trPr>
          <w:jc w:val="center"/>
        </w:trPr>
        <w:tc>
          <w:tcPr>
            <w:tcW w:w="4263" w:type="dxa"/>
            <w:tcBorders>
              <w:top w:val="single" w:sz="4" w:space="0" w:color="auto"/>
              <w:left w:val="single" w:sz="4" w:space="0" w:color="auto"/>
            </w:tcBorders>
            <w:shd w:val="clear" w:color="auto" w:fill="FFFFFF"/>
          </w:tcPr>
          <w:p w14:paraId="23E3AAC0"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10.3.5. Առաջատար տեխնոլոգիաների օգտագործմամբ կոոպերատիվ հիմունքներով բժշկական վերականգնողական կենտրոնների զարգացման հարցի ուսումնասիրություն</w:t>
            </w:r>
          </w:p>
        </w:tc>
        <w:tc>
          <w:tcPr>
            <w:tcW w:w="4592" w:type="dxa"/>
            <w:tcBorders>
              <w:top w:val="single" w:sz="4" w:space="0" w:color="auto"/>
              <w:left w:val="single" w:sz="4" w:space="0" w:color="auto"/>
            </w:tcBorders>
            <w:shd w:val="clear" w:color="auto" w:fill="FFFFFF"/>
          </w:tcPr>
          <w:p w14:paraId="701A3E38"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առաջատար տեխնոլոգիաների օգտագործմամբ կոոպերատիվ հիմունքներով բժշկական վերականգնողական կենտրոնների զարգացման ուղղությամբ առաջարկությունների մշակում</w:t>
            </w:r>
          </w:p>
        </w:tc>
        <w:tc>
          <w:tcPr>
            <w:tcW w:w="2576" w:type="dxa"/>
            <w:tcBorders>
              <w:top w:val="single" w:sz="4" w:space="0" w:color="auto"/>
              <w:left w:val="single" w:sz="4" w:space="0" w:color="auto"/>
            </w:tcBorders>
            <w:shd w:val="clear" w:color="auto" w:fill="FFFFFF"/>
          </w:tcPr>
          <w:p w14:paraId="39D1EC92"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Կոլեգիայի՝ էկոնոմիկայի և ֆինանսական քաղաքականության հարցերով անդամ (նախարար), անդամ պետություններ</w:t>
            </w:r>
          </w:p>
        </w:tc>
        <w:tc>
          <w:tcPr>
            <w:tcW w:w="1819" w:type="dxa"/>
            <w:tcBorders>
              <w:top w:val="single" w:sz="4" w:space="0" w:color="auto"/>
              <w:left w:val="single" w:sz="4" w:space="0" w:color="auto"/>
            </w:tcBorders>
            <w:shd w:val="clear" w:color="auto" w:fill="FFFFFF"/>
          </w:tcPr>
          <w:p w14:paraId="456D6B30"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մինչև 2023 թվականի դեկտեմբերի 31-ը</w:t>
            </w:r>
          </w:p>
        </w:tc>
        <w:tc>
          <w:tcPr>
            <w:tcW w:w="2114" w:type="dxa"/>
            <w:tcBorders>
              <w:top w:val="single" w:sz="4" w:space="0" w:color="auto"/>
              <w:left w:val="single" w:sz="4" w:space="0" w:color="auto"/>
              <w:right w:val="single" w:sz="4" w:space="0" w:color="auto"/>
            </w:tcBorders>
            <w:shd w:val="clear" w:color="auto" w:fill="FFFFFF"/>
          </w:tcPr>
          <w:p w14:paraId="11B5FB97"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նիստերի, խորհրդակցությունների արձանագրություններ, զեկույց</w:t>
            </w:r>
          </w:p>
        </w:tc>
      </w:tr>
      <w:tr w:rsidR="00A4405B" w:rsidRPr="00A4405B" w14:paraId="47AE632A" w14:textId="77777777" w:rsidTr="00674AD7">
        <w:trPr>
          <w:jc w:val="center"/>
        </w:trPr>
        <w:tc>
          <w:tcPr>
            <w:tcW w:w="4263" w:type="dxa"/>
            <w:vMerge w:val="restart"/>
            <w:tcBorders>
              <w:top w:val="single" w:sz="4" w:space="0" w:color="auto"/>
              <w:left w:val="single" w:sz="4" w:space="0" w:color="auto"/>
            </w:tcBorders>
            <w:shd w:val="clear" w:color="auto" w:fill="FFFFFF"/>
          </w:tcPr>
          <w:p w14:paraId="3B22765D"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10.3.6. Ծխախոտային, ալկոհոլային և թմրանյութերից կախվածության դեմ պայքարի միջազգային փորձի կիրառման հարցի ուսումնասիրություն</w:t>
            </w:r>
          </w:p>
        </w:tc>
        <w:tc>
          <w:tcPr>
            <w:tcW w:w="4592" w:type="dxa"/>
            <w:vMerge w:val="restart"/>
            <w:tcBorders>
              <w:top w:val="single" w:sz="4" w:space="0" w:color="auto"/>
              <w:left w:val="single" w:sz="4" w:space="0" w:color="auto"/>
            </w:tcBorders>
            <w:shd w:val="clear" w:color="auto" w:fill="FFFFFF"/>
          </w:tcPr>
          <w:p w14:paraId="3423A5D4"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ծխախոտային, ալկոհոլային և թմրանյութերից կախվածության դեմ պայքարի միջազգային փորձի կիրառման հարցով ճյուղային խորհրդատվությունների անցկացում, վերլուծական նյութերի նախապատրաստում</w:t>
            </w:r>
          </w:p>
        </w:tc>
        <w:tc>
          <w:tcPr>
            <w:tcW w:w="2576" w:type="dxa"/>
            <w:vMerge w:val="restart"/>
            <w:tcBorders>
              <w:top w:val="single" w:sz="4" w:space="0" w:color="auto"/>
              <w:left w:val="single" w:sz="4" w:space="0" w:color="auto"/>
            </w:tcBorders>
            <w:shd w:val="clear" w:color="auto" w:fill="FFFFFF"/>
            <w:vAlign w:val="bottom"/>
          </w:tcPr>
          <w:p w14:paraId="569D79E6"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Կոլեգիայի՝ էկոնոմիկայի և ֆինանսական քաղաքականության հարցերով անդամ (նախարար), անդամ պետություններ</w:t>
            </w:r>
          </w:p>
          <w:p w14:paraId="725A5C1F"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p>
          <w:p w14:paraId="0F8CFCDD" w14:textId="77777777" w:rsidR="00A4405B" w:rsidRPr="00A4405B" w:rsidRDefault="00A4405B" w:rsidP="00674AD7">
            <w:pPr>
              <w:pStyle w:val="Bodytext50"/>
              <w:spacing w:after="120"/>
              <w:jc w:val="center"/>
              <w:rPr>
                <w:rFonts w:ascii="Sylfaen" w:hAnsi="Sylfaen"/>
                <w:sz w:val="24"/>
                <w:szCs w:val="24"/>
              </w:rPr>
            </w:pPr>
            <w:r w:rsidRPr="00A4405B">
              <w:rPr>
                <w:rFonts w:ascii="Sylfaen" w:hAnsi="Sylfaen"/>
                <w:sz w:val="24"/>
              </w:rPr>
              <w:t>համակատարողներ՝ Կոլեգիայի՝ տեխնիկական կանոնակարգման հարցերով անդամ (նախարար)</w:t>
            </w:r>
          </w:p>
        </w:tc>
        <w:tc>
          <w:tcPr>
            <w:tcW w:w="1819" w:type="dxa"/>
            <w:tcBorders>
              <w:top w:val="single" w:sz="4" w:space="0" w:color="auto"/>
              <w:left w:val="single" w:sz="4" w:space="0" w:color="auto"/>
              <w:bottom w:val="single" w:sz="4" w:space="0" w:color="auto"/>
            </w:tcBorders>
            <w:shd w:val="clear" w:color="auto" w:fill="FFFFFF"/>
          </w:tcPr>
          <w:p w14:paraId="2ECD5778"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մինչև 2023 թվականի դեկտեմբերի 31-ը</w:t>
            </w:r>
          </w:p>
        </w:tc>
        <w:tc>
          <w:tcPr>
            <w:tcW w:w="2114" w:type="dxa"/>
            <w:tcBorders>
              <w:top w:val="single" w:sz="4" w:space="0" w:color="auto"/>
              <w:left w:val="single" w:sz="4" w:space="0" w:color="auto"/>
              <w:bottom w:val="single" w:sz="4" w:space="0" w:color="auto"/>
              <w:right w:val="single" w:sz="4" w:space="0" w:color="auto"/>
            </w:tcBorders>
            <w:shd w:val="clear" w:color="auto" w:fill="FFFFFF"/>
          </w:tcPr>
          <w:p w14:paraId="16A15E61"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զեկույց</w:t>
            </w:r>
          </w:p>
        </w:tc>
      </w:tr>
      <w:tr w:rsidR="00A4405B" w:rsidRPr="00A4405B" w14:paraId="5BA1BCEA" w14:textId="77777777" w:rsidTr="00674AD7">
        <w:trPr>
          <w:trHeight w:val="446"/>
          <w:jc w:val="center"/>
        </w:trPr>
        <w:tc>
          <w:tcPr>
            <w:tcW w:w="4263" w:type="dxa"/>
            <w:vMerge/>
            <w:tcBorders>
              <w:left w:val="single" w:sz="4" w:space="0" w:color="auto"/>
              <w:bottom w:val="nil"/>
            </w:tcBorders>
            <w:shd w:val="clear" w:color="auto" w:fill="FFFFFF"/>
          </w:tcPr>
          <w:p w14:paraId="081F1761" w14:textId="77777777" w:rsidR="00A4405B" w:rsidRPr="00A4405B" w:rsidRDefault="00A4405B" w:rsidP="00674AD7">
            <w:pPr>
              <w:pStyle w:val="Bodytext50"/>
              <w:shd w:val="clear" w:color="auto" w:fill="auto"/>
              <w:spacing w:after="120" w:line="240" w:lineRule="auto"/>
              <w:rPr>
                <w:rFonts w:ascii="Sylfaen" w:hAnsi="Sylfaen"/>
                <w:sz w:val="24"/>
                <w:szCs w:val="24"/>
              </w:rPr>
            </w:pPr>
          </w:p>
        </w:tc>
        <w:tc>
          <w:tcPr>
            <w:tcW w:w="4592" w:type="dxa"/>
            <w:vMerge/>
            <w:tcBorders>
              <w:left w:val="single" w:sz="4" w:space="0" w:color="auto"/>
              <w:bottom w:val="nil"/>
            </w:tcBorders>
            <w:shd w:val="clear" w:color="auto" w:fill="FFFFFF"/>
          </w:tcPr>
          <w:p w14:paraId="2BD0A4E7" w14:textId="77777777" w:rsidR="00A4405B" w:rsidRPr="00A4405B" w:rsidRDefault="00A4405B" w:rsidP="00674AD7">
            <w:pPr>
              <w:pStyle w:val="Bodytext50"/>
              <w:shd w:val="clear" w:color="auto" w:fill="auto"/>
              <w:spacing w:after="120" w:line="240" w:lineRule="auto"/>
              <w:rPr>
                <w:rFonts w:ascii="Sylfaen" w:hAnsi="Sylfaen"/>
                <w:sz w:val="24"/>
                <w:szCs w:val="24"/>
              </w:rPr>
            </w:pPr>
          </w:p>
        </w:tc>
        <w:tc>
          <w:tcPr>
            <w:tcW w:w="2576" w:type="dxa"/>
            <w:vMerge/>
            <w:tcBorders>
              <w:left w:val="single" w:sz="4" w:space="0" w:color="auto"/>
              <w:bottom w:val="nil"/>
            </w:tcBorders>
            <w:shd w:val="clear" w:color="auto" w:fill="FFFFFF"/>
          </w:tcPr>
          <w:p w14:paraId="7E530263" w14:textId="77777777" w:rsidR="00A4405B" w:rsidRPr="00A4405B" w:rsidRDefault="00A4405B" w:rsidP="00674AD7">
            <w:pPr>
              <w:pStyle w:val="Bodytext50"/>
              <w:spacing w:after="120"/>
              <w:jc w:val="center"/>
              <w:rPr>
                <w:rFonts w:ascii="Sylfaen" w:hAnsi="Sylfaen"/>
                <w:sz w:val="24"/>
                <w:szCs w:val="24"/>
              </w:rPr>
            </w:pPr>
          </w:p>
        </w:tc>
        <w:tc>
          <w:tcPr>
            <w:tcW w:w="1819" w:type="dxa"/>
            <w:tcBorders>
              <w:top w:val="single" w:sz="4" w:space="0" w:color="auto"/>
              <w:left w:val="single" w:sz="4" w:space="0" w:color="auto"/>
              <w:bottom w:val="nil"/>
            </w:tcBorders>
            <w:shd w:val="clear" w:color="auto" w:fill="FFFFFF"/>
          </w:tcPr>
          <w:p w14:paraId="518F9350" w14:textId="77777777" w:rsidR="00A4405B" w:rsidRPr="00A4405B" w:rsidRDefault="00A4405B" w:rsidP="00674AD7">
            <w:pPr>
              <w:spacing w:after="120"/>
              <w:rPr>
                <w:rFonts w:ascii="Sylfaen" w:hAnsi="Sylfaen"/>
              </w:rPr>
            </w:pPr>
          </w:p>
        </w:tc>
        <w:tc>
          <w:tcPr>
            <w:tcW w:w="2114" w:type="dxa"/>
            <w:tcBorders>
              <w:top w:val="single" w:sz="4" w:space="0" w:color="auto"/>
              <w:left w:val="single" w:sz="4" w:space="0" w:color="auto"/>
              <w:bottom w:val="nil"/>
              <w:right w:val="single" w:sz="4" w:space="0" w:color="auto"/>
            </w:tcBorders>
            <w:shd w:val="clear" w:color="auto" w:fill="FFFFFF"/>
          </w:tcPr>
          <w:p w14:paraId="0C134DF1" w14:textId="77777777" w:rsidR="00A4405B" w:rsidRPr="00A4405B" w:rsidRDefault="00A4405B" w:rsidP="00674AD7">
            <w:pPr>
              <w:spacing w:after="120"/>
              <w:rPr>
                <w:rFonts w:ascii="Sylfaen" w:hAnsi="Sylfaen"/>
              </w:rPr>
            </w:pPr>
          </w:p>
        </w:tc>
      </w:tr>
      <w:tr w:rsidR="00A4405B" w:rsidRPr="00A4405B" w14:paraId="793917F9" w14:textId="77777777" w:rsidTr="00674AD7">
        <w:trPr>
          <w:jc w:val="center"/>
        </w:trPr>
        <w:tc>
          <w:tcPr>
            <w:tcW w:w="4263" w:type="dxa"/>
            <w:vMerge w:val="restart"/>
            <w:tcBorders>
              <w:top w:val="single" w:sz="4" w:space="0" w:color="auto"/>
              <w:left w:val="single" w:sz="4" w:space="0" w:color="auto"/>
            </w:tcBorders>
            <w:shd w:val="clear" w:color="auto" w:fill="FFFFFF"/>
          </w:tcPr>
          <w:p w14:paraId="66D936D8"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lastRenderedPageBreak/>
              <w:t>10.3.7. Առողջապահության ոլորտում համատեղ նախաձեռնությունների և համագործակցության նախագծերի աջակցության և ֆինանսավորման արդյունավետ մեխանիզմների ստեղծում (առաջին հերթին ՝ գիտական ​​հետազոտությունների և վարակիչ հիվանդությունների կանխարգելման, ախտորոշման և բուժման նորարարական զարգացումների ներդրում) ՝ միջազգային ֆինանսական զարգացման ինստիտուտների գործիքների միջոցով գործում է Միության ներսում</w:t>
            </w:r>
          </w:p>
        </w:tc>
        <w:tc>
          <w:tcPr>
            <w:tcW w:w="4592" w:type="dxa"/>
            <w:tcBorders>
              <w:top w:val="single" w:sz="4" w:space="0" w:color="auto"/>
              <w:left w:val="single" w:sz="4" w:space="0" w:color="auto"/>
            </w:tcBorders>
            <w:shd w:val="clear" w:color="auto" w:fill="FFFFFF"/>
            <w:vAlign w:val="bottom"/>
          </w:tcPr>
          <w:p w14:paraId="3619F481"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առողջապահության ոլորտում համատեղ նախաձեռնությունների և համագործակցության նախագծերի առաջարկների մշակում, առաջին հերթին ՝ վարակիչ հիվանդությունների կանխարգելման, ախտորոշման և բուժման նորարարական զարգացումների հետազոտման և իրականացման ոլորտում</w:t>
            </w:r>
          </w:p>
        </w:tc>
        <w:tc>
          <w:tcPr>
            <w:tcW w:w="2576" w:type="dxa"/>
            <w:vMerge w:val="restart"/>
            <w:tcBorders>
              <w:top w:val="single" w:sz="4" w:space="0" w:color="auto"/>
              <w:left w:val="single" w:sz="4" w:space="0" w:color="auto"/>
            </w:tcBorders>
            <w:shd w:val="clear" w:color="auto" w:fill="FFFFFF"/>
          </w:tcPr>
          <w:p w14:paraId="1CC5D241"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Կոլեգիայի՝ էկոնոմիկայի և ֆինանսական քաղաքականության հարցերով անդամ (նախարար), անդամ պետություններ</w:t>
            </w:r>
          </w:p>
        </w:tc>
        <w:tc>
          <w:tcPr>
            <w:tcW w:w="1819" w:type="dxa"/>
            <w:tcBorders>
              <w:top w:val="single" w:sz="4" w:space="0" w:color="auto"/>
              <w:left w:val="single" w:sz="4" w:space="0" w:color="auto"/>
            </w:tcBorders>
            <w:shd w:val="clear" w:color="auto" w:fill="FFFFFF"/>
          </w:tcPr>
          <w:p w14:paraId="6C1FD5D6"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մինչև 2021 թվականի դեկտեմբերի 31-ը</w:t>
            </w:r>
          </w:p>
        </w:tc>
        <w:tc>
          <w:tcPr>
            <w:tcW w:w="2114" w:type="dxa"/>
            <w:tcBorders>
              <w:top w:val="single" w:sz="4" w:space="0" w:color="auto"/>
              <w:left w:val="single" w:sz="4" w:space="0" w:color="auto"/>
              <w:right w:val="single" w:sz="4" w:space="0" w:color="auto"/>
            </w:tcBorders>
            <w:shd w:val="clear" w:color="auto" w:fill="FFFFFF"/>
          </w:tcPr>
          <w:p w14:paraId="1C5B64DC"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Նիստերի, խորհրդակցությունների արձանագրություններ</w:t>
            </w:r>
          </w:p>
        </w:tc>
      </w:tr>
      <w:tr w:rsidR="00A4405B" w:rsidRPr="00A4405B" w14:paraId="66498E63" w14:textId="77777777" w:rsidTr="00674AD7">
        <w:trPr>
          <w:jc w:val="center"/>
        </w:trPr>
        <w:tc>
          <w:tcPr>
            <w:tcW w:w="4263" w:type="dxa"/>
            <w:vMerge/>
            <w:tcBorders>
              <w:left w:val="single" w:sz="4" w:space="0" w:color="auto"/>
            </w:tcBorders>
            <w:shd w:val="clear" w:color="auto" w:fill="FFFFFF"/>
            <w:vAlign w:val="bottom"/>
          </w:tcPr>
          <w:p w14:paraId="1E59934F" w14:textId="77777777" w:rsidR="00A4405B" w:rsidRPr="00A4405B" w:rsidRDefault="00A4405B" w:rsidP="00674AD7">
            <w:pPr>
              <w:spacing w:after="120"/>
              <w:rPr>
                <w:rFonts w:ascii="Sylfaen" w:hAnsi="Sylfaen"/>
              </w:rPr>
            </w:pPr>
          </w:p>
        </w:tc>
        <w:tc>
          <w:tcPr>
            <w:tcW w:w="4592" w:type="dxa"/>
            <w:tcBorders>
              <w:top w:val="single" w:sz="4" w:space="0" w:color="auto"/>
              <w:left w:val="single" w:sz="4" w:space="0" w:color="auto"/>
            </w:tcBorders>
            <w:shd w:val="clear" w:color="auto" w:fill="FFFFFF"/>
          </w:tcPr>
          <w:p w14:paraId="6D750E3F"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Միությունում իրենց գործունեությունը իրականացնող՝ զարգացման միջազգային ֆինանսական ինստիտուտների գործիքների օգտագործմամբ՝ առողջապահության ոլորտում համատեղ նախաձեռնությունների և կոոպերացիոն նախագծերի աջակցության և ֆինանսավորման մեխանիզմների հարցերով առաջարկությունների մշակում</w:t>
            </w:r>
          </w:p>
        </w:tc>
        <w:tc>
          <w:tcPr>
            <w:tcW w:w="2576" w:type="dxa"/>
            <w:vMerge/>
            <w:tcBorders>
              <w:left w:val="single" w:sz="4" w:space="0" w:color="auto"/>
            </w:tcBorders>
            <w:shd w:val="clear" w:color="auto" w:fill="FFFFFF"/>
          </w:tcPr>
          <w:p w14:paraId="3EB06AD7" w14:textId="77777777" w:rsidR="00A4405B" w:rsidRPr="00A4405B" w:rsidRDefault="00A4405B" w:rsidP="00674AD7">
            <w:pPr>
              <w:spacing w:after="120"/>
              <w:rPr>
                <w:rFonts w:ascii="Sylfaen" w:hAnsi="Sylfaen"/>
              </w:rPr>
            </w:pPr>
          </w:p>
        </w:tc>
        <w:tc>
          <w:tcPr>
            <w:tcW w:w="1819" w:type="dxa"/>
            <w:tcBorders>
              <w:top w:val="single" w:sz="4" w:space="0" w:color="auto"/>
              <w:left w:val="single" w:sz="4" w:space="0" w:color="auto"/>
            </w:tcBorders>
            <w:shd w:val="clear" w:color="auto" w:fill="FFFFFF"/>
          </w:tcPr>
          <w:p w14:paraId="10FF9FF0"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մինչև 2022 թվականի դեկտեմբերի 31-ը</w:t>
            </w:r>
          </w:p>
        </w:tc>
        <w:tc>
          <w:tcPr>
            <w:tcW w:w="2114" w:type="dxa"/>
            <w:tcBorders>
              <w:top w:val="single" w:sz="4" w:space="0" w:color="auto"/>
              <w:left w:val="single" w:sz="4" w:space="0" w:color="auto"/>
              <w:right w:val="single" w:sz="4" w:space="0" w:color="auto"/>
            </w:tcBorders>
            <w:shd w:val="clear" w:color="auto" w:fill="FFFFFF"/>
          </w:tcPr>
          <w:p w14:paraId="39A767E5"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առաջարկություններ՝ համատեղ նախագծերի և նախաձեռնությունների աջակցության և ֆինանսավորման մեխանիզմների վերաբերյալ</w:t>
            </w:r>
          </w:p>
        </w:tc>
      </w:tr>
      <w:tr w:rsidR="00A4405B" w:rsidRPr="00A4405B" w14:paraId="3ACC9F46" w14:textId="77777777" w:rsidTr="00674AD7">
        <w:trPr>
          <w:jc w:val="center"/>
        </w:trPr>
        <w:tc>
          <w:tcPr>
            <w:tcW w:w="4263" w:type="dxa"/>
            <w:vMerge w:val="restart"/>
            <w:tcBorders>
              <w:top w:val="single" w:sz="4" w:space="0" w:color="auto"/>
              <w:left w:val="single" w:sz="4" w:space="0" w:color="auto"/>
            </w:tcBorders>
            <w:shd w:val="clear" w:color="auto" w:fill="FFFFFF"/>
            <w:vAlign w:val="bottom"/>
          </w:tcPr>
          <w:p w14:paraId="2EE84FC5"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 xml:space="preserve">10.3.8. Համաճարակային ներուժով վարակիչ հիվանդությունների ախտորոշման, կանխարգելման և դրանց արձագանքման համար գիտագործնական և կադրային ներուժի աճեցման ոլորտում աջակցության ցուցաբերմանն ուղղված համատեղ նախագծերի </w:t>
            </w:r>
            <w:r w:rsidRPr="00A4405B">
              <w:rPr>
                <w:rFonts w:ascii="Sylfaen" w:hAnsi="Sylfaen"/>
                <w:sz w:val="24"/>
              </w:rPr>
              <w:lastRenderedPageBreak/>
              <w:t xml:space="preserve">իրագործումը անդամ պետությունների կողմից </w:t>
            </w:r>
          </w:p>
        </w:tc>
        <w:tc>
          <w:tcPr>
            <w:tcW w:w="4592" w:type="dxa"/>
            <w:vMerge w:val="restart"/>
            <w:tcBorders>
              <w:top w:val="single" w:sz="4" w:space="0" w:color="auto"/>
              <w:left w:val="single" w:sz="4" w:space="0" w:color="auto"/>
            </w:tcBorders>
            <w:shd w:val="clear" w:color="auto" w:fill="FFFFFF"/>
            <w:vAlign w:val="bottom"/>
          </w:tcPr>
          <w:p w14:paraId="2149104F"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lastRenderedPageBreak/>
              <w:t xml:space="preserve">Վտանգավոր վարակիչ և մակաբուծական հիվանդությունների հակահամաճարակաբանության, կլինիկայի, ախտորոշման, կանխարգելման և կենսաբանական անվտանգության ապահովման հարցերով բժշկական կազմակերպությունների և </w:t>
            </w:r>
            <w:r w:rsidRPr="00A4405B">
              <w:rPr>
                <w:rFonts w:ascii="Sylfaen" w:hAnsi="Sylfaen"/>
                <w:sz w:val="24"/>
              </w:rPr>
              <w:lastRenderedPageBreak/>
              <w:t xml:space="preserve">սանիտարահամաճարակաբանական պրոֆիլի կազմակերպությունների աշխատակիցների որակավորման բարձրացման դասընթացների անդամ պետությունների կողմից անցկացման իրագործման մշտադիտարկում </w:t>
            </w:r>
          </w:p>
        </w:tc>
        <w:tc>
          <w:tcPr>
            <w:tcW w:w="2576" w:type="dxa"/>
            <w:tcBorders>
              <w:top w:val="single" w:sz="4" w:space="0" w:color="auto"/>
              <w:left w:val="single" w:sz="4" w:space="0" w:color="auto"/>
            </w:tcBorders>
            <w:shd w:val="clear" w:color="auto" w:fill="FFFFFF"/>
            <w:vAlign w:val="center"/>
          </w:tcPr>
          <w:p w14:paraId="0B037514"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lastRenderedPageBreak/>
              <w:t>անդամ պետություններ</w:t>
            </w:r>
          </w:p>
        </w:tc>
        <w:tc>
          <w:tcPr>
            <w:tcW w:w="1819" w:type="dxa"/>
            <w:vMerge w:val="restart"/>
            <w:tcBorders>
              <w:top w:val="single" w:sz="4" w:space="0" w:color="auto"/>
              <w:left w:val="single" w:sz="4" w:space="0" w:color="auto"/>
            </w:tcBorders>
            <w:shd w:val="clear" w:color="auto" w:fill="FFFFFF"/>
          </w:tcPr>
          <w:p w14:paraId="1EAF3398"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ամեն տարի</w:t>
            </w:r>
          </w:p>
        </w:tc>
        <w:tc>
          <w:tcPr>
            <w:tcW w:w="2114" w:type="dxa"/>
            <w:vMerge w:val="restart"/>
            <w:tcBorders>
              <w:top w:val="single" w:sz="4" w:space="0" w:color="auto"/>
              <w:left w:val="single" w:sz="4" w:space="0" w:color="auto"/>
              <w:right w:val="single" w:sz="4" w:space="0" w:color="auto"/>
            </w:tcBorders>
            <w:shd w:val="clear" w:color="auto" w:fill="FFFFFF"/>
          </w:tcPr>
          <w:p w14:paraId="425B11F4"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զեկույց Կոլեգիայի նիստին</w:t>
            </w:r>
          </w:p>
        </w:tc>
      </w:tr>
      <w:tr w:rsidR="00A4405B" w:rsidRPr="00A4405B" w14:paraId="5C36D352" w14:textId="77777777" w:rsidTr="00674AD7">
        <w:trPr>
          <w:jc w:val="center"/>
        </w:trPr>
        <w:tc>
          <w:tcPr>
            <w:tcW w:w="4263" w:type="dxa"/>
            <w:vMerge/>
            <w:tcBorders>
              <w:left w:val="single" w:sz="4" w:space="0" w:color="auto"/>
              <w:bottom w:val="single" w:sz="4" w:space="0" w:color="auto"/>
            </w:tcBorders>
            <w:shd w:val="clear" w:color="auto" w:fill="FFFFFF"/>
            <w:vAlign w:val="bottom"/>
          </w:tcPr>
          <w:p w14:paraId="57070DE8" w14:textId="77777777" w:rsidR="00A4405B" w:rsidRPr="00A4405B" w:rsidRDefault="00A4405B" w:rsidP="00674AD7">
            <w:pPr>
              <w:spacing w:after="120"/>
              <w:rPr>
                <w:rFonts w:ascii="Sylfaen" w:hAnsi="Sylfaen"/>
              </w:rPr>
            </w:pPr>
          </w:p>
        </w:tc>
        <w:tc>
          <w:tcPr>
            <w:tcW w:w="4592" w:type="dxa"/>
            <w:vMerge/>
            <w:tcBorders>
              <w:left w:val="single" w:sz="4" w:space="0" w:color="auto"/>
              <w:bottom w:val="single" w:sz="4" w:space="0" w:color="auto"/>
            </w:tcBorders>
            <w:shd w:val="clear" w:color="auto" w:fill="FFFFFF"/>
            <w:vAlign w:val="bottom"/>
          </w:tcPr>
          <w:p w14:paraId="44AD5014" w14:textId="77777777" w:rsidR="00A4405B" w:rsidRPr="00A4405B" w:rsidRDefault="00A4405B" w:rsidP="00674AD7">
            <w:pPr>
              <w:spacing w:after="120"/>
              <w:rPr>
                <w:rFonts w:ascii="Sylfaen" w:hAnsi="Sylfaen"/>
              </w:rPr>
            </w:pPr>
          </w:p>
        </w:tc>
        <w:tc>
          <w:tcPr>
            <w:tcW w:w="2576" w:type="dxa"/>
            <w:tcBorders>
              <w:left w:val="single" w:sz="4" w:space="0" w:color="auto"/>
              <w:bottom w:val="single" w:sz="4" w:space="0" w:color="auto"/>
            </w:tcBorders>
            <w:shd w:val="clear" w:color="auto" w:fill="FFFFFF"/>
          </w:tcPr>
          <w:p w14:paraId="47E5DE17"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համակատարող՝ Կոլեգիայի՝ տեխնիկական կանոնակարգման հարցերով անդամ (նախարար)</w:t>
            </w:r>
          </w:p>
        </w:tc>
        <w:tc>
          <w:tcPr>
            <w:tcW w:w="1819" w:type="dxa"/>
            <w:vMerge/>
            <w:tcBorders>
              <w:left w:val="single" w:sz="4" w:space="0" w:color="auto"/>
              <w:bottom w:val="single" w:sz="4" w:space="0" w:color="auto"/>
            </w:tcBorders>
            <w:shd w:val="clear" w:color="auto" w:fill="FFFFFF"/>
          </w:tcPr>
          <w:p w14:paraId="5885F57D" w14:textId="77777777" w:rsidR="00A4405B" w:rsidRPr="00A4405B" w:rsidRDefault="00A4405B" w:rsidP="00674AD7">
            <w:pPr>
              <w:spacing w:after="120"/>
              <w:rPr>
                <w:rFonts w:ascii="Sylfaen" w:hAnsi="Sylfaen"/>
              </w:rPr>
            </w:pPr>
          </w:p>
        </w:tc>
        <w:tc>
          <w:tcPr>
            <w:tcW w:w="2114" w:type="dxa"/>
            <w:vMerge/>
            <w:tcBorders>
              <w:left w:val="single" w:sz="4" w:space="0" w:color="auto"/>
              <w:bottom w:val="single" w:sz="4" w:space="0" w:color="auto"/>
              <w:right w:val="single" w:sz="4" w:space="0" w:color="auto"/>
            </w:tcBorders>
            <w:shd w:val="clear" w:color="auto" w:fill="FFFFFF"/>
          </w:tcPr>
          <w:p w14:paraId="2627B426" w14:textId="77777777" w:rsidR="00A4405B" w:rsidRPr="00A4405B" w:rsidRDefault="00A4405B" w:rsidP="00674AD7">
            <w:pPr>
              <w:spacing w:after="120"/>
              <w:rPr>
                <w:rFonts w:ascii="Sylfaen" w:hAnsi="Sylfaen"/>
              </w:rPr>
            </w:pPr>
          </w:p>
        </w:tc>
      </w:tr>
      <w:tr w:rsidR="00A4405B" w:rsidRPr="00A4405B" w14:paraId="6C8B78B3" w14:textId="77777777" w:rsidTr="00674AD7">
        <w:trPr>
          <w:jc w:val="center"/>
        </w:trPr>
        <w:tc>
          <w:tcPr>
            <w:tcW w:w="4263" w:type="dxa"/>
            <w:tcBorders>
              <w:top w:val="single" w:sz="4" w:space="0" w:color="auto"/>
              <w:left w:val="single" w:sz="4" w:space="0" w:color="auto"/>
            </w:tcBorders>
            <w:shd w:val="clear" w:color="auto" w:fill="FFFFFF"/>
          </w:tcPr>
          <w:p w14:paraId="3E55CF80"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10.3.9. Ուսուցման ժամանակակից տեխնոլոգիաների օգտագործմամբ անընդհատ բժշկական և դեղագործական կրթության ոլորտում անդամ պետությունների համագործակցության զարգացում</w:t>
            </w:r>
          </w:p>
        </w:tc>
        <w:tc>
          <w:tcPr>
            <w:tcW w:w="4592" w:type="dxa"/>
            <w:tcBorders>
              <w:top w:val="single" w:sz="4" w:space="0" w:color="auto"/>
              <w:left w:val="single" w:sz="4" w:space="0" w:color="auto"/>
            </w:tcBorders>
            <w:shd w:val="clear" w:color="auto" w:fill="FFFFFF"/>
          </w:tcPr>
          <w:p w14:paraId="7D062BC0"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 xml:space="preserve">խորհրդատվությունների անցկացում՝ ուսուցման ժամանակակից տեխնոլոգիաների օգտագործմամբ անընդհատ բժշկական և դեղագործական կրթության ոլորտում անդամ պետությունների համագործակցության հարցերով   </w:t>
            </w:r>
          </w:p>
        </w:tc>
        <w:tc>
          <w:tcPr>
            <w:tcW w:w="2576" w:type="dxa"/>
            <w:tcBorders>
              <w:top w:val="single" w:sz="4" w:space="0" w:color="auto"/>
              <w:left w:val="single" w:sz="4" w:space="0" w:color="auto"/>
            </w:tcBorders>
            <w:shd w:val="clear" w:color="auto" w:fill="FFFFFF"/>
          </w:tcPr>
          <w:p w14:paraId="70C9652D"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Կոլեգիայի՝ էկոնոմիկայի և ֆինանսական քաղաքականության հարցերով անդամ (նախարար), անդամ պետություններ</w:t>
            </w:r>
          </w:p>
        </w:tc>
        <w:tc>
          <w:tcPr>
            <w:tcW w:w="1819" w:type="dxa"/>
            <w:tcBorders>
              <w:top w:val="single" w:sz="4" w:space="0" w:color="auto"/>
              <w:left w:val="single" w:sz="4" w:space="0" w:color="auto"/>
            </w:tcBorders>
            <w:shd w:val="clear" w:color="auto" w:fill="FFFFFF"/>
          </w:tcPr>
          <w:p w14:paraId="793B5612"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մինչև 2023 թվականի դեկտեմբերի 31-ը</w:t>
            </w:r>
          </w:p>
        </w:tc>
        <w:tc>
          <w:tcPr>
            <w:tcW w:w="2114" w:type="dxa"/>
            <w:tcBorders>
              <w:top w:val="single" w:sz="4" w:space="0" w:color="auto"/>
              <w:left w:val="single" w:sz="4" w:space="0" w:color="auto"/>
              <w:right w:val="single" w:sz="4" w:space="0" w:color="auto"/>
            </w:tcBorders>
            <w:shd w:val="clear" w:color="auto" w:fill="FFFFFF"/>
          </w:tcPr>
          <w:p w14:paraId="7461F1F0"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 xml:space="preserve">նիստերի, խորհրդակցությունների արձանագրություններ, անընդհատ բժշկական և դեղագործական կրթության ոլորտում համագործակցության զարգացման վերաբերյալ առաջարկություններ </w:t>
            </w:r>
          </w:p>
        </w:tc>
      </w:tr>
      <w:tr w:rsidR="00A4405B" w:rsidRPr="00A4405B" w14:paraId="675A3830" w14:textId="77777777" w:rsidTr="00674AD7">
        <w:trPr>
          <w:jc w:val="center"/>
        </w:trPr>
        <w:tc>
          <w:tcPr>
            <w:tcW w:w="4263" w:type="dxa"/>
            <w:vMerge w:val="restart"/>
            <w:tcBorders>
              <w:top w:val="single" w:sz="4" w:space="0" w:color="auto"/>
              <w:left w:val="single" w:sz="4" w:space="0" w:color="auto"/>
            </w:tcBorders>
            <w:shd w:val="clear" w:color="auto" w:fill="FFFFFF"/>
          </w:tcPr>
          <w:p w14:paraId="3DA25640"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 xml:space="preserve">10.3.10. վարակիչ հիվանդությունների պաթոգենների նոր տեսակների վերաբերյալ գիտական ​​տվյալների փոխանակման հեշտացում և վարակիչ հիվանդությունների կանխարգելման, ախտորոշման և բուժման նորարարական մոտեցումների </w:t>
            </w:r>
            <w:r w:rsidRPr="00A4405B">
              <w:rPr>
                <w:rFonts w:ascii="Sylfaen" w:hAnsi="Sylfaen"/>
                <w:sz w:val="24"/>
              </w:rPr>
              <w:lastRenderedPageBreak/>
              <w:t>մշակման համատեղ հետազոտությունների անցկացում</w:t>
            </w:r>
          </w:p>
        </w:tc>
        <w:tc>
          <w:tcPr>
            <w:tcW w:w="4592" w:type="dxa"/>
            <w:vMerge w:val="restart"/>
            <w:tcBorders>
              <w:top w:val="single" w:sz="4" w:space="0" w:color="auto"/>
              <w:left w:val="single" w:sz="4" w:space="0" w:color="auto"/>
            </w:tcBorders>
            <w:shd w:val="clear" w:color="auto" w:fill="FFFFFF"/>
          </w:tcPr>
          <w:p w14:paraId="17D3AC65"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lastRenderedPageBreak/>
              <w:t xml:space="preserve">անդամ պետությունների տարածքներին վերաբերող վարակիչ հիվանդությունների պատվաստանյութերի և ախտորոշիչ թեստային համակարգերի մշակման նպատակով անդամ պետություններում համատեղ հետազոտությունների </w:t>
            </w:r>
            <w:r w:rsidRPr="00A4405B">
              <w:rPr>
                <w:rFonts w:ascii="Sylfaen" w:hAnsi="Sylfaen"/>
                <w:sz w:val="24"/>
              </w:rPr>
              <w:lastRenderedPageBreak/>
              <w:t>անցկացման մոնիտորինգ</w:t>
            </w:r>
          </w:p>
        </w:tc>
        <w:tc>
          <w:tcPr>
            <w:tcW w:w="2576" w:type="dxa"/>
            <w:tcBorders>
              <w:top w:val="single" w:sz="4" w:space="0" w:color="auto"/>
              <w:left w:val="single" w:sz="4" w:space="0" w:color="auto"/>
            </w:tcBorders>
            <w:shd w:val="clear" w:color="auto" w:fill="FFFFFF"/>
            <w:vAlign w:val="center"/>
          </w:tcPr>
          <w:p w14:paraId="2E895BAF"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lastRenderedPageBreak/>
              <w:t>անդամ պետություններ</w:t>
            </w:r>
          </w:p>
        </w:tc>
        <w:tc>
          <w:tcPr>
            <w:tcW w:w="1819" w:type="dxa"/>
            <w:vMerge w:val="restart"/>
            <w:tcBorders>
              <w:top w:val="single" w:sz="4" w:space="0" w:color="auto"/>
              <w:left w:val="single" w:sz="4" w:space="0" w:color="auto"/>
            </w:tcBorders>
            <w:shd w:val="clear" w:color="auto" w:fill="FFFFFF"/>
          </w:tcPr>
          <w:p w14:paraId="668F1CDE"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ամեն տարի</w:t>
            </w:r>
          </w:p>
        </w:tc>
        <w:tc>
          <w:tcPr>
            <w:tcW w:w="2114" w:type="dxa"/>
            <w:vMerge w:val="restart"/>
            <w:tcBorders>
              <w:top w:val="single" w:sz="4" w:space="0" w:color="auto"/>
              <w:left w:val="single" w:sz="4" w:space="0" w:color="auto"/>
              <w:right w:val="single" w:sz="4" w:space="0" w:color="auto"/>
            </w:tcBorders>
            <w:shd w:val="clear" w:color="auto" w:fill="FFFFFF"/>
          </w:tcPr>
          <w:p w14:paraId="1B5357C1"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զեկույց Կոլեգիայի նիստին</w:t>
            </w:r>
          </w:p>
        </w:tc>
      </w:tr>
      <w:tr w:rsidR="00A4405B" w:rsidRPr="00A4405B" w14:paraId="75186C0C" w14:textId="77777777" w:rsidTr="00674AD7">
        <w:trPr>
          <w:jc w:val="center"/>
        </w:trPr>
        <w:tc>
          <w:tcPr>
            <w:tcW w:w="4263" w:type="dxa"/>
            <w:vMerge/>
            <w:tcBorders>
              <w:left w:val="single" w:sz="4" w:space="0" w:color="auto"/>
            </w:tcBorders>
            <w:shd w:val="clear" w:color="auto" w:fill="FFFFFF"/>
          </w:tcPr>
          <w:p w14:paraId="0B2A88AB" w14:textId="77777777" w:rsidR="00A4405B" w:rsidRPr="00A4405B" w:rsidRDefault="00A4405B" w:rsidP="00674AD7">
            <w:pPr>
              <w:spacing w:after="120"/>
              <w:rPr>
                <w:rFonts w:ascii="Sylfaen" w:hAnsi="Sylfaen"/>
              </w:rPr>
            </w:pPr>
          </w:p>
        </w:tc>
        <w:tc>
          <w:tcPr>
            <w:tcW w:w="4592" w:type="dxa"/>
            <w:vMerge/>
            <w:tcBorders>
              <w:left w:val="single" w:sz="4" w:space="0" w:color="auto"/>
            </w:tcBorders>
            <w:shd w:val="clear" w:color="auto" w:fill="FFFFFF"/>
          </w:tcPr>
          <w:p w14:paraId="79C9CBEE" w14:textId="77777777" w:rsidR="00A4405B" w:rsidRPr="00A4405B" w:rsidRDefault="00A4405B" w:rsidP="00674AD7">
            <w:pPr>
              <w:spacing w:after="120"/>
              <w:rPr>
                <w:rFonts w:ascii="Sylfaen" w:hAnsi="Sylfaen"/>
              </w:rPr>
            </w:pPr>
          </w:p>
        </w:tc>
        <w:tc>
          <w:tcPr>
            <w:tcW w:w="2576" w:type="dxa"/>
            <w:tcBorders>
              <w:left w:val="single" w:sz="4" w:space="0" w:color="auto"/>
            </w:tcBorders>
            <w:shd w:val="clear" w:color="auto" w:fill="FFFFFF"/>
          </w:tcPr>
          <w:p w14:paraId="4DA1520F"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 xml:space="preserve">համակատարող՝ Կոլեգիայի՝ տեխնիկական կանոնակարգման հարցերով անդամ </w:t>
            </w:r>
            <w:r w:rsidRPr="00A4405B">
              <w:rPr>
                <w:rFonts w:ascii="Sylfaen" w:hAnsi="Sylfaen"/>
                <w:sz w:val="24"/>
              </w:rPr>
              <w:lastRenderedPageBreak/>
              <w:t>(նախարար)</w:t>
            </w:r>
          </w:p>
        </w:tc>
        <w:tc>
          <w:tcPr>
            <w:tcW w:w="1819" w:type="dxa"/>
            <w:vMerge/>
            <w:tcBorders>
              <w:left w:val="single" w:sz="4" w:space="0" w:color="auto"/>
            </w:tcBorders>
            <w:shd w:val="clear" w:color="auto" w:fill="FFFFFF"/>
          </w:tcPr>
          <w:p w14:paraId="40D5F92B" w14:textId="77777777" w:rsidR="00A4405B" w:rsidRPr="00A4405B" w:rsidRDefault="00A4405B" w:rsidP="00674AD7">
            <w:pPr>
              <w:spacing w:after="120"/>
              <w:rPr>
                <w:rFonts w:ascii="Sylfaen" w:hAnsi="Sylfaen"/>
              </w:rPr>
            </w:pPr>
          </w:p>
        </w:tc>
        <w:tc>
          <w:tcPr>
            <w:tcW w:w="2114" w:type="dxa"/>
            <w:vMerge/>
            <w:tcBorders>
              <w:left w:val="single" w:sz="4" w:space="0" w:color="auto"/>
              <w:right w:val="single" w:sz="4" w:space="0" w:color="auto"/>
            </w:tcBorders>
            <w:shd w:val="clear" w:color="auto" w:fill="FFFFFF"/>
          </w:tcPr>
          <w:p w14:paraId="6BC4B9CA" w14:textId="77777777" w:rsidR="00A4405B" w:rsidRPr="00A4405B" w:rsidRDefault="00A4405B" w:rsidP="00674AD7">
            <w:pPr>
              <w:spacing w:after="120"/>
              <w:rPr>
                <w:rFonts w:ascii="Sylfaen" w:hAnsi="Sylfaen"/>
              </w:rPr>
            </w:pPr>
          </w:p>
        </w:tc>
      </w:tr>
      <w:tr w:rsidR="00A4405B" w:rsidRPr="00A4405B" w14:paraId="2B1E2BCE" w14:textId="77777777" w:rsidTr="00674AD7">
        <w:trPr>
          <w:jc w:val="center"/>
        </w:trPr>
        <w:tc>
          <w:tcPr>
            <w:tcW w:w="15364" w:type="dxa"/>
            <w:gridSpan w:val="5"/>
            <w:tcBorders>
              <w:top w:val="single" w:sz="4" w:space="0" w:color="auto"/>
              <w:left w:val="single" w:sz="4" w:space="0" w:color="auto"/>
              <w:right w:val="single" w:sz="4" w:space="0" w:color="auto"/>
            </w:tcBorders>
            <w:shd w:val="clear" w:color="auto" w:fill="FFFFFF"/>
          </w:tcPr>
          <w:p w14:paraId="44F5F754" w14:textId="77777777" w:rsidR="00A4405B" w:rsidRPr="00A4405B" w:rsidRDefault="00A4405B" w:rsidP="00674AD7">
            <w:pPr>
              <w:pStyle w:val="Bodytext50"/>
              <w:shd w:val="clear" w:color="auto" w:fill="auto"/>
              <w:spacing w:after="120" w:line="240" w:lineRule="auto"/>
              <w:ind w:left="140"/>
              <w:rPr>
                <w:rFonts w:ascii="Sylfaen" w:hAnsi="Sylfaen"/>
                <w:sz w:val="24"/>
                <w:szCs w:val="24"/>
              </w:rPr>
            </w:pPr>
            <w:r w:rsidRPr="00A4405B">
              <w:rPr>
                <w:rFonts w:ascii="Sylfaen" w:hAnsi="Sylfaen"/>
                <w:sz w:val="24"/>
              </w:rPr>
              <w:t>10.4. Աշխատանքային միգրացիայի ոլորտում առողջության պահպանման և բժշկական օգնության ընդհանուր մոտեցումների կատարելագործում</w:t>
            </w:r>
          </w:p>
        </w:tc>
      </w:tr>
      <w:tr w:rsidR="00A4405B" w:rsidRPr="00A4405B" w14:paraId="2A693372" w14:textId="77777777" w:rsidTr="00674AD7">
        <w:trPr>
          <w:jc w:val="center"/>
        </w:trPr>
        <w:tc>
          <w:tcPr>
            <w:tcW w:w="4263" w:type="dxa"/>
            <w:tcBorders>
              <w:top w:val="single" w:sz="4" w:space="0" w:color="auto"/>
              <w:left w:val="single" w:sz="4" w:space="0" w:color="auto"/>
              <w:bottom w:val="single" w:sz="4" w:space="0" w:color="auto"/>
            </w:tcBorders>
            <w:shd w:val="clear" w:color="auto" w:fill="FFFFFF"/>
            <w:vAlign w:val="bottom"/>
          </w:tcPr>
          <w:p w14:paraId="3F8352F4"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10.4.1. Անդամ պետությունների բժշկական և համաճարակաբանական ծառայությունների անդրսահմանային փոխգործակցության արդյունավետ մեխանիզմների ստեղծում `տարածմանը հակազդելու համար</w:t>
            </w:r>
          </w:p>
        </w:tc>
        <w:tc>
          <w:tcPr>
            <w:tcW w:w="4592" w:type="dxa"/>
            <w:tcBorders>
              <w:top w:val="single" w:sz="4" w:space="0" w:color="auto"/>
              <w:left w:val="single" w:sz="4" w:space="0" w:color="auto"/>
              <w:bottom w:val="single" w:sz="4" w:space="0" w:color="auto"/>
            </w:tcBorders>
            <w:shd w:val="clear" w:color="auto" w:fill="FFFFFF"/>
          </w:tcPr>
          <w:p w14:paraId="2C1241AB"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սոցիալապես վտանգավոր հիվանդությունների տարածմանը հակազդելու համար անդամ երկրների բժշկական և համաճարակաբանական ծառայությունների համագործակցության առաջարկությունների մշակում</w:t>
            </w:r>
          </w:p>
        </w:tc>
        <w:tc>
          <w:tcPr>
            <w:tcW w:w="2576" w:type="dxa"/>
            <w:vMerge w:val="restart"/>
            <w:tcBorders>
              <w:top w:val="single" w:sz="4" w:space="0" w:color="auto"/>
              <w:left w:val="single" w:sz="4" w:space="0" w:color="auto"/>
            </w:tcBorders>
            <w:shd w:val="clear" w:color="auto" w:fill="FFFFFF"/>
          </w:tcPr>
          <w:p w14:paraId="536E0D98"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Կոլեգիայի՝ էկոնոմիկայի և ֆինանսական քաղաքականության հարցերով անդամ (նախարար), անդամ պետություններ</w:t>
            </w:r>
          </w:p>
          <w:p w14:paraId="400C5D35"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p>
          <w:p w14:paraId="35607DB1" w14:textId="77777777" w:rsidR="00A4405B" w:rsidRPr="00A4405B" w:rsidRDefault="00A4405B" w:rsidP="00674AD7">
            <w:pPr>
              <w:pStyle w:val="Bodytext50"/>
              <w:spacing w:after="120"/>
              <w:jc w:val="center"/>
              <w:rPr>
                <w:rFonts w:ascii="Sylfaen" w:hAnsi="Sylfaen"/>
                <w:sz w:val="24"/>
                <w:szCs w:val="24"/>
              </w:rPr>
            </w:pPr>
            <w:r w:rsidRPr="00A4405B">
              <w:rPr>
                <w:rFonts w:ascii="Sylfaen" w:hAnsi="Sylfaen"/>
                <w:sz w:val="24"/>
              </w:rPr>
              <w:t>համակատարող՝ Կոլեգիայի՝ տեխնիկական կանոնակարգման հարցերով անդամ (նախարար)</w:t>
            </w:r>
          </w:p>
        </w:tc>
        <w:tc>
          <w:tcPr>
            <w:tcW w:w="1819" w:type="dxa"/>
            <w:tcBorders>
              <w:top w:val="single" w:sz="4" w:space="0" w:color="auto"/>
              <w:left w:val="single" w:sz="4" w:space="0" w:color="auto"/>
              <w:bottom w:val="single" w:sz="4" w:space="0" w:color="auto"/>
            </w:tcBorders>
            <w:shd w:val="clear" w:color="auto" w:fill="FFFFFF"/>
          </w:tcPr>
          <w:p w14:paraId="51C2B50F"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մինչև 2022 թվականի դեկտեմբերի 31-ը</w:t>
            </w:r>
          </w:p>
        </w:tc>
        <w:tc>
          <w:tcPr>
            <w:tcW w:w="2114" w:type="dxa"/>
            <w:tcBorders>
              <w:top w:val="single" w:sz="4" w:space="0" w:color="auto"/>
              <w:left w:val="single" w:sz="4" w:space="0" w:color="auto"/>
              <w:bottom w:val="single" w:sz="4" w:space="0" w:color="auto"/>
              <w:right w:val="single" w:sz="4" w:space="0" w:color="auto"/>
            </w:tcBorders>
            <w:shd w:val="clear" w:color="auto" w:fill="FFFFFF"/>
          </w:tcPr>
          <w:p w14:paraId="35A8DE69"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Կոլեգիայի հանձնարարագրեր</w:t>
            </w:r>
          </w:p>
        </w:tc>
      </w:tr>
      <w:tr w:rsidR="00A4405B" w:rsidRPr="00A4405B" w14:paraId="7B85123E" w14:textId="77777777" w:rsidTr="00674AD7">
        <w:trPr>
          <w:jc w:val="center"/>
        </w:trPr>
        <w:tc>
          <w:tcPr>
            <w:tcW w:w="4263" w:type="dxa"/>
            <w:tcBorders>
              <w:top w:val="single" w:sz="4" w:space="0" w:color="auto"/>
              <w:left w:val="single" w:sz="4" w:space="0" w:color="auto"/>
            </w:tcBorders>
            <w:shd w:val="clear" w:color="auto" w:fill="FFFFFF"/>
          </w:tcPr>
          <w:p w14:paraId="20E752F7"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սոցիալապես վտանգավոր հիվանդություններ (տուբերկուլյոզ, ՄԻԱՎ վարակ, սեռավարակներ)</w:t>
            </w:r>
          </w:p>
        </w:tc>
        <w:tc>
          <w:tcPr>
            <w:tcW w:w="4592" w:type="dxa"/>
            <w:tcBorders>
              <w:top w:val="single" w:sz="4" w:space="0" w:color="auto"/>
              <w:left w:val="single" w:sz="4" w:space="0" w:color="auto"/>
            </w:tcBorders>
            <w:shd w:val="clear" w:color="auto" w:fill="FFFFFF"/>
          </w:tcPr>
          <w:p w14:paraId="65668A32" w14:textId="77777777" w:rsidR="00A4405B" w:rsidRPr="00A4405B" w:rsidRDefault="00A4405B" w:rsidP="00674AD7">
            <w:pPr>
              <w:spacing w:after="120"/>
              <w:rPr>
                <w:rFonts w:ascii="Sylfaen" w:hAnsi="Sylfaen"/>
              </w:rPr>
            </w:pPr>
          </w:p>
        </w:tc>
        <w:tc>
          <w:tcPr>
            <w:tcW w:w="2576" w:type="dxa"/>
            <w:vMerge/>
            <w:tcBorders>
              <w:left w:val="single" w:sz="4" w:space="0" w:color="auto"/>
            </w:tcBorders>
            <w:shd w:val="clear" w:color="auto" w:fill="FFFFFF"/>
            <w:vAlign w:val="center"/>
          </w:tcPr>
          <w:p w14:paraId="29D09069"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p>
        </w:tc>
        <w:tc>
          <w:tcPr>
            <w:tcW w:w="1819" w:type="dxa"/>
            <w:tcBorders>
              <w:top w:val="single" w:sz="4" w:space="0" w:color="auto"/>
              <w:left w:val="single" w:sz="4" w:space="0" w:color="auto"/>
            </w:tcBorders>
            <w:shd w:val="clear" w:color="auto" w:fill="FFFFFF"/>
          </w:tcPr>
          <w:p w14:paraId="4140C35E" w14:textId="77777777" w:rsidR="00A4405B" w:rsidRPr="00A4405B" w:rsidRDefault="00A4405B" w:rsidP="00674AD7">
            <w:pPr>
              <w:spacing w:after="120"/>
              <w:rPr>
                <w:rFonts w:ascii="Sylfaen" w:hAnsi="Sylfaen"/>
              </w:rPr>
            </w:pPr>
          </w:p>
        </w:tc>
        <w:tc>
          <w:tcPr>
            <w:tcW w:w="2114" w:type="dxa"/>
            <w:tcBorders>
              <w:top w:val="single" w:sz="4" w:space="0" w:color="auto"/>
              <w:left w:val="single" w:sz="4" w:space="0" w:color="auto"/>
              <w:right w:val="single" w:sz="4" w:space="0" w:color="auto"/>
            </w:tcBorders>
            <w:shd w:val="clear" w:color="auto" w:fill="FFFFFF"/>
          </w:tcPr>
          <w:p w14:paraId="6C93C1F7" w14:textId="77777777" w:rsidR="00A4405B" w:rsidRPr="00A4405B" w:rsidRDefault="00A4405B" w:rsidP="00674AD7">
            <w:pPr>
              <w:spacing w:after="120"/>
              <w:rPr>
                <w:rFonts w:ascii="Sylfaen" w:hAnsi="Sylfaen"/>
              </w:rPr>
            </w:pPr>
          </w:p>
        </w:tc>
      </w:tr>
      <w:tr w:rsidR="00A4405B" w:rsidRPr="00A4405B" w14:paraId="6A16A8E6" w14:textId="77777777" w:rsidTr="00674AD7">
        <w:trPr>
          <w:jc w:val="center"/>
        </w:trPr>
        <w:tc>
          <w:tcPr>
            <w:tcW w:w="15364" w:type="dxa"/>
            <w:gridSpan w:val="5"/>
            <w:tcBorders>
              <w:top w:val="single" w:sz="4" w:space="0" w:color="auto"/>
              <w:left w:val="single" w:sz="4" w:space="0" w:color="auto"/>
              <w:right w:val="single" w:sz="4" w:space="0" w:color="auto"/>
            </w:tcBorders>
            <w:shd w:val="clear" w:color="auto" w:fill="FFFFFF"/>
          </w:tcPr>
          <w:p w14:paraId="3B19DBEB" w14:textId="77777777" w:rsidR="00A4405B" w:rsidRPr="00A4405B" w:rsidRDefault="00A4405B" w:rsidP="00674AD7">
            <w:pPr>
              <w:pStyle w:val="Bodytext50"/>
              <w:shd w:val="clear" w:color="auto" w:fill="auto"/>
              <w:spacing w:after="120" w:line="240" w:lineRule="auto"/>
              <w:ind w:left="160"/>
              <w:rPr>
                <w:rFonts w:ascii="Sylfaen" w:hAnsi="Sylfaen"/>
                <w:sz w:val="24"/>
                <w:szCs w:val="24"/>
              </w:rPr>
            </w:pPr>
            <w:r w:rsidRPr="00A4405B">
              <w:rPr>
                <w:rFonts w:ascii="Sylfaen" w:hAnsi="Sylfaen"/>
                <w:sz w:val="24"/>
              </w:rPr>
              <w:t>10.5. Անդամ պետությունների աշխատավորների և նրանց ընտանիքների անդամների համար աշխատանքի տեղավորման պետությունում բժշկական ծառայությունների որոկի և մատչելիության բարձրացման համար պայմանների ստեղծում</w:t>
            </w:r>
          </w:p>
        </w:tc>
      </w:tr>
      <w:tr w:rsidR="00A4405B" w:rsidRPr="00A4405B" w14:paraId="321A9BDF" w14:textId="77777777" w:rsidTr="00674AD7">
        <w:trPr>
          <w:jc w:val="center"/>
        </w:trPr>
        <w:tc>
          <w:tcPr>
            <w:tcW w:w="4263" w:type="dxa"/>
            <w:tcBorders>
              <w:top w:val="single" w:sz="4" w:space="0" w:color="auto"/>
              <w:left w:val="single" w:sz="4" w:space="0" w:color="auto"/>
            </w:tcBorders>
            <w:shd w:val="clear" w:color="auto" w:fill="FFFFFF"/>
          </w:tcPr>
          <w:p w14:paraId="025A7A4B"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 xml:space="preserve">10.5.1. Անդամ պետությունների աշխատողներին և նրանց ընտանիքների անդամներին զբաղվածության վիճակում անվճար բժշկական օգնություն տրամադրելու շրջանակներում բժշկական </w:t>
            </w:r>
            <w:r w:rsidRPr="00A4405B">
              <w:rPr>
                <w:rFonts w:ascii="Sylfaen" w:hAnsi="Sylfaen"/>
                <w:sz w:val="24"/>
              </w:rPr>
              <w:lastRenderedPageBreak/>
              <w:t>ծառայությունների նվազագույն ստանդարտի որոշման հարցի մշակում:</w:t>
            </w:r>
          </w:p>
        </w:tc>
        <w:tc>
          <w:tcPr>
            <w:tcW w:w="4592" w:type="dxa"/>
            <w:tcBorders>
              <w:top w:val="single" w:sz="4" w:space="0" w:color="auto"/>
              <w:left w:val="single" w:sz="4" w:space="0" w:color="auto"/>
            </w:tcBorders>
            <w:shd w:val="clear" w:color="auto" w:fill="FFFFFF"/>
          </w:tcPr>
          <w:p w14:paraId="64123096"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lastRenderedPageBreak/>
              <w:t xml:space="preserve">անդամ պետությունների աշխատողներին և նրանց ընտանիքների անդամներին զբաղվածության վիճակում անվճար բժշկական օգնություն տրամադրելու շրջանակներում բժշկական ծառայությունների </w:t>
            </w:r>
            <w:r w:rsidRPr="00A4405B">
              <w:rPr>
                <w:rFonts w:ascii="Sylfaen" w:hAnsi="Sylfaen"/>
                <w:sz w:val="24"/>
              </w:rPr>
              <w:lastRenderedPageBreak/>
              <w:t>նվազագույն ստանդարտ սահմանման վերաբերյալ առաջարկությունների մշակում:</w:t>
            </w:r>
          </w:p>
        </w:tc>
        <w:tc>
          <w:tcPr>
            <w:tcW w:w="2576" w:type="dxa"/>
            <w:tcBorders>
              <w:top w:val="single" w:sz="4" w:space="0" w:color="auto"/>
              <w:left w:val="single" w:sz="4" w:space="0" w:color="auto"/>
            </w:tcBorders>
            <w:shd w:val="clear" w:color="auto" w:fill="FFFFFF"/>
          </w:tcPr>
          <w:p w14:paraId="28DEE42E"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lastRenderedPageBreak/>
              <w:t xml:space="preserve">Կոլեգիայի՝ էկոնոմիկայի և ֆինանսական քաղաքականության հարցերով անդամ (նախարար), անդամ </w:t>
            </w:r>
            <w:r w:rsidRPr="00A4405B">
              <w:rPr>
                <w:rFonts w:ascii="Sylfaen" w:hAnsi="Sylfaen"/>
                <w:sz w:val="24"/>
              </w:rPr>
              <w:lastRenderedPageBreak/>
              <w:t>պետություններ</w:t>
            </w:r>
          </w:p>
        </w:tc>
        <w:tc>
          <w:tcPr>
            <w:tcW w:w="1819" w:type="dxa"/>
            <w:tcBorders>
              <w:top w:val="single" w:sz="4" w:space="0" w:color="auto"/>
              <w:left w:val="single" w:sz="4" w:space="0" w:color="auto"/>
            </w:tcBorders>
            <w:shd w:val="clear" w:color="auto" w:fill="FFFFFF"/>
          </w:tcPr>
          <w:p w14:paraId="09E48298"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lastRenderedPageBreak/>
              <w:t>2022 թվականի I եռամսյակ</w:t>
            </w:r>
          </w:p>
        </w:tc>
        <w:tc>
          <w:tcPr>
            <w:tcW w:w="2114" w:type="dxa"/>
            <w:tcBorders>
              <w:top w:val="single" w:sz="4" w:space="0" w:color="auto"/>
              <w:left w:val="single" w:sz="4" w:space="0" w:color="auto"/>
              <w:right w:val="single" w:sz="4" w:space="0" w:color="auto"/>
            </w:tcBorders>
            <w:shd w:val="clear" w:color="auto" w:fill="FFFFFF"/>
          </w:tcPr>
          <w:p w14:paraId="1E72B871"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զեկույց</w:t>
            </w:r>
          </w:p>
        </w:tc>
      </w:tr>
      <w:tr w:rsidR="00A4405B" w:rsidRPr="00A4405B" w14:paraId="77337D36" w14:textId="77777777" w:rsidTr="00674AD7">
        <w:trPr>
          <w:jc w:val="center"/>
        </w:trPr>
        <w:tc>
          <w:tcPr>
            <w:tcW w:w="15364" w:type="dxa"/>
            <w:gridSpan w:val="5"/>
            <w:tcBorders>
              <w:top w:val="single" w:sz="4" w:space="0" w:color="auto"/>
              <w:left w:val="single" w:sz="4" w:space="0" w:color="auto"/>
              <w:right w:val="single" w:sz="4" w:space="0" w:color="auto"/>
            </w:tcBorders>
            <w:shd w:val="clear" w:color="auto" w:fill="FFFFFF"/>
          </w:tcPr>
          <w:p w14:paraId="41DA852A"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10.6. Զբոսաշրջության և սպորտի բնագավառում անդամ պետությունների տնտեսական համագործակցության ընդլայնում՝ ժամանակակից ձեռքբերումների մատչելիության ապահովման նպատակով</w:t>
            </w:r>
          </w:p>
        </w:tc>
      </w:tr>
      <w:tr w:rsidR="00A4405B" w:rsidRPr="00A4405B" w14:paraId="1A1F06BB" w14:textId="77777777" w:rsidTr="00674AD7">
        <w:trPr>
          <w:jc w:val="center"/>
        </w:trPr>
        <w:tc>
          <w:tcPr>
            <w:tcW w:w="4263" w:type="dxa"/>
            <w:vMerge w:val="restart"/>
            <w:tcBorders>
              <w:top w:val="single" w:sz="4" w:space="0" w:color="auto"/>
              <w:left w:val="single" w:sz="4" w:space="0" w:color="auto"/>
            </w:tcBorders>
            <w:shd w:val="clear" w:color="auto" w:fill="FFFFFF"/>
          </w:tcPr>
          <w:p w14:paraId="0D578279"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10.6.1. Համատեղ եվրասիական զբոսաշրջային երթուղիների մշակում։ Զբոսաշրջային երթուղիների և օբյեկտների վերաբերյալ միասնական տեղեկատվական ռեսուրսի ստեղծման հարցի մշակում</w:t>
            </w:r>
          </w:p>
        </w:tc>
        <w:tc>
          <w:tcPr>
            <w:tcW w:w="4592" w:type="dxa"/>
            <w:vMerge w:val="restart"/>
            <w:tcBorders>
              <w:top w:val="single" w:sz="4" w:space="0" w:color="auto"/>
              <w:left w:val="single" w:sz="4" w:space="0" w:color="auto"/>
            </w:tcBorders>
            <w:shd w:val="clear" w:color="auto" w:fill="FFFFFF"/>
          </w:tcPr>
          <w:p w14:paraId="71350730"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անդամ պետությունների հետ համատեղ հնարավոր համատեղ եվրասիական զբոսաշրջային երթուղիների աշխարհագրության վերլուծության անցկացում և անդամ պետությունների ու երրորդ երկրների  զբոսաշրջիկների կողմից նման երթուղիների օգտագործման դեպքում հնարավոր խնդիրների բացահայտում</w:t>
            </w:r>
          </w:p>
        </w:tc>
        <w:tc>
          <w:tcPr>
            <w:tcW w:w="2576" w:type="dxa"/>
            <w:tcBorders>
              <w:top w:val="single" w:sz="4" w:space="0" w:color="auto"/>
              <w:left w:val="single" w:sz="4" w:space="0" w:color="auto"/>
            </w:tcBorders>
            <w:shd w:val="clear" w:color="auto" w:fill="FFFFFF"/>
          </w:tcPr>
          <w:p w14:paraId="1A61B539"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Կոլեգիայի՝ էկոնոմիկայի և ֆինանսական քաղաքականության հարցերով անդամ (նախարար)</w:t>
            </w:r>
          </w:p>
        </w:tc>
        <w:tc>
          <w:tcPr>
            <w:tcW w:w="1819" w:type="dxa"/>
            <w:vMerge w:val="restart"/>
            <w:tcBorders>
              <w:top w:val="single" w:sz="4" w:space="0" w:color="auto"/>
              <w:left w:val="single" w:sz="4" w:space="0" w:color="auto"/>
            </w:tcBorders>
            <w:shd w:val="clear" w:color="auto" w:fill="FFFFFF"/>
          </w:tcPr>
          <w:p w14:paraId="31721E0E"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2021 - 2023 թվականներ</w:t>
            </w:r>
          </w:p>
        </w:tc>
        <w:tc>
          <w:tcPr>
            <w:tcW w:w="2114" w:type="dxa"/>
            <w:vMerge w:val="restart"/>
            <w:tcBorders>
              <w:top w:val="single" w:sz="4" w:space="0" w:color="auto"/>
              <w:left w:val="single" w:sz="4" w:space="0" w:color="auto"/>
              <w:right w:val="single" w:sz="4" w:space="0" w:color="auto"/>
            </w:tcBorders>
            <w:shd w:val="clear" w:color="auto" w:fill="FFFFFF"/>
          </w:tcPr>
          <w:p w14:paraId="01F7CA78" w14:textId="77777777" w:rsidR="00A4405B" w:rsidRPr="00A4405B" w:rsidRDefault="00A4405B" w:rsidP="00674AD7">
            <w:pPr>
              <w:pStyle w:val="Bodytext50"/>
              <w:shd w:val="clear" w:color="auto" w:fill="auto"/>
              <w:spacing w:after="120" w:line="240" w:lineRule="auto"/>
              <w:ind w:right="560"/>
              <w:jc w:val="right"/>
              <w:rPr>
                <w:rFonts w:ascii="Sylfaen" w:hAnsi="Sylfaen"/>
                <w:sz w:val="24"/>
                <w:szCs w:val="24"/>
              </w:rPr>
            </w:pPr>
            <w:r w:rsidRPr="00A4405B">
              <w:rPr>
                <w:rFonts w:ascii="Sylfaen" w:hAnsi="Sylfaen"/>
                <w:sz w:val="24"/>
              </w:rPr>
              <w:t>զեկույց Կոլեգիայի նիստին</w:t>
            </w:r>
          </w:p>
        </w:tc>
      </w:tr>
      <w:tr w:rsidR="00A4405B" w:rsidRPr="00A4405B" w14:paraId="350D6DDD" w14:textId="77777777" w:rsidTr="00674AD7">
        <w:trPr>
          <w:trHeight w:val="436"/>
          <w:jc w:val="center"/>
        </w:trPr>
        <w:tc>
          <w:tcPr>
            <w:tcW w:w="4263" w:type="dxa"/>
            <w:vMerge/>
            <w:tcBorders>
              <w:left w:val="single" w:sz="4" w:space="0" w:color="auto"/>
            </w:tcBorders>
            <w:shd w:val="clear" w:color="auto" w:fill="FFFFFF"/>
          </w:tcPr>
          <w:p w14:paraId="33520310" w14:textId="77777777" w:rsidR="00A4405B" w:rsidRPr="00A4405B" w:rsidRDefault="00A4405B" w:rsidP="00674AD7">
            <w:pPr>
              <w:spacing w:after="120"/>
              <w:rPr>
                <w:rFonts w:ascii="Sylfaen" w:hAnsi="Sylfaen"/>
              </w:rPr>
            </w:pPr>
          </w:p>
        </w:tc>
        <w:tc>
          <w:tcPr>
            <w:tcW w:w="4592" w:type="dxa"/>
            <w:vMerge/>
            <w:tcBorders>
              <w:left w:val="single" w:sz="4" w:space="0" w:color="auto"/>
            </w:tcBorders>
            <w:shd w:val="clear" w:color="auto" w:fill="FFFFFF"/>
          </w:tcPr>
          <w:p w14:paraId="6C4C4019" w14:textId="77777777" w:rsidR="00A4405B" w:rsidRPr="00A4405B" w:rsidRDefault="00A4405B" w:rsidP="00674AD7">
            <w:pPr>
              <w:spacing w:after="120"/>
              <w:rPr>
                <w:rFonts w:ascii="Sylfaen" w:hAnsi="Sylfaen"/>
              </w:rPr>
            </w:pPr>
          </w:p>
        </w:tc>
        <w:tc>
          <w:tcPr>
            <w:tcW w:w="2576" w:type="dxa"/>
            <w:vMerge w:val="restart"/>
            <w:tcBorders>
              <w:left w:val="single" w:sz="4" w:space="0" w:color="auto"/>
            </w:tcBorders>
            <w:shd w:val="clear" w:color="auto" w:fill="FFFFFF"/>
            <w:vAlign w:val="center"/>
          </w:tcPr>
          <w:p w14:paraId="4443DD44"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համակատարողներ` անդամ պետություններ</w:t>
            </w:r>
          </w:p>
        </w:tc>
        <w:tc>
          <w:tcPr>
            <w:tcW w:w="1819" w:type="dxa"/>
            <w:vMerge/>
            <w:tcBorders>
              <w:left w:val="single" w:sz="4" w:space="0" w:color="auto"/>
            </w:tcBorders>
            <w:shd w:val="clear" w:color="auto" w:fill="FFFFFF"/>
          </w:tcPr>
          <w:p w14:paraId="7A8C5FFA" w14:textId="77777777" w:rsidR="00A4405B" w:rsidRPr="00A4405B" w:rsidRDefault="00A4405B" w:rsidP="00674AD7">
            <w:pPr>
              <w:spacing w:after="120"/>
              <w:rPr>
                <w:rFonts w:ascii="Sylfaen" w:hAnsi="Sylfaen"/>
              </w:rPr>
            </w:pPr>
          </w:p>
        </w:tc>
        <w:tc>
          <w:tcPr>
            <w:tcW w:w="2114" w:type="dxa"/>
            <w:vMerge/>
            <w:tcBorders>
              <w:left w:val="single" w:sz="4" w:space="0" w:color="auto"/>
              <w:right w:val="single" w:sz="4" w:space="0" w:color="auto"/>
            </w:tcBorders>
            <w:shd w:val="clear" w:color="auto" w:fill="FFFFFF"/>
          </w:tcPr>
          <w:p w14:paraId="764AF7B2" w14:textId="77777777" w:rsidR="00A4405B" w:rsidRPr="00A4405B" w:rsidRDefault="00A4405B" w:rsidP="00674AD7">
            <w:pPr>
              <w:spacing w:after="120"/>
              <w:rPr>
                <w:rFonts w:ascii="Sylfaen" w:hAnsi="Sylfaen"/>
              </w:rPr>
            </w:pPr>
          </w:p>
        </w:tc>
      </w:tr>
      <w:tr w:rsidR="00A4405B" w:rsidRPr="00A4405B" w14:paraId="5BBEDC30" w14:textId="77777777" w:rsidTr="00674AD7">
        <w:trPr>
          <w:trHeight w:val="1078"/>
          <w:jc w:val="center"/>
        </w:trPr>
        <w:tc>
          <w:tcPr>
            <w:tcW w:w="4263" w:type="dxa"/>
            <w:vMerge/>
            <w:tcBorders>
              <w:left w:val="single" w:sz="4" w:space="0" w:color="auto"/>
              <w:bottom w:val="nil"/>
            </w:tcBorders>
            <w:shd w:val="clear" w:color="auto" w:fill="FFFFFF"/>
          </w:tcPr>
          <w:p w14:paraId="5F3C770C" w14:textId="77777777" w:rsidR="00A4405B" w:rsidRPr="00A4405B" w:rsidRDefault="00A4405B" w:rsidP="00674AD7">
            <w:pPr>
              <w:spacing w:after="120"/>
              <w:rPr>
                <w:rFonts w:ascii="Sylfaen" w:hAnsi="Sylfaen"/>
              </w:rPr>
            </w:pPr>
          </w:p>
        </w:tc>
        <w:tc>
          <w:tcPr>
            <w:tcW w:w="4592" w:type="dxa"/>
            <w:tcBorders>
              <w:top w:val="single" w:sz="4" w:space="0" w:color="auto"/>
              <w:left w:val="single" w:sz="4" w:space="0" w:color="auto"/>
              <w:bottom w:val="nil"/>
            </w:tcBorders>
            <w:shd w:val="clear" w:color="auto" w:fill="FFFFFF"/>
            <w:vAlign w:val="bottom"/>
          </w:tcPr>
          <w:p w14:paraId="2DAFF74E"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 xml:space="preserve">համատեղ եվրասիական զբոսաշրջային երթուղիների քարտեզների նախագծերի մշակում անդամ պետությունների հետ համատեղ </w:t>
            </w:r>
          </w:p>
        </w:tc>
        <w:tc>
          <w:tcPr>
            <w:tcW w:w="2576" w:type="dxa"/>
            <w:vMerge/>
            <w:tcBorders>
              <w:left w:val="single" w:sz="4" w:space="0" w:color="auto"/>
              <w:bottom w:val="nil"/>
            </w:tcBorders>
            <w:shd w:val="clear" w:color="auto" w:fill="FFFFFF"/>
            <w:vAlign w:val="center"/>
          </w:tcPr>
          <w:p w14:paraId="52AF2D0C" w14:textId="77777777" w:rsidR="00A4405B" w:rsidRPr="00A4405B" w:rsidRDefault="00A4405B" w:rsidP="00674AD7">
            <w:pPr>
              <w:spacing w:after="120"/>
              <w:rPr>
                <w:rFonts w:ascii="Sylfaen" w:hAnsi="Sylfaen"/>
              </w:rPr>
            </w:pPr>
          </w:p>
        </w:tc>
        <w:tc>
          <w:tcPr>
            <w:tcW w:w="1819" w:type="dxa"/>
            <w:tcBorders>
              <w:top w:val="single" w:sz="4" w:space="0" w:color="auto"/>
              <w:left w:val="single" w:sz="4" w:space="0" w:color="auto"/>
              <w:bottom w:val="nil"/>
            </w:tcBorders>
            <w:shd w:val="clear" w:color="auto" w:fill="FFFFFF"/>
            <w:vAlign w:val="bottom"/>
          </w:tcPr>
          <w:p w14:paraId="25600AAA" w14:textId="77777777" w:rsidR="00A4405B" w:rsidRPr="00A4405B" w:rsidRDefault="00A4405B" w:rsidP="00674AD7">
            <w:pPr>
              <w:pStyle w:val="Bodytext50"/>
              <w:shd w:val="clear" w:color="auto" w:fill="auto"/>
              <w:spacing w:after="120" w:line="240" w:lineRule="auto"/>
              <w:ind w:left="180"/>
              <w:jc w:val="center"/>
              <w:rPr>
                <w:rFonts w:ascii="Sylfaen" w:hAnsi="Sylfaen"/>
                <w:sz w:val="24"/>
                <w:szCs w:val="24"/>
              </w:rPr>
            </w:pPr>
            <w:r w:rsidRPr="00A4405B">
              <w:rPr>
                <w:rFonts w:ascii="Sylfaen" w:hAnsi="Sylfaen"/>
                <w:sz w:val="24"/>
              </w:rPr>
              <w:t>2022 - 2024 թվականներ</w:t>
            </w:r>
          </w:p>
        </w:tc>
        <w:tc>
          <w:tcPr>
            <w:tcW w:w="2114" w:type="dxa"/>
            <w:tcBorders>
              <w:top w:val="single" w:sz="4" w:space="0" w:color="auto"/>
              <w:left w:val="single" w:sz="4" w:space="0" w:color="auto"/>
              <w:bottom w:val="nil"/>
              <w:right w:val="single" w:sz="4" w:space="0" w:color="auto"/>
            </w:tcBorders>
            <w:shd w:val="clear" w:color="auto" w:fill="FFFFFF"/>
            <w:vAlign w:val="bottom"/>
          </w:tcPr>
          <w:p w14:paraId="7085E569"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Կոլեգիայի հանձնարարագիր</w:t>
            </w:r>
          </w:p>
        </w:tc>
      </w:tr>
      <w:tr w:rsidR="00A4405B" w:rsidRPr="00A4405B" w14:paraId="7684D476" w14:textId="77777777" w:rsidTr="00674AD7">
        <w:trPr>
          <w:jc w:val="center"/>
        </w:trPr>
        <w:tc>
          <w:tcPr>
            <w:tcW w:w="4263" w:type="dxa"/>
            <w:tcBorders>
              <w:left w:val="single" w:sz="4" w:space="0" w:color="auto"/>
            </w:tcBorders>
            <w:shd w:val="clear" w:color="auto" w:fill="FFFFFF"/>
          </w:tcPr>
          <w:p w14:paraId="4411FEC5" w14:textId="77777777" w:rsidR="00A4405B" w:rsidRPr="00A4405B" w:rsidRDefault="00A4405B" w:rsidP="00674AD7">
            <w:pPr>
              <w:spacing w:after="120"/>
              <w:rPr>
                <w:rFonts w:ascii="Sylfaen" w:hAnsi="Sylfaen"/>
              </w:rPr>
            </w:pPr>
          </w:p>
        </w:tc>
        <w:tc>
          <w:tcPr>
            <w:tcW w:w="4592" w:type="dxa"/>
            <w:tcBorders>
              <w:top w:val="single" w:sz="4" w:space="0" w:color="auto"/>
              <w:left w:val="single" w:sz="4" w:space="0" w:color="auto"/>
            </w:tcBorders>
            <w:shd w:val="clear" w:color="auto" w:fill="FFFFFF"/>
          </w:tcPr>
          <w:p w14:paraId="0167A389"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զբոսաշրջային երթուղիների և զբոսաշրջային օբյեկտների վերաբերյալ միասնական տեղեկատվական ցանցի (ռեսուրսի) ստեղծման հարցի մշակում</w:t>
            </w:r>
          </w:p>
        </w:tc>
        <w:tc>
          <w:tcPr>
            <w:tcW w:w="2576" w:type="dxa"/>
            <w:tcBorders>
              <w:left w:val="single" w:sz="4" w:space="0" w:color="auto"/>
            </w:tcBorders>
            <w:shd w:val="clear" w:color="auto" w:fill="FFFFFF"/>
          </w:tcPr>
          <w:p w14:paraId="7FF97BAF" w14:textId="77777777" w:rsidR="00A4405B" w:rsidRPr="00A4405B" w:rsidRDefault="00A4405B" w:rsidP="00674AD7">
            <w:pPr>
              <w:spacing w:after="120"/>
              <w:rPr>
                <w:rFonts w:ascii="Sylfaen" w:hAnsi="Sylfaen"/>
              </w:rPr>
            </w:pPr>
          </w:p>
        </w:tc>
        <w:tc>
          <w:tcPr>
            <w:tcW w:w="1819" w:type="dxa"/>
            <w:tcBorders>
              <w:top w:val="single" w:sz="4" w:space="0" w:color="auto"/>
              <w:left w:val="single" w:sz="4" w:space="0" w:color="auto"/>
            </w:tcBorders>
            <w:shd w:val="clear" w:color="auto" w:fill="FFFFFF"/>
          </w:tcPr>
          <w:p w14:paraId="210ADC44"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2023 - 2024 թվականներ</w:t>
            </w:r>
          </w:p>
        </w:tc>
        <w:tc>
          <w:tcPr>
            <w:tcW w:w="2114" w:type="dxa"/>
            <w:tcBorders>
              <w:top w:val="single" w:sz="4" w:space="0" w:color="auto"/>
              <w:left w:val="single" w:sz="4" w:space="0" w:color="auto"/>
              <w:right w:val="single" w:sz="4" w:space="0" w:color="auto"/>
            </w:tcBorders>
            <w:shd w:val="clear" w:color="auto" w:fill="FFFFFF"/>
          </w:tcPr>
          <w:p w14:paraId="38B0ED1A"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զեկույց Կոլեգիայի նիստին</w:t>
            </w:r>
          </w:p>
        </w:tc>
      </w:tr>
      <w:tr w:rsidR="00A4405B" w:rsidRPr="00A4405B" w14:paraId="39F5E6D0" w14:textId="77777777" w:rsidTr="00674AD7">
        <w:trPr>
          <w:jc w:val="center"/>
        </w:trPr>
        <w:tc>
          <w:tcPr>
            <w:tcW w:w="4263" w:type="dxa"/>
            <w:tcBorders>
              <w:top w:val="single" w:sz="4" w:space="0" w:color="auto"/>
              <w:left w:val="single" w:sz="4" w:space="0" w:color="auto"/>
            </w:tcBorders>
            <w:shd w:val="clear" w:color="auto" w:fill="FFFFFF"/>
          </w:tcPr>
          <w:p w14:paraId="60D7A0C9"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10.6.2. Զբոսաշրջային ծառայությունների տրամադրման որակի ստանդարտների մասով հանձնարարագրերի մշակում</w:t>
            </w:r>
          </w:p>
        </w:tc>
        <w:tc>
          <w:tcPr>
            <w:tcW w:w="4592" w:type="dxa"/>
            <w:tcBorders>
              <w:top w:val="single" w:sz="4" w:space="0" w:color="auto"/>
              <w:left w:val="single" w:sz="4" w:space="0" w:color="auto"/>
            </w:tcBorders>
            <w:shd w:val="clear" w:color="auto" w:fill="FFFFFF"/>
          </w:tcPr>
          <w:p w14:paraId="4B402AD7"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 xml:space="preserve">անդամ պետությունների հետ համատեղ առաջարկությունների մշակում որակի եվրասիական ստանդարտներով զբոսաշրջային ծառայությունների </w:t>
            </w:r>
            <w:r w:rsidRPr="00A4405B">
              <w:rPr>
                <w:rFonts w:ascii="Sylfaen" w:hAnsi="Sylfaen"/>
                <w:sz w:val="24"/>
              </w:rPr>
              <w:lastRenderedPageBreak/>
              <w:t>մատուցման (անդրսահմանային հիմքով)</w:t>
            </w:r>
          </w:p>
        </w:tc>
        <w:tc>
          <w:tcPr>
            <w:tcW w:w="2576" w:type="dxa"/>
            <w:tcBorders>
              <w:top w:val="single" w:sz="4" w:space="0" w:color="auto"/>
              <w:left w:val="single" w:sz="4" w:space="0" w:color="auto"/>
            </w:tcBorders>
            <w:shd w:val="clear" w:color="auto" w:fill="FFFFFF"/>
          </w:tcPr>
          <w:p w14:paraId="77B8628D"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lastRenderedPageBreak/>
              <w:t xml:space="preserve">Կոլեգիայի՝ էկոնոմիկայի և ֆինանսական քաղաքականության </w:t>
            </w:r>
            <w:r w:rsidRPr="00A4405B">
              <w:rPr>
                <w:rFonts w:ascii="Sylfaen" w:hAnsi="Sylfaen"/>
                <w:sz w:val="24"/>
              </w:rPr>
              <w:lastRenderedPageBreak/>
              <w:t>հարցերով անդամ (նախարար)</w:t>
            </w:r>
          </w:p>
        </w:tc>
        <w:tc>
          <w:tcPr>
            <w:tcW w:w="1819" w:type="dxa"/>
            <w:tcBorders>
              <w:top w:val="single" w:sz="4" w:space="0" w:color="auto"/>
              <w:left w:val="single" w:sz="4" w:space="0" w:color="auto"/>
            </w:tcBorders>
            <w:shd w:val="clear" w:color="auto" w:fill="FFFFFF"/>
          </w:tcPr>
          <w:p w14:paraId="77A9C35D"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lastRenderedPageBreak/>
              <w:t>2022 – 2024 թվականներ</w:t>
            </w:r>
          </w:p>
        </w:tc>
        <w:tc>
          <w:tcPr>
            <w:tcW w:w="2114" w:type="dxa"/>
            <w:tcBorders>
              <w:top w:val="single" w:sz="4" w:space="0" w:color="auto"/>
              <w:left w:val="single" w:sz="4" w:space="0" w:color="auto"/>
              <w:right w:val="single" w:sz="4" w:space="0" w:color="auto"/>
            </w:tcBorders>
            <w:shd w:val="clear" w:color="auto" w:fill="FFFFFF"/>
          </w:tcPr>
          <w:p w14:paraId="46B8C8A3"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զեկույց Կոլեգիայի նիստին</w:t>
            </w:r>
          </w:p>
        </w:tc>
      </w:tr>
      <w:tr w:rsidR="00A4405B" w:rsidRPr="00A4405B" w14:paraId="0425CE04" w14:textId="77777777" w:rsidTr="00674AD7">
        <w:trPr>
          <w:jc w:val="center"/>
        </w:trPr>
        <w:tc>
          <w:tcPr>
            <w:tcW w:w="4263" w:type="dxa"/>
            <w:tcBorders>
              <w:left w:val="single" w:sz="4" w:space="0" w:color="auto"/>
            </w:tcBorders>
            <w:shd w:val="clear" w:color="auto" w:fill="FFFFFF"/>
          </w:tcPr>
          <w:p w14:paraId="29A48BFC" w14:textId="77777777" w:rsidR="00A4405B" w:rsidRPr="00A4405B" w:rsidRDefault="00A4405B" w:rsidP="00674AD7">
            <w:pPr>
              <w:spacing w:after="120"/>
              <w:rPr>
                <w:rFonts w:ascii="Sylfaen" w:hAnsi="Sylfaen"/>
              </w:rPr>
            </w:pPr>
          </w:p>
        </w:tc>
        <w:tc>
          <w:tcPr>
            <w:tcW w:w="4592" w:type="dxa"/>
            <w:tcBorders>
              <w:top w:val="single" w:sz="4" w:space="0" w:color="auto"/>
              <w:left w:val="single" w:sz="4" w:space="0" w:color="auto"/>
            </w:tcBorders>
            <w:shd w:val="clear" w:color="auto" w:fill="FFFFFF"/>
          </w:tcPr>
          <w:p w14:paraId="289B14E5"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զբոսաշրջային ծառայությունների մատուցման եվրասիական որակի չափանիշների վերաբերյալ առաջարկությունների ընդունում (միջսահմանային հիմունքներով)</w:t>
            </w:r>
          </w:p>
        </w:tc>
        <w:tc>
          <w:tcPr>
            <w:tcW w:w="2576" w:type="dxa"/>
            <w:tcBorders>
              <w:left w:val="single" w:sz="4" w:space="0" w:color="auto"/>
            </w:tcBorders>
            <w:shd w:val="clear" w:color="auto" w:fill="FFFFFF"/>
          </w:tcPr>
          <w:p w14:paraId="607D6091"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համակատարողներ` անդամ պետություններ</w:t>
            </w:r>
          </w:p>
        </w:tc>
        <w:tc>
          <w:tcPr>
            <w:tcW w:w="1819" w:type="dxa"/>
            <w:tcBorders>
              <w:top w:val="single" w:sz="4" w:space="0" w:color="auto"/>
              <w:left w:val="single" w:sz="4" w:space="0" w:color="auto"/>
            </w:tcBorders>
            <w:shd w:val="clear" w:color="auto" w:fill="FFFFFF"/>
          </w:tcPr>
          <w:p w14:paraId="44EE908A"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2022 – 2025 թվականներ</w:t>
            </w:r>
          </w:p>
        </w:tc>
        <w:tc>
          <w:tcPr>
            <w:tcW w:w="2114" w:type="dxa"/>
            <w:tcBorders>
              <w:top w:val="single" w:sz="4" w:space="0" w:color="auto"/>
              <w:left w:val="single" w:sz="4" w:space="0" w:color="auto"/>
              <w:right w:val="single" w:sz="4" w:space="0" w:color="auto"/>
            </w:tcBorders>
            <w:shd w:val="clear" w:color="auto" w:fill="FFFFFF"/>
          </w:tcPr>
          <w:p w14:paraId="0F2BCD43"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 xml:space="preserve">Կոլեգիայի </w:t>
            </w:r>
          </w:p>
          <w:p w14:paraId="1E6E2FA0"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հանձնարարագիր</w:t>
            </w:r>
          </w:p>
        </w:tc>
      </w:tr>
      <w:tr w:rsidR="00A4405B" w:rsidRPr="00A4405B" w14:paraId="178452EF" w14:textId="77777777" w:rsidTr="00674AD7">
        <w:trPr>
          <w:jc w:val="center"/>
        </w:trPr>
        <w:tc>
          <w:tcPr>
            <w:tcW w:w="4263" w:type="dxa"/>
            <w:vMerge w:val="restart"/>
            <w:tcBorders>
              <w:top w:val="single" w:sz="4" w:space="0" w:color="auto"/>
              <w:left w:val="single" w:sz="4" w:space="0" w:color="auto"/>
            </w:tcBorders>
            <w:shd w:val="clear" w:color="auto" w:fill="FFFFFF"/>
          </w:tcPr>
          <w:p w14:paraId="395D2E78"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10.6.3. Սպորտի ոլորտում անդամ պետությունների համագործակցության հիմնական ուղղությունների մշակում և ընդունում `այս ոլորտում քաղաքացիների համար ժամանակակից նվաճումների առկայությունն ապահովելու համար</w:t>
            </w:r>
          </w:p>
        </w:tc>
        <w:tc>
          <w:tcPr>
            <w:tcW w:w="4592" w:type="dxa"/>
            <w:tcBorders>
              <w:top w:val="single" w:sz="4" w:space="0" w:color="auto"/>
              <w:left w:val="single" w:sz="4" w:space="0" w:color="auto"/>
            </w:tcBorders>
            <w:shd w:val="clear" w:color="auto" w:fill="FFFFFF"/>
          </w:tcPr>
          <w:p w14:paraId="46CC8237"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Միության շրջանակներում սպորտի ոլորտում համագործակցության հիմնական ուղղությունների նախագծի մշակում</w:t>
            </w:r>
          </w:p>
        </w:tc>
        <w:tc>
          <w:tcPr>
            <w:tcW w:w="2576" w:type="dxa"/>
            <w:tcBorders>
              <w:top w:val="single" w:sz="4" w:space="0" w:color="auto"/>
              <w:left w:val="single" w:sz="4" w:space="0" w:color="auto"/>
            </w:tcBorders>
            <w:shd w:val="clear" w:color="auto" w:fill="FFFFFF"/>
          </w:tcPr>
          <w:p w14:paraId="2EAC62E8"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Կոլեգիայի՝ էկոնոմիկայի և ֆինանսական քաղաքականության հարցերով անդամ (նախարար)</w:t>
            </w:r>
          </w:p>
        </w:tc>
        <w:tc>
          <w:tcPr>
            <w:tcW w:w="1819" w:type="dxa"/>
            <w:tcBorders>
              <w:top w:val="single" w:sz="4" w:space="0" w:color="auto"/>
              <w:left w:val="single" w:sz="4" w:space="0" w:color="auto"/>
            </w:tcBorders>
            <w:shd w:val="clear" w:color="auto" w:fill="FFFFFF"/>
          </w:tcPr>
          <w:p w14:paraId="265B197A"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2022 – 2023 թվականներ</w:t>
            </w:r>
          </w:p>
        </w:tc>
        <w:tc>
          <w:tcPr>
            <w:tcW w:w="2114" w:type="dxa"/>
            <w:tcBorders>
              <w:top w:val="single" w:sz="4" w:space="0" w:color="auto"/>
              <w:left w:val="single" w:sz="4" w:space="0" w:color="auto"/>
              <w:right w:val="single" w:sz="4" w:space="0" w:color="auto"/>
            </w:tcBorders>
            <w:shd w:val="clear" w:color="auto" w:fill="FFFFFF"/>
          </w:tcPr>
          <w:p w14:paraId="0FED23D5"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Միության շրջանակներում սպորտի ոլորտում համագործակցության հիմնական ուղղությունների նախագիծ</w:t>
            </w:r>
          </w:p>
        </w:tc>
      </w:tr>
      <w:tr w:rsidR="00A4405B" w:rsidRPr="00A4405B" w14:paraId="5C1F149B" w14:textId="77777777" w:rsidTr="00674AD7">
        <w:trPr>
          <w:jc w:val="center"/>
        </w:trPr>
        <w:tc>
          <w:tcPr>
            <w:tcW w:w="4263" w:type="dxa"/>
            <w:vMerge/>
            <w:tcBorders>
              <w:left w:val="single" w:sz="4" w:space="0" w:color="auto"/>
            </w:tcBorders>
            <w:shd w:val="clear" w:color="auto" w:fill="FFFFFF"/>
          </w:tcPr>
          <w:p w14:paraId="4A6E6946" w14:textId="77777777" w:rsidR="00A4405B" w:rsidRPr="00A4405B" w:rsidRDefault="00A4405B" w:rsidP="00674AD7">
            <w:pPr>
              <w:spacing w:after="120"/>
              <w:rPr>
                <w:rFonts w:ascii="Sylfaen" w:hAnsi="Sylfaen"/>
              </w:rPr>
            </w:pPr>
          </w:p>
        </w:tc>
        <w:tc>
          <w:tcPr>
            <w:tcW w:w="4592" w:type="dxa"/>
            <w:tcBorders>
              <w:top w:val="single" w:sz="4" w:space="0" w:color="auto"/>
              <w:left w:val="single" w:sz="4" w:space="0" w:color="auto"/>
            </w:tcBorders>
            <w:shd w:val="clear" w:color="auto" w:fill="FFFFFF"/>
          </w:tcPr>
          <w:p w14:paraId="08C98317"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Միության շրջանակներում սպորտի ոլորտում համագործակցության հիմնական ուղղությունների նախագծի հաստատում</w:t>
            </w:r>
          </w:p>
        </w:tc>
        <w:tc>
          <w:tcPr>
            <w:tcW w:w="2576" w:type="dxa"/>
            <w:tcBorders>
              <w:left w:val="single" w:sz="4" w:space="0" w:color="auto"/>
            </w:tcBorders>
            <w:shd w:val="clear" w:color="auto" w:fill="FFFFFF"/>
          </w:tcPr>
          <w:p w14:paraId="35B6C8F8"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համակատարողներ` անդամ պետություններ</w:t>
            </w:r>
          </w:p>
        </w:tc>
        <w:tc>
          <w:tcPr>
            <w:tcW w:w="1819" w:type="dxa"/>
            <w:tcBorders>
              <w:top w:val="single" w:sz="4" w:space="0" w:color="auto"/>
              <w:left w:val="single" w:sz="4" w:space="0" w:color="auto"/>
            </w:tcBorders>
            <w:shd w:val="clear" w:color="auto" w:fill="FFFFFF"/>
          </w:tcPr>
          <w:p w14:paraId="4048B41A"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2023 – 2024 թվականներ</w:t>
            </w:r>
          </w:p>
        </w:tc>
        <w:tc>
          <w:tcPr>
            <w:tcW w:w="2114" w:type="dxa"/>
            <w:tcBorders>
              <w:top w:val="single" w:sz="4" w:space="0" w:color="auto"/>
              <w:left w:val="single" w:sz="4" w:space="0" w:color="auto"/>
              <w:right w:val="single" w:sz="4" w:space="0" w:color="auto"/>
            </w:tcBorders>
            <w:shd w:val="clear" w:color="auto" w:fill="FFFFFF"/>
          </w:tcPr>
          <w:p w14:paraId="40321366"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Բարձրագույն խորհրդի որոշում</w:t>
            </w:r>
          </w:p>
        </w:tc>
      </w:tr>
      <w:tr w:rsidR="00A4405B" w:rsidRPr="00A4405B" w14:paraId="556A9288" w14:textId="77777777" w:rsidTr="00674AD7">
        <w:trPr>
          <w:jc w:val="center"/>
        </w:trPr>
        <w:tc>
          <w:tcPr>
            <w:tcW w:w="4263" w:type="dxa"/>
            <w:vMerge w:val="restart"/>
            <w:tcBorders>
              <w:top w:val="single" w:sz="4" w:space="0" w:color="auto"/>
              <w:left w:val="single" w:sz="4" w:space="0" w:color="auto"/>
            </w:tcBorders>
            <w:shd w:val="clear" w:color="auto" w:fill="FFFFFF"/>
            <w:vAlign w:val="bottom"/>
          </w:tcPr>
          <w:p w14:paraId="2F66755F"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10.6.4. Ֆիզիկական կուլտուրայի և սպորտի բնագավառի մասնագետներ պատրաստելիս, վերապատրաստելիս և որակավորումը բարձրացնելիս փոխգործակցության հնարավորությունների ուսումնասիրություն</w:t>
            </w:r>
          </w:p>
        </w:tc>
        <w:tc>
          <w:tcPr>
            <w:tcW w:w="4592" w:type="dxa"/>
            <w:vMerge w:val="restart"/>
            <w:tcBorders>
              <w:top w:val="single" w:sz="4" w:space="0" w:color="auto"/>
              <w:left w:val="single" w:sz="4" w:space="0" w:color="auto"/>
            </w:tcBorders>
            <w:shd w:val="clear" w:color="auto" w:fill="FFFFFF"/>
          </w:tcPr>
          <w:p w14:paraId="08B1890B"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ֆիզիկական կուլտուրայի և սպորտի բնագավառի մասնագետների պատրաստման, վերապատրաստման և որակավորման բարձրացման հարցում փոխգործակցության վերաբերյալ վերլուծության անցկացում և առաջարկությունների նախապատրաստում</w:t>
            </w:r>
          </w:p>
        </w:tc>
        <w:tc>
          <w:tcPr>
            <w:tcW w:w="2576" w:type="dxa"/>
            <w:vMerge w:val="restart"/>
            <w:tcBorders>
              <w:top w:val="single" w:sz="4" w:space="0" w:color="auto"/>
              <w:left w:val="single" w:sz="4" w:space="0" w:color="auto"/>
            </w:tcBorders>
            <w:shd w:val="clear" w:color="auto" w:fill="FFFFFF"/>
            <w:vAlign w:val="bottom"/>
          </w:tcPr>
          <w:p w14:paraId="1DE32212"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Կոլեգիայի՝ էկոնոմիկայի և ֆինանսական քաղաքականության հարցերով անդամ (նախարար)</w:t>
            </w:r>
          </w:p>
          <w:p w14:paraId="2D9ED36C"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p>
          <w:p w14:paraId="4121A9A1" w14:textId="77777777" w:rsidR="00A4405B" w:rsidRPr="00A4405B" w:rsidRDefault="00A4405B" w:rsidP="00674AD7">
            <w:pPr>
              <w:pStyle w:val="Bodytext50"/>
              <w:spacing w:after="120"/>
              <w:jc w:val="center"/>
              <w:rPr>
                <w:rFonts w:ascii="Sylfaen" w:hAnsi="Sylfaen"/>
                <w:sz w:val="24"/>
                <w:szCs w:val="24"/>
              </w:rPr>
            </w:pPr>
            <w:r w:rsidRPr="00A4405B">
              <w:rPr>
                <w:rFonts w:ascii="Sylfaen" w:hAnsi="Sylfaen"/>
                <w:sz w:val="24"/>
              </w:rPr>
              <w:t xml:space="preserve">համակատարողներ` </w:t>
            </w:r>
            <w:r w:rsidRPr="00A4405B">
              <w:rPr>
                <w:rFonts w:ascii="Sylfaen" w:hAnsi="Sylfaen"/>
                <w:sz w:val="24"/>
              </w:rPr>
              <w:lastRenderedPageBreak/>
              <w:t>անդամ պետություններ</w:t>
            </w:r>
          </w:p>
        </w:tc>
        <w:tc>
          <w:tcPr>
            <w:tcW w:w="1819" w:type="dxa"/>
            <w:tcBorders>
              <w:top w:val="single" w:sz="4" w:space="0" w:color="auto"/>
              <w:left w:val="single" w:sz="4" w:space="0" w:color="auto"/>
              <w:bottom w:val="single" w:sz="4" w:space="0" w:color="auto"/>
            </w:tcBorders>
            <w:shd w:val="clear" w:color="auto" w:fill="FFFFFF"/>
            <w:vAlign w:val="bottom"/>
          </w:tcPr>
          <w:p w14:paraId="437565B2"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lastRenderedPageBreak/>
              <w:t>մինչև 2022 թվականի դեկտեմբերի 31-ը</w:t>
            </w:r>
          </w:p>
        </w:tc>
        <w:tc>
          <w:tcPr>
            <w:tcW w:w="2114" w:type="dxa"/>
            <w:tcBorders>
              <w:top w:val="single" w:sz="4" w:space="0" w:color="auto"/>
              <w:left w:val="single" w:sz="4" w:space="0" w:color="auto"/>
              <w:bottom w:val="single" w:sz="4" w:space="0" w:color="auto"/>
              <w:right w:val="single" w:sz="4" w:space="0" w:color="auto"/>
            </w:tcBorders>
            <w:shd w:val="clear" w:color="auto" w:fill="FFFFFF"/>
            <w:vAlign w:val="bottom"/>
          </w:tcPr>
          <w:p w14:paraId="09CB4033"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զեկույցի նախագիծը</w:t>
            </w:r>
          </w:p>
        </w:tc>
      </w:tr>
      <w:tr w:rsidR="00A4405B" w:rsidRPr="00A4405B" w14:paraId="4A56E524" w14:textId="77777777" w:rsidTr="00674AD7">
        <w:trPr>
          <w:trHeight w:val="446"/>
          <w:jc w:val="center"/>
        </w:trPr>
        <w:tc>
          <w:tcPr>
            <w:tcW w:w="4263" w:type="dxa"/>
            <w:vMerge/>
            <w:tcBorders>
              <w:left w:val="single" w:sz="4" w:space="0" w:color="auto"/>
              <w:bottom w:val="nil"/>
            </w:tcBorders>
            <w:shd w:val="clear" w:color="auto" w:fill="FFFFFF"/>
          </w:tcPr>
          <w:p w14:paraId="74845979" w14:textId="77777777" w:rsidR="00A4405B" w:rsidRPr="00A4405B" w:rsidRDefault="00A4405B" w:rsidP="00674AD7">
            <w:pPr>
              <w:pStyle w:val="Bodytext50"/>
              <w:shd w:val="clear" w:color="auto" w:fill="auto"/>
              <w:spacing w:after="120" w:line="240" w:lineRule="auto"/>
              <w:rPr>
                <w:rFonts w:ascii="Sylfaen" w:hAnsi="Sylfaen"/>
                <w:sz w:val="24"/>
                <w:szCs w:val="24"/>
              </w:rPr>
            </w:pPr>
          </w:p>
        </w:tc>
        <w:tc>
          <w:tcPr>
            <w:tcW w:w="4592" w:type="dxa"/>
            <w:vMerge/>
            <w:tcBorders>
              <w:left w:val="single" w:sz="4" w:space="0" w:color="auto"/>
              <w:bottom w:val="nil"/>
            </w:tcBorders>
            <w:shd w:val="clear" w:color="auto" w:fill="FFFFFF"/>
          </w:tcPr>
          <w:p w14:paraId="146970A5" w14:textId="77777777" w:rsidR="00A4405B" w:rsidRPr="00A4405B" w:rsidRDefault="00A4405B" w:rsidP="00674AD7">
            <w:pPr>
              <w:pStyle w:val="Bodytext50"/>
              <w:shd w:val="clear" w:color="auto" w:fill="auto"/>
              <w:spacing w:after="120" w:line="240" w:lineRule="auto"/>
              <w:rPr>
                <w:rFonts w:ascii="Sylfaen" w:hAnsi="Sylfaen"/>
                <w:sz w:val="24"/>
                <w:szCs w:val="24"/>
              </w:rPr>
            </w:pPr>
          </w:p>
        </w:tc>
        <w:tc>
          <w:tcPr>
            <w:tcW w:w="2576" w:type="dxa"/>
            <w:vMerge/>
            <w:tcBorders>
              <w:left w:val="single" w:sz="4" w:space="0" w:color="auto"/>
              <w:bottom w:val="nil"/>
            </w:tcBorders>
            <w:shd w:val="clear" w:color="auto" w:fill="FFFFFF"/>
          </w:tcPr>
          <w:p w14:paraId="2C131CD2" w14:textId="77777777" w:rsidR="00A4405B" w:rsidRPr="00A4405B" w:rsidRDefault="00A4405B" w:rsidP="00674AD7">
            <w:pPr>
              <w:pStyle w:val="Bodytext50"/>
              <w:spacing w:after="120"/>
              <w:jc w:val="center"/>
              <w:rPr>
                <w:rFonts w:ascii="Sylfaen" w:hAnsi="Sylfaen"/>
                <w:sz w:val="24"/>
                <w:szCs w:val="24"/>
              </w:rPr>
            </w:pPr>
          </w:p>
        </w:tc>
        <w:tc>
          <w:tcPr>
            <w:tcW w:w="1819" w:type="dxa"/>
            <w:tcBorders>
              <w:top w:val="single" w:sz="4" w:space="0" w:color="auto"/>
              <w:left w:val="single" w:sz="4" w:space="0" w:color="auto"/>
              <w:bottom w:val="nil"/>
            </w:tcBorders>
            <w:shd w:val="clear" w:color="auto" w:fill="FFFFFF"/>
          </w:tcPr>
          <w:p w14:paraId="74456493" w14:textId="77777777" w:rsidR="00A4405B" w:rsidRPr="00A4405B" w:rsidRDefault="00A4405B" w:rsidP="00674AD7">
            <w:pPr>
              <w:spacing w:after="120"/>
              <w:rPr>
                <w:rFonts w:ascii="Sylfaen" w:hAnsi="Sylfaen"/>
              </w:rPr>
            </w:pPr>
          </w:p>
        </w:tc>
        <w:tc>
          <w:tcPr>
            <w:tcW w:w="2114" w:type="dxa"/>
            <w:tcBorders>
              <w:top w:val="single" w:sz="4" w:space="0" w:color="auto"/>
              <w:left w:val="single" w:sz="4" w:space="0" w:color="auto"/>
              <w:bottom w:val="nil"/>
              <w:right w:val="single" w:sz="4" w:space="0" w:color="auto"/>
            </w:tcBorders>
            <w:shd w:val="clear" w:color="auto" w:fill="FFFFFF"/>
          </w:tcPr>
          <w:p w14:paraId="253055C3"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առաջարկություններով</w:t>
            </w:r>
          </w:p>
        </w:tc>
      </w:tr>
      <w:tr w:rsidR="00A4405B" w:rsidRPr="00A4405B" w14:paraId="40A1B185" w14:textId="77777777" w:rsidTr="00674AD7">
        <w:trPr>
          <w:jc w:val="center"/>
        </w:trPr>
        <w:tc>
          <w:tcPr>
            <w:tcW w:w="4263" w:type="dxa"/>
            <w:tcBorders>
              <w:left w:val="single" w:sz="4" w:space="0" w:color="auto"/>
            </w:tcBorders>
            <w:shd w:val="clear" w:color="auto" w:fill="FFFFFF"/>
          </w:tcPr>
          <w:p w14:paraId="02A184FA" w14:textId="77777777" w:rsidR="00A4405B" w:rsidRPr="00A4405B" w:rsidRDefault="00A4405B" w:rsidP="00674AD7">
            <w:pPr>
              <w:spacing w:after="120"/>
              <w:rPr>
                <w:rFonts w:ascii="Sylfaen" w:hAnsi="Sylfaen"/>
              </w:rPr>
            </w:pPr>
          </w:p>
        </w:tc>
        <w:tc>
          <w:tcPr>
            <w:tcW w:w="4592" w:type="dxa"/>
            <w:tcBorders>
              <w:top w:val="single" w:sz="4" w:space="0" w:color="auto"/>
              <w:left w:val="single" w:sz="4" w:space="0" w:color="auto"/>
            </w:tcBorders>
            <w:shd w:val="clear" w:color="auto" w:fill="FFFFFF"/>
          </w:tcPr>
          <w:p w14:paraId="097717B5"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ֆիզիկական կուլտուրայի և սպորտի բնագավառի մասնագետների պատրաստման, վերապատրաստման և որակավորման բարձրացման հարցում փոխգործակցության վերաբերյալ Հանձնաժողովի Խորհրդի քննարկման համար առաջարկությունների ներկայացում</w:t>
            </w:r>
          </w:p>
        </w:tc>
        <w:tc>
          <w:tcPr>
            <w:tcW w:w="2576" w:type="dxa"/>
            <w:tcBorders>
              <w:top w:val="single" w:sz="4" w:space="0" w:color="auto"/>
              <w:left w:val="single" w:sz="4" w:space="0" w:color="auto"/>
            </w:tcBorders>
            <w:shd w:val="clear" w:color="auto" w:fill="FFFFFF"/>
          </w:tcPr>
          <w:p w14:paraId="38D526AA"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անդամ պետություններ</w:t>
            </w:r>
          </w:p>
        </w:tc>
        <w:tc>
          <w:tcPr>
            <w:tcW w:w="1819" w:type="dxa"/>
            <w:tcBorders>
              <w:top w:val="single" w:sz="4" w:space="0" w:color="auto"/>
              <w:left w:val="single" w:sz="4" w:space="0" w:color="auto"/>
            </w:tcBorders>
            <w:shd w:val="clear" w:color="auto" w:fill="FFFFFF"/>
          </w:tcPr>
          <w:p w14:paraId="64392329"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մինչև 2023 թվականի դեկտեմբերի 31-ը</w:t>
            </w:r>
          </w:p>
        </w:tc>
        <w:tc>
          <w:tcPr>
            <w:tcW w:w="2114" w:type="dxa"/>
            <w:tcBorders>
              <w:top w:val="single" w:sz="4" w:space="0" w:color="auto"/>
              <w:left w:val="single" w:sz="4" w:space="0" w:color="auto"/>
              <w:right w:val="single" w:sz="4" w:space="0" w:color="auto"/>
            </w:tcBorders>
            <w:shd w:val="clear" w:color="auto" w:fill="FFFFFF"/>
          </w:tcPr>
          <w:p w14:paraId="7F06BD86"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զեկույց Խորհրդի նիստին</w:t>
            </w:r>
          </w:p>
        </w:tc>
      </w:tr>
      <w:tr w:rsidR="00A4405B" w:rsidRPr="00A4405B" w14:paraId="62E4C6D0" w14:textId="77777777" w:rsidTr="00674AD7">
        <w:trPr>
          <w:jc w:val="center"/>
        </w:trPr>
        <w:tc>
          <w:tcPr>
            <w:tcW w:w="4263" w:type="dxa"/>
            <w:tcBorders>
              <w:top w:val="single" w:sz="4" w:space="0" w:color="auto"/>
              <w:left w:val="single" w:sz="4" w:space="0" w:color="auto"/>
            </w:tcBorders>
            <w:shd w:val="clear" w:color="auto" w:fill="FFFFFF"/>
          </w:tcPr>
          <w:p w14:paraId="16240E44"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 xml:space="preserve">10.6.5. Միության շրջանակներում զբոսաշրջության զարգացման հայեցակարգի մշակում </w:t>
            </w:r>
          </w:p>
        </w:tc>
        <w:tc>
          <w:tcPr>
            <w:tcW w:w="4592" w:type="dxa"/>
            <w:tcBorders>
              <w:top w:val="single" w:sz="4" w:space="0" w:color="auto"/>
              <w:left w:val="single" w:sz="4" w:space="0" w:color="auto"/>
            </w:tcBorders>
            <w:shd w:val="clear" w:color="auto" w:fill="FFFFFF"/>
          </w:tcPr>
          <w:p w14:paraId="0043FD1B"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Միության շրջանակներում զբոսաշրջության զարգացման հայեցակարգի նախագծի նախապատրաստում</w:t>
            </w:r>
          </w:p>
        </w:tc>
        <w:tc>
          <w:tcPr>
            <w:tcW w:w="2576" w:type="dxa"/>
            <w:tcBorders>
              <w:top w:val="single" w:sz="4" w:space="0" w:color="auto"/>
              <w:left w:val="single" w:sz="4" w:space="0" w:color="auto"/>
            </w:tcBorders>
            <w:shd w:val="clear" w:color="auto" w:fill="FFFFFF"/>
          </w:tcPr>
          <w:p w14:paraId="4B51A357"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Կոլեգիայի՝ էկոնոմիկայի և ֆինանսական քաղաքականության հարցերով անդամ (նախարար)</w:t>
            </w:r>
          </w:p>
        </w:tc>
        <w:tc>
          <w:tcPr>
            <w:tcW w:w="1819" w:type="dxa"/>
            <w:tcBorders>
              <w:top w:val="single" w:sz="4" w:space="0" w:color="auto"/>
              <w:left w:val="single" w:sz="4" w:space="0" w:color="auto"/>
            </w:tcBorders>
            <w:shd w:val="clear" w:color="auto" w:fill="FFFFFF"/>
          </w:tcPr>
          <w:p w14:paraId="15F412BB"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2022 – 2024 թվականներ</w:t>
            </w:r>
          </w:p>
        </w:tc>
        <w:tc>
          <w:tcPr>
            <w:tcW w:w="2114" w:type="dxa"/>
            <w:tcBorders>
              <w:top w:val="single" w:sz="4" w:space="0" w:color="auto"/>
              <w:left w:val="single" w:sz="4" w:space="0" w:color="auto"/>
              <w:right w:val="single" w:sz="4" w:space="0" w:color="auto"/>
            </w:tcBorders>
            <w:shd w:val="clear" w:color="auto" w:fill="FFFFFF"/>
          </w:tcPr>
          <w:p w14:paraId="4F7F54CB"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Միության շրջանակներում զբոսաշրջության զարգացման հայեցակարգի նախագիծ</w:t>
            </w:r>
          </w:p>
        </w:tc>
      </w:tr>
      <w:tr w:rsidR="00A4405B" w:rsidRPr="00A4405B" w14:paraId="30E2D22F" w14:textId="77777777" w:rsidTr="00674AD7">
        <w:trPr>
          <w:jc w:val="center"/>
        </w:trPr>
        <w:tc>
          <w:tcPr>
            <w:tcW w:w="4263" w:type="dxa"/>
            <w:tcBorders>
              <w:left w:val="single" w:sz="4" w:space="0" w:color="auto"/>
            </w:tcBorders>
            <w:shd w:val="clear" w:color="auto" w:fill="FFFFFF"/>
          </w:tcPr>
          <w:p w14:paraId="7DABF5F2" w14:textId="77777777" w:rsidR="00A4405B" w:rsidRPr="00A4405B" w:rsidRDefault="00A4405B" w:rsidP="00674AD7">
            <w:pPr>
              <w:spacing w:after="120"/>
              <w:rPr>
                <w:rFonts w:ascii="Sylfaen" w:hAnsi="Sylfaen"/>
              </w:rPr>
            </w:pPr>
          </w:p>
        </w:tc>
        <w:tc>
          <w:tcPr>
            <w:tcW w:w="4592" w:type="dxa"/>
            <w:tcBorders>
              <w:left w:val="single" w:sz="4" w:space="0" w:color="auto"/>
            </w:tcBorders>
            <w:shd w:val="clear" w:color="auto" w:fill="FFFFFF"/>
          </w:tcPr>
          <w:p w14:paraId="490743B1" w14:textId="77777777" w:rsidR="00A4405B" w:rsidRPr="00A4405B" w:rsidRDefault="00A4405B" w:rsidP="00674AD7">
            <w:pPr>
              <w:spacing w:after="120"/>
              <w:rPr>
                <w:rFonts w:ascii="Sylfaen" w:hAnsi="Sylfaen"/>
              </w:rPr>
            </w:pPr>
          </w:p>
        </w:tc>
        <w:tc>
          <w:tcPr>
            <w:tcW w:w="2576" w:type="dxa"/>
            <w:tcBorders>
              <w:left w:val="single" w:sz="4" w:space="0" w:color="auto"/>
            </w:tcBorders>
            <w:shd w:val="clear" w:color="auto" w:fill="FFFFFF"/>
            <w:vAlign w:val="center"/>
          </w:tcPr>
          <w:p w14:paraId="36BCC407"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համակատարողներ` անդամ պետություններ</w:t>
            </w:r>
          </w:p>
        </w:tc>
        <w:tc>
          <w:tcPr>
            <w:tcW w:w="1819" w:type="dxa"/>
            <w:tcBorders>
              <w:left w:val="single" w:sz="4" w:space="0" w:color="auto"/>
            </w:tcBorders>
            <w:shd w:val="clear" w:color="auto" w:fill="FFFFFF"/>
          </w:tcPr>
          <w:p w14:paraId="02B91B83" w14:textId="77777777" w:rsidR="00A4405B" w:rsidRPr="00A4405B" w:rsidRDefault="00A4405B" w:rsidP="00674AD7">
            <w:pPr>
              <w:spacing w:after="120"/>
              <w:rPr>
                <w:rFonts w:ascii="Sylfaen" w:hAnsi="Sylfaen"/>
              </w:rPr>
            </w:pPr>
          </w:p>
        </w:tc>
        <w:tc>
          <w:tcPr>
            <w:tcW w:w="2114" w:type="dxa"/>
            <w:tcBorders>
              <w:left w:val="single" w:sz="4" w:space="0" w:color="auto"/>
              <w:right w:val="single" w:sz="4" w:space="0" w:color="auto"/>
            </w:tcBorders>
            <w:shd w:val="clear" w:color="auto" w:fill="FFFFFF"/>
          </w:tcPr>
          <w:p w14:paraId="12611156" w14:textId="77777777" w:rsidR="00A4405B" w:rsidRPr="00A4405B" w:rsidRDefault="00A4405B" w:rsidP="00674AD7">
            <w:pPr>
              <w:spacing w:after="120"/>
              <w:rPr>
                <w:rFonts w:ascii="Sylfaen" w:hAnsi="Sylfaen"/>
              </w:rPr>
            </w:pPr>
          </w:p>
        </w:tc>
      </w:tr>
      <w:tr w:rsidR="00A4405B" w:rsidRPr="00A4405B" w14:paraId="1CDCBF4E" w14:textId="77777777" w:rsidTr="00674AD7">
        <w:trPr>
          <w:jc w:val="center"/>
        </w:trPr>
        <w:tc>
          <w:tcPr>
            <w:tcW w:w="4263" w:type="dxa"/>
            <w:tcBorders>
              <w:left w:val="single" w:sz="4" w:space="0" w:color="auto"/>
            </w:tcBorders>
            <w:shd w:val="clear" w:color="auto" w:fill="FFFFFF"/>
          </w:tcPr>
          <w:p w14:paraId="08A61990" w14:textId="77777777" w:rsidR="00A4405B" w:rsidRPr="00A4405B" w:rsidRDefault="00A4405B" w:rsidP="00674AD7">
            <w:pPr>
              <w:spacing w:after="120"/>
              <w:rPr>
                <w:rFonts w:ascii="Sylfaen" w:hAnsi="Sylfaen"/>
              </w:rPr>
            </w:pPr>
          </w:p>
        </w:tc>
        <w:tc>
          <w:tcPr>
            <w:tcW w:w="4592" w:type="dxa"/>
            <w:tcBorders>
              <w:top w:val="single" w:sz="4" w:space="0" w:color="auto"/>
              <w:left w:val="single" w:sz="4" w:space="0" w:color="auto"/>
            </w:tcBorders>
            <w:shd w:val="clear" w:color="auto" w:fill="FFFFFF"/>
          </w:tcPr>
          <w:p w14:paraId="672F5D89"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Միության շրջանակներում զբոսաշրջության զարգացման հայեցակարգի նախագծի համաձայնեցում</w:t>
            </w:r>
          </w:p>
        </w:tc>
        <w:tc>
          <w:tcPr>
            <w:tcW w:w="2576" w:type="dxa"/>
            <w:tcBorders>
              <w:top w:val="single" w:sz="4" w:space="0" w:color="auto"/>
              <w:left w:val="single" w:sz="4" w:space="0" w:color="auto"/>
            </w:tcBorders>
            <w:shd w:val="clear" w:color="auto" w:fill="FFFFFF"/>
            <w:vAlign w:val="bottom"/>
          </w:tcPr>
          <w:p w14:paraId="1F2441C4"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Կոլեգիայի՝ էկոնոմիկայի և ֆինանսական քաղաքականության հարցերով անդամ (նախարար)</w:t>
            </w:r>
          </w:p>
        </w:tc>
        <w:tc>
          <w:tcPr>
            <w:tcW w:w="1819" w:type="dxa"/>
            <w:tcBorders>
              <w:top w:val="single" w:sz="4" w:space="0" w:color="auto"/>
              <w:left w:val="single" w:sz="4" w:space="0" w:color="auto"/>
            </w:tcBorders>
            <w:shd w:val="clear" w:color="auto" w:fill="FFFFFF"/>
          </w:tcPr>
          <w:p w14:paraId="4CFBAC62"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2022 – 2025 թվականներ</w:t>
            </w:r>
          </w:p>
        </w:tc>
        <w:tc>
          <w:tcPr>
            <w:tcW w:w="2114" w:type="dxa"/>
            <w:tcBorders>
              <w:top w:val="single" w:sz="4" w:space="0" w:color="auto"/>
              <w:left w:val="single" w:sz="4" w:space="0" w:color="auto"/>
              <w:right w:val="single" w:sz="4" w:space="0" w:color="auto"/>
            </w:tcBorders>
            <w:shd w:val="clear" w:color="auto" w:fill="FFFFFF"/>
          </w:tcPr>
          <w:p w14:paraId="6E10FD92"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անդամ պետությունների դիրքորոշումներ, Խորհրդի որոշում</w:t>
            </w:r>
          </w:p>
        </w:tc>
      </w:tr>
      <w:tr w:rsidR="00A4405B" w:rsidRPr="00A4405B" w14:paraId="727BD4BA" w14:textId="77777777" w:rsidTr="00674AD7">
        <w:trPr>
          <w:jc w:val="center"/>
        </w:trPr>
        <w:tc>
          <w:tcPr>
            <w:tcW w:w="4263" w:type="dxa"/>
            <w:tcBorders>
              <w:left w:val="single" w:sz="4" w:space="0" w:color="auto"/>
            </w:tcBorders>
            <w:shd w:val="clear" w:color="auto" w:fill="FFFFFF"/>
          </w:tcPr>
          <w:p w14:paraId="5BA3D127" w14:textId="77777777" w:rsidR="00A4405B" w:rsidRPr="00A4405B" w:rsidRDefault="00A4405B" w:rsidP="00674AD7">
            <w:pPr>
              <w:spacing w:after="120"/>
              <w:rPr>
                <w:rFonts w:ascii="Sylfaen" w:hAnsi="Sylfaen"/>
              </w:rPr>
            </w:pPr>
          </w:p>
        </w:tc>
        <w:tc>
          <w:tcPr>
            <w:tcW w:w="4592" w:type="dxa"/>
            <w:tcBorders>
              <w:top w:val="single" w:sz="4" w:space="0" w:color="auto"/>
              <w:left w:val="single" w:sz="4" w:space="0" w:color="auto"/>
            </w:tcBorders>
            <w:shd w:val="clear" w:color="auto" w:fill="FFFFFF"/>
          </w:tcPr>
          <w:p w14:paraId="369B9963"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 xml:space="preserve">Միության շրջանակներում </w:t>
            </w:r>
            <w:r w:rsidRPr="00A4405B">
              <w:rPr>
                <w:rFonts w:ascii="Sylfaen" w:hAnsi="Sylfaen"/>
                <w:sz w:val="24"/>
              </w:rPr>
              <w:lastRenderedPageBreak/>
              <w:t>զբոսաշրջության զարգացման հայեցակարգի հաստատում</w:t>
            </w:r>
          </w:p>
        </w:tc>
        <w:tc>
          <w:tcPr>
            <w:tcW w:w="2576" w:type="dxa"/>
            <w:tcBorders>
              <w:left w:val="single" w:sz="4" w:space="0" w:color="auto"/>
            </w:tcBorders>
            <w:shd w:val="clear" w:color="auto" w:fill="FFFFFF"/>
          </w:tcPr>
          <w:p w14:paraId="0A584B1A"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lastRenderedPageBreak/>
              <w:t xml:space="preserve">և ֆինանսական </w:t>
            </w:r>
            <w:r w:rsidRPr="00A4405B">
              <w:rPr>
                <w:rFonts w:ascii="Sylfaen" w:hAnsi="Sylfaen"/>
                <w:sz w:val="24"/>
              </w:rPr>
              <w:lastRenderedPageBreak/>
              <w:t>քաղաքականության</w:t>
            </w:r>
          </w:p>
        </w:tc>
        <w:tc>
          <w:tcPr>
            <w:tcW w:w="1819" w:type="dxa"/>
            <w:tcBorders>
              <w:top w:val="single" w:sz="4" w:space="0" w:color="auto"/>
              <w:left w:val="single" w:sz="4" w:space="0" w:color="auto"/>
            </w:tcBorders>
            <w:shd w:val="clear" w:color="auto" w:fill="FFFFFF"/>
          </w:tcPr>
          <w:p w14:paraId="7845D9A4"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lastRenderedPageBreak/>
              <w:t xml:space="preserve">2022 – 2025 </w:t>
            </w:r>
            <w:r w:rsidRPr="00A4405B">
              <w:rPr>
                <w:rFonts w:ascii="Sylfaen" w:hAnsi="Sylfaen"/>
                <w:sz w:val="24"/>
              </w:rPr>
              <w:lastRenderedPageBreak/>
              <w:t>թվականներ</w:t>
            </w:r>
          </w:p>
        </w:tc>
        <w:tc>
          <w:tcPr>
            <w:tcW w:w="2114" w:type="dxa"/>
            <w:tcBorders>
              <w:top w:val="single" w:sz="4" w:space="0" w:color="auto"/>
              <w:left w:val="single" w:sz="4" w:space="0" w:color="auto"/>
              <w:right w:val="single" w:sz="4" w:space="0" w:color="auto"/>
            </w:tcBorders>
            <w:shd w:val="clear" w:color="auto" w:fill="FFFFFF"/>
          </w:tcPr>
          <w:p w14:paraId="2ABB676F"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lastRenderedPageBreak/>
              <w:t xml:space="preserve">Բարձրագույն </w:t>
            </w:r>
            <w:r w:rsidRPr="00A4405B">
              <w:rPr>
                <w:rFonts w:ascii="Sylfaen" w:hAnsi="Sylfaen"/>
                <w:sz w:val="24"/>
              </w:rPr>
              <w:lastRenderedPageBreak/>
              <w:t>խորհրդի որոշում</w:t>
            </w:r>
          </w:p>
        </w:tc>
      </w:tr>
      <w:tr w:rsidR="00A4405B" w:rsidRPr="00A4405B" w14:paraId="05734DC0" w14:textId="77777777" w:rsidTr="00674AD7">
        <w:trPr>
          <w:jc w:val="center"/>
        </w:trPr>
        <w:tc>
          <w:tcPr>
            <w:tcW w:w="15364" w:type="dxa"/>
            <w:gridSpan w:val="5"/>
            <w:tcBorders>
              <w:top w:val="single" w:sz="4" w:space="0" w:color="auto"/>
              <w:left w:val="single" w:sz="4" w:space="0" w:color="auto"/>
              <w:bottom w:val="single" w:sz="4" w:space="0" w:color="auto"/>
              <w:right w:val="single" w:sz="4" w:space="0" w:color="auto"/>
            </w:tcBorders>
            <w:shd w:val="clear" w:color="auto" w:fill="FFFFFF"/>
          </w:tcPr>
          <w:p w14:paraId="139CE7BF"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lastRenderedPageBreak/>
              <w:t>11. Միության ձևավորում ՝ որպես ժամանակակից աշխարհի զարգացման առավել կարևոր կենտրոններից մեկը</w:t>
            </w:r>
          </w:p>
        </w:tc>
      </w:tr>
      <w:tr w:rsidR="00A4405B" w:rsidRPr="00A4405B" w14:paraId="7D2EF936" w14:textId="77777777" w:rsidTr="00674AD7">
        <w:trPr>
          <w:jc w:val="center"/>
        </w:trPr>
        <w:tc>
          <w:tcPr>
            <w:tcW w:w="15364" w:type="dxa"/>
            <w:gridSpan w:val="5"/>
            <w:tcBorders>
              <w:top w:val="single" w:sz="4" w:space="0" w:color="auto"/>
              <w:left w:val="single" w:sz="4" w:space="0" w:color="auto"/>
              <w:right w:val="single" w:sz="4" w:space="0" w:color="auto"/>
            </w:tcBorders>
            <w:shd w:val="clear" w:color="auto" w:fill="FFFFFF"/>
          </w:tcPr>
          <w:p w14:paraId="337A7D8A" w14:textId="77777777" w:rsidR="00A4405B" w:rsidRPr="00A4405B" w:rsidRDefault="00A4405B" w:rsidP="00674AD7">
            <w:pPr>
              <w:pStyle w:val="Bodytext50"/>
              <w:shd w:val="clear" w:color="auto" w:fill="auto"/>
              <w:spacing w:after="120" w:line="240" w:lineRule="auto"/>
              <w:ind w:left="140"/>
              <w:rPr>
                <w:rFonts w:ascii="Sylfaen" w:hAnsi="Sylfaen"/>
                <w:sz w:val="24"/>
                <w:szCs w:val="24"/>
              </w:rPr>
            </w:pPr>
            <w:r w:rsidRPr="00A4405B">
              <w:rPr>
                <w:rFonts w:ascii="Sylfaen" w:hAnsi="Sylfaen"/>
                <w:sz w:val="24"/>
              </w:rPr>
              <w:t>11.1. Որպես Միությանը կից դիտորդ՝ պետության ինստիտուտի ներուժի օգտագործում</w:t>
            </w:r>
          </w:p>
        </w:tc>
      </w:tr>
      <w:tr w:rsidR="00A4405B" w:rsidRPr="00A4405B" w14:paraId="097A718E" w14:textId="77777777" w:rsidTr="00674AD7">
        <w:trPr>
          <w:jc w:val="center"/>
        </w:trPr>
        <w:tc>
          <w:tcPr>
            <w:tcW w:w="4263" w:type="dxa"/>
            <w:vMerge w:val="restart"/>
            <w:tcBorders>
              <w:top w:val="single" w:sz="4" w:space="0" w:color="auto"/>
              <w:left w:val="single" w:sz="4" w:space="0" w:color="auto"/>
            </w:tcBorders>
            <w:shd w:val="clear" w:color="auto" w:fill="FFFFFF"/>
          </w:tcPr>
          <w:p w14:paraId="0E1B83E8"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11.1.1. Միությունում դիտորդ պետության կարգավիճակ ստացած պետությունների հետ երկխոսության մշակում, Միությանն անդամակցության հանրահռչակում և Միությունում դիտորդ պետության կարգավիճակ ձեռք բերելով</w:t>
            </w:r>
          </w:p>
        </w:tc>
        <w:tc>
          <w:tcPr>
            <w:tcW w:w="4592" w:type="dxa"/>
            <w:tcBorders>
              <w:top w:val="single" w:sz="4" w:space="0" w:color="auto"/>
              <w:left w:val="single" w:sz="4" w:space="0" w:color="auto"/>
            </w:tcBorders>
            <w:shd w:val="clear" w:color="auto" w:fill="FFFFFF"/>
          </w:tcPr>
          <w:p w14:paraId="50A0155A"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Հանձնաժողովի և Միության հետ դիտորդի կարգավիճակ ստացած պետությունների կառավարությունների համատեղ գործողությունների պլանների ձևավորում և իրականացումսսսսսսսս</w:t>
            </w:r>
          </w:p>
        </w:tc>
        <w:tc>
          <w:tcPr>
            <w:tcW w:w="2576" w:type="dxa"/>
            <w:vMerge w:val="restart"/>
            <w:tcBorders>
              <w:top w:val="single" w:sz="4" w:space="0" w:color="auto"/>
              <w:left w:val="single" w:sz="4" w:space="0" w:color="auto"/>
            </w:tcBorders>
            <w:shd w:val="clear" w:color="auto" w:fill="FFFFFF"/>
          </w:tcPr>
          <w:p w14:paraId="285FEEC5"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Կոլեգիայի՝ ինտեգրման և մակրոտնտեսության հարցերով անդամ (նախարար), համակատարողներ՝ Կոլեգիայի անդամներ (իրենց իրավասության շրջանակներում), անդամ պետություններ</w:t>
            </w:r>
          </w:p>
        </w:tc>
        <w:tc>
          <w:tcPr>
            <w:tcW w:w="1819" w:type="dxa"/>
            <w:tcBorders>
              <w:top w:val="single" w:sz="4" w:space="0" w:color="auto"/>
              <w:left w:val="single" w:sz="4" w:space="0" w:color="auto"/>
            </w:tcBorders>
            <w:shd w:val="clear" w:color="auto" w:fill="FFFFFF"/>
          </w:tcPr>
          <w:p w14:paraId="0357C394"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մշտական հիմունքներով</w:t>
            </w:r>
          </w:p>
        </w:tc>
        <w:tc>
          <w:tcPr>
            <w:tcW w:w="2114" w:type="dxa"/>
            <w:tcBorders>
              <w:top w:val="single" w:sz="4" w:space="0" w:color="auto"/>
              <w:left w:val="single" w:sz="4" w:space="0" w:color="auto"/>
              <w:right w:val="single" w:sz="4" w:space="0" w:color="auto"/>
            </w:tcBorders>
            <w:shd w:val="clear" w:color="auto" w:fill="FFFFFF"/>
          </w:tcPr>
          <w:p w14:paraId="58F6A73B"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Միությանն առընթեր դիտորդի կարգավիճակ ստացած Հանձնաժողովի և պետությունների կառավարությունների համատեղ գործողությունների պլաններ</w:t>
            </w:r>
          </w:p>
        </w:tc>
      </w:tr>
      <w:tr w:rsidR="00A4405B" w:rsidRPr="00A4405B" w14:paraId="472216F2" w14:textId="77777777" w:rsidTr="00674AD7">
        <w:trPr>
          <w:jc w:val="center"/>
        </w:trPr>
        <w:tc>
          <w:tcPr>
            <w:tcW w:w="4263" w:type="dxa"/>
            <w:vMerge/>
            <w:tcBorders>
              <w:left w:val="single" w:sz="4" w:space="0" w:color="auto"/>
            </w:tcBorders>
            <w:shd w:val="clear" w:color="auto" w:fill="FFFFFF"/>
          </w:tcPr>
          <w:p w14:paraId="39631660" w14:textId="77777777" w:rsidR="00A4405B" w:rsidRPr="00A4405B" w:rsidRDefault="00A4405B" w:rsidP="00674AD7">
            <w:pPr>
              <w:spacing w:after="120"/>
              <w:rPr>
                <w:rFonts w:ascii="Sylfaen" w:hAnsi="Sylfaen"/>
              </w:rPr>
            </w:pPr>
          </w:p>
        </w:tc>
        <w:tc>
          <w:tcPr>
            <w:tcW w:w="4592" w:type="dxa"/>
            <w:tcBorders>
              <w:top w:val="single" w:sz="4" w:space="0" w:color="auto"/>
              <w:left w:val="single" w:sz="4" w:space="0" w:color="auto"/>
            </w:tcBorders>
            <w:shd w:val="clear" w:color="auto" w:fill="FFFFFF"/>
          </w:tcPr>
          <w:p w14:paraId="295E26C9"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Միությանն առընթեր դիտորդ-պետության կարգավիճակ ստանալու մեխանիզմների կատարելագործում՝ ներառյալ նախնական խորհրդատվությունների կարգը</w:t>
            </w:r>
          </w:p>
        </w:tc>
        <w:tc>
          <w:tcPr>
            <w:tcW w:w="2576" w:type="dxa"/>
            <w:vMerge/>
            <w:tcBorders>
              <w:left w:val="single" w:sz="4" w:space="0" w:color="auto"/>
            </w:tcBorders>
            <w:shd w:val="clear" w:color="auto" w:fill="FFFFFF"/>
          </w:tcPr>
          <w:p w14:paraId="1C02B28E" w14:textId="77777777" w:rsidR="00A4405B" w:rsidRPr="00A4405B" w:rsidRDefault="00A4405B" w:rsidP="00674AD7">
            <w:pPr>
              <w:spacing w:after="120"/>
              <w:rPr>
                <w:rFonts w:ascii="Sylfaen" w:hAnsi="Sylfaen"/>
              </w:rPr>
            </w:pPr>
          </w:p>
        </w:tc>
        <w:tc>
          <w:tcPr>
            <w:tcW w:w="1819" w:type="dxa"/>
            <w:tcBorders>
              <w:top w:val="single" w:sz="4" w:space="0" w:color="auto"/>
              <w:left w:val="single" w:sz="4" w:space="0" w:color="auto"/>
            </w:tcBorders>
            <w:shd w:val="clear" w:color="auto" w:fill="FFFFFF"/>
          </w:tcPr>
          <w:p w14:paraId="2E88BAA4"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մինչև 2022 թվականի մարտի 31-ը</w:t>
            </w:r>
          </w:p>
        </w:tc>
        <w:tc>
          <w:tcPr>
            <w:tcW w:w="2114" w:type="dxa"/>
            <w:tcBorders>
              <w:top w:val="single" w:sz="4" w:space="0" w:color="auto"/>
              <w:left w:val="single" w:sz="4" w:space="0" w:color="auto"/>
              <w:right w:val="single" w:sz="4" w:space="0" w:color="auto"/>
            </w:tcBorders>
            <w:shd w:val="clear" w:color="auto" w:fill="FFFFFF"/>
          </w:tcPr>
          <w:p w14:paraId="4E6D033D"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Բարձրագույն խորհրդի որոշում</w:t>
            </w:r>
          </w:p>
        </w:tc>
      </w:tr>
      <w:tr w:rsidR="00A4405B" w:rsidRPr="00A4405B" w14:paraId="373ECB08" w14:textId="77777777" w:rsidTr="00674AD7">
        <w:trPr>
          <w:jc w:val="center"/>
        </w:trPr>
        <w:tc>
          <w:tcPr>
            <w:tcW w:w="15364" w:type="dxa"/>
            <w:gridSpan w:val="5"/>
            <w:tcBorders>
              <w:top w:val="single" w:sz="4" w:space="0" w:color="auto"/>
              <w:left w:val="single" w:sz="4" w:space="0" w:color="auto"/>
              <w:right w:val="single" w:sz="4" w:space="0" w:color="auto"/>
            </w:tcBorders>
            <w:shd w:val="clear" w:color="auto" w:fill="FFFFFF"/>
          </w:tcPr>
          <w:p w14:paraId="01D72F50" w14:textId="77777777" w:rsidR="00A4405B" w:rsidRPr="00A4405B" w:rsidRDefault="00A4405B" w:rsidP="00674AD7">
            <w:pPr>
              <w:pStyle w:val="Bodytext50"/>
              <w:shd w:val="clear" w:color="auto" w:fill="auto"/>
              <w:spacing w:after="120" w:line="240" w:lineRule="auto"/>
              <w:ind w:left="180"/>
              <w:rPr>
                <w:rFonts w:ascii="Sylfaen" w:hAnsi="Sylfaen"/>
                <w:sz w:val="24"/>
                <w:szCs w:val="24"/>
              </w:rPr>
            </w:pPr>
            <w:r w:rsidRPr="00A4405B">
              <w:rPr>
                <w:rFonts w:ascii="Sylfaen" w:hAnsi="Sylfaen"/>
                <w:sz w:val="24"/>
              </w:rPr>
              <w:t>11.2. Միության և դրա անդամ պետությունների միջազգային պայմանագրերի կիրարկումը երրորդ կողմերի հետ</w:t>
            </w:r>
          </w:p>
        </w:tc>
      </w:tr>
      <w:tr w:rsidR="00A4405B" w:rsidRPr="00A4405B" w14:paraId="3D404E32" w14:textId="77777777" w:rsidTr="00674AD7">
        <w:trPr>
          <w:trHeight w:val="6561"/>
          <w:jc w:val="center"/>
        </w:trPr>
        <w:tc>
          <w:tcPr>
            <w:tcW w:w="4263" w:type="dxa"/>
            <w:vMerge w:val="restart"/>
            <w:tcBorders>
              <w:top w:val="single" w:sz="4" w:space="0" w:color="auto"/>
              <w:left w:val="single" w:sz="4" w:space="0" w:color="auto"/>
              <w:bottom w:val="nil"/>
            </w:tcBorders>
            <w:shd w:val="clear" w:color="auto" w:fill="FFFFFF"/>
          </w:tcPr>
          <w:p w14:paraId="7EFFC9DF"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lastRenderedPageBreak/>
              <w:t>11.2.1. Երրորդ երկրների հետ Միության առևտրային համաձայնագրերով նախատեսված գործիքների, ինչպես նաև Միության մարմինների ակտերի օգտագործումը `ապահովելու անդամ երկրների մուտքը երրորդ երկրների շուկաներ` մասնակիցների շահերը պաշտպանելու և խթանելու նպատակով արտաքին տնտեսական գործունեությունը Միության կողմից</w:t>
            </w:r>
          </w:p>
        </w:tc>
        <w:tc>
          <w:tcPr>
            <w:tcW w:w="4592" w:type="dxa"/>
            <w:tcBorders>
              <w:top w:val="single" w:sz="4" w:space="0" w:color="auto"/>
              <w:left w:val="single" w:sz="4" w:space="0" w:color="auto"/>
              <w:bottom w:val="nil"/>
            </w:tcBorders>
            <w:shd w:val="clear" w:color="auto" w:fill="FFFFFF"/>
          </w:tcPr>
          <w:p w14:paraId="35F06A4C"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երրորդ երկրների սակագնային և ոչ սակագնային խոչընդոտների վերացում, որոնք խոչընդոտում են անդամ երկրների մուտքը երրորդ երկրների շուկաներ, երրորդ երկրների հետ Միության առևտրային համաձայնագրերի կնքման բանակցությունների ընթացքում, ինչպես նաև աշխատանքի շրջանակներում միության և երրորդ երկրների համատեղ մարմինները, որոնք նախատեսված են համապատասխան պայմանագրերով</w:t>
            </w:r>
          </w:p>
        </w:tc>
        <w:tc>
          <w:tcPr>
            <w:tcW w:w="2576" w:type="dxa"/>
            <w:tcBorders>
              <w:top w:val="single" w:sz="4" w:space="0" w:color="auto"/>
              <w:left w:val="single" w:sz="4" w:space="0" w:color="auto"/>
              <w:bottom w:val="nil"/>
            </w:tcBorders>
            <w:shd w:val="clear" w:color="auto" w:fill="FFFFFF"/>
          </w:tcPr>
          <w:p w14:paraId="632AA9DE"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Կոլեգիայի՝ առևտրի հարցերով անդամ (նախարար)</w:t>
            </w:r>
          </w:p>
          <w:p w14:paraId="76C395B1"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p>
          <w:p w14:paraId="4852A4A8" w14:textId="77777777" w:rsidR="00A4405B" w:rsidRPr="00A4405B" w:rsidRDefault="00A4405B" w:rsidP="00674AD7">
            <w:pPr>
              <w:pStyle w:val="Bodytext50"/>
              <w:spacing w:after="120"/>
              <w:jc w:val="center"/>
              <w:rPr>
                <w:rFonts w:ascii="Sylfaen" w:hAnsi="Sylfaen"/>
                <w:sz w:val="24"/>
                <w:szCs w:val="24"/>
              </w:rPr>
            </w:pPr>
            <w:r w:rsidRPr="00A4405B">
              <w:rPr>
                <w:rFonts w:ascii="Sylfaen" w:hAnsi="Sylfaen"/>
                <w:sz w:val="24"/>
              </w:rPr>
              <w:t>անդամ պետություններ,</w:t>
            </w:r>
          </w:p>
        </w:tc>
        <w:tc>
          <w:tcPr>
            <w:tcW w:w="1819" w:type="dxa"/>
            <w:tcBorders>
              <w:top w:val="single" w:sz="4" w:space="0" w:color="auto"/>
              <w:left w:val="single" w:sz="4" w:space="0" w:color="auto"/>
            </w:tcBorders>
            <w:shd w:val="clear" w:color="auto" w:fill="FFFFFF"/>
          </w:tcPr>
          <w:p w14:paraId="25839687"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2021 – 2025 թվականներ</w:t>
            </w:r>
          </w:p>
        </w:tc>
        <w:tc>
          <w:tcPr>
            <w:tcW w:w="2114" w:type="dxa"/>
            <w:tcBorders>
              <w:top w:val="single" w:sz="4" w:space="0" w:color="auto"/>
              <w:left w:val="single" w:sz="4" w:space="0" w:color="auto"/>
              <w:bottom w:val="nil"/>
              <w:right w:val="single" w:sz="4" w:space="0" w:color="auto"/>
            </w:tcBorders>
            <w:shd w:val="clear" w:color="auto" w:fill="FFFFFF"/>
            <w:vAlign w:val="bottom"/>
          </w:tcPr>
          <w:p w14:paraId="4432762F"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Գերագույն խորհրդի զեկույցը ՝ Միության հիմնական գործընկերների հետ առևտրատնտեսական համագործակցության զարգացման մոտեցումների իրականացման վերաբերյալ միջնաժամկետ հեռանկարում.</w:t>
            </w:r>
          </w:p>
          <w:p w14:paraId="5EECCB4E" w14:textId="77777777" w:rsidR="00A4405B" w:rsidRPr="00A4405B" w:rsidRDefault="00A4405B" w:rsidP="00674AD7">
            <w:pPr>
              <w:pStyle w:val="Bodytext50"/>
              <w:spacing w:after="120"/>
              <w:jc w:val="center"/>
              <w:rPr>
                <w:rFonts w:ascii="Sylfaen" w:hAnsi="Sylfaen"/>
                <w:sz w:val="24"/>
                <w:szCs w:val="24"/>
              </w:rPr>
            </w:pPr>
            <w:r w:rsidRPr="00A4405B">
              <w:rPr>
                <w:rFonts w:ascii="Sylfaen" w:hAnsi="Sylfaen"/>
                <w:sz w:val="24"/>
              </w:rPr>
              <w:t>երրորդ երկրների հետ Միության առևտրային համաձայնագրերով նախատեսված աշխատանքային մարմինների խորհրդատվությունների / նիստերի արձանագրություններ</w:t>
            </w:r>
          </w:p>
        </w:tc>
      </w:tr>
      <w:tr w:rsidR="00A4405B" w:rsidRPr="00A4405B" w14:paraId="795E07FC" w14:textId="77777777" w:rsidTr="00674AD7">
        <w:trPr>
          <w:jc w:val="center"/>
        </w:trPr>
        <w:tc>
          <w:tcPr>
            <w:tcW w:w="4263" w:type="dxa"/>
            <w:vMerge/>
            <w:tcBorders>
              <w:left w:val="single" w:sz="4" w:space="0" w:color="auto"/>
              <w:bottom w:val="single" w:sz="4" w:space="0" w:color="auto"/>
            </w:tcBorders>
            <w:shd w:val="clear" w:color="auto" w:fill="FFFFFF"/>
          </w:tcPr>
          <w:p w14:paraId="6704AC5A" w14:textId="77777777" w:rsidR="00A4405B" w:rsidRPr="00A4405B" w:rsidRDefault="00A4405B" w:rsidP="00674AD7">
            <w:pPr>
              <w:spacing w:after="120"/>
              <w:rPr>
                <w:rFonts w:ascii="Sylfaen" w:hAnsi="Sylfaen"/>
              </w:rPr>
            </w:pPr>
          </w:p>
        </w:tc>
        <w:tc>
          <w:tcPr>
            <w:tcW w:w="4592" w:type="dxa"/>
            <w:tcBorders>
              <w:top w:val="single" w:sz="4" w:space="0" w:color="auto"/>
              <w:left w:val="single" w:sz="4" w:space="0" w:color="auto"/>
              <w:bottom w:val="single" w:sz="4" w:space="0" w:color="auto"/>
            </w:tcBorders>
            <w:shd w:val="clear" w:color="auto" w:fill="FFFFFF"/>
          </w:tcPr>
          <w:p w14:paraId="3954F0E2"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 xml:space="preserve">երրորդ երկրների հետ առևտրային </w:t>
            </w:r>
            <w:r w:rsidRPr="00A4405B">
              <w:rPr>
                <w:rFonts w:ascii="Sylfaen" w:hAnsi="Sylfaen"/>
                <w:sz w:val="24"/>
              </w:rPr>
              <w:lastRenderedPageBreak/>
              <w:t>համաձայնագրերի շրջանակներում առևտրի զարգացման մոնիթորինգ և գործընկերների հետ խորհրդակցությունների անցկացում `համապատասխան մարմիններով աշխատանքային մարմիններում շուկա մուտք գործելու հնարավոր հարցերի շուրջ, ներառյալ համատեղ հանձնաժողովների (հանձնաժողովների) հանդիպումները, կոնտակտային կետերը:</w:t>
            </w:r>
          </w:p>
        </w:tc>
        <w:tc>
          <w:tcPr>
            <w:tcW w:w="2576" w:type="dxa"/>
            <w:tcBorders>
              <w:top w:val="single" w:sz="4" w:space="0" w:color="auto"/>
              <w:left w:val="single" w:sz="4" w:space="0" w:color="auto"/>
              <w:bottom w:val="single" w:sz="4" w:space="0" w:color="auto"/>
            </w:tcBorders>
            <w:shd w:val="clear" w:color="auto" w:fill="FFFFFF"/>
          </w:tcPr>
          <w:p w14:paraId="0AA9CF11"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lastRenderedPageBreak/>
              <w:t xml:space="preserve">Կոլեգիայի՝ առևտրի </w:t>
            </w:r>
            <w:r w:rsidRPr="00A4405B">
              <w:rPr>
                <w:rFonts w:ascii="Sylfaen" w:hAnsi="Sylfaen"/>
                <w:sz w:val="24"/>
              </w:rPr>
              <w:lastRenderedPageBreak/>
              <w:t>հարցերով անդամ (նախարար), անդամ պետություններ</w:t>
            </w:r>
          </w:p>
        </w:tc>
        <w:tc>
          <w:tcPr>
            <w:tcW w:w="1819" w:type="dxa"/>
            <w:tcBorders>
              <w:top w:val="single" w:sz="4" w:space="0" w:color="auto"/>
              <w:left w:val="single" w:sz="4" w:space="0" w:color="auto"/>
              <w:bottom w:val="single" w:sz="4" w:space="0" w:color="auto"/>
            </w:tcBorders>
            <w:shd w:val="clear" w:color="auto" w:fill="FFFFFF"/>
          </w:tcPr>
          <w:p w14:paraId="2F798529"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lastRenderedPageBreak/>
              <w:t xml:space="preserve">մշտական </w:t>
            </w:r>
            <w:r w:rsidRPr="00A4405B">
              <w:rPr>
                <w:rFonts w:ascii="Sylfaen" w:hAnsi="Sylfaen"/>
                <w:sz w:val="24"/>
              </w:rPr>
              <w:lastRenderedPageBreak/>
              <w:t>հիմունքներով</w:t>
            </w:r>
          </w:p>
        </w:tc>
        <w:tc>
          <w:tcPr>
            <w:tcW w:w="2114" w:type="dxa"/>
            <w:tcBorders>
              <w:top w:val="single" w:sz="4" w:space="0" w:color="auto"/>
              <w:left w:val="single" w:sz="4" w:space="0" w:color="auto"/>
              <w:bottom w:val="single" w:sz="4" w:space="0" w:color="auto"/>
              <w:right w:val="single" w:sz="4" w:space="0" w:color="auto"/>
            </w:tcBorders>
            <w:shd w:val="clear" w:color="auto" w:fill="FFFFFF"/>
          </w:tcPr>
          <w:p w14:paraId="63F64265"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lastRenderedPageBreak/>
              <w:t xml:space="preserve">երրորդ երկրների </w:t>
            </w:r>
            <w:r w:rsidRPr="00A4405B">
              <w:rPr>
                <w:rFonts w:ascii="Sylfaen" w:hAnsi="Sylfaen"/>
                <w:sz w:val="24"/>
              </w:rPr>
              <w:lastRenderedPageBreak/>
              <w:t>հետ Միության առևտրային համաձայնագրերով նախատեսված աշխատանքային մարմինների խորհրդատվությունների / նիստերի արձանագրություններ, կոնտակտային կետերի գծով հաղորդակցության միջոցով ստացված տեղեկատվություն</w:t>
            </w:r>
          </w:p>
        </w:tc>
      </w:tr>
      <w:tr w:rsidR="00A4405B" w:rsidRPr="00A4405B" w14:paraId="3C072AAB" w14:textId="77777777" w:rsidTr="00674AD7">
        <w:trPr>
          <w:jc w:val="center"/>
        </w:trPr>
        <w:tc>
          <w:tcPr>
            <w:tcW w:w="4263" w:type="dxa"/>
            <w:vMerge w:val="restart"/>
            <w:tcBorders>
              <w:top w:val="single" w:sz="4" w:space="0" w:color="auto"/>
              <w:left w:val="single" w:sz="4" w:space="0" w:color="auto"/>
            </w:tcBorders>
            <w:shd w:val="clear" w:color="auto" w:fill="FFFFFF"/>
          </w:tcPr>
          <w:p w14:paraId="276552F2"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lastRenderedPageBreak/>
              <w:t>11.2.2. Միության տեղեկատվական ռեսուրսների օգտագործում՝ ապրանքների ծագման վերիֆիկացման և սերտիֆիկացման էլեկտրոնային համակարգերի գործունեության ապահովման համար</w:t>
            </w:r>
          </w:p>
        </w:tc>
        <w:tc>
          <w:tcPr>
            <w:tcW w:w="4592" w:type="dxa"/>
            <w:vMerge w:val="restart"/>
            <w:tcBorders>
              <w:top w:val="single" w:sz="4" w:space="0" w:color="auto"/>
              <w:left w:val="single" w:sz="4" w:space="0" w:color="auto"/>
            </w:tcBorders>
            <w:shd w:val="clear" w:color="auto" w:fill="FFFFFF"/>
          </w:tcPr>
          <w:p w14:paraId="752BE640"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ապրանքների ծագման վերիֆիկացման և սերտիֆիկացման էլեկտրոնային համակարգերի գործունեության տեխնիկական պայմանների մշակում՝ երրորդ երկրների հետ ազատ առևտրի մասին համաձայնագրերի շրջանակներում</w:t>
            </w:r>
          </w:p>
        </w:tc>
        <w:tc>
          <w:tcPr>
            <w:tcW w:w="2576" w:type="dxa"/>
            <w:tcBorders>
              <w:top w:val="single" w:sz="4" w:space="0" w:color="auto"/>
              <w:left w:val="single" w:sz="4" w:space="0" w:color="auto"/>
            </w:tcBorders>
            <w:shd w:val="clear" w:color="auto" w:fill="FFFFFF"/>
          </w:tcPr>
          <w:p w14:paraId="302D2B5F"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Կոլեգիայի՝ առևտրի հարցերով անդամ (նախարար), անդամ պետություններ</w:t>
            </w:r>
          </w:p>
        </w:tc>
        <w:tc>
          <w:tcPr>
            <w:tcW w:w="1819" w:type="dxa"/>
            <w:vMerge w:val="restart"/>
            <w:tcBorders>
              <w:top w:val="single" w:sz="4" w:space="0" w:color="auto"/>
              <w:left w:val="single" w:sz="4" w:space="0" w:color="auto"/>
            </w:tcBorders>
            <w:shd w:val="clear" w:color="auto" w:fill="FFFFFF"/>
          </w:tcPr>
          <w:p w14:paraId="4FE5BABF"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2021 – 2025 թվականներ</w:t>
            </w:r>
          </w:p>
        </w:tc>
        <w:tc>
          <w:tcPr>
            <w:tcW w:w="2114" w:type="dxa"/>
            <w:vMerge w:val="restart"/>
            <w:tcBorders>
              <w:top w:val="single" w:sz="4" w:space="0" w:color="auto"/>
              <w:left w:val="single" w:sz="4" w:space="0" w:color="auto"/>
              <w:right w:val="single" w:sz="4" w:space="0" w:color="auto"/>
            </w:tcBorders>
            <w:shd w:val="clear" w:color="auto" w:fill="FFFFFF"/>
          </w:tcPr>
          <w:p w14:paraId="3B3A060E"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 xml:space="preserve">ապրանքների ծագման վերիֆիկացման և սերտիֆիկացման էլեկտրոնային համակարգերի ստեղծման մասին միջազգային արձանագրություններ (հուշագրեր) գործունեության տեխնիկական պայմանների </w:t>
            </w:r>
            <w:r w:rsidRPr="00A4405B">
              <w:rPr>
                <w:rFonts w:ascii="Sylfaen" w:hAnsi="Sylfaen"/>
                <w:sz w:val="24"/>
              </w:rPr>
              <w:lastRenderedPageBreak/>
              <w:t>մշակում՝ երրորդ երկրների հետ ազատ առևտրի մասին համաձայնագրերի շրջանակներում</w:t>
            </w:r>
          </w:p>
        </w:tc>
      </w:tr>
      <w:tr w:rsidR="00A4405B" w:rsidRPr="00A4405B" w14:paraId="3C832BF3" w14:textId="77777777" w:rsidTr="00674AD7">
        <w:trPr>
          <w:jc w:val="center"/>
        </w:trPr>
        <w:tc>
          <w:tcPr>
            <w:tcW w:w="4263" w:type="dxa"/>
            <w:vMerge/>
            <w:tcBorders>
              <w:left w:val="single" w:sz="4" w:space="0" w:color="auto"/>
            </w:tcBorders>
            <w:shd w:val="clear" w:color="auto" w:fill="FFFFFF"/>
          </w:tcPr>
          <w:p w14:paraId="79FCA4F4" w14:textId="77777777" w:rsidR="00A4405B" w:rsidRPr="00A4405B" w:rsidRDefault="00A4405B" w:rsidP="00674AD7">
            <w:pPr>
              <w:spacing w:after="120"/>
              <w:rPr>
                <w:rFonts w:ascii="Sylfaen" w:hAnsi="Sylfaen"/>
              </w:rPr>
            </w:pPr>
          </w:p>
        </w:tc>
        <w:tc>
          <w:tcPr>
            <w:tcW w:w="4592" w:type="dxa"/>
            <w:vMerge/>
            <w:tcBorders>
              <w:left w:val="single" w:sz="4" w:space="0" w:color="auto"/>
            </w:tcBorders>
            <w:shd w:val="clear" w:color="auto" w:fill="FFFFFF"/>
          </w:tcPr>
          <w:p w14:paraId="6C5125BD" w14:textId="77777777" w:rsidR="00A4405B" w:rsidRPr="00A4405B" w:rsidRDefault="00A4405B" w:rsidP="00674AD7">
            <w:pPr>
              <w:spacing w:after="120"/>
              <w:rPr>
                <w:rFonts w:ascii="Sylfaen" w:hAnsi="Sylfaen"/>
              </w:rPr>
            </w:pPr>
          </w:p>
        </w:tc>
        <w:tc>
          <w:tcPr>
            <w:tcW w:w="2576" w:type="dxa"/>
            <w:tcBorders>
              <w:left w:val="single" w:sz="4" w:space="0" w:color="auto"/>
            </w:tcBorders>
            <w:shd w:val="clear" w:color="auto" w:fill="FFFFFF"/>
          </w:tcPr>
          <w:p w14:paraId="0021C2AB"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 xml:space="preserve">համակատարող՝ Կոլեգիայի՝ ներքին շուկաների, տեղեկատվայնացման, տեղեկատվական-հաղորդակցական տեխնոլոգիաների հարցերով անդամ </w:t>
            </w:r>
            <w:r w:rsidRPr="00A4405B">
              <w:rPr>
                <w:rFonts w:ascii="Sylfaen" w:hAnsi="Sylfaen"/>
                <w:sz w:val="24"/>
              </w:rPr>
              <w:lastRenderedPageBreak/>
              <w:t>(նախարար)</w:t>
            </w:r>
          </w:p>
        </w:tc>
        <w:tc>
          <w:tcPr>
            <w:tcW w:w="1819" w:type="dxa"/>
            <w:vMerge/>
            <w:tcBorders>
              <w:left w:val="single" w:sz="4" w:space="0" w:color="auto"/>
            </w:tcBorders>
            <w:shd w:val="clear" w:color="auto" w:fill="FFFFFF"/>
          </w:tcPr>
          <w:p w14:paraId="2A35C91A" w14:textId="77777777" w:rsidR="00A4405B" w:rsidRPr="00A4405B" w:rsidRDefault="00A4405B" w:rsidP="00674AD7">
            <w:pPr>
              <w:spacing w:after="120"/>
              <w:rPr>
                <w:rFonts w:ascii="Sylfaen" w:hAnsi="Sylfaen"/>
              </w:rPr>
            </w:pPr>
          </w:p>
        </w:tc>
        <w:tc>
          <w:tcPr>
            <w:tcW w:w="2114" w:type="dxa"/>
            <w:vMerge/>
            <w:tcBorders>
              <w:left w:val="single" w:sz="4" w:space="0" w:color="auto"/>
              <w:right w:val="single" w:sz="4" w:space="0" w:color="auto"/>
            </w:tcBorders>
            <w:shd w:val="clear" w:color="auto" w:fill="FFFFFF"/>
          </w:tcPr>
          <w:p w14:paraId="6C70C003" w14:textId="77777777" w:rsidR="00A4405B" w:rsidRPr="00A4405B" w:rsidRDefault="00A4405B" w:rsidP="00674AD7">
            <w:pPr>
              <w:spacing w:after="120"/>
              <w:rPr>
                <w:rFonts w:ascii="Sylfaen" w:hAnsi="Sylfaen"/>
              </w:rPr>
            </w:pPr>
          </w:p>
        </w:tc>
      </w:tr>
      <w:tr w:rsidR="00A4405B" w:rsidRPr="00A4405B" w14:paraId="11A8E92F" w14:textId="77777777" w:rsidTr="00674AD7">
        <w:trPr>
          <w:jc w:val="center"/>
        </w:trPr>
        <w:tc>
          <w:tcPr>
            <w:tcW w:w="4263" w:type="dxa"/>
            <w:tcBorders>
              <w:left w:val="single" w:sz="4" w:space="0" w:color="auto"/>
            </w:tcBorders>
            <w:shd w:val="clear" w:color="auto" w:fill="FFFFFF"/>
          </w:tcPr>
          <w:p w14:paraId="0F39E2AC" w14:textId="77777777" w:rsidR="00A4405B" w:rsidRPr="00A4405B" w:rsidRDefault="00A4405B" w:rsidP="00674AD7">
            <w:pPr>
              <w:spacing w:after="120"/>
              <w:rPr>
                <w:rFonts w:ascii="Sylfaen" w:hAnsi="Sylfaen"/>
              </w:rPr>
            </w:pPr>
          </w:p>
        </w:tc>
        <w:tc>
          <w:tcPr>
            <w:tcW w:w="4592" w:type="dxa"/>
            <w:tcBorders>
              <w:top w:val="single" w:sz="4" w:space="0" w:color="auto"/>
              <w:left w:val="single" w:sz="4" w:space="0" w:color="auto"/>
            </w:tcBorders>
            <w:shd w:val="clear" w:color="auto" w:fill="FFFFFF"/>
          </w:tcPr>
          <w:p w14:paraId="3AB98859"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ապրանքների ծագման վերիֆիկացման և սերտիֆիկացման էլեկտրոնային համակարգերի իրագործման մասին Միության շրջանակներում ընդհանուր գործընթացի հաստատում</w:t>
            </w:r>
          </w:p>
        </w:tc>
        <w:tc>
          <w:tcPr>
            <w:tcW w:w="2576" w:type="dxa"/>
            <w:tcBorders>
              <w:left w:val="single" w:sz="4" w:space="0" w:color="auto"/>
            </w:tcBorders>
            <w:shd w:val="clear" w:color="auto" w:fill="FFFFFF"/>
          </w:tcPr>
          <w:p w14:paraId="7AB08A15" w14:textId="77777777" w:rsidR="00A4405B" w:rsidRPr="00A4405B" w:rsidRDefault="00A4405B" w:rsidP="00674AD7">
            <w:pPr>
              <w:spacing w:after="120"/>
              <w:rPr>
                <w:rFonts w:ascii="Sylfaen" w:hAnsi="Sylfaen"/>
              </w:rPr>
            </w:pPr>
          </w:p>
        </w:tc>
        <w:tc>
          <w:tcPr>
            <w:tcW w:w="1819" w:type="dxa"/>
            <w:tcBorders>
              <w:top w:val="single" w:sz="4" w:space="0" w:color="auto"/>
              <w:left w:val="single" w:sz="4" w:space="0" w:color="auto"/>
            </w:tcBorders>
            <w:shd w:val="clear" w:color="auto" w:fill="FFFFFF"/>
          </w:tcPr>
          <w:p w14:paraId="61AE39F8"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2022 – 2025 թվականներ</w:t>
            </w:r>
          </w:p>
        </w:tc>
        <w:tc>
          <w:tcPr>
            <w:tcW w:w="2114" w:type="dxa"/>
            <w:tcBorders>
              <w:top w:val="single" w:sz="4" w:space="0" w:color="auto"/>
              <w:left w:val="single" w:sz="4" w:space="0" w:color="auto"/>
              <w:right w:val="single" w:sz="4" w:space="0" w:color="auto"/>
            </w:tcBorders>
            <w:shd w:val="clear" w:color="auto" w:fill="FFFFFF"/>
          </w:tcPr>
          <w:p w14:paraId="73F2C01F"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որոշում</w:t>
            </w:r>
          </w:p>
          <w:p w14:paraId="42C16E15"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Կոլեգիայի</w:t>
            </w:r>
          </w:p>
        </w:tc>
      </w:tr>
      <w:tr w:rsidR="00A4405B" w:rsidRPr="00A4405B" w14:paraId="7AD17EB5" w14:textId="77777777" w:rsidTr="00674AD7">
        <w:trPr>
          <w:jc w:val="center"/>
        </w:trPr>
        <w:tc>
          <w:tcPr>
            <w:tcW w:w="4263" w:type="dxa"/>
            <w:tcBorders>
              <w:left w:val="single" w:sz="4" w:space="0" w:color="auto"/>
              <w:bottom w:val="single" w:sz="4" w:space="0" w:color="auto"/>
            </w:tcBorders>
            <w:shd w:val="clear" w:color="auto" w:fill="FFFFFF"/>
          </w:tcPr>
          <w:p w14:paraId="1806637A" w14:textId="77777777" w:rsidR="00A4405B" w:rsidRPr="00A4405B" w:rsidRDefault="00A4405B" w:rsidP="00674AD7">
            <w:pPr>
              <w:spacing w:after="120"/>
              <w:rPr>
                <w:rFonts w:ascii="Sylfaen" w:hAnsi="Sylfaen"/>
              </w:rPr>
            </w:pPr>
          </w:p>
        </w:tc>
        <w:tc>
          <w:tcPr>
            <w:tcW w:w="4592" w:type="dxa"/>
            <w:tcBorders>
              <w:top w:val="single" w:sz="4" w:space="0" w:color="auto"/>
              <w:left w:val="single" w:sz="4" w:space="0" w:color="auto"/>
              <w:bottom w:val="single" w:sz="4" w:space="0" w:color="auto"/>
            </w:tcBorders>
            <w:shd w:val="clear" w:color="auto" w:fill="FFFFFF"/>
          </w:tcPr>
          <w:p w14:paraId="48230A06"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ապրանքների ծագման վերիֆիկացման և սերտիֆիկացման էլեկտրոնային համակարգերի իրագործման մասին Միության շրջանակներում ընդհանուր գործընթացի ներդրում</w:t>
            </w:r>
          </w:p>
        </w:tc>
        <w:tc>
          <w:tcPr>
            <w:tcW w:w="2576" w:type="dxa"/>
            <w:tcBorders>
              <w:top w:val="single" w:sz="4" w:space="0" w:color="auto"/>
              <w:left w:val="single" w:sz="4" w:space="0" w:color="auto"/>
              <w:bottom w:val="single" w:sz="4" w:space="0" w:color="auto"/>
            </w:tcBorders>
            <w:shd w:val="clear" w:color="auto" w:fill="FFFFFF"/>
          </w:tcPr>
          <w:p w14:paraId="034465B2"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Կոլեգիայի՝ ներքին շուկաների, տեղեկատվայնացման, տեղեկատվական-հաղորդակցական տեխնոլոգիաների հարցերով անդամ (նախարար)</w:t>
            </w:r>
          </w:p>
        </w:tc>
        <w:tc>
          <w:tcPr>
            <w:tcW w:w="1819" w:type="dxa"/>
            <w:tcBorders>
              <w:top w:val="single" w:sz="4" w:space="0" w:color="auto"/>
              <w:left w:val="single" w:sz="4" w:space="0" w:color="auto"/>
              <w:bottom w:val="single" w:sz="4" w:space="0" w:color="auto"/>
            </w:tcBorders>
            <w:shd w:val="clear" w:color="auto" w:fill="FFFFFF"/>
          </w:tcPr>
          <w:p w14:paraId="71FE0526"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2023 – 2025 թվականներ</w:t>
            </w:r>
          </w:p>
        </w:tc>
        <w:tc>
          <w:tcPr>
            <w:tcW w:w="2114" w:type="dxa"/>
            <w:tcBorders>
              <w:left w:val="single" w:sz="4" w:space="0" w:color="auto"/>
              <w:bottom w:val="single" w:sz="4" w:space="0" w:color="auto"/>
              <w:right w:val="single" w:sz="4" w:space="0" w:color="auto"/>
            </w:tcBorders>
            <w:shd w:val="clear" w:color="auto" w:fill="FFFFFF"/>
          </w:tcPr>
          <w:p w14:paraId="39187872" w14:textId="77777777" w:rsidR="00A4405B" w:rsidRPr="00A4405B" w:rsidRDefault="00A4405B" w:rsidP="00674AD7">
            <w:pPr>
              <w:spacing w:after="120"/>
              <w:rPr>
                <w:rFonts w:ascii="Sylfaen" w:hAnsi="Sylfaen"/>
              </w:rPr>
            </w:pPr>
          </w:p>
        </w:tc>
      </w:tr>
      <w:tr w:rsidR="00A4405B" w:rsidRPr="00A4405B" w14:paraId="08569461" w14:textId="77777777" w:rsidTr="00674AD7">
        <w:trPr>
          <w:jc w:val="center"/>
        </w:trPr>
        <w:tc>
          <w:tcPr>
            <w:tcW w:w="15364" w:type="dxa"/>
            <w:gridSpan w:val="5"/>
            <w:tcBorders>
              <w:top w:val="single" w:sz="4" w:space="0" w:color="auto"/>
              <w:left w:val="single" w:sz="4" w:space="0" w:color="auto"/>
              <w:bottom w:val="single" w:sz="4" w:space="0" w:color="auto"/>
              <w:right w:val="single" w:sz="4" w:space="0" w:color="auto"/>
            </w:tcBorders>
            <w:shd w:val="clear" w:color="auto" w:fill="FFFFFF"/>
          </w:tcPr>
          <w:p w14:paraId="51F6E907" w14:textId="77777777" w:rsidR="00A4405B" w:rsidRPr="00A4405B" w:rsidRDefault="00A4405B" w:rsidP="00674AD7">
            <w:pPr>
              <w:spacing w:after="120"/>
              <w:rPr>
                <w:rFonts w:ascii="Sylfaen" w:hAnsi="Sylfaen"/>
              </w:rPr>
            </w:pPr>
            <w:r w:rsidRPr="00A4405B">
              <w:rPr>
                <w:rFonts w:ascii="Sylfaen" w:hAnsi="Sylfaen"/>
              </w:rPr>
              <w:t>11.3. Երրորդ երկրների հետ Միության և նրա անդամ պետությունների և նրանց ինտեգրացիոն ասոցիացիաների իրավական շրջանակի հետագա ձևավորում `արտոնյալ առևտրային ռեժիմների ձևավորման, առևտրատնտեսական համագործակցության զարգացման և համակողմանի խորացման վերաբերյալ</w:t>
            </w:r>
          </w:p>
        </w:tc>
      </w:tr>
      <w:tr w:rsidR="00A4405B" w:rsidRPr="00A4405B" w14:paraId="0476A78F" w14:textId="77777777" w:rsidTr="00674AD7">
        <w:trPr>
          <w:jc w:val="center"/>
        </w:trPr>
        <w:tc>
          <w:tcPr>
            <w:tcW w:w="4263" w:type="dxa"/>
            <w:tcBorders>
              <w:top w:val="single" w:sz="4" w:space="0" w:color="auto"/>
              <w:left w:val="single" w:sz="4" w:space="0" w:color="auto"/>
            </w:tcBorders>
            <w:shd w:val="clear" w:color="auto" w:fill="FFFFFF"/>
          </w:tcPr>
          <w:p w14:paraId="7C86F0C0"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 xml:space="preserve">11.3.1. Եգիպտոսի Արաբական Հանրապետության և Իսրայելի Պետության հետ բանակցությունների ավարտ և ազատ առևտրի գոտիների ստեղծում (երրորդ կողմի հետ </w:t>
            </w:r>
            <w:r w:rsidRPr="00A4405B">
              <w:rPr>
                <w:rFonts w:ascii="Sylfaen" w:hAnsi="Sylfaen"/>
                <w:sz w:val="24"/>
              </w:rPr>
              <w:lastRenderedPageBreak/>
              <w:t>Միության միջազգային պայմանագրերի կնքում)</w:t>
            </w:r>
          </w:p>
        </w:tc>
        <w:tc>
          <w:tcPr>
            <w:tcW w:w="4592" w:type="dxa"/>
            <w:tcBorders>
              <w:top w:val="single" w:sz="4" w:space="0" w:color="auto"/>
              <w:left w:val="single" w:sz="4" w:space="0" w:color="auto"/>
            </w:tcBorders>
            <w:shd w:val="clear" w:color="auto" w:fill="FFFFFF"/>
          </w:tcPr>
          <w:p w14:paraId="5FCEF9B2"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lastRenderedPageBreak/>
              <w:t xml:space="preserve">Եգիպտոսի Արաբական Հանրապետության հետ ազատ առևտրի համաձայնագրի վերջնական նախագծի համաձայնեցում. Եգիպտոսի Արաբական Հանրապետության հետ ազատ առևտրի </w:t>
            </w:r>
            <w:r w:rsidRPr="00A4405B">
              <w:rPr>
                <w:rFonts w:ascii="Sylfaen" w:hAnsi="Sylfaen"/>
                <w:sz w:val="24"/>
              </w:rPr>
              <w:lastRenderedPageBreak/>
              <w:t>համաձայնագրի ստորագրման հնարավորության ապահովման համար անհրաժեշտ ընթացակարգերի իրականացում</w:t>
            </w:r>
          </w:p>
        </w:tc>
        <w:tc>
          <w:tcPr>
            <w:tcW w:w="2576" w:type="dxa"/>
            <w:tcBorders>
              <w:top w:val="single" w:sz="4" w:space="0" w:color="auto"/>
              <w:left w:val="single" w:sz="4" w:space="0" w:color="auto"/>
            </w:tcBorders>
            <w:shd w:val="clear" w:color="auto" w:fill="FFFFFF"/>
          </w:tcPr>
          <w:p w14:paraId="224E1CEC"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lastRenderedPageBreak/>
              <w:t>Կոլեգիայի՝ առևտրի հարցերով անդամ (նախարար), անդամ պետություններ</w:t>
            </w:r>
          </w:p>
        </w:tc>
        <w:tc>
          <w:tcPr>
            <w:tcW w:w="1819" w:type="dxa"/>
            <w:tcBorders>
              <w:top w:val="single" w:sz="4" w:space="0" w:color="auto"/>
              <w:left w:val="single" w:sz="4" w:space="0" w:color="auto"/>
            </w:tcBorders>
            <w:shd w:val="clear" w:color="auto" w:fill="FFFFFF"/>
          </w:tcPr>
          <w:p w14:paraId="29B85BDC"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2021 – 2025 թվականներ</w:t>
            </w:r>
          </w:p>
        </w:tc>
        <w:tc>
          <w:tcPr>
            <w:tcW w:w="2114" w:type="dxa"/>
            <w:tcBorders>
              <w:top w:val="single" w:sz="4" w:space="0" w:color="auto"/>
              <w:left w:val="single" w:sz="4" w:space="0" w:color="auto"/>
              <w:right w:val="single" w:sz="4" w:space="0" w:color="auto"/>
            </w:tcBorders>
            <w:shd w:val="clear" w:color="auto" w:fill="FFFFFF"/>
          </w:tcPr>
          <w:p w14:paraId="20A8BD66"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Բարձրագույն խորհրդի որոշում</w:t>
            </w:r>
          </w:p>
        </w:tc>
      </w:tr>
      <w:tr w:rsidR="00A4405B" w:rsidRPr="00A4405B" w14:paraId="5CBFF6B2" w14:textId="77777777" w:rsidTr="00674AD7">
        <w:trPr>
          <w:jc w:val="center"/>
        </w:trPr>
        <w:tc>
          <w:tcPr>
            <w:tcW w:w="4263" w:type="dxa"/>
            <w:tcBorders>
              <w:left w:val="single" w:sz="4" w:space="0" w:color="auto"/>
            </w:tcBorders>
            <w:shd w:val="clear" w:color="auto" w:fill="FFFFFF"/>
          </w:tcPr>
          <w:p w14:paraId="5706C096" w14:textId="77777777" w:rsidR="00A4405B" w:rsidRPr="00A4405B" w:rsidRDefault="00A4405B" w:rsidP="00674AD7">
            <w:pPr>
              <w:spacing w:after="120"/>
              <w:rPr>
                <w:rFonts w:ascii="Sylfaen" w:hAnsi="Sylfaen"/>
              </w:rPr>
            </w:pPr>
          </w:p>
        </w:tc>
        <w:tc>
          <w:tcPr>
            <w:tcW w:w="4592" w:type="dxa"/>
            <w:tcBorders>
              <w:top w:val="single" w:sz="4" w:space="0" w:color="auto"/>
              <w:left w:val="single" w:sz="4" w:space="0" w:color="auto"/>
            </w:tcBorders>
            <w:shd w:val="clear" w:color="auto" w:fill="FFFFFF"/>
          </w:tcPr>
          <w:p w14:paraId="391717B4"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 xml:space="preserve">Իսրայելի Պետության հետ բանակցությունները շարունակելու վերաբերյալ մոտեցումների սահմանում </w:t>
            </w:r>
          </w:p>
        </w:tc>
        <w:tc>
          <w:tcPr>
            <w:tcW w:w="2576" w:type="dxa"/>
            <w:tcBorders>
              <w:left w:val="single" w:sz="4" w:space="0" w:color="auto"/>
            </w:tcBorders>
            <w:shd w:val="clear" w:color="auto" w:fill="FFFFFF"/>
          </w:tcPr>
          <w:p w14:paraId="45F52CBB" w14:textId="77777777" w:rsidR="00A4405B" w:rsidRPr="00A4405B" w:rsidRDefault="00A4405B" w:rsidP="00674AD7">
            <w:pPr>
              <w:spacing w:after="120"/>
              <w:rPr>
                <w:rFonts w:ascii="Sylfaen" w:hAnsi="Sylfaen"/>
              </w:rPr>
            </w:pPr>
          </w:p>
        </w:tc>
        <w:tc>
          <w:tcPr>
            <w:tcW w:w="1819" w:type="dxa"/>
            <w:tcBorders>
              <w:left w:val="single" w:sz="4" w:space="0" w:color="auto"/>
            </w:tcBorders>
            <w:shd w:val="clear" w:color="auto" w:fill="FFFFFF"/>
          </w:tcPr>
          <w:p w14:paraId="69C1E1B1" w14:textId="77777777" w:rsidR="00A4405B" w:rsidRPr="00A4405B" w:rsidRDefault="00A4405B" w:rsidP="00674AD7">
            <w:pPr>
              <w:spacing w:after="120"/>
              <w:rPr>
                <w:rFonts w:ascii="Sylfaen" w:hAnsi="Sylfaen"/>
              </w:rPr>
            </w:pPr>
          </w:p>
        </w:tc>
        <w:tc>
          <w:tcPr>
            <w:tcW w:w="2114" w:type="dxa"/>
            <w:tcBorders>
              <w:top w:val="single" w:sz="4" w:space="0" w:color="auto"/>
              <w:left w:val="single" w:sz="4" w:space="0" w:color="auto"/>
              <w:right w:val="single" w:sz="4" w:space="0" w:color="auto"/>
            </w:tcBorders>
            <w:shd w:val="clear" w:color="auto" w:fill="FFFFFF"/>
          </w:tcPr>
          <w:p w14:paraId="4DFC2262" w14:textId="77777777" w:rsidR="00A4405B" w:rsidRPr="00A4405B" w:rsidRDefault="00A4405B" w:rsidP="00674AD7">
            <w:pPr>
              <w:pStyle w:val="Bodytext50"/>
              <w:shd w:val="clear" w:color="auto" w:fill="auto"/>
              <w:spacing w:after="120" w:line="240" w:lineRule="auto"/>
              <w:ind w:left="140"/>
              <w:rPr>
                <w:rFonts w:ascii="Sylfaen" w:hAnsi="Sylfaen"/>
                <w:sz w:val="24"/>
                <w:szCs w:val="24"/>
              </w:rPr>
            </w:pPr>
            <w:r w:rsidRPr="00A4405B">
              <w:rPr>
                <w:rFonts w:ascii="Sylfaen" w:hAnsi="Sylfaen"/>
                <w:sz w:val="24"/>
              </w:rPr>
              <w:t>Միության մարմնի ակտ</w:t>
            </w:r>
          </w:p>
        </w:tc>
      </w:tr>
      <w:tr w:rsidR="00A4405B" w:rsidRPr="00A4405B" w14:paraId="572C5FDE" w14:textId="77777777" w:rsidTr="00674AD7">
        <w:trPr>
          <w:jc w:val="center"/>
        </w:trPr>
        <w:tc>
          <w:tcPr>
            <w:tcW w:w="4263" w:type="dxa"/>
            <w:tcBorders>
              <w:left w:val="single" w:sz="4" w:space="0" w:color="auto"/>
            </w:tcBorders>
            <w:shd w:val="clear" w:color="auto" w:fill="FFFFFF"/>
          </w:tcPr>
          <w:p w14:paraId="4B67F67C" w14:textId="77777777" w:rsidR="00A4405B" w:rsidRPr="00A4405B" w:rsidRDefault="00A4405B" w:rsidP="00674AD7">
            <w:pPr>
              <w:spacing w:after="120"/>
              <w:rPr>
                <w:rFonts w:ascii="Sylfaen" w:hAnsi="Sylfaen"/>
              </w:rPr>
            </w:pPr>
          </w:p>
        </w:tc>
        <w:tc>
          <w:tcPr>
            <w:tcW w:w="4592" w:type="dxa"/>
            <w:tcBorders>
              <w:top w:val="single" w:sz="4" w:space="0" w:color="auto"/>
              <w:left w:val="single" w:sz="4" w:space="0" w:color="auto"/>
            </w:tcBorders>
            <w:shd w:val="clear" w:color="auto" w:fill="FFFFFF"/>
          </w:tcPr>
          <w:p w14:paraId="6E67DB7F"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Եգիպտոսի Արաբական Հանրապետության հետ ազատ առևտրի մասին համաձայնագրի ուժի մեջ մտնելու համար անհրաժեշտ ընթացակարգերի անցկացում</w:t>
            </w:r>
          </w:p>
        </w:tc>
        <w:tc>
          <w:tcPr>
            <w:tcW w:w="2576" w:type="dxa"/>
            <w:tcBorders>
              <w:left w:val="single" w:sz="4" w:space="0" w:color="auto"/>
            </w:tcBorders>
            <w:shd w:val="clear" w:color="auto" w:fill="FFFFFF"/>
          </w:tcPr>
          <w:p w14:paraId="215C78EC" w14:textId="77777777" w:rsidR="00A4405B" w:rsidRPr="00A4405B" w:rsidRDefault="00A4405B" w:rsidP="00674AD7">
            <w:pPr>
              <w:spacing w:after="120"/>
              <w:rPr>
                <w:rFonts w:ascii="Sylfaen" w:hAnsi="Sylfaen"/>
              </w:rPr>
            </w:pPr>
          </w:p>
        </w:tc>
        <w:tc>
          <w:tcPr>
            <w:tcW w:w="1819" w:type="dxa"/>
            <w:tcBorders>
              <w:left w:val="single" w:sz="4" w:space="0" w:color="auto"/>
            </w:tcBorders>
            <w:shd w:val="clear" w:color="auto" w:fill="FFFFFF"/>
          </w:tcPr>
          <w:p w14:paraId="7397AADB" w14:textId="77777777" w:rsidR="00A4405B" w:rsidRPr="00A4405B" w:rsidRDefault="00A4405B" w:rsidP="00674AD7">
            <w:pPr>
              <w:spacing w:after="120"/>
              <w:rPr>
                <w:rFonts w:ascii="Sylfaen" w:hAnsi="Sylfaen"/>
              </w:rPr>
            </w:pPr>
          </w:p>
        </w:tc>
        <w:tc>
          <w:tcPr>
            <w:tcW w:w="2114" w:type="dxa"/>
            <w:tcBorders>
              <w:top w:val="single" w:sz="4" w:space="0" w:color="auto"/>
              <w:left w:val="single" w:sz="4" w:space="0" w:color="auto"/>
              <w:right w:val="single" w:sz="4" w:space="0" w:color="auto"/>
            </w:tcBorders>
            <w:shd w:val="clear" w:color="auto" w:fill="FFFFFF"/>
          </w:tcPr>
          <w:p w14:paraId="1C828B72"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Բարձրագույն խորհրդի որոշում</w:t>
            </w:r>
          </w:p>
        </w:tc>
      </w:tr>
      <w:tr w:rsidR="00A4405B" w:rsidRPr="00A4405B" w14:paraId="0CF37EF1" w14:textId="77777777" w:rsidTr="00674AD7">
        <w:trPr>
          <w:jc w:val="center"/>
        </w:trPr>
        <w:tc>
          <w:tcPr>
            <w:tcW w:w="4263" w:type="dxa"/>
            <w:tcBorders>
              <w:top w:val="single" w:sz="4" w:space="0" w:color="auto"/>
              <w:left w:val="single" w:sz="4" w:space="0" w:color="auto"/>
            </w:tcBorders>
            <w:shd w:val="clear" w:color="auto" w:fill="FFFFFF"/>
          </w:tcPr>
          <w:p w14:paraId="5C669E1D"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11.3.2. Հնդկաստանի Հանրապետության հետ ազատ առևտրի գոտու ստեղծման  համար անհրաժեշտ բանակցությունների անցկացում</w:t>
            </w:r>
          </w:p>
        </w:tc>
        <w:tc>
          <w:tcPr>
            <w:tcW w:w="4592" w:type="dxa"/>
            <w:tcBorders>
              <w:top w:val="single" w:sz="4" w:space="0" w:color="auto"/>
              <w:left w:val="single" w:sz="4" w:space="0" w:color="auto"/>
            </w:tcBorders>
            <w:shd w:val="clear" w:color="auto" w:fill="FFFFFF"/>
          </w:tcPr>
          <w:p w14:paraId="67CCAFE6"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Հնդկաստանի Հանրապետության հետ ազատ առևտրի մասին համաձայնագրի ձևաչափի համաձայնեցման մասով աշխատանքների իրականացում</w:t>
            </w:r>
          </w:p>
        </w:tc>
        <w:tc>
          <w:tcPr>
            <w:tcW w:w="2576" w:type="dxa"/>
            <w:tcBorders>
              <w:top w:val="single" w:sz="4" w:space="0" w:color="auto"/>
              <w:left w:val="single" w:sz="4" w:space="0" w:color="auto"/>
            </w:tcBorders>
            <w:shd w:val="clear" w:color="auto" w:fill="FFFFFF"/>
            <w:vAlign w:val="bottom"/>
          </w:tcPr>
          <w:p w14:paraId="328503F1"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Կոլեգիայի՝ առևտրի հարցերով անդամ (նախարար), անդամ պետություններ</w:t>
            </w:r>
          </w:p>
        </w:tc>
        <w:tc>
          <w:tcPr>
            <w:tcW w:w="1819" w:type="dxa"/>
            <w:tcBorders>
              <w:top w:val="single" w:sz="4" w:space="0" w:color="auto"/>
              <w:left w:val="single" w:sz="4" w:space="0" w:color="auto"/>
            </w:tcBorders>
            <w:shd w:val="clear" w:color="auto" w:fill="FFFFFF"/>
          </w:tcPr>
          <w:p w14:paraId="33F4F1EB"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2021 – 2025 թվականներ</w:t>
            </w:r>
          </w:p>
        </w:tc>
        <w:tc>
          <w:tcPr>
            <w:tcW w:w="2114" w:type="dxa"/>
            <w:tcBorders>
              <w:top w:val="single" w:sz="4" w:space="0" w:color="auto"/>
              <w:left w:val="single" w:sz="4" w:space="0" w:color="auto"/>
              <w:right w:val="single" w:sz="4" w:space="0" w:color="auto"/>
            </w:tcBorders>
            <w:shd w:val="clear" w:color="auto" w:fill="FFFFFF"/>
          </w:tcPr>
          <w:p w14:paraId="56F19525"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Միության մարմինների ակտ</w:t>
            </w:r>
          </w:p>
        </w:tc>
      </w:tr>
      <w:tr w:rsidR="00A4405B" w:rsidRPr="00A4405B" w14:paraId="55786658" w14:textId="77777777" w:rsidTr="00674AD7">
        <w:trPr>
          <w:jc w:val="center"/>
        </w:trPr>
        <w:tc>
          <w:tcPr>
            <w:tcW w:w="4263" w:type="dxa"/>
            <w:tcBorders>
              <w:left w:val="single" w:sz="4" w:space="0" w:color="auto"/>
              <w:bottom w:val="single" w:sz="4" w:space="0" w:color="auto"/>
            </w:tcBorders>
            <w:shd w:val="clear" w:color="auto" w:fill="FFFFFF"/>
          </w:tcPr>
          <w:p w14:paraId="74599680" w14:textId="77777777" w:rsidR="00A4405B" w:rsidRPr="00A4405B" w:rsidRDefault="00A4405B" w:rsidP="00674AD7">
            <w:pPr>
              <w:spacing w:after="120"/>
              <w:rPr>
                <w:rFonts w:ascii="Sylfaen" w:hAnsi="Sylfaen"/>
              </w:rPr>
            </w:pPr>
          </w:p>
        </w:tc>
        <w:tc>
          <w:tcPr>
            <w:tcW w:w="4592" w:type="dxa"/>
            <w:tcBorders>
              <w:top w:val="single" w:sz="4" w:space="0" w:color="auto"/>
              <w:left w:val="single" w:sz="4" w:space="0" w:color="auto"/>
              <w:bottom w:val="single" w:sz="4" w:space="0" w:color="auto"/>
            </w:tcBorders>
            <w:shd w:val="clear" w:color="auto" w:fill="FFFFFF"/>
          </w:tcPr>
          <w:p w14:paraId="2BEF9A1F"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Հնդկաստանի Հանրապետության հետ ազատ առևտրի մասին համաձայնագրի վերաբերյալ բանակցությունների անցկացում</w:t>
            </w:r>
          </w:p>
        </w:tc>
        <w:tc>
          <w:tcPr>
            <w:tcW w:w="2576" w:type="dxa"/>
            <w:tcBorders>
              <w:left w:val="single" w:sz="4" w:space="0" w:color="auto"/>
              <w:bottom w:val="single" w:sz="4" w:space="0" w:color="auto"/>
            </w:tcBorders>
            <w:shd w:val="clear" w:color="auto" w:fill="FFFFFF"/>
          </w:tcPr>
          <w:p w14:paraId="21F86736" w14:textId="77777777" w:rsidR="00A4405B" w:rsidRPr="00A4405B" w:rsidRDefault="00A4405B" w:rsidP="00674AD7">
            <w:pPr>
              <w:spacing w:after="120"/>
              <w:rPr>
                <w:rFonts w:ascii="Sylfaen" w:hAnsi="Sylfaen"/>
              </w:rPr>
            </w:pPr>
          </w:p>
        </w:tc>
        <w:tc>
          <w:tcPr>
            <w:tcW w:w="1819" w:type="dxa"/>
            <w:tcBorders>
              <w:left w:val="single" w:sz="4" w:space="0" w:color="auto"/>
              <w:bottom w:val="single" w:sz="4" w:space="0" w:color="auto"/>
            </w:tcBorders>
            <w:shd w:val="clear" w:color="auto" w:fill="FFFFFF"/>
          </w:tcPr>
          <w:p w14:paraId="519C5530" w14:textId="77777777" w:rsidR="00A4405B" w:rsidRPr="00A4405B" w:rsidRDefault="00A4405B" w:rsidP="00674AD7">
            <w:pPr>
              <w:spacing w:after="120"/>
              <w:rPr>
                <w:rFonts w:ascii="Sylfaen" w:hAnsi="Sylfaen"/>
              </w:rPr>
            </w:pPr>
          </w:p>
        </w:tc>
        <w:tc>
          <w:tcPr>
            <w:tcW w:w="2114" w:type="dxa"/>
            <w:tcBorders>
              <w:top w:val="single" w:sz="4" w:space="0" w:color="auto"/>
              <w:left w:val="single" w:sz="4" w:space="0" w:color="auto"/>
              <w:bottom w:val="single" w:sz="4" w:space="0" w:color="auto"/>
              <w:right w:val="single" w:sz="4" w:space="0" w:color="auto"/>
            </w:tcBorders>
            <w:shd w:val="clear" w:color="auto" w:fill="FFFFFF"/>
            <w:vAlign w:val="center"/>
          </w:tcPr>
          <w:p w14:paraId="757CF2B8"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առևտրատնտեսական համագործակցության զարգացման մոտեցումների իրագործման մասին զեկույց Բարձրագույն խորհրդի նիստին</w:t>
            </w:r>
          </w:p>
        </w:tc>
      </w:tr>
      <w:tr w:rsidR="00A4405B" w:rsidRPr="00A4405B" w14:paraId="43DD8F9E" w14:textId="77777777" w:rsidTr="00674AD7">
        <w:trPr>
          <w:jc w:val="center"/>
        </w:trPr>
        <w:tc>
          <w:tcPr>
            <w:tcW w:w="4263" w:type="dxa"/>
            <w:tcBorders>
              <w:top w:val="single" w:sz="4" w:space="0" w:color="auto"/>
              <w:left w:val="single" w:sz="4" w:space="0" w:color="auto"/>
            </w:tcBorders>
            <w:shd w:val="clear" w:color="auto" w:fill="FFFFFF"/>
          </w:tcPr>
          <w:p w14:paraId="06FB0E39"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lastRenderedPageBreak/>
              <w:t>11.3.3. Մինչև 2025 թվականը Միության հիմնական գործընկերների հետ առևտրատնտեսական համագործակցության զարգացման մոտեցումները սահմանող ռազմավարական փաստաթղթի հաստատում</w:t>
            </w:r>
          </w:p>
        </w:tc>
        <w:tc>
          <w:tcPr>
            <w:tcW w:w="4592" w:type="dxa"/>
            <w:tcBorders>
              <w:top w:val="single" w:sz="4" w:space="0" w:color="auto"/>
              <w:left w:val="single" w:sz="4" w:space="0" w:color="auto"/>
            </w:tcBorders>
            <w:shd w:val="clear" w:color="auto" w:fill="FFFFFF"/>
          </w:tcPr>
          <w:p w14:paraId="685D426C"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Եվրասիական բարձրագույն տնտեսական խորհրդի 2020 թվականի դեկտեմբերի 11 -ի թիվ 9 որոշմամբ հաստատված ռազմավարական փաստաթղթի իրականացումը, որը սահմանում է Միության հիմնական գործընկերների հետ առևտրատնտեսական համագործակցության զարգացման մոտեցումները միջնաժամկետ հեռանկարում</w:t>
            </w:r>
          </w:p>
        </w:tc>
        <w:tc>
          <w:tcPr>
            <w:tcW w:w="2576" w:type="dxa"/>
            <w:tcBorders>
              <w:top w:val="single" w:sz="4" w:space="0" w:color="auto"/>
              <w:left w:val="single" w:sz="4" w:space="0" w:color="auto"/>
            </w:tcBorders>
            <w:shd w:val="clear" w:color="auto" w:fill="FFFFFF"/>
          </w:tcPr>
          <w:p w14:paraId="5CCA1F65"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Կոլեգիայի՝ առևտրի հարցերով անդամ (նախարար), անդամ պետություններ</w:t>
            </w:r>
          </w:p>
        </w:tc>
        <w:tc>
          <w:tcPr>
            <w:tcW w:w="1819" w:type="dxa"/>
            <w:tcBorders>
              <w:top w:val="single" w:sz="4" w:space="0" w:color="auto"/>
              <w:left w:val="single" w:sz="4" w:space="0" w:color="auto"/>
            </w:tcBorders>
            <w:shd w:val="clear" w:color="auto" w:fill="FFFFFF"/>
          </w:tcPr>
          <w:p w14:paraId="512350B0"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յուրաքանչյուր տարի</w:t>
            </w:r>
          </w:p>
        </w:tc>
        <w:tc>
          <w:tcPr>
            <w:tcW w:w="2114" w:type="dxa"/>
            <w:tcBorders>
              <w:top w:val="single" w:sz="4" w:space="0" w:color="auto"/>
              <w:left w:val="single" w:sz="4" w:space="0" w:color="auto"/>
              <w:right w:val="single" w:sz="4" w:space="0" w:color="auto"/>
            </w:tcBorders>
            <w:shd w:val="clear" w:color="auto" w:fill="FFFFFF"/>
          </w:tcPr>
          <w:p w14:paraId="52DB5876"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առևտրատնտեսական համագործակցության զարգացման մոտեցումների իրագործման մասին զեկույց Բարձրագույն խորհրդի նիստին</w:t>
            </w:r>
          </w:p>
        </w:tc>
      </w:tr>
      <w:tr w:rsidR="00A4405B" w:rsidRPr="00A4405B" w14:paraId="7A78728C" w14:textId="77777777" w:rsidTr="00674AD7">
        <w:trPr>
          <w:jc w:val="center"/>
        </w:trPr>
        <w:tc>
          <w:tcPr>
            <w:tcW w:w="4263" w:type="dxa"/>
            <w:vMerge w:val="restart"/>
            <w:tcBorders>
              <w:top w:val="single" w:sz="4" w:space="0" w:color="auto"/>
              <w:left w:val="single" w:sz="4" w:space="0" w:color="auto"/>
            </w:tcBorders>
            <w:shd w:val="clear" w:color="auto" w:fill="FFFFFF"/>
          </w:tcPr>
          <w:p w14:paraId="25DB77B1"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11.3.4. Ազատ առևտրի համաձայնագրերով նոր գործընկերների բացահայտում, նրանց հետ համատեղ հետազոտությունների անցկացում ՝ ազատ առևտրի համաձայնագրերի կնքման իրագործելիության ուսումնասիրման համար, նրանց հետ բանակցություններ ՝ համաձայնագրեր կնքելու համար</w:t>
            </w:r>
          </w:p>
        </w:tc>
        <w:tc>
          <w:tcPr>
            <w:tcW w:w="4592" w:type="dxa"/>
            <w:tcBorders>
              <w:top w:val="single" w:sz="4" w:space="0" w:color="auto"/>
              <w:left w:val="single" w:sz="4" w:space="0" w:color="auto"/>
            </w:tcBorders>
            <w:shd w:val="clear" w:color="auto" w:fill="FFFFFF"/>
          </w:tcPr>
          <w:p w14:paraId="6F8B8C3A"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արտաքին գործընկերների հետ համատեղ հետազոտական ​​խմբերի աշխատանքները սկսելու հնարավորության վերաբերյալ համաձայնություն (այսուհետ՝ ՀՀԽ)</w:t>
            </w:r>
          </w:p>
        </w:tc>
        <w:tc>
          <w:tcPr>
            <w:tcW w:w="2576" w:type="dxa"/>
            <w:tcBorders>
              <w:top w:val="single" w:sz="4" w:space="0" w:color="auto"/>
              <w:left w:val="single" w:sz="4" w:space="0" w:color="auto"/>
            </w:tcBorders>
            <w:shd w:val="clear" w:color="auto" w:fill="FFFFFF"/>
          </w:tcPr>
          <w:p w14:paraId="578F7F7C"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Կոլեգիայի՝ առևտրի հարցերով անդամ (նախարար), անդամ պետություններ</w:t>
            </w:r>
          </w:p>
        </w:tc>
        <w:tc>
          <w:tcPr>
            <w:tcW w:w="1819" w:type="dxa"/>
            <w:tcBorders>
              <w:top w:val="single" w:sz="4" w:space="0" w:color="auto"/>
              <w:left w:val="single" w:sz="4" w:space="0" w:color="auto"/>
            </w:tcBorders>
            <w:shd w:val="clear" w:color="auto" w:fill="FFFFFF"/>
          </w:tcPr>
          <w:p w14:paraId="371A9FF9"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2021 – 2025 թվականներ</w:t>
            </w:r>
          </w:p>
        </w:tc>
        <w:tc>
          <w:tcPr>
            <w:tcW w:w="2114" w:type="dxa"/>
            <w:tcBorders>
              <w:top w:val="single" w:sz="4" w:space="0" w:color="auto"/>
              <w:left w:val="single" w:sz="4" w:space="0" w:color="auto"/>
              <w:right w:val="single" w:sz="4" w:space="0" w:color="auto"/>
            </w:tcBorders>
            <w:shd w:val="clear" w:color="auto" w:fill="FFFFFF"/>
          </w:tcPr>
          <w:p w14:paraId="1377EAD4"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ՀՀԽ-ի ստեղծման վերաբերյալ Խորհրդի կարգադրություններ</w:t>
            </w:r>
          </w:p>
        </w:tc>
      </w:tr>
      <w:tr w:rsidR="00A4405B" w:rsidRPr="00A4405B" w14:paraId="1D481E62" w14:textId="77777777" w:rsidTr="00674AD7">
        <w:trPr>
          <w:jc w:val="center"/>
        </w:trPr>
        <w:tc>
          <w:tcPr>
            <w:tcW w:w="4263" w:type="dxa"/>
            <w:vMerge/>
            <w:tcBorders>
              <w:left w:val="single" w:sz="4" w:space="0" w:color="auto"/>
            </w:tcBorders>
            <w:shd w:val="clear" w:color="auto" w:fill="FFFFFF"/>
          </w:tcPr>
          <w:p w14:paraId="79CF5327" w14:textId="77777777" w:rsidR="00A4405B" w:rsidRPr="00A4405B" w:rsidRDefault="00A4405B" w:rsidP="00674AD7">
            <w:pPr>
              <w:pStyle w:val="Bodytext50"/>
              <w:spacing w:after="120"/>
              <w:rPr>
                <w:rFonts w:ascii="Sylfaen" w:hAnsi="Sylfaen"/>
              </w:rPr>
            </w:pPr>
          </w:p>
        </w:tc>
        <w:tc>
          <w:tcPr>
            <w:tcW w:w="4592" w:type="dxa"/>
            <w:tcBorders>
              <w:top w:val="single" w:sz="4" w:space="0" w:color="auto"/>
              <w:left w:val="single" w:sz="4" w:space="0" w:color="auto"/>
            </w:tcBorders>
            <w:shd w:val="clear" w:color="auto" w:fill="FFFFFF"/>
          </w:tcPr>
          <w:p w14:paraId="21B5E765"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ձևավորված ՀՀԽ-րի զեկույցների նախապատրաստման ապահովում</w:t>
            </w:r>
          </w:p>
        </w:tc>
        <w:tc>
          <w:tcPr>
            <w:tcW w:w="2576" w:type="dxa"/>
            <w:vMerge w:val="restart"/>
            <w:tcBorders>
              <w:left w:val="single" w:sz="4" w:space="0" w:color="auto"/>
            </w:tcBorders>
            <w:shd w:val="clear" w:color="auto" w:fill="FFFFFF"/>
          </w:tcPr>
          <w:p w14:paraId="5A7ADAA4"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համակատարողներ՝ Կոլեգիայի անդամներ (իրենց իրավասությունների շրջանակներում)</w:t>
            </w:r>
          </w:p>
        </w:tc>
        <w:tc>
          <w:tcPr>
            <w:tcW w:w="1819" w:type="dxa"/>
            <w:vMerge w:val="restart"/>
            <w:tcBorders>
              <w:left w:val="single" w:sz="4" w:space="0" w:color="auto"/>
            </w:tcBorders>
            <w:shd w:val="clear" w:color="auto" w:fill="FFFFFF"/>
          </w:tcPr>
          <w:p w14:paraId="3622B453" w14:textId="77777777" w:rsidR="00A4405B" w:rsidRPr="00A4405B" w:rsidRDefault="00A4405B" w:rsidP="00674AD7">
            <w:pPr>
              <w:spacing w:after="120"/>
              <w:rPr>
                <w:rFonts w:ascii="Sylfaen" w:hAnsi="Sylfaen"/>
              </w:rPr>
            </w:pPr>
          </w:p>
        </w:tc>
        <w:tc>
          <w:tcPr>
            <w:tcW w:w="2114" w:type="dxa"/>
            <w:tcBorders>
              <w:top w:val="single" w:sz="4" w:space="0" w:color="auto"/>
              <w:left w:val="single" w:sz="4" w:space="0" w:color="auto"/>
              <w:right w:val="single" w:sz="4" w:space="0" w:color="auto"/>
            </w:tcBorders>
            <w:shd w:val="clear" w:color="auto" w:fill="FFFFFF"/>
          </w:tcPr>
          <w:p w14:paraId="6C6C9975"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զեկույց</w:t>
            </w:r>
          </w:p>
        </w:tc>
      </w:tr>
      <w:tr w:rsidR="00A4405B" w:rsidRPr="00A4405B" w14:paraId="255D60B8" w14:textId="77777777" w:rsidTr="00674AD7">
        <w:trPr>
          <w:jc w:val="center"/>
        </w:trPr>
        <w:tc>
          <w:tcPr>
            <w:tcW w:w="4263" w:type="dxa"/>
            <w:vMerge/>
            <w:tcBorders>
              <w:left w:val="single" w:sz="4" w:space="0" w:color="auto"/>
            </w:tcBorders>
            <w:shd w:val="clear" w:color="auto" w:fill="FFFFFF"/>
          </w:tcPr>
          <w:p w14:paraId="72C25942" w14:textId="77777777" w:rsidR="00A4405B" w:rsidRPr="00A4405B" w:rsidRDefault="00A4405B" w:rsidP="00674AD7">
            <w:pPr>
              <w:pStyle w:val="Bodytext50"/>
              <w:shd w:val="clear" w:color="auto" w:fill="auto"/>
              <w:spacing w:after="120" w:line="240" w:lineRule="auto"/>
              <w:rPr>
                <w:rFonts w:ascii="Sylfaen" w:hAnsi="Sylfaen"/>
                <w:sz w:val="24"/>
                <w:szCs w:val="24"/>
              </w:rPr>
            </w:pPr>
          </w:p>
        </w:tc>
        <w:tc>
          <w:tcPr>
            <w:tcW w:w="4592" w:type="dxa"/>
            <w:tcBorders>
              <w:top w:val="single" w:sz="4" w:space="0" w:color="auto"/>
              <w:left w:val="single" w:sz="4" w:space="0" w:color="auto"/>
            </w:tcBorders>
            <w:shd w:val="clear" w:color="auto" w:fill="FFFFFF"/>
          </w:tcPr>
          <w:p w14:paraId="24E73A01"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երրորդ երկրների հետ առևտրային բանակցությունների անցկացման ապահովում</w:t>
            </w:r>
          </w:p>
        </w:tc>
        <w:tc>
          <w:tcPr>
            <w:tcW w:w="2576" w:type="dxa"/>
            <w:vMerge/>
            <w:tcBorders>
              <w:left w:val="single" w:sz="4" w:space="0" w:color="auto"/>
            </w:tcBorders>
            <w:shd w:val="clear" w:color="auto" w:fill="FFFFFF"/>
          </w:tcPr>
          <w:p w14:paraId="55A90A1C" w14:textId="77777777" w:rsidR="00A4405B" w:rsidRPr="00A4405B" w:rsidRDefault="00A4405B" w:rsidP="00674AD7">
            <w:pPr>
              <w:spacing w:after="120"/>
              <w:rPr>
                <w:rFonts w:ascii="Sylfaen" w:hAnsi="Sylfaen"/>
              </w:rPr>
            </w:pPr>
          </w:p>
        </w:tc>
        <w:tc>
          <w:tcPr>
            <w:tcW w:w="1819" w:type="dxa"/>
            <w:vMerge/>
            <w:tcBorders>
              <w:left w:val="single" w:sz="4" w:space="0" w:color="auto"/>
            </w:tcBorders>
            <w:shd w:val="clear" w:color="auto" w:fill="FFFFFF"/>
          </w:tcPr>
          <w:p w14:paraId="50F5B487" w14:textId="77777777" w:rsidR="00A4405B" w:rsidRPr="00A4405B" w:rsidRDefault="00A4405B" w:rsidP="00674AD7">
            <w:pPr>
              <w:spacing w:after="120"/>
              <w:rPr>
                <w:rFonts w:ascii="Sylfaen" w:hAnsi="Sylfaen"/>
              </w:rPr>
            </w:pPr>
          </w:p>
        </w:tc>
        <w:tc>
          <w:tcPr>
            <w:tcW w:w="2114" w:type="dxa"/>
            <w:tcBorders>
              <w:top w:val="single" w:sz="4" w:space="0" w:color="auto"/>
              <w:left w:val="single" w:sz="4" w:space="0" w:color="auto"/>
              <w:right w:val="single" w:sz="4" w:space="0" w:color="auto"/>
            </w:tcBorders>
            <w:shd w:val="clear" w:color="auto" w:fill="FFFFFF"/>
          </w:tcPr>
          <w:p w14:paraId="7D1B8F82"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երրորդ երկրների հետ բանակցույթունների սկզբի մասին Բարձրագույն խորհրդի որոշումներ</w:t>
            </w:r>
          </w:p>
        </w:tc>
      </w:tr>
      <w:tr w:rsidR="00A4405B" w:rsidRPr="00A4405B" w14:paraId="46FCD4B9" w14:textId="77777777" w:rsidTr="00674AD7">
        <w:trPr>
          <w:jc w:val="center"/>
        </w:trPr>
        <w:tc>
          <w:tcPr>
            <w:tcW w:w="4263" w:type="dxa"/>
            <w:tcBorders>
              <w:top w:val="single" w:sz="4" w:space="0" w:color="auto"/>
              <w:left w:val="single" w:sz="4" w:space="0" w:color="auto"/>
              <w:bottom w:val="single" w:sz="4" w:space="0" w:color="auto"/>
            </w:tcBorders>
            <w:shd w:val="clear" w:color="auto" w:fill="FFFFFF"/>
            <w:vAlign w:val="bottom"/>
          </w:tcPr>
          <w:p w14:paraId="0A543B4E"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 xml:space="preserve">11.3.5. Ծառայությունների առևտրի և </w:t>
            </w:r>
            <w:r w:rsidRPr="00A4405B">
              <w:rPr>
                <w:rFonts w:ascii="Sylfaen" w:hAnsi="Sylfaen"/>
                <w:sz w:val="24"/>
              </w:rPr>
              <w:lastRenderedPageBreak/>
              <w:t>ներդրումային ռեժիմի վերաբերյալ օտարերկրյա պետության (օտարերկրյա պետությունների միության) հետ օտարերկրյա պետության (օտարերկրյա պետությունների միություն) հետ բանակցությունների ընթացքում Հանձնաժողովի ներգրավումը շահագրգիռ երկրների նախաձեռնությամբ</w:t>
            </w:r>
          </w:p>
        </w:tc>
        <w:tc>
          <w:tcPr>
            <w:tcW w:w="4592" w:type="dxa"/>
            <w:tcBorders>
              <w:top w:val="single" w:sz="4" w:space="0" w:color="auto"/>
              <w:left w:val="single" w:sz="4" w:space="0" w:color="auto"/>
              <w:bottom w:val="single" w:sz="4" w:space="0" w:color="auto"/>
            </w:tcBorders>
            <w:shd w:val="clear" w:color="auto" w:fill="FFFFFF"/>
          </w:tcPr>
          <w:p w14:paraId="5C73C540"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lastRenderedPageBreak/>
              <w:t xml:space="preserve">շահագրգիռ անդամ պետությունների </w:t>
            </w:r>
            <w:r w:rsidRPr="00A4405B">
              <w:rPr>
                <w:rFonts w:ascii="Sylfaen" w:hAnsi="Sylfaen"/>
                <w:sz w:val="24"/>
              </w:rPr>
              <w:lastRenderedPageBreak/>
              <w:t>նախաձեռնությամբ Հանձնաժողովին ծառայությունների առևտրի և ներդրումային ռեժիմների վերաբերյալ բանակցություններին ներգրավելու ընթացակարգի որոշում `անդամ պետությունների բանակցությունների համակարգումը հեշտացնելու նպատակով</w:t>
            </w:r>
          </w:p>
        </w:tc>
        <w:tc>
          <w:tcPr>
            <w:tcW w:w="2576" w:type="dxa"/>
            <w:tcBorders>
              <w:top w:val="single" w:sz="4" w:space="0" w:color="auto"/>
              <w:left w:val="single" w:sz="4" w:space="0" w:color="auto"/>
              <w:bottom w:val="single" w:sz="4" w:space="0" w:color="auto"/>
            </w:tcBorders>
            <w:shd w:val="clear" w:color="auto" w:fill="FFFFFF"/>
          </w:tcPr>
          <w:p w14:paraId="6062FEA4"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lastRenderedPageBreak/>
              <w:t xml:space="preserve">Կոլեգիայի՝ առևտրի </w:t>
            </w:r>
            <w:r w:rsidRPr="00A4405B">
              <w:rPr>
                <w:rFonts w:ascii="Sylfaen" w:hAnsi="Sylfaen"/>
                <w:sz w:val="24"/>
              </w:rPr>
              <w:lastRenderedPageBreak/>
              <w:t>հարցերով անդամ (նախարար), անդամ պետություններ</w:t>
            </w:r>
          </w:p>
        </w:tc>
        <w:tc>
          <w:tcPr>
            <w:tcW w:w="1819" w:type="dxa"/>
            <w:tcBorders>
              <w:top w:val="single" w:sz="4" w:space="0" w:color="auto"/>
              <w:left w:val="single" w:sz="4" w:space="0" w:color="auto"/>
              <w:bottom w:val="single" w:sz="4" w:space="0" w:color="auto"/>
            </w:tcBorders>
            <w:shd w:val="clear" w:color="auto" w:fill="FFFFFF"/>
          </w:tcPr>
          <w:p w14:paraId="50CFC3FA"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lastRenderedPageBreak/>
              <w:t xml:space="preserve">2020 – 2025 </w:t>
            </w:r>
            <w:r w:rsidRPr="00A4405B">
              <w:rPr>
                <w:rFonts w:ascii="Sylfaen" w:hAnsi="Sylfaen"/>
                <w:sz w:val="24"/>
              </w:rPr>
              <w:lastRenderedPageBreak/>
              <w:t>թվականներ</w:t>
            </w:r>
          </w:p>
        </w:tc>
        <w:tc>
          <w:tcPr>
            <w:tcW w:w="2114" w:type="dxa"/>
            <w:tcBorders>
              <w:top w:val="single" w:sz="4" w:space="0" w:color="auto"/>
              <w:left w:val="single" w:sz="4" w:space="0" w:color="auto"/>
              <w:bottom w:val="single" w:sz="4" w:space="0" w:color="auto"/>
              <w:right w:val="single" w:sz="4" w:space="0" w:color="auto"/>
            </w:tcBorders>
            <w:shd w:val="clear" w:color="auto" w:fill="FFFFFF"/>
          </w:tcPr>
          <w:p w14:paraId="4D9E24F6"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lastRenderedPageBreak/>
              <w:t xml:space="preserve">առևտրային </w:t>
            </w:r>
            <w:r w:rsidRPr="00A4405B">
              <w:rPr>
                <w:rFonts w:ascii="Sylfaen" w:hAnsi="Sylfaen"/>
                <w:sz w:val="24"/>
              </w:rPr>
              <w:lastRenderedPageBreak/>
              <w:t>քաղաքականության հարցերով ենթակոմիտեի նիստի արձանագրություն</w:t>
            </w:r>
          </w:p>
        </w:tc>
      </w:tr>
      <w:tr w:rsidR="00A4405B" w:rsidRPr="00A4405B" w14:paraId="5D724409" w14:textId="77777777" w:rsidTr="00674AD7">
        <w:trPr>
          <w:jc w:val="center"/>
        </w:trPr>
        <w:tc>
          <w:tcPr>
            <w:tcW w:w="4263" w:type="dxa"/>
            <w:tcBorders>
              <w:top w:val="single" w:sz="4" w:space="0" w:color="auto"/>
              <w:left w:val="single" w:sz="4" w:space="0" w:color="auto"/>
            </w:tcBorders>
            <w:shd w:val="clear" w:color="auto" w:fill="FFFFFF"/>
            <w:vAlign w:val="center"/>
          </w:tcPr>
          <w:p w14:paraId="6C799180"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lastRenderedPageBreak/>
              <w:t>Պայմանագրի 38-րդ հոդվածի շրջանակներում անդամ պետությունների համակարգումներ</w:t>
            </w:r>
          </w:p>
        </w:tc>
        <w:tc>
          <w:tcPr>
            <w:tcW w:w="4592" w:type="dxa"/>
            <w:tcBorders>
              <w:top w:val="single" w:sz="4" w:space="0" w:color="auto"/>
              <w:left w:val="single" w:sz="4" w:space="0" w:color="auto"/>
            </w:tcBorders>
            <w:shd w:val="clear" w:color="auto" w:fill="FFFFFF"/>
          </w:tcPr>
          <w:p w14:paraId="0ECFC29B" w14:textId="77777777" w:rsidR="00A4405B" w:rsidRPr="00A4405B" w:rsidRDefault="00A4405B" w:rsidP="00674AD7">
            <w:pPr>
              <w:spacing w:after="120"/>
              <w:rPr>
                <w:rFonts w:ascii="Sylfaen" w:hAnsi="Sylfaen"/>
              </w:rPr>
            </w:pPr>
          </w:p>
        </w:tc>
        <w:tc>
          <w:tcPr>
            <w:tcW w:w="2576" w:type="dxa"/>
            <w:tcBorders>
              <w:top w:val="single" w:sz="4" w:space="0" w:color="auto"/>
              <w:left w:val="single" w:sz="4" w:space="0" w:color="auto"/>
            </w:tcBorders>
            <w:shd w:val="clear" w:color="auto" w:fill="FFFFFF"/>
          </w:tcPr>
          <w:p w14:paraId="53696563" w14:textId="77777777" w:rsidR="00A4405B" w:rsidRPr="00A4405B" w:rsidRDefault="00A4405B" w:rsidP="00674AD7">
            <w:pPr>
              <w:spacing w:after="120"/>
              <w:rPr>
                <w:rFonts w:ascii="Sylfaen" w:hAnsi="Sylfaen"/>
              </w:rPr>
            </w:pPr>
          </w:p>
        </w:tc>
        <w:tc>
          <w:tcPr>
            <w:tcW w:w="1819" w:type="dxa"/>
            <w:tcBorders>
              <w:top w:val="single" w:sz="4" w:space="0" w:color="auto"/>
              <w:left w:val="single" w:sz="4" w:space="0" w:color="auto"/>
            </w:tcBorders>
            <w:shd w:val="clear" w:color="auto" w:fill="FFFFFF"/>
          </w:tcPr>
          <w:p w14:paraId="0D635FD5" w14:textId="77777777" w:rsidR="00A4405B" w:rsidRPr="00A4405B" w:rsidRDefault="00A4405B" w:rsidP="00674AD7">
            <w:pPr>
              <w:spacing w:after="120"/>
              <w:rPr>
                <w:rFonts w:ascii="Sylfaen" w:hAnsi="Sylfaen"/>
              </w:rPr>
            </w:pPr>
          </w:p>
        </w:tc>
        <w:tc>
          <w:tcPr>
            <w:tcW w:w="2114" w:type="dxa"/>
            <w:tcBorders>
              <w:top w:val="single" w:sz="4" w:space="0" w:color="auto"/>
              <w:left w:val="single" w:sz="4" w:space="0" w:color="auto"/>
              <w:right w:val="single" w:sz="4" w:space="0" w:color="auto"/>
            </w:tcBorders>
            <w:shd w:val="clear" w:color="auto" w:fill="FFFFFF"/>
          </w:tcPr>
          <w:p w14:paraId="38603231" w14:textId="77777777" w:rsidR="00A4405B" w:rsidRPr="00A4405B" w:rsidRDefault="00A4405B" w:rsidP="00674AD7">
            <w:pPr>
              <w:spacing w:after="120"/>
              <w:rPr>
                <w:rFonts w:ascii="Sylfaen" w:hAnsi="Sylfaen"/>
              </w:rPr>
            </w:pPr>
          </w:p>
        </w:tc>
      </w:tr>
      <w:tr w:rsidR="00A4405B" w:rsidRPr="00A4405B" w14:paraId="04FE4916" w14:textId="77777777" w:rsidTr="00674AD7">
        <w:trPr>
          <w:jc w:val="center"/>
        </w:trPr>
        <w:tc>
          <w:tcPr>
            <w:tcW w:w="15364" w:type="dxa"/>
            <w:gridSpan w:val="5"/>
            <w:tcBorders>
              <w:top w:val="single" w:sz="4" w:space="0" w:color="auto"/>
              <w:left w:val="single" w:sz="4" w:space="0" w:color="auto"/>
              <w:right w:val="single" w:sz="4" w:space="0" w:color="auto"/>
            </w:tcBorders>
            <w:shd w:val="clear" w:color="auto" w:fill="FFFFFF"/>
          </w:tcPr>
          <w:p w14:paraId="03A8FCFE" w14:textId="77777777" w:rsidR="00A4405B" w:rsidRPr="00A4405B" w:rsidRDefault="00A4405B" w:rsidP="00674AD7">
            <w:pPr>
              <w:pStyle w:val="Bodytext50"/>
              <w:shd w:val="clear" w:color="auto" w:fill="auto"/>
              <w:spacing w:after="120" w:line="240" w:lineRule="auto"/>
              <w:ind w:left="160"/>
              <w:rPr>
                <w:rFonts w:ascii="Sylfaen" w:hAnsi="Sylfaen"/>
                <w:sz w:val="24"/>
                <w:szCs w:val="24"/>
              </w:rPr>
            </w:pPr>
            <w:r w:rsidRPr="00A4405B">
              <w:rPr>
                <w:rFonts w:ascii="Sylfaen" w:hAnsi="Sylfaen"/>
                <w:sz w:val="24"/>
              </w:rPr>
              <w:t>11.4. Երրորդ երկրների հետ փոխգործակցություն, որոնց հետ ստեղծվել են համագործակցության մեխանիզմներ կամ որոնք հետաքրքրություն են ցուցաբերում Միության հետ փոխգործակցության նկատմամբ, ներառյալ համագործակցության հուշագրերի իրականացումը</w:t>
            </w:r>
          </w:p>
        </w:tc>
      </w:tr>
      <w:tr w:rsidR="00A4405B" w:rsidRPr="00A4405B" w14:paraId="5C446E23" w14:textId="77777777" w:rsidTr="00674AD7">
        <w:trPr>
          <w:jc w:val="center"/>
        </w:trPr>
        <w:tc>
          <w:tcPr>
            <w:tcW w:w="4263" w:type="dxa"/>
            <w:tcBorders>
              <w:top w:val="single" w:sz="4" w:space="0" w:color="auto"/>
              <w:left w:val="single" w:sz="4" w:space="0" w:color="auto"/>
            </w:tcBorders>
            <w:shd w:val="clear" w:color="auto" w:fill="FFFFFF"/>
          </w:tcPr>
          <w:p w14:paraId="2A4675EF"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11.4.1. Օտարերկրյա գործընկերների ներգրավում `մասնակցելու Եվրասիական հիմնախնդիրներին վերաբերող հանրային միջոցառումներին, որոնք կազմակերպվում են Հանձնաժողովի կողմից` որպես հիմնական տնտեսական իրադարձությունների մաս</w:t>
            </w:r>
          </w:p>
        </w:tc>
        <w:tc>
          <w:tcPr>
            <w:tcW w:w="4592" w:type="dxa"/>
            <w:tcBorders>
              <w:top w:val="single" w:sz="4" w:space="0" w:color="auto"/>
              <w:left w:val="single" w:sz="4" w:space="0" w:color="auto"/>
            </w:tcBorders>
            <w:shd w:val="clear" w:color="auto" w:fill="FFFFFF"/>
          </w:tcPr>
          <w:p w14:paraId="6C271A5A"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համագործակցության մասին հուշագրերի շրջանակներում երրորդ երկրների հետ փոխգործակցության մեխանիզմների խորացում և ընդլայնում</w:t>
            </w:r>
          </w:p>
        </w:tc>
        <w:tc>
          <w:tcPr>
            <w:tcW w:w="2576" w:type="dxa"/>
            <w:tcBorders>
              <w:top w:val="single" w:sz="4" w:space="0" w:color="auto"/>
              <w:left w:val="single" w:sz="4" w:space="0" w:color="auto"/>
            </w:tcBorders>
            <w:shd w:val="clear" w:color="auto" w:fill="FFFFFF"/>
          </w:tcPr>
          <w:p w14:paraId="332AE84E"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Կոլեգիայի՝ ինտեգրման և մակրոտնտեսության հարցերով անդամ (նախարար), համակատարողներ՝ Կոլեգիայի անդամներ (իրենց իրավասության շրջանակներում), անդամ պետություններ</w:t>
            </w:r>
          </w:p>
        </w:tc>
        <w:tc>
          <w:tcPr>
            <w:tcW w:w="1819" w:type="dxa"/>
            <w:tcBorders>
              <w:top w:val="single" w:sz="4" w:space="0" w:color="auto"/>
              <w:left w:val="single" w:sz="4" w:space="0" w:color="auto"/>
            </w:tcBorders>
            <w:shd w:val="clear" w:color="auto" w:fill="FFFFFF"/>
          </w:tcPr>
          <w:p w14:paraId="101ECAAF"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մշտական հիմունքներով</w:t>
            </w:r>
          </w:p>
        </w:tc>
        <w:tc>
          <w:tcPr>
            <w:tcW w:w="2114" w:type="dxa"/>
            <w:tcBorders>
              <w:top w:val="single" w:sz="4" w:space="0" w:color="auto"/>
              <w:left w:val="single" w:sz="4" w:space="0" w:color="auto"/>
              <w:right w:val="single" w:sz="4" w:space="0" w:color="auto"/>
            </w:tcBorders>
            <w:shd w:val="clear" w:color="auto" w:fill="FFFFFF"/>
          </w:tcPr>
          <w:p w14:paraId="085266F5"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աշխատանքային խմբերի նիստերի արձանագրություններ</w:t>
            </w:r>
          </w:p>
        </w:tc>
      </w:tr>
      <w:tr w:rsidR="00A4405B" w:rsidRPr="00A4405B" w14:paraId="132106D1" w14:textId="77777777" w:rsidTr="00674AD7">
        <w:trPr>
          <w:jc w:val="center"/>
        </w:trPr>
        <w:tc>
          <w:tcPr>
            <w:tcW w:w="4263" w:type="dxa"/>
            <w:tcBorders>
              <w:left w:val="single" w:sz="4" w:space="0" w:color="auto"/>
              <w:bottom w:val="single" w:sz="4" w:space="0" w:color="auto"/>
            </w:tcBorders>
            <w:shd w:val="clear" w:color="auto" w:fill="FFFFFF"/>
          </w:tcPr>
          <w:p w14:paraId="48422A34" w14:textId="77777777" w:rsidR="00A4405B" w:rsidRPr="00A4405B" w:rsidRDefault="00A4405B" w:rsidP="00674AD7">
            <w:pPr>
              <w:spacing w:after="120"/>
              <w:rPr>
                <w:rFonts w:ascii="Sylfaen" w:hAnsi="Sylfaen"/>
              </w:rPr>
            </w:pPr>
          </w:p>
        </w:tc>
        <w:tc>
          <w:tcPr>
            <w:tcW w:w="4592" w:type="dxa"/>
            <w:tcBorders>
              <w:top w:val="single" w:sz="4" w:space="0" w:color="auto"/>
              <w:left w:val="single" w:sz="4" w:space="0" w:color="auto"/>
              <w:bottom w:val="single" w:sz="4" w:space="0" w:color="auto"/>
            </w:tcBorders>
            <w:shd w:val="clear" w:color="auto" w:fill="FFFFFF"/>
          </w:tcPr>
          <w:p w14:paraId="2D59DF8A"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Եվրասիական տնտեսական միության միջազգային գործունեության հիմնական ուղղությունների նախագծում (այսուհետ `ONMD) Եվրասիական հիմնախնդիրներին վերաբերող հանրային միջոցառումների հաջորդ տարվա նախագծում, որը կազմակերպվել է Հանձնաժողովի կողմից առանցքային տնտեսական իրադարձությունների շրջանակներում (Եվրասիական տնտեսական ֆորում , Սանկտ Պետերբուրգի միջազգային տնտեսական ֆորում, Արևելյան տնտեսական ֆորում և այլն)</w:t>
            </w:r>
          </w:p>
        </w:tc>
        <w:tc>
          <w:tcPr>
            <w:tcW w:w="2576" w:type="dxa"/>
            <w:tcBorders>
              <w:top w:val="single" w:sz="4" w:space="0" w:color="auto"/>
              <w:left w:val="single" w:sz="4" w:space="0" w:color="auto"/>
              <w:bottom w:val="single" w:sz="4" w:space="0" w:color="auto"/>
            </w:tcBorders>
            <w:shd w:val="clear" w:color="auto" w:fill="FFFFFF"/>
          </w:tcPr>
          <w:p w14:paraId="6BE17205"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Կոլեգիայի՝ ինտեգրման և մակրոտնտեսության հարցերով անդամ (նախարար)</w:t>
            </w:r>
          </w:p>
        </w:tc>
        <w:tc>
          <w:tcPr>
            <w:tcW w:w="1819" w:type="dxa"/>
            <w:tcBorders>
              <w:top w:val="single" w:sz="4" w:space="0" w:color="auto"/>
              <w:left w:val="single" w:sz="4" w:space="0" w:color="auto"/>
              <w:bottom w:val="single" w:sz="4" w:space="0" w:color="auto"/>
            </w:tcBorders>
            <w:shd w:val="clear" w:color="auto" w:fill="FFFFFF"/>
          </w:tcPr>
          <w:p w14:paraId="42E00F32"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յուրաքանչյուր տարի</w:t>
            </w:r>
          </w:p>
        </w:tc>
        <w:tc>
          <w:tcPr>
            <w:tcW w:w="2114" w:type="dxa"/>
            <w:tcBorders>
              <w:top w:val="single" w:sz="4" w:space="0" w:color="auto"/>
              <w:left w:val="single" w:sz="4" w:space="0" w:color="auto"/>
              <w:bottom w:val="single" w:sz="4" w:space="0" w:color="auto"/>
              <w:right w:val="single" w:sz="4" w:space="0" w:color="auto"/>
            </w:tcBorders>
            <w:shd w:val="clear" w:color="auto" w:fill="FFFFFF"/>
          </w:tcPr>
          <w:p w14:paraId="28B3C1DD"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զեկույց Բարձրագույն խորհրդի նիստին</w:t>
            </w:r>
          </w:p>
        </w:tc>
      </w:tr>
      <w:tr w:rsidR="00A4405B" w:rsidRPr="00A4405B" w14:paraId="16F57248" w14:textId="77777777" w:rsidTr="00674AD7">
        <w:trPr>
          <w:jc w:val="center"/>
        </w:trPr>
        <w:tc>
          <w:tcPr>
            <w:tcW w:w="4263" w:type="dxa"/>
            <w:vMerge w:val="restart"/>
            <w:tcBorders>
              <w:top w:val="single" w:sz="4" w:space="0" w:color="auto"/>
              <w:left w:val="single" w:sz="4" w:space="0" w:color="auto"/>
            </w:tcBorders>
            <w:shd w:val="clear" w:color="auto" w:fill="FFFFFF"/>
          </w:tcPr>
          <w:p w14:paraId="750F36FF"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11.4.2. Միության Գործարար խորհրդի միջոցով երրորդ երկրների գործարար համայնքի հետ գործարար երկխոսության ակտիվացում, այդ թվում `</w:t>
            </w:r>
          </w:p>
        </w:tc>
        <w:tc>
          <w:tcPr>
            <w:tcW w:w="4592" w:type="dxa"/>
            <w:vMerge w:val="restart"/>
            <w:tcBorders>
              <w:top w:val="single" w:sz="4" w:space="0" w:color="auto"/>
              <w:left w:val="single" w:sz="4" w:space="0" w:color="auto"/>
            </w:tcBorders>
            <w:shd w:val="clear" w:color="auto" w:fill="FFFFFF"/>
          </w:tcPr>
          <w:p w14:paraId="63BDC1E1"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երրորդ երկրների գործարար շրջանակների հետ գործարար երկխոսության ակտիվացման հարցի ներառումը Եվրասիական տնտեսական հանձնաժողովի և Միության գործարար խորհրդի միջև փոխգործակցության հարցերով խորհրդատվական խորհրդի նիստերի օրակարգում</w:t>
            </w:r>
          </w:p>
        </w:tc>
        <w:tc>
          <w:tcPr>
            <w:tcW w:w="2576" w:type="dxa"/>
            <w:tcBorders>
              <w:top w:val="single" w:sz="4" w:space="0" w:color="auto"/>
              <w:left w:val="single" w:sz="4" w:space="0" w:color="auto"/>
            </w:tcBorders>
            <w:shd w:val="clear" w:color="auto" w:fill="FFFFFF"/>
          </w:tcPr>
          <w:p w14:paraId="01C3CEA7"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Գործարար խորհուրդ (ըստ համաձայնեցման)</w:t>
            </w:r>
          </w:p>
        </w:tc>
        <w:tc>
          <w:tcPr>
            <w:tcW w:w="1819" w:type="dxa"/>
            <w:vMerge w:val="restart"/>
            <w:tcBorders>
              <w:top w:val="single" w:sz="4" w:space="0" w:color="auto"/>
              <w:left w:val="single" w:sz="4" w:space="0" w:color="auto"/>
            </w:tcBorders>
            <w:shd w:val="clear" w:color="auto" w:fill="FFFFFF"/>
          </w:tcPr>
          <w:p w14:paraId="4FDB7E16"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մինչև 2021 թվականի դեկտեմբերի 31-ը</w:t>
            </w:r>
          </w:p>
        </w:tc>
        <w:tc>
          <w:tcPr>
            <w:tcW w:w="2114" w:type="dxa"/>
            <w:vMerge w:val="restart"/>
            <w:tcBorders>
              <w:top w:val="single" w:sz="4" w:space="0" w:color="auto"/>
              <w:left w:val="single" w:sz="4" w:space="0" w:color="auto"/>
              <w:right w:val="single" w:sz="4" w:space="0" w:color="auto"/>
            </w:tcBorders>
            <w:shd w:val="clear" w:color="auto" w:fill="FFFFFF"/>
          </w:tcPr>
          <w:p w14:paraId="3280EC49"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Հանձնաժողովի և Միության Գործարար խորհրդի միջև փոխգործակցության վերաբերյալ Խորհրդատվական խորհրդի նիստերի արձանագրությունները</w:t>
            </w:r>
          </w:p>
        </w:tc>
      </w:tr>
      <w:tr w:rsidR="00A4405B" w:rsidRPr="00A4405B" w14:paraId="2B0ABDD6" w14:textId="77777777" w:rsidTr="00674AD7">
        <w:trPr>
          <w:trHeight w:val="436"/>
          <w:jc w:val="center"/>
        </w:trPr>
        <w:tc>
          <w:tcPr>
            <w:tcW w:w="4263" w:type="dxa"/>
            <w:vMerge/>
            <w:tcBorders>
              <w:left w:val="single" w:sz="4" w:space="0" w:color="auto"/>
            </w:tcBorders>
            <w:shd w:val="clear" w:color="auto" w:fill="FFFFFF"/>
          </w:tcPr>
          <w:p w14:paraId="612DEBC0" w14:textId="77777777" w:rsidR="00A4405B" w:rsidRPr="00A4405B" w:rsidRDefault="00A4405B" w:rsidP="00674AD7">
            <w:pPr>
              <w:spacing w:after="120"/>
              <w:rPr>
                <w:rFonts w:ascii="Sylfaen" w:hAnsi="Sylfaen"/>
              </w:rPr>
            </w:pPr>
          </w:p>
        </w:tc>
        <w:tc>
          <w:tcPr>
            <w:tcW w:w="4592" w:type="dxa"/>
            <w:vMerge/>
            <w:tcBorders>
              <w:left w:val="single" w:sz="4" w:space="0" w:color="auto"/>
            </w:tcBorders>
            <w:shd w:val="clear" w:color="auto" w:fill="FFFFFF"/>
          </w:tcPr>
          <w:p w14:paraId="39BA1C69" w14:textId="77777777" w:rsidR="00A4405B" w:rsidRPr="00A4405B" w:rsidRDefault="00A4405B" w:rsidP="00674AD7">
            <w:pPr>
              <w:spacing w:after="120"/>
              <w:rPr>
                <w:rFonts w:ascii="Sylfaen" w:hAnsi="Sylfaen"/>
              </w:rPr>
            </w:pPr>
          </w:p>
        </w:tc>
        <w:tc>
          <w:tcPr>
            <w:tcW w:w="2576" w:type="dxa"/>
            <w:vMerge w:val="restart"/>
            <w:tcBorders>
              <w:left w:val="single" w:sz="4" w:space="0" w:color="auto"/>
            </w:tcBorders>
            <w:shd w:val="clear" w:color="auto" w:fill="FFFFFF"/>
          </w:tcPr>
          <w:p w14:paraId="33E0C50F"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համակատարողներ՝ Կոլեգիայի՝ առևտրի հարցերով անդամ (նախարար), Կոլեգիայի անդամներ (իրենց իրավասության շրջանակներում), անդամ պետություններ</w:t>
            </w:r>
          </w:p>
        </w:tc>
        <w:tc>
          <w:tcPr>
            <w:tcW w:w="1819" w:type="dxa"/>
            <w:vMerge/>
            <w:tcBorders>
              <w:left w:val="single" w:sz="4" w:space="0" w:color="auto"/>
            </w:tcBorders>
            <w:shd w:val="clear" w:color="auto" w:fill="FFFFFF"/>
          </w:tcPr>
          <w:p w14:paraId="50F48CEA" w14:textId="77777777" w:rsidR="00A4405B" w:rsidRPr="00A4405B" w:rsidRDefault="00A4405B" w:rsidP="00674AD7">
            <w:pPr>
              <w:spacing w:after="120"/>
              <w:rPr>
                <w:rFonts w:ascii="Sylfaen" w:hAnsi="Sylfaen"/>
              </w:rPr>
            </w:pPr>
          </w:p>
        </w:tc>
        <w:tc>
          <w:tcPr>
            <w:tcW w:w="2114" w:type="dxa"/>
            <w:vMerge/>
            <w:tcBorders>
              <w:left w:val="single" w:sz="4" w:space="0" w:color="auto"/>
              <w:right w:val="single" w:sz="4" w:space="0" w:color="auto"/>
            </w:tcBorders>
            <w:shd w:val="clear" w:color="auto" w:fill="FFFFFF"/>
          </w:tcPr>
          <w:p w14:paraId="50CEDD40" w14:textId="77777777" w:rsidR="00A4405B" w:rsidRPr="00A4405B" w:rsidRDefault="00A4405B" w:rsidP="00674AD7">
            <w:pPr>
              <w:spacing w:after="120"/>
              <w:rPr>
                <w:rFonts w:ascii="Sylfaen" w:hAnsi="Sylfaen"/>
              </w:rPr>
            </w:pPr>
          </w:p>
        </w:tc>
      </w:tr>
      <w:tr w:rsidR="00A4405B" w:rsidRPr="00A4405B" w14:paraId="23126C37" w14:textId="77777777" w:rsidTr="00674AD7">
        <w:trPr>
          <w:trHeight w:val="436"/>
          <w:jc w:val="center"/>
        </w:trPr>
        <w:tc>
          <w:tcPr>
            <w:tcW w:w="4263" w:type="dxa"/>
            <w:vMerge w:val="restart"/>
            <w:tcBorders>
              <w:left w:val="single" w:sz="4" w:space="0" w:color="auto"/>
            </w:tcBorders>
            <w:shd w:val="clear" w:color="auto" w:fill="FFFFFF"/>
            <w:vAlign w:val="bottom"/>
          </w:tcPr>
          <w:p w14:paraId="56218F8F" w14:textId="77777777" w:rsidR="00A4405B" w:rsidRPr="00A4405B" w:rsidRDefault="00A4405B" w:rsidP="00674AD7">
            <w:pPr>
              <w:pStyle w:val="Bodytext50"/>
              <w:shd w:val="clear" w:color="auto" w:fill="auto"/>
              <w:spacing w:after="120" w:line="240" w:lineRule="auto"/>
              <w:ind w:left="440"/>
              <w:rPr>
                <w:rFonts w:ascii="Sylfaen" w:hAnsi="Sylfaen"/>
                <w:sz w:val="24"/>
                <w:szCs w:val="24"/>
              </w:rPr>
            </w:pPr>
            <w:r w:rsidRPr="00A4405B">
              <w:rPr>
                <w:rFonts w:ascii="Sylfaen" w:hAnsi="Sylfaen"/>
                <w:sz w:val="24"/>
              </w:rPr>
              <w:t xml:space="preserve">Միության գործարար խորհրդի շրջանակներում Միության և երրորդ երկրների միջև գործնական կապերի զարգացման մեխանիզմների ձևավորում, որոնց հետ գոյություն ունեն միության հետ փոխգործակցության կամ համագործակցության </w:t>
            </w:r>
            <w:r w:rsidRPr="00A4405B">
              <w:rPr>
                <w:rFonts w:ascii="Sylfaen" w:hAnsi="Sylfaen"/>
                <w:sz w:val="24"/>
              </w:rPr>
              <w:lastRenderedPageBreak/>
              <w:t>հետաքրքրություն ցուցաբերող կայուն մեխանիզմներ.</w:t>
            </w:r>
          </w:p>
        </w:tc>
        <w:tc>
          <w:tcPr>
            <w:tcW w:w="4592" w:type="dxa"/>
            <w:vMerge/>
            <w:tcBorders>
              <w:left w:val="single" w:sz="4" w:space="0" w:color="auto"/>
            </w:tcBorders>
            <w:shd w:val="clear" w:color="auto" w:fill="FFFFFF"/>
          </w:tcPr>
          <w:p w14:paraId="608D5277" w14:textId="77777777" w:rsidR="00A4405B" w:rsidRPr="00A4405B" w:rsidRDefault="00A4405B" w:rsidP="00674AD7">
            <w:pPr>
              <w:spacing w:after="120"/>
              <w:rPr>
                <w:rFonts w:ascii="Sylfaen" w:hAnsi="Sylfaen"/>
              </w:rPr>
            </w:pPr>
          </w:p>
        </w:tc>
        <w:tc>
          <w:tcPr>
            <w:tcW w:w="2576" w:type="dxa"/>
            <w:vMerge/>
            <w:tcBorders>
              <w:left w:val="single" w:sz="4" w:space="0" w:color="auto"/>
            </w:tcBorders>
            <w:shd w:val="clear" w:color="auto" w:fill="FFFFFF"/>
          </w:tcPr>
          <w:p w14:paraId="28A18030" w14:textId="77777777" w:rsidR="00A4405B" w:rsidRPr="00A4405B" w:rsidRDefault="00A4405B" w:rsidP="00674AD7">
            <w:pPr>
              <w:spacing w:after="120"/>
              <w:rPr>
                <w:rFonts w:ascii="Sylfaen" w:hAnsi="Sylfaen"/>
              </w:rPr>
            </w:pPr>
          </w:p>
        </w:tc>
        <w:tc>
          <w:tcPr>
            <w:tcW w:w="1819" w:type="dxa"/>
            <w:vMerge/>
            <w:tcBorders>
              <w:left w:val="single" w:sz="4" w:space="0" w:color="auto"/>
            </w:tcBorders>
            <w:shd w:val="clear" w:color="auto" w:fill="FFFFFF"/>
          </w:tcPr>
          <w:p w14:paraId="56BF8CED" w14:textId="77777777" w:rsidR="00A4405B" w:rsidRPr="00A4405B" w:rsidRDefault="00A4405B" w:rsidP="00674AD7">
            <w:pPr>
              <w:spacing w:after="120"/>
              <w:rPr>
                <w:rFonts w:ascii="Sylfaen" w:hAnsi="Sylfaen"/>
              </w:rPr>
            </w:pPr>
          </w:p>
        </w:tc>
        <w:tc>
          <w:tcPr>
            <w:tcW w:w="2114" w:type="dxa"/>
            <w:vMerge/>
            <w:tcBorders>
              <w:left w:val="single" w:sz="4" w:space="0" w:color="auto"/>
              <w:right w:val="single" w:sz="4" w:space="0" w:color="auto"/>
            </w:tcBorders>
            <w:shd w:val="clear" w:color="auto" w:fill="FFFFFF"/>
          </w:tcPr>
          <w:p w14:paraId="0D8E319F" w14:textId="77777777" w:rsidR="00A4405B" w:rsidRPr="00A4405B" w:rsidRDefault="00A4405B" w:rsidP="00674AD7">
            <w:pPr>
              <w:spacing w:after="120"/>
              <w:rPr>
                <w:rFonts w:ascii="Sylfaen" w:hAnsi="Sylfaen"/>
              </w:rPr>
            </w:pPr>
          </w:p>
        </w:tc>
      </w:tr>
      <w:tr w:rsidR="00A4405B" w:rsidRPr="00A4405B" w14:paraId="36B003A1" w14:textId="77777777" w:rsidTr="00674AD7">
        <w:trPr>
          <w:trHeight w:val="436"/>
          <w:jc w:val="center"/>
        </w:trPr>
        <w:tc>
          <w:tcPr>
            <w:tcW w:w="4263" w:type="dxa"/>
            <w:vMerge/>
            <w:tcBorders>
              <w:left w:val="single" w:sz="4" w:space="0" w:color="auto"/>
            </w:tcBorders>
            <w:shd w:val="clear" w:color="auto" w:fill="FFFFFF"/>
            <w:vAlign w:val="bottom"/>
          </w:tcPr>
          <w:p w14:paraId="14CE5073" w14:textId="77777777" w:rsidR="00A4405B" w:rsidRPr="00A4405B" w:rsidRDefault="00A4405B" w:rsidP="00674AD7">
            <w:pPr>
              <w:spacing w:after="120"/>
              <w:rPr>
                <w:rFonts w:ascii="Sylfaen" w:hAnsi="Sylfaen"/>
              </w:rPr>
            </w:pPr>
          </w:p>
        </w:tc>
        <w:tc>
          <w:tcPr>
            <w:tcW w:w="4592" w:type="dxa"/>
            <w:vMerge w:val="restart"/>
            <w:tcBorders>
              <w:top w:val="single" w:sz="4" w:space="0" w:color="auto"/>
              <w:left w:val="single" w:sz="4" w:space="0" w:color="auto"/>
            </w:tcBorders>
            <w:shd w:val="clear" w:color="auto" w:fill="FFFFFF"/>
          </w:tcPr>
          <w:p w14:paraId="49F116C8"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 xml:space="preserve">Երրորդ երկրների գործարար ասոցիացիաների հետ Միության </w:t>
            </w:r>
            <w:r w:rsidRPr="00A4405B">
              <w:rPr>
                <w:rFonts w:ascii="Sylfaen" w:hAnsi="Sylfaen"/>
                <w:sz w:val="24"/>
              </w:rPr>
              <w:lastRenderedPageBreak/>
              <w:t>գործարար խորհրդի անմիջական փոխգործակցության ալիքի ստեղծում, այդ թվում `հուշագրերի ստորագրման և առկա աշխատանքային մարմինների ձևավորման միջոցով</w:t>
            </w:r>
          </w:p>
        </w:tc>
        <w:tc>
          <w:tcPr>
            <w:tcW w:w="2576" w:type="dxa"/>
            <w:vMerge/>
            <w:tcBorders>
              <w:left w:val="single" w:sz="4" w:space="0" w:color="auto"/>
            </w:tcBorders>
            <w:shd w:val="clear" w:color="auto" w:fill="FFFFFF"/>
          </w:tcPr>
          <w:p w14:paraId="4103C9AD" w14:textId="77777777" w:rsidR="00A4405B" w:rsidRPr="00A4405B" w:rsidRDefault="00A4405B" w:rsidP="00674AD7">
            <w:pPr>
              <w:spacing w:after="120"/>
              <w:rPr>
                <w:rFonts w:ascii="Sylfaen" w:hAnsi="Sylfaen"/>
              </w:rPr>
            </w:pPr>
          </w:p>
        </w:tc>
        <w:tc>
          <w:tcPr>
            <w:tcW w:w="1819" w:type="dxa"/>
            <w:vMerge w:val="restart"/>
            <w:tcBorders>
              <w:top w:val="single" w:sz="4" w:space="0" w:color="auto"/>
              <w:left w:val="single" w:sz="4" w:space="0" w:color="auto"/>
            </w:tcBorders>
            <w:shd w:val="clear" w:color="auto" w:fill="FFFFFF"/>
          </w:tcPr>
          <w:p w14:paraId="495CD594"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2021 – 2025 թվականներ</w:t>
            </w:r>
          </w:p>
        </w:tc>
        <w:tc>
          <w:tcPr>
            <w:tcW w:w="2114" w:type="dxa"/>
            <w:vMerge w:val="restart"/>
            <w:tcBorders>
              <w:top w:val="single" w:sz="4" w:space="0" w:color="auto"/>
              <w:left w:val="single" w:sz="4" w:space="0" w:color="auto"/>
              <w:right w:val="single" w:sz="4" w:space="0" w:color="auto"/>
            </w:tcBorders>
            <w:shd w:val="clear" w:color="auto" w:fill="FFFFFF"/>
          </w:tcPr>
          <w:p w14:paraId="097A5F8B"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 xml:space="preserve">հուշագրեր Միության </w:t>
            </w:r>
            <w:r w:rsidRPr="00A4405B">
              <w:rPr>
                <w:rFonts w:ascii="Sylfaen" w:hAnsi="Sylfaen"/>
                <w:sz w:val="24"/>
              </w:rPr>
              <w:lastRenderedPageBreak/>
              <w:t>գործարար խորհրդի և երրորդ երկրների գործարար ասոցիացիաների միջև</w:t>
            </w:r>
          </w:p>
        </w:tc>
      </w:tr>
      <w:tr w:rsidR="00A4405B" w:rsidRPr="00A4405B" w14:paraId="0D59DB6E" w14:textId="77777777" w:rsidTr="00674AD7">
        <w:trPr>
          <w:jc w:val="center"/>
        </w:trPr>
        <w:tc>
          <w:tcPr>
            <w:tcW w:w="4263" w:type="dxa"/>
            <w:tcBorders>
              <w:left w:val="single" w:sz="4" w:space="0" w:color="auto"/>
            </w:tcBorders>
            <w:shd w:val="clear" w:color="auto" w:fill="FFFFFF"/>
            <w:vAlign w:val="center"/>
          </w:tcPr>
          <w:p w14:paraId="198810CE" w14:textId="77777777" w:rsidR="00A4405B" w:rsidRPr="00A4405B" w:rsidRDefault="00A4405B" w:rsidP="00674AD7">
            <w:pPr>
              <w:pStyle w:val="Bodytext50"/>
              <w:shd w:val="clear" w:color="auto" w:fill="auto"/>
              <w:spacing w:after="120" w:line="240" w:lineRule="auto"/>
              <w:ind w:left="440"/>
              <w:rPr>
                <w:rFonts w:ascii="Sylfaen" w:hAnsi="Sylfaen"/>
                <w:sz w:val="24"/>
                <w:szCs w:val="24"/>
              </w:rPr>
            </w:pPr>
            <w:r w:rsidRPr="00A4405B">
              <w:rPr>
                <w:rFonts w:ascii="Sylfaen" w:hAnsi="Sylfaen"/>
                <w:sz w:val="24"/>
              </w:rPr>
              <w:lastRenderedPageBreak/>
              <w:t>Միության Գործարար խորհրդի միջոցով հաստատել անմիջական գործարար կապեր անդամ պետությունների և երրորդ երկրների միջև՝ ոլորտային համագործակցությունը ընդլայնելու նպատակով` հաշվի առնելով Հանձնաժողովի իրավասությունը</w:t>
            </w:r>
          </w:p>
        </w:tc>
        <w:tc>
          <w:tcPr>
            <w:tcW w:w="4592" w:type="dxa"/>
            <w:vMerge/>
            <w:tcBorders>
              <w:left w:val="single" w:sz="4" w:space="0" w:color="auto"/>
            </w:tcBorders>
            <w:shd w:val="clear" w:color="auto" w:fill="FFFFFF"/>
          </w:tcPr>
          <w:p w14:paraId="13F97619" w14:textId="77777777" w:rsidR="00A4405B" w:rsidRPr="00A4405B" w:rsidRDefault="00A4405B" w:rsidP="00674AD7">
            <w:pPr>
              <w:spacing w:after="120"/>
              <w:rPr>
                <w:rFonts w:ascii="Sylfaen" w:hAnsi="Sylfaen"/>
              </w:rPr>
            </w:pPr>
          </w:p>
        </w:tc>
        <w:tc>
          <w:tcPr>
            <w:tcW w:w="2576" w:type="dxa"/>
            <w:vMerge/>
            <w:tcBorders>
              <w:left w:val="single" w:sz="4" w:space="0" w:color="auto"/>
            </w:tcBorders>
            <w:shd w:val="clear" w:color="auto" w:fill="FFFFFF"/>
          </w:tcPr>
          <w:p w14:paraId="64344697" w14:textId="77777777" w:rsidR="00A4405B" w:rsidRPr="00A4405B" w:rsidRDefault="00A4405B" w:rsidP="00674AD7">
            <w:pPr>
              <w:spacing w:after="120"/>
              <w:rPr>
                <w:rFonts w:ascii="Sylfaen" w:hAnsi="Sylfaen"/>
              </w:rPr>
            </w:pPr>
          </w:p>
        </w:tc>
        <w:tc>
          <w:tcPr>
            <w:tcW w:w="1819" w:type="dxa"/>
            <w:vMerge/>
            <w:tcBorders>
              <w:left w:val="single" w:sz="4" w:space="0" w:color="auto"/>
            </w:tcBorders>
            <w:shd w:val="clear" w:color="auto" w:fill="FFFFFF"/>
          </w:tcPr>
          <w:p w14:paraId="448500D2" w14:textId="77777777" w:rsidR="00A4405B" w:rsidRPr="00A4405B" w:rsidRDefault="00A4405B" w:rsidP="00674AD7">
            <w:pPr>
              <w:spacing w:after="120"/>
              <w:rPr>
                <w:rFonts w:ascii="Sylfaen" w:hAnsi="Sylfaen"/>
              </w:rPr>
            </w:pPr>
          </w:p>
        </w:tc>
        <w:tc>
          <w:tcPr>
            <w:tcW w:w="2114" w:type="dxa"/>
            <w:vMerge/>
            <w:tcBorders>
              <w:left w:val="single" w:sz="4" w:space="0" w:color="auto"/>
              <w:right w:val="single" w:sz="4" w:space="0" w:color="auto"/>
            </w:tcBorders>
            <w:shd w:val="clear" w:color="auto" w:fill="FFFFFF"/>
          </w:tcPr>
          <w:p w14:paraId="3D7D5CB2" w14:textId="77777777" w:rsidR="00A4405B" w:rsidRPr="00A4405B" w:rsidRDefault="00A4405B" w:rsidP="00674AD7">
            <w:pPr>
              <w:spacing w:after="120"/>
              <w:rPr>
                <w:rFonts w:ascii="Sylfaen" w:hAnsi="Sylfaen"/>
              </w:rPr>
            </w:pPr>
          </w:p>
        </w:tc>
      </w:tr>
      <w:tr w:rsidR="00A4405B" w:rsidRPr="00A4405B" w14:paraId="0004CAD7" w14:textId="77777777" w:rsidTr="00674AD7">
        <w:trPr>
          <w:jc w:val="center"/>
        </w:trPr>
        <w:tc>
          <w:tcPr>
            <w:tcW w:w="15364"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14:paraId="4B43B85E"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11.5. Պայմանագրով սահմանված ոլորտներում Անկախ պետությունների համագործակցության (այսուհետ `ԱՊՀ) անդամ երկրների հետ տնտեսական համագործակցության մեխանիզմների մշակում</w:t>
            </w:r>
          </w:p>
        </w:tc>
      </w:tr>
      <w:tr w:rsidR="00A4405B" w:rsidRPr="00A4405B" w14:paraId="38739B56" w14:textId="77777777" w:rsidTr="00674AD7">
        <w:trPr>
          <w:jc w:val="center"/>
        </w:trPr>
        <w:tc>
          <w:tcPr>
            <w:tcW w:w="4263" w:type="dxa"/>
            <w:vMerge w:val="restart"/>
            <w:tcBorders>
              <w:top w:val="single" w:sz="4" w:space="0" w:color="auto"/>
              <w:left w:val="single" w:sz="4" w:space="0" w:color="auto"/>
            </w:tcBorders>
            <w:shd w:val="clear" w:color="auto" w:fill="FFFFFF"/>
          </w:tcPr>
          <w:p w14:paraId="52E641AB"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11.5.1. Հանձնաժողովի և ԱՊՀ գործադիր կոմիտեի ներկայացուցիչների մասնակցությունը, իրենց իրավասությունների սահմաններում, Միության և ԱՊՀ աշխատանքային մարմինների հանդիպումներին</w:t>
            </w:r>
          </w:p>
        </w:tc>
        <w:tc>
          <w:tcPr>
            <w:tcW w:w="4592" w:type="dxa"/>
            <w:vMerge w:val="restart"/>
            <w:tcBorders>
              <w:top w:val="single" w:sz="4" w:space="0" w:color="auto"/>
              <w:left w:val="single" w:sz="4" w:space="0" w:color="auto"/>
            </w:tcBorders>
            <w:shd w:val="clear" w:color="auto" w:fill="FFFFFF"/>
          </w:tcPr>
          <w:p w14:paraId="6672135D"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2021-2022 թվականների գործողությունների ծրագրի համապատասխան կետերի իրականացում ՝ Եվրասիական տնտեսական հանձնաժողովի և ԱՊՀ գործադիր կոմիտեի միջև 2018 թվականի նոյեմբերի 27 -ի փոխգործակցության խորացման մասին հուշագրի իրականացման և մինչև 2025 թվականը նմանատիպ ծրագրերի մշակման մասին</w:t>
            </w:r>
          </w:p>
        </w:tc>
        <w:tc>
          <w:tcPr>
            <w:tcW w:w="2576" w:type="dxa"/>
            <w:tcBorders>
              <w:top w:val="single" w:sz="4" w:space="0" w:color="auto"/>
              <w:left w:val="single" w:sz="4" w:space="0" w:color="auto"/>
            </w:tcBorders>
            <w:shd w:val="clear" w:color="auto" w:fill="FFFFFF"/>
          </w:tcPr>
          <w:p w14:paraId="415DC11C"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Կոլեգիայի՝ ինտեգրման և մակրոտնտեսության հարցերով անդամ (նախարար)</w:t>
            </w:r>
          </w:p>
        </w:tc>
        <w:tc>
          <w:tcPr>
            <w:tcW w:w="1819" w:type="dxa"/>
            <w:vMerge w:val="restart"/>
            <w:tcBorders>
              <w:top w:val="single" w:sz="4" w:space="0" w:color="auto"/>
              <w:left w:val="single" w:sz="4" w:space="0" w:color="auto"/>
            </w:tcBorders>
            <w:shd w:val="clear" w:color="auto" w:fill="FFFFFF"/>
          </w:tcPr>
          <w:p w14:paraId="44C61F58"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մշտական հիմունքներով</w:t>
            </w:r>
          </w:p>
        </w:tc>
        <w:tc>
          <w:tcPr>
            <w:tcW w:w="2114" w:type="dxa"/>
            <w:vMerge w:val="restart"/>
            <w:tcBorders>
              <w:top w:val="single" w:sz="4" w:space="0" w:color="auto"/>
              <w:left w:val="single" w:sz="4" w:space="0" w:color="auto"/>
              <w:right w:val="single" w:sz="4" w:space="0" w:color="auto"/>
            </w:tcBorders>
            <w:shd w:val="clear" w:color="auto" w:fill="FFFFFF"/>
          </w:tcPr>
          <w:p w14:paraId="7FAD5A71"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գործողությունների ծրագրին համապատասխան, ԱՄՀ  հաստատման մասին Գերագույն խորհրդի որոշումը, հաշվետվություն Գերագույն խորհրդի նիստում ՝ ՓԼ իրականացման վերաբերյալ</w:t>
            </w:r>
          </w:p>
        </w:tc>
      </w:tr>
      <w:tr w:rsidR="00A4405B" w:rsidRPr="00A4405B" w14:paraId="39804B64" w14:textId="77777777" w:rsidTr="00674AD7">
        <w:trPr>
          <w:jc w:val="center"/>
        </w:trPr>
        <w:tc>
          <w:tcPr>
            <w:tcW w:w="4263" w:type="dxa"/>
            <w:vMerge/>
            <w:tcBorders>
              <w:left w:val="single" w:sz="4" w:space="0" w:color="auto"/>
            </w:tcBorders>
            <w:shd w:val="clear" w:color="auto" w:fill="FFFFFF"/>
          </w:tcPr>
          <w:p w14:paraId="461AF680" w14:textId="77777777" w:rsidR="00A4405B" w:rsidRPr="00A4405B" w:rsidRDefault="00A4405B" w:rsidP="00674AD7">
            <w:pPr>
              <w:spacing w:after="120"/>
              <w:rPr>
                <w:rFonts w:ascii="Sylfaen" w:hAnsi="Sylfaen"/>
              </w:rPr>
            </w:pPr>
          </w:p>
        </w:tc>
        <w:tc>
          <w:tcPr>
            <w:tcW w:w="4592" w:type="dxa"/>
            <w:vMerge/>
            <w:tcBorders>
              <w:left w:val="single" w:sz="4" w:space="0" w:color="auto"/>
            </w:tcBorders>
            <w:shd w:val="clear" w:color="auto" w:fill="FFFFFF"/>
          </w:tcPr>
          <w:p w14:paraId="136F788D" w14:textId="77777777" w:rsidR="00A4405B" w:rsidRPr="00A4405B" w:rsidRDefault="00A4405B" w:rsidP="00674AD7">
            <w:pPr>
              <w:spacing w:after="120"/>
              <w:rPr>
                <w:rFonts w:ascii="Sylfaen" w:hAnsi="Sylfaen"/>
              </w:rPr>
            </w:pPr>
          </w:p>
        </w:tc>
        <w:tc>
          <w:tcPr>
            <w:tcW w:w="2576" w:type="dxa"/>
            <w:tcBorders>
              <w:left w:val="single" w:sz="4" w:space="0" w:color="auto"/>
            </w:tcBorders>
            <w:shd w:val="clear" w:color="auto" w:fill="FFFFFF"/>
          </w:tcPr>
          <w:p w14:paraId="367069DA"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համակատարողներ՝ Կոլեգիայի անդամներ (իրենց իրավասությունների շրջանակներում)</w:t>
            </w:r>
          </w:p>
        </w:tc>
        <w:tc>
          <w:tcPr>
            <w:tcW w:w="1819" w:type="dxa"/>
            <w:vMerge/>
            <w:tcBorders>
              <w:left w:val="single" w:sz="4" w:space="0" w:color="auto"/>
            </w:tcBorders>
            <w:shd w:val="clear" w:color="auto" w:fill="FFFFFF"/>
          </w:tcPr>
          <w:p w14:paraId="1199A59E" w14:textId="77777777" w:rsidR="00A4405B" w:rsidRPr="00A4405B" w:rsidRDefault="00A4405B" w:rsidP="00674AD7">
            <w:pPr>
              <w:spacing w:after="120"/>
              <w:rPr>
                <w:rFonts w:ascii="Sylfaen" w:hAnsi="Sylfaen"/>
              </w:rPr>
            </w:pPr>
          </w:p>
        </w:tc>
        <w:tc>
          <w:tcPr>
            <w:tcW w:w="2114" w:type="dxa"/>
            <w:vMerge/>
            <w:tcBorders>
              <w:left w:val="single" w:sz="4" w:space="0" w:color="auto"/>
              <w:right w:val="single" w:sz="4" w:space="0" w:color="auto"/>
            </w:tcBorders>
            <w:shd w:val="clear" w:color="auto" w:fill="FFFFFF"/>
          </w:tcPr>
          <w:p w14:paraId="4E735492" w14:textId="77777777" w:rsidR="00A4405B" w:rsidRPr="00A4405B" w:rsidRDefault="00A4405B" w:rsidP="00674AD7">
            <w:pPr>
              <w:spacing w:after="120"/>
              <w:rPr>
                <w:rFonts w:ascii="Sylfaen" w:hAnsi="Sylfaen"/>
              </w:rPr>
            </w:pPr>
          </w:p>
        </w:tc>
      </w:tr>
      <w:tr w:rsidR="00A4405B" w:rsidRPr="00A4405B" w14:paraId="3DDE5603" w14:textId="77777777" w:rsidTr="00674AD7">
        <w:trPr>
          <w:jc w:val="center"/>
        </w:trPr>
        <w:tc>
          <w:tcPr>
            <w:tcW w:w="4263" w:type="dxa"/>
            <w:vMerge w:val="restart"/>
            <w:tcBorders>
              <w:top w:val="single" w:sz="4" w:space="0" w:color="auto"/>
              <w:left w:val="single" w:sz="4" w:space="0" w:color="auto"/>
            </w:tcBorders>
            <w:shd w:val="clear" w:color="auto" w:fill="FFFFFF"/>
          </w:tcPr>
          <w:p w14:paraId="09D919D1"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lastRenderedPageBreak/>
              <w:t>11.5.2. Փորձի և տեղեկատվության փոխանակում ԱՊՀ անդամ երկրների հետ, երկկողմ հետաքրքրություն ներկայացնող հարցերի շուրջ խորհրդակցություններ</w:t>
            </w:r>
          </w:p>
        </w:tc>
        <w:tc>
          <w:tcPr>
            <w:tcW w:w="4592" w:type="dxa"/>
            <w:vMerge w:val="restart"/>
            <w:tcBorders>
              <w:top w:val="single" w:sz="4" w:space="0" w:color="auto"/>
              <w:left w:val="single" w:sz="4" w:space="0" w:color="auto"/>
            </w:tcBorders>
            <w:shd w:val="clear" w:color="auto" w:fill="FFFFFF"/>
          </w:tcPr>
          <w:p w14:paraId="68C01C46"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2021-2022 թվականների Գործողությունների ծրագրի համապատասխան կետերի իրականացում ՝ Եվրասիական տնտեսական հանձնաժողովի և ԱՊՀ գործադիր կոմիտեի միջև 2018 թվականի նոյեմբերի 27-ի փոխգործակցության խորացման մասին հուշագրի իրականացման վերաբերյալ և մինչև 2025 թվականը նմանատիպ ծրագրերի մշակում</w:t>
            </w:r>
          </w:p>
        </w:tc>
        <w:tc>
          <w:tcPr>
            <w:tcW w:w="2576" w:type="dxa"/>
            <w:tcBorders>
              <w:top w:val="single" w:sz="4" w:space="0" w:color="auto"/>
              <w:left w:val="single" w:sz="4" w:space="0" w:color="auto"/>
            </w:tcBorders>
            <w:shd w:val="clear" w:color="auto" w:fill="FFFFFF"/>
          </w:tcPr>
          <w:p w14:paraId="2D098FDC"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Կոլեգիայի՝ ինտեգրման և մակրոտնտեսության հարցերով անդամ (նախարար)</w:t>
            </w:r>
          </w:p>
        </w:tc>
        <w:tc>
          <w:tcPr>
            <w:tcW w:w="1819" w:type="dxa"/>
            <w:tcBorders>
              <w:top w:val="single" w:sz="4" w:space="0" w:color="auto"/>
              <w:left w:val="single" w:sz="4" w:space="0" w:color="auto"/>
            </w:tcBorders>
            <w:shd w:val="clear" w:color="auto" w:fill="FFFFFF"/>
          </w:tcPr>
          <w:p w14:paraId="62E0AA02"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մշտական հիմունքներով</w:t>
            </w:r>
          </w:p>
        </w:tc>
        <w:tc>
          <w:tcPr>
            <w:tcW w:w="2114" w:type="dxa"/>
            <w:vMerge w:val="restart"/>
            <w:tcBorders>
              <w:top w:val="single" w:sz="4" w:space="0" w:color="auto"/>
              <w:left w:val="single" w:sz="4" w:space="0" w:color="auto"/>
              <w:right w:val="single" w:sz="4" w:space="0" w:color="auto"/>
            </w:tcBorders>
            <w:shd w:val="clear" w:color="auto" w:fill="FFFFFF"/>
          </w:tcPr>
          <w:p w14:paraId="5FE70CAE"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գործողությունների ծրագրին համապատասխան, Գերագույն խորհրդի որոշումը ԱՄՌ -ի հաստատման մասին, հաշվետվություն Գերագույն խորհրդի նիստում `ԱՄՌ -ի իրականացման վերաբերյալ</w:t>
            </w:r>
          </w:p>
        </w:tc>
      </w:tr>
      <w:tr w:rsidR="00A4405B" w:rsidRPr="00A4405B" w14:paraId="4EA9954F" w14:textId="77777777" w:rsidTr="00674AD7">
        <w:trPr>
          <w:jc w:val="center"/>
        </w:trPr>
        <w:tc>
          <w:tcPr>
            <w:tcW w:w="4263" w:type="dxa"/>
            <w:vMerge/>
            <w:tcBorders>
              <w:left w:val="single" w:sz="4" w:space="0" w:color="auto"/>
            </w:tcBorders>
            <w:shd w:val="clear" w:color="auto" w:fill="FFFFFF"/>
          </w:tcPr>
          <w:p w14:paraId="15969306" w14:textId="77777777" w:rsidR="00A4405B" w:rsidRPr="00A4405B" w:rsidRDefault="00A4405B" w:rsidP="00674AD7">
            <w:pPr>
              <w:spacing w:after="120"/>
              <w:rPr>
                <w:rFonts w:ascii="Sylfaen" w:hAnsi="Sylfaen"/>
              </w:rPr>
            </w:pPr>
          </w:p>
        </w:tc>
        <w:tc>
          <w:tcPr>
            <w:tcW w:w="4592" w:type="dxa"/>
            <w:vMerge/>
            <w:tcBorders>
              <w:left w:val="single" w:sz="4" w:space="0" w:color="auto"/>
            </w:tcBorders>
            <w:shd w:val="clear" w:color="auto" w:fill="FFFFFF"/>
          </w:tcPr>
          <w:p w14:paraId="4C93102A" w14:textId="77777777" w:rsidR="00A4405B" w:rsidRPr="00A4405B" w:rsidRDefault="00A4405B" w:rsidP="00674AD7">
            <w:pPr>
              <w:spacing w:after="120"/>
              <w:rPr>
                <w:rFonts w:ascii="Sylfaen" w:hAnsi="Sylfaen"/>
              </w:rPr>
            </w:pPr>
          </w:p>
        </w:tc>
        <w:tc>
          <w:tcPr>
            <w:tcW w:w="2576" w:type="dxa"/>
            <w:tcBorders>
              <w:left w:val="single" w:sz="4" w:space="0" w:color="auto"/>
            </w:tcBorders>
            <w:shd w:val="clear" w:color="auto" w:fill="FFFFFF"/>
          </w:tcPr>
          <w:p w14:paraId="40E003EF"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համակատարողներ՝ Կոլեգիայի անդամները ըստ իրավասությունների ոլորտների, անդամ պետություններ</w:t>
            </w:r>
          </w:p>
        </w:tc>
        <w:tc>
          <w:tcPr>
            <w:tcW w:w="1819" w:type="dxa"/>
            <w:tcBorders>
              <w:left w:val="single" w:sz="4" w:space="0" w:color="auto"/>
            </w:tcBorders>
            <w:shd w:val="clear" w:color="auto" w:fill="FFFFFF"/>
          </w:tcPr>
          <w:p w14:paraId="6D03B825" w14:textId="77777777" w:rsidR="00A4405B" w:rsidRPr="00A4405B" w:rsidRDefault="00A4405B" w:rsidP="00674AD7">
            <w:pPr>
              <w:spacing w:after="120"/>
              <w:rPr>
                <w:rFonts w:ascii="Sylfaen" w:hAnsi="Sylfaen"/>
              </w:rPr>
            </w:pPr>
          </w:p>
        </w:tc>
        <w:tc>
          <w:tcPr>
            <w:tcW w:w="2114" w:type="dxa"/>
            <w:vMerge/>
            <w:tcBorders>
              <w:left w:val="single" w:sz="4" w:space="0" w:color="auto"/>
              <w:right w:val="single" w:sz="4" w:space="0" w:color="auto"/>
            </w:tcBorders>
            <w:shd w:val="clear" w:color="auto" w:fill="FFFFFF"/>
          </w:tcPr>
          <w:p w14:paraId="42BC58DB" w14:textId="77777777" w:rsidR="00A4405B" w:rsidRPr="00A4405B" w:rsidRDefault="00A4405B" w:rsidP="00674AD7">
            <w:pPr>
              <w:spacing w:after="120"/>
              <w:rPr>
                <w:rFonts w:ascii="Sylfaen" w:hAnsi="Sylfaen"/>
              </w:rPr>
            </w:pPr>
          </w:p>
        </w:tc>
      </w:tr>
      <w:tr w:rsidR="00A4405B" w:rsidRPr="00A4405B" w14:paraId="77EAA01C" w14:textId="77777777" w:rsidTr="00674AD7">
        <w:trPr>
          <w:jc w:val="center"/>
        </w:trPr>
        <w:tc>
          <w:tcPr>
            <w:tcW w:w="4263" w:type="dxa"/>
            <w:vMerge w:val="restart"/>
            <w:tcBorders>
              <w:top w:val="single" w:sz="4" w:space="0" w:color="auto"/>
              <w:left w:val="single" w:sz="4" w:space="0" w:color="auto"/>
            </w:tcBorders>
            <w:shd w:val="clear" w:color="auto" w:fill="FFFFFF"/>
            <w:vAlign w:val="bottom"/>
          </w:tcPr>
          <w:p w14:paraId="5AD1EA0A"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11.5.3. Միության փոխազդեցությունն ԱՊՀ անդամ երկրների հետ `ապրանքների շուկաների գործունեության արդյունավետության բարձրացման, շրջանառվող ապրանքների անվտանգության, սպառողների իրավունքների իրազեկման և պատշաճ պաշտպանության բարձրացման նպատակով:</w:t>
            </w:r>
          </w:p>
        </w:tc>
        <w:tc>
          <w:tcPr>
            <w:tcW w:w="4592" w:type="dxa"/>
            <w:tcBorders>
              <w:top w:val="single" w:sz="4" w:space="0" w:color="auto"/>
              <w:left w:val="single" w:sz="4" w:space="0" w:color="auto"/>
              <w:bottom w:val="single" w:sz="4" w:space="0" w:color="auto"/>
            </w:tcBorders>
            <w:shd w:val="clear" w:color="auto" w:fill="FFFFFF"/>
          </w:tcPr>
          <w:p w14:paraId="420C6284"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Միության օրենքի հետ հակասությունները վերացնելու նպատակով ԱՊՀ նորմատիվ իրավական ակտերի նախագծերի քննարկման համար խորհրդակցությունների անցկացման մեխանիզմի ստեղծում</w:t>
            </w:r>
          </w:p>
        </w:tc>
        <w:tc>
          <w:tcPr>
            <w:tcW w:w="2576" w:type="dxa"/>
            <w:tcBorders>
              <w:top w:val="single" w:sz="4" w:space="0" w:color="auto"/>
              <w:left w:val="single" w:sz="4" w:space="0" w:color="auto"/>
              <w:bottom w:val="single" w:sz="4" w:space="0" w:color="auto"/>
            </w:tcBorders>
            <w:shd w:val="clear" w:color="auto" w:fill="FFFFFF"/>
            <w:vAlign w:val="bottom"/>
          </w:tcPr>
          <w:p w14:paraId="702C3678"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 xml:space="preserve">Կոլեգիայի՝ ինտեգրման և մակրոտնտեսության հարցերով անդամ (նախարար) </w:t>
            </w:r>
            <w:r w:rsidRPr="00A4405B">
              <w:rPr>
                <w:rFonts w:ascii="Sylfaen" w:hAnsi="Sylfaen"/>
                <w:sz w:val="24"/>
                <w:szCs w:val="24"/>
              </w:rPr>
              <w:br/>
            </w:r>
            <w:r w:rsidRPr="00A4405B">
              <w:rPr>
                <w:rFonts w:ascii="Sylfaen" w:hAnsi="Sylfaen"/>
                <w:sz w:val="24"/>
              </w:rPr>
              <w:t>համակատարողներ</w:t>
            </w:r>
          </w:p>
        </w:tc>
        <w:tc>
          <w:tcPr>
            <w:tcW w:w="1819" w:type="dxa"/>
            <w:tcBorders>
              <w:top w:val="single" w:sz="4" w:space="0" w:color="auto"/>
              <w:left w:val="single" w:sz="4" w:space="0" w:color="auto"/>
              <w:bottom w:val="single" w:sz="4" w:space="0" w:color="auto"/>
            </w:tcBorders>
            <w:shd w:val="clear" w:color="auto" w:fill="FFFFFF"/>
          </w:tcPr>
          <w:p w14:paraId="6B329599"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մշտական հիմունքներով</w:t>
            </w:r>
          </w:p>
        </w:tc>
        <w:tc>
          <w:tcPr>
            <w:tcW w:w="2114" w:type="dxa"/>
            <w:tcBorders>
              <w:top w:val="single" w:sz="4" w:space="0" w:color="auto"/>
              <w:left w:val="single" w:sz="4" w:space="0" w:color="auto"/>
              <w:bottom w:val="single" w:sz="4" w:space="0" w:color="auto"/>
              <w:right w:val="single" w:sz="4" w:space="0" w:color="auto"/>
            </w:tcBorders>
            <w:shd w:val="clear" w:color="auto" w:fill="FFFFFF"/>
            <w:vAlign w:val="bottom"/>
          </w:tcPr>
          <w:p w14:paraId="0EA2001A"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խորացման մասին հուշագրի իրականացման գործողությունների ծրագրին համապատասխան</w:t>
            </w:r>
          </w:p>
        </w:tc>
      </w:tr>
      <w:tr w:rsidR="00A4405B" w:rsidRPr="00A4405B" w14:paraId="14B0A270" w14:textId="77777777" w:rsidTr="00674AD7">
        <w:trPr>
          <w:jc w:val="center"/>
        </w:trPr>
        <w:tc>
          <w:tcPr>
            <w:tcW w:w="4263" w:type="dxa"/>
            <w:vMerge/>
            <w:tcBorders>
              <w:left w:val="single" w:sz="4" w:space="0" w:color="auto"/>
            </w:tcBorders>
            <w:shd w:val="clear" w:color="auto" w:fill="FFFFFF"/>
          </w:tcPr>
          <w:p w14:paraId="7F0D5AFD" w14:textId="77777777" w:rsidR="00A4405B" w:rsidRPr="00A4405B" w:rsidRDefault="00A4405B" w:rsidP="00674AD7">
            <w:pPr>
              <w:pStyle w:val="Bodytext50"/>
              <w:shd w:val="clear" w:color="auto" w:fill="auto"/>
              <w:spacing w:after="120" w:line="240" w:lineRule="auto"/>
              <w:rPr>
                <w:rFonts w:ascii="Sylfaen" w:hAnsi="Sylfaen"/>
                <w:sz w:val="24"/>
                <w:szCs w:val="24"/>
              </w:rPr>
            </w:pPr>
          </w:p>
        </w:tc>
        <w:tc>
          <w:tcPr>
            <w:tcW w:w="4592" w:type="dxa"/>
            <w:tcBorders>
              <w:top w:val="single" w:sz="4" w:space="0" w:color="auto"/>
              <w:left w:val="single" w:sz="4" w:space="0" w:color="auto"/>
            </w:tcBorders>
            <w:shd w:val="clear" w:color="auto" w:fill="FFFFFF"/>
          </w:tcPr>
          <w:p w14:paraId="3E688FD3" w14:textId="77777777" w:rsidR="00A4405B" w:rsidRPr="00A4405B" w:rsidRDefault="00A4405B" w:rsidP="00674AD7">
            <w:pPr>
              <w:spacing w:after="120"/>
              <w:rPr>
                <w:rFonts w:ascii="Sylfaen" w:hAnsi="Sylfaen"/>
              </w:rPr>
            </w:pPr>
          </w:p>
        </w:tc>
        <w:tc>
          <w:tcPr>
            <w:tcW w:w="2576" w:type="dxa"/>
            <w:tcBorders>
              <w:top w:val="single" w:sz="4" w:space="0" w:color="auto"/>
              <w:left w:val="single" w:sz="4" w:space="0" w:color="auto"/>
            </w:tcBorders>
            <w:shd w:val="clear" w:color="auto" w:fill="FFFFFF"/>
          </w:tcPr>
          <w:p w14:paraId="4C626B7E"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Կոլեգիայի անդամներ (իրենց իրավասությունների շրջանակներում), անդամ պետություններ</w:t>
            </w:r>
          </w:p>
        </w:tc>
        <w:tc>
          <w:tcPr>
            <w:tcW w:w="1819" w:type="dxa"/>
            <w:tcBorders>
              <w:top w:val="single" w:sz="4" w:space="0" w:color="auto"/>
              <w:left w:val="single" w:sz="4" w:space="0" w:color="auto"/>
            </w:tcBorders>
            <w:shd w:val="clear" w:color="auto" w:fill="FFFFFF"/>
          </w:tcPr>
          <w:p w14:paraId="76C29271" w14:textId="77777777" w:rsidR="00A4405B" w:rsidRPr="00A4405B" w:rsidRDefault="00A4405B" w:rsidP="00674AD7">
            <w:pPr>
              <w:spacing w:after="120"/>
              <w:rPr>
                <w:rFonts w:ascii="Sylfaen" w:hAnsi="Sylfaen"/>
              </w:rPr>
            </w:pPr>
          </w:p>
        </w:tc>
        <w:tc>
          <w:tcPr>
            <w:tcW w:w="2114" w:type="dxa"/>
            <w:tcBorders>
              <w:top w:val="single" w:sz="4" w:space="0" w:color="auto"/>
              <w:left w:val="single" w:sz="4" w:space="0" w:color="auto"/>
              <w:right w:val="single" w:sz="4" w:space="0" w:color="auto"/>
            </w:tcBorders>
            <w:shd w:val="clear" w:color="auto" w:fill="FFFFFF"/>
          </w:tcPr>
          <w:p w14:paraId="2178F8CE"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 xml:space="preserve">Հանձնաժողովի և ԱՊՀ գործադիր կոմիտեի միջև փոխգործակցությունը, Գերագույն խորհրդի </w:t>
            </w:r>
            <w:r w:rsidRPr="00A4405B">
              <w:rPr>
                <w:rFonts w:ascii="Sylfaen" w:hAnsi="Sylfaen"/>
                <w:sz w:val="24"/>
              </w:rPr>
              <w:lastRenderedPageBreak/>
              <w:t>որոշումը` հաստատման մասին</w:t>
            </w:r>
          </w:p>
          <w:p w14:paraId="38EDC523"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զեկույց Բարձրագույն խորհրդի նիստին՝ ՕՆՄԴ իրագործման մասին</w:t>
            </w:r>
          </w:p>
        </w:tc>
      </w:tr>
      <w:tr w:rsidR="00A4405B" w:rsidRPr="00A4405B" w14:paraId="5C8837C0" w14:textId="77777777" w:rsidTr="00674AD7">
        <w:trPr>
          <w:jc w:val="center"/>
        </w:trPr>
        <w:tc>
          <w:tcPr>
            <w:tcW w:w="15364" w:type="dxa"/>
            <w:gridSpan w:val="5"/>
            <w:tcBorders>
              <w:top w:val="single" w:sz="4" w:space="0" w:color="auto"/>
              <w:left w:val="single" w:sz="4" w:space="0" w:color="auto"/>
              <w:right w:val="single" w:sz="4" w:space="0" w:color="auto"/>
            </w:tcBorders>
            <w:shd w:val="clear" w:color="auto" w:fill="FFFFFF"/>
          </w:tcPr>
          <w:p w14:paraId="57546A8B" w14:textId="77777777" w:rsidR="00A4405B" w:rsidRPr="00A4405B" w:rsidRDefault="00A4405B" w:rsidP="00674AD7">
            <w:pPr>
              <w:pStyle w:val="Bodytext50"/>
              <w:shd w:val="clear" w:color="auto" w:fill="auto"/>
              <w:spacing w:after="120" w:line="240" w:lineRule="auto"/>
              <w:ind w:left="180"/>
              <w:rPr>
                <w:rFonts w:ascii="Sylfaen" w:hAnsi="Sylfaen"/>
                <w:sz w:val="24"/>
                <w:szCs w:val="24"/>
              </w:rPr>
            </w:pPr>
            <w:r w:rsidRPr="00A4405B">
              <w:rPr>
                <w:rFonts w:ascii="Sylfaen" w:hAnsi="Sylfaen"/>
                <w:sz w:val="24"/>
              </w:rPr>
              <w:lastRenderedPageBreak/>
              <w:t>11.6. Համակարգված երկխոսության մշակում առաջատար տարածաշրջանային տնտեսական ասոցիացիաների հետ</w:t>
            </w:r>
          </w:p>
        </w:tc>
      </w:tr>
      <w:tr w:rsidR="00A4405B" w:rsidRPr="00A4405B" w14:paraId="086059D4" w14:textId="77777777" w:rsidTr="00674AD7">
        <w:trPr>
          <w:jc w:val="center"/>
        </w:trPr>
        <w:tc>
          <w:tcPr>
            <w:tcW w:w="4263" w:type="dxa"/>
            <w:tcBorders>
              <w:top w:val="single" w:sz="4" w:space="0" w:color="auto"/>
              <w:left w:val="single" w:sz="4" w:space="0" w:color="auto"/>
            </w:tcBorders>
            <w:shd w:val="clear" w:color="auto" w:fill="FFFFFF"/>
          </w:tcPr>
          <w:p w14:paraId="70CFB81C"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11.6.1. Ինտեգրման լավագույն փորձի վերլուծություն և կիրառում</w:t>
            </w:r>
          </w:p>
        </w:tc>
        <w:tc>
          <w:tcPr>
            <w:tcW w:w="4592" w:type="dxa"/>
            <w:tcBorders>
              <w:top w:val="single" w:sz="4" w:space="0" w:color="auto"/>
              <w:left w:val="single" w:sz="4" w:space="0" w:color="auto"/>
            </w:tcBorders>
            <w:shd w:val="clear" w:color="auto" w:fill="FFFFFF"/>
          </w:tcPr>
          <w:p w14:paraId="6BD6F192"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ինտեգրման լավագույն փորձի օգտագործման վերլուծություն</w:t>
            </w:r>
          </w:p>
        </w:tc>
        <w:tc>
          <w:tcPr>
            <w:tcW w:w="2576" w:type="dxa"/>
            <w:tcBorders>
              <w:top w:val="single" w:sz="4" w:space="0" w:color="auto"/>
              <w:left w:val="single" w:sz="4" w:space="0" w:color="auto"/>
            </w:tcBorders>
            <w:shd w:val="clear" w:color="auto" w:fill="FFFFFF"/>
          </w:tcPr>
          <w:p w14:paraId="2FFE615B"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Կոլեգիայի՝ ինտեգրման և մակրոտնտեսության հարցերով անդամ (նախարար)</w:t>
            </w:r>
          </w:p>
        </w:tc>
        <w:tc>
          <w:tcPr>
            <w:tcW w:w="1819" w:type="dxa"/>
            <w:tcBorders>
              <w:top w:val="single" w:sz="4" w:space="0" w:color="auto"/>
              <w:left w:val="single" w:sz="4" w:space="0" w:color="auto"/>
            </w:tcBorders>
            <w:shd w:val="clear" w:color="auto" w:fill="FFFFFF"/>
          </w:tcPr>
          <w:p w14:paraId="4CE9A884"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մշտական հիմունքներով</w:t>
            </w:r>
          </w:p>
        </w:tc>
        <w:tc>
          <w:tcPr>
            <w:tcW w:w="2114" w:type="dxa"/>
            <w:tcBorders>
              <w:top w:val="single" w:sz="4" w:space="0" w:color="auto"/>
              <w:left w:val="single" w:sz="4" w:space="0" w:color="auto"/>
              <w:right w:val="single" w:sz="4" w:space="0" w:color="auto"/>
            </w:tcBorders>
            <w:shd w:val="clear" w:color="auto" w:fill="FFFFFF"/>
          </w:tcPr>
          <w:p w14:paraId="3AF29C3B"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զեկույց Խորհրդի նիստին</w:t>
            </w:r>
          </w:p>
        </w:tc>
      </w:tr>
      <w:tr w:rsidR="00A4405B" w:rsidRPr="00A4405B" w14:paraId="6BF4CD2D" w14:textId="77777777" w:rsidTr="00674AD7">
        <w:trPr>
          <w:jc w:val="center"/>
        </w:trPr>
        <w:tc>
          <w:tcPr>
            <w:tcW w:w="4263" w:type="dxa"/>
            <w:tcBorders>
              <w:left w:val="single" w:sz="4" w:space="0" w:color="auto"/>
              <w:bottom w:val="single" w:sz="4" w:space="0" w:color="auto"/>
            </w:tcBorders>
            <w:shd w:val="clear" w:color="auto" w:fill="FFFFFF"/>
          </w:tcPr>
          <w:p w14:paraId="7362DE0C" w14:textId="77777777" w:rsidR="00A4405B" w:rsidRPr="00A4405B" w:rsidRDefault="00A4405B" w:rsidP="00674AD7">
            <w:pPr>
              <w:spacing w:after="120"/>
              <w:rPr>
                <w:rFonts w:ascii="Sylfaen" w:hAnsi="Sylfaen"/>
              </w:rPr>
            </w:pPr>
          </w:p>
        </w:tc>
        <w:tc>
          <w:tcPr>
            <w:tcW w:w="4592" w:type="dxa"/>
            <w:tcBorders>
              <w:left w:val="single" w:sz="4" w:space="0" w:color="auto"/>
              <w:bottom w:val="single" w:sz="4" w:space="0" w:color="auto"/>
            </w:tcBorders>
            <w:shd w:val="clear" w:color="auto" w:fill="FFFFFF"/>
          </w:tcPr>
          <w:p w14:paraId="32ED6FDE" w14:textId="77777777" w:rsidR="00A4405B" w:rsidRPr="00A4405B" w:rsidRDefault="00A4405B" w:rsidP="00674AD7">
            <w:pPr>
              <w:spacing w:after="120"/>
              <w:rPr>
                <w:rFonts w:ascii="Sylfaen" w:hAnsi="Sylfaen"/>
              </w:rPr>
            </w:pPr>
          </w:p>
        </w:tc>
        <w:tc>
          <w:tcPr>
            <w:tcW w:w="2576" w:type="dxa"/>
            <w:tcBorders>
              <w:left w:val="single" w:sz="4" w:space="0" w:color="auto"/>
              <w:bottom w:val="single" w:sz="4" w:space="0" w:color="auto"/>
            </w:tcBorders>
            <w:shd w:val="clear" w:color="auto" w:fill="FFFFFF"/>
            <w:vAlign w:val="center"/>
          </w:tcPr>
          <w:p w14:paraId="59E954B7"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համակատարողներ՝ Կոլեգիայի անդամներ (իրենց իրավասությունների շրջանակներում)</w:t>
            </w:r>
          </w:p>
        </w:tc>
        <w:tc>
          <w:tcPr>
            <w:tcW w:w="1819" w:type="dxa"/>
            <w:tcBorders>
              <w:left w:val="single" w:sz="4" w:space="0" w:color="auto"/>
              <w:bottom w:val="single" w:sz="4" w:space="0" w:color="auto"/>
            </w:tcBorders>
            <w:shd w:val="clear" w:color="auto" w:fill="FFFFFF"/>
          </w:tcPr>
          <w:p w14:paraId="6763CBBE" w14:textId="77777777" w:rsidR="00A4405B" w:rsidRPr="00A4405B" w:rsidRDefault="00A4405B" w:rsidP="00674AD7">
            <w:pPr>
              <w:spacing w:after="120"/>
              <w:rPr>
                <w:rFonts w:ascii="Sylfaen" w:hAnsi="Sylfaen"/>
              </w:rPr>
            </w:pPr>
          </w:p>
        </w:tc>
        <w:tc>
          <w:tcPr>
            <w:tcW w:w="2114" w:type="dxa"/>
            <w:tcBorders>
              <w:left w:val="single" w:sz="4" w:space="0" w:color="auto"/>
              <w:bottom w:val="single" w:sz="4" w:space="0" w:color="auto"/>
              <w:right w:val="single" w:sz="4" w:space="0" w:color="auto"/>
            </w:tcBorders>
            <w:shd w:val="clear" w:color="auto" w:fill="FFFFFF"/>
          </w:tcPr>
          <w:p w14:paraId="7A8C1B00" w14:textId="77777777" w:rsidR="00A4405B" w:rsidRPr="00A4405B" w:rsidRDefault="00A4405B" w:rsidP="00674AD7">
            <w:pPr>
              <w:spacing w:after="120"/>
              <w:rPr>
                <w:rFonts w:ascii="Sylfaen" w:hAnsi="Sylfaen"/>
              </w:rPr>
            </w:pPr>
          </w:p>
        </w:tc>
      </w:tr>
      <w:tr w:rsidR="00A4405B" w:rsidRPr="00A4405B" w14:paraId="0CB53EA9" w14:textId="77777777" w:rsidTr="00674AD7">
        <w:trPr>
          <w:jc w:val="center"/>
        </w:trPr>
        <w:tc>
          <w:tcPr>
            <w:tcW w:w="4263" w:type="dxa"/>
            <w:vMerge w:val="restart"/>
            <w:tcBorders>
              <w:top w:val="single" w:sz="4" w:space="0" w:color="auto"/>
              <w:left w:val="single" w:sz="4" w:space="0" w:color="auto"/>
            </w:tcBorders>
            <w:shd w:val="clear" w:color="auto" w:fill="FFFFFF"/>
          </w:tcPr>
          <w:p w14:paraId="2970330E"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 xml:space="preserve">11.6.2. Հանձնաժողովի և Եվրահանձնաժողովի միջև երկխոսության մշակում (ներառյալ Եվրամիության մասնագիտացված մարմինների հետ փոխգործակցությունը) տեխնիկական </w:t>
            </w:r>
            <w:r w:rsidRPr="00A4405B">
              <w:rPr>
                <w:rFonts w:ascii="Sylfaen" w:hAnsi="Sylfaen"/>
                <w:sz w:val="24"/>
              </w:rPr>
              <w:lastRenderedPageBreak/>
              <w:t>կանոնակարգման, սանիտարական և անասնաբուժական միջոցառումների կիրառման, դեղերի և բժշկական շրջանառության ոլորտներում: սարքեր, մրցակցություն, առևտրային քաղաքականության որոշ ասպեկտներ, ինչպես նաև Միության գործունեության այլ ոլորտներ. երկխոսության մշակում Եվրոպական միության այն երկրների կառավարությունների հետ, որոնց հետ Հանձնաժողովը պաշտոնականացրել է փոխգործակցությունը, ինչպես նաև Եվրոպական միության այն երկրների կառավարությունների հետ, որոնք շահագրգռված են Հանձնաժողովի հետ փոխգործակցության զարգացմամբ.</w:t>
            </w:r>
          </w:p>
          <w:p w14:paraId="506375BA" w14:textId="77777777" w:rsidR="00A4405B" w:rsidRPr="00A4405B" w:rsidRDefault="00A4405B" w:rsidP="00674AD7">
            <w:pPr>
              <w:pStyle w:val="Bodytext50"/>
              <w:shd w:val="clear" w:color="auto" w:fill="auto"/>
              <w:spacing w:after="120" w:line="240" w:lineRule="auto"/>
              <w:ind w:left="440"/>
              <w:rPr>
                <w:rFonts w:ascii="Sylfaen" w:hAnsi="Sylfaen"/>
                <w:sz w:val="24"/>
                <w:szCs w:val="24"/>
              </w:rPr>
            </w:pPr>
            <w:r w:rsidRPr="00A4405B">
              <w:rPr>
                <w:rFonts w:ascii="Sylfaen" w:hAnsi="Sylfaen"/>
                <w:sz w:val="24"/>
              </w:rPr>
              <w:t>միջազգային կոնֆերանսների և այլ միջոցառումների անցկացում `անդամ պետությունների և Միության և Եվրոպական միության մարմինների ներկայացուցիչների մասնակցությամբ</w:t>
            </w:r>
          </w:p>
        </w:tc>
        <w:tc>
          <w:tcPr>
            <w:tcW w:w="4592" w:type="dxa"/>
            <w:vMerge w:val="restart"/>
            <w:tcBorders>
              <w:top w:val="single" w:sz="4" w:space="0" w:color="auto"/>
              <w:left w:val="single" w:sz="4" w:space="0" w:color="auto"/>
            </w:tcBorders>
            <w:shd w:val="clear" w:color="auto" w:fill="FFFFFF"/>
          </w:tcPr>
          <w:p w14:paraId="12A85204" w14:textId="77777777" w:rsidR="00A4405B" w:rsidRPr="00A4405B" w:rsidRDefault="00A4405B" w:rsidP="00674AD7">
            <w:pPr>
              <w:pStyle w:val="Bodytext50"/>
              <w:shd w:val="clear" w:color="auto" w:fill="auto"/>
              <w:spacing w:after="120" w:line="240" w:lineRule="auto"/>
              <w:jc w:val="both"/>
              <w:rPr>
                <w:rFonts w:ascii="Sylfaen" w:hAnsi="Sylfaen"/>
                <w:sz w:val="24"/>
                <w:szCs w:val="24"/>
              </w:rPr>
            </w:pPr>
            <w:r w:rsidRPr="00A4405B">
              <w:rPr>
                <w:rFonts w:ascii="Sylfaen" w:hAnsi="Sylfaen"/>
                <w:sz w:val="24"/>
              </w:rPr>
              <w:lastRenderedPageBreak/>
              <w:t>համագործակցությունը Եվրոպական հանձնաժողովի հետ ՝ Հանձնաժողովի Կոլեգիայի անդամների իրավասության ոլորտներում</w:t>
            </w:r>
          </w:p>
        </w:tc>
        <w:tc>
          <w:tcPr>
            <w:tcW w:w="2576" w:type="dxa"/>
            <w:tcBorders>
              <w:top w:val="single" w:sz="4" w:space="0" w:color="auto"/>
              <w:left w:val="single" w:sz="4" w:space="0" w:color="auto"/>
            </w:tcBorders>
            <w:shd w:val="clear" w:color="auto" w:fill="FFFFFF"/>
          </w:tcPr>
          <w:p w14:paraId="5E5F1714"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Կոլեգիայի անդամներ (իրենց իրավասության շրջանակներում)</w:t>
            </w:r>
          </w:p>
        </w:tc>
        <w:tc>
          <w:tcPr>
            <w:tcW w:w="1819" w:type="dxa"/>
            <w:vMerge w:val="restart"/>
            <w:tcBorders>
              <w:top w:val="single" w:sz="4" w:space="0" w:color="auto"/>
              <w:left w:val="single" w:sz="4" w:space="0" w:color="auto"/>
            </w:tcBorders>
            <w:shd w:val="clear" w:color="auto" w:fill="FFFFFF"/>
          </w:tcPr>
          <w:p w14:paraId="010539E1"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մշտական հիմունքներով</w:t>
            </w:r>
          </w:p>
        </w:tc>
        <w:tc>
          <w:tcPr>
            <w:tcW w:w="2114" w:type="dxa"/>
            <w:vMerge w:val="restart"/>
            <w:tcBorders>
              <w:top w:val="single" w:sz="4" w:space="0" w:color="auto"/>
              <w:left w:val="single" w:sz="4" w:space="0" w:color="auto"/>
              <w:right w:val="single" w:sz="4" w:space="0" w:color="auto"/>
            </w:tcBorders>
            <w:shd w:val="clear" w:color="auto" w:fill="FFFFFF"/>
          </w:tcPr>
          <w:p w14:paraId="408A1786"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Գերագույն խորհրդի նիստում `հաշվետվություն ONMD- ի իրականացման վերաբերյալզեկույ</w:t>
            </w:r>
            <w:r w:rsidRPr="00A4405B">
              <w:rPr>
                <w:rFonts w:ascii="Sylfaen" w:hAnsi="Sylfaen"/>
                <w:sz w:val="24"/>
              </w:rPr>
              <w:lastRenderedPageBreak/>
              <w:t>ց Բարձրագույն խորհրդի նիստին</w:t>
            </w:r>
          </w:p>
        </w:tc>
      </w:tr>
      <w:tr w:rsidR="00A4405B" w:rsidRPr="00A4405B" w14:paraId="71B96C85" w14:textId="77777777" w:rsidTr="00674AD7">
        <w:trPr>
          <w:jc w:val="center"/>
        </w:trPr>
        <w:tc>
          <w:tcPr>
            <w:tcW w:w="4263" w:type="dxa"/>
            <w:vMerge/>
            <w:tcBorders>
              <w:left w:val="single" w:sz="4" w:space="0" w:color="auto"/>
            </w:tcBorders>
            <w:shd w:val="clear" w:color="auto" w:fill="FFFFFF"/>
          </w:tcPr>
          <w:p w14:paraId="20318335" w14:textId="77777777" w:rsidR="00A4405B" w:rsidRPr="00A4405B" w:rsidRDefault="00A4405B" w:rsidP="00674AD7">
            <w:pPr>
              <w:pStyle w:val="Bodytext50"/>
              <w:spacing w:after="120"/>
              <w:ind w:left="440"/>
              <w:rPr>
                <w:rFonts w:ascii="Sylfaen" w:hAnsi="Sylfaen"/>
              </w:rPr>
            </w:pPr>
          </w:p>
        </w:tc>
        <w:tc>
          <w:tcPr>
            <w:tcW w:w="4592" w:type="dxa"/>
            <w:vMerge/>
            <w:tcBorders>
              <w:left w:val="single" w:sz="4" w:space="0" w:color="auto"/>
            </w:tcBorders>
            <w:shd w:val="clear" w:color="auto" w:fill="FFFFFF"/>
          </w:tcPr>
          <w:p w14:paraId="2683495E" w14:textId="77777777" w:rsidR="00A4405B" w:rsidRPr="00A4405B" w:rsidRDefault="00A4405B" w:rsidP="00674AD7">
            <w:pPr>
              <w:spacing w:after="120"/>
              <w:rPr>
                <w:rFonts w:ascii="Sylfaen" w:hAnsi="Sylfaen"/>
              </w:rPr>
            </w:pPr>
          </w:p>
        </w:tc>
        <w:tc>
          <w:tcPr>
            <w:tcW w:w="2576" w:type="dxa"/>
            <w:tcBorders>
              <w:left w:val="single" w:sz="4" w:space="0" w:color="auto"/>
            </w:tcBorders>
            <w:shd w:val="clear" w:color="auto" w:fill="FFFFFF"/>
          </w:tcPr>
          <w:p w14:paraId="15A26F12"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 xml:space="preserve">համակատարողներ` անդամ </w:t>
            </w:r>
            <w:r w:rsidRPr="00A4405B">
              <w:rPr>
                <w:rFonts w:ascii="Sylfaen" w:hAnsi="Sylfaen"/>
                <w:sz w:val="24"/>
              </w:rPr>
              <w:lastRenderedPageBreak/>
              <w:t>պետություններ</w:t>
            </w:r>
          </w:p>
        </w:tc>
        <w:tc>
          <w:tcPr>
            <w:tcW w:w="1819" w:type="dxa"/>
            <w:vMerge/>
            <w:tcBorders>
              <w:left w:val="single" w:sz="4" w:space="0" w:color="auto"/>
            </w:tcBorders>
            <w:shd w:val="clear" w:color="auto" w:fill="FFFFFF"/>
          </w:tcPr>
          <w:p w14:paraId="138BC9CD" w14:textId="77777777" w:rsidR="00A4405B" w:rsidRPr="00A4405B" w:rsidRDefault="00A4405B" w:rsidP="00674AD7">
            <w:pPr>
              <w:spacing w:after="120"/>
              <w:rPr>
                <w:rFonts w:ascii="Sylfaen" w:hAnsi="Sylfaen"/>
              </w:rPr>
            </w:pPr>
          </w:p>
        </w:tc>
        <w:tc>
          <w:tcPr>
            <w:tcW w:w="2114" w:type="dxa"/>
            <w:vMerge/>
            <w:tcBorders>
              <w:left w:val="single" w:sz="4" w:space="0" w:color="auto"/>
              <w:right w:val="single" w:sz="4" w:space="0" w:color="auto"/>
            </w:tcBorders>
            <w:shd w:val="clear" w:color="auto" w:fill="FFFFFF"/>
          </w:tcPr>
          <w:p w14:paraId="74C98327" w14:textId="77777777" w:rsidR="00A4405B" w:rsidRPr="00A4405B" w:rsidRDefault="00A4405B" w:rsidP="00674AD7">
            <w:pPr>
              <w:spacing w:after="120"/>
              <w:rPr>
                <w:rFonts w:ascii="Sylfaen" w:hAnsi="Sylfaen"/>
              </w:rPr>
            </w:pPr>
          </w:p>
        </w:tc>
      </w:tr>
      <w:tr w:rsidR="00A4405B" w:rsidRPr="00A4405B" w14:paraId="73CCD08C" w14:textId="77777777" w:rsidTr="00674AD7">
        <w:trPr>
          <w:jc w:val="center"/>
        </w:trPr>
        <w:tc>
          <w:tcPr>
            <w:tcW w:w="4263" w:type="dxa"/>
            <w:vMerge/>
            <w:tcBorders>
              <w:left w:val="single" w:sz="4" w:space="0" w:color="auto"/>
            </w:tcBorders>
            <w:shd w:val="clear" w:color="auto" w:fill="FFFFFF"/>
          </w:tcPr>
          <w:p w14:paraId="7185262C" w14:textId="77777777" w:rsidR="00A4405B" w:rsidRPr="00A4405B" w:rsidRDefault="00A4405B" w:rsidP="00674AD7">
            <w:pPr>
              <w:pStyle w:val="Bodytext50"/>
              <w:spacing w:after="120"/>
              <w:ind w:left="440"/>
              <w:rPr>
                <w:rFonts w:ascii="Sylfaen" w:hAnsi="Sylfaen"/>
              </w:rPr>
            </w:pPr>
          </w:p>
        </w:tc>
        <w:tc>
          <w:tcPr>
            <w:tcW w:w="4592" w:type="dxa"/>
            <w:vMerge w:val="restart"/>
            <w:tcBorders>
              <w:top w:val="single" w:sz="4" w:space="0" w:color="auto"/>
              <w:left w:val="single" w:sz="4" w:space="0" w:color="auto"/>
            </w:tcBorders>
            <w:shd w:val="clear" w:color="auto" w:fill="FFFFFF"/>
          </w:tcPr>
          <w:p w14:paraId="1C164991"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անցկացնել «տեխնիկական» (փորձագիտական) խորհրդատվություններ Եվրոպական հանձնաժողովի հետ</w:t>
            </w:r>
          </w:p>
        </w:tc>
        <w:tc>
          <w:tcPr>
            <w:tcW w:w="2576" w:type="dxa"/>
            <w:tcBorders>
              <w:top w:val="single" w:sz="4" w:space="0" w:color="auto"/>
              <w:left w:val="single" w:sz="4" w:space="0" w:color="auto"/>
            </w:tcBorders>
            <w:shd w:val="clear" w:color="auto" w:fill="FFFFFF"/>
          </w:tcPr>
          <w:p w14:paraId="1E110297"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Կոլեգիայի՝ առևտրի հարցերով անդամ (նախարար)</w:t>
            </w:r>
          </w:p>
          <w:p w14:paraId="0D9D1634"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անդամ պետություններ</w:t>
            </w:r>
          </w:p>
        </w:tc>
        <w:tc>
          <w:tcPr>
            <w:tcW w:w="1819" w:type="dxa"/>
            <w:vMerge w:val="restart"/>
            <w:tcBorders>
              <w:top w:val="single" w:sz="4" w:space="0" w:color="auto"/>
              <w:left w:val="single" w:sz="4" w:space="0" w:color="auto"/>
            </w:tcBorders>
            <w:shd w:val="clear" w:color="auto" w:fill="FFFFFF"/>
          </w:tcPr>
          <w:p w14:paraId="5E6976F8"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մշտական հիմունքներով, ըստ Եվրոպական հանձնաժողովի հետ պայմանավորվածության</w:t>
            </w:r>
          </w:p>
        </w:tc>
        <w:tc>
          <w:tcPr>
            <w:tcW w:w="2114" w:type="dxa"/>
            <w:vMerge w:val="restart"/>
            <w:tcBorders>
              <w:top w:val="single" w:sz="4" w:space="0" w:color="auto"/>
              <w:left w:val="single" w:sz="4" w:space="0" w:color="auto"/>
              <w:right w:val="single" w:sz="4" w:space="0" w:color="auto"/>
            </w:tcBorders>
            <w:shd w:val="clear" w:color="auto" w:fill="FFFFFF"/>
          </w:tcPr>
          <w:p w14:paraId="0F05FD23"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 xml:space="preserve">զեկույցներ Եվրահանձնաժողովի հետ անցկացված «տեխնիկական» (փորձագիտական) խորհրդակցությունների վերաբերյալ, նամակներ փոխանակելու Եվրոպական հանձնաժողովի հետ, Գերագույն խորհրդի որոշումը ՝ DCMD- ի  հաստատման վերաբերյալ, հաշվետվություն Գերագույն խորհրդի նիստի իրականացման վերաբերյալ DCMD, Գերագույն խորհրդի որոշում ՝ միջնաժամկետ </w:t>
            </w:r>
            <w:r w:rsidRPr="00A4405B">
              <w:rPr>
                <w:rFonts w:ascii="Sylfaen" w:hAnsi="Sylfaen"/>
                <w:sz w:val="24"/>
              </w:rPr>
              <w:lastRenderedPageBreak/>
              <w:t>հիմնական գործընկերների միության հետ առևտրատնտեսական համագործակցության զարգացման մոտեցումների հաստատման վերաբերյալ</w:t>
            </w:r>
          </w:p>
        </w:tc>
      </w:tr>
      <w:tr w:rsidR="00A4405B" w:rsidRPr="00A4405B" w14:paraId="13DEAA1A" w14:textId="77777777" w:rsidTr="00674AD7">
        <w:trPr>
          <w:jc w:val="center"/>
        </w:trPr>
        <w:tc>
          <w:tcPr>
            <w:tcW w:w="4263" w:type="dxa"/>
            <w:vMerge/>
            <w:tcBorders>
              <w:left w:val="single" w:sz="4" w:space="0" w:color="auto"/>
            </w:tcBorders>
            <w:shd w:val="clear" w:color="auto" w:fill="FFFFFF"/>
          </w:tcPr>
          <w:p w14:paraId="13698AD7" w14:textId="77777777" w:rsidR="00A4405B" w:rsidRPr="00A4405B" w:rsidRDefault="00A4405B" w:rsidP="00674AD7">
            <w:pPr>
              <w:pStyle w:val="Bodytext50"/>
              <w:spacing w:after="120"/>
              <w:ind w:left="440"/>
              <w:rPr>
                <w:rFonts w:ascii="Sylfaen" w:hAnsi="Sylfaen"/>
              </w:rPr>
            </w:pPr>
          </w:p>
        </w:tc>
        <w:tc>
          <w:tcPr>
            <w:tcW w:w="4592" w:type="dxa"/>
            <w:vMerge/>
            <w:tcBorders>
              <w:left w:val="single" w:sz="4" w:space="0" w:color="auto"/>
              <w:bottom w:val="single" w:sz="4" w:space="0" w:color="auto"/>
            </w:tcBorders>
            <w:shd w:val="clear" w:color="auto" w:fill="FFFFFF"/>
          </w:tcPr>
          <w:p w14:paraId="530016DF" w14:textId="77777777" w:rsidR="00A4405B" w:rsidRPr="00A4405B" w:rsidRDefault="00A4405B" w:rsidP="00674AD7">
            <w:pPr>
              <w:spacing w:after="120"/>
              <w:rPr>
                <w:rFonts w:ascii="Sylfaen" w:hAnsi="Sylfaen"/>
              </w:rPr>
            </w:pPr>
          </w:p>
        </w:tc>
        <w:tc>
          <w:tcPr>
            <w:tcW w:w="2576" w:type="dxa"/>
            <w:tcBorders>
              <w:left w:val="single" w:sz="4" w:space="0" w:color="auto"/>
              <w:bottom w:val="single" w:sz="4" w:space="0" w:color="auto"/>
            </w:tcBorders>
            <w:shd w:val="clear" w:color="auto" w:fill="FFFFFF"/>
            <w:vAlign w:val="center"/>
          </w:tcPr>
          <w:p w14:paraId="457A4EC4"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համակատարողներ՝ Կոլեգիայի անդամներ (իրենց իրավասությունների շրջանակներում)</w:t>
            </w:r>
          </w:p>
        </w:tc>
        <w:tc>
          <w:tcPr>
            <w:tcW w:w="1819" w:type="dxa"/>
            <w:vMerge/>
            <w:tcBorders>
              <w:left w:val="single" w:sz="4" w:space="0" w:color="auto"/>
              <w:bottom w:val="single" w:sz="4" w:space="0" w:color="auto"/>
            </w:tcBorders>
            <w:shd w:val="clear" w:color="auto" w:fill="FFFFFF"/>
          </w:tcPr>
          <w:p w14:paraId="002C824F" w14:textId="77777777" w:rsidR="00A4405B" w:rsidRPr="00A4405B" w:rsidRDefault="00A4405B" w:rsidP="00674AD7">
            <w:pPr>
              <w:spacing w:after="120"/>
              <w:rPr>
                <w:rFonts w:ascii="Sylfaen" w:hAnsi="Sylfaen"/>
              </w:rPr>
            </w:pPr>
          </w:p>
        </w:tc>
        <w:tc>
          <w:tcPr>
            <w:tcW w:w="2114" w:type="dxa"/>
            <w:vMerge/>
            <w:tcBorders>
              <w:left w:val="single" w:sz="4" w:space="0" w:color="auto"/>
              <w:right w:val="single" w:sz="4" w:space="0" w:color="auto"/>
            </w:tcBorders>
            <w:shd w:val="clear" w:color="auto" w:fill="FFFFFF"/>
            <w:vAlign w:val="bottom"/>
          </w:tcPr>
          <w:p w14:paraId="468FC0A7" w14:textId="77777777" w:rsidR="00A4405B" w:rsidRPr="00A4405B" w:rsidRDefault="00A4405B" w:rsidP="00674AD7">
            <w:pPr>
              <w:pStyle w:val="Bodytext50"/>
              <w:spacing w:after="120"/>
              <w:jc w:val="center"/>
              <w:rPr>
                <w:rFonts w:ascii="Sylfaen" w:hAnsi="Sylfaen"/>
              </w:rPr>
            </w:pPr>
          </w:p>
        </w:tc>
      </w:tr>
      <w:tr w:rsidR="00A4405B" w:rsidRPr="00A4405B" w14:paraId="519696BF" w14:textId="77777777" w:rsidTr="00674AD7">
        <w:trPr>
          <w:jc w:val="center"/>
        </w:trPr>
        <w:tc>
          <w:tcPr>
            <w:tcW w:w="4263" w:type="dxa"/>
            <w:vMerge/>
            <w:tcBorders>
              <w:left w:val="single" w:sz="4" w:space="0" w:color="auto"/>
              <w:bottom w:val="single" w:sz="4" w:space="0" w:color="auto"/>
            </w:tcBorders>
            <w:shd w:val="clear" w:color="auto" w:fill="FFFFFF"/>
          </w:tcPr>
          <w:p w14:paraId="60306ABB" w14:textId="77777777" w:rsidR="00A4405B" w:rsidRPr="00A4405B" w:rsidRDefault="00A4405B" w:rsidP="00674AD7">
            <w:pPr>
              <w:pStyle w:val="Bodytext50"/>
              <w:shd w:val="clear" w:color="auto" w:fill="auto"/>
              <w:spacing w:after="120" w:line="240" w:lineRule="auto"/>
              <w:ind w:left="440"/>
              <w:rPr>
                <w:rFonts w:ascii="Sylfaen" w:hAnsi="Sylfaen"/>
                <w:sz w:val="24"/>
                <w:szCs w:val="24"/>
              </w:rPr>
            </w:pPr>
          </w:p>
        </w:tc>
        <w:tc>
          <w:tcPr>
            <w:tcW w:w="4592" w:type="dxa"/>
            <w:tcBorders>
              <w:top w:val="single" w:sz="4" w:space="0" w:color="auto"/>
              <w:left w:val="single" w:sz="4" w:space="0" w:color="auto"/>
              <w:bottom w:val="single" w:sz="4" w:space="0" w:color="auto"/>
            </w:tcBorders>
            <w:shd w:val="clear" w:color="auto" w:fill="FFFFFF"/>
          </w:tcPr>
          <w:p w14:paraId="3C7B661E" w14:textId="77777777" w:rsidR="00A4405B" w:rsidRPr="00A4405B" w:rsidRDefault="00A4405B" w:rsidP="00674AD7">
            <w:pPr>
              <w:spacing w:after="120"/>
              <w:rPr>
                <w:rFonts w:ascii="Sylfaen" w:hAnsi="Sylfaen"/>
              </w:rPr>
            </w:pPr>
          </w:p>
        </w:tc>
        <w:tc>
          <w:tcPr>
            <w:tcW w:w="2576" w:type="dxa"/>
            <w:tcBorders>
              <w:top w:val="single" w:sz="4" w:space="0" w:color="auto"/>
              <w:left w:val="single" w:sz="4" w:space="0" w:color="auto"/>
              <w:bottom w:val="single" w:sz="4" w:space="0" w:color="auto"/>
            </w:tcBorders>
            <w:shd w:val="clear" w:color="auto" w:fill="FFFFFF"/>
          </w:tcPr>
          <w:p w14:paraId="65097319" w14:textId="77777777" w:rsidR="00A4405B" w:rsidRPr="00A4405B" w:rsidRDefault="00A4405B" w:rsidP="00674AD7">
            <w:pPr>
              <w:spacing w:after="120"/>
              <w:rPr>
                <w:rFonts w:ascii="Sylfaen" w:hAnsi="Sylfaen"/>
              </w:rPr>
            </w:pPr>
          </w:p>
        </w:tc>
        <w:tc>
          <w:tcPr>
            <w:tcW w:w="1819" w:type="dxa"/>
            <w:tcBorders>
              <w:top w:val="single" w:sz="4" w:space="0" w:color="auto"/>
              <w:left w:val="single" w:sz="4" w:space="0" w:color="auto"/>
              <w:bottom w:val="single" w:sz="4" w:space="0" w:color="auto"/>
            </w:tcBorders>
            <w:shd w:val="clear" w:color="auto" w:fill="FFFFFF"/>
          </w:tcPr>
          <w:p w14:paraId="36917CFE" w14:textId="77777777" w:rsidR="00A4405B" w:rsidRPr="00A4405B" w:rsidRDefault="00A4405B" w:rsidP="00674AD7">
            <w:pPr>
              <w:spacing w:after="120"/>
              <w:rPr>
                <w:rFonts w:ascii="Sylfaen" w:hAnsi="Sylfaen"/>
              </w:rPr>
            </w:pPr>
          </w:p>
        </w:tc>
        <w:tc>
          <w:tcPr>
            <w:tcW w:w="2114" w:type="dxa"/>
            <w:vMerge/>
            <w:tcBorders>
              <w:left w:val="single" w:sz="4" w:space="0" w:color="auto"/>
              <w:bottom w:val="single" w:sz="4" w:space="0" w:color="auto"/>
              <w:right w:val="single" w:sz="4" w:space="0" w:color="auto"/>
            </w:tcBorders>
            <w:shd w:val="clear" w:color="auto" w:fill="FFFFFF"/>
            <w:vAlign w:val="bottom"/>
          </w:tcPr>
          <w:p w14:paraId="0675003B"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p>
        </w:tc>
      </w:tr>
      <w:tr w:rsidR="00A4405B" w:rsidRPr="00A4405B" w14:paraId="42426146" w14:textId="77777777" w:rsidTr="00674AD7">
        <w:trPr>
          <w:jc w:val="center"/>
        </w:trPr>
        <w:tc>
          <w:tcPr>
            <w:tcW w:w="4263" w:type="dxa"/>
            <w:tcBorders>
              <w:top w:val="single" w:sz="4" w:space="0" w:color="auto"/>
              <w:left w:val="single" w:sz="4" w:space="0" w:color="auto"/>
            </w:tcBorders>
            <w:shd w:val="clear" w:color="auto" w:fill="FFFFFF"/>
          </w:tcPr>
          <w:p w14:paraId="192209E3" w14:textId="77777777" w:rsidR="00A4405B" w:rsidRPr="00A4405B" w:rsidRDefault="00A4405B" w:rsidP="00674AD7">
            <w:pPr>
              <w:spacing w:after="120"/>
              <w:rPr>
                <w:rFonts w:ascii="Sylfaen" w:hAnsi="Sylfaen"/>
              </w:rPr>
            </w:pPr>
          </w:p>
        </w:tc>
        <w:tc>
          <w:tcPr>
            <w:tcW w:w="4592" w:type="dxa"/>
            <w:tcBorders>
              <w:top w:val="single" w:sz="4" w:space="0" w:color="auto"/>
              <w:left w:val="single" w:sz="4" w:space="0" w:color="auto"/>
            </w:tcBorders>
            <w:shd w:val="clear" w:color="auto" w:fill="FFFFFF"/>
          </w:tcPr>
          <w:p w14:paraId="49E1FD8A" w14:textId="77777777" w:rsidR="00A4405B" w:rsidRPr="00A4405B" w:rsidRDefault="00A4405B" w:rsidP="00674AD7">
            <w:pPr>
              <w:spacing w:after="120"/>
              <w:rPr>
                <w:rFonts w:ascii="Sylfaen" w:hAnsi="Sylfaen"/>
              </w:rPr>
            </w:pPr>
          </w:p>
        </w:tc>
        <w:tc>
          <w:tcPr>
            <w:tcW w:w="2576" w:type="dxa"/>
            <w:tcBorders>
              <w:top w:val="single" w:sz="4" w:space="0" w:color="auto"/>
              <w:left w:val="single" w:sz="4" w:space="0" w:color="auto"/>
            </w:tcBorders>
            <w:shd w:val="clear" w:color="auto" w:fill="FFFFFF"/>
          </w:tcPr>
          <w:p w14:paraId="7DC87A2F" w14:textId="77777777" w:rsidR="00A4405B" w:rsidRPr="00A4405B" w:rsidRDefault="00A4405B" w:rsidP="00674AD7">
            <w:pPr>
              <w:spacing w:after="120"/>
              <w:rPr>
                <w:rFonts w:ascii="Sylfaen" w:hAnsi="Sylfaen"/>
              </w:rPr>
            </w:pPr>
          </w:p>
        </w:tc>
        <w:tc>
          <w:tcPr>
            <w:tcW w:w="1819" w:type="dxa"/>
            <w:tcBorders>
              <w:top w:val="single" w:sz="4" w:space="0" w:color="auto"/>
              <w:left w:val="single" w:sz="4" w:space="0" w:color="auto"/>
            </w:tcBorders>
            <w:shd w:val="clear" w:color="auto" w:fill="FFFFFF"/>
          </w:tcPr>
          <w:p w14:paraId="0F04623A" w14:textId="77777777" w:rsidR="00A4405B" w:rsidRPr="00A4405B" w:rsidRDefault="00A4405B" w:rsidP="00674AD7">
            <w:pPr>
              <w:spacing w:after="120"/>
              <w:rPr>
                <w:rFonts w:ascii="Sylfaen" w:hAnsi="Sylfaen"/>
              </w:rPr>
            </w:pPr>
          </w:p>
        </w:tc>
        <w:tc>
          <w:tcPr>
            <w:tcW w:w="2114" w:type="dxa"/>
            <w:tcBorders>
              <w:top w:val="single" w:sz="4" w:space="0" w:color="auto"/>
              <w:left w:val="single" w:sz="4" w:space="0" w:color="auto"/>
              <w:right w:val="single" w:sz="4" w:space="0" w:color="auto"/>
            </w:tcBorders>
            <w:shd w:val="clear" w:color="auto" w:fill="FFFFFF"/>
          </w:tcPr>
          <w:p w14:paraId="3638F601"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Գերագույն խորհրդի նիստում զեկույց ՝ Միության հիմնական գործընկերների հետ առևտրատնտեսական համագործակցության զարգացման մոտեցումների իրականացման վերաբերյալ</w:t>
            </w:r>
          </w:p>
        </w:tc>
      </w:tr>
      <w:tr w:rsidR="00A4405B" w:rsidRPr="00A4405B" w14:paraId="282F41A9" w14:textId="77777777" w:rsidTr="00674AD7">
        <w:trPr>
          <w:jc w:val="center"/>
        </w:trPr>
        <w:tc>
          <w:tcPr>
            <w:tcW w:w="4263" w:type="dxa"/>
            <w:tcBorders>
              <w:left w:val="single" w:sz="4" w:space="0" w:color="auto"/>
            </w:tcBorders>
            <w:shd w:val="clear" w:color="auto" w:fill="FFFFFF"/>
          </w:tcPr>
          <w:p w14:paraId="079A9D44" w14:textId="77777777" w:rsidR="00A4405B" w:rsidRPr="00A4405B" w:rsidRDefault="00A4405B" w:rsidP="00674AD7">
            <w:pPr>
              <w:spacing w:after="120"/>
              <w:rPr>
                <w:rFonts w:ascii="Sylfaen" w:hAnsi="Sylfaen"/>
              </w:rPr>
            </w:pPr>
          </w:p>
        </w:tc>
        <w:tc>
          <w:tcPr>
            <w:tcW w:w="4592" w:type="dxa"/>
            <w:vMerge w:val="restart"/>
            <w:tcBorders>
              <w:top w:val="single" w:sz="4" w:space="0" w:color="auto"/>
              <w:left w:val="single" w:sz="4" w:space="0" w:color="auto"/>
            </w:tcBorders>
            <w:shd w:val="clear" w:color="auto" w:fill="FFFFFF"/>
          </w:tcPr>
          <w:p w14:paraId="518FDD38"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 xml:space="preserve">Եվրոպական միության երկրների հետ DCMD- ի շրջանակներում հաջորդ ժամանակահատվածի համար փոխգործակցության նպատակների </w:t>
            </w:r>
            <w:r w:rsidRPr="00A4405B">
              <w:rPr>
                <w:rFonts w:ascii="Sylfaen" w:hAnsi="Sylfaen"/>
                <w:sz w:val="24"/>
              </w:rPr>
              <w:lastRenderedPageBreak/>
              <w:t>իրականացում</w:t>
            </w:r>
          </w:p>
        </w:tc>
        <w:tc>
          <w:tcPr>
            <w:tcW w:w="2576" w:type="dxa"/>
            <w:tcBorders>
              <w:top w:val="single" w:sz="4" w:space="0" w:color="auto"/>
              <w:left w:val="single" w:sz="4" w:space="0" w:color="auto"/>
            </w:tcBorders>
            <w:shd w:val="clear" w:color="auto" w:fill="FFFFFF"/>
          </w:tcPr>
          <w:p w14:paraId="17268AEF"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lastRenderedPageBreak/>
              <w:t xml:space="preserve">Կոլեգիայի՝ ինտեգրման և մակրոտնտեսության հարցերով անդամ </w:t>
            </w:r>
            <w:r w:rsidRPr="00A4405B">
              <w:rPr>
                <w:rFonts w:ascii="Sylfaen" w:hAnsi="Sylfaen"/>
                <w:sz w:val="24"/>
              </w:rPr>
              <w:lastRenderedPageBreak/>
              <w:t>(նախարար)</w:t>
            </w:r>
          </w:p>
        </w:tc>
        <w:tc>
          <w:tcPr>
            <w:tcW w:w="1819" w:type="dxa"/>
            <w:vMerge w:val="restart"/>
            <w:tcBorders>
              <w:top w:val="single" w:sz="4" w:space="0" w:color="auto"/>
              <w:left w:val="single" w:sz="4" w:space="0" w:color="auto"/>
            </w:tcBorders>
            <w:shd w:val="clear" w:color="auto" w:fill="FFFFFF"/>
          </w:tcPr>
          <w:p w14:paraId="3CACA148"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lastRenderedPageBreak/>
              <w:t>յուրաքանչյուր տարի</w:t>
            </w:r>
          </w:p>
        </w:tc>
        <w:tc>
          <w:tcPr>
            <w:tcW w:w="2114" w:type="dxa"/>
            <w:vMerge w:val="restart"/>
            <w:tcBorders>
              <w:top w:val="single" w:sz="4" w:space="0" w:color="auto"/>
              <w:left w:val="single" w:sz="4" w:space="0" w:color="auto"/>
              <w:right w:val="single" w:sz="4" w:space="0" w:color="auto"/>
            </w:tcBorders>
            <w:shd w:val="clear" w:color="auto" w:fill="FFFFFF"/>
          </w:tcPr>
          <w:p w14:paraId="45B4124F"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 xml:space="preserve">Գերագույն խորհրդի որոշումները ՄԱԿ -ի ՄՇՏ -ի </w:t>
            </w:r>
            <w:r w:rsidRPr="00A4405B">
              <w:rPr>
                <w:rFonts w:ascii="Sylfaen" w:hAnsi="Sylfaen"/>
                <w:sz w:val="24"/>
              </w:rPr>
              <w:lastRenderedPageBreak/>
              <w:t>հաստատման, Հանձնաժողովի և Եվրոպական միության անդամ երկրների կառավարությունների համագործակցության հուշագրերի վերաբերյալ</w:t>
            </w:r>
          </w:p>
        </w:tc>
      </w:tr>
      <w:tr w:rsidR="00A4405B" w:rsidRPr="00A4405B" w14:paraId="066AEE37" w14:textId="77777777" w:rsidTr="00674AD7">
        <w:trPr>
          <w:jc w:val="center"/>
        </w:trPr>
        <w:tc>
          <w:tcPr>
            <w:tcW w:w="4263" w:type="dxa"/>
            <w:tcBorders>
              <w:left w:val="single" w:sz="4" w:space="0" w:color="auto"/>
            </w:tcBorders>
            <w:shd w:val="clear" w:color="auto" w:fill="FFFFFF"/>
          </w:tcPr>
          <w:p w14:paraId="37F6A585" w14:textId="77777777" w:rsidR="00A4405B" w:rsidRPr="00A4405B" w:rsidRDefault="00A4405B" w:rsidP="00674AD7">
            <w:pPr>
              <w:spacing w:after="120"/>
              <w:rPr>
                <w:rFonts w:ascii="Sylfaen" w:hAnsi="Sylfaen"/>
              </w:rPr>
            </w:pPr>
          </w:p>
        </w:tc>
        <w:tc>
          <w:tcPr>
            <w:tcW w:w="4592" w:type="dxa"/>
            <w:vMerge/>
            <w:tcBorders>
              <w:left w:val="single" w:sz="4" w:space="0" w:color="auto"/>
            </w:tcBorders>
            <w:shd w:val="clear" w:color="auto" w:fill="FFFFFF"/>
          </w:tcPr>
          <w:p w14:paraId="0C38B0D8" w14:textId="77777777" w:rsidR="00A4405B" w:rsidRPr="00A4405B" w:rsidRDefault="00A4405B" w:rsidP="00674AD7">
            <w:pPr>
              <w:spacing w:after="120"/>
              <w:rPr>
                <w:rFonts w:ascii="Sylfaen" w:hAnsi="Sylfaen"/>
              </w:rPr>
            </w:pPr>
          </w:p>
        </w:tc>
        <w:tc>
          <w:tcPr>
            <w:tcW w:w="2576" w:type="dxa"/>
            <w:tcBorders>
              <w:left w:val="single" w:sz="4" w:space="0" w:color="auto"/>
            </w:tcBorders>
            <w:shd w:val="clear" w:color="auto" w:fill="FFFFFF"/>
          </w:tcPr>
          <w:p w14:paraId="75E4F38E"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համակատարողներ՝ Կոլեգիայի անդամներ (իրենց իրավասությանների շրջանակներում), անդամ պետություններ</w:t>
            </w:r>
          </w:p>
        </w:tc>
        <w:tc>
          <w:tcPr>
            <w:tcW w:w="1819" w:type="dxa"/>
            <w:vMerge/>
            <w:tcBorders>
              <w:left w:val="single" w:sz="4" w:space="0" w:color="auto"/>
            </w:tcBorders>
            <w:shd w:val="clear" w:color="auto" w:fill="FFFFFF"/>
          </w:tcPr>
          <w:p w14:paraId="6B608B6A" w14:textId="77777777" w:rsidR="00A4405B" w:rsidRPr="00A4405B" w:rsidRDefault="00A4405B" w:rsidP="00674AD7">
            <w:pPr>
              <w:spacing w:after="120"/>
              <w:rPr>
                <w:rFonts w:ascii="Sylfaen" w:hAnsi="Sylfaen"/>
              </w:rPr>
            </w:pPr>
          </w:p>
        </w:tc>
        <w:tc>
          <w:tcPr>
            <w:tcW w:w="2114" w:type="dxa"/>
            <w:vMerge/>
            <w:tcBorders>
              <w:left w:val="single" w:sz="4" w:space="0" w:color="auto"/>
              <w:right w:val="single" w:sz="4" w:space="0" w:color="auto"/>
            </w:tcBorders>
            <w:shd w:val="clear" w:color="auto" w:fill="FFFFFF"/>
          </w:tcPr>
          <w:p w14:paraId="71D15305" w14:textId="77777777" w:rsidR="00A4405B" w:rsidRPr="00A4405B" w:rsidRDefault="00A4405B" w:rsidP="00674AD7">
            <w:pPr>
              <w:spacing w:after="120"/>
              <w:rPr>
                <w:rFonts w:ascii="Sylfaen" w:hAnsi="Sylfaen"/>
              </w:rPr>
            </w:pPr>
          </w:p>
        </w:tc>
      </w:tr>
      <w:tr w:rsidR="00A4405B" w:rsidRPr="00A4405B" w14:paraId="19BEF979" w14:textId="77777777" w:rsidTr="00674AD7">
        <w:trPr>
          <w:jc w:val="center"/>
        </w:trPr>
        <w:tc>
          <w:tcPr>
            <w:tcW w:w="4263" w:type="dxa"/>
            <w:tcBorders>
              <w:left w:val="single" w:sz="4" w:space="0" w:color="auto"/>
            </w:tcBorders>
            <w:shd w:val="clear" w:color="auto" w:fill="FFFFFF"/>
          </w:tcPr>
          <w:p w14:paraId="4F417026" w14:textId="77777777" w:rsidR="00A4405B" w:rsidRPr="00A4405B" w:rsidRDefault="00A4405B" w:rsidP="00674AD7">
            <w:pPr>
              <w:spacing w:after="120"/>
              <w:rPr>
                <w:rFonts w:ascii="Sylfaen" w:hAnsi="Sylfaen"/>
              </w:rPr>
            </w:pPr>
          </w:p>
        </w:tc>
        <w:tc>
          <w:tcPr>
            <w:tcW w:w="4592" w:type="dxa"/>
            <w:vMerge w:val="restart"/>
            <w:tcBorders>
              <w:top w:val="single" w:sz="4" w:space="0" w:color="auto"/>
              <w:left w:val="single" w:sz="4" w:space="0" w:color="auto"/>
            </w:tcBorders>
            <w:shd w:val="clear" w:color="auto" w:fill="FFFFFF"/>
            <w:vAlign w:val="bottom"/>
          </w:tcPr>
          <w:p w14:paraId="1C78362D"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Հանձնաժողովի ներկայացուցիչների մասնակցությունը փորձագիտական ​​շրջանակների կողմից կազմակերպվող միջոցառումներին, ինչպես նաև Միություն - Եվրոպական միություն թեմայով միջոցառումների անցկացումը անդամ երկրների աջակցությամբ ՝ ինչպես Միության տարածքում, այնպես էլ արտերկրում</w:t>
            </w:r>
          </w:p>
        </w:tc>
        <w:tc>
          <w:tcPr>
            <w:tcW w:w="2576" w:type="dxa"/>
            <w:tcBorders>
              <w:top w:val="single" w:sz="4" w:space="0" w:color="auto"/>
              <w:left w:val="single" w:sz="4" w:space="0" w:color="auto"/>
              <w:bottom w:val="single" w:sz="4" w:space="0" w:color="auto"/>
            </w:tcBorders>
            <w:shd w:val="clear" w:color="auto" w:fill="FFFFFF"/>
            <w:vAlign w:val="bottom"/>
          </w:tcPr>
          <w:p w14:paraId="4AC3240E"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Կոլեգիայի անդամներ (իրենց իրավասության շրջանակներում)</w:t>
            </w:r>
          </w:p>
        </w:tc>
        <w:tc>
          <w:tcPr>
            <w:tcW w:w="1819" w:type="dxa"/>
            <w:tcBorders>
              <w:top w:val="single" w:sz="4" w:space="0" w:color="auto"/>
              <w:left w:val="single" w:sz="4" w:space="0" w:color="auto"/>
            </w:tcBorders>
            <w:shd w:val="clear" w:color="auto" w:fill="FFFFFF"/>
          </w:tcPr>
          <w:p w14:paraId="3B4B0068"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մշտական հիմունքներով</w:t>
            </w:r>
          </w:p>
        </w:tc>
        <w:tc>
          <w:tcPr>
            <w:tcW w:w="2114" w:type="dxa"/>
            <w:tcBorders>
              <w:top w:val="single" w:sz="4" w:space="0" w:color="auto"/>
              <w:left w:val="single" w:sz="4" w:space="0" w:color="auto"/>
              <w:bottom w:val="single" w:sz="4" w:space="0" w:color="auto"/>
              <w:right w:val="single" w:sz="4" w:space="0" w:color="auto"/>
            </w:tcBorders>
            <w:shd w:val="clear" w:color="auto" w:fill="FFFFFF"/>
            <w:vAlign w:val="bottom"/>
          </w:tcPr>
          <w:p w14:paraId="475B6F05"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զեկույց Բարձրագույն խորհրդի նիստին</w:t>
            </w:r>
          </w:p>
        </w:tc>
      </w:tr>
      <w:tr w:rsidR="00A4405B" w:rsidRPr="00A4405B" w14:paraId="59E4FF10" w14:textId="77777777" w:rsidTr="00674AD7">
        <w:trPr>
          <w:jc w:val="center"/>
        </w:trPr>
        <w:tc>
          <w:tcPr>
            <w:tcW w:w="4263" w:type="dxa"/>
            <w:tcBorders>
              <w:left w:val="single" w:sz="4" w:space="0" w:color="auto"/>
            </w:tcBorders>
            <w:shd w:val="clear" w:color="auto" w:fill="FFFFFF"/>
          </w:tcPr>
          <w:p w14:paraId="4E754496" w14:textId="77777777" w:rsidR="00A4405B" w:rsidRPr="00A4405B" w:rsidRDefault="00A4405B" w:rsidP="00674AD7">
            <w:pPr>
              <w:spacing w:after="120"/>
              <w:rPr>
                <w:rFonts w:ascii="Sylfaen" w:hAnsi="Sylfaen"/>
              </w:rPr>
            </w:pPr>
          </w:p>
        </w:tc>
        <w:tc>
          <w:tcPr>
            <w:tcW w:w="4592" w:type="dxa"/>
            <w:vMerge/>
            <w:tcBorders>
              <w:left w:val="single" w:sz="4" w:space="0" w:color="auto"/>
            </w:tcBorders>
            <w:shd w:val="clear" w:color="auto" w:fill="FFFFFF"/>
          </w:tcPr>
          <w:p w14:paraId="03D52016" w14:textId="77777777" w:rsidR="00A4405B" w:rsidRPr="00A4405B" w:rsidRDefault="00A4405B" w:rsidP="00674AD7">
            <w:pPr>
              <w:pStyle w:val="Bodytext50"/>
              <w:shd w:val="clear" w:color="auto" w:fill="auto"/>
              <w:spacing w:after="120" w:line="240" w:lineRule="auto"/>
              <w:rPr>
                <w:rFonts w:ascii="Sylfaen" w:hAnsi="Sylfaen"/>
                <w:sz w:val="24"/>
                <w:szCs w:val="24"/>
              </w:rPr>
            </w:pPr>
          </w:p>
        </w:tc>
        <w:tc>
          <w:tcPr>
            <w:tcW w:w="2576" w:type="dxa"/>
            <w:tcBorders>
              <w:top w:val="single" w:sz="4" w:space="0" w:color="auto"/>
              <w:left w:val="single" w:sz="4" w:space="0" w:color="auto"/>
            </w:tcBorders>
            <w:shd w:val="clear" w:color="auto" w:fill="FFFFFF"/>
            <w:vAlign w:val="center"/>
          </w:tcPr>
          <w:p w14:paraId="223CAD8E"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համակատարողներ` անդամ պետություններ</w:t>
            </w:r>
          </w:p>
        </w:tc>
        <w:tc>
          <w:tcPr>
            <w:tcW w:w="1819" w:type="dxa"/>
            <w:tcBorders>
              <w:left w:val="single" w:sz="4" w:space="0" w:color="auto"/>
              <w:bottom w:val="single" w:sz="4" w:space="0" w:color="auto"/>
            </w:tcBorders>
            <w:shd w:val="clear" w:color="auto" w:fill="FFFFFF"/>
          </w:tcPr>
          <w:p w14:paraId="0CDAF7F5" w14:textId="77777777" w:rsidR="00A4405B" w:rsidRPr="00A4405B" w:rsidRDefault="00A4405B" w:rsidP="00674AD7">
            <w:pPr>
              <w:spacing w:after="120"/>
              <w:rPr>
                <w:rFonts w:ascii="Sylfaen" w:hAnsi="Sylfaen"/>
              </w:rPr>
            </w:pPr>
          </w:p>
        </w:tc>
        <w:tc>
          <w:tcPr>
            <w:tcW w:w="2114" w:type="dxa"/>
            <w:tcBorders>
              <w:top w:val="single" w:sz="4" w:space="0" w:color="auto"/>
              <w:left w:val="single" w:sz="4" w:space="0" w:color="auto"/>
              <w:right w:val="single" w:sz="4" w:space="0" w:color="auto"/>
            </w:tcBorders>
            <w:shd w:val="clear" w:color="auto" w:fill="FFFFFF"/>
          </w:tcPr>
          <w:p w14:paraId="47671D8A"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 xml:space="preserve">ОНМД </w:t>
            </w:r>
            <w:r w:rsidRPr="00A4405B">
              <w:rPr>
                <w:rStyle w:val="Bodytext515pt"/>
                <w:rFonts w:ascii="Sylfaen" w:hAnsi="Sylfaen"/>
                <w:sz w:val="24"/>
              </w:rPr>
              <w:t xml:space="preserve"> իրագործման</w:t>
            </w:r>
          </w:p>
        </w:tc>
      </w:tr>
      <w:tr w:rsidR="00A4405B" w:rsidRPr="00A4405B" w14:paraId="65F99BB8" w14:textId="77777777" w:rsidTr="00674AD7">
        <w:trPr>
          <w:jc w:val="center"/>
        </w:trPr>
        <w:tc>
          <w:tcPr>
            <w:tcW w:w="4263" w:type="dxa"/>
            <w:tcBorders>
              <w:left w:val="single" w:sz="4" w:space="0" w:color="auto"/>
            </w:tcBorders>
            <w:shd w:val="clear" w:color="auto" w:fill="FFFFFF"/>
          </w:tcPr>
          <w:p w14:paraId="4119F10A" w14:textId="77777777" w:rsidR="00A4405B" w:rsidRPr="00A4405B" w:rsidRDefault="00A4405B" w:rsidP="00674AD7">
            <w:pPr>
              <w:spacing w:after="120"/>
              <w:rPr>
                <w:rFonts w:ascii="Sylfaen" w:hAnsi="Sylfaen"/>
              </w:rPr>
            </w:pPr>
          </w:p>
        </w:tc>
        <w:tc>
          <w:tcPr>
            <w:tcW w:w="4592" w:type="dxa"/>
            <w:tcBorders>
              <w:top w:val="single" w:sz="4" w:space="0" w:color="auto"/>
              <w:left w:val="single" w:sz="4" w:space="0" w:color="auto"/>
            </w:tcBorders>
            <w:shd w:val="clear" w:color="auto" w:fill="FFFFFF"/>
          </w:tcPr>
          <w:p w14:paraId="1B40D983"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քննարկում Եվրոպական հանձնաժողովի մրցակցության գլխավոր տնօրինության ներկայացուցիչների հետ մրցակցության քաղաքականության և կիրառման վերաբերյալ</w:t>
            </w:r>
          </w:p>
        </w:tc>
        <w:tc>
          <w:tcPr>
            <w:tcW w:w="2576" w:type="dxa"/>
            <w:tcBorders>
              <w:top w:val="single" w:sz="4" w:space="0" w:color="auto"/>
              <w:left w:val="single" w:sz="4" w:space="0" w:color="auto"/>
            </w:tcBorders>
            <w:shd w:val="clear" w:color="auto" w:fill="FFFFFF"/>
          </w:tcPr>
          <w:p w14:paraId="21E53801"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Կոլեգիայի՝ մրցակցության և հակամենաշնորհային կարգավորման հարցերով անդամ (նախարար)</w:t>
            </w:r>
          </w:p>
        </w:tc>
        <w:tc>
          <w:tcPr>
            <w:tcW w:w="1819" w:type="dxa"/>
            <w:tcBorders>
              <w:top w:val="single" w:sz="4" w:space="0" w:color="auto"/>
              <w:left w:val="single" w:sz="4" w:space="0" w:color="auto"/>
            </w:tcBorders>
            <w:shd w:val="clear" w:color="auto" w:fill="FFFFFF"/>
          </w:tcPr>
          <w:p w14:paraId="71A247CA"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մշտական հիմունքներով</w:t>
            </w:r>
          </w:p>
        </w:tc>
        <w:tc>
          <w:tcPr>
            <w:tcW w:w="2114" w:type="dxa"/>
            <w:tcBorders>
              <w:top w:val="single" w:sz="4" w:space="0" w:color="auto"/>
              <w:left w:val="single" w:sz="4" w:space="0" w:color="auto"/>
              <w:right w:val="single" w:sz="4" w:space="0" w:color="auto"/>
            </w:tcBorders>
            <w:shd w:val="clear" w:color="auto" w:fill="FFFFFF"/>
          </w:tcPr>
          <w:p w14:paraId="79A910E2"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զեկույց Կոլեգիայի նիստին</w:t>
            </w:r>
          </w:p>
        </w:tc>
      </w:tr>
      <w:tr w:rsidR="00A4405B" w:rsidRPr="00A4405B" w14:paraId="2FEFD43A" w14:textId="77777777" w:rsidTr="00674AD7">
        <w:trPr>
          <w:jc w:val="center"/>
        </w:trPr>
        <w:tc>
          <w:tcPr>
            <w:tcW w:w="4263" w:type="dxa"/>
            <w:tcBorders>
              <w:left w:val="single" w:sz="4" w:space="0" w:color="auto"/>
            </w:tcBorders>
            <w:shd w:val="clear" w:color="auto" w:fill="FFFFFF"/>
          </w:tcPr>
          <w:p w14:paraId="33D7D828" w14:textId="77777777" w:rsidR="00A4405B" w:rsidRPr="00A4405B" w:rsidRDefault="00A4405B" w:rsidP="00674AD7">
            <w:pPr>
              <w:spacing w:after="120"/>
              <w:rPr>
                <w:rFonts w:ascii="Sylfaen" w:hAnsi="Sylfaen"/>
              </w:rPr>
            </w:pPr>
          </w:p>
        </w:tc>
        <w:tc>
          <w:tcPr>
            <w:tcW w:w="4592" w:type="dxa"/>
            <w:tcBorders>
              <w:top w:val="single" w:sz="4" w:space="0" w:color="auto"/>
              <w:left w:val="single" w:sz="4" w:space="0" w:color="auto"/>
            </w:tcBorders>
            <w:shd w:val="clear" w:color="auto" w:fill="FFFFFF"/>
          </w:tcPr>
          <w:p w14:paraId="7A8C4919"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 xml:space="preserve">մասնակցություն միջազգային միջոցառումներին ՝ Եվրոպական </w:t>
            </w:r>
            <w:r w:rsidRPr="00A4405B">
              <w:rPr>
                <w:rFonts w:ascii="Sylfaen" w:hAnsi="Sylfaen"/>
                <w:sz w:val="24"/>
              </w:rPr>
              <w:lastRenderedPageBreak/>
              <w:t>մրցույթի օրեր, որոնք կազմակերպել է Եվրամիության խորհրդի նախագահությունը վարող Եվրամիության երկիրը</w:t>
            </w:r>
          </w:p>
        </w:tc>
        <w:tc>
          <w:tcPr>
            <w:tcW w:w="2576" w:type="dxa"/>
            <w:tcBorders>
              <w:top w:val="single" w:sz="4" w:space="0" w:color="auto"/>
              <w:left w:val="single" w:sz="4" w:space="0" w:color="auto"/>
            </w:tcBorders>
            <w:shd w:val="clear" w:color="auto" w:fill="FFFFFF"/>
          </w:tcPr>
          <w:p w14:paraId="72DD4ABA"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lastRenderedPageBreak/>
              <w:t xml:space="preserve">Կոլեգիայի՝ մրցակցության և </w:t>
            </w:r>
            <w:r w:rsidRPr="00A4405B">
              <w:rPr>
                <w:rFonts w:ascii="Sylfaen" w:hAnsi="Sylfaen"/>
                <w:sz w:val="24"/>
              </w:rPr>
              <w:lastRenderedPageBreak/>
              <w:t>հակամենաշնորհային կարգավորման հարցերով անդամ (նախարար)</w:t>
            </w:r>
          </w:p>
        </w:tc>
        <w:tc>
          <w:tcPr>
            <w:tcW w:w="1819" w:type="dxa"/>
            <w:tcBorders>
              <w:top w:val="single" w:sz="4" w:space="0" w:color="auto"/>
              <w:left w:val="single" w:sz="4" w:space="0" w:color="auto"/>
            </w:tcBorders>
            <w:shd w:val="clear" w:color="auto" w:fill="FFFFFF"/>
          </w:tcPr>
          <w:p w14:paraId="2E88AB25"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lastRenderedPageBreak/>
              <w:t>մշտական հիմունքներով</w:t>
            </w:r>
          </w:p>
        </w:tc>
        <w:tc>
          <w:tcPr>
            <w:tcW w:w="2114" w:type="dxa"/>
            <w:tcBorders>
              <w:top w:val="single" w:sz="4" w:space="0" w:color="auto"/>
              <w:left w:val="single" w:sz="4" w:space="0" w:color="auto"/>
              <w:right w:val="single" w:sz="4" w:space="0" w:color="auto"/>
            </w:tcBorders>
            <w:shd w:val="clear" w:color="auto" w:fill="FFFFFF"/>
          </w:tcPr>
          <w:p w14:paraId="4C1A81BC"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զեկույց Կոլեգիայի նիստին</w:t>
            </w:r>
          </w:p>
        </w:tc>
      </w:tr>
      <w:tr w:rsidR="00A4405B" w:rsidRPr="00A4405B" w14:paraId="7C94F402" w14:textId="77777777" w:rsidTr="00674AD7">
        <w:trPr>
          <w:jc w:val="center"/>
        </w:trPr>
        <w:tc>
          <w:tcPr>
            <w:tcW w:w="4263" w:type="dxa"/>
            <w:tcBorders>
              <w:left w:val="single" w:sz="4" w:space="0" w:color="auto"/>
            </w:tcBorders>
            <w:shd w:val="clear" w:color="auto" w:fill="FFFFFF"/>
          </w:tcPr>
          <w:p w14:paraId="1EAD8120" w14:textId="77777777" w:rsidR="00A4405B" w:rsidRPr="00A4405B" w:rsidRDefault="00A4405B" w:rsidP="00674AD7">
            <w:pPr>
              <w:spacing w:after="120"/>
              <w:rPr>
                <w:rFonts w:ascii="Sylfaen" w:hAnsi="Sylfaen"/>
              </w:rPr>
            </w:pPr>
          </w:p>
        </w:tc>
        <w:tc>
          <w:tcPr>
            <w:tcW w:w="4592" w:type="dxa"/>
            <w:tcBorders>
              <w:top w:val="single" w:sz="4" w:space="0" w:color="auto"/>
              <w:left w:val="single" w:sz="4" w:space="0" w:color="auto"/>
            </w:tcBorders>
            <w:shd w:val="clear" w:color="auto" w:fill="FFFFFF"/>
          </w:tcPr>
          <w:p w14:paraId="013F6A1E"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կապեր հաստատել Եվրոպական հանձնաժողովի ներքին շուկաների, արդյունաբերության, ձեռնարկատիրության և ՓՄՁ-ների հանձնակատարի և Եվրոպական հանձնաժողովի ներքին շուկաների, արդյունաբերության, ձեռնարկությունների և ՓՄՁ-ների գլխավոր տնօրինության հետ</w:t>
            </w:r>
          </w:p>
        </w:tc>
        <w:tc>
          <w:tcPr>
            <w:tcW w:w="2576" w:type="dxa"/>
            <w:tcBorders>
              <w:top w:val="single" w:sz="4" w:space="0" w:color="auto"/>
              <w:left w:val="single" w:sz="4" w:space="0" w:color="auto"/>
            </w:tcBorders>
            <w:shd w:val="clear" w:color="auto" w:fill="FFFFFF"/>
          </w:tcPr>
          <w:p w14:paraId="78D6AAEE"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Կոլեգիայի՝ էկոնոմիկայի և ֆինանսական քաղաքականության հարցերով անդամ (նախարար)</w:t>
            </w:r>
          </w:p>
        </w:tc>
        <w:tc>
          <w:tcPr>
            <w:tcW w:w="1819" w:type="dxa"/>
            <w:tcBorders>
              <w:top w:val="single" w:sz="4" w:space="0" w:color="auto"/>
              <w:left w:val="single" w:sz="4" w:space="0" w:color="auto"/>
            </w:tcBorders>
            <w:shd w:val="clear" w:color="auto" w:fill="FFFFFF"/>
          </w:tcPr>
          <w:p w14:paraId="5E6868D7"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Եստ Եվրոպական հանձնաժողովի հետ պայմանավորվածությունների աստիճանի</w:t>
            </w:r>
          </w:p>
        </w:tc>
        <w:tc>
          <w:tcPr>
            <w:tcW w:w="2114" w:type="dxa"/>
            <w:tcBorders>
              <w:top w:val="single" w:sz="4" w:space="0" w:color="auto"/>
              <w:left w:val="single" w:sz="4" w:space="0" w:color="auto"/>
              <w:right w:val="single" w:sz="4" w:space="0" w:color="auto"/>
            </w:tcBorders>
            <w:shd w:val="clear" w:color="auto" w:fill="FFFFFF"/>
          </w:tcPr>
          <w:p w14:paraId="668AF990"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զեկույց / հաշվետվություն փոխգործակցության ձեռքբերված արդյունքների մասին</w:t>
            </w:r>
          </w:p>
        </w:tc>
      </w:tr>
      <w:tr w:rsidR="00A4405B" w:rsidRPr="00A4405B" w14:paraId="1E8DEE95" w14:textId="77777777" w:rsidTr="00674AD7">
        <w:trPr>
          <w:jc w:val="center"/>
        </w:trPr>
        <w:tc>
          <w:tcPr>
            <w:tcW w:w="4263" w:type="dxa"/>
            <w:vMerge w:val="restart"/>
            <w:tcBorders>
              <w:top w:val="single" w:sz="4" w:space="0" w:color="auto"/>
              <w:left w:val="single" w:sz="4" w:space="0" w:color="auto"/>
            </w:tcBorders>
            <w:shd w:val="clear" w:color="auto" w:fill="FFFFFF"/>
            <w:vAlign w:val="bottom"/>
          </w:tcPr>
          <w:p w14:paraId="7961E3BD"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11.6.3. Հարավարևելյան Ասիայի ազգերի ասոցիացիայի (ASEAN) հետ առևտրատնտեսական համագործակցության խորացում.</w:t>
            </w:r>
          </w:p>
          <w:p w14:paraId="3B6AC2F8" w14:textId="77777777" w:rsidR="00A4405B" w:rsidRPr="00A4405B" w:rsidRDefault="00A4405B" w:rsidP="00674AD7">
            <w:pPr>
              <w:pStyle w:val="Bodytext50"/>
              <w:shd w:val="clear" w:color="auto" w:fill="auto"/>
              <w:spacing w:after="120" w:line="240" w:lineRule="auto"/>
              <w:ind w:left="440"/>
              <w:rPr>
                <w:rFonts w:ascii="Sylfaen" w:hAnsi="Sylfaen"/>
                <w:sz w:val="24"/>
                <w:szCs w:val="24"/>
              </w:rPr>
            </w:pPr>
            <w:r w:rsidRPr="00A4405B">
              <w:rPr>
                <w:rFonts w:ascii="Sylfaen" w:hAnsi="Sylfaen"/>
                <w:sz w:val="24"/>
              </w:rPr>
              <w:t>Հարավարևելյան Ասիայի ազգերի ասոցիացիայի հետ համատեղ աշխատանքային ծրագրերի մշակում, որը ներառում է գործարար համաժողովների և այլ համատեղ միջոցառումների անցկացում, տեղեկատվության և փորձի փոխանակում փոխադարձ հետաքրքրություն ներկայացնող ոլորտներում</w:t>
            </w:r>
          </w:p>
        </w:tc>
        <w:tc>
          <w:tcPr>
            <w:tcW w:w="4592" w:type="dxa"/>
            <w:tcBorders>
              <w:top w:val="single" w:sz="4" w:space="0" w:color="auto"/>
              <w:left w:val="single" w:sz="4" w:space="0" w:color="auto"/>
              <w:bottom w:val="single" w:sz="4" w:space="0" w:color="auto"/>
            </w:tcBorders>
            <w:shd w:val="clear" w:color="auto" w:fill="FFFFFF"/>
          </w:tcPr>
          <w:p w14:paraId="09C680EF"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Հանձնաժողովի և ASEAN- ի միջև համագործակցության ծրագրի իրականացում 2020-2025թթ</w:t>
            </w:r>
          </w:p>
        </w:tc>
        <w:tc>
          <w:tcPr>
            <w:tcW w:w="2576" w:type="dxa"/>
            <w:tcBorders>
              <w:top w:val="single" w:sz="4" w:space="0" w:color="auto"/>
              <w:left w:val="single" w:sz="4" w:space="0" w:color="auto"/>
            </w:tcBorders>
            <w:shd w:val="clear" w:color="auto" w:fill="FFFFFF"/>
          </w:tcPr>
          <w:p w14:paraId="1F4D0653"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 xml:space="preserve">Կոլեգիայի՝ ինտեգրման և մակրոտնտեսության հարցերով անդամ (նախարար) </w:t>
            </w:r>
          </w:p>
        </w:tc>
        <w:tc>
          <w:tcPr>
            <w:tcW w:w="1819" w:type="dxa"/>
            <w:tcBorders>
              <w:top w:val="single" w:sz="4" w:space="0" w:color="auto"/>
              <w:left w:val="single" w:sz="4" w:space="0" w:color="auto"/>
              <w:bottom w:val="single" w:sz="4" w:space="0" w:color="auto"/>
            </w:tcBorders>
            <w:shd w:val="clear" w:color="auto" w:fill="FFFFFF"/>
          </w:tcPr>
          <w:p w14:paraId="68F86C27"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մինչև 2025 թվականի դեկտեմբերի 31-ը</w:t>
            </w:r>
          </w:p>
        </w:tc>
        <w:tc>
          <w:tcPr>
            <w:tcW w:w="2114" w:type="dxa"/>
            <w:tcBorders>
              <w:top w:val="single" w:sz="4" w:space="0" w:color="auto"/>
              <w:left w:val="single" w:sz="4" w:space="0" w:color="auto"/>
              <w:bottom w:val="single" w:sz="4" w:space="0" w:color="auto"/>
              <w:right w:val="single" w:sz="4" w:space="0" w:color="auto"/>
            </w:tcBorders>
            <w:shd w:val="clear" w:color="auto" w:fill="FFFFFF"/>
          </w:tcPr>
          <w:p w14:paraId="1D59F162"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զեկույց Բարձրագույն խորհրդի նիստին ОНМД</w:t>
            </w:r>
          </w:p>
        </w:tc>
      </w:tr>
      <w:tr w:rsidR="00A4405B" w:rsidRPr="00A4405B" w14:paraId="0AF72F69" w14:textId="77777777" w:rsidTr="00674AD7">
        <w:trPr>
          <w:jc w:val="center"/>
        </w:trPr>
        <w:tc>
          <w:tcPr>
            <w:tcW w:w="4263" w:type="dxa"/>
            <w:vMerge/>
            <w:tcBorders>
              <w:left w:val="single" w:sz="4" w:space="0" w:color="auto"/>
            </w:tcBorders>
            <w:shd w:val="clear" w:color="auto" w:fill="FFFFFF"/>
          </w:tcPr>
          <w:p w14:paraId="46068386" w14:textId="77777777" w:rsidR="00A4405B" w:rsidRPr="00A4405B" w:rsidRDefault="00A4405B" w:rsidP="00674AD7">
            <w:pPr>
              <w:pStyle w:val="Bodytext50"/>
              <w:shd w:val="clear" w:color="auto" w:fill="auto"/>
              <w:spacing w:after="120" w:line="240" w:lineRule="auto"/>
              <w:ind w:left="440"/>
              <w:rPr>
                <w:rFonts w:ascii="Sylfaen" w:hAnsi="Sylfaen"/>
                <w:sz w:val="24"/>
                <w:szCs w:val="24"/>
              </w:rPr>
            </w:pPr>
          </w:p>
        </w:tc>
        <w:tc>
          <w:tcPr>
            <w:tcW w:w="4592" w:type="dxa"/>
            <w:tcBorders>
              <w:top w:val="single" w:sz="4" w:space="0" w:color="auto"/>
              <w:left w:val="single" w:sz="4" w:space="0" w:color="auto"/>
            </w:tcBorders>
            <w:shd w:val="clear" w:color="auto" w:fill="FFFFFF"/>
          </w:tcPr>
          <w:p w14:paraId="02F08AC5" w14:textId="77777777" w:rsidR="00A4405B" w:rsidRPr="00A4405B" w:rsidRDefault="00A4405B" w:rsidP="00674AD7">
            <w:pPr>
              <w:spacing w:after="120"/>
              <w:rPr>
                <w:rFonts w:ascii="Sylfaen" w:hAnsi="Sylfaen"/>
              </w:rPr>
            </w:pPr>
          </w:p>
        </w:tc>
        <w:tc>
          <w:tcPr>
            <w:tcW w:w="2576" w:type="dxa"/>
            <w:tcBorders>
              <w:left w:val="single" w:sz="4" w:space="0" w:color="auto"/>
              <w:bottom w:val="single" w:sz="4" w:space="0" w:color="auto"/>
            </w:tcBorders>
            <w:shd w:val="clear" w:color="auto" w:fill="FFFFFF"/>
          </w:tcPr>
          <w:p w14:paraId="610847EF"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համակատարողներ՝ Կոլեգիայի անդամներ (իրենց իրավասությանների շրջանակներում), անդամ պետություններ</w:t>
            </w:r>
          </w:p>
        </w:tc>
        <w:tc>
          <w:tcPr>
            <w:tcW w:w="1819" w:type="dxa"/>
            <w:tcBorders>
              <w:top w:val="single" w:sz="4" w:space="0" w:color="auto"/>
              <w:left w:val="single" w:sz="4" w:space="0" w:color="auto"/>
            </w:tcBorders>
            <w:shd w:val="clear" w:color="auto" w:fill="FFFFFF"/>
          </w:tcPr>
          <w:p w14:paraId="15BC87A7" w14:textId="77777777" w:rsidR="00A4405B" w:rsidRPr="00A4405B" w:rsidRDefault="00A4405B" w:rsidP="00674AD7">
            <w:pPr>
              <w:spacing w:after="120"/>
              <w:rPr>
                <w:rFonts w:ascii="Sylfaen" w:hAnsi="Sylfaen"/>
              </w:rPr>
            </w:pPr>
          </w:p>
        </w:tc>
        <w:tc>
          <w:tcPr>
            <w:tcW w:w="2114" w:type="dxa"/>
            <w:tcBorders>
              <w:top w:val="single" w:sz="4" w:space="0" w:color="auto"/>
              <w:left w:val="single" w:sz="4" w:space="0" w:color="auto"/>
              <w:right w:val="single" w:sz="4" w:space="0" w:color="auto"/>
            </w:tcBorders>
            <w:shd w:val="clear" w:color="auto" w:fill="FFFFFF"/>
          </w:tcPr>
          <w:p w14:paraId="7CACC464" w14:textId="77777777" w:rsidR="00A4405B" w:rsidRPr="00A4405B" w:rsidRDefault="00A4405B" w:rsidP="00674AD7">
            <w:pPr>
              <w:spacing w:after="120"/>
              <w:rPr>
                <w:rFonts w:ascii="Sylfaen" w:hAnsi="Sylfaen"/>
              </w:rPr>
            </w:pPr>
          </w:p>
        </w:tc>
      </w:tr>
      <w:tr w:rsidR="00A4405B" w:rsidRPr="00A4405B" w14:paraId="4E499310" w14:textId="77777777" w:rsidTr="00674AD7">
        <w:trPr>
          <w:trHeight w:val="1710"/>
          <w:jc w:val="center"/>
        </w:trPr>
        <w:tc>
          <w:tcPr>
            <w:tcW w:w="4263" w:type="dxa"/>
            <w:vMerge w:val="restart"/>
            <w:tcBorders>
              <w:top w:val="single" w:sz="4" w:space="0" w:color="auto"/>
              <w:left w:val="single" w:sz="4" w:space="0" w:color="auto"/>
              <w:bottom w:val="nil"/>
            </w:tcBorders>
            <w:shd w:val="clear" w:color="auto" w:fill="FFFFFF"/>
          </w:tcPr>
          <w:p w14:paraId="47E28505"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lastRenderedPageBreak/>
              <w:t>11.6.4. Պայմանագրով սահմանված ոլորտներում երկխոսության մշակում Շանհայի համագործակցության կազմակերպության հետ. Ռուսաստանի Դաշնության, Kazakhազախստանի Հանրապետության և yrրղզստանի Հանրապետության նախագահության հարթակների ներուժի օգտագործումը Շանհայի համագործակցության կազմակերպությունում (ՇՀԿ) անցկացնելու նպատակով հանրային միջոցառումներ `պաշտոնական և գործարար շրջանակների ներկայացուցիչների, ինչպես նաև Շանհայի համագործակցության կազմակերպության անդամ երկրների և երկրների փորձագիտական ​​հանրության մասնակցությամբ</w:t>
            </w:r>
          </w:p>
        </w:tc>
        <w:tc>
          <w:tcPr>
            <w:tcW w:w="4592" w:type="dxa"/>
            <w:tcBorders>
              <w:top w:val="single" w:sz="4" w:space="0" w:color="auto"/>
              <w:left w:val="single" w:sz="4" w:space="0" w:color="auto"/>
              <w:bottom w:val="nil"/>
            </w:tcBorders>
            <w:shd w:val="clear" w:color="auto" w:fill="FFFFFF"/>
          </w:tcPr>
          <w:p w14:paraId="5815DB4B"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Եվրասիական տնտեսական հանձնաժողովի և Շանհայի համագործակցության կազմակերպության քարտուղարության միջև փոխըմբռնման հուշագրի նախագծի մասին</w:t>
            </w:r>
          </w:p>
        </w:tc>
        <w:tc>
          <w:tcPr>
            <w:tcW w:w="2576" w:type="dxa"/>
            <w:vMerge w:val="restart"/>
            <w:tcBorders>
              <w:top w:val="single" w:sz="4" w:space="0" w:color="auto"/>
              <w:left w:val="single" w:sz="4" w:space="0" w:color="auto"/>
              <w:bottom w:val="nil"/>
            </w:tcBorders>
            <w:shd w:val="clear" w:color="auto" w:fill="FFFFFF"/>
          </w:tcPr>
          <w:p w14:paraId="598ABB37"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Կոլեգիայի՝ ինտեգրման և մակրոտնտեսության հարցերով անդամ (նախարար)</w:t>
            </w:r>
          </w:p>
          <w:p w14:paraId="3A3D0732"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p>
          <w:p w14:paraId="5249D750" w14:textId="77777777" w:rsidR="00A4405B" w:rsidRPr="00A4405B" w:rsidRDefault="00A4405B" w:rsidP="00674AD7">
            <w:pPr>
              <w:pStyle w:val="Bodytext50"/>
              <w:spacing w:after="120"/>
              <w:ind w:firstLine="180"/>
              <w:jc w:val="center"/>
              <w:rPr>
                <w:rFonts w:ascii="Sylfaen" w:hAnsi="Sylfaen"/>
                <w:sz w:val="24"/>
                <w:szCs w:val="24"/>
              </w:rPr>
            </w:pPr>
            <w:r w:rsidRPr="00A4405B">
              <w:rPr>
                <w:rFonts w:ascii="Sylfaen" w:hAnsi="Sylfaen"/>
                <w:sz w:val="24"/>
              </w:rPr>
              <w:t>համակատարողներ՝ Կոլեգիայի անդամներ (իրենց իրավասությանների շրջանակներում), անդամ պետություններ</w:t>
            </w:r>
          </w:p>
        </w:tc>
        <w:tc>
          <w:tcPr>
            <w:tcW w:w="1819" w:type="dxa"/>
            <w:tcBorders>
              <w:top w:val="single" w:sz="4" w:space="0" w:color="auto"/>
              <w:left w:val="single" w:sz="4" w:space="0" w:color="auto"/>
              <w:bottom w:val="nil"/>
            </w:tcBorders>
            <w:shd w:val="clear" w:color="auto" w:fill="FFFFFF"/>
          </w:tcPr>
          <w:p w14:paraId="75D60335"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մինչև 2021 թվականի դեկտեմբերի 31-ը</w:t>
            </w:r>
          </w:p>
        </w:tc>
        <w:tc>
          <w:tcPr>
            <w:tcW w:w="2114" w:type="dxa"/>
            <w:tcBorders>
              <w:top w:val="single" w:sz="4" w:space="0" w:color="auto"/>
              <w:left w:val="single" w:sz="4" w:space="0" w:color="auto"/>
              <w:bottom w:val="nil"/>
              <w:right w:val="single" w:sz="4" w:space="0" w:color="auto"/>
            </w:tcBorders>
            <w:shd w:val="clear" w:color="auto" w:fill="FFFFFF"/>
          </w:tcPr>
          <w:p w14:paraId="2E45FEB8"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Փոխըմբռնման հուշագիր Հանձնաժողովի և ՇՀԿ -ի քարտուղարության միջև</w:t>
            </w:r>
          </w:p>
        </w:tc>
      </w:tr>
      <w:tr w:rsidR="00A4405B" w:rsidRPr="00A4405B" w14:paraId="1A3BFA1A" w14:textId="77777777" w:rsidTr="00674AD7">
        <w:trPr>
          <w:jc w:val="center"/>
        </w:trPr>
        <w:tc>
          <w:tcPr>
            <w:tcW w:w="4263" w:type="dxa"/>
            <w:vMerge/>
            <w:tcBorders>
              <w:left w:val="single" w:sz="4" w:space="0" w:color="auto"/>
            </w:tcBorders>
            <w:shd w:val="clear" w:color="auto" w:fill="FFFFFF"/>
          </w:tcPr>
          <w:p w14:paraId="779BABD2" w14:textId="77777777" w:rsidR="00A4405B" w:rsidRPr="00A4405B" w:rsidRDefault="00A4405B" w:rsidP="00674AD7">
            <w:pPr>
              <w:spacing w:after="120"/>
              <w:rPr>
                <w:rFonts w:ascii="Sylfaen" w:hAnsi="Sylfaen"/>
              </w:rPr>
            </w:pPr>
          </w:p>
        </w:tc>
        <w:tc>
          <w:tcPr>
            <w:tcW w:w="4592" w:type="dxa"/>
            <w:tcBorders>
              <w:top w:val="single" w:sz="4" w:space="0" w:color="auto"/>
              <w:left w:val="single" w:sz="4" w:space="0" w:color="auto"/>
            </w:tcBorders>
            <w:shd w:val="clear" w:color="auto" w:fill="FFFFFF"/>
          </w:tcPr>
          <w:p w14:paraId="2A1B7D6B"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Եվրասիական տնտեսական հանձնաժողովի և Շանհայի համագործակցության կազմակերպության քարտուղարության միջև փոխըմբռնման հուշագրի նախագծի մասին</w:t>
            </w:r>
          </w:p>
        </w:tc>
        <w:tc>
          <w:tcPr>
            <w:tcW w:w="2576" w:type="dxa"/>
            <w:vMerge/>
            <w:tcBorders>
              <w:left w:val="single" w:sz="4" w:space="0" w:color="auto"/>
            </w:tcBorders>
            <w:shd w:val="clear" w:color="auto" w:fill="FFFFFF"/>
          </w:tcPr>
          <w:p w14:paraId="7BA73B86" w14:textId="77777777" w:rsidR="00A4405B" w:rsidRPr="00A4405B" w:rsidRDefault="00A4405B" w:rsidP="00674AD7">
            <w:pPr>
              <w:spacing w:after="120"/>
              <w:rPr>
                <w:rFonts w:ascii="Sylfaen" w:hAnsi="Sylfaen"/>
              </w:rPr>
            </w:pPr>
          </w:p>
        </w:tc>
        <w:tc>
          <w:tcPr>
            <w:tcW w:w="1819" w:type="dxa"/>
            <w:tcBorders>
              <w:top w:val="single" w:sz="4" w:space="0" w:color="auto"/>
              <w:left w:val="single" w:sz="4" w:space="0" w:color="auto"/>
            </w:tcBorders>
            <w:shd w:val="clear" w:color="auto" w:fill="FFFFFF"/>
          </w:tcPr>
          <w:p w14:paraId="59A372B9"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մշտական հիմունքներով</w:t>
            </w:r>
          </w:p>
        </w:tc>
        <w:tc>
          <w:tcPr>
            <w:tcW w:w="2114" w:type="dxa"/>
            <w:tcBorders>
              <w:top w:val="single" w:sz="4" w:space="0" w:color="auto"/>
              <w:left w:val="single" w:sz="4" w:space="0" w:color="auto"/>
              <w:right w:val="single" w:sz="4" w:space="0" w:color="auto"/>
            </w:tcBorders>
            <w:shd w:val="clear" w:color="auto" w:fill="FFFFFF"/>
          </w:tcPr>
          <w:p w14:paraId="6E750489"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Գերագույն խորհրդի որոշումը`ONMD- ի հաստատման վերաբերյալ, հաշվետվություն Գերագույն խորհրդի նիստում` ONMD- ի իրականացման վերաբերյալ</w:t>
            </w:r>
          </w:p>
        </w:tc>
      </w:tr>
      <w:tr w:rsidR="00A4405B" w:rsidRPr="00A4405B" w14:paraId="02BF4D11" w14:textId="77777777" w:rsidTr="00674AD7">
        <w:trPr>
          <w:jc w:val="center"/>
        </w:trPr>
        <w:tc>
          <w:tcPr>
            <w:tcW w:w="4263" w:type="dxa"/>
            <w:vMerge w:val="restart"/>
            <w:tcBorders>
              <w:top w:val="single" w:sz="4" w:space="0" w:color="auto"/>
              <w:left w:val="single" w:sz="4" w:space="0" w:color="auto"/>
            </w:tcBorders>
            <w:shd w:val="clear" w:color="auto" w:fill="FFFFFF"/>
            <w:vAlign w:val="bottom"/>
          </w:tcPr>
          <w:p w14:paraId="09F67484"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11.6.5. Հարավային Ամերիկայի ընդհանուր շուկայի (MERCOSUR), Խաղաղօվկիանոսյան դաշինքի և Անդյան համայնքի հետ համագործակցության խորացում, այդ թվում ՝</w:t>
            </w:r>
          </w:p>
          <w:p w14:paraId="4EE0A0DA" w14:textId="77777777" w:rsidR="00A4405B" w:rsidRPr="00A4405B" w:rsidRDefault="00A4405B" w:rsidP="00674AD7">
            <w:pPr>
              <w:pStyle w:val="Bodytext50"/>
              <w:spacing w:after="120"/>
              <w:ind w:left="440"/>
              <w:rPr>
                <w:rFonts w:ascii="Sylfaen" w:hAnsi="Sylfaen"/>
                <w:sz w:val="24"/>
                <w:szCs w:val="24"/>
              </w:rPr>
            </w:pPr>
            <w:r w:rsidRPr="00A4405B">
              <w:rPr>
                <w:rFonts w:ascii="Sylfaen" w:hAnsi="Sylfaen"/>
                <w:sz w:val="24"/>
              </w:rPr>
              <w:t xml:space="preserve">համատեղ գործարար համաժողովների </w:t>
            </w:r>
            <w:r w:rsidRPr="00A4405B">
              <w:rPr>
                <w:rFonts w:ascii="Sylfaen" w:hAnsi="Sylfaen"/>
                <w:sz w:val="24"/>
              </w:rPr>
              <w:lastRenderedPageBreak/>
              <w:t>կազմակերպում`գործարար համայնքին անմիջական կապերի հաստատման և փորձի փոխանակման համար` ավելի արդյունավետ ներքին զարգացման և տնտեսական համագործակցության խորացման համար:</w:t>
            </w:r>
          </w:p>
        </w:tc>
        <w:tc>
          <w:tcPr>
            <w:tcW w:w="4592" w:type="dxa"/>
            <w:tcBorders>
              <w:top w:val="single" w:sz="4" w:space="0" w:color="auto"/>
              <w:left w:val="single" w:sz="4" w:space="0" w:color="auto"/>
              <w:bottom w:val="single" w:sz="4" w:space="0" w:color="auto"/>
            </w:tcBorders>
            <w:shd w:val="clear" w:color="auto" w:fill="FFFFFF"/>
            <w:vAlign w:val="bottom"/>
          </w:tcPr>
          <w:p w14:paraId="1A87AE2E"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lastRenderedPageBreak/>
              <w:t>համագործակցությունը MERCOSUR- ի, Խաղաղօվկիանոսյան դաշինքի և Անդյան համայնքի հետ ՝ խորհրդի անդամների (նախարարների) իրավասության շրջանակներում, արդիականացում</w:t>
            </w:r>
          </w:p>
        </w:tc>
        <w:tc>
          <w:tcPr>
            <w:tcW w:w="2576" w:type="dxa"/>
            <w:tcBorders>
              <w:top w:val="single" w:sz="4" w:space="0" w:color="auto"/>
              <w:left w:val="single" w:sz="4" w:space="0" w:color="auto"/>
              <w:bottom w:val="single" w:sz="4" w:space="0" w:color="auto"/>
            </w:tcBorders>
            <w:shd w:val="clear" w:color="auto" w:fill="FFFFFF"/>
            <w:vAlign w:val="bottom"/>
          </w:tcPr>
          <w:p w14:paraId="6231CC29"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Կոլեգիայի՝ ինտեգրման և մակրոտնտեսության հարցերով անդամ (նախարար)</w:t>
            </w:r>
          </w:p>
        </w:tc>
        <w:tc>
          <w:tcPr>
            <w:tcW w:w="1819" w:type="dxa"/>
            <w:tcBorders>
              <w:top w:val="single" w:sz="4" w:space="0" w:color="auto"/>
              <w:left w:val="single" w:sz="4" w:space="0" w:color="auto"/>
              <w:bottom w:val="single" w:sz="4" w:space="0" w:color="auto"/>
            </w:tcBorders>
            <w:shd w:val="clear" w:color="auto" w:fill="FFFFFF"/>
          </w:tcPr>
          <w:p w14:paraId="2B723C9A"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մշտական հիմունքներով</w:t>
            </w:r>
          </w:p>
        </w:tc>
        <w:tc>
          <w:tcPr>
            <w:tcW w:w="2114" w:type="dxa"/>
            <w:tcBorders>
              <w:top w:val="single" w:sz="4" w:space="0" w:color="auto"/>
              <w:left w:val="single" w:sz="4" w:space="0" w:color="auto"/>
              <w:bottom w:val="single" w:sz="4" w:space="0" w:color="auto"/>
              <w:right w:val="single" w:sz="4" w:space="0" w:color="auto"/>
            </w:tcBorders>
            <w:shd w:val="clear" w:color="auto" w:fill="FFFFFF"/>
            <w:vAlign w:val="bottom"/>
          </w:tcPr>
          <w:p w14:paraId="588BB583"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Գերագույն խորհրդի որոշումը ONMD- ի հաստատման մասին</w:t>
            </w:r>
          </w:p>
        </w:tc>
      </w:tr>
      <w:tr w:rsidR="00A4405B" w:rsidRPr="00A4405B" w14:paraId="0F421F88" w14:textId="77777777" w:rsidTr="00674AD7">
        <w:trPr>
          <w:jc w:val="center"/>
        </w:trPr>
        <w:tc>
          <w:tcPr>
            <w:tcW w:w="4263" w:type="dxa"/>
            <w:vMerge/>
            <w:tcBorders>
              <w:left w:val="single" w:sz="4" w:space="0" w:color="auto"/>
            </w:tcBorders>
            <w:shd w:val="clear" w:color="auto" w:fill="FFFFFF"/>
          </w:tcPr>
          <w:p w14:paraId="7FFC3CEB" w14:textId="77777777" w:rsidR="00A4405B" w:rsidRPr="00A4405B" w:rsidRDefault="00A4405B" w:rsidP="00674AD7">
            <w:pPr>
              <w:pStyle w:val="Bodytext50"/>
              <w:shd w:val="clear" w:color="auto" w:fill="auto"/>
              <w:spacing w:after="120" w:line="240" w:lineRule="auto"/>
              <w:ind w:left="440"/>
              <w:rPr>
                <w:rFonts w:ascii="Sylfaen" w:hAnsi="Sylfaen"/>
                <w:sz w:val="24"/>
                <w:szCs w:val="24"/>
              </w:rPr>
            </w:pPr>
          </w:p>
        </w:tc>
        <w:tc>
          <w:tcPr>
            <w:tcW w:w="4592" w:type="dxa"/>
            <w:tcBorders>
              <w:top w:val="single" w:sz="4" w:space="0" w:color="auto"/>
              <w:left w:val="single" w:sz="4" w:space="0" w:color="auto"/>
            </w:tcBorders>
            <w:shd w:val="clear" w:color="auto" w:fill="FFFFFF"/>
          </w:tcPr>
          <w:p w14:paraId="0ABA08F9"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DCMD- ի շրջանակներում փոխգործակցության թիրախները հաջորդ ժամանակաշրջանի համար</w:t>
            </w:r>
          </w:p>
        </w:tc>
        <w:tc>
          <w:tcPr>
            <w:tcW w:w="2576" w:type="dxa"/>
            <w:tcBorders>
              <w:top w:val="single" w:sz="4" w:space="0" w:color="auto"/>
              <w:left w:val="single" w:sz="4" w:space="0" w:color="auto"/>
            </w:tcBorders>
            <w:shd w:val="clear" w:color="auto" w:fill="FFFFFF"/>
          </w:tcPr>
          <w:p w14:paraId="1DF6FDC5"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 xml:space="preserve">համակատարողներ՝ Կոլեգիայի անդամներ (իրենց </w:t>
            </w:r>
            <w:r w:rsidRPr="00A4405B">
              <w:rPr>
                <w:rFonts w:ascii="Sylfaen" w:hAnsi="Sylfaen"/>
                <w:sz w:val="24"/>
              </w:rPr>
              <w:lastRenderedPageBreak/>
              <w:t>իրավասությունների շրջանակներում)</w:t>
            </w:r>
          </w:p>
        </w:tc>
        <w:tc>
          <w:tcPr>
            <w:tcW w:w="1819" w:type="dxa"/>
            <w:tcBorders>
              <w:top w:val="single" w:sz="4" w:space="0" w:color="auto"/>
              <w:left w:val="single" w:sz="4" w:space="0" w:color="auto"/>
            </w:tcBorders>
            <w:shd w:val="clear" w:color="auto" w:fill="FFFFFF"/>
          </w:tcPr>
          <w:p w14:paraId="277222B8" w14:textId="77777777" w:rsidR="00A4405B" w:rsidRPr="00A4405B" w:rsidRDefault="00A4405B" w:rsidP="00674AD7">
            <w:pPr>
              <w:spacing w:after="120"/>
              <w:rPr>
                <w:rFonts w:ascii="Sylfaen" w:hAnsi="Sylfaen"/>
              </w:rPr>
            </w:pPr>
          </w:p>
        </w:tc>
        <w:tc>
          <w:tcPr>
            <w:tcW w:w="2114" w:type="dxa"/>
            <w:tcBorders>
              <w:top w:val="single" w:sz="4" w:space="0" w:color="auto"/>
              <w:left w:val="single" w:sz="4" w:space="0" w:color="auto"/>
              <w:right w:val="single" w:sz="4" w:space="0" w:color="auto"/>
            </w:tcBorders>
            <w:shd w:val="clear" w:color="auto" w:fill="FFFFFF"/>
          </w:tcPr>
          <w:p w14:paraId="60AAB081"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զեկույց Բարձրագույն խորհրդի նիստին</w:t>
            </w:r>
          </w:p>
        </w:tc>
      </w:tr>
      <w:tr w:rsidR="00A4405B" w:rsidRPr="00A4405B" w14:paraId="0FA28987" w14:textId="77777777" w:rsidTr="00674AD7">
        <w:trPr>
          <w:jc w:val="center"/>
        </w:trPr>
        <w:tc>
          <w:tcPr>
            <w:tcW w:w="4263" w:type="dxa"/>
            <w:vMerge/>
            <w:tcBorders>
              <w:left w:val="single" w:sz="4" w:space="0" w:color="auto"/>
            </w:tcBorders>
            <w:shd w:val="clear" w:color="auto" w:fill="FFFFFF"/>
          </w:tcPr>
          <w:p w14:paraId="76C04FA3" w14:textId="77777777" w:rsidR="00A4405B" w:rsidRPr="00A4405B" w:rsidRDefault="00A4405B" w:rsidP="00674AD7">
            <w:pPr>
              <w:spacing w:after="120"/>
              <w:rPr>
                <w:rFonts w:ascii="Sylfaen" w:hAnsi="Sylfaen"/>
              </w:rPr>
            </w:pPr>
          </w:p>
        </w:tc>
        <w:tc>
          <w:tcPr>
            <w:tcW w:w="4592" w:type="dxa"/>
            <w:tcBorders>
              <w:top w:val="single" w:sz="4" w:space="0" w:color="auto"/>
              <w:left w:val="single" w:sz="4" w:space="0" w:color="auto"/>
            </w:tcBorders>
            <w:shd w:val="clear" w:color="auto" w:fill="FFFFFF"/>
          </w:tcPr>
          <w:p w14:paraId="4ABC1900"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Հանձնաժողովի և Անդյան համայնքի Գլխավոր քարտուղարության համագործակցության ծրագրի ստորագրում մրցակցության քաղաքականության և օրենքների կիրառման բնագավառում `համաձայն Եվրասիական տնտեսական հանձնաժողովի կոլեգիայի 2020 թվականի հունվարի 28 -ի թիվ 16 հրամանի:</w:t>
            </w:r>
          </w:p>
        </w:tc>
        <w:tc>
          <w:tcPr>
            <w:tcW w:w="2576" w:type="dxa"/>
            <w:tcBorders>
              <w:top w:val="single" w:sz="4" w:space="0" w:color="auto"/>
              <w:left w:val="single" w:sz="4" w:space="0" w:color="auto"/>
            </w:tcBorders>
            <w:shd w:val="clear" w:color="auto" w:fill="FFFFFF"/>
          </w:tcPr>
          <w:p w14:paraId="2D17E759"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Կոլեգիայի՝ մրցակցության և հակամենաշնորհային կարգավորման հարցերով անդամ (նախարար)</w:t>
            </w:r>
          </w:p>
        </w:tc>
        <w:tc>
          <w:tcPr>
            <w:tcW w:w="1819" w:type="dxa"/>
            <w:tcBorders>
              <w:top w:val="single" w:sz="4" w:space="0" w:color="auto"/>
              <w:left w:val="single" w:sz="4" w:space="0" w:color="auto"/>
            </w:tcBorders>
            <w:shd w:val="clear" w:color="auto" w:fill="FFFFFF"/>
          </w:tcPr>
          <w:p w14:paraId="09130CB7"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մինչև 2021 թվականի դեկտեմբերի 31-ը</w:t>
            </w:r>
          </w:p>
        </w:tc>
        <w:tc>
          <w:tcPr>
            <w:tcW w:w="2114" w:type="dxa"/>
            <w:tcBorders>
              <w:top w:val="single" w:sz="4" w:space="0" w:color="auto"/>
              <w:left w:val="single" w:sz="4" w:space="0" w:color="auto"/>
              <w:right w:val="single" w:sz="4" w:space="0" w:color="auto"/>
            </w:tcBorders>
            <w:shd w:val="clear" w:color="auto" w:fill="FFFFFF"/>
          </w:tcPr>
          <w:p w14:paraId="3ADB719E"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Հանձնաժողովի և Անդյան համայնքի Գլխավոր քարտուղարության համագործակցության ծրագիր `մրցակցության քաղաքականության և օրենքների կիրառման ոլորտում</w:t>
            </w:r>
          </w:p>
        </w:tc>
      </w:tr>
      <w:tr w:rsidR="00A4405B" w:rsidRPr="00A4405B" w14:paraId="59321E58" w14:textId="77777777" w:rsidTr="00674AD7">
        <w:trPr>
          <w:trHeight w:val="1078"/>
          <w:jc w:val="center"/>
        </w:trPr>
        <w:tc>
          <w:tcPr>
            <w:tcW w:w="4263" w:type="dxa"/>
            <w:vMerge w:val="restart"/>
            <w:tcBorders>
              <w:top w:val="single" w:sz="4" w:space="0" w:color="auto"/>
              <w:left w:val="single" w:sz="4" w:space="0" w:color="auto"/>
              <w:bottom w:val="nil"/>
            </w:tcBorders>
            <w:shd w:val="clear" w:color="auto" w:fill="FFFFFF"/>
          </w:tcPr>
          <w:p w14:paraId="6982AC53"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11.6.6. Աֆրիկական միության հետ փոխգործակցության զարգացում</w:t>
            </w:r>
          </w:p>
          <w:p w14:paraId="5519D367" w14:textId="77777777" w:rsidR="00A4405B" w:rsidRPr="00A4405B" w:rsidRDefault="00A4405B" w:rsidP="00674AD7">
            <w:pPr>
              <w:pStyle w:val="Bodytext50"/>
              <w:shd w:val="clear" w:color="auto" w:fill="auto"/>
              <w:spacing w:after="120" w:line="240" w:lineRule="auto"/>
              <w:ind w:left="440"/>
              <w:rPr>
                <w:rFonts w:ascii="Sylfaen" w:hAnsi="Sylfaen"/>
                <w:sz w:val="24"/>
                <w:szCs w:val="24"/>
              </w:rPr>
            </w:pPr>
            <w:r w:rsidRPr="00A4405B">
              <w:rPr>
                <w:rFonts w:ascii="Sylfaen" w:hAnsi="Sylfaen"/>
                <w:sz w:val="24"/>
              </w:rPr>
              <w:t>ենթակառուցվածքների և գյուղատնտեսության, առևտրի, ներդրումների և ձեռնարկատիրության զարգացման, տարածաշրջանային տնտեսական ինտեգրման ոլորտում փոխգործակցության ակտիվացում</w:t>
            </w:r>
          </w:p>
          <w:p w14:paraId="5ACFFBCB" w14:textId="77777777" w:rsidR="00A4405B" w:rsidRPr="00A4405B" w:rsidRDefault="00A4405B" w:rsidP="00674AD7">
            <w:pPr>
              <w:pStyle w:val="Bodytext50"/>
              <w:shd w:val="clear" w:color="auto" w:fill="auto"/>
              <w:spacing w:after="120" w:line="240" w:lineRule="auto"/>
              <w:jc w:val="both"/>
              <w:rPr>
                <w:rFonts w:ascii="Sylfaen" w:hAnsi="Sylfaen"/>
                <w:sz w:val="24"/>
                <w:szCs w:val="24"/>
              </w:rPr>
            </w:pPr>
            <w:r w:rsidRPr="00A4405B">
              <w:rPr>
                <w:rFonts w:ascii="Sylfaen" w:hAnsi="Sylfaen"/>
                <w:sz w:val="24"/>
              </w:rPr>
              <w:t xml:space="preserve">գործարար համայնքի ներկայացուցիչների միջև անմիջական կապերի հաստատման և փորձի </w:t>
            </w:r>
            <w:r w:rsidRPr="00A4405B">
              <w:rPr>
                <w:rFonts w:ascii="Sylfaen" w:hAnsi="Sylfaen"/>
                <w:sz w:val="24"/>
              </w:rPr>
              <w:lastRenderedPageBreak/>
              <w:t>փոխանակման դյուրացում</w:t>
            </w:r>
          </w:p>
        </w:tc>
        <w:tc>
          <w:tcPr>
            <w:tcW w:w="4592" w:type="dxa"/>
            <w:tcBorders>
              <w:top w:val="single" w:sz="4" w:space="0" w:color="auto"/>
              <w:left w:val="single" w:sz="4" w:space="0" w:color="auto"/>
              <w:bottom w:val="nil"/>
            </w:tcBorders>
            <w:shd w:val="clear" w:color="auto" w:fill="FFFFFF"/>
          </w:tcPr>
          <w:p w14:paraId="77FB91BB"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lastRenderedPageBreak/>
              <w:t>համաձայնագիր Հանձնաժողովի և Աֆրիկյան միության միջև համագործակցության ծրագրի վերաբերյալ 2021-2022թթ</w:t>
            </w:r>
          </w:p>
        </w:tc>
        <w:tc>
          <w:tcPr>
            <w:tcW w:w="2576" w:type="dxa"/>
            <w:vMerge w:val="restart"/>
            <w:tcBorders>
              <w:top w:val="single" w:sz="4" w:space="0" w:color="auto"/>
              <w:left w:val="single" w:sz="4" w:space="0" w:color="auto"/>
              <w:bottom w:val="nil"/>
            </w:tcBorders>
            <w:shd w:val="clear" w:color="auto" w:fill="FFFFFF"/>
          </w:tcPr>
          <w:p w14:paraId="09129DDC"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Կոլեգիայի՝ ինտեգրման և մակրոտնտեսության հարցերով անդամ (նախարար)</w:t>
            </w:r>
          </w:p>
          <w:p w14:paraId="2A3EBC31"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p>
          <w:p w14:paraId="43C67147" w14:textId="77777777" w:rsidR="00A4405B" w:rsidRPr="00A4405B" w:rsidRDefault="00A4405B" w:rsidP="00674AD7">
            <w:pPr>
              <w:pStyle w:val="Bodytext50"/>
              <w:spacing w:after="120"/>
              <w:jc w:val="center"/>
              <w:rPr>
                <w:rFonts w:ascii="Sylfaen" w:hAnsi="Sylfaen"/>
                <w:sz w:val="24"/>
                <w:szCs w:val="24"/>
              </w:rPr>
            </w:pPr>
            <w:r w:rsidRPr="00A4405B">
              <w:rPr>
                <w:rFonts w:ascii="Sylfaen" w:hAnsi="Sylfaen"/>
                <w:sz w:val="24"/>
              </w:rPr>
              <w:t xml:space="preserve">համակատարողներ՝ Կոլեգիայի անդամներ (իրենց իրավասությանների շրջանակներում), անդամ </w:t>
            </w:r>
            <w:r w:rsidRPr="00A4405B">
              <w:rPr>
                <w:rFonts w:ascii="Sylfaen" w:hAnsi="Sylfaen"/>
                <w:sz w:val="24"/>
              </w:rPr>
              <w:lastRenderedPageBreak/>
              <w:t>պետություններ</w:t>
            </w:r>
          </w:p>
        </w:tc>
        <w:tc>
          <w:tcPr>
            <w:tcW w:w="1819" w:type="dxa"/>
            <w:vMerge w:val="restart"/>
            <w:tcBorders>
              <w:top w:val="single" w:sz="4" w:space="0" w:color="auto"/>
              <w:left w:val="single" w:sz="4" w:space="0" w:color="auto"/>
              <w:bottom w:val="nil"/>
            </w:tcBorders>
            <w:shd w:val="clear" w:color="auto" w:fill="FFFFFF"/>
          </w:tcPr>
          <w:p w14:paraId="2EF48397"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lastRenderedPageBreak/>
              <w:t>մինչև 2021 թվականի դեկտեմբերի 31-ը</w:t>
            </w:r>
          </w:p>
        </w:tc>
        <w:tc>
          <w:tcPr>
            <w:tcW w:w="2114" w:type="dxa"/>
            <w:vMerge w:val="restart"/>
            <w:tcBorders>
              <w:top w:val="single" w:sz="4" w:space="0" w:color="auto"/>
              <w:left w:val="single" w:sz="4" w:space="0" w:color="auto"/>
              <w:bottom w:val="nil"/>
              <w:right w:val="single" w:sz="4" w:space="0" w:color="auto"/>
            </w:tcBorders>
            <w:shd w:val="clear" w:color="auto" w:fill="FFFFFF"/>
          </w:tcPr>
          <w:p w14:paraId="756906AD"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Համագործակցության ծրագիր, DCMD- ի հաստատման մասին Գերագույն խորհրդի որոշում, զեկույց Գերագույն խորհրդի նիստում DCMD- ի իրականացման վերաբերյալ</w:t>
            </w:r>
          </w:p>
        </w:tc>
      </w:tr>
      <w:tr w:rsidR="00A4405B" w:rsidRPr="00A4405B" w14:paraId="7803269F" w14:textId="77777777" w:rsidTr="00674AD7">
        <w:trPr>
          <w:jc w:val="center"/>
        </w:trPr>
        <w:tc>
          <w:tcPr>
            <w:tcW w:w="4263" w:type="dxa"/>
            <w:vMerge/>
            <w:tcBorders>
              <w:left w:val="single" w:sz="4" w:space="0" w:color="auto"/>
              <w:bottom w:val="single" w:sz="4" w:space="0" w:color="auto"/>
            </w:tcBorders>
            <w:shd w:val="clear" w:color="auto" w:fill="FFFFFF"/>
          </w:tcPr>
          <w:p w14:paraId="72C30DC7" w14:textId="77777777" w:rsidR="00A4405B" w:rsidRPr="00A4405B" w:rsidRDefault="00A4405B" w:rsidP="00674AD7">
            <w:pPr>
              <w:spacing w:after="120"/>
              <w:rPr>
                <w:rFonts w:ascii="Sylfaen" w:hAnsi="Sylfaen"/>
              </w:rPr>
            </w:pPr>
          </w:p>
        </w:tc>
        <w:tc>
          <w:tcPr>
            <w:tcW w:w="4592" w:type="dxa"/>
            <w:tcBorders>
              <w:top w:val="single" w:sz="4" w:space="0" w:color="auto"/>
              <w:left w:val="single" w:sz="4" w:space="0" w:color="auto"/>
              <w:bottom w:val="single" w:sz="4" w:space="0" w:color="auto"/>
            </w:tcBorders>
            <w:shd w:val="clear" w:color="auto" w:fill="FFFFFF"/>
          </w:tcPr>
          <w:p w14:paraId="3FF47624"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Հանձնաժողովի և Աֆրիկյան միության միջև համագործակցության ծրագրի իրականացումը 2021-2022 թվականներին</w:t>
            </w:r>
          </w:p>
        </w:tc>
        <w:tc>
          <w:tcPr>
            <w:tcW w:w="2576" w:type="dxa"/>
            <w:vMerge/>
            <w:tcBorders>
              <w:left w:val="single" w:sz="4" w:space="0" w:color="auto"/>
              <w:bottom w:val="single" w:sz="4" w:space="0" w:color="auto"/>
            </w:tcBorders>
            <w:shd w:val="clear" w:color="auto" w:fill="FFFFFF"/>
          </w:tcPr>
          <w:p w14:paraId="20651DD2" w14:textId="77777777" w:rsidR="00A4405B" w:rsidRPr="00A4405B" w:rsidRDefault="00A4405B" w:rsidP="00674AD7">
            <w:pPr>
              <w:spacing w:after="120"/>
              <w:rPr>
                <w:rFonts w:ascii="Sylfaen" w:hAnsi="Sylfaen"/>
              </w:rPr>
            </w:pPr>
          </w:p>
        </w:tc>
        <w:tc>
          <w:tcPr>
            <w:tcW w:w="1819" w:type="dxa"/>
            <w:vMerge/>
            <w:tcBorders>
              <w:left w:val="single" w:sz="4" w:space="0" w:color="auto"/>
              <w:bottom w:val="single" w:sz="4" w:space="0" w:color="auto"/>
            </w:tcBorders>
            <w:shd w:val="clear" w:color="auto" w:fill="FFFFFF"/>
          </w:tcPr>
          <w:p w14:paraId="6235B37D" w14:textId="77777777" w:rsidR="00A4405B" w:rsidRPr="00A4405B" w:rsidRDefault="00A4405B" w:rsidP="00674AD7">
            <w:pPr>
              <w:spacing w:after="120"/>
              <w:rPr>
                <w:rFonts w:ascii="Sylfaen" w:hAnsi="Sylfaen"/>
              </w:rPr>
            </w:pPr>
          </w:p>
        </w:tc>
        <w:tc>
          <w:tcPr>
            <w:tcW w:w="2114" w:type="dxa"/>
            <w:vMerge/>
            <w:tcBorders>
              <w:left w:val="single" w:sz="4" w:space="0" w:color="auto"/>
              <w:bottom w:val="single" w:sz="4" w:space="0" w:color="auto"/>
              <w:right w:val="single" w:sz="4" w:space="0" w:color="auto"/>
            </w:tcBorders>
            <w:shd w:val="clear" w:color="auto" w:fill="FFFFFF"/>
          </w:tcPr>
          <w:p w14:paraId="4133B713" w14:textId="77777777" w:rsidR="00A4405B" w:rsidRPr="00A4405B" w:rsidRDefault="00A4405B" w:rsidP="00674AD7">
            <w:pPr>
              <w:spacing w:after="120"/>
              <w:rPr>
                <w:rFonts w:ascii="Sylfaen" w:hAnsi="Sylfaen"/>
              </w:rPr>
            </w:pPr>
          </w:p>
        </w:tc>
      </w:tr>
      <w:tr w:rsidR="00A4405B" w:rsidRPr="00A4405B" w14:paraId="704C526D" w14:textId="77777777" w:rsidTr="00674AD7">
        <w:trPr>
          <w:trHeight w:val="2974"/>
          <w:jc w:val="center"/>
        </w:trPr>
        <w:tc>
          <w:tcPr>
            <w:tcW w:w="4263" w:type="dxa"/>
            <w:tcBorders>
              <w:top w:val="single" w:sz="4" w:space="0" w:color="auto"/>
              <w:left w:val="single" w:sz="4" w:space="0" w:color="auto"/>
            </w:tcBorders>
            <w:shd w:val="clear" w:color="auto" w:fill="FFFFFF"/>
          </w:tcPr>
          <w:p w14:paraId="2BED8FFC"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11.6.7. Երկխոսություն հաստատել Լատինական Ամերիկայի, Ասիայի, Աֆրիկայի և Մերձավոր Արևելքի տարածաշրջանային տնտեսական ինտեգրման առաջատար ասոցիացիաների հետ</w:t>
            </w:r>
          </w:p>
        </w:tc>
        <w:tc>
          <w:tcPr>
            <w:tcW w:w="4592" w:type="dxa"/>
            <w:tcBorders>
              <w:top w:val="single" w:sz="4" w:space="0" w:color="auto"/>
              <w:left w:val="single" w:sz="4" w:space="0" w:color="auto"/>
            </w:tcBorders>
            <w:shd w:val="clear" w:color="auto" w:fill="FFFFFF"/>
          </w:tcPr>
          <w:p w14:paraId="53B97184"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համագործակցություն Լատինական Ամերիկայի, Ասիայի, Աֆրիկայի և Մերձավոր Արևելքի տարածաշրջանային տնտեսական ինտեգրման այլ առաջատար ասոցիացիաների հետ ՝ խորհրդի անդամների (նախարարների) իրավասության ներքո, DCMD- ի շրջանակներում հաջորդ ժամանակահատվածի փոխազդեցության նպատակային ուղեցույցների թարմացում</w:t>
            </w:r>
          </w:p>
        </w:tc>
        <w:tc>
          <w:tcPr>
            <w:tcW w:w="2576" w:type="dxa"/>
            <w:tcBorders>
              <w:top w:val="single" w:sz="4" w:space="0" w:color="auto"/>
              <w:left w:val="single" w:sz="4" w:space="0" w:color="auto"/>
            </w:tcBorders>
            <w:shd w:val="clear" w:color="auto" w:fill="FFFFFF"/>
          </w:tcPr>
          <w:p w14:paraId="0C44ACEC"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Կոլեգիայի՝ ինտեգրման և մակրոտնտեսության հարցերով անդամ (նախարար)</w:t>
            </w:r>
          </w:p>
          <w:p w14:paraId="41AA96A7"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p>
          <w:p w14:paraId="486251FE" w14:textId="77777777" w:rsidR="00A4405B" w:rsidRPr="00A4405B" w:rsidRDefault="00A4405B" w:rsidP="00674AD7">
            <w:pPr>
              <w:pStyle w:val="Bodytext50"/>
              <w:spacing w:after="120"/>
              <w:jc w:val="center"/>
              <w:rPr>
                <w:rFonts w:ascii="Sylfaen" w:hAnsi="Sylfaen"/>
                <w:sz w:val="24"/>
                <w:szCs w:val="24"/>
              </w:rPr>
            </w:pPr>
            <w:r w:rsidRPr="00A4405B">
              <w:rPr>
                <w:rFonts w:ascii="Sylfaen" w:hAnsi="Sylfaen"/>
                <w:sz w:val="24"/>
              </w:rPr>
              <w:t>համակատարողներ՝ Կոլեգիայի անդամներ (իրենց իրավասությանների շրջանակներում), անդամ պետություններ</w:t>
            </w:r>
          </w:p>
        </w:tc>
        <w:tc>
          <w:tcPr>
            <w:tcW w:w="1819" w:type="dxa"/>
            <w:tcBorders>
              <w:top w:val="single" w:sz="4" w:space="0" w:color="auto"/>
              <w:left w:val="single" w:sz="4" w:space="0" w:color="auto"/>
            </w:tcBorders>
            <w:shd w:val="clear" w:color="auto" w:fill="FFFFFF"/>
          </w:tcPr>
          <w:p w14:paraId="7EF0687E"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մշտական հիմունքներով</w:t>
            </w:r>
          </w:p>
        </w:tc>
        <w:tc>
          <w:tcPr>
            <w:tcW w:w="2114" w:type="dxa"/>
            <w:tcBorders>
              <w:top w:val="single" w:sz="4" w:space="0" w:color="auto"/>
              <w:left w:val="single" w:sz="4" w:space="0" w:color="auto"/>
              <w:right w:val="single" w:sz="4" w:space="0" w:color="auto"/>
            </w:tcBorders>
            <w:shd w:val="clear" w:color="auto" w:fill="FFFFFF"/>
          </w:tcPr>
          <w:p w14:paraId="67E5A734"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Գերագույն խորհրդի որոշումը `ONMD- ի հաստատման վերաբերյալ, հաշվետվություն Գերագույն խորհրդի նիստում` ONMD- ի իրականացման վերաբերյալ</w:t>
            </w:r>
          </w:p>
        </w:tc>
      </w:tr>
      <w:tr w:rsidR="00A4405B" w:rsidRPr="00A4405B" w14:paraId="7E0819E9" w14:textId="77777777" w:rsidTr="00674AD7">
        <w:trPr>
          <w:jc w:val="center"/>
        </w:trPr>
        <w:tc>
          <w:tcPr>
            <w:tcW w:w="15364" w:type="dxa"/>
            <w:gridSpan w:val="5"/>
            <w:tcBorders>
              <w:top w:val="single" w:sz="4" w:space="0" w:color="auto"/>
              <w:left w:val="single" w:sz="4" w:space="0" w:color="auto"/>
              <w:right w:val="single" w:sz="4" w:space="0" w:color="auto"/>
            </w:tcBorders>
            <w:shd w:val="clear" w:color="auto" w:fill="FFFFFF"/>
          </w:tcPr>
          <w:p w14:paraId="3B0305F3" w14:textId="77777777" w:rsidR="00A4405B" w:rsidRPr="00A4405B" w:rsidRDefault="00A4405B" w:rsidP="00674AD7">
            <w:pPr>
              <w:pStyle w:val="Bodytext50"/>
              <w:shd w:val="clear" w:color="auto" w:fill="auto"/>
              <w:spacing w:after="120" w:line="240" w:lineRule="auto"/>
              <w:ind w:left="180"/>
              <w:rPr>
                <w:rFonts w:ascii="Sylfaen" w:hAnsi="Sylfaen"/>
                <w:sz w:val="24"/>
                <w:szCs w:val="24"/>
              </w:rPr>
            </w:pPr>
            <w:r w:rsidRPr="00A4405B">
              <w:rPr>
                <w:rFonts w:ascii="Sylfaen" w:hAnsi="Sylfaen"/>
                <w:sz w:val="24"/>
              </w:rPr>
              <w:t>11.7. Համաշխարհային տնտեսության միջազգային կազմակերպությունների և ուղեղային կենտրոնների հետ փոխգործակցության խորացում</w:t>
            </w:r>
          </w:p>
        </w:tc>
      </w:tr>
      <w:tr w:rsidR="00A4405B" w:rsidRPr="00A4405B" w14:paraId="09C24FAA" w14:textId="77777777" w:rsidTr="00674AD7">
        <w:trPr>
          <w:jc w:val="center"/>
        </w:trPr>
        <w:tc>
          <w:tcPr>
            <w:tcW w:w="4263" w:type="dxa"/>
            <w:vMerge w:val="restart"/>
            <w:tcBorders>
              <w:top w:val="single" w:sz="4" w:space="0" w:color="auto"/>
              <w:left w:val="single" w:sz="4" w:space="0" w:color="auto"/>
            </w:tcBorders>
            <w:shd w:val="clear" w:color="auto" w:fill="FFFFFF"/>
          </w:tcPr>
          <w:p w14:paraId="17D6E94C"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 xml:space="preserve">11.7.1. Միության կողմից դիտորդի կարգավիճակ ստանալ ՄԱԿ -ի Գլխավոր ասամբլեայում Անդամ պետությունների արտաքին կապերի գործակալությունների հետ համատեղ միջոցառումների իրականացում, որոնք ուղղված են ՄԱԿ -ի Գլխավոր ասամբլեայում դիտորդի կարգավիճակ ձեռք բերելու վերաբերյալ ՄԱԿ -ի բանաձևի </w:t>
            </w:r>
            <w:r w:rsidRPr="00A4405B">
              <w:rPr>
                <w:rFonts w:ascii="Sylfaen" w:hAnsi="Sylfaen"/>
                <w:sz w:val="24"/>
              </w:rPr>
              <w:lastRenderedPageBreak/>
              <w:t>ընդունմանը `առանց համապատասխան կադրերով ներկայացուցչություն ստեղծելու:</w:t>
            </w:r>
          </w:p>
        </w:tc>
        <w:tc>
          <w:tcPr>
            <w:tcW w:w="4592" w:type="dxa"/>
            <w:tcBorders>
              <w:top w:val="single" w:sz="4" w:space="0" w:color="auto"/>
              <w:left w:val="single" w:sz="4" w:space="0" w:color="auto"/>
            </w:tcBorders>
            <w:shd w:val="clear" w:color="auto" w:fill="FFFFFF"/>
          </w:tcPr>
          <w:p w14:paraId="2AC0C095"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lastRenderedPageBreak/>
              <w:t>փոխգործակցություն՝ անդամ պետությունների արտաքին գործերի նախարարությունների հետ</w:t>
            </w:r>
          </w:p>
        </w:tc>
        <w:tc>
          <w:tcPr>
            <w:tcW w:w="2576" w:type="dxa"/>
            <w:vMerge w:val="restart"/>
            <w:tcBorders>
              <w:top w:val="single" w:sz="4" w:space="0" w:color="auto"/>
              <w:left w:val="single" w:sz="4" w:space="0" w:color="auto"/>
            </w:tcBorders>
            <w:shd w:val="clear" w:color="auto" w:fill="FFFFFF"/>
          </w:tcPr>
          <w:p w14:paraId="3FA8E1E8"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Կոլեգիայի՝ ինտեգրման և մակրոտնտեսության հարցերով անդամ (նախարար)</w:t>
            </w:r>
          </w:p>
          <w:p w14:paraId="4CEF4996"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p>
          <w:p w14:paraId="12E6E433" w14:textId="77777777" w:rsidR="00A4405B" w:rsidRPr="00A4405B" w:rsidRDefault="00A4405B" w:rsidP="00674AD7">
            <w:pPr>
              <w:pStyle w:val="Bodytext50"/>
              <w:spacing w:after="120"/>
              <w:jc w:val="center"/>
              <w:rPr>
                <w:rFonts w:ascii="Sylfaen" w:hAnsi="Sylfaen"/>
                <w:sz w:val="24"/>
                <w:szCs w:val="24"/>
              </w:rPr>
            </w:pPr>
            <w:r w:rsidRPr="00A4405B">
              <w:rPr>
                <w:rFonts w:ascii="Sylfaen" w:hAnsi="Sylfaen"/>
                <w:sz w:val="24"/>
              </w:rPr>
              <w:t>համակատարողներ` անդամ պետություններ</w:t>
            </w:r>
          </w:p>
        </w:tc>
        <w:tc>
          <w:tcPr>
            <w:tcW w:w="1819" w:type="dxa"/>
            <w:vMerge w:val="restart"/>
            <w:tcBorders>
              <w:top w:val="single" w:sz="4" w:space="0" w:color="auto"/>
              <w:left w:val="single" w:sz="4" w:space="0" w:color="auto"/>
            </w:tcBorders>
            <w:shd w:val="clear" w:color="auto" w:fill="FFFFFF"/>
          </w:tcPr>
          <w:p w14:paraId="3ECD30CD"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մշտական հիմունքներով</w:t>
            </w:r>
          </w:p>
        </w:tc>
        <w:tc>
          <w:tcPr>
            <w:tcW w:w="2114" w:type="dxa"/>
            <w:vMerge w:val="restart"/>
            <w:tcBorders>
              <w:top w:val="single" w:sz="4" w:space="0" w:color="auto"/>
              <w:left w:val="single" w:sz="4" w:space="0" w:color="auto"/>
              <w:right w:val="single" w:sz="4" w:space="0" w:color="auto"/>
            </w:tcBorders>
            <w:shd w:val="clear" w:color="auto" w:fill="FFFFFF"/>
          </w:tcPr>
          <w:p w14:paraId="60D5EBC2"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զեկույց Բարձրագույն խորհրդի նիստին</w:t>
            </w:r>
          </w:p>
        </w:tc>
      </w:tr>
      <w:tr w:rsidR="00A4405B" w:rsidRPr="00A4405B" w14:paraId="1018CC23" w14:textId="77777777" w:rsidTr="00674AD7">
        <w:trPr>
          <w:trHeight w:val="752"/>
          <w:jc w:val="center"/>
        </w:trPr>
        <w:tc>
          <w:tcPr>
            <w:tcW w:w="4263" w:type="dxa"/>
            <w:vMerge/>
            <w:tcBorders>
              <w:left w:val="single" w:sz="4" w:space="0" w:color="auto"/>
              <w:bottom w:val="single" w:sz="4" w:space="0" w:color="auto"/>
            </w:tcBorders>
            <w:shd w:val="clear" w:color="auto" w:fill="FFFFFF"/>
          </w:tcPr>
          <w:p w14:paraId="7E76EC98" w14:textId="77777777" w:rsidR="00A4405B" w:rsidRPr="00A4405B" w:rsidRDefault="00A4405B" w:rsidP="00674AD7">
            <w:pPr>
              <w:spacing w:after="120"/>
              <w:rPr>
                <w:rFonts w:ascii="Sylfaen" w:hAnsi="Sylfaen"/>
              </w:rPr>
            </w:pPr>
          </w:p>
        </w:tc>
        <w:tc>
          <w:tcPr>
            <w:tcW w:w="4592" w:type="dxa"/>
            <w:tcBorders>
              <w:top w:val="single" w:sz="4" w:space="0" w:color="auto"/>
              <w:left w:val="single" w:sz="4" w:space="0" w:color="auto"/>
              <w:bottom w:val="single" w:sz="4" w:space="0" w:color="auto"/>
            </w:tcBorders>
            <w:shd w:val="clear" w:color="auto" w:fill="FFFFFF"/>
          </w:tcPr>
          <w:p w14:paraId="335F7A22"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ՄԱԿ -ի դիտորդի կարգավիճակ տրամադրել ՄԱԿ -ի Գլխավոր ասամբլեայում</w:t>
            </w:r>
          </w:p>
        </w:tc>
        <w:tc>
          <w:tcPr>
            <w:tcW w:w="2576" w:type="dxa"/>
            <w:vMerge/>
            <w:tcBorders>
              <w:left w:val="single" w:sz="4" w:space="0" w:color="auto"/>
              <w:bottom w:val="single" w:sz="4" w:space="0" w:color="auto"/>
            </w:tcBorders>
            <w:shd w:val="clear" w:color="auto" w:fill="FFFFFF"/>
          </w:tcPr>
          <w:p w14:paraId="70DD2804" w14:textId="77777777" w:rsidR="00A4405B" w:rsidRPr="00A4405B" w:rsidRDefault="00A4405B" w:rsidP="00674AD7">
            <w:pPr>
              <w:pStyle w:val="Bodytext50"/>
              <w:spacing w:after="120"/>
              <w:jc w:val="center"/>
              <w:rPr>
                <w:rFonts w:ascii="Sylfaen" w:hAnsi="Sylfaen"/>
              </w:rPr>
            </w:pPr>
          </w:p>
        </w:tc>
        <w:tc>
          <w:tcPr>
            <w:tcW w:w="1819" w:type="dxa"/>
            <w:vMerge/>
            <w:tcBorders>
              <w:left w:val="single" w:sz="4" w:space="0" w:color="auto"/>
              <w:bottom w:val="single" w:sz="4" w:space="0" w:color="auto"/>
            </w:tcBorders>
            <w:shd w:val="clear" w:color="auto" w:fill="FFFFFF"/>
          </w:tcPr>
          <w:p w14:paraId="6F550E19" w14:textId="77777777" w:rsidR="00A4405B" w:rsidRPr="00A4405B" w:rsidRDefault="00A4405B" w:rsidP="00674AD7">
            <w:pPr>
              <w:spacing w:after="120"/>
              <w:rPr>
                <w:rFonts w:ascii="Sylfaen" w:hAnsi="Sylfaen"/>
              </w:rPr>
            </w:pPr>
          </w:p>
        </w:tc>
        <w:tc>
          <w:tcPr>
            <w:tcW w:w="2114" w:type="dxa"/>
            <w:vMerge/>
            <w:tcBorders>
              <w:left w:val="single" w:sz="4" w:space="0" w:color="auto"/>
              <w:bottom w:val="single" w:sz="4" w:space="0" w:color="auto"/>
              <w:right w:val="single" w:sz="4" w:space="0" w:color="auto"/>
            </w:tcBorders>
            <w:shd w:val="clear" w:color="auto" w:fill="FFFFFF"/>
          </w:tcPr>
          <w:p w14:paraId="2D0ABD9C" w14:textId="77777777" w:rsidR="00A4405B" w:rsidRPr="00A4405B" w:rsidRDefault="00A4405B" w:rsidP="00674AD7">
            <w:pPr>
              <w:spacing w:after="120"/>
              <w:rPr>
                <w:rFonts w:ascii="Sylfaen" w:hAnsi="Sylfaen"/>
              </w:rPr>
            </w:pPr>
          </w:p>
        </w:tc>
      </w:tr>
      <w:tr w:rsidR="00A4405B" w:rsidRPr="00A4405B" w14:paraId="315AFF50" w14:textId="77777777" w:rsidTr="00674AD7">
        <w:trPr>
          <w:jc w:val="center"/>
        </w:trPr>
        <w:tc>
          <w:tcPr>
            <w:tcW w:w="4263" w:type="dxa"/>
            <w:tcBorders>
              <w:top w:val="single" w:sz="4" w:space="0" w:color="auto"/>
              <w:left w:val="single" w:sz="4" w:space="0" w:color="auto"/>
            </w:tcBorders>
            <w:shd w:val="clear" w:color="auto" w:fill="FFFFFF"/>
          </w:tcPr>
          <w:p w14:paraId="225C129D"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11.7.2. ՄԱԿ -ի համակարգի տարածաշրջանային տնտեսական հանձնաժողովներում և կազմակերպություններում և նրանց աշխատանքային մարմիններում Միության ներկայացուցչության ապահովում.</w:t>
            </w:r>
          </w:p>
          <w:p w14:paraId="4142D7D8" w14:textId="77777777" w:rsidR="00A4405B" w:rsidRPr="00A4405B" w:rsidRDefault="00A4405B" w:rsidP="00674AD7">
            <w:pPr>
              <w:pStyle w:val="Bodytext50"/>
              <w:shd w:val="clear" w:color="auto" w:fill="auto"/>
              <w:spacing w:after="120" w:line="240" w:lineRule="auto"/>
              <w:ind w:left="440"/>
              <w:rPr>
                <w:rFonts w:ascii="Sylfaen" w:hAnsi="Sylfaen"/>
                <w:sz w:val="24"/>
                <w:szCs w:val="24"/>
              </w:rPr>
            </w:pPr>
            <w:r w:rsidRPr="00A4405B">
              <w:rPr>
                <w:rFonts w:ascii="Sylfaen" w:hAnsi="Sylfaen"/>
                <w:sz w:val="24"/>
              </w:rPr>
              <w:t>Տրանսպորտային միջոցների կանոնակարգերի ներդաշնակեցման համաշխարհային ֆորումին որպես դիտորդի ՝ որպես դիտորդի մասնակցության հնարավորության ուսումնասիրություն (UNECE AR.29);</w:t>
            </w:r>
          </w:p>
          <w:p w14:paraId="3C5F45E5" w14:textId="77777777" w:rsidR="00A4405B" w:rsidRPr="00A4405B" w:rsidRDefault="00A4405B" w:rsidP="00674AD7">
            <w:pPr>
              <w:pStyle w:val="Bodytext50"/>
              <w:shd w:val="clear" w:color="auto" w:fill="auto"/>
              <w:spacing w:after="120" w:line="240" w:lineRule="auto"/>
              <w:ind w:left="440"/>
              <w:rPr>
                <w:rFonts w:ascii="Sylfaen" w:hAnsi="Sylfaen"/>
                <w:sz w:val="24"/>
                <w:szCs w:val="24"/>
              </w:rPr>
            </w:pPr>
            <w:r w:rsidRPr="00A4405B">
              <w:rPr>
                <w:rFonts w:ascii="Sylfaen" w:hAnsi="Sylfaen"/>
                <w:sz w:val="24"/>
              </w:rPr>
              <w:t>համատեղ միջոցառումների և բազմակողմանի հանդիպումների անցկացում</w:t>
            </w:r>
          </w:p>
        </w:tc>
        <w:tc>
          <w:tcPr>
            <w:tcW w:w="4592" w:type="dxa"/>
            <w:tcBorders>
              <w:top w:val="single" w:sz="4" w:space="0" w:color="auto"/>
              <w:left w:val="single" w:sz="4" w:space="0" w:color="auto"/>
            </w:tcBorders>
            <w:shd w:val="clear" w:color="auto" w:fill="FFFFFF"/>
          </w:tcPr>
          <w:p w14:paraId="2E094686"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ապահովել Միության ներկայացուցչությունը ՄԱԿ -ի համակարգի և նրանց աշխատանքային մարմինների տարածաշրջանային տնտեսական հանձնաժողովներում և կազմակերպություններում</w:t>
            </w:r>
          </w:p>
        </w:tc>
        <w:tc>
          <w:tcPr>
            <w:tcW w:w="2576" w:type="dxa"/>
            <w:tcBorders>
              <w:top w:val="single" w:sz="4" w:space="0" w:color="auto"/>
              <w:left w:val="single" w:sz="4" w:space="0" w:color="auto"/>
            </w:tcBorders>
            <w:shd w:val="clear" w:color="auto" w:fill="FFFFFF"/>
          </w:tcPr>
          <w:p w14:paraId="34E33E79"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Կոլեգիայի անդամներ (իրենց իրավասության շրջանակներում)</w:t>
            </w:r>
          </w:p>
        </w:tc>
        <w:tc>
          <w:tcPr>
            <w:tcW w:w="1819" w:type="dxa"/>
            <w:tcBorders>
              <w:top w:val="single" w:sz="4" w:space="0" w:color="auto"/>
              <w:left w:val="single" w:sz="4" w:space="0" w:color="auto"/>
            </w:tcBorders>
            <w:shd w:val="clear" w:color="auto" w:fill="FFFFFF"/>
          </w:tcPr>
          <w:p w14:paraId="0CE07FDA"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մշտական հիմունքներով</w:t>
            </w:r>
          </w:p>
        </w:tc>
        <w:tc>
          <w:tcPr>
            <w:tcW w:w="2114" w:type="dxa"/>
            <w:tcBorders>
              <w:top w:val="single" w:sz="4" w:space="0" w:color="auto"/>
              <w:left w:val="single" w:sz="4" w:space="0" w:color="auto"/>
              <w:right w:val="single" w:sz="4" w:space="0" w:color="auto"/>
            </w:tcBorders>
            <w:shd w:val="clear" w:color="auto" w:fill="FFFFFF"/>
          </w:tcPr>
          <w:p w14:paraId="1B958425"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աշխատանքային խմբի նիստի ամփոփիչ փաստաթղթեր</w:t>
            </w:r>
          </w:p>
          <w:p w14:paraId="51FB50E3"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համաձայն նիստերի անցկացման պլանի</w:t>
            </w:r>
          </w:p>
        </w:tc>
      </w:tr>
      <w:tr w:rsidR="00A4405B" w:rsidRPr="00A4405B" w14:paraId="794010EC" w14:textId="77777777" w:rsidTr="00674AD7">
        <w:trPr>
          <w:jc w:val="center"/>
        </w:trPr>
        <w:tc>
          <w:tcPr>
            <w:tcW w:w="4263" w:type="dxa"/>
            <w:vMerge w:val="restart"/>
            <w:tcBorders>
              <w:top w:val="single" w:sz="4" w:space="0" w:color="auto"/>
              <w:left w:val="single" w:sz="4" w:space="0" w:color="auto"/>
            </w:tcBorders>
            <w:shd w:val="clear" w:color="auto" w:fill="FFFFFF"/>
          </w:tcPr>
          <w:p w14:paraId="0B017AA8"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 xml:space="preserve">11.7.3. ՄԱԿ -ի Եվրոպայի տնտեսական հանձնաժողովի (UNECE), ՄԱԿ -ի Ասիայի և Խաղաղօվկիանոսյան </w:t>
            </w:r>
            <w:r w:rsidRPr="00A4405B">
              <w:rPr>
                <w:rFonts w:ascii="Sylfaen" w:hAnsi="Sylfaen"/>
                <w:sz w:val="24"/>
              </w:rPr>
              <w:lastRenderedPageBreak/>
              <w:t>տարածաշրջանի տնտեսական և սոցիալական հանձնաժողովի (ESCAP), ՄԱԿ -ի Լատինական Ամերիկայի և Կարիբյան ավազանի տնտեսական հանձնաժողովի (ECLAC) հետ փոխգործակցության զարգացում համապատասխան շրջանակներում հուշագրեր Հանձնաժողովի հետ</w:t>
            </w:r>
          </w:p>
        </w:tc>
        <w:tc>
          <w:tcPr>
            <w:tcW w:w="4592" w:type="dxa"/>
            <w:vMerge w:val="restart"/>
            <w:tcBorders>
              <w:top w:val="single" w:sz="4" w:space="0" w:color="auto"/>
              <w:left w:val="single" w:sz="4" w:space="0" w:color="auto"/>
            </w:tcBorders>
            <w:shd w:val="clear" w:color="auto" w:fill="FFFFFF"/>
          </w:tcPr>
          <w:p w14:paraId="52CB234C"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lastRenderedPageBreak/>
              <w:t xml:space="preserve">համագործակցության ծրագրերի մշակում և երկկողմ հետաքրքրություն ներկայացնող հարցերի շուրջ Հանձնաժողովի և ՄԱԿ -ի տնտեսական </w:t>
            </w:r>
            <w:r w:rsidRPr="00A4405B">
              <w:rPr>
                <w:rFonts w:ascii="Sylfaen" w:hAnsi="Sylfaen"/>
                <w:sz w:val="24"/>
              </w:rPr>
              <w:lastRenderedPageBreak/>
              <w:t>համագործակցության կազմակերպության տարեկան համագործակցության զեկույցների պատրաստում, համատեղ միջոցառումների անցկացում, աշխատանքային խմբերին մասնակցություն (կոնֆերանսներ) և այլն:</w:t>
            </w:r>
          </w:p>
        </w:tc>
        <w:tc>
          <w:tcPr>
            <w:tcW w:w="2576" w:type="dxa"/>
            <w:tcBorders>
              <w:top w:val="single" w:sz="4" w:space="0" w:color="auto"/>
              <w:left w:val="single" w:sz="4" w:space="0" w:color="auto"/>
            </w:tcBorders>
            <w:shd w:val="clear" w:color="auto" w:fill="FFFFFF"/>
          </w:tcPr>
          <w:p w14:paraId="5615F127"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lastRenderedPageBreak/>
              <w:t>Կոլեգիայի՝ առևտրի հարցերով անդամ (նախարար), անդամ պետություններ</w:t>
            </w:r>
          </w:p>
        </w:tc>
        <w:tc>
          <w:tcPr>
            <w:tcW w:w="1819" w:type="dxa"/>
            <w:vMerge w:val="restart"/>
            <w:tcBorders>
              <w:top w:val="single" w:sz="4" w:space="0" w:color="auto"/>
              <w:left w:val="single" w:sz="4" w:space="0" w:color="auto"/>
            </w:tcBorders>
            <w:shd w:val="clear" w:color="auto" w:fill="FFFFFF"/>
          </w:tcPr>
          <w:p w14:paraId="22D13724"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մշտական հիմունքներով</w:t>
            </w:r>
          </w:p>
        </w:tc>
        <w:tc>
          <w:tcPr>
            <w:tcW w:w="2114" w:type="dxa"/>
            <w:vMerge w:val="restart"/>
            <w:tcBorders>
              <w:top w:val="single" w:sz="4" w:space="0" w:color="auto"/>
              <w:left w:val="single" w:sz="4" w:space="0" w:color="auto"/>
              <w:right w:val="single" w:sz="4" w:space="0" w:color="auto"/>
            </w:tcBorders>
            <w:shd w:val="clear" w:color="auto" w:fill="FFFFFF"/>
          </w:tcPr>
          <w:p w14:paraId="4F3D2EFA"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 xml:space="preserve">Հանձնաժողովի և ՅՈECՆԵՍ -ի միջև հետագա տարիների </w:t>
            </w:r>
            <w:r w:rsidRPr="00A4405B">
              <w:rPr>
                <w:rFonts w:ascii="Sylfaen" w:hAnsi="Sylfaen"/>
                <w:sz w:val="24"/>
              </w:rPr>
              <w:lastRenderedPageBreak/>
              <w:t>համագործակցության ծրագիր, ինչպես նաև ծրագրի կատարման արդյունքների վերաբերյալ հաշվետվություն, որը պարունակում է Հանձնաժողովի գործողությունների ցանկը,</w:t>
            </w:r>
          </w:p>
        </w:tc>
      </w:tr>
      <w:tr w:rsidR="00A4405B" w:rsidRPr="00A4405B" w14:paraId="0F05AB48" w14:textId="77777777" w:rsidTr="00674AD7">
        <w:trPr>
          <w:jc w:val="center"/>
        </w:trPr>
        <w:tc>
          <w:tcPr>
            <w:tcW w:w="4263" w:type="dxa"/>
            <w:vMerge/>
            <w:tcBorders>
              <w:left w:val="single" w:sz="4" w:space="0" w:color="auto"/>
              <w:bottom w:val="single" w:sz="4" w:space="0" w:color="auto"/>
            </w:tcBorders>
            <w:shd w:val="clear" w:color="auto" w:fill="FFFFFF"/>
          </w:tcPr>
          <w:p w14:paraId="29D6215A" w14:textId="77777777" w:rsidR="00A4405B" w:rsidRPr="00A4405B" w:rsidRDefault="00A4405B" w:rsidP="00674AD7">
            <w:pPr>
              <w:spacing w:after="120"/>
              <w:rPr>
                <w:rFonts w:ascii="Sylfaen" w:hAnsi="Sylfaen"/>
              </w:rPr>
            </w:pPr>
          </w:p>
        </w:tc>
        <w:tc>
          <w:tcPr>
            <w:tcW w:w="4592" w:type="dxa"/>
            <w:vMerge/>
            <w:tcBorders>
              <w:left w:val="single" w:sz="4" w:space="0" w:color="auto"/>
              <w:bottom w:val="single" w:sz="4" w:space="0" w:color="auto"/>
            </w:tcBorders>
            <w:shd w:val="clear" w:color="auto" w:fill="FFFFFF"/>
          </w:tcPr>
          <w:p w14:paraId="16CA37AA" w14:textId="77777777" w:rsidR="00A4405B" w:rsidRPr="00A4405B" w:rsidRDefault="00A4405B" w:rsidP="00674AD7">
            <w:pPr>
              <w:spacing w:after="120"/>
              <w:rPr>
                <w:rFonts w:ascii="Sylfaen" w:hAnsi="Sylfaen"/>
              </w:rPr>
            </w:pPr>
          </w:p>
        </w:tc>
        <w:tc>
          <w:tcPr>
            <w:tcW w:w="2576" w:type="dxa"/>
            <w:tcBorders>
              <w:left w:val="single" w:sz="4" w:space="0" w:color="auto"/>
              <w:bottom w:val="single" w:sz="4" w:space="0" w:color="auto"/>
            </w:tcBorders>
            <w:shd w:val="clear" w:color="auto" w:fill="FFFFFF"/>
          </w:tcPr>
          <w:p w14:paraId="66C6308C"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համակատարողներ՝ Կոլեգիայի անդամներ (իրենց իրավասությունների շրջանակներում)</w:t>
            </w:r>
          </w:p>
        </w:tc>
        <w:tc>
          <w:tcPr>
            <w:tcW w:w="1819" w:type="dxa"/>
            <w:vMerge/>
            <w:tcBorders>
              <w:left w:val="single" w:sz="4" w:space="0" w:color="auto"/>
              <w:bottom w:val="single" w:sz="4" w:space="0" w:color="auto"/>
            </w:tcBorders>
            <w:shd w:val="clear" w:color="auto" w:fill="FFFFFF"/>
          </w:tcPr>
          <w:p w14:paraId="5C41691D" w14:textId="77777777" w:rsidR="00A4405B" w:rsidRPr="00A4405B" w:rsidRDefault="00A4405B" w:rsidP="00674AD7">
            <w:pPr>
              <w:spacing w:after="120"/>
              <w:rPr>
                <w:rFonts w:ascii="Sylfaen" w:hAnsi="Sylfaen"/>
              </w:rPr>
            </w:pPr>
          </w:p>
        </w:tc>
        <w:tc>
          <w:tcPr>
            <w:tcW w:w="2114" w:type="dxa"/>
            <w:vMerge/>
            <w:tcBorders>
              <w:left w:val="single" w:sz="4" w:space="0" w:color="auto"/>
              <w:bottom w:val="single" w:sz="4" w:space="0" w:color="auto"/>
              <w:right w:val="single" w:sz="4" w:space="0" w:color="auto"/>
            </w:tcBorders>
            <w:shd w:val="clear" w:color="auto" w:fill="FFFFFF"/>
          </w:tcPr>
          <w:p w14:paraId="546A59D9" w14:textId="77777777" w:rsidR="00A4405B" w:rsidRPr="00A4405B" w:rsidRDefault="00A4405B" w:rsidP="00674AD7">
            <w:pPr>
              <w:spacing w:after="120"/>
              <w:rPr>
                <w:rFonts w:ascii="Sylfaen" w:hAnsi="Sylfaen"/>
              </w:rPr>
            </w:pPr>
          </w:p>
        </w:tc>
      </w:tr>
      <w:tr w:rsidR="00A4405B" w:rsidRPr="00A4405B" w14:paraId="4B13A066" w14:textId="77777777" w:rsidTr="00674AD7">
        <w:trPr>
          <w:jc w:val="center"/>
        </w:trPr>
        <w:tc>
          <w:tcPr>
            <w:tcW w:w="4263" w:type="dxa"/>
            <w:tcBorders>
              <w:top w:val="single" w:sz="4" w:space="0" w:color="auto"/>
              <w:left w:val="single" w:sz="4" w:space="0" w:color="auto"/>
            </w:tcBorders>
            <w:shd w:val="clear" w:color="auto" w:fill="FFFFFF"/>
          </w:tcPr>
          <w:p w14:paraId="6788ADA3" w14:textId="77777777" w:rsidR="00A4405B" w:rsidRPr="00A4405B" w:rsidRDefault="00A4405B" w:rsidP="00674AD7">
            <w:pPr>
              <w:spacing w:after="120"/>
              <w:rPr>
                <w:rFonts w:ascii="Sylfaen" w:hAnsi="Sylfaen"/>
              </w:rPr>
            </w:pPr>
          </w:p>
        </w:tc>
        <w:tc>
          <w:tcPr>
            <w:tcW w:w="4592" w:type="dxa"/>
            <w:tcBorders>
              <w:top w:val="single" w:sz="4" w:space="0" w:color="auto"/>
              <w:left w:val="single" w:sz="4" w:space="0" w:color="auto"/>
            </w:tcBorders>
            <w:shd w:val="clear" w:color="auto" w:fill="FFFFFF"/>
          </w:tcPr>
          <w:p w14:paraId="017A472C"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միջազգային կազմակերպությունների հետ համագործակցության վերաբերյալ հաշվետվության պատրաստում, որը պարունակում է Հանձնաժողովի գործողությունների ցանկ, որի պատրաստման ընթացքում օգտագործվել է UNECE- ի, ESCAP- ի և այլ կազմակերպությունների փորձը, ինչպես նաև Միությանը հետաքրքրող հարցերի ցանկ, միջազգային կազմակերպությունների կայքերը</w:t>
            </w:r>
          </w:p>
        </w:tc>
        <w:tc>
          <w:tcPr>
            <w:tcW w:w="2576" w:type="dxa"/>
            <w:tcBorders>
              <w:top w:val="single" w:sz="4" w:space="0" w:color="auto"/>
              <w:left w:val="single" w:sz="4" w:space="0" w:color="auto"/>
            </w:tcBorders>
            <w:shd w:val="clear" w:color="auto" w:fill="FFFFFF"/>
          </w:tcPr>
          <w:p w14:paraId="4B090740" w14:textId="77777777" w:rsidR="00A4405B" w:rsidRPr="00A4405B" w:rsidRDefault="00A4405B" w:rsidP="00674AD7">
            <w:pPr>
              <w:spacing w:after="120"/>
              <w:rPr>
                <w:rFonts w:ascii="Sylfaen" w:hAnsi="Sylfaen"/>
              </w:rPr>
            </w:pPr>
          </w:p>
        </w:tc>
        <w:tc>
          <w:tcPr>
            <w:tcW w:w="1819" w:type="dxa"/>
            <w:tcBorders>
              <w:top w:val="single" w:sz="4" w:space="0" w:color="auto"/>
              <w:left w:val="single" w:sz="4" w:space="0" w:color="auto"/>
            </w:tcBorders>
            <w:shd w:val="clear" w:color="auto" w:fill="FFFFFF"/>
          </w:tcPr>
          <w:p w14:paraId="3467F8CB" w14:textId="77777777" w:rsidR="00A4405B" w:rsidRPr="00A4405B" w:rsidRDefault="00A4405B" w:rsidP="00674AD7">
            <w:pPr>
              <w:spacing w:after="120"/>
              <w:rPr>
                <w:rFonts w:ascii="Sylfaen" w:hAnsi="Sylfaen"/>
              </w:rPr>
            </w:pPr>
          </w:p>
        </w:tc>
        <w:tc>
          <w:tcPr>
            <w:tcW w:w="2114" w:type="dxa"/>
            <w:tcBorders>
              <w:top w:val="single" w:sz="4" w:space="0" w:color="auto"/>
              <w:left w:val="single" w:sz="4" w:space="0" w:color="auto"/>
              <w:right w:val="single" w:sz="4" w:space="0" w:color="auto"/>
            </w:tcBorders>
            <w:shd w:val="clear" w:color="auto" w:fill="FFFFFF"/>
            <w:vAlign w:val="center"/>
          </w:tcPr>
          <w:p w14:paraId="13C0612F"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որի պատրաստման համար օգտագործվել է ՄԱԿ -ի ՏՀՏՀ -ի փորձը և Միությանը հետաքրքրող հարցեր,</w:t>
            </w:r>
          </w:p>
          <w:p w14:paraId="565D0EF5"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միջազգային կազմակերպությունների հարթակներում քննարկվածներ</w:t>
            </w:r>
          </w:p>
        </w:tc>
      </w:tr>
      <w:tr w:rsidR="00A4405B" w:rsidRPr="00A4405B" w14:paraId="665E0E24" w14:textId="77777777" w:rsidTr="00674AD7">
        <w:trPr>
          <w:jc w:val="center"/>
        </w:trPr>
        <w:tc>
          <w:tcPr>
            <w:tcW w:w="4263" w:type="dxa"/>
            <w:vMerge w:val="restart"/>
            <w:tcBorders>
              <w:left w:val="single" w:sz="4" w:space="0" w:color="auto"/>
            </w:tcBorders>
            <w:shd w:val="clear" w:color="auto" w:fill="FFFFFF"/>
          </w:tcPr>
          <w:p w14:paraId="4AFD4943" w14:textId="77777777" w:rsidR="00A4405B" w:rsidRPr="00A4405B" w:rsidRDefault="00A4405B" w:rsidP="00674AD7">
            <w:pPr>
              <w:spacing w:after="120"/>
              <w:rPr>
                <w:rFonts w:ascii="Sylfaen" w:hAnsi="Sylfaen"/>
              </w:rPr>
            </w:pPr>
          </w:p>
        </w:tc>
        <w:tc>
          <w:tcPr>
            <w:tcW w:w="4592" w:type="dxa"/>
            <w:vMerge w:val="restart"/>
            <w:tcBorders>
              <w:top w:val="single" w:sz="4" w:space="0" w:color="auto"/>
              <w:left w:val="single" w:sz="4" w:space="0" w:color="auto"/>
            </w:tcBorders>
            <w:shd w:val="clear" w:color="auto" w:fill="FFFFFF"/>
          </w:tcPr>
          <w:p w14:paraId="71F071DE"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 xml:space="preserve">ՄԱԿ -ի տարածաշրջանային </w:t>
            </w:r>
            <w:r w:rsidRPr="00A4405B">
              <w:rPr>
                <w:rFonts w:ascii="Sylfaen" w:hAnsi="Sylfaen"/>
                <w:sz w:val="24"/>
              </w:rPr>
              <w:lastRenderedPageBreak/>
              <w:t>տնտեսական հանձնաժողովների կայքերում կայուն զարգացման նպատակների վերլուծության ոլորտում Հանձնաժողովի զարգացումների խթանում</w:t>
            </w:r>
          </w:p>
        </w:tc>
        <w:tc>
          <w:tcPr>
            <w:tcW w:w="2576" w:type="dxa"/>
            <w:tcBorders>
              <w:top w:val="single" w:sz="4" w:space="0" w:color="auto"/>
              <w:left w:val="single" w:sz="4" w:space="0" w:color="auto"/>
            </w:tcBorders>
            <w:shd w:val="clear" w:color="auto" w:fill="FFFFFF"/>
          </w:tcPr>
          <w:p w14:paraId="304D4C62"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lastRenderedPageBreak/>
              <w:t xml:space="preserve">Կոլեգիայի՝ </w:t>
            </w:r>
            <w:r w:rsidRPr="00A4405B">
              <w:rPr>
                <w:rFonts w:ascii="Sylfaen" w:hAnsi="Sylfaen"/>
                <w:sz w:val="24"/>
              </w:rPr>
              <w:lastRenderedPageBreak/>
              <w:t>ինտեգրման և մակրոտնտեսության հարցերով անդամ (նախարար)</w:t>
            </w:r>
          </w:p>
        </w:tc>
        <w:tc>
          <w:tcPr>
            <w:tcW w:w="1819" w:type="dxa"/>
            <w:vMerge w:val="restart"/>
            <w:tcBorders>
              <w:top w:val="single" w:sz="4" w:space="0" w:color="auto"/>
              <w:left w:val="single" w:sz="4" w:space="0" w:color="auto"/>
            </w:tcBorders>
            <w:shd w:val="clear" w:color="auto" w:fill="FFFFFF"/>
          </w:tcPr>
          <w:p w14:paraId="20781376"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lastRenderedPageBreak/>
              <w:t xml:space="preserve">մշտական </w:t>
            </w:r>
            <w:r w:rsidRPr="00A4405B">
              <w:rPr>
                <w:rFonts w:ascii="Sylfaen" w:hAnsi="Sylfaen"/>
                <w:sz w:val="24"/>
              </w:rPr>
              <w:lastRenderedPageBreak/>
              <w:t>հիմունքներով</w:t>
            </w:r>
          </w:p>
        </w:tc>
        <w:tc>
          <w:tcPr>
            <w:tcW w:w="2114" w:type="dxa"/>
            <w:vMerge w:val="restart"/>
            <w:tcBorders>
              <w:top w:val="single" w:sz="4" w:space="0" w:color="auto"/>
              <w:left w:val="single" w:sz="4" w:space="0" w:color="auto"/>
              <w:right w:val="single" w:sz="4" w:space="0" w:color="auto"/>
            </w:tcBorders>
            <w:shd w:val="clear" w:color="auto" w:fill="FFFFFF"/>
            <w:vAlign w:val="bottom"/>
          </w:tcPr>
          <w:p w14:paraId="398F50C3"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lastRenderedPageBreak/>
              <w:t xml:space="preserve">Գերագույն </w:t>
            </w:r>
            <w:r w:rsidRPr="00A4405B">
              <w:rPr>
                <w:rFonts w:ascii="Sylfaen" w:hAnsi="Sylfaen"/>
                <w:sz w:val="24"/>
              </w:rPr>
              <w:lastRenderedPageBreak/>
              <w:t xml:space="preserve">խորհրդի որոշումը DCMD- ի հաստատման վերաբերյալ, հաշվետվություն Գերագույն խորհրդի նիստում DCMD- ի իրականացման վերաբերյալ, </w:t>
            </w:r>
          </w:p>
          <w:p w14:paraId="4A1A19D6"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Հանձնաժողովի հաշվետվությունը Միության տարածաշրջանում Կայուն զարգացման նպատակներին հասնելու վերաբերյալ</w:t>
            </w:r>
          </w:p>
        </w:tc>
      </w:tr>
      <w:tr w:rsidR="00A4405B" w:rsidRPr="00A4405B" w14:paraId="08D56CA6" w14:textId="77777777" w:rsidTr="00674AD7">
        <w:trPr>
          <w:jc w:val="center"/>
        </w:trPr>
        <w:tc>
          <w:tcPr>
            <w:tcW w:w="4263" w:type="dxa"/>
            <w:vMerge/>
            <w:tcBorders>
              <w:left w:val="single" w:sz="4" w:space="0" w:color="auto"/>
              <w:bottom w:val="single" w:sz="4" w:space="0" w:color="auto"/>
            </w:tcBorders>
            <w:shd w:val="clear" w:color="auto" w:fill="FFFFFF"/>
          </w:tcPr>
          <w:p w14:paraId="41516E65" w14:textId="77777777" w:rsidR="00A4405B" w:rsidRPr="00A4405B" w:rsidRDefault="00A4405B" w:rsidP="00674AD7">
            <w:pPr>
              <w:spacing w:after="120"/>
              <w:rPr>
                <w:rFonts w:ascii="Sylfaen" w:hAnsi="Sylfaen"/>
              </w:rPr>
            </w:pPr>
          </w:p>
        </w:tc>
        <w:tc>
          <w:tcPr>
            <w:tcW w:w="4592" w:type="dxa"/>
            <w:vMerge/>
            <w:tcBorders>
              <w:left w:val="single" w:sz="4" w:space="0" w:color="auto"/>
              <w:bottom w:val="single" w:sz="4" w:space="0" w:color="auto"/>
            </w:tcBorders>
            <w:shd w:val="clear" w:color="auto" w:fill="FFFFFF"/>
          </w:tcPr>
          <w:p w14:paraId="6C04E112" w14:textId="77777777" w:rsidR="00A4405B" w:rsidRPr="00A4405B" w:rsidRDefault="00A4405B" w:rsidP="00674AD7">
            <w:pPr>
              <w:spacing w:after="120"/>
              <w:rPr>
                <w:rFonts w:ascii="Sylfaen" w:hAnsi="Sylfaen"/>
              </w:rPr>
            </w:pPr>
          </w:p>
        </w:tc>
        <w:tc>
          <w:tcPr>
            <w:tcW w:w="2576" w:type="dxa"/>
            <w:tcBorders>
              <w:left w:val="single" w:sz="4" w:space="0" w:color="auto"/>
              <w:bottom w:val="single" w:sz="4" w:space="0" w:color="auto"/>
            </w:tcBorders>
            <w:shd w:val="clear" w:color="auto" w:fill="FFFFFF"/>
          </w:tcPr>
          <w:p w14:paraId="123B5B37"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համակատարողներ` անդամ պետություններ</w:t>
            </w:r>
          </w:p>
        </w:tc>
        <w:tc>
          <w:tcPr>
            <w:tcW w:w="1819" w:type="dxa"/>
            <w:vMerge/>
            <w:tcBorders>
              <w:left w:val="single" w:sz="4" w:space="0" w:color="auto"/>
              <w:bottom w:val="single" w:sz="4" w:space="0" w:color="auto"/>
            </w:tcBorders>
            <w:shd w:val="clear" w:color="auto" w:fill="FFFFFF"/>
          </w:tcPr>
          <w:p w14:paraId="0A270136" w14:textId="77777777" w:rsidR="00A4405B" w:rsidRPr="00A4405B" w:rsidRDefault="00A4405B" w:rsidP="00674AD7">
            <w:pPr>
              <w:spacing w:after="120"/>
              <w:rPr>
                <w:rFonts w:ascii="Sylfaen" w:hAnsi="Sylfaen"/>
              </w:rPr>
            </w:pPr>
          </w:p>
        </w:tc>
        <w:tc>
          <w:tcPr>
            <w:tcW w:w="2114" w:type="dxa"/>
            <w:vMerge/>
            <w:tcBorders>
              <w:left w:val="single" w:sz="4" w:space="0" w:color="auto"/>
              <w:bottom w:val="single" w:sz="4" w:space="0" w:color="auto"/>
              <w:right w:val="single" w:sz="4" w:space="0" w:color="auto"/>
            </w:tcBorders>
            <w:shd w:val="clear" w:color="auto" w:fill="FFFFFF"/>
            <w:vAlign w:val="bottom"/>
          </w:tcPr>
          <w:p w14:paraId="156618E3" w14:textId="77777777" w:rsidR="00A4405B" w:rsidRPr="00A4405B" w:rsidRDefault="00A4405B" w:rsidP="00674AD7">
            <w:pPr>
              <w:spacing w:after="120"/>
              <w:rPr>
                <w:rFonts w:ascii="Sylfaen" w:hAnsi="Sylfaen"/>
              </w:rPr>
            </w:pPr>
          </w:p>
        </w:tc>
      </w:tr>
      <w:tr w:rsidR="00A4405B" w:rsidRPr="00A4405B" w14:paraId="038F1031" w14:textId="77777777" w:rsidTr="00674AD7">
        <w:trPr>
          <w:trHeight w:val="436"/>
          <w:jc w:val="center"/>
        </w:trPr>
        <w:tc>
          <w:tcPr>
            <w:tcW w:w="4263" w:type="dxa"/>
            <w:vMerge w:val="restart"/>
            <w:tcBorders>
              <w:top w:val="single" w:sz="4" w:space="0" w:color="auto"/>
              <w:left w:val="single" w:sz="4" w:space="0" w:color="auto"/>
            </w:tcBorders>
            <w:shd w:val="clear" w:color="auto" w:fill="FFFFFF"/>
          </w:tcPr>
          <w:p w14:paraId="7EB5C7E9" w14:textId="77777777" w:rsidR="00A4405B" w:rsidRPr="00A4405B" w:rsidRDefault="00A4405B" w:rsidP="00674AD7">
            <w:pPr>
              <w:spacing w:after="120"/>
              <w:rPr>
                <w:rFonts w:ascii="Sylfaen" w:hAnsi="Sylfaen"/>
              </w:rPr>
            </w:pPr>
          </w:p>
        </w:tc>
        <w:tc>
          <w:tcPr>
            <w:tcW w:w="4592" w:type="dxa"/>
            <w:vMerge w:val="restart"/>
            <w:tcBorders>
              <w:top w:val="single" w:sz="4" w:space="0" w:color="auto"/>
              <w:left w:val="single" w:sz="4" w:space="0" w:color="auto"/>
            </w:tcBorders>
            <w:shd w:val="clear" w:color="auto" w:fill="FFFFFF"/>
          </w:tcPr>
          <w:p w14:paraId="1EC32AE9"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ESCAP- ի, ECLAC- ի հետ փոխգործակցության զարգացում</w:t>
            </w:r>
          </w:p>
        </w:tc>
        <w:tc>
          <w:tcPr>
            <w:tcW w:w="2576" w:type="dxa"/>
            <w:vMerge w:val="restart"/>
            <w:tcBorders>
              <w:top w:val="single" w:sz="4" w:space="0" w:color="auto"/>
              <w:left w:val="single" w:sz="4" w:space="0" w:color="auto"/>
            </w:tcBorders>
            <w:shd w:val="clear" w:color="auto" w:fill="FFFFFF"/>
          </w:tcPr>
          <w:p w14:paraId="4051EA76"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Կոլեգիայի անդամներ (իրենց իրավասության շրջանակներում)</w:t>
            </w:r>
          </w:p>
        </w:tc>
        <w:tc>
          <w:tcPr>
            <w:tcW w:w="1819" w:type="dxa"/>
            <w:vMerge w:val="restart"/>
            <w:tcBorders>
              <w:top w:val="single" w:sz="4" w:space="0" w:color="auto"/>
              <w:left w:val="single" w:sz="4" w:space="0" w:color="auto"/>
            </w:tcBorders>
            <w:shd w:val="clear" w:color="auto" w:fill="FFFFFF"/>
          </w:tcPr>
          <w:p w14:paraId="219C8517"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մշտական հիմունքներով</w:t>
            </w:r>
          </w:p>
        </w:tc>
        <w:tc>
          <w:tcPr>
            <w:tcW w:w="2114" w:type="dxa"/>
            <w:vMerge w:val="restart"/>
            <w:tcBorders>
              <w:top w:val="single" w:sz="4" w:space="0" w:color="auto"/>
              <w:left w:val="single" w:sz="4" w:space="0" w:color="auto"/>
              <w:right w:val="single" w:sz="4" w:space="0" w:color="auto"/>
            </w:tcBorders>
            <w:shd w:val="clear" w:color="auto" w:fill="FFFFFF"/>
          </w:tcPr>
          <w:p w14:paraId="0CAA7D21"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 xml:space="preserve">Գերագույն խորհրդի որոշումը `ONMD- ի հաստատման վերաբերյալ, հաշվետվություն Գերագույն խորհրդի </w:t>
            </w:r>
            <w:r w:rsidRPr="00A4405B">
              <w:rPr>
                <w:rFonts w:ascii="Sylfaen" w:hAnsi="Sylfaen"/>
                <w:sz w:val="24"/>
              </w:rPr>
              <w:lastRenderedPageBreak/>
              <w:t>նիստում` ONMD- ի իրականացման վերաբերյալ</w:t>
            </w:r>
          </w:p>
        </w:tc>
      </w:tr>
      <w:tr w:rsidR="00A4405B" w:rsidRPr="00A4405B" w14:paraId="2742252A" w14:textId="77777777" w:rsidTr="00674AD7">
        <w:trPr>
          <w:trHeight w:val="436"/>
          <w:jc w:val="center"/>
        </w:trPr>
        <w:tc>
          <w:tcPr>
            <w:tcW w:w="4263" w:type="dxa"/>
            <w:vMerge/>
            <w:tcBorders>
              <w:left w:val="single" w:sz="4" w:space="0" w:color="auto"/>
            </w:tcBorders>
            <w:shd w:val="clear" w:color="auto" w:fill="FFFFFF"/>
          </w:tcPr>
          <w:p w14:paraId="226CD9EE" w14:textId="77777777" w:rsidR="00A4405B" w:rsidRPr="00A4405B" w:rsidRDefault="00A4405B" w:rsidP="00674AD7">
            <w:pPr>
              <w:spacing w:after="120"/>
              <w:rPr>
                <w:rFonts w:ascii="Sylfaen" w:hAnsi="Sylfaen"/>
              </w:rPr>
            </w:pPr>
          </w:p>
        </w:tc>
        <w:tc>
          <w:tcPr>
            <w:tcW w:w="4592" w:type="dxa"/>
            <w:vMerge/>
            <w:tcBorders>
              <w:left w:val="single" w:sz="4" w:space="0" w:color="auto"/>
            </w:tcBorders>
            <w:shd w:val="clear" w:color="auto" w:fill="FFFFFF"/>
          </w:tcPr>
          <w:p w14:paraId="44F146CB" w14:textId="77777777" w:rsidR="00A4405B" w:rsidRPr="00A4405B" w:rsidRDefault="00A4405B" w:rsidP="00674AD7">
            <w:pPr>
              <w:spacing w:after="120"/>
              <w:rPr>
                <w:rFonts w:ascii="Sylfaen" w:hAnsi="Sylfaen"/>
              </w:rPr>
            </w:pPr>
          </w:p>
        </w:tc>
        <w:tc>
          <w:tcPr>
            <w:tcW w:w="2576" w:type="dxa"/>
            <w:vMerge/>
            <w:tcBorders>
              <w:left w:val="single" w:sz="4" w:space="0" w:color="auto"/>
            </w:tcBorders>
            <w:shd w:val="clear" w:color="auto" w:fill="FFFFFF"/>
          </w:tcPr>
          <w:p w14:paraId="7735B096" w14:textId="77777777" w:rsidR="00A4405B" w:rsidRPr="00A4405B" w:rsidRDefault="00A4405B" w:rsidP="00674AD7">
            <w:pPr>
              <w:spacing w:after="120"/>
              <w:rPr>
                <w:rFonts w:ascii="Sylfaen" w:hAnsi="Sylfaen"/>
              </w:rPr>
            </w:pPr>
          </w:p>
        </w:tc>
        <w:tc>
          <w:tcPr>
            <w:tcW w:w="1819" w:type="dxa"/>
            <w:vMerge/>
            <w:tcBorders>
              <w:left w:val="single" w:sz="4" w:space="0" w:color="auto"/>
            </w:tcBorders>
            <w:shd w:val="clear" w:color="auto" w:fill="FFFFFF"/>
          </w:tcPr>
          <w:p w14:paraId="61C45856" w14:textId="77777777" w:rsidR="00A4405B" w:rsidRPr="00A4405B" w:rsidRDefault="00A4405B" w:rsidP="00674AD7">
            <w:pPr>
              <w:spacing w:after="120"/>
              <w:rPr>
                <w:rFonts w:ascii="Sylfaen" w:hAnsi="Sylfaen"/>
              </w:rPr>
            </w:pPr>
          </w:p>
        </w:tc>
        <w:tc>
          <w:tcPr>
            <w:tcW w:w="2114" w:type="dxa"/>
            <w:vMerge/>
            <w:tcBorders>
              <w:left w:val="single" w:sz="4" w:space="0" w:color="auto"/>
              <w:right w:val="single" w:sz="4" w:space="0" w:color="auto"/>
            </w:tcBorders>
            <w:shd w:val="clear" w:color="auto" w:fill="FFFFFF"/>
          </w:tcPr>
          <w:p w14:paraId="447DC02C" w14:textId="77777777" w:rsidR="00A4405B" w:rsidRPr="00A4405B" w:rsidRDefault="00A4405B" w:rsidP="00674AD7">
            <w:pPr>
              <w:spacing w:after="120"/>
              <w:rPr>
                <w:rFonts w:ascii="Sylfaen" w:hAnsi="Sylfaen"/>
              </w:rPr>
            </w:pPr>
          </w:p>
        </w:tc>
      </w:tr>
      <w:tr w:rsidR="00A4405B" w:rsidRPr="00A4405B" w14:paraId="0FB17BC0" w14:textId="77777777" w:rsidTr="00674AD7">
        <w:trPr>
          <w:jc w:val="center"/>
        </w:trPr>
        <w:tc>
          <w:tcPr>
            <w:tcW w:w="4263" w:type="dxa"/>
            <w:vMerge/>
            <w:tcBorders>
              <w:left w:val="single" w:sz="4" w:space="0" w:color="auto"/>
            </w:tcBorders>
            <w:shd w:val="clear" w:color="auto" w:fill="FFFFFF"/>
          </w:tcPr>
          <w:p w14:paraId="2F98732E" w14:textId="77777777" w:rsidR="00A4405B" w:rsidRPr="00A4405B" w:rsidRDefault="00A4405B" w:rsidP="00674AD7">
            <w:pPr>
              <w:spacing w:after="120"/>
              <w:rPr>
                <w:rFonts w:ascii="Sylfaen" w:hAnsi="Sylfaen"/>
              </w:rPr>
            </w:pPr>
          </w:p>
        </w:tc>
        <w:tc>
          <w:tcPr>
            <w:tcW w:w="4592" w:type="dxa"/>
            <w:tcBorders>
              <w:left w:val="single" w:sz="4" w:space="0" w:color="auto"/>
            </w:tcBorders>
            <w:shd w:val="clear" w:color="auto" w:fill="FFFFFF"/>
          </w:tcPr>
          <w:p w14:paraId="06878B06" w14:textId="77777777" w:rsidR="00A4405B" w:rsidRPr="00A4405B" w:rsidRDefault="00A4405B" w:rsidP="00674AD7">
            <w:pPr>
              <w:spacing w:after="120"/>
              <w:rPr>
                <w:rFonts w:ascii="Sylfaen" w:hAnsi="Sylfaen"/>
              </w:rPr>
            </w:pPr>
          </w:p>
        </w:tc>
        <w:tc>
          <w:tcPr>
            <w:tcW w:w="2576" w:type="dxa"/>
            <w:tcBorders>
              <w:left w:val="single" w:sz="4" w:space="0" w:color="auto"/>
            </w:tcBorders>
            <w:shd w:val="clear" w:color="auto" w:fill="FFFFFF"/>
          </w:tcPr>
          <w:p w14:paraId="18ED1A75"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համակատարողներ` անդամ պետություններ</w:t>
            </w:r>
          </w:p>
        </w:tc>
        <w:tc>
          <w:tcPr>
            <w:tcW w:w="1819" w:type="dxa"/>
            <w:vMerge/>
            <w:tcBorders>
              <w:left w:val="single" w:sz="4" w:space="0" w:color="auto"/>
            </w:tcBorders>
            <w:shd w:val="clear" w:color="auto" w:fill="FFFFFF"/>
          </w:tcPr>
          <w:p w14:paraId="5B1CB399" w14:textId="77777777" w:rsidR="00A4405B" w:rsidRPr="00A4405B" w:rsidRDefault="00A4405B" w:rsidP="00674AD7">
            <w:pPr>
              <w:spacing w:after="120"/>
              <w:rPr>
                <w:rFonts w:ascii="Sylfaen" w:hAnsi="Sylfaen"/>
              </w:rPr>
            </w:pPr>
          </w:p>
        </w:tc>
        <w:tc>
          <w:tcPr>
            <w:tcW w:w="2114" w:type="dxa"/>
            <w:vMerge/>
            <w:tcBorders>
              <w:left w:val="single" w:sz="4" w:space="0" w:color="auto"/>
              <w:right w:val="single" w:sz="4" w:space="0" w:color="auto"/>
            </w:tcBorders>
            <w:shd w:val="clear" w:color="auto" w:fill="FFFFFF"/>
          </w:tcPr>
          <w:p w14:paraId="7722DE27" w14:textId="77777777" w:rsidR="00A4405B" w:rsidRPr="00A4405B" w:rsidRDefault="00A4405B" w:rsidP="00674AD7">
            <w:pPr>
              <w:spacing w:after="120"/>
              <w:rPr>
                <w:rFonts w:ascii="Sylfaen" w:hAnsi="Sylfaen"/>
              </w:rPr>
            </w:pPr>
          </w:p>
        </w:tc>
      </w:tr>
      <w:tr w:rsidR="00A4405B" w:rsidRPr="00A4405B" w14:paraId="725A4A1D" w14:textId="77777777" w:rsidTr="00674AD7">
        <w:trPr>
          <w:jc w:val="center"/>
        </w:trPr>
        <w:tc>
          <w:tcPr>
            <w:tcW w:w="4263" w:type="dxa"/>
            <w:vMerge w:val="restart"/>
            <w:tcBorders>
              <w:left w:val="single" w:sz="4" w:space="0" w:color="auto"/>
            </w:tcBorders>
            <w:shd w:val="clear" w:color="auto" w:fill="FFFFFF"/>
          </w:tcPr>
          <w:p w14:paraId="26E538B6" w14:textId="77777777" w:rsidR="00A4405B" w:rsidRPr="00A4405B" w:rsidRDefault="00A4405B" w:rsidP="00674AD7">
            <w:pPr>
              <w:spacing w:after="120"/>
              <w:rPr>
                <w:rFonts w:ascii="Sylfaen" w:hAnsi="Sylfaen"/>
              </w:rPr>
            </w:pPr>
          </w:p>
        </w:tc>
        <w:tc>
          <w:tcPr>
            <w:tcW w:w="4592" w:type="dxa"/>
            <w:vMerge w:val="restart"/>
            <w:tcBorders>
              <w:top w:val="single" w:sz="4" w:space="0" w:color="auto"/>
              <w:left w:val="single" w:sz="4" w:space="0" w:color="auto"/>
            </w:tcBorders>
            <w:shd w:val="clear" w:color="auto" w:fill="FFFFFF"/>
          </w:tcPr>
          <w:p w14:paraId="42BD6E4A"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հաջորդող ժամանակահատվածի համար DCMD- ի շրջանակներում փոխադարձ հետաքրքրություն ներկայացնող հարցերի վերաբերյալ Հանձնաժողովի փոխազդեցության թիրախների թարմացում:</w:t>
            </w:r>
          </w:p>
        </w:tc>
        <w:tc>
          <w:tcPr>
            <w:tcW w:w="2576" w:type="dxa"/>
            <w:tcBorders>
              <w:top w:val="single" w:sz="4" w:space="0" w:color="auto"/>
              <w:left w:val="single" w:sz="4" w:space="0" w:color="auto"/>
            </w:tcBorders>
            <w:shd w:val="clear" w:color="auto" w:fill="FFFFFF"/>
          </w:tcPr>
          <w:p w14:paraId="783CF45B"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Կոլեգիայի՝ ինտեգրման և մակրոտնտեսության հարցերով անդամ (նախարար)</w:t>
            </w:r>
          </w:p>
        </w:tc>
        <w:tc>
          <w:tcPr>
            <w:tcW w:w="1819" w:type="dxa"/>
            <w:vMerge w:val="restart"/>
            <w:tcBorders>
              <w:top w:val="single" w:sz="4" w:space="0" w:color="auto"/>
              <w:left w:val="single" w:sz="4" w:space="0" w:color="auto"/>
            </w:tcBorders>
            <w:shd w:val="clear" w:color="auto" w:fill="FFFFFF"/>
          </w:tcPr>
          <w:p w14:paraId="55774157"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յուրաքանչյուր տարի</w:t>
            </w:r>
          </w:p>
        </w:tc>
        <w:tc>
          <w:tcPr>
            <w:tcW w:w="2114" w:type="dxa"/>
            <w:vMerge w:val="restart"/>
            <w:tcBorders>
              <w:top w:val="single" w:sz="4" w:space="0" w:color="auto"/>
              <w:left w:val="single" w:sz="4" w:space="0" w:color="auto"/>
              <w:right w:val="single" w:sz="4" w:space="0" w:color="auto"/>
            </w:tcBorders>
            <w:shd w:val="clear" w:color="auto" w:fill="FFFFFF"/>
          </w:tcPr>
          <w:p w14:paraId="5B12913A"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Խորհրդի Գերագույն խորհրդի որոշումը ONMD- ի հաստատման մասին</w:t>
            </w:r>
          </w:p>
        </w:tc>
      </w:tr>
      <w:tr w:rsidR="00A4405B" w:rsidRPr="00A4405B" w14:paraId="37700AE7" w14:textId="77777777" w:rsidTr="00674AD7">
        <w:trPr>
          <w:jc w:val="center"/>
        </w:trPr>
        <w:tc>
          <w:tcPr>
            <w:tcW w:w="4263" w:type="dxa"/>
            <w:vMerge/>
            <w:tcBorders>
              <w:left w:val="single" w:sz="4" w:space="0" w:color="auto"/>
            </w:tcBorders>
            <w:shd w:val="clear" w:color="auto" w:fill="FFFFFF"/>
          </w:tcPr>
          <w:p w14:paraId="0CDA37E5" w14:textId="77777777" w:rsidR="00A4405B" w:rsidRPr="00A4405B" w:rsidRDefault="00A4405B" w:rsidP="00674AD7">
            <w:pPr>
              <w:spacing w:after="120"/>
              <w:rPr>
                <w:rFonts w:ascii="Sylfaen" w:hAnsi="Sylfaen"/>
              </w:rPr>
            </w:pPr>
          </w:p>
        </w:tc>
        <w:tc>
          <w:tcPr>
            <w:tcW w:w="4592" w:type="dxa"/>
            <w:vMerge/>
            <w:tcBorders>
              <w:left w:val="single" w:sz="4" w:space="0" w:color="auto"/>
            </w:tcBorders>
            <w:shd w:val="clear" w:color="auto" w:fill="FFFFFF"/>
          </w:tcPr>
          <w:p w14:paraId="2A9EFB53" w14:textId="77777777" w:rsidR="00A4405B" w:rsidRPr="00A4405B" w:rsidRDefault="00A4405B" w:rsidP="00674AD7">
            <w:pPr>
              <w:spacing w:after="120"/>
              <w:rPr>
                <w:rFonts w:ascii="Sylfaen" w:hAnsi="Sylfaen"/>
              </w:rPr>
            </w:pPr>
          </w:p>
        </w:tc>
        <w:tc>
          <w:tcPr>
            <w:tcW w:w="2576" w:type="dxa"/>
            <w:tcBorders>
              <w:left w:val="single" w:sz="4" w:space="0" w:color="auto"/>
            </w:tcBorders>
            <w:shd w:val="clear" w:color="auto" w:fill="FFFFFF"/>
          </w:tcPr>
          <w:p w14:paraId="301C5C4C"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համակատարողներ՝ Կոլեգիայի անդամներ (իրենց իրավասությանների շրջանակներում), անդամ պետություններ</w:t>
            </w:r>
          </w:p>
        </w:tc>
        <w:tc>
          <w:tcPr>
            <w:tcW w:w="1819" w:type="dxa"/>
            <w:vMerge/>
            <w:tcBorders>
              <w:left w:val="single" w:sz="4" w:space="0" w:color="auto"/>
            </w:tcBorders>
            <w:shd w:val="clear" w:color="auto" w:fill="FFFFFF"/>
          </w:tcPr>
          <w:p w14:paraId="4B0D8B7A" w14:textId="77777777" w:rsidR="00A4405B" w:rsidRPr="00A4405B" w:rsidRDefault="00A4405B" w:rsidP="00674AD7">
            <w:pPr>
              <w:spacing w:after="120"/>
              <w:rPr>
                <w:rFonts w:ascii="Sylfaen" w:hAnsi="Sylfaen"/>
              </w:rPr>
            </w:pPr>
          </w:p>
        </w:tc>
        <w:tc>
          <w:tcPr>
            <w:tcW w:w="2114" w:type="dxa"/>
            <w:vMerge/>
            <w:tcBorders>
              <w:left w:val="single" w:sz="4" w:space="0" w:color="auto"/>
              <w:right w:val="single" w:sz="4" w:space="0" w:color="auto"/>
            </w:tcBorders>
            <w:shd w:val="clear" w:color="auto" w:fill="FFFFFF"/>
          </w:tcPr>
          <w:p w14:paraId="61ACA62E" w14:textId="77777777" w:rsidR="00A4405B" w:rsidRPr="00A4405B" w:rsidRDefault="00A4405B" w:rsidP="00674AD7">
            <w:pPr>
              <w:spacing w:after="120"/>
              <w:rPr>
                <w:rFonts w:ascii="Sylfaen" w:hAnsi="Sylfaen"/>
              </w:rPr>
            </w:pPr>
          </w:p>
        </w:tc>
      </w:tr>
      <w:tr w:rsidR="00A4405B" w:rsidRPr="00A4405B" w14:paraId="6D6F4E9D" w14:textId="77777777" w:rsidTr="00674AD7">
        <w:trPr>
          <w:jc w:val="center"/>
        </w:trPr>
        <w:tc>
          <w:tcPr>
            <w:tcW w:w="4263" w:type="dxa"/>
            <w:tcBorders>
              <w:left w:val="single" w:sz="4" w:space="0" w:color="auto"/>
              <w:bottom w:val="single" w:sz="4" w:space="0" w:color="auto"/>
            </w:tcBorders>
            <w:shd w:val="clear" w:color="auto" w:fill="FFFFFF"/>
          </w:tcPr>
          <w:p w14:paraId="605F11BD" w14:textId="77777777" w:rsidR="00A4405B" w:rsidRPr="00A4405B" w:rsidRDefault="00A4405B" w:rsidP="00674AD7">
            <w:pPr>
              <w:spacing w:after="120"/>
              <w:rPr>
                <w:rFonts w:ascii="Sylfaen" w:hAnsi="Sylfaen"/>
              </w:rPr>
            </w:pPr>
          </w:p>
        </w:tc>
        <w:tc>
          <w:tcPr>
            <w:tcW w:w="4592" w:type="dxa"/>
            <w:tcBorders>
              <w:top w:val="single" w:sz="4" w:space="0" w:color="auto"/>
              <w:left w:val="single" w:sz="4" w:space="0" w:color="auto"/>
              <w:bottom w:val="single" w:sz="4" w:space="0" w:color="auto"/>
            </w:tcBorders>
            <w:shd w:val="clear" w:color="auto" w:fill="FFFFFF"/>
          </w:tcPr>
          <w:p w14:paraId="3A3866FD"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Հանձնաժողովի և ESCAP- ի ներկայացուցիչների փոխադարձ մասնակցությունը բիզնեսի, այդ թվում ՝ փոքր և միջին ձեռնարկությունների շահերը շոշափող ոլորտներում իրավական կարգավորման բարելավմանն ուղղված միջոցառումներին</w:t>
            </w:r>
          </w:p>
        </w:tc>
        <w:tc>
          <w:tcPr>
            <w:tcW w:w="2576" w:type="dxa"/>
            <w:tcBorders>
              <w:top w:val="single" w:sz="4" w:space="0" w:color="auto"/>
              <w:left w:val="single" w:sz="4" w:space="0" w:color="auto"/>
              <w:bottom w:val="single" w:sz="4" w:space="0" w:color="auto"/>
            </w:tcBorders>
            <w:shd w:val="clear" w:color="auto" w:fill="FFFFFF"/>
          </w:tcPr>
          <w:p w14:paraId="20D3BDE5"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Կոլեգիայի՝ էկոնոմիկայի և ֆինանսական քաղաքականության հարցերով անդամ (նախարար)</w:t>
            </w:r>
          </w:p>
        </w:tc>
        <w:tc>
          <w:tcPr>
            <w:tcW w:w="1819" w:type="dxa"/>
            <w:tcBorders>
              <w:top w:val="single" w:sz="4" w:space="0" w:color="auto"/>
              <w:left w:val="single" w:sz="4" w:space="0" w:color="auto"/>
              <w:bottom w:val="single" w:sz="4" w:space="0" w:color="auto"/>
            </w:tcBorders>
            <w:shd w:val="clear" w:color="auto" w:fill="FFFFFF"/>
          </w:tcPr>
          <w:p w14:paraId="7628C6B1"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յուրաքանչյուր տարի</w:t>
            </w:r>
          </w:p>
        </w:tc>
        <w:tc>
          <w:tcPr>
            <w:tcW w:w="2114" w:type="dxa"/>
            <w:tcBorders>
              <w:top w:val="single" w:sz="4" w:space="0" w:color="auto"/>
              <w:left w:val="single" w:sz="4" w:space="0" w:color="auto"/>
              <w:bottom w:val="single" w:sz="4" w:space="0" w:color="auto"/>
              <w:right w:val="single" w:sz="4" w:space="0" w:color="auto"/>
            </w:tcBorders>
            <w:shd w:val="clear" w:color="auto" w:fill="FFFFFF"/>
          </w:tcPr>
          <w:p w14:paraId="155B5F9A"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զեկույց</w:t>
            </w:r>
          </w:p>
        </w:tc>
      </w:tr>
      <w:tr w:rsidR="00A4405B" w:rsidRPr="00A4405B" w14:paraId="7C10C42D" w14:textId="77777777" w:rsidTr="00674AD7">
        <w:trPr>
          <w:jc w:val="center"/>
        </w:trPr>
        <w:tc>
          <w:tcPr>
            <w:tcW w:w="4263" w:type="dxa"/>
            <w:tcBorders>
              <w:top w:val="single" w:sz="4" w:space="0" w:color="auto"/>
              <w:left w:val="single" w:sz="4" w:space="0" w:color="auto"/>
            </w:tcBorders>
            <w:shd w:val="clear" w:color="auto" w:fill="FFFFFF"/>
          </w:tcPr>
          <w:p w14:paraId="6227DBAA" w14:textId="77777777" w:rsidR="00A4405B" w:rsidRPr="00A4405B" w:rsidRDefault="00A4405B" w:rsidP="00674AD7">
            <w:pPr>
              <w:spacing w:after="120"/>
              <w:rPr>
                <w:rFonts w:ascii="Sylfaen" w:hAnsi="Sylfaen"/>
              </w:rPr>
            </w:pPr>
          </w:p>
        </w:tc>
        <w:tc>
          <w:tcPr>
            <w:tcW w:w="4592" w:type="dxa"/>
            <w:tcBorders>
              <w:top w:val="single" w:sz="4" w:space="0" w:color="auto"/>
              <w:left w:val="single" w:sz="4" w:space="0" w:color="auto"/>
            </w:tcBorders>
            <w:shd w:val="clear" w:color="auto" w:fill="FFFFFF"/>
          </w:tcPr>
          <w:p w14:paraId="2E22E1B3"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 xml:space="preserve">Հանձնաժողովի ներկայացուցիչների և UNECE- ի և ESCAP- ի ներկայացուցիչների հետ փոխգործակցության արդյունքում ձեռք </w:t>
            </w:r>
            <w:r w:rsidRPr="00A4405B">
              <w:rPr>
                <w:rFonts w:ascii="Sylfaen" w:hAnsi="Sylfaen"/>
                <w:sz w:val="24"/>
              </w:rPr>
              <w:lastRenderedPageBreak/>
              <w:t>բերված լավագույն փորձի վերլուծություն և կիրառում</w:t>
            </w:r>
          </w:p>
        </w:tc>
        <w:tc>
          <w:tcPr>
            <w:tcW w:w="2576" w:type="dxa"/>
            <w:tcBorders>
              <w:top w:val="single" w:sz="4" w:space="0" w:color="auto"/>
              <w:left w:val="single" w:sz="4" w:space="0" w:color="auto"/>
            </w:tcBorders>
            <w:shd w:val="clear" w:color="auto" w:fill="FFFFFF"/>
          </w:tcPr>
          <w:p w14:paraId="0B395ACF" w14:textId="77777777" w:rsidR="00A4405B" w:rsidRPr="00A4405B" w:rsidRDefault="00A4405B" w:rsidP="00674AD7">
            <w:pPr>
              <w:spacing w:after="120"/>
              <w:rPr>
                <w:rFonts w:ascii="Sylfaen" w:hAnsi="Sylfaen"/>
              </w:rPr>
            </w:pPr>
          </w:p>
        </w:tc>
        <w:tc>
          <w:tcPr>
            <w:tcW w:w="1819" w:type="dxa"/>
            <w:tcBorders>
              <w:top w:val="single" w:sz="4" w:space="0" w:color="auto"/>
              <w:left w:val="single" w:sz="4" w:space="0" w:color="auto"/>
            </w:tcBorders>
            <w:shd w:val="clear" w:color="auto" w:fill="FFFFFF"/>
          </w:tcPr>
          <w:p w14:paraId="325D7551" w14:textId="77777777" w:rsidR="00A4405B" w:rsidRPr="00A4405B" w:rsidRDefault="00A4405B" w:rsidP="00674AD7">
            <w:pPr>
              <w:spacing w:after="120"/>
              <w:rPr>
                <w:rFonts w:ascii="Sylfaen" w:hAnsi="Sylfaen"/>
              </w:rPr>
            </w:pPr>
          </w:p>
        </w:tc>
        <w:tc>
          <w:tcPr>
            <w:tcW w:w="2114" w:type="dxa"/>
            <w:tcBorders>
              <w:top w:val="single" w:sz="4" w:space="0" w:color="auto"/>
              <w:left w:val="single" w:sz="4" w:space="0" w:color="auto"/>
              <w:right w:val="single" w:sz="4" w:space="0" w:color="auto"/>
            </w:tcBorders>
            <w:shd w:val="clear" w:color="auto" w:fill="FFFFFF"/>
          </w:tcPr>
          <w:p w14:paraId="466A6E28" w14:textId="77777777" w:rsidR="00A4405B" w:rsidRPr="00A4405B" w:rsidRDefault="00A4405B" w:rsidP="00674AD7">
            <w:pPr>
              <w:spacing w:after="120"/>
              <w:rPr>
                <w:rFonts w:ascii="Sylfaen" w:hAnsi="Sylfaen"/>
              </w:rPr>
            </w:pPr>
          </w:p>
        </w:tc>
      </w:tr>
      <w:tr w:rsidR="00A4405B" w:rsidRPr="00A4405B" w14:paraId="4DF91478" w14:textId="77777777" w:rsidTr="00674AD7">
        <w:trPr>
          <w:jc w:val="center"/>
        </w:trPr>
        <w:tc>
          <w:tcPr>
            <w:tcW w:w="4263" w:type="dxa"/>
            <w:tcBorders>
              <w:top w:val="single" w:sz="4" w:space="0" w:color="auto"/>
              <w:left w:val="single" w:sz="4" w:space="0" w:color="auto"/>
            </w:tcBorders>
            <w:shd w:val="clear" w:color="auto" w:fill="FFFFFF"/>
          </w:tcPr>
          <w:p w14:paraId="2A42F5C6"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11.7.4. Մասնակցություն՝ առեւտրի ու զարգացման վերաբերյալ ՄԱԿ-ի համաժողովի ամենամյա նստաշրջանին (ՄԱԱԶՀ)</w:t>
            </w:r>
          </w:p>
        </w:tc>
        <w:tc>
          <w:tcPr>
            <w:tcW w:w="4592" w:type="dxa"/>
            <w:vMerge w:val="restart"/>
            <w:tcBorders>
              <w:top w:val="single" w:sz="4" w:space="0" w:color="auto"/>
              <w:left w:val="single" w:sz="4" w:space="0" w:color="auto"/>
            </w:tcBorders>
            <w:shd w:val="clear" w:color="auto" w:fill="FFFFFF"/>
          </w:tcPr>
          <w:p w14:paraId="65DB777B"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համագործակցության ծրագրերի մշակում և UNCTAD- ի հետ Հանձնաժողովի համագործակցության վերաբերյալ տարեկան հաշվետվությունների պատրաստում ՝ երկկողմ հետաքրքրություն ներկայացնող հարցերի, համատեղ միջոցառումների, աշխատանքային խմբերին մասնակցելու (կոնֆերանսներ) և այլն:</w:t>
            </w:r>
          </w:p>
        </w:tc>
        <w:tc>
          <w:tcPr>
            <w:tcW w:w="2576" w:type="dxa"/>
            <w:tcBorders>
              <w:top w:val="single" w:sz="4" w:space="0" w:color="auto"/>
              <w:left w:val="single" w:sz="4" w:space="0" w:color="auto"/>
            </w:tcBorders>
            <w:shd w:val="clear" w:color="auto" w:fill="FFFFFF"/>
          </w:tcPr>
          <w:p w14:paraId="2F839F9F"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Կոլեգիայի՝ առևտրի հարցերով անդամ (նախարար)</w:t>
            </w:r>
          </w:p>
          <w:p w14:paraId="678F6CDA"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անդամ պետություններ</w:t>
            </w:r>
          </w:p>
        </w:tc>
        <w:tc>
          <w:tcPr>
            <w:tcW w:w="1819" w:type="dxa"/>
            <w:vMerge w:val="restart"/>
            <w:tcBorders>
              <w:top w:val="single" w:sz="4" w:space="0" w:color="auto"/>
              <w:left w:val="single" w:sz="4" w:space="0" w:color="auto"/>
            </w:tcBorders>
            <w:shd w:val="clear" w:color="auto" w:fill="FFFFFF"/>
          </w:tcPr>
          <w:p w14:paraId="044FDC16"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մշտական հիմունքներով</w:t>
            </w:r>
          </w:p>
        </w:tc>
        <w:tc>
          <w:tcPr>
            <w:tcW w:w="2114" w:type="dxa"/>
            <w:vMerge w:val="restart"/>
            <w:tcBorders>
              <w:top w:val="single" w:sz="4" w:space="0" w:color="auto"/>
              <w:left w:val="single" w:sz="4" w:space="0" w:color="auto"/>
              <w:right w:val="single" w:sz="4" w:space="0" w:color="auto"/>
            </w:tcBorders>
            <w:shd w:val="clear" w:color="auto" w:fill="FFFFFF"/>
          </w:tcPr>
          <w:p w14:paraId="06BAF942"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 xml:space="preserve">Հանձնաժողովի և UNCTAD- ի միջև հետագա տարիների համագործակցության ծրագիր, ինչպես նաև ծրագրի իրականացման արդյունքների մասին հաշվետվություն, որը պարունակում է Հանձնաժողովի ակտերի ցանկ, որոնց պատրաստման ընթացքում օգտագործվել է UNCTAD- ի փորձը, և Միությանը հետաքրքրող հարցեր, որոնք դիտարկվում են </w:t>
            </w:r>
            <w:r w:rsidRPr="00A4405B">
              <w:rPr>
                <w:rFonts w:ascii="Sylfaen" w:hAnsi="Sylfaen"/>
                <w:sz w:val="24"/>
              </w:rPr>
              <w:lastRenderedPageBreak/>
              <w:t>միջազգային կազմակերպությունների կայքերում</w:t>
            </w:r>
          </w:p>
        </w:tc>
      </w:tr>
      <w:tr w:rsidR="00A4405B" w:rsidRPr="00A4405B" w14:paraId="7D33E71A" w14:textId="77777777" w:rsidTr="00674AD7">
        <w:trPr>
          <w:jc w:val="center"/>
        </w:trPr>
        <w:tc>
          <w:tcPr>
            <w:tcW w:w="4263" w:type="dxa"/>
            <w:tcBorders>
              <w:left w:val="single" w:sz="4" w:space="0" w:color="auto"/>
            </w:tcBorders>
            <w:shd w:val="clear" w:color="auto" w:fill="FFFFFF"/>
          </w:tcPr>
          <w:p w14:paraId="679321F9" w14:textId="77777777" w:rsidR="00A4405B" w:rsidRPr="00A4405B" w:rsidRDefault="00A4405B" w:rsidP="00674AD7">
            <w:pPr>
              <w:pStyle w:val="Bodytext50"/>
              <w:shd w:val="clear" w:color="auto" w:fill="auto"/>
              <w:spacing w:after="120" w:line="240" w:lineRule="auto"/>
              <w:ind w:left="440"/>
              <w:rPr>
                <w:rFonts w:ascii="Sylfaen" w:hAnsi="Sylfaen"/>
                <w:sz w:val="24"/>
                <w:szCs w:val="24"/>
              </w:rPr>
            </w:pPr>
            <w:r w:rsidRPr="00A4405B">
              <w:rPr>
                <w:rFonts w:ascii="Sylfaen" w:hAnsi="Sylfaen"/>
                <w:sz w:val="24"/>
              </w:rPr>
              <w:t>ներառական և կայուն զարգացման, ինչպես նաև սպառողների իրավունքների պաշտպանության ոլորտներում փոխգործակցությունը</w:t>
            </w:r>
          </w:p>
        </w:tc>
        <w:tc>
          <w:tcPr>
            <w:tcW w:w="4592" w:type="dxa"/>
            <w:vMerge/>
            <w:tcBorders>
              <w:left w:val="single" w:sz="4" w:space="0" w:color="auto"/>
            </w:tcBorders>
            <w:shd w:val="clear" w:color="auto" w:fill="FFFFFF"/>
          </w:tcPr>
          <w:p w14:paraId="128B3A42" w14:textId="77777777" w:rsidR="00A4405B" w:rsidRPr="00A4405B" w:rsidRDefault="00A4405B" w:rsidP="00674AD7">
            <w:pPr>
              <w:spacing w:after="120"/>
              <w:rPr>
                <w:rFonts w:ascii="Sylfaen" w:hAnsi="Sylfaen"/>
              </w:rPr>
            </w:pPr>
          </w:p>
        </w:tc>
        <w:tc>
          <w:tcPr>
            <w:tcW w:w="2576" w:type="dxa"/>
            <w:vMerge w:val="restart"/>
            <w:tcBorders>
              <w:left w:val="single" w:sz="4" w:space="0" w:color="auto"/>
            </w:tcBorders>
            <w:shd w:val="clear" w:color="auto" w:fill="FFFFFF"/>
          </w:tcPr>
          <w:p w14:paraId="02469F91"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համակատարողներ՝ Կոլեգիայի անդամներ (իրենց իրավասությունների շրջանակներում)</w:t>
            </w:r>
          </w:p>
        </w:tc>
        <w:tc>
          <w:tcPr>
            <w:tcW w:w="1819" w:type="dxa"/>
            <w:vMerge/>
            <w:tcBorders>
              <w:left w:val="single" w:sz="4" w:space="0" w:color="auto"/>
            </w:tcBorders>
            <w:shd w:val="clear" w:color="auto" w:fill="FFFFFF"/>
          </w:tcPr>
          <w:p w14:paraId="6A6429E2" w14:textId="77777777" w:rsidR="00A4405B" w:rsidRPr="00A4405B" w:rsidRDefault="00A4405B" w:rsidP="00674AD7">
            <w:pPr>
              <w:spacing w:after="120"/>
              <w:rPr>
                <w:rFonts w:ascii="Sylfaen" w:hAnsi="Sylfaen"/>
              </w:rPr>
            </w:pPr>
          </w:p>
        </w:tc>
        <w:tc>
          <w:tcPr>
            <w:tcW w:w="2114" w:type="dxa"/>
            <w:vMerge/>
            <w:tcBorders>
              <w:left w:val="single" w:sz="4" w:space="0" w:color="auto"/>
              <w:right w:val="single" w:sz="4" w:space="0" w:color="auto"/>
            </w:tcBorders>
            <w:shd w:val="clear" w:color="auto" w:fill="FFFFFF"/>
          </w:tcPr>
          <w:p w14:paraId="1FA7A364" w14:textId="77777777" w:rsidR="00A4405B" w:rsidRPr="00A4405B" w:rsidRDefault="00A4405B" w:rsidP="00674AD7">
            <w:pPr>
              <w:spacing w:after="120"/>
              <w:rPr>
                <w:rFonts w:ascii="Sylfaen" w:hAnsi="Sylfaen"/>
              </w:rPr>
            </w:pPr>
          </w:p>
        </w:tc>
      </w:tr>
      <w:tr w:rsidR="00A4405B" w:rsidRPr="00A4405B" w14:paraId="1C06A1B9" w14:textId="77777777" w:rsidTr="00674AD7">
        <w:trPr>
          <w:jc w:val="center"/>
        </w:trPr>
        <w:tc>
          <w:tcPr>
            <w:tcW w:w="4263" w:type="dxa"/>
            <w:tcBorders>
              <w:left w:val="single" w:sz="4" w:space="0" w:color="auto"/>
            </w:tcBorders>
            <w:shd w:val="clear" w:color="auto" w:fill="FFFFFF"/>
            <w:vAlign w:val="center"/>
          </w:tcPr>
          <w:p w14:paraId="4B35BDFD" w14:textId="77777777" w:rsidR="00A4405B" w:rsidRPr="00A4405B" w:rsidRDefault="00A4405B" w:rsidP="00674AD7">
            <w:pPr>
              <w:pStyle w:val="Bodytext50"/>
              <w:shd w:val="clear" w:color="auto" w:fill="auto"/>
              <w:spacing w:after="120" w:line="240" w:lineRule="auto"/>
              <w:ind w:left="440"/>
              <w:rPr>
                <w:rFonts w:ascii="Sylfaen" w:hAnsi="Sylfaen"/>
                <w:sz w:val="24"/>
                <w:szCs w:val="24"/>
              </w:rPr>
            </w:pPr>
            <w:r w:rsidRPr="00A4405B">
              <w:rPr>
                <w:rFonts w:ascii="Sylfaen" w:hAnsi="Sylfaen"/>
                <w:sz w:val="24"/>
              </w:rPr>
              <w:t>սպառողների պաշտպանության ոլորտում անդամ պետությունների օրենսդրության ներդաշնակեցման վերաբերյալ առաջարկությունների պատրաստման գործում միջազգային փորձի օգտագործումը</w:t>
            </w:r>
          </w:p>
        </w:tc>
        <w:tc>
          <w:tcPr>
            <w:tcW w:w="4592" w:type="dxa"/>
            <w:vMerge w:val="restart"/>
            <w:tcBorders>
              <w:top w:val="single" w:sz="4" w:space="0" w:color="auto"/>
              <w:left w:val="single" w:sz="4" w:space="0" w:color="auto"/>
            </w:tcBorders>
            <w:shd w:val="clear" w:color="auto" w:fill="FFFFFF"/>
          </w:tcPr>
          <w:p w14:paraId="67C68254"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միջազգային կազմակերպությունների հետ համագործակցության վերաբերյալ զեկույցի պատրաստում, որը պարունակում է Հանձնաժողովի գործողությունների ցանկ, որի պատրաստման համար օգտագործվել է UNCTAD- ի փորձը, ինչպես նաև UNCTAD հարթակում դիտարկվող Միությանը հետաքրքրող հարցերի ցանկը</w:t>
            </w:r>
          </w:p>
        </w:tc>
        <w:tc>
          <w:tcPr>
            <w:tcW w:w="2576" w:type="dxa"/>
            <w:vMerge/>
            <w:tcBorders>
              <w:left w:val="single" w:sz="4" w:space="0" w:color="auto"/>
            </w:tcBorders>
            <w:shd w:val="clear" w:color="auto" w:fill="FFFFFF"/>
          </w:tcPr>
          <w:p w14:paraId="4582AE2D" w14:textId="77777777" w:rsidR="00A4405B" w:rsidRPr="00A4405B" w:rsidRDefault="00A4405B" w:rsidP="00674AD7">
            <w:pPr>
              <w:spacing w:after="120"/>
              <w:rPr>
                <w:rFonts w:ascii="Sylfaen" w:hAnsi="Sylfaen"/>
              </w:rPr>
            </w:pPr>
          </w:p>
        </w:tc>
        <w:tc>
          <w:tcPr>
            <w:tcW w:w="1819" w:type="dxa"/>
            <w:vMerge/>
            <w:tcBorders>
              <w:left w:val="single" w:sz="4" w:space="0" w:color="auto"/>
            </w:tcBorders>
            <w:shd w:val="clear" w:color="auto" w:fill="FFFFFF"/>
          </w:tcPr>
          <w:p w14:paraId="4160D023" w14:textId="77777777" w:rsidR="00A4405B" w:rsidRPr="00A4405B" w:rsidRDefault="00A4405B" w:rsidP="00674AD7">
            <w:pPr>
              <w:spacing w:after="120"/>
              <w:rPr>
                <w:rFonts w:ascii="Sylfaen" w:hAnsi="Sylfaen"/>
              </w:rPr>
            </w:pPr>
          </w:p>
        </w:tc>
        <w:tc>
          <w:tcPr>
            <w:tcW w:w="2114" w:type="dxa"/>
            <w:vMerge/>
            <w:tcBorders>
              <w:left w:val="single" w:sz="4" w:space="0" w:color="auto"/>
              <w:right w:val="single" w:sz="4" w:space="0" w:color="auto"/>
            </w:tcBorders>
            <w:shd w:val="clear" w:color="auto" w:fill="FFFFFF"/>
          </w:tcPr>
          <w:p w14:paraId="3A1D95BF" w14:textId="77777777" w:rsidR="00A4405B" w:rsidRPr="00A4405B" w:rsidRDefault="00A4405B" w:rsidP="00674AD7">
            <w:pPr>
              <w:spacing w:after="120"/>
              <w:rPr>
                <w:rFonts w:ascii="Sylfaen" w:hAnsi="Sylfaen"/>
              </w:rPr>
            </w:pPr>
          </w:p>
        </w:tc>
      </w:tr>
      <w:tr w:rsidR="00A4405B" w:rsidRPr="00A4405B" w14:paraId="3204475B" w14:textId="77777777" w:rsidTr="00674AD7">
        <w:trPr>
          <w:jc w:val="center"/>
        </w:trPr>
        <w:tc>
          <w:tcPr>
            <w:tcW w:w="4263" w:type="dxa"/>
            <w:tcBorders>
              <w:left w:val="single" w:sz="4" w:space="0" w:color="auto"/>
            </w:tcBorders>
            <w:shd w:val="clear" w:color="auto" w:fill="FFFFFF"/>
          </w:tcPr>
          <w:p w14:paraId="4576E7CF" w14:textId="77777777" w:rsidR="00A4405B" w:rsidRPr="00A4405B" w:rsidRDefault="00A4405B" w:rsidP="00674AD7">
            <w:pPr>
              <w:pStyle w:val="Bodytext50"/>
              <w:shd w:val="clear" w:color="auto" w:fill="auto"/>
              <w:spacing w:after="120" w:line="240" w:lineRule="auto"/>
              <w:ind w:left="440"/>
              <w:rPr>
                <w:rFonts w:ascii="Sylfaen" w:hAnsi="Sylfaen"/>
                <w:sz w:val="24"/>
                <w:szCs w:val="24"/>
              </w:rPr>
            </w:pPr>
            <w:r w:rsidRPr="00A4405B">
              <w:rPr>
                <w:rFonts w:ascii="Sylfaen" w:hAnsi="Sylfaen"/>
                <w:sz w:val="24"/>
              </w:rPr>
              <w:t>Մասնակցություն ՄԱԿ-ի՝ մրցակցության և սպառողների իրավունքների պաշտպանության ոլորտում օրենսդրության և քաղաքականության հարցերի շուրջ ամփոփիչ համաժողովին</w:t>
            </w:r>
          </w:p>
        </w:tc>
        <w:tc>
          <w:tcPr>
            <w:tcW w:w="4592" w:type="dxa"/>
            <w:vMerge/>
            <w:tcBorders>
              <w:left w:val="single" w:sz="4" w:space="0" w:color="auto"/>
            </w:tcBorders>
            <w:shd w:val="clear" w:color="auto" w:fill="FFFFFF"/>
          </w:tcPr>
          <w:p w14:paraId="7DA7D37A" w14:textId="77777777" w:rsidR="00A4405B" w:rsidRPr="00A4405B" w:rsidRDefault="00A4405B" w:rsidP="00674AD7">
            <w:pPr>
              <w:spacing w:after="120"/>
              <w:rPr>
                <w:rFonts w:ascii="Sylfaen" w:hAnsi="Sylfaen"/>
              </w:rPr>
            </w:pPr>
          </w:p>
        </w:tc>
        <w:tc>
          <w:tcPr>
            <w:tcW w:w="2576" w:type="dxa"/>
            <w:vMerge/>
            <w:tcBorders>
              <w:left w:val="single" w:sz="4" w:space="0" w:color="auto"/>
            </w:tcBorders>
            <w:shd w:val="clear" w:color="auto" w:fill="FFFFFF"/>
          </w:tcPr>
          <w:p w14:paraId="2A68E303" w14:textId="77777777" w:rsidR="00A4405B" w:rsidRPr="00A4405B" w:rsidRDefault="00A4405B" w:rsidP="00674AD7">
            <w:pPr>
              <w:spacing w:after="120"/>
              <w:rPr>
                <w:rFonts w:ascii="Sylfaen" w:hAnsi="Sylfaen"/>
              </w:rPr>
            </w:pPr>
          </w:p>
        </w:tc>
        <w:tc>
          <w:tcPr>
            <w:tcW w:w="1819" w:type="dxa"/>
            <w:vMerge/>
            <w:tcBorders>
              <w:left w:val="single" w:sz="4" w:space="0" w:color="auto"/>
            </w:tcBorders>
            <w:shd w:val="clear" w:color="auto" w:fill="FFFFFF"/>
          </w:tcPr>
          <w:p w14:paraId="14D9AEF4" w14:textId="77777777" w:rsidR="00A4405B" w:rsidRPr="00A4405B" w:rsidRDefault="00A4405B" w:rsidP="00674AD7">
            <w:pPr>
              <w:spacing w:after="120"/>
              <w:rPr>
                <w:rFonts w:ascii="Sylfaen" w:hAnsi="Sylfaen"/>
              </w:rPr>
            </w:pPr>
          </w:p>
        </w:tc>
        <w:tc>
          <w:tcPr>
            <w:tcW w:w="2114" w:type="dxa"/>
            <w:vMerge/>
            <w:tcBorders>
              <w:left w:val="single" w:sz="4" w:space="0" w:color="auto"/>
              <w:right w:val="single" w:sz="4" w:space="0" w:color="auto"/>
            </w:tcBorders>
            <w:shd w:val="clear" w:color="auto" w:fill="FFFFFF"/>
          </w:tcPr>
          <w:p w14:paraId="7E197757" w14:textId="77777777" w:rsidR="00A4405B" w:rsidRPr="00A4405B" w:rsidRDefault="00A4405B" w:rsidP="00674AD7">
            <w:pPr>
              <w:spacing w:after="120"/>
              <w:rPr>
                <w:rFonts w:ascii="Sylfaen" w:hAnsi="Sylfaen"/>
              </w:rPr>
            </w:pPr>
          </w:p>
        </w:tc>
      </w:tr>
      <w:tr w:rsidR="00A4405B" w:rsidRPr="00A4405B" w14:paraId="5ADE786F" w14:textId="77777777" w:rsidTr="00674AD7">
        <w:trPr>
          <w:jc w:val="center"/>
        </w:trPr>
        <w:tc>
          <w:tcPr>
            <w:tcW w:w="4263" w:type="dxa"/>
            <w:tcBorders>
              <w:left w:val="single" w:sz="4" w:space="0" w:color="auto"/>
              <w:bottom w:val="single" w:sz="4" w:space="0" w:color="auto"/>
            </w:tcBorders>
            <w:shd w:val="clear" w:color="auto" w:fill="FFFFFF"/>
            <w:vAlign w:val="bottom"/>
          </w:tcPr>
          <w:p w14:paraId="6932468C" w14:textId="77777777" w:rsidR="00A4405B" w:rsidRPr="00A4405B" w:rsidRDefault="00A4405B" w:rsidP="00674AD7">
            <w:pPr>
              <w:pStyle w:val="Bodytext50"/>
              <w:shd w:val="clear" w:color="auto" w:fill="auto"/>
              <w:spacing w:after="120" w:line="240" w:lineRule="auto"/>
              <w:ind w:left="440"/>
              <w:rPr>
                <w:rFonts w:ascii="Sylfaen" w:hAnsi="Sylfaen"/>
                <w:sz w:val="24"/>
                <w:szCs w:val="24"/>
              </w:rPr>
            </w:pPr>
            <w:r w:rsidRPr="00A4405B">
              <w:rPr>
                <w:rFonts w:ascii="Sylfaen" w:hAnsi="Sylfaen"/>
                <w:sz w:val="24"/>
              </w:rPr>
              <w:lastRenderedPageBreak/>
              <w:t>համագործակցության զարգացում մրցակցության ոլորտում, ներառյալ համատեղ միջոցառումների անցկացումը, բազմակողմ հանդիպումները,</w:t>
            </w:r>
          </w:p>
        </w:tc>
        <w:tc>
          <w:tcPr>
            <w:tcW w:w="4592" w:type="dxa"/>
            <w:vMerge/>
            <w:tcBorders>
              <w:left w:val="single" w:sz="4" w:space="0" w:color="auto"/>
              <w:bottom w:val="single" w:sz="4" w:space="0" w:color="auto"/>
            </w:tcBorders>
            <w:shd w:val="clear" w:color="auto" w:fill="FFFFFF"/>
          </w:tcPr>
          <w:p w14:paraId="48C9568E" w14:textId="77777777" w:rsidR="00A4405B" w:rsidRPr="00A4405B" w:rsidRDefault="00A4405B" w:rsidP="00674AD7">
            <w:pPr>
              <w:spacing w:after="120"/>
              <w:rPr>
                <w:rFonts w:ascii="Sylfaen" w:hAnsi="Sylfaen"/>
              </w:rPr>
            </w:pPr>
          </w:p>
        </w:tc>
        <w:tc>
          <w:tcPr>
            <w:tcW w:w="2576" w:type="dxa"/>
            <w:vMerge/>
            <w:tcBorders>
              <w:left w:val="single" w:sz="4" w:space="0" w:color="auto"/>
              <w:bottom w:val="single" w:sz="4" w:space="0" w:color="auto"/>
            </w:tcBorders>
            <w:shd w:val="clear" w:color="auto" w:fill="FFFFFF"/>
          </w:tcPr>
          <w:p w14:paraId="6F0A5C6D" w14:textId="77777777" w:rsidR="00A4405B" w:rsidRPr="00A4405B" w:rsidRDefault="00A4405B" w:rsidP="00674AD7">
            <w:pPr>
              <w:spacing w:after="120"/>
              <w:rPr>
                <w:rFonts w:ascii="Sylfaen" w:hAnsi="Sylfaen"/>
              </w:rPr>
            </w:pPr>
          </w:p>
        </w:tc>
        <w:tc>
          <w:tcPr>
            <w:tcW w:w="1819" w:type="dxa"/>
            <w:vMerge/>
            <w:tcBorders>
              <w:left w:val="single" w:sz="4" w:space="0" w:color="auto"/>
              <w:bottom w:val="single" w:sz="4" w:space="0" w:color="auto"/>
            </w:tcBorders>
            <w:shd w:val="clear" w:color="auto" w:fill="FFFFFF"/>
          </w:tcPr>
          <w:p w14:paraId="7B88AF70" w14:textId="77777777" w:rsidR="00A4405B" w:rsidRPr="00A4405B" w:rsidRDefault="00A4405B" w:rsidP="00674AD7">
            <w:pPr>
              <w:spacing w:after="120"/>
              <w:rPr>
                <w:rFonts w:ascii="Sylfaen" w:hAnsi="Sylfaen"/>
              </w:rPr>
            </w:pPr>
          </w:p>
        </w:tc>
        <w:tc>
          <w:tcPr>
            <w:tcW w:w="2114" w:type="dxa"/>
            <w:vMerge/>
            <w:tcBorders>
              <w:left w:val="single" w:sz="4" w:space="0" w:color="auto"/>
              <w:bottom w:val="single" w:sz="4" w:space="0" w:color="auto"/>
              <w:right w:val="single" w:sz="4" w:space="0" w:color="auto"/>
            </w:tcBorders>
            <w:shd w:val="clear" w:color="auto" w:fill="FFFFFF"/>
          </w:tcPr>
          <w:p w14:paraId="45BF66FB" w14:textId="77777777" w:rsidR="00A4405B" w:rsidRPr="00A4405B" w:rsidRDefault="00A4405B" w:rsidP="00674AD7">
            <w:pPr>
              <w:spacing w:after="120"/>
              <w:rPr>
                <w:rFonts w:ascii="Sylfaen" w:hAnsi="Sylfaen"/>
              </w:rPr>
            </w:pPr>
          </w:p>
        </w:tc>
      </w:tr>
      <w:tr w:rsidR="00A4405B" w:rsidRPr="00A4405B" w14:paraId="7622CBE1" w14:textId="77777777" w:rsidTr="00674AD7">
        <w:trPr>
          <w:jc w:val="center"/>
        </w:trPr>
        <w:tc>
          <w:tcPr>
            <w:tcW w:w="4263" w:type="dxa"/>
            <w:tcBorders>
              <w:top w:val="single" w:sz="4" w:space="0" w:color="auto"/>
              <w:left w:val="single" w:sz="4" w:space="0" w:color="auto"/>
            </w:tcBorders>
            <w:shd w:val="clear" w:color="auto" w:fill="FFFFFF"/>
          </w:tcPr>
          <w:p w14:paraId="23BF1E95" w14:textId="77777777" w:rsidR="00A4405B" w:rsidRPr="00A4405B" w:rsidRDefault="00A4405B" w:rsidP="00674AD7">
            <w:pPr>
              <w:pStyle w:val="Bodytext50"/>
              <w:shd w:val="clear" w:color="auto" w:fill="auto"/>
              <w:spacing w:after="120" w:line="240" w:lineRule="auto"/>
              <w:ind w:left="440"/>
              <w:rPr>
                <w:rFonts w:ascii="Sylfaen" w:hAnsi="Sylfaen"/>
                <w:sz w:val="24"/>
                <w:szCs w:val="24"/>
              </w:rPr>
            </w:pPr>
            <w:r w:rsidRPr="00A4405B">
              <w:rPr>
                <w:rFonts w:ascii="Sylfaen" w:hAnsi="Sylfaen"/>
                <w:sz w:val="24"/>
              </w:rPr>
              <w:t>ներառյալ ՄԱԿ -ի մրցութային համալիրի F բաժինին համապատասխան ՝ Ուղեցույցների և ընթացակարգերի համաձայն, համատեղ վերլուծական աշխատանքներ կատարելը</w:t>
            </w:r>
          </w:p>
        </w:tc>
        <w:tc>
          <w:tcPr>
            <w:tcW w:w="4592" w:type="dxa"/>
            <w:tcBorders>
              <w:top w:val="single" w:sz="4" w:space="0" w:color="auto"/>
              <w:left w:val="single" w:sz="4" w:space="0" w:color="auto"/>
            </w:tcBorders>
            <w:shd w:val="clear" w:color="auto" w:fill="FFFFFF"/>
          </w:tcPr>
          <w:p w14:paraId="7604EEF3"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տարածաշրջանային ինտեգրացիոն ասոցիացիաների երկխոսության թեմայի խթանում</w:t>
            </w:r>
          </w:p>
        </w:tc>
        <w:tc>
          <w:tcPr>
            <w:tcW w:w="2576" w:type="dxa"/>
            <w:tcBorders>
              <w:top w:val="single" w:sz="4" w:space="0" w:color="auto"/>
              <w:left w:val="single" w:sz="4" w:space="0" w:color="auto"/>
            </w:tcBorders>
            <w:shd w:val="clear" w:color="auto" w:fill="FFFFFF"/>
          </w:tcPr>
          <w:p w14:paraId="364FE2A7"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Կոլեգիայի՝ ինտեգրման և մակրոտնտեսության հարցերով անդամ (նախարար), անդամ պետություններ</w:t>
            </w:r>
          </w:p>
        </w:tc>
        <w:tc>
          <w:tcPr>
            <w:tcW w:w="1819" w:type="dxa"/>
            <w:tcBorders>
              <w:top w:val="single" w:sz="4" w:space="0" w:color="auto"/>
              <w:left w:val="single" w:sz="4" w:space="0" w:color="auto"/>
            </w:tcBorders>
            <w:shd w:val="clear" w:color="auto" w:fill="FFFFFF"/>
          </w:tcPr>
          <w:p w14:paraId="31B6FC9B"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մշտական հիմունքներով</w:t>
            </w:r>
          </w:p>
        </w:tc>
        <w:tc>
          <w:tcPr>
            <w:tcW w:w="2114" w:type="dxa"/>
            <w:tcBorders>
              <w:top w:val="single" w:sz="4" w:space="0" w:color="auto"/>
              <w:left w:val="single" w:sz="4" w:space="0" w:color="auto"/>
              <w:right w:val="single" w:sz="4" w:space="0" w:color="auto"/>
            </w:tcBorders>
            <w:shd w:val="clear" w:color="auto" w:fill="FFFFFF"/>
          </w:tcPr>
          <w:p w14:paraId="54059B47"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Գերագույն խորհրդի որոշումը `ONMD- ի հաստատման վերաբերյալ, հաշվետվություն Գերագույն խորհրդի նիստում` ONMD- ի իրականացման վերաբերյալ</w:t>
            </w:r>
          </w:p>
        </w:tc>
      </w:tr>
      <w:tr w:rsidR="00A4405B" w:rsidRPr="00A4405B" w14:paraId="14DA0265" w14:textId="77777777" w:rsidTr="00674AD7">
        <w:trPr>
          <w:jc w:val="center"/>
        </w:trPr>
        <w:tc>
          <w:tcPr>
            <w:tcW w:w="4263" w:type="dxa"/>
            <w:vMerge w:val="restart"/>
            <w:tcBorders>
              <w:left w:val="single" w:sz="4" w:space="0" w:color="auto"/>
            </w:tcBorders>
            <w:shd w:val="clear" w:color="auto" w:fill="FFFFFF"/>
          </w:tcPr>
          <w:p w14:paraId="2FF475D1" w14:textId="77777777" w:rsidR="00A4405B" w:rsidRPr="00A4405B" w:rsidRDefault="00A4405B" w:rsidP="00674AD7">
            <w:pPr>
              <w:spacing w:after="120"/>
              <w:rPr>
                <w:rFonts w:ascii="Sylfaen" w:hAnsi="Sylfaen"/>
              </w:rPr>
            </w:pPr>
          </w:p>
        </w:tc>
        <w:tc>
          <w:tcPr>
            <w:tcW w:w="4592" w:type="dxa"/>
            <w:vMerge w:val="restart"/>
            <w:tcBorders>
              <w:top w:val="single" w:sz="4" w:space="0" w:color="auto"/>
              <w:left w:val="single" w:sz="4" w:space="0" w:color="auto"/>
            </w:tcBorders>
            <w:shd w:val="clear" w:color="auto" w:fill="FFFFFF"/>
          </w:tcPr>
          <w:p w14:paraId="5058AF29"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Հանձնաժողովի և UNCTAD- ի փոխադարձ հետաքրքրություն ներկայացնող հարցերի փոխազդեցության թիրախների թարմացում DCMD- ի շրջանակներում հաջորդ ժամանակաշրջանի համար</w:t>
            </w:r>
          </w:p>
        </w:tc>
        <w:tc>
          <w:tcPr>
            <w:tcW w:w="2576" w:type="dxa"/>
            <w:tcBorders>
              <w:top w:val="single" w:sz="4" w:space="0" w:color="auto"/>
              <w:left w:val="single" w:sz="4" w:space="0" w:color="auto"/>
            </w:tcBorders>
            <w:shd w:val="clear" w:color="auto" w:fill="FFFFFF"/>
          </w:tcPr>
          <w:p w14:paraId="7544A8BC"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Կոլեգիայի՝ ինտեգրման և մակրոտնտեսության հարցերով անդամ (նախարար)</w:t>
            </w:r>
          </w:p>
        </w:tc>
        <w:tc>
          <w:tcPr>
            <w:tcW w:w="1819" w:type="dxa"/>
            <w:vMerge w:val="restart"/>
            <w:tcBorders>
              <w:top w:val="single" w:sz="4" w:space="0" w:color="auto"/>
              <w:left w:val="single" w:sz="4" w:space="0" w:color="auto"/>
            </w:tcBorders>
            <w:shd w:val="clear" w:color="auto" w:fill="FFFFFF"/>
          </w:tcPr>
          <w:p w14:paraId="660A2344"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մշտական հիմունքներով</w:t>
            </w:r>
          </w:p>
        </w:tc>
        <w:tc>
          <w:tcPr>
            <w:tcW w:w="2114" w:type="dxa"/>
            <w:vMerge w:val="restart"/>
            <w:tcBorders>
              <w:top w:val="single" w:sz="4" w:space="0" w:color="auto"/>
              <w:left w:val="single" w:sz="4" w:space="0" w:color="auto"/>
              <w:right w:val="single" w:sz="4" w:space="0" w:color="auto"/>
            </w:tcBorders>
            <w:shd w:val="clear" w:color="auto" w:fill="FFFFFF"/>
          </w:tcPr>
          <w:p w14:paraId="2DF7C1FE"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Գերագույն խորհրդի որոշումը ONMD- ի հաստատման մասին</w:t>
            </w:r>
          </w:p>
        </w:tc>
      </w:tr>
      <w:tr w:rsidR="00A4405B" w:rsidRPr="00A4405B" w14:paraId="5EDB0058" w14:textId="77777777" w:rsidTr="00674AD7">
        <w:trPr>
          <w:jc w:val="center"/>
        </w:trPr>
        <w:tc>
          <w:tcPr>
            <w:tcW w:w="4263" w:type="dxa"/>
            <w:vMerge/>
            <w:tcBorders>
              <w:left w:val="single" w:sz="4" w:space="0" w:color="auto"/>
            </w:tcBorders>
            <w:shd w:val="clear" w:color="auto" w:fill="FFFFFF"/>
          </w:tcPr>
          <w:p w14:paraId="0A9A9D5C" w14:textId="77777777" w:rsidR="00A4405B" w:rsidRPr="00A4405B" w:rsidRDefault="00A4405B" w:rsidP="00674AD7">
            <w:pPr>
              <w:spacing w:after="120"/>
              <w:rPr>
                <w:rFonts w:ascii="Sylfaen" w:hAnsi="Sylfaen"/>
              </w:rPr>
            </w:pPr>
          </w:p>
        </w:tc>
        <w:tc>
          <w:tcPr>
            <w:tcW w:w="4592" w:type="dxa"/>
            <w:vMerge/>
            <w:tcBorders>
              <w:left w:val="single" w:sz="4" w:space="0" w:color="auto"/>
            </w:tcBorders>
            <w:shd w:val="clear" w:color="auto" w:fill="FFFFFF"/>
          </w:tcPr>
          <w:p w14:paraId="68937C88" w14:textId="77777777" w:rsidR="00A4405B" w:rsidRPr="00A4405B" w:rsidRDefault="00A4405B" w:rsidP="00674AD7">
            <w:pPr>
              <w:spacing w:after="120"/>
              <w:rPr>
                <w:rFonts w:ascii="Sylfaen" w:hAnsi="Sylfaen"/>
              </w:rPr>
            </w:pPr>
          </w:p>
        </w:tc>
        <w:tc>
          <w:tcPr>
            <w:tcW w:w="2576" w:type="dxa"/>
            <w:tcBorders>
              <w:left w:val="single" w:sz="4" w:space="0" w:color="auto"/>
            </w:tcBorders>
            <w:shd w:val="clear" w:color="auto" w:fill="FFFFFF"/>
          </w:tcPr>
          <w:p w14:paraId="7D1D4A64"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 xml:space="preserve">համակատարողներ՝ Կոլեգիայի անդամներ (իրենց իրավասությանների շրջանակներում), անդամ </w:t>
            </w:r>
            <w:r w:rsidRPr="00A4405B">
              <w:rPr>
                <w:rFonts w:ascii="Sylfaen" w:hAnsi="Sylfaen"/>
                <w:sz w:val="24"/>
              </w:rPr>
              <w:lastRenderedPageBreak/>
              <w:t>պետություններ</w:t>
            </w:r>
          </w:p>
        </w:tc>
        <w:tc>
          <w:tcPr>
            <w:tcW w:w="1819" w:type="dxa"/>
            <w:vMerge/>
            <w:tcBorders>
              <w:left w:val="single" w:sz="4" w:space="0" w:color="auto"/>
            </w:tcBorders>
            <w:shd w:val="clear" w:color="auto" w:fill="FFFFFF"/>
          </w:tcPr>
          <w:p w14:paraId="67BBC820" w14:textId="77777777" w:rsidR="00A4405B" w:rsidRPr="00A4405B" w:rsidRDefault="00A4405B" w:rsidP="00674AD7">
            <w:pPr>
              <w:spacing w:after="120"/>
              <w:rPr>
                <w:rFonts w:ascii="Sylfaen" w:hAnsi="Sylfaen"/>
              </w:rPr>
            </w:pPr>
          </w:p>
        </w:tc>
        <w:tc>
          <w:tcPr>
            <w:tcW w:w="2114" w:type="dxa"/>
            <w:vMerge/>
            <w:tcBorders>
              <w:left w:val="single" w:sz="4" w:space="0" w:color="auto"/>
              <w:right w:val="single" w:sz="4" w:space="0" w:color="auto"/>
            </w:tcBorders>
            <w:shd w:val="clear" w:color="auto" w:fill="FFFFFF"/>
          </w:tcPr>
          <w:p w14:paraId="29F95FC0" w14:textId="77777777" w:rsidR="00A4405B" w:rsidRPr="00A4405B" w:rsidRDefault="00A4405B" w:rsidP="00674AD7">
            <w:pPr>
              <w:spacing w:after="120"/>
              <w:rPr>
                <w:rFonts w:ascii="Sylfaen" w:hAnsi="Sylfaen"/>
              </w:rPr>
            </w:pPr>
          </w:p>
        </w:tc>
      </w:tr>
      <w:tr w:rsidR="00A4405B" w:rsidRPr="00A4405B" w14:paraId="7E027C4B" w14:textId="77777777" w:rsidTr="00674AD7">
        <w:trPr>
          <w:jc w:val="center"/>
        </w:trPr>
        <w:tc>
          <w:tcPr>
            <w:tcW w:w="4263" w:type="dxa"/>
            <w:tcBorders>
              <w:left w:val="single" w:sz="4" w:space="0" w:color="auto"/>
              <w:bottom w:val="single" w:sz="4" w:space="0" w:color="auto"/>
            </w:tcBorders>
            <w:shd w:val="clear" w:color="auto" w:fill="FFFFFF"/>
          </w:tcPr>
          <w:p w14:paraId="12A927A2" w14:textId="77777777" w:rsidR="00A4405B" w:rsidRPr="00A4405B" w:rsidRDefault="00A4405B" w:rsidP="00674AD7">
            <w:pPr>
              <w:spacing w:after="120"/>
              <w:rPr>
                <w:rFonts w:ascii="Sylfaen" w:hAnsi="Sylfaen"/>
              </w:rPr>
            </w:pPr>
          </w:p>
        </w:tc>
        <w:tc>
          <w:tcPr>
            <w:tcW w:w="4592" w:type="dxa"/>
            <w:tcBorders>
              <w:top w:val="single" w:sz="4" w:space="0" w:color="auto"/>
              <w:left w:val="single" w:sz="4" w:space="0" w:color="auto"/>
              <w:bottom w:val="single" w:sz="4" w:space="0" w:color="auto"/>
            </w:tcBorders>
            <w:shd w:val="clear" w:color="auto" w:fill="FFFFFF"/>
          </w:tcPr>
          <w:p w14:paraId="7E622865"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տեղեկատվության փոխանակում և մասնակցություն միջոցառումներին՝ օտարերկրյա ուղղակի ներդրումներ ներգրավելու և այս ոլորտում ընթացակարգերի պարզեցման նպատակով միջազգային լավագույն փորձը` ի շահ կայուն զարգացման</w:t>
            </w:r>
          </w:p>
        </w:tc>
        <w:tc>
          <w:tcPr>
            <w:tcW w:w="2576" w:type="dxa"/>
            <w:tcBorders>
              <w:top w:val="single" w:sz="4" w:space="0" w:color="auto"/>
              <w:left w:val="single" w:sz="4" w:space="0" w:color="auto"/>
              <w:bottom w:val="single" w:sz="4" w:space="0" w:color="auto"/>
            </w:tcBorders>
            <w:shd w:val="clear" w:color="auto" w:fill="FFFFFF"/>
          </w:tcPr>
          <w:p w14:paraId="16B4B3E3"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Կոլեգիայի՝ էկոնոմիկայի և ֆինանսական քաղաքականության հարցերով անդամ (նախարար)</w:t>
            </w:r>
          </w:p>
        </w:tc>
        <w:tc>
          <w:tcPr>
            <w:tcW w:w="1819" w:type="dxa"/>
            <w:tcBorders>
              <w:top w:val="single" w:sz="4" w:space="0" w:color="auto"/>
              <w:left w:val="single" w:sz="4" w:space="0" w:color="auto"/>
              <w:bottom w:val="single" w:sz="4" w:space="0" w:color="auto"/>
            </w:tcBorders>
            <w:shd w:val="clear" w:color="auto" w:fill="FFFFFF"/>
          </w:tcPr>
          <w:p w14:paraId="2D65D56C"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ամեն տարի</w:t>
            </w:r>
          </w:p>
        </w:tc>
        <w:tc>
          <w:tcPr>
            <w:tcW w:w="2114" w:type="dxa"/>
            <w:tcBorders>
              <w:top w:val="single" w:sz="4" w:space="0" w:color="auto"/>
              <w:left w:val="single" w:sz="4" w:space="0" w:color="auto"/>
              <w:bottom w:val="single" w:sz="4" w:space="0" w:color="auto"/>
              <w:right w:val="single" w:sz="4" w:space="0" w:color="auto"/>
            </w:tcBorders>
            <w:shd w:val="clear" w:color="auto" w:fill="FFFFFF"/>
          </w:tcPr>
          <w:p w14:paraId="36B94E6D"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զեկույց</w:t>
            </w:r>
          </w:p>
        </w:tc>
      </w:tr>
      <w:tr w:rsidR="00A4405B" w:rsidRPr="00A4405B" w14:paraId="71CC5D35" w14:textId="77777777" w:rsidTr="00674AD7">
        <w:trPr>
          <w:jc w:val="center"/>
        </w:trPr>
        <w:tc>
          <w:tcPr>
            <w:tcW w:w="4263" w:type="dxa"/>
            <w:tcBorders>
              <w:top w:val="single" w:sz="4" w:space="0" w:color="auto"/>
              <w:left w:val="single" w:sz="4" w:space="0" w:color="auto"/>
            </w:tcBorders>
            <w:shd w:val="clear" w:color="auto" w:fill="FFFFFF"/>
          </w:tcPr>
          <w:p w14:paraId="40673B23" w14:textId="77777777" w:rsidR="00A4405B" w:rsidRPr="00A4405B" w:rsidRDefault="00A4405B" w:rsidP="00674AD7">
            <w:pPr>
              <w:spacing w:after="120"/>
              <w:rPr>
                <w:rFonts w:ascii="Sylfaen" w:hAnsi="Sylfaen"/>
              </w:rPr>
            </w:pPr>
          </w:p>
        </w:tc>
        <w:tc>
          <w:tcPr>
            <w:tcW w:w="4592" w:type="dxa"/>
            <w:tcBorders>
              <w:top w:val="single" w:sz="4" w:space="0" w:color="auto"/>
              <w:left w:val="single" w:sz="4" w:space="0" w:color="auto"/>
            </w:tcBorders>
            <w:shd w:val="clear" w:color="auto" w:fill="FFFFFF"/>
          </w:tcPr>
          <w:p w14:paraId="53548B26"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Հանձնաժողովի ներկայացուցիչների UNCTAD- ի հետ փոխգործակցության արդյունքում ձեռք բերված լավագույն փորձի վերլուծություն և կիրառում</w:t>
            </w:r>
          </w:p>
        </w:tc>
        <w:tc>
          <w:tcPr>
            <w:tcW w:w="2576" w:type="dxa"/>
            <w:tcBorders>
              <w:top w:val="single" w:sz="4" w:space="0" w:color="auto"/>
              <w:left w:val="single" w:sz="4" w:space="0" w:color="auto"/>
            </w:tcBorders>
            <w:shd w:val="clear" w:color="auto" w:fill="FFFFFF"/>
          </w:tcPr>
          <w:p w14:paraId="6D6B1E0C" w14:textId="77777777" w:rsidR="00A4405B" w:rsidRPr="00A4405B" w:rsidRDefault="00A4405B" w:rsidP="00674AD7">
            <w:pPr>
              <w:spacing w:after="120"/>
              <w:rPr>
                <w:rFonts w:ascii="Sylfaen" w:hAnsi="Sylfaen"/>
              </w:rPr>
            </w:pPr>
          </w:p>
        </w:tc>
        <w:tc>
          <w:tcPr>
            <w:tcW w:w="1819" w:type="dxa"/>
            <w:tcBorders>
              <w:top w:val="single" w:sz="4" w:space="0" w:color="auto"/>
              <w:left w:val="single" w:sz="4" w:space="0" w:color="auto"/>
            </w:tcBorders>
            <w:shd w:val="clear" w:color="auto" w:fill="FFFFFF"/>
          </w:tcPr>
          <w:p w14:paraId="416CAC1E" w14:textId="77777777" w:rsidR="00A4405B" w:rsidRPr="00A4405B" w:rsidRDefault="00A4405B" w:rsidP="00674AD7">
            <w:pPr>
              <w:spacing w:after="120"/>
              <w:rPr>
                <w:rFonts w:ascii="Sylfaen" w:hAnsi="Sylfaen"/>
              </w:rPr>
            </w:pPr>
          </w:p>
        </w:tc>
        <w:tc>
          <w:tcPr>
            <w:tcW w:w="2114" w:type="dxa"/>
            <w:tcBorders>
              <w:top w:val="single" w:sz="4" w:space="0" w:color="auto"/>
              <w:left w:val="single" w:sz="4" w:space="0" w:color="auto"/>
              <w:right w:val="single" w:sz="4" w:space="0" w:color="auto"/>
            </w:tcBorders>
            <w:shd w:val="clear" w:color="auto" w:fill="FFFFFF"/>
          </w:tcPr>
          <w:p w14:paraId="0113DB2F" w14:textId="77777777" w:rsidR="00A4405B" w:rsidRPr="00A4405B" w:rsidRDefault="00A4405B" w:rsidP="00674AD7">
            <w:pPr>
              <w:spacing w:after="120"/>
              <w:rPr>
                <w:rFonts w:ascii="Sylfaen" w:hAnsi="Sylfaen"/>
              </w:rPr>
            </w:pPr>
          </w:p>
        </w:tc>
      </w:tr>
      <w:tr w:rsidR="00A4405B" w:rsidRPr="00A4405B" w14:paraId="6D5D717D" w14:textId="77777777" w:rsidTr="00674AD7">
        <w:trPr>
          <w:jc w:val="center"/>
        </w:trPr>
        <w:tc>
          <w:tcPr>
            <w:tcW w:w="4263" w:type="dxa"/>
            <w:tcBorders>
              <w:left w:val="single" w:sz="4" w:space="0" w:color="auto"/>
            </w:tcBorders>
            <w:shd w:val="clear" w:color="auto" w:fill="FFFFFF"/>
          </w:tcPr>
          <w:p w14:paraId="4820B0DE" w14:textId="77777777" w:rsidR="00A4405B" w:rsidRPr="00A4405B" w:rsidRDefault="00A4405B" w:rsidP="00674AD7">
            <w:pPr>
              <w:spacing w:after="120"/>
              <w:rPr>
                <w:rFonts w:ascii="Sylfaen" w:hAnsi="Sylfaen"/>
              </w:rPr>
            </w:pPr>
          </w:p>
        </w:tc>
        <w:tc>
          <w:tcPr>
            <w:tcW w:w="4592" w:type="dxa"/>
            <w:tcBorders>
              <w:top w:val="single" w:sz="4" w:space="0" w:color="auto"/>
              <w:left w:val="single" w:sz="4" w:space="0" w:color="auto"/>
            </w:tcBorders>
            <w:shd w:val="clear" w:color="auto" w:fill="FFFFFF"/>
          </w:tcPr>
          <w:p w14:paraId="292E0858"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Միության և Հանձնաժողովի գործունեության վերաբերյալ տեղեկատվության տրամադրում UNCTAD- ի կողմից սպառողների պաշտպանության ոլորտում անցկացվող հանդիպումների շրջանակում, և սպառողների պաշտպանության ոլորտում Հանձնաժողովի առաջարկությունների մշակման համար նախաձեռնող առաջարկությունների պատրաստում, կիրառել համաշխարհային կարգավորման ազգային փորձը</w:t>
            </w:r>
          </w:p>
        </w:tc>
        <w:tc>
          <w:tcPr>
            <w:tcW w:w="2576" w:type="dxa"/>
            <w:tcBorders>
              <w:top w:val="single" w:sz="4" w:space="0" w:color="auto"/>
              <w:left w:val="single" w:sz="4" w:space="0" w:color="auto"/>
            </w:tcBorders>
            <w:shd w:val="clear" w:color="auto" w:fill="FFFFFF"/>
          </w:tcPr>
          <w:p w14:paraId="6602EDAF"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Կոլեգիայի՝ (նախարար) տեխնիկական կանոնակարգման հարցերով (սպառողների իրավունքների պաշտպանությանը վերաբերող մասով) անդամ, անդամ պետություններ</w:t>
            </w:r>
          </w:p>
        </w:tc>
        <w:tc>
          <w:tcPr>
            <w:tcW w:w="1819" w:type="dxa"/>
            <w:tcBorders>
              <w:top w:val="single" w:sz="4" w:space="0" w:color="auto"/>
              <w:left w:val="single" w:sz="4" w:space="0" w:color="auto"/>
            </w:tcBorders>
            <w:shd w:val="clear" w:color="auto" w:fill="FFFFFF"/>
          </w:tcPr>
          <w:p w14:paraId="19654AFD"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մինչև 2022 թվականի դեկտեմբերի 31-ը</w:t>
            </w:r>
          </w:p>
        </w:tc>
        <w:tc>
          <w:tcPr>
            <w:tcW w:w="2114" w:type="dxa"/>
            <w:tcBorders>
              <w:top w:val="single" w:sz="4" w:space="0" w:color="auto"/>
              <w:left w:val="single" w:sz="4" w:space="0" w:color="auto"/>
              <w:right w:val="single" w:sz="4" w:space="0" w:color="auto"/>
            </w:tcBorders>
            <w:shd w:val="clear" w:color="auto" w:fill="FFFFFF"/>
          </w:tcPr>
          <w:p w14:paraId="5DFA7B6A"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Հանձնաժողովի հանձնարարագրեր</w:t>
            </w:r>
          </w:p>
        </w:tc>
      </w:tr>
      <w:tr w:rsidR="00A4405B" w:rsidRPr="00A4405B" w14:paraId="5F0D609A" w14:textId="77777777" w:rsidTr="00674AD7">
        <w:trPr>
          <w:jc w:val="center"/>
        </w:trPr>
        <w:tc>
          <w:tcPr>
            <w:tcW w:w="4263" w:type="dxa"/>
            <w:tcBorders>
              <w:left w:val="single" w:sz="4" w:space="0" w:color="auto"/>
            </w:tcBorders>
            <w:shd w:val="clear" w:color="auto" w:fill="FFFFFF"/>
          </w:tcPr>
          <w:p w14:paraId="34D7BC66" w14:textId="77777777" w:rsidR="00A4405B" w:rsidRPr="00A4405B" w:rsidRDefault="00A4405B" w:rsidP="00674AD7">
            <w:pPr>
              <w:spacing w:after="120"/>
              <w:rPr>
                <w:rFonts w:ascii="Sylfaen" w:hAnsi="Sylfaen"/>
              </w:rPr>
            </w:pPr>
          </w:p>
        </w:tc>
        <w:tc>
          <w:tcPr>
            <w:tcW w:w="4592" w:type="dxa"/>
            <w:tcBorders>
              <w:top w:val="single" w:sz="4" w:space="0" w:color="auto"/>
              <w:left w:val="single" w:sz="4" w:space="0" w:color="auto"/>
            </w:tcBorders>
            <w:shd w:val="clear" w:color="auto" w:fill="FFFFFF"/>
          </w:tcPr>
          <w:p w14:paraId="536375C9"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 xml:space="preserve">կազմակերպել, UNCTAD- ի մրցութային ստորաբաժանման հետ համատեղ, </w:t>
            </w:r>
            <w:r w:rsidRPr="00A4405B">
              <w:rPr>
                <w:rFonts w:ascii="Sylfaen" w:hAnsi="Sylfaen"/>
                <w:sz w:val="24"/>
              </w:rPr>
              <w:lastRenderedPageBreak/>
              <w:t>միջազգային միջոցառումներ `մրցակցային լիազորություններ ունեցող տարածաշրջանային կազմակերպությունների ներկայացուցիչների համար, այդ թվում` UNCTAD- ի կայքում</w:t>
            </w:r>
          </w:p>
        </w:tc>
        <w:tc>
          <w:tcPr>
            <w:tcW w:w="2576" w:type="dxa"/>
            <w:tcBorders>
              <w:top w:val="single" w:sz="4" w:space="0" w:color="auto"/>
              <w:left w:val="single" w:sz="4" w:space="0" w:color="auto"/>
            </w:tcBorders>
            <w:shd w:val="clear" w:color="auto" w:fill="FFFFFF"/>
          </w:tcPr>
          <w:p w14:paraId="29AA8CF8"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lastRenderedPageBreak/>
              <w:t xml:space="preserve">Կոլեգիայի՝ մրցակցության և </w:t>
            </w:r>
            <w:r w:rsidRPr="00A4405B">
              <w:rPr>
                <w:rFonts w:ascii="Sylfaen" w:hAnsi="Sylfaen"/>
                <w:sz w:val="24"/>
              </w:rPr>
              <w:lastRenderedPageBreak/>
              <w:t>հակամենաշնորհային կարգավորման հարցերով անդամ (նախարար)</w:t>
            </w:r>
          </w:p>
        </w:tc>
        <w:tc>
          <w:tcPr>
            <w:tcW w:w="1819" w:type="dxa"/>
            <w:tcBorders>
              <w:top w:val="single" w:sz="4" w:space="0" w:color="auto"/>
              <w:left w:val="single" w:sz="4" w:space="0" w:color="auto"/>
            </w:tcBorders>
            <w:shd w:val="clear" w:color="auto" w:fill="FFFFFF"/>
          </w:tcPr>
          <w:p w14:paraId="0EEEBD9E"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lastRenderedPageBreak/>
              <w:t xml:space="preserve">մշտական </w:t>
            </w:r>
            <w:r w:rsidRPr="00A4405B">
              <w:rPr>
                <w:rFonts w:ascii="Sylfaen" w:hAnsi="Sylfaen"/>
                <w:sz w:val="24"/>
              </w:rPr>
              <w:lastRenderedPageBreak/>
              <w:t>հիմունքներով</w:t>
            </w:r>
          </w:p>
        </w:tc>
        <w:tc>
          <w:tcPr>
            <w:tcW w:w="2114" w:type="dxa"/>
            <w:tcBorders>
              <w:top w:val="single" w:sz="4" w:space="0" w:color="auto"/>
              <w:left w:val="single" w:sz="4" w:space="0" w:color="auto"/>
              <w:right w:val="single" w:sz="4" w:space="0" w:color="auto"/>
            </w:tcBorders>
            <w:shd w:val="clear" w:color="auto" w:fill="FFFFFF"/>
          </w:tcPr>
          <w:p w14:paraId="77ED20B9" w14:textId="77777777" w:rsidR="00A4405B" w:rsidRPr="00A4405B" w:rsidRDefault="00A4405B" w:rsidP="00674AD7">
            <w:pPr>
              <w:pStyle w:val="Bodytext50"/>
              <w:shd w:val="clear" w:color="auto" w:fill="auto"/>
              <w:spacing w:after="120" w:line="240" w:lineRule="auto"/>
              <w:jc w:val="both"/>
              <w:rPr>
                <w:rFonts w:ascii="Sylfaen" w:hAnsi="Sylfaen"/>
                <w:sz w:val="24"/>
                <w:szCs w:val="24"/>
              </w:rPr>
            </w:pPr>
            <w:r w:rsidRPr="00A4405B">
              <w:rPr>
                <w:rFonts w:ascii="Sylfaen" w:hAnsi="Sylfaen"/>
                <w:sz w:val="24"/>
              </w:rPr>
              <w:lastRenderedPageBreak/>
              <w:t xml:space="preserve">զեկույց Կոլեգիայի </w:t>
            </w:r>
            <w:r w:rsidRPr="00A4405B">
              <w:rPr>
                <w:rFonts w:ascii="Sylfaen" w:hAnsi="Sylfaen"/>
                <w:sz w:val="24"/>
              </w:rPr>
              <w:lastRenderedPageBreak/>
              <w:t>նիստին</w:t>
            </w:r>
          </w:p>
        </w:tc>
      </w:tr>
      <w:tr w:rsidR="00A4405B" w:rsidRPr="00A4405B" w14:paraId="4AC7CF20" w14:textId="77777777" w:rsidTr="00674AD7">
        <w:trPr>
          <w:jc w:val="center"/>
        </w:trPr>
        <w:tc>
          <w:tcPr>
            <w:tcW w:w="4263" w:type="dxa"/>
            <w:tcBorders>
              <w:left w:val="single" w:sz="4" w:space="0" w:color="auto"/>
            </w:tcBorders>
            <w:shd w:val="clear" w:color="auto" w:fill="FFFFFF"/>
          </w:tcPr>
          <w:p w14:paraId="1F3FD67A" w14:textId="77777777" w:rsidR="00A4405B" w:rsidRPr="00A4405B" w:rsidRDefault="00A4405B" w:rsidP="00674AD7">
            <w:pPr>
              <w:spacing w:after="120"/>
              <w:rPr>
                <w:rFonts w:ascii="Sylfaen" w:hAnsi="Sylfaen"/>
              </w:rPr>
            </w:pPr>
          </w:p>
        </w:tc>
        <w:tc>
          <w:tcPr>
            <w:tcW w:w="4592" w:type="dxa"/>
            <w:tcBorders>
              <w:top w:val="single" w:sz="4" w:space="0" w:color="auto"/>
              <w:left w:val="single" w:sz="4" w:space="0" w:color="auto"/>
            </w:tcBorders>
            <w:shd w:val="clear" w:color="auto" w:fill="FFFFFF"/>
          </w:tcPr>
          <w:p w14:paraId="6F13DAB0"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մասնակցություն մրցակցության քաղաքականության և իրավունքի փորձագետների միջկառավարական խմբի աշխատանքներին, այդ թվում ՝ Հանձնաժողովի գործունեության ներկայացում, մասնակցություն մրցակցության ոլորտում փաստաթղթերի մշակմանը</w:t>
            </w:r>
          </w:p>
        </w:tc>
        <w:tc>
          <w:tcPr>
            <w:tcW w:w="2576" w:type="dxa"/>
            <w:tcBorders>
              <w:left w:val="single" w:sz="4" w:space="0" w:color="auto"/>
            </w:tcBorders>
            <w:shd w:val="clear" w:color="auto" w:fill="FFFFFF"/>
          </w:tcPr>
          <w:p w14:paraId="67B98001" w14:textId="77777777" w:rsidR="00A4405B" w:rsidRPr="00A4405B" w:rsidRDefault="00A4405B" w:rsidP="00674AD7">
            <w:pPr>
              <w:spacing w:after="120"/>
              <w:rPr>
                <w:rFonts w:ascii="Sylfaen" w:hAnsi="Sylfaen"/>
              </w:rPr>
            </w:pPr>
          </w:p>
        </w:tc>
        <w:tc>
          <w:tcPr>
            <w:tcW w:w="1819" w:type="dxa"/>
            <w:tcBorders>
              <w:top w:val="single" w:sz="4" w:space="0" w:color="auto"/>
              <w:left w:val="single" w:sz="4" w:space="0" w:color="auto"/>
            </w:tcBorders>
            <w:shd w:val="clear" w:color="auto" w:fill="FFFFFF"/>
          </w:tcPr>
          <w:p w14:paraId="5270A01F"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ամեն տարի</w:t>
            </w:r>
          </w:p>
        </w:tc>
        <w:tc>
          <w:tcPr>
            <w:tcW w:w="2114" w:type="dxa"/>
            <w:tcBorders>
              <w:top w:val="single" w:sz="4" w:space="0" w:color="auto"/>
              <w:left w:val="single" w:sz="4" w:space="0" w:color="auto"/>
              <w:right w:val="single" w:sz="4" w:space="0" w:color="auto"/>
            </w:tcBorders>
            <w:shd w:val="clear" w:color="auto" w:fill="FFFFFF"/>
          </w:tcPr>
          <w:p w14:paraId="45BBA578" w14:textId="77777777" w:rsidR="00A4405B" w:rsidRPr="00A4405B" w:rsidRDefault="00A4405B" w:rsidP="00674AD7">
            <w:pPr>
              <w:pStyle w:val="Bodytext50"/>
              <w:shd w:val="clear" w:color="auto" w:fill="auto"/>
              <w:spacing w:after="120" w:line="240" w:lineRule="auto"/>
              <w:jc w:val="both"/>
              <w:rPr>
                <w:rFonts w:ascii="Sylfaen" w:hAnsi="Sylfaen"/>
                <w:sz w:val="24"/>
                <w:szCs w:val="24"/>
              </w:rPr>
            </w:pPr>
            <w:r w:rsidRPr="00A4405B">
              <w:rPr>
                <w:rFonts w:ascii="Sylfaen" w:hAnsi="Sylfaen"/>
                <w:sz w:val="24"/>
              </w:rPr>
              <w:t>զեկույց Կոլեգիայի նիստին</w:t>
            </w:r>
          </w:p>
        </w:tc>
      </w:tr>
      <w:tr w:rsidR="00A4405B" w:rsidRPr="00A4405B" w14:paraId="33780594" w14:textId="77777777" w:rsidTr="00674AD7">
        <w:trPr>
          <w:trHeight w:val="1394"/>
          <w:jc w:val="center"/>
        </w:trPr>
        <w:tc>
          <w:tcPr>
            <w:tcW w:w="4263" w:type="dxa"/>
            <w:vMerge w:val="restart"/>
            <w:tcBorders>
              <w:top w:val="single" w:sz="4" w:space="0" w:color="auto"/>
              <w:left w:val="single" w:sz="4" w:space="0" w:color="auto"/>
              <w:bottom w:val="nil"/>
            </w:tcBorders>
            <w:shd w:val="clear" w:color="auto" w:fill="FFFFFF"/>
            <w:vAlign w:val="bottom"/>
          </w:tcPr>
          <w:p w14:paraId="6E61D2FE"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11.7.5. Համաշխարհային մաքսային կազմակերպության (ՀՄԿ) հետ համագործակցության զարգացում՝</w:t>
            </w:r>
          </w:p>
          <w:p w14:paraId="39E84858"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 անդամ երկրների հետ համատեղ գործողությունների իրականացում, որոնք ուղղված են Միության կողմից ԱՀԿ -ում անդամի կարգավիճակ ձեռք բերելուն.</w:t>
            </w:r>
          </w:p>
          <w:p w14:paraId="1F2C2B5E" w14:textId="77777777" w:rsidR="00A4405B" w:rsidRPr="00A4405B" w:rsidRDefault="00A4405B" w:rsidP="00674AD7">
            <w:pPr>
              <w:pStyle w:val="Bodytext50"/>
              <w:spacing w:after="120"/>
              <w:rPr>
                <w:rFonts w:ascii="Sylfaen" w:hAnsi="Sylfaen"/>
                <w:sz w:val="24"/>
                <w:szCs w:val="24"/>
              </w:rPr>
            </w:pPr>
            <w:r w:rsidRPr="00A4405B">
              <w:rPr>
                <w:rFonts w:ascii="Sylfaen" w:hAnsi="Sylfaen"/>
                <w:sz w:val="24"/>
              </w:rPr>
              <w:t>- ուսումնասիրել ՀՎԿ հիմնարար փաստաթղթերին Միության միանալու հնարավորությունը</w:t>
            </w:r>
          </w:p>
        </w:tc>
        <w:tc>
          <w:tcPr>
            <w:tcW w:w="4592" w:type="dxa"/>
            <w:vMerge w:val="restart"/>
            <w:tcBorders>
              <w:top w:val="single" w:sz="4" w:space="0" w:color="auto"/>
              <w:left w:val="single" w:sz="4" w:space="0" w:color="auto"/>
              <w:bottom w:val="nil"/>
            </w:tcBorders>
            <w:shd w:val="clear" w:color="auto" w:fill="FFFFFF"/>
          </w:tcPr>
          <w:p w14:paraId="7C886EFD"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անդամ պետությունների հետ գործունեություն ՝ ուղղված Միության համար ՀՎԿ անդամի կարգավիճակ ձեռք բերելուն և Միության մարմինների անհրաժեշտ որոշումների կայացմանը</w:t>
            </w:r>
          </w:p>
        </w:tc>
        <w:tc>
          <w:tcPr>
            <w:tcW w:w="2576" w:type="dxa"/>
            <w:tcBorders>
              <w:top w:val="single" w:sz="4" w:space="0" w:color="auto"/>
              <w:left w:val="single" w:sz="4" w:space="0" w:color="auto"/>
              <w:bottom w:val="nil"/>
            </w:tcBorders>
            <w:shd w:val="clear" w:color="auto" w:fill="FFFFFF"/>
            <w:vAlign w:val="bottom"/>
          </w:tcPr>
          <w:p w14:paraId="1916E8CF"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Կոլեգիայի՝ մաքսային համագործակցության հարցերով անդամ (նախարար)</w:t>
            </w:r>
          </w:p>
        </w:tc>
        <w:tc>
          <w:tcPr>
            <w:tcW w:w="1819" w:type="dxa"/>
            <w:vMerge w:val="restart"/>
            <w:tcBorders>
              <w:top w:val="single" w:sz="4" w:space="0" w:color="auto"/>
              <w:left w:val="single" w:sz="4" w:space="0" w:color="auto"/>
              <w:bottom w:val="nil"/>
            </w:tcBorders>
            <w:shd w:val="clear" w:color="auto" w:fill="FFFFFF"/>
          </w:tcPr>
          <w:p w14:paraId="1EEDFB48"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մինչև 2025 թվականի հունվարի 1-ը</w:t>
            </w:r>
          </w:p>
        </w:tc>
        <w:tc>
          <w:tcPr>
            <w:tcW w:w="2114" w:type="dxa"/>
            <w:vMerge w:val="restart"/>
            <w:tcBorders>
              <w:top w:val="single" w:sz="4" w:space="0" w:color="auto"/>
              <w:left w:val="single" w:sz="4" w:space="0" w:color="auto"/>
              <w:bottom w:val="nil"/>
              <w:right w:val="single" w:sz="4" w:space="0" w:color="auto"/>
            </w:tcBorders>
            <w:shd w:val="clear" w:color="auto" w:fill="FFFFFF"/>
          </w:tcPr>
          <w:p w14:paraId="2ACDC7D5"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Միության մարմինների ակտեր</w:t>
            </w:r>
          </w:p>
        </w:tc>
      </w:tr>
      <w:tr w:rsidR="00A4405B" w:rsidRPr="00A4405B" w14:paraId="074F87C9" w14:textId="77777777" w:rsidTr="00674AD7">
        <w:trPr>
          <w:jc w:val="center"/>
        </w:trPr>
        <w:tc>
          <w:tcPr>
            <w:tcW w:w="4263" w:type="dxa"/>
            <w:vMerge/>
            <w:tcBorders>
              <w:left w:val="single" w:sz="4" w:space="0" w:color="auto"/>
            </w:tcBorders>
            <w:shd w:val="clear" w:color="auto" w:fill="FFFFFF"/>
            <w:vAlign w:val="bottom"/>
          </w:tcPr>
          <w:p w14:paraId="1E7AD862" w14:textId="77777777" w:rsidR="00A4405B" w:rsidRPr="00A4405B" w:rsidRDefault="00A4405B" w:rsidP="00674AD7">
            <w:pPr>
              <w:spacing w:after="120"/>
              <w:rPr>
                <w:rFonts w:ascii="Sylfaen" w:hAnsi="Sylfaen"/>
              </w:rPr>
            </w:pPr>
          </w:p>
        </w:tc>
        <w:tc>
          <w:tcPr>
            <w:tcW w:w="4592" w:type="dxa"/>
            <w:vMerge/>
            <w:tcBorders>
              <w:left w:val="single" w:sz="4" w:space="0" w:color="auto"/>
            </w:tcBorders>
            <w:shd w:val="clear" w:color="auto" w:fill="FFFFFF"/>
          </w:tcPr>
          <w:p w14:paraId="69CBE45E" w14:textId="77777777" w:rsidR="00A4405B" w:rsidRPr="00A4405B" w:rsidRDefault="00A4405B" w:rsidP="00674AD7">
            <w:pPr>
              <w:spacing w:after="120"/>
              <w:rPr>
                <w:rFonts w:ascii="Sylfaen" w:hAnsi="Sylfaen"/>
              </w:rPr>
            </w:pPr>
          </w:p>
        </w:tc>
        <w:tc>
          <w:tcPr>
            <w:tcW w:w="2576" w:type="dxa"/>
            <w:tcBorders>
              <w:left w:val="single" w:sz="4" w:space="0" w:color="auto"/>
            </w:tcBorders>
            <w:shd w:val="clear" w:color="auto" w:fill="FFFFFF"/>
            <w:vAlign w:val="center"/>
          </w:tcPr>
          <w:p w14:paraId="4E04CFE7"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համակատարողներ՝ Կոլեգիայի անդամներ (իրենց իրավասությանների շրջանակներում), անդամ պետություններ</w:t>
            </w:r>
          </w:p>
        </w:tc>
        <w:tc>
          <w:tcPr>
            <w:tcW w:w="1819" w:type="dxa"/>
            <w:vMerge/>
            <w:tcBorders>
              <w:left w:val="single" w:sz="4" w:space="0" w:color="auto"/>
            </w:tcBorders>
            <w:shd w:val="clear" w:color="auto" w:fill="FFFFFF"/>
          </w:tcPr>
          <w:p w14:paraId="29A89E05" w14:textId="77777777" w:rsidR="00A4405B" w:rsidRPr="00A4405B" w:rsidRDefault="00A4405B" w:rsidP="00674AD7">
            <w:pPr>
              <w:spacing w:after="120"/>
              <w:rPr>
                <w:rFonts w:ascii="Sylfaen" w:hAnsi="Sylfaen"/>
              </w:rPr>
            </w:pPr>
          </w:p>
        </w:tc>
        <w:tc>
          <w:tcPr>
            <w:tcW w:w="2114" w:type="dxa"/>
            <w:vMerge/>
            <w:tcBorders>
              <w:left w:val="single" w:sz="4" w:space="0" w:color="auto"/>
              <w:right w:val="single" w:sz="4" w:space="0" w:color="auto"/>
            </w:tcBorders>
            <w:shd w:val="clear" w:color="auto" w:fill="FFFFFF"/>
          </w:tcPr>
          <w:p w14:paraId="44C2FC22" w14:textId="77777777" w:rsidR="00A4405B" w:rsidRPr="00A4405B" w:rsidRDefault="00A4405B" w:rsidP="00674AD7">
            <w:pPr>
              <w:spacing w:after="120"/>
              <w:rPr>
                <w:rFonts w:ascii="Sylfaen" w:hAnsi="Sylfaen"/>
              </w:rPr>
            </w:pPr>
          </w:p>
        </w:tc>
      </w:tr>
      <w:tr w:rsidR="00A4405B" w:rsidRPr="00A4405B" w14:paraId="22655B17" w14:textId="77777777" w:rsidTr="00674AD7">
        <w:trPr>
          <w:jc w:val="center"/>
        </w:trPr>
        <w:tc>
          <w:tcPr>
            <w:tcW w:w="4263" w:type="dxa"/>
            <w:tcBorders>
              <w:left w:val="single" w:sz="4" w:space="0" w:color="auto"/>
            </w:tcBorders>
            <w:shd w:val="clear" w:color="auto" w:fill="FFFFFF"/>
          </w:tcPr>
          <w:p w14:paraId="1118DEEC" w14:textId="77777777" w:rsidR="00A4405B" w:rsidRPr="00A4405B" w:rsidRDefault="00A4405B" w:rsidP="00674AD7">
            <w:pPr>
              <w:spacing w:after="120"/>
              <w:rPr>
                <w:rFonts w:ascii="Sylfaen" w:hAnsi="Sylfaen"/>
              </w:rPr>
            </w:pPr>
          </w:p>
        </w:tc>
        <w:tc>
          <w:tcPr>
            <w:tcW w:w="4592" w:type="dxa"/>
            <w:tcBorders>
              <w:top w:val="single" w:sz="4" w:space="0" w:color="auto"/>
              <w:left w:val="single" w:sz="4" w:space="0" w:color="auto"/>
            </w:tcBorders>
            <w:shd w:val="clear" w:color="auto" w:fill="FFFFFF"/>
          </w:tcPr>
          <w:p w14:paraId="022CC05B"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 xml:space="preserve">անդամ պետությունների հետ </w:t>
            </w:r>
            <w:r w:rsidRPr="00A4405B">
              <w:rPr>
                <w:rFonts w:ascii="Sylfaen" w:hAnsi="Sylfaen"/>
                <w:sz w:val="24"/>
              </w:rPr>
              <w:lastRenderedPageBreak/>
              <w:t>խորհրդակցությունների և միջոցառումների (ընթացակարգերի) անցկացում ՝ ուսումնասիրելու Միության հիմնարար փաստաթղթերին, իրավական գործիքներին և միջոցներին միանալու հնարավորության հարցը․ հարցի մշակումից և խորհրդակցություններից հետո աշխատանքների իրականացում</w:t>
            </w:r>
          </w:p>
        </w:tc>
        <w:tc>
          <w:tcPr>
            <w:tcW w:w="2576" w:type="dxa"/>
            <w:tcBorders>
              <w:top w:val="single" w:sz="4" w:space="0" w:color="auto"/>
              <w:left w:val="single" w:sz="4" w:space="0" w:color="auto"/>
            </w:tcBorders>
            <w:shd w:val="clear" w:color="auto" w:fill="FFFFFF"/>
          </w:tcPr>
          <w:p w14:paraId="09DC1484"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lastRenderedPageBreak/>
              <w:t xml:space="preserve">Հանձնաժողով, անդամ </w:t>
            </w:r>
            <w:r w:rsidRPr="00A4405B">
              <w:rPr>
                <w:rFonts w:ascii="Sylfaen" w:hAnsi="Sylfaen"/>
                <w:sz w:val="24"/>
              </w:rPr>
              <w:lastRenderedPageBreak/>
              <w:t>պետություններ, Կոլեգիայի՝ մաքսային համագործակցության հարցերով անդամ (նախարար)</w:t>
            </w:r>
          </w:p>
        </w:tc>
        <w:tc>
          <w:tcPr>
            <w:tcW w:w="1819" w:type="dxa"/>
            <w:tcBorders>
              <w:top w:val="single" w:sz="4" w:space="0" w:color="auto"/>
              <w:left w:val="single" w:sz="4" w:space="0" w:color="auto"/>
            </w:tcBorders>
            <w:shd w:val="clear" w:color="auto" w:fill="FFFFFF"/>
          </w:tcPr>
          <w:p w14:paraId="5B0BBAEF"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lastRenderedPageBreak/>
              <w:t xml:space="preserve">մինչև 2025 </w:t>
            </w:r>
            <w:r w:rsidRPr="00A4405B">
              <w:rPr>
                <w:rFonts w:ascii="Sylfaen" w:hAnsi="Sylfaen"/>
                <w:sz w:val="24"/>
              </w:rPr>
              <w:lastRenderedPageBreak/>
              <w:t>թվականի դեկտեմբերի 31-ը</w:t>
            </w:r>
          </w:p>
        </w:tc>
        <w:tc>
          <w:tcPr>
            <w:tcW w:w="2114" w:type="dxa"/>
            <w:tcBorders>
              <w:top w:val="single" w:sz="4" w:space="0" w:color="auto"/>
              <w:left w:val="single" w:sz="4" w:space="0" w:color="auto"/>
              <w:right w:val="single" w:sz="4" w:space="0" w:color="auto"/>
            </w:tcBorders>
            <w:shd w:val="clear" w:color="auto" w:fill="FFFFFF"/>
          </w:tcPr>
          <w:p w14:paraId="6C0F4F62"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lastRenderedPageBreak/>
              <w:t>զեկույց</w:t>
            </w:r>
          </w:p>
        </w:tc>
      </w:tr>
      <w:tr w:rsidR="00A4405B" w:rsidRPr="00A4405B" w14:paraId="5FADBE74" w14:textId="77777777" w:rsidTr="00674AD7">
        <w:trPr>
          <w:jc w:val="center"/>
        </w:trPr>
        <w:tc>
          <w:tcPr>
            <w:tcW w:w="4263" w:type="dxa"/>
            <w:tcBorders>
              <w:top w:val="single" w:sz="4" w:space="0" w:color="auto"/>
              <w:left w:val="single" w:sz="4" w:space="0" w:color="auto"/>
              <w:bottom w:val="single" w:sz="4" w:space="0" w:color="auto"/>
            </w:tcBorders>
            <w:shd w:val="clear" w:color="auto" w:fill="FFFFFF"/>
          </w:tcPr>
          <w:p w14:paraId="256437D5"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11.7.6. Մտավոր սեփականության համաշխարհային կազմակերպության (ՄՍՀԿ) հետ համագործակցության զարգացում Եվրասիական տնտեսական հանձնաժողովի և Մտավոր սեփականության համաշխարհային կազմակերպության միջև 2019 թ. Մայիսի 7 -ի փոխըմբռնման հուշագրի շրջանակներում (տեղեկատվության փոխանակում, մասնակցություն միջոցառումներին)</w:t>
            </w:r>
          </w:p>
        </w:tc>
        <w:tc>
          <w:tcPr>
            <w:tcW w:w="4592" w:type="dxa"/>
            <w:tcBorders>
              <w:top w:val="single" w:sz="4" w:space="0" w:color="auto"/>
              <w:left w:val="single" w:sz="4" w:space="0" w:color="auto"/>
              <w:bottom w:val="single" w:sz="4" w:space="0" w:color="auto"/>
            </w:tcBorders>
            <w:shd w:val="clear" w:color="auto" w:fill="FFFFFF"/>
          </w:tcPr>
          <w:p w14:paraId="10BE9BE2"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տեղեկատվության փոխանակում և Հանձնաժողովի և ՄՍՀԿ ներկայացուցիչների փոխադարձ մասնակցություն մտավոր սեփականության բնագավառի միջոցառումներին</w:t>
            </w:r>
          </w:p>
        </w:tc>
        <w:tc>
          <w:tcPr>
            <w:tcW w:w="2576" w:type="dxa"/>
            <w:tcBorders>
              <w:top w:val="single" w:sz="4" w:space="0" w:color="auto"/>
              <w:left w:val="single" w:sz="4" w:space="0" w:color="auto"/>
              <w:bottom w:val="single" w:sz="4" w:space="0" w:color="auto"/>
            </w:tcBorders>
            <w:shd w:val="clear" w:color="auto" w:fill="FFFFFF"/>
          </w:tcPr>
          <w:p w14:paraId="7B6ED4BC"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Կոլեգիայի՝ էկոնոմիկայի և ֆինանսական քաղաքականության հարցերով անդամ (նախարար)</w:t>
            </w:r>
          </w:p>
        </w:tc>
        <w:tc>
          <w:tcPr>
            <w:tcW w:w="1819" w:type="dxa"/>
            <w:tcBorders>
              <w:top w:val="single" w:sz="4" w:space="0" w:color="auto"/>
              <w:left w:val="single" w:sz="4" w:space="0" w:color="auto"/>
              <w:bottom w:val="single" w:sz="4" w:space="0" w:color="auto"/>
            </w:tcBorders>
            <w:shd w:val="clear" w:color="auto" w:fill="FFFFFF"/>
          </w:tcPr>
          <w:p w14:paraId="65E433DE"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ամեն տարի</w:t>
            </w:r>
          </w:p>
        </w:tc>
        <w:tc>
          <w:tcPr>
            <w:tcW w:w="2114" w:type="dxa"/>
            <w:tcBorders>
              <w:top w:val="single" w:sz="4" w:space="0" w:color="auto"/>
              <w:left w:val="single" w:sz="4" w:space="0" w:color="auto"/>
              <w:bottom w:val="single" w:sz="4" w:space="0" w:color="auto"/>
              <w:right w:val="single" w:sz="4" w:space="0" w:color="auto"/>
            </w:tcBorders>
            <w:shd w:val="clear" w:color="auto" w:fill="FFFFFF"/>
          </w:tcPr>
          <w:p w14:paraId="7EA6CA59"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հաշվետվություն կատարված աշխատանքի մասին</w:t>
            </w:r>
          </w:p>
        </w:tc>
      </w:tr>
      <w:tr w:rsidR="00A4405B" w:rsidRPr="00A4405B" w14:paraId="24A274E1" w14:textId="77777777" w:rsidTr="00674AD7">
        <w:trPr>
          <w:jc w:val="center"/>
        </w:trPr>
        <w:tc>
          <w:tcPr>
            <w:tcW w:w="4263" w:type="dxa"/>
            <w:vMerge w:val="restart"/>
            <w:tcBorders>
              <w:top w:val="single" w:sz="4" w:space="0" w:color="auto"/>
              <w:left w:val="single" w:sz="4" w:space="0" w:color="auto"/>
            </w:tcBorders>
            <w:shd w:val="clear" w:color="auto" w:fill="FFFFFF"/>
          </w:tcPr>
          <w:p w14:paraId="27704760" w14:textId="77777777" w:rsidR="00A4405B" w:rsidRPr="00A4405B" w:rsidRDefault="00A4405B" w:rsidP="00674AD7">
            <w:pPr>
              <w:pStyle w:val="Bodytext50"/>
              <w:shd w:val="clear" w:color="auto" w:fill="auto"/>
              <w:spacing w:after="120" w:line="240" w:lineRule="auto"/>
              <w:jc w:val="both"/>
              <w:rPr>
                <w:rFonts w:ascii="Sylfaen" w:hAnsi="Sylfaen"/>
                <w:sz w:val="24"/>
                <w:szCs w:val="24"/>
              </w:rPr>
            </w:pPr>
            <w:r w:rsidRPr="00A4405B">
              <w:rPr>
                <w:rFonts w:ascii="Sylfaen" w:hAnsi="Sylfaen"/>
                <w:sz w:val="24"/>
              </w:rPr>
              <w:t>11.7.7. ԱՀԿ -ի հետ համագործակցության ընդլայնում՝</w:t>
            </w:r>
          </w:p>
          <w:p w14:paraId="196F028C" w14:textId="77777777" w:rsidR="00A4405B" w:rsidRPr="00A4405B" w:rsidRDefault="00A4405B" w:rsidP="00674AD7">
            <w:pPr>
              <w:pStyle w:val="Bodytext50"/>
              <w:shd w:val="clear" w:color="auto" w:fill="auto"/>
              <w:spacing w:after="120" w:line="240" w:lineRule="auto"/>
              <w:ind w:left="440"/>
              <w:rPr>
                <w:rFonts w:ascii="Sylfaen" w:hAnsi="Sylfaen"/>
                <w:sz w:val="24"/>
                <w:szCs w:val="24"/>
              </w:rPr>
            </w:pPr>
            <w:r w:rsidRPr="00A4405B">
              <w:rPr>
                <w:rFonts w:ascii="Sylfaen" w:hAnsi="Sylfaen"/>
                <w:sz w:val="24"/>
              </w:rPr>
              <w:t xml:space="preserve">միություն ԱՀԿ քարտուղարության և ԱՀԿ համապատասխան աշխատանքային մարմինների հետ `ԱՀԿ առանձին մարմիններում դիտորդի </w:t>
            </w:r>
            <w:r w:rsidRPr="00A4405B">
              <w:rPr>
                <w:rFonts w:ascii="Sylfaen" w:hAnsi="Sylfaen"/>
                <w:sz w:val="24"/>
              </w:rPr>
              <w:lastRenderedPageBreak/>
              <w:t>կարգավիճակ ձեռք բերելու համար` համաձայն Հանձնաժողովի խորհրդի կողմից հաստատված ցուցակի</w:t>
            </w:r>
          </w:p>
        </w:tc>
        <w:tc>
          <w:tcPr>
            <w:tcW w:w="4592" w:type="dxa"/>
            <w:tcBorders>
              <w:top w:val="single" w:sz="4" w:space="0" w:color="auto"/>
              <w:left w:val="single" w:sz="4" w:space="0" w:color="auto"/>
            </w:tcBorders>
            <w:shd w:val="clear" w:color="auto" w:fill="FFFFFF"/>
          </w:tcPr>
          <w:p w14:paraId="52C17213"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lastRenderedPageBreak/>
              <w:t>անդամ պետությունների կողմից ԱՀԿ-ին Միության միջոցառումներով ներկայացնելու համար ծանուցումների նախագծերի պատրաստում</w:t>
            </w:r>
          </w:p>
        </w:tc>
        <w:tc>
          <w:tcPr>
            <w:tcW w:w="2576" w:type="dxa"/>
            <w:tcBorders>
              <w:top w:val="single" w:sz="4" w:space="0" w:color="auto"/>
              <w:left w:val="single" w:sz="4" w:space="0" w:color="auto"/>
            </w:tcBorders>
            <w:shd w:val="clear" w:color="auto" w:fill="FFFFFF"/>
            <w:vAlign w:val="bottom"/>
          </w:tcPr>
          <w:p w14:paraId="62422C1A"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Կոլեգիայի՝ առևտրի հարցերով անդամ (նախարար), անդամ պետություններ</w:t>
            </w:r>
          </w:p>
        </w:tc>
        <w:tc>
          <w:tcPr>
            <w:tcW w:w="1819" w:type="dxa"/>
            <w:vMerge w:val="restart"/>
            <w:tcBorders>
              <w:top w:val="single" w:sz="4" w:space="0" w:color="auto"/>
              <w:left w:val="single" w:sz="4" w:space="0" w:color="auto"/>
            </w:tcBorders>
            <w:shd w:val="clear" w:color="auto" w:fill="FFFFFF"/>
          </w:tcPr>
          <w:p w14:paraId="1FA2BC30"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մշտական հիմունքներով</w:t>
            </w:r>
          </w:p>
        </w:tc>
        <w:tc>
          <w:tcPr>
            <w:tcW w:w="2114" w:type="dxa"/>
            <w:vMerge w:val="restart"/>
            <w:tcBorders>
              <w:top w:val="single" w:sz="4" w:space="0" w:color="auto"/>
              <w:left w:val="single" w:sz="4" w:space="0" w:color="auto"/>
              <w:right w:val="single" w:sz="4" w:space="0" w:color="auto"/>
            </w:tcBorders>
            <w:shd w:val="clear" w:color="auto" w:fill="FFFFFF"/>
          </w:tcPr>
          <w:p w14:paraId="411A2FA4" w14:textId="77777777" w:rsidR="00A4405B" w:rsidRPr="00A4405B" w:rsidRDefault="00A4405B" w:rsidP="00674AD7">
            <w:pPr>
              <w:pStyle w:val="Bodytext50"/>
              <w:shd w:val="clear" w:color="auto" w:fill="auto"/>
              <w:spacing w:after="120" w:line="240" w:lineRule="auto"/>
              <w:ind w:firstLine="340"/>
              <w:jc w:val="center"/>
              <w:rPr>
                <w:rFonts w:ascii="Sylfaen" w:hAnsi="Sylfaen"/>
                <w:sz w:val="24"/>
                <w:szCs w:val="24"/>
              </w:rPr>
            </w:pPr>
            <w:r w:rsidRPr="00A4405B">
              <w:rPr>
                <w:rFonts w:ascii="Sylfaen" w:hAnsi="Sylfaen"/>
                <w:sz w:val="24"/>
              </w:rPr>
              <w:t xml:space="preserve">հաշվետվություն, Հանձնաժողովի աշխատանքի վերաբերյալ անդամ պետությունների համար նյութերի </w:t>
            </w:r>
            <w:r w:rsidRPr="00A4405B">
              <w:rPr>
                <w:rFonts w:ascii="Sylfaen" w:hAnsi="Sylfaen"/>
                <w:sz w:val="24"/>
              </w:rPr>
              <w:lastRenderedPageBreak/>
              <w:t>(հանդիպումների) նախապատրաստման աշխատանքների վերաբերյալ, որոնք անհրաժեշտ են ԱՀԿ -ում գործընթացների իրականացման համար ազգային պարտավորությունների կատարման համար, Միության իրավասության սահմաններում, հաշվետվություն աշխատանքի առաջընթացի մասին ԱՀԿ մարմիններում դիտորդի կարգավիճակ ստանալու մասին</w:t>
            </w:r>
          </w:p>
        </w:tc>
      </w:tr>
      <w:tr w:rsidR="00A4405B" w:rsidRPr="00A4405B" w14:paraId="3923EAE9" w14:textId="77777777" w:rsidTr="00674AD7">
        <w:trPr>
          <w:jc w:val="center"/>
        </w:trPr>
        <w:tc>
          <w:tcPr>
            <w:tcW w:w="4263" w:type="dxa"/>
            <w:vMerge/>
            <w:tcBorders>
              <w:left w:val="single" w:sz="4" w:space="0" w:color="auto"/>
            </w:tcBorders>
            <w:shd w:val="clear" w:color="auto" w:fill="FFFFFF"/>
          </w:tcPr>
          <w:p w14:paraId="076AAE77" w14:textId="77777777" w:rsidR="00A4405B" w:rsidRPr="00A4405B" w:rsidRDefault="00A4405B" w:rsidP="00674AD7">
            <w:pPr>
              <w:spacing w:after="120"/>
              <w:rPr>
                <w:rFonts w:ascii="Sylfaen" w:hAnsi="Sylfaen"/>
              </w:rPr>
            </w:pPr>
          </w:p>
        </w:tc>
        <w:tc>
          <w:tcPr>
            <w:tcW w:w="4592" w:type="dxa"/>
            <w:tcBorders>
              <w:top w:val="single" w:sz="4" w:space="0" w:color="auto"/>
              <w:left w:val="single" w:sz="4" w:space="0" w:color="auto"/>
            </w:tcBorders>
            <w:shd w:val="clear" w:color="auto" w:fill="FFFFFF"/>
          </w:tcPr>
          <w:p w14:paraId="22B3ACBA"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 xml:space="preserve">անցկացնել համակարգող հանդիպումներ ՝ քննարկելու Կողմերին / Միությանը հետաքրքրող ԱՀԿ </w:t>
            </w:r>
            <w:r w:rsidRPr="00A4405B">
              <w:rPr>
                <w:rFonts w:ascii="Sylfaen" w:hAnsi="Sylfaen"/>
                <w:sz w:val="24"/>
              </w:rPr>
              <w:lastRenderedPageBreak/>
              <w:t>մարմինների հանդիպումների օրակարգը</w:t>
            </w:r>
          </w:p>
        </w:tc>
        <w:tc>
          <w:tcPr>
            <w:tcW w:w="2576" w:type="dxa"/>
            <w:vMerge w:val="restart"/>
            <w:tcBorders>
              <w:left w:val="single" w:sz="4" w:space="0" w:color="auto"/>
            </w:tcBorders>
            <w:shd w:val="clear" w:color="auto" w:fill="FFFFFF"/>
          </w:tcPr>
          <w:p w14:paraId="61F61676"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lastRenderedPageBreak/>
              <w:t xml:space="preserve">համակատարող՝ Կոլեգիայի՝ ինտեգրման և </w:t>
            </w:r>
            <w:r w:rsidRPr="00A4405B">
              <w:rPr>
                <w:rFonts w:ascii="Sylfaen" w:hAnsi="Sylfaen"/>
                <w:sz w:val="24"/>
              </w:rPr>
              <w:lastRenderedPageBreak/>
              <w:t>մակրոտնտեսության հարցերով անդամ (նախարար)</w:t>
            </w:r>
          </w:p>
        </w:tc>
        <w:tc>
          <w:tcPr>
            <w:tcW w:w="1819" w:type="dxa"/>
            <w:vMerge/>
            <w:tcBorders>
              <w:left w:val="single" w:sz="4" w:space="0" w:color="auto"/>
            </w:tcBorders>
            <w:shd w:val="clear" w:color="auto" w:fill="FFFFFF"/>
          </w:tcPr>
          <w:p w14:paraId="38C8A43B" w14:textId="77777777" w:rsidR="00A4405B" w:rsidRPr="00A4405B" w:rsidRDefault="00A4405B" w:rsidP="00674AD7">
            <w:pPr>
              <w:spacing w:after="120"/>
              <w:rPr>
                <w:rFonts w:ascii="Sylfaen" w:hAnsi="Sylfaen"/>
              </w:rPr>
            </w:pPr>
          </w:p>
        </w:tc>
        <w:tc>
          <w:tcPr>
            <w:tcW w:w="2114" w:type="dxa"/>
            <w:vMerge/>
            <w:tcBorders>
              <w:left w:val="single" w:sz="4" w:space="0" w:color="auto"/>
              <w:right w:val="single" w:sz="4" w:space="0" w:color="auto"/>
            </w:tcBorders>
            <w:shd w:val="clear" w:color="auto" w:fill="FFFFFF"/>
          </w:tcPr>
          <w:p w14:paraId="04512C7A" w14:textId="77777777" w:rsidR="00A4405B" w:rsidRPr="00A4405B" w:rsidRDefault="00A4405B" w:rsidP="00674AD7">
            <w:pPr>
              <w:spacing w:after="120"/>
              <w:rPr>
                <w:rFonts w:ascii="Sylfaen" w:hAnsi="Sylfaen"/>
              </w:rPr>
            </w:pPr>
          </w:p>
        </w:tc>
      </w:tr>
      <w:tr w:rsidR="00A4405B" w:rsidRPr="00A4405B" w14:paraId="14B6E09B" w14:textId="77777777" w:rsidTr="00674AD7">
        <w:trPr>
          <w:jc w:val="center"/>
        </w:trPr>
        <w:tc>
          <w:tcPr>
            <w:tcW w:w="4263" w:type="dxa"/>
            <w:vMerge/>
            <w:tcBorders>
              <w:left w:val="single" w:sz="4" w:space="0" w:color="auto"/>
            </w:tcBorders>
            <w:shd w:val="clear" w:color="auto" w:fill="FFFFFF"/>
          </w:tcPr>
          <w:p w14:paraId="31F7B507" w14:textId="77777777" w:rsidR="00A4405B" w:rsidRPr="00A4405B" w:rsidRDefault="00A4405B" w:rsidP="00674AD7">
            <w:pPr>
              <w:spacing w:after="120"/>
              <w:rPr>
                <w:rFonts w:ascii="Sylfaen" w:hAnsi="Sylfaen"/>
              </w:rPr>
            </w:pPr>
          </w:p>
        </w:tc>
        <w:tc>
          <w:tcPr>
            <w:tcW w:w="4592" w:type="dxa"/>
            <w:tcBorders>
              <w:top w:val="single" w:sz="4" w:space="0" w:color="auto"/>
              <w:left w:val="single" w:sz="4" w:space="0" w:color="auto"/>
            </w:tcBorders>
            <w:shd w:val="clear" w:color="auto" w:fill="FFFFFF"/>
          </w:tcPr>
          <w:p w14:paraId="06E892DB"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ԱՀԿ անդամ երկրների առևտրային քաղաքականության վերանայման ընթացքում օգտագործելու համար Միության միջոցների վերաբերյալ նյութերի պատրաստում, փաստացի ներկայացումներ</w:t>
            </w:r>
          </w:p>
        </w:tc>
        <w:tc>
          <w:tcPr>
            <w:tcW w:w="2576" w:type="dxa"/>
            <w:vMerge/>
            <w:tcBorders>
              <w:left w:val="single" w:sz="4" w:space="0" w:color="auto"/>
            </w:tcBorders>
            <w:shd w:val="clear" w:color="auto" w:fill="FFFFFF"/>
          </w:tcPr>
          <w:p w14:paraId="23568FB6" w14:textId="77777777" w:rsidR="00A4405B" w:rsidRPr="00A4405B" w:rsidRDefault="00A4405B" w:rsidP="00674AD7">
            <w:pPr>
              <w:spacing w:after="120"/>
              <w:rPr>
                <w:rFonts w:ascii="Sylfaen" w:hAnsi="Sylfaen"/>
              </w:rPr>
            </w:pPr>
          </w:p>
        </w:tc>
        <w:tc>
          <w:tcPr>
            <w:tcW w:w="1819" w:type="dxa"/>
            <w:vMerge/>
            <w:tcBorders>
              <w:left w:val="single" w:sz="4" w:space="0" w:color="auto"/>
            </w:tcBorders>
            <w:shd w:val="clear" w:color="auto" w:fill="FFFFFF"/>
          </w:tcPr>
          <w:p w14:paraId="4AD3FCC7" w14:textId="77777777" w:rsidR="00A4405B" w:rsidRPr="00A4405B" w:rsidRDefault="00A4405B" w:rsidP="00674AD7">
            <w:pPr>
              <w:spacing w:after="120"/>
              <w:rPr>
                <w:rFonts w:ascii="Sylfaen" w:hAnsi="Sylfaen"/>
              </w:rPr>
            </w:pPr>
          </w:p>
        </w:tc>
        <w:tc>
          <w:tcPr>
            <w:tcW w:w="2114" w:type="dxa"/>
            <w:vMerge/>
            <w:tcBorders>
              <w:left w:val="single" w:sz="4" w:space="0" w:color="auto"/>
              <w:right w:val="single" w:sz="4" w:space="0" w:color="auto"/>
            </w:tcBorders>
            <w:shd w:val="clear" w:color="auto" w:fill="FFFFFF"/>
          </w:tcPr>
          <w:p w14:paraId="419538F5" w14:textId="77777777" w:rsidR="00A4405B" w:rsidRPr="00A4405B" w:rsidRDefault="00A4405B" w:rsidP="00674AD7">
            <w:pPr>
              <w:spacing w:after="120"/>
              <w:rPr>
                <w:rFonts w:ascii="Sylfaen" w:hAnsi="Sylfaen"/>
              </w:rPr>
            </w:pPr>
          </w:p>
        </w:tc>
      </w:tr>
      <w:tr w:rsidR="00A4405B" w:rsidRPr="00A4405B" w14:paraId="042CB45A" w14:textId="77777777" w:rsidTr="00674AD7">
        <w:trPr>
          <w:jc w:val="center"/>
        </w:trPr>
        <w:tc>
          <w:tcPr>
            <w:tcW w:w="4263" w:type="dxa"/>
            <w:vMerge/>
            <w:tcBorders>
              <w:left w:val="single" w:sz="4" w:space="0" w:color="auto"/>
            </w:tcBorders>
            <w:shd w:val="clear" w:color="auto" w:fill="FFFFFF"/>
          </w:tcPr>
          <w:p w14:paraId="46D3465E" w14:textId="77777777" w:rsidR="00A4405B" w:rsidRPr="00A4405B" w:rsidRDefault="00A4405B" w:rsidP="00674AD7">
            <w:pPr>
              <w:spacing w:after="120"/>
              <w:rPr>
                <w:rFonts w:ascii="Sylfaen" w:hAnsi="Sylfaen"/>
              </w:rPr>
            </w:pPr>
          </w:p>
        </w:tc>
        <w:tc>
          <w:tcPr>
            <w:tcW w:w="4592" w:type="dxa"/>
            <w:tcBorders>
              <w:top w:val="single" w:sz="4" w:space="0" w:color="auto"/>
              <w:left w:val="single" w:sz="4" w:space="0" w:color="auto"/>
            </w:tcBorders>
            <w:shd w:val="clear" w:color="auto" w:fill="FFFFFF"/>
          </w:tcPr>
          <w:p w14:paraId="323F567F"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Հայաստանի Հանրապետության և Ղրղզստանի Հանրապետության սակագնային պարտավորությունների վերանայման բանակցությունների ընթացքում ԱՀԿ -ում Հայաստանի Հանրապետության և Միության միջոցների վերաբերյալ նյութերի պատրաստում</w:t>
            </w:r>
          </w:p>
        </w:tc>
        <w:tc>
          <w:tcPr>
            <w:tcW w:w="2576" w:type="dxa"/>
            <w:vMerge/>
            <w:tcBorders>
              <w:left w:val="single" w:sz="4" w:space="0" w:color="auto"/>
            </w:tcBorders>
            <w:shd w:val="clear" w:color="auto" w:fill="FFFFFF"/>
          </w:tcPr>
          <w:p w14:paraId="42E61184" w14:textId="77777777" w:rsidR="00A4405B" w:rsidRPr="00A4405B" w:rsidRDefault="00A4405B" w:rsidP="00674AD7">
            <w:pPr>
              <w:spacing w:after="120"/>
              <w:rPr>
                <w:rFonts w:ascii="Sylfaen" w:hAnsi="Sylfaen"/>
              </w:rPr>
            </w:pPr>
          </w:p>
        </w:tc>
        <w:tc>
          <w:tcPr>
            <w:tcW w:w="1819" w:type="dxa"/>
            <w:vMerge/>
            <w:tcBorders>
              <w:left w:val="single" w:sz="4" w:space="0" w:color="auto"/>
            </w:tcBorders>
            <w:shd w:val="clear" w:color="auto" w:fill="FFFFFF"/>
          </w:tcPr>
          <w:p w14:paraId="0F3AC475" w14:textId="77777777" w:rsidR="00A4405B" w:rsidRPr="00A4405B" w:rsidRDefault="00A4405B" w:rsidP="00674AD7">
            <w:pPr>
              <w:spacing w:after="120"/>
              <w:rPr>
                <w:rFonts w:ascii="Sylfaen" w:hAnsi="Sylfaen"/>
              </w:rPr>
            </w:pPr>
          </w:p>
        </w:tc>
        <w:tc>
          <w:tcPr>
            <w:tcW w:w="2114" w:type="dxa"/>
            <w:vMerge/>
            <w:tcBorders>
              <w:left w:val="single" w:sz="4" w:space="0" w:color="auto"/>
              <w:right w:val="single" w:sz="4" w:space="0" w:color="auto"/>
            </w:tcBorders>
            <w:shd w:val="clear" w:color="auto" w:fill="FFFFFF"/>
          </w:tcPr>
          <w:p w14:paraId="5C8F6543" w14:textId="77777777" w:rsidR="00A4405B" w:rsidRPr="00A4405B" w:rsidRDefault="00A4405B" w:rsidP="00674AD7">
            <w:pPr>
              <w:spacing w:after="120"/>
              <w:rPr>
                <w:rFonts w:ascii="Sylfaen" w:hAnsi="Sylfaen"/>
              </w:rPr>
            </w:pPr>
          </w:p>
        </w:tc>
      </w:tr>
      <w:tr w:rsidR="00A4405B" w:rsidRPr="00A4405B" w14:paraId="780139FD" w14:textId="77777777" w:rsidTr="00674AD7">
        <w:trPr>
          <w:jc w:val="center"/>
        </w:trPr>
        <w:tc>
          <w:tcPr>
            <w:tcW w:w="4263" w:type="dxa"/>
            <w:vMerge/>
            <w:tcBorders>
              <w:left w:val="single" w:sz="4" w:space="0" w:color="auto"/>
            </w:tcBorders>
            <w:shd w:val="clear" w:color="auto" w:fill="FFFFFF"/>
          </w:tcPr>
          <w:p w14:paraId="420FA195" w14:textId="77777777" w:rsidR="00A4405B" w:rsidRPr="00A4405B" w:rsidRDefault="00A4405B" w:rsidP="00674AD7">
            <w:pPr>
              <w:spacing w:after="120"/>
              <w:rPr>
                <w:rFonts w:ascii="Sylfaen" w:hAnsi="Sylfaen"/>
              </w:rPr>
            </w:pPr>
          </w:p>
        </w:tc>
        <w:tc>
          <w:tcPr>
            <w:tcW w:w="4592" w:type="dxa"/>
            <w:tcBorders>
              <w:top w:val="single" w:sz="4" w:space="0" w:color="auto"/>
              <w:left w:val="single" w:sz="4" w:space="0" w:color="auto"/>
            </w:tcBorders>
            <w:shd w:val="clear" w:color="auto" w:fill="FFFFFF"/>
          </w:tcPr>
          <w:p w14:paraId="6CB6B681"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ԱՀԿ -ին անդամակցելու վերաբերյալ Բելառուսի Հանրապետության բանակցությունների ընթացքում Միության միջոցների վերաբերյալ նյութերի պատրաստում</w:t>
            </w:r>
          </w:p>
        </w:tc>
        <w:tc>
          <w:tcPr>
            <w:tcW w:w="2576" w:type="dxa"/>
            <w:vMerge/>
            <w:tcBorders>
              <w:left w:val="single" w:sz="4" w:space="0" w:color="auto"/>
            </w:tcBorders>
            <w:shd w:val="clear" w:color="auto" w:fill="FFFFFF"/>
          </w:tcPr>
          <w:p w14:paraId="388469DA" w14:textId="77777777" w:rsidR="00A4405B" w:rsidRPr="00A4405B" w:rsidRDefault="00A4405B" w:rsidP="00674AD7">
            <w:pPr>
              <w:spacing w:after="120"/>
              <w:rPr>
                <w:rFonts w:ascii="Sylfaen" w:hAnsi="Sylfaen"/>
              </w:rPr>
            </w:pPr>
          </w:p>
        </w:tc>
        <w:tc>
          <w:tcPr>
            <w:tcW w:w="1819" w:type="dxa"/>
            <w:vMerge/>
            <w:tcBorders>
              <w:left w:val="single" w:sz="4" w:space="0" w:color="auto"/>
            </w:tcBorders>
            <w:shd w:val="clear" w:color="auto" w:fill="FFFFFF"/>
          </w:tcPr>
          <w:p w14:paraId="4ADD94C1" w14:textId="77777777" w:rsidR="00A4405B" w:rsidRPr="00A4405B" w:rsidRDefault="00A4405B" w:rsidP="00674AD7">
            <w:pPr>
              <w:spacing w:after="120"/>
              <w:rPr>
                <w:rFonts w:ascii="Sylfaen" w:hAnsi="Sylfaen"/>
              </w:rPr>
            </w:pPr>
          </w:p>
        </w:tc>
        <w:tc>
          <w:tcPr>
            <w:tcW w:w="2114" w:type="dxa"/>
            <w:vMerge/>
            <w:tcBorders>
              <w:left w:val="single" w:sz="4" w:space="0" w:color="auto"/>
              <w:right w:val="single" w:sz="4" w:space="0" w:color="auto"/>
            </w:tcBorders>
            <w:shd w:val="clear" w:color="auto" w:fill="FFFFFF"/>
          </w:tcPr>
          <w:p w14:paraId="31A091AC" w14:textId="77777777" w:rsidR="00A4405B" w:rsidRPr="00A4405B" w:rsidRDefault="00A4405B" w:rsidP="00674AD7">
            <w:pPr>
              <w:spacing w:after="120"/>
              <w:rPr>
                <w:rFonts w:ascii="Sylfaen" w:hAnsi="Sylfaen"/>
              </w:rPr>
            </w:pPr>
          </w:p>
        </w:tc>
      </w:tr>
      <w:tr w:rsidR="00A4405B" w:rsidRPr="00A4405B" w14:paraId="37FF3D5F" w14:textId="77777777" w:rsidTr="00674AD7">
        <w:trPr>
          <w:jc w:val="center"/>
        </w:trPr>
        <w:tc>
          <w:tcPr>
            <w:tcW w:w="4263" w:type="dxa"/>
            <w:vMerge/>
            <w:tcBorders>
              <w:left w:val="single" w:sz="4" w:space="0" w:color="auto"/>
              <w:bottom w:val="single" w:sz="4" w:space="0" w:color="auto"/>
            </w:tcBorders>
            <w:shd w:val="clear" w:color="auto" w:fill="FFFFFF"/>
          </w:tcPr>
          <w:p w14:paraId="621A9C30" w14:textId="77777777" w:rsidR="00A4405B" w:rsidRPr="00A4405B" w:rsidRDefault="00A4405B" w:rsidP="00674AD7">
            <w:pPr>
              <w:spacing w:after="120"/>
              <w:rPr>
                <w:rFonts w:ascii="Sylfaen" w:hAnsi="Sylfaen"/>
              </w:rPr>
            </w:pPr>
          </w:p>
        </w:tc>
        <w:tc>
          <w:tcPr>
            <w:tcW w:w="4592" w:type="dxa"/>
            <w:tcBorders>
              <w:top w:val="single" w:sz="4" w:space="0" w:color="auto"/>
              <w:left w:val="single" w:sz="4" w:space="0" w:color="auto"/>
              <w:bottom w:val="single" w:sz="4" w:space="0" w:color="auto"/>
            </w:tcBorders>
            <w:shd w:val="clear" w:color="auto" w:fill="FFFFFF"/>
          </w:tcPr>
          <w:p w14:paraId="31E6D240"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Կողմերի հետ խորհրդակցությունների անցկացում ԱՀԿ մարմիններում Միության կողմից դիտորդի կարգավիճակ ստանալու հարցի շուրջ</w:t>
            </w:r>
          </w:p>
        </w:tc>
        <w:tc>
          <w:tcPr>
            <w:tcW w:w="2576" w:type="dxa"/>
            <w:vMerge/>
            <w:tcBorders>
              <w:left w:val="single" w:sz="4" w:space="0" w:color="auto"/>
              <w:bottom w:val="single" w:sz="4" w:space="0" w:color="auto"/>
            </w:tcBorders>
            <w:shd w:val="clear" w:color="auto" w:fill="FFFFFF"/>
          </w:tcPr>
          <w:p w14:paraId="7F1CC1E7" w14:textId="77777777" w:rsidR="00A4405B" w:rsidRPr="00A4405B" w:rsidRDefault="00A4405B" w:rsidP="00674AD7">
            <w:pPr>
              <w:spacing w:after="120"/>
              <w:rPr>
                <w:rFonts w:ascii="Sylfaen" w:hAnsi="Sylfaen"/>
              </w:rPr>
            </w:pPr>
          </w:p>
        </w:tc>
        <w:tc>
          <w:tcPr>
            <w:tcW w:w="1819" w:type="dxa"/>
            <w:vMerge/>
            <w:tcBorders>
              <w:left w:val="single" w:sz="4" w:space="0" w:color="auto"/>
              <w:bottom w:val="single" w:sz="4" w:space="0" w:color="auto"/>
            </w:tcBorders>
            <w:shd w:val="clear" w:color="auto" w:fill="FFFFFF"/>
          </w:tcPr>
          <w:p w14:paraId="0D47C743" w14:textId="77777777" w:rsidR="00A4405B" w:rsidRPr="00A4405B" w:rsidRDefault="00A4405B" w:rsidP="00674AD7">
            <w:pPr>
              <w:spacing w:after="120"/>
              <w:rPr>
                <w:rFonts w:ascii="Sylfaen" w:hAnsi="Sylfaen"/>
              </w:rPr>
            </w:pPr>
          </w:p>
        </w:tc>
        <w:tc>
          <w:tcPr>
            <w:tcW w:w="2114" w:type="dxa"/>
            <w:vMerge/>
            <w:tcBorders>
              <w:left w:val="single" w:sz="4" w:space="0" w:color="auto"/>
              <w:bottom w:val="single" w:sz="4" w:space="0" w:color="auto"/>
              <w:right w:val="single" w:sz="4" w:space="0" w:color="auto"/>
            </w:tcBorders>
            <w:shd w:val="clear" w:color="auto" w:fill="FFFFFF"/>
          </w:tcPr>
          <w:p w14:paraId="15B41110" w14:textId="77777777" w:rsidR="00A4405B" w:rsidRPr="00A4405B" w:rsidRDefault="00A4405B" w:rsidP="00674AD7">
            <w:pPr>
              <w:spacing w:after="120"/>
              <w:rPr>
                <w:rFonts w:ascii="Sylfaen" w:hAnsi="Sylfaen"/>
              </w:rPr>
            </w:pPr>
          </w:p>
        </w:tc>
      </w:tr>
      <w:tr w:rsidR="00A4405B" w:rsidRPr="00A4405B" w14:paraId="52A9B317" w14:textId="77777777" w:rsidTr="00674AD7">
        <w:trPr>
          <w:jc w:val="center"/>
        </w:trPr>
        <w:tc>
          <w:tcPr>
            <w:tcW w:w="4263" w:type="dxa"/>
            <w:tcBorders>
              <w:top w:val="single" w:sz="4" w:space="0" w:color="auto"/>
              <w:left w:val="single" w:sz="4" w:space="0" w:color="auto"/>
            </w:tcBorders>
            <w:shd w:val="clear" w:color="auto" w:fill="FFFFFF"/>
          </w:tcPr>
          <w:p w14:paraId="55E245F2"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 xml:space="preserve">11.7.8. Հավատարմագրման միջազգային ֆորումի, </w:t>
            </w:r>
            <w:r w:rsidRPr="00A4405B">
              <w:rPr>
                <w:rFonts w:ascii="Sylfaen" w:hAnsi="Sylfaen"/>
                <w:sz w:val="24"/>
              </w:rPr>
              <w:lastRenderedPageBreak/>
              <w:t>Լաբորատորիայի հավատարմագրման միջազգային կազմակերպության, Հավատարմագրման եվրոպական կազմակերպության, Ստանդարտացման միջազգային կազմակերպության, Միջազգային էլեկտրատեխնիկական հանձնաժողովի և Իրավաբանական չափագիտության միջազգային կազմակերպության հետ համագործակցության ապահովում</w:t>
            </w:r>
          </w:p>
        </w:tc>
        <w:tc>
          <w:tcPr>
            <w:tcW w:w="4592" w:type="dxa"/>
            <w:tcBorders>
              <w:top w:val="single" w:sz="4" w:space="0" w:color="auto"/>
              <w:left w:val="single" w:sz="4" w:space="0" w:color="auto"/>
            </w:tcBorders>
            <w:shd w:val="clear" w:color="auto" w:fill="FFFFFF"/>
          </w:tcPr>
          <w:p w14:paraId="64A225FC"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lastRenderedPageBreak/>
              <w:t xml:space="preserve">միջազգային և տարածաշրջանային կազմակերպությունների կողմից </w:t>
            </w:r>
            <w:r w:rsidRPr="00A4405B">
              <w:rPr>
                <w:rFonts w:ascii="Sylfaen" w:hAnsi="Sylfaen"/>
                <w:sz w:val="24"/>
              </w:rPr>
              <w:lastRenderedPageBreak/>
              <w:t>անցկացվող աշխատանքային միջոցառումներին մասնակցություն, հետագա համագործակցության համար հարաբերությունների ինստիտուցիոնալացման առաջարկությունների պատրաստում</w:t>
            </w:r>
          </w:p>
        </w:tc>
        <w:tc>
          <w:tcPr>
            <w:tcW w:w="2576" w:type="dxa"/>
            <w:tcBorders>
              <w:top w:val="single" w:sz="4" w:space="0" w:color="auto"/>
              <w:left w:val="single" w:sz="4" w:space="0" w:color="auto"/>
            </w:tcBorders>
            <w:shd w:val="clear" w:color="auto" w:fill="FFFFFF"/>
          </w:tcPr>
          <w:p w14:paraId="3B9822EB"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lastRenderedPageBreak/>
              <w:t xml:space="preserve">Կոլեգիայի՝ տեխնիկական </w:t>
            </w:r>
            <w:r w:rsidRPr="00A4405B">
              <w:rPr>
                <w:rFonts w:ascii="Sylfaen" w:hAnsi="Sylfaen"/>
                <w:sz w:val="24"/>
              </w:rPr>
              <w:lastRenderedPageBreak/>
              <w:t>կանոնակարգման հարցերով անդամ (նախարար)</w:t>
            </w:r>
          </w:p>
        </w:tc>
        <w:tc>
          <w:tcPr>
            <w:tcW w:w="1819" w:type="dxa"/>
            <w:tcBorders>
              <w:top w:val="single" w:sz="4" w:space="0" w:color="auto"/>
              <w:left w:val="single" w:sz="4" w:space="0" w:color="auto"/>
            </w:tcBorders>
            <w:shd w:val="clear" w:color="auto" w:fill="FFFFFF"/>
          </w:tcPr>
          <w:p w14:paraId="56805A33"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lastRenderedPageBreak/>
              <w:t>ամեն տարի</w:t>
            </w:r>
          </w:p>
        </w:tc>
        <w:tc>
          <w:tcPr>
            <w:tcW w:w="2114" w:type="dxa"/>
            <w:tcBorders>
              <w:top w:val="single" w:sz="4" w:space="0" w:color="auto"/>
              <w:left w:val="single" w:sz="4" w:space="0" w:color="auto"/>
              <w:right w:val="single" w:sz="4" w:space="0" w:color="auto"/>
            </w:tcBorders>
            <w:shd w:val="clear" w:color="auto" w:fill="FFFFFF"/>
          </w:tcPr>
          <w:p w14:paraId="151145A6"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հաշվետվություն և առաջարկությունն</w:t>
            </w:r>
            <w:r w:rsidRPr="00A4405B">
              <w:rPr>
                <w:rFonts w:ascii="Sylfaen" w:hAnsi="Sylfaen"/>
                <w:sz w:val="24"/>
              </w:rPr>
              <w:lastRenderedPageBreak/>
              <w:t>եր մասնակցության արդյունքներով</w:t>
            </w:r>
          </w:p>
        </w:tc>
      </w:tr>
      <w:tr w:rsidR="00A4405B" w:rsidRPr="00A4405B" w14:paraId="64A9FD47" w14:textId="77777777" w:rsidTr="00674AD7">
        <w:trPr>
          <w:jc w:val="center"/>
        </w:trPr>
        <w:tc>
          <w:tcPr>
            <w:tcW w:w="4263" w:type="dxa"/>
            <w:vMerge w:val="restart"/>
            <w:tcBorders>
              <w:top w:val="single" w:sz="4" w:space="0" w:color="auto"/>
              <w:left w:val="single" w:sz="4" w:space="0" w:color="auto"/>
            </w:tcBorders>
            <w:shd w:val="clear" w:color="auto" w:fill="FFFFFF"/>
          </w:tcPr>
          <w:p w14:paraId="534865A0"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lastRenderedPageBreak/>
              <w:t>11.7.9. Եվրոպայի խորհրդի դեղերի և առողջապահության որակի եվրոպական տնօրինության, բժշկական օգտագործման դեղամիջոցների գրանցման տեխնիկական պահանջների ներդաշնակեցման և բժշկական սարքավորումների կարգավորիչների միջազգային ֆորումի հետ համագործակցության ապահովում</w:t>
            </w:r>
          </w:p>
        </w:tc>
        <w:tc>
          <w:tcPr>
            <w:tcW w:w="4592" w:type="dxa"/>
            <w:tcBorders>
              <w:top w:val="single" w:sz="4" w:space="0" w:color="auto"/>
              <w:left w:val="single" w:sz="4" w:space="0" w:color="auto"/>
            </w:tcBorders>
            <w:shd w:val="clear" w:color="auto" w:fill="FFFFFF"/>
          </w:tcPr>
          <w:p w14:paraId="1B6F9706"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Եվրոպայի խորհրդի դեղորայքի և առողջապահության որակի եվրոպական տնօրինության հետ հուշագրի պատրաստում և ստորագրում</w:t>
            </w:r>
          </w:p>
        </w:tc>
        <w:tc>
          <w:tcPr>
            <w:tcW w:w="2576" w:type="dxa"/>
            <w:vMerge w:val="restart"/>
            <w:tcBorders>
              <w:top w:val="single" w:sz="4" w:space="0" w:color="auto"/>
              <w:left w:val="single" w:sz="4" w:space="0" w:color="auto"/>
            </w:tcBorders>
            <w:shd w:val="clear" w:color="auto" w:fill="FFFFFF"/>
          </w:tcPr>
          <w:p w14:paraId="23018A3D"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Կոլեգիայի՝ տեխնիկական կանոնակարգման հարցերով անդամ (նախարար)</w:t>
            </w:r>
          </w:p>
        </w:tc>
        <w:tc>
          <w:tcPr>
            <w:tcW w:w="1819" w:type="dxa"/>
            <w:tcBorders>
              <w:top w:val="single" w:sz="4" w:space="0" w:color="auto"/>
              <w:left w:val="single" w:sz="4" w:space="0" w:color="auto"/>
            </w:tcBorders>
            <w:shd w:val="clear" w:color="auto" w:fill="FFFFFF"/>
          </w:tcPr>
          <w:p w14:paraId="0D20FD76"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մինչև 2021 թվականի դեկտեմբերի 31-ը</w:t>
            </w:r>
          </w:p>
        </w:tc>
        <w:tc>
          <w:tcPr>
            <w:tcW w:w="2114" w:type="dxa"/>
            <w:tcBorders>
              <w:top w:val="single" w:sz="4" w:space="0" w:color="auto"/>
              <w:left w:val="single" w:sz="4" w:space="0" w:color="auto"/>
              <w:right w:val="single" w:sz="4" w:space="0" w:color="auto"/>
            </w:tcBorders>
            <w:shd w:val="clear" w:color="auto" w:fill="FFFFFF"/>
          </w:tcPr>
          <w:p w14:paraId="45A84D4B"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Եվրոպայի խորհրդի դեղամիջոցների որակի և առողջապահության հարցերով եվրոպական տնօրինության կողմից</w:t>
            </w:r>
          </w:p>
        </w:tc>
      </w:tr>
      <w:tr w:rsidR="00A4405B" w:rsidRPr="00A4405B" w14:paraId="639613A0" w14:textId="77777777" w:rsidTr="00674AD7">
        <w:trPr>
          <w:jc w:val="center"/>
        </w:trPr>
        <w:tc>
          <w:tcPr>
            <w:tcW w:w="4263" w:type="dxa"/>
            <w:vMerge/>
            <w:tcBorders>
              <w:left w:val="single" w:sz="4" w:space="0" w:color="auto"/>
            </w:tcBorders>
            <w:shd w:val="clear" w:color="auto" w:fill="FFFFFF"/>
          </w:tcPr>
          <w:p w14:paraId="68666E1F" w14:textId="77777777" w:rsidR="00A4405B" w:rsidRPr="00A4405B" w:rsidRDefault="00A4405B" w:rsidP="00674AD7">
            <w:pPr>
              <w:spacing w:after="120"/>
              <w:rPr>
                <w:rFonts w:ascii="Sylfaen" w:hAnsi="Sylfaen"/>
              </w:rPr>
            </w:pPr>
          </w:p>
        </w:tc>
        <w:tc>
          <w:tcPr>
            <w:tcW w:w="4592" w:type="dxa"/>
            <w:tcBorders>
              <w:top w:val="single" w:sz="4" w:space="0" w:color="auto"/>
              <w:left w:val="single" w:sz="4" w:space="0" w:color="auto"/>
            </w:tcBorders>
            <w:shd w:val="clear" w:color="auto" w:fill="FFFFFF"/>
          </w:tcPr>
          <w:p w14:paraId="3C9B9997"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Բժշկական սարքավորումների կարգավորիչների միջազգային ֆորումի աշխատանքներում «տարածաշրջանային ներդաշնակեցման նախաձեռնության» կարգավիճակ ստանալու համար փաստաթղթերի պատրաստում:</w:t>
            </w:r>
          </w:p>
        </w:tc>
        <w:tc>
          <w:tcPr>
            <w:tcW w:w="2576" w:type="dxa"/>
            <w:vMerge/>
            <w:tcBorders>
              <w:left w:val="single" w:sz="4" w:space="0" w:color="auto"/>
            </w:tcBorders>
            <w:shd w:val="clear" w:color="auto" w:fill="FFFFFF"/>
          </w:tcPr>
          <w:p w14:paraId="38601923" w14:textId="77777777" w:rsidR="00A4405B" w:rsidRPr="00A4405B" w:rsidRDefault="00A4405B" w:rsidP="00674AD7">
            <w:pPr>
              <w:spacing w:after="120"/>
              <w:rPr>
                <w:rFonts w:ascii="Sylfaen" w:hAnsi="Sylfaen"/>
              </w:rPr>
            </w:pPr>
          </w:p>
        </w:tc>
        <w:tc>
          <w:tcPr>
            <w:tcW w:w="1819" w:type="dxa"/>
            <w:tcBorders>
              <w:top w:val="single" w:sz="4" w:space="0" w:color="auto"/>
              <w:left w:val="single" w:sz="4" w:space="0" w:color="auto"/>
            </w:tcBorders>
            <w:shd w:val="clear" w:color="auto" w:fill="FFFFFF"/>
          </w:tcPr>
          <w:p w14:paraId="59B1210A"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մինչև 2022 թվականի դեկտեմբերի 31-ը</w:t>
            </w:r>
          </w:p>
        </w:tc>
        <w:tc>
          <w:tcPr>
            <w:tcW w:w="2114" w:type="dxa"/>
            <w:tcBorders>
              <w:top w:val="single" w:sz="4" w:space="0" w:color="auto"/>
              <w:left w:val="single" w:sz="4" w:space="0" w:color="auto"/>
              <w:right w:val="single" w:sz="4" w:space="0" w:color="auto"/>
            </w:tcBorders>
            <w:shd w:val="clear" w:color="auto" w:fill="FFFFFF"/>
          </w:tcPr>
          <w:p w14:paraId="7B4D67DA"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հաշվետվություն և առաջարկություններ մասնակցության արդյունքներով</w:t>
            </w:r>
          </w:p>
        </w:tc>
      </w:tr>
      <w:tr w:rsidR="00A4405B" w:rsidRPr="00A4405B" w14:paraId="0978D862" w14:textId="77777777" w:rsidTr="00674AD7">
        <w:trPr>
          <w:jc w:val="center"/>
        </w:trPr>
        <w:tc>
          <w:tcPr>
            <w:tcW w:w="4263" w:type="dxa"/>
            <w:vMerge/>
            <w:tcBorders>
              <w:left w:val="single" w:sz="4" w:space="0" w:color="auto"/>
              <w:bottom w:val="single" w:sz="4" w:space="0" w:color="auto"/>
            </w:tcBorders>
            <w:shd w:val="clear" w:color="auto" w:fill="FFFFFF"/>
          </w:tcPr>
          <w:p w14:paraId="0F7BBDAA" w14:textId="77777777" w:rsidR="00A4405B" w:rsidRPr="00A4405B" w:rsidRDefault="00A4405B" w:rsidP="00674AD7">
            <w:pPr>
              <w:spacing w:after="120"/>
              <w:rPr>
                <w:rFonts w:ascii="Sylfaen" w:hAnsi="Sylfaen"/>
              </w:rPr>
            </w:pPr>
          </w:p>
        </w:tc>
        <w:tc>
          <w:tcPr>
            <w:tcW w:w="4592" w:type="dxa"/>
            <w:tcBorders>
              <w:top w:val="single" w:sz="4" w:space="0" w:color="auto"/>
              <w:left w:val="single" w:sz="4" w:space="0" w:color="auto"/>
              <w:bottom w:val="single" w:sz="4" w:space="0" w:color="auto"/>
            </w:tcBorders>
            <w:shd w:val="clear" w:color="auto" w:fill="FFFFFF"/>
            <w:vAlign w:val="center"/>
          </w:tcPr>
          <w:p w14:paraId="1927E2C0"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 xml:space="preserve">ձեռք բերելով «տարածաշրջանային </w:t>
            </w:r>
            <w:r w:rsidRPr="00A4405B">
              <w:rPr>
                <w:rFonts w:ascii="Sylfaen" w:hAnsi="Sylfaen"/>
                <w:sz w:val="24"/>
              </w:rPr>
              <w:lastRenderedPageBreak/>
              <w:t>ներդաշնակեցման նախաձեռնության» կարգավիճակ Բժշկական սարքավորումների կարգավորիչների միջազգային ֆորումի աշխատանքներում</w:t>
            </w:r>
          </w:p>
        </w:tc>
        <w:tc>
          <w:tcPr>
            <w:tcW w:w="2576" w:type="dxa"/>
            <w:vMerge/>
            <w:tcBorders>
              <w:left w:val="single" w:sz="4" w:space="0" w:color="auto"/>
              <w:bottom w:val="single" w:sz="4" w:space="0" w:color="auto"/>
            </w:tcBorders>
            <w:shd w:val="clear" w:color="auto" w:fill="FFFFFF"/>
          </w:tcPr>
          <w:p w14:paraId="2A3297DF" w14:textId="77777777" w:rsidR="00A4405B" w:rsidRPr="00A4405B" w:rsidRDefault="00A4405B" w:rsidP="00674AD7">
            <w:pPr>
              <w:spacing w:after="120"/>
              <w:rPr>
                <w:rFonts w:ascii="Sylfaen" w:hAnsi="Sylfaen"/>
              </w:rPr>
            </w:pPr>
          </w:p>
        </w:tc>
        <w:tc>
          <w:tcPr>
            <w:tcW w:w="1819" w:type="dxa"/>
            <w:tcBorders>
              <w:top w:val="single" w:sz="4" w:space="0" w:color="auto"/>
              <w:left w:val="single" w:sz="4" w:space="0" w:color="auto"/>
              <w:bottom w:val="single" w:sz="4" w:space="0" w:color="auto"/>
            </w:tcBorders>
            <w:shd w:val="clear" w:color="auto" w:fill="FFFFFF"/>
          </w:tcPr>
          <w:p w14:paraId="71F921B9"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ամեն տարի</w:t>
            </w:r>
          </w:p>
        </w:tc>
        <w:tc>
          <w:tcPr>
            <w:tcW w:w="2114" w:type="dxa"/>
            <w:tcBorders>
              <w:top w:val="single" w:sz="4" w:space="0" w:color="auto"/>
              <w:left w:val="single" w:sz="4" w:space="0" w:color="auto"/>
              <w:bottom w:val="single" w:sz="4" w:space="0" w:color="auto"/>
              <w:right w:val="single" w:sz="4" w:space="0" w:color="auto"/>
            </w:tcBorders>
            <w:shd w:val="clear" w:color="auto" w:fill="FFFFFF"/>
            <w:vAlign w:val="bottom"/>
          </w:tcPr>
          <w:p w14:paraId="7D8F9CA1"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 xml:space="preserve">հաշվետվություն և </w:t>
            </w:r>
            <w:r w:rsidRPr="00A4405B">
              <w:rPr>
                <w:rFonts w:ascii="Sylfaen" w:hAnsi="Sylfaen"/>
                <w:sz w:val="24"/>
              </w:rPr>
              <w:lastRenderedPageBreak/>
              <w:t>առաջարկություններ մասնակցության արդյունքներով</w:t>
            </w:r>
          </w:p>
        </w:tc>
      </w:tr>
      <w:tr w:rsidR="00A4405B" w:rsidRPr="00A4405B" w14:paraId="7287D0EF" w14:textId="77777777" w:rsidTr="00674AD7">
        <w:trPr>
          <w:jc w:val="center"/>
        </w:trPr>
        <w:tc>
          <w:tcPr>
            <w:tcW w:w="4263" w:type="dxa"/>
            <w:tcBorders>
              <w:top w:val="single" w:sz="4" w:space="0" w:color="auto"/>
              <w:left w:val="single" w:sz="4" w:space="0" w:color="auto"/>
            </w:tcBorders>
            <w:shd w:val="clear" w:color="auto" w:fill="FFFFFF"/>
          </w:tcPr>
          <w:p w14:paraId="7C11DFDF" w14:textId="77777777" w:rsidR="00A4405B" w:rsidRPr="00A4405B" w:rsidRDefault="00A4405B" w:rsidP="00674AD7">
            <w:pPr>
              <w:spacing w:after="120"/>
              <w:rPr>
                <w:rFonts w:ascii="Sylfaen" w:hAnsi="Sylfaen"/>
              </w:rPr>
            </w:pPr>
          </w:p>
        </w:tc>
        <w:tc>
          <w:tcPr>
            <w:tcW w:w="4592" w:type="dxa"/>
            <w:tcBorders>
              <w:top w:val="single" w:sz="4" w:space="0" w:color="auto"/>
              <w:left w:val="single" w:sz="4" w:space="0" w:color="auto"/>
            </w:tcBorders>
            <w:shd w:val="clear" w:color="auto" w:fill="FFFFFF"/>
          </w:tcPr>
          <w:p w14:paraId="54C657A9"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մասնակցություն բժշկական օգտագործման դեղամիջոցների գրանցման տեխնիկական պահանջների ներդաշնակեցման միջազգային խորհրդի միջոցառումներին</w:t>
            </w:r>
          </w:p>
        </w:tc>
        <w:tc>
          <w:tcPr>
            <w:tcW w:w="2576" w:type="dxa"/>
            <w:tcBorders>
              <w:top w:val="single" w:sz="4" w:space="0" w:color="auto"/>
              <w:left w:val="single" w:sz="4" w:space="0" w:color="auto"/>
            </w:tcBorders>
            <w:shd w:val="clear" w:color="auto" w:fill="FFFFFF"/>
          </w:tcPr>
          <w:p w14:paraId="581DCCBA" w14:textId="77777777" w:rsidR="00A4405B" w:rsidRPr="00A4405B" w:rsidRDefault="00A4405B" w:rsidP="00674AD7">
            <w:pPr>
              <w:spacing w:after="120"/>
              <w:rPr>
                <w:rFonts w:ascii="Sylfaen" w:hAnsi="Sylfaen"/>
              </w:rPr>
            </w:pPr>
          </w:p>
        </w:tc>
        <w:tc>
          <w:tcPr>
            <w:tcW w:w="1819" w:type="dxa"/>
            <w:tcBorders>
              <w:top w:val="single" w:sz="4" w:space="0" w:color="auto"/>
              <w:left w:val="single" w:sz="4" w:space="0" w:color="auto"/>
            </w:tcBorders>
            <w:shd w:val="clear" w:color="auto" w:fill="FFFFFF"/>
          </w:tcPr>
          <w:p w14:paraId="0A43EFB6" w14:textId="77777777" w:rsidR="00A4405B" w:rsidRPr="00A4405B" w:rsidRDefault="00A4405B" w:rsidP="00674AD7">
            <w:pPr>
              <w:spacing w:after="120"/>
              <w:rPr>
                <w:rFonts w:ascii="Sylfaen" w:hAnsi="Sylfaen"/>
              </w:rPr>
            </w:pPr>
          </w:p>
        </w:tc>
        <w:tc>
          <w:tcPr>
            <w:tcW w:w="2114" w:type="dxa"/>
            <w:tcBorders>
              <w:top w:val="single" w:sz="4" w:space="0" w:color="auto"/>
              <w:left w:val="single" w:sz="4" w:space="0" w:color="auto"/>
              <w:right w:val="single" w:sz="4" w:space="0" w:color="auto"/>
            </w:tcBorders>
            <w:shd w:val="clear" w:color="auto" w:fill="FFFFFF"/>
          </w:tcPr>
          <w:p w14:paraId="6B4FE16C" w14:textId="77777777" w:rsidR="00A4405B" w:rsidRPr="00A4405B" w:rsidRDefault="00A4405B" w:rsidP="00674AD7">
            <w:pPr>
              <w:spacing w:after="120"/>
              <w:rPr>
                <w:rFonts w:ascii="Sylfaen" w:hAnsi="Sylfaen"/>
              </w:rPr>
            </w:pPr>
          </w:p>
        </w:tc>
      </w:tr>
      <w:tr w:rsidR="00A4405B" w:rsidRPr="00A4405B" w14:paraId="75457DDD" w14:textId="77777777" w:rsidTr="00674AD7">
        <w:trPr>
          <w:jc w:val="center"/>
        </w:trPr>
        <w:tc>
          <w:tcPr>
            <w:tcW w:w="4263" w:type="dxa"/>
            <w:tcBorders>
              <w:left w:val="single" w:sz="4" w:space="0" w:color="auto"/>
            </w:tcBorders>
            <w:shd w:val="clear" w:color="auto" w:fill="FFFFFF"/>
          </w:tcPr>
          <w:p w14:paraId="5F6765D2" w14:textId="77777777" w:rsidR="00A4405B" w:rsidRPr="00A4405B" w:rsidRDefault="00A4405B" w:rsidP="00674AD7">
            <w:pPr>
              <w:spacing w:after="120"/>
              <w:rPr>
                <w:rFonts w:ascii="Sylfaen" w:hAnsi="Sylfaen"/>
              </w:rPr>
            </w:pPr>
          </w:p>
        </w:tc>
        <w:tc>
          <w:tcPr>
            <w:tcW w:w="4592" w:type="dxa"/>
            <w:tcBorders>
              <w:top w:val="single" w:sz="4" w:space="0" w:color="auto"/>
              <w:left w:val="single" w:sz="4" w:space="0" w:color="auto"/>
            </w:tcBorders>
            <w:shd w:val="clear" w:color="auto" w:fill="FFFFFF"/>
          </w:tcPr>
          <w:p w14:paraId="1CBA1304"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Հանձնաժողովի ակտերի և Միջազգային խորհրդի առաջարկությունների ներդաշնակեցում `դեղամիջոցների մշակման և բժշկական արտադրանքի որակի ուսումնասիրման համար բժշկական օգտագործման դեղամիջոցների գրանցման տեխնիկական պահանջների ներդաշնակեցման համար:</w:t>
            </w:r>
          </w:p>
        </w:tc>
        <w:tc>
          <w:tcPr>
            <w:tcW w:w="2576" w:type="dxa"/>
            <w:tcBorders>
              <w:left w:val="single" w:sz="4" w:space="0" w:color="auto"/>
            </w:tcBorders>
            <w:shd w:val="clear" w:color="auto" w:fill="FFFFFF"/>
          </w:tcPr>
          <w:p w14:paraId="29783F3F" w14:textId="77777777" w:rsidR="00A4405B" w:rsidRPr="00A4405B" w:rsidRDefault="00A4405B" w:rsidP="00674AD7">
            <w:pPr>
              <w:spacing w:after="120"/>
              <w:rPr>
                <w:rFonts w:ascii="Sylfaen" w:hAnsi="Sylfaen"/>
              </w:rPr>
            </w:pPr>
          </w:p>
        </w:tc>
        <w:tc>
          <w:tcPr>
            <w:tcW w:w="1819" w:type="dxa"/>
            <w:tcBorders>
              <w:left w:val="single" w:sz="4" w:space="0" w:color="auto"/>
            </w:tcBorders>
            <w:shd w:val="clear" w:color="auto" w:fill="FFFFFF"/>
          </w:tcPr>
          <w:p w14:paraId="051F0F9C" w14:textId="77777777" w:rsidR="00A4405B" w:rsidRPr="00A4405B" w:rsidRDefault="00A4405B" w:rsidP="00674AD7">
            <w:pPr>
              <w:spacing w:after="120"/>
              <w:rPr>
                <w:rFonts w:ascii="Sylfaen" w:hAnsi="Sylfaen"/>
              </w:rPr>
            </w:pPr>
          </w:p>
        </w:tc>
        <w:tc>
          <w:tcPr>
            <w:tcW w:w="2114" w:type="dxa"/>
            <w:tcBorders>
              <w:left w:val="single" w:sz="4" w:space="0" w:color="auto"/>
              <w:right w:val="single" w:sz="4" w:space="0" w:color="auto"/>
            </w:tcBorders>
            <w:shd w:val="clear" w:color="auto" w:fill="FFFFFF"/>
          </w:tcPr>
          <w:p w14:paraId="13A67E3C" w14:textId="77777777" w:rsidR="00A4405B" w:rsidRPr="00A4405B" w:rsidRDefault="00A4405B" w:rsidP="00674AD7">
            <w:pPr>
              <w:spacing w:after="120"/>
              <w:rPr>
                <w:rFonts w:ascii="Sylfaen" w:hAnsi="Sylfaen"/>
              </w:rPr>
            </w:pPr>
          </w:p>
        </w:tc>
      </w:tr>
      <w:tr w:rsidR="00A4405B" w:rsidRPr="00A4405B" w14:paraId="08D31E32" w14:textId="77777777" w:rsidTr="00674AD7">
        <w:trPr>
          <w:jc w:val="center"/>
        </w:trPr>
        <w:tc>
          <w:tcPr>
            <w:tcW w:w="4263" w:type="dxa"/>
            <w:tcBorders>
              <w:top w:val="single" w:sz="4" w:space="0" w:color="auto"/>
              <w:left w:val="single" w:sz="4" w:space="0" w:color="auto"/>
            </w:tcBorders>
            <w:shd w:val="clear" w:color="auto" w:fill="FFFFFF"/>
          </w:tcPr>
          <w:p w14:paraId="05FA7EBA"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11.7.10. ՏՀԵԿ Գլոբալ ֆորումների աշխատանքներին և այլ միջոցառումներին մասնակցություն ՏՀԵԿ կառույցների աշխատանքներին.</w:t>
            </w:r>
          </w:p>
        </w:tc>
        <w:tc>
          <w:tcPr>
            <w:tcW w:w="4592" w:type="dxa"/>
            <w:vMerge w:val="restart"/>
            <w:tcBorders>
              <w:top w:val="single" w:sz="4" w:space="0" w:color="auto"/>
              <w:left w:val="single" w:sz="4" w:space="0" w:color="auto"/>
            </w:tcBorders>
            <w:shd w:val="clear" w:color="auto" w:fill="FFFFFF"/>
          </w:tcPr>
          <w:p w14:paraId="75DC475C"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Հանձնաժողովի և ՏՀԵԿ -ի միջև համագործակցության հնարավոր ձևաչափերի մշակում և հետագա կիրառում ՝ Միության իրավունքում ՏՀԵԿ միջազգային չափանիշների ներդրման և միջազգային հարթակում գլոբալ խնդիրների լուծման միության մոտեցումների խթանման նպատակով:</w:t>
            </w:r>
          </w:p>
        </w:tc>
        <w:tc>
          <w:tcPr>
            <w:tcW w:w="2576" w:type="dxa"/>
            <w:tcBorders>
              <w:top w:val="single" w:sz="4" w:space="0" w:color="auto"/>
              <w:left w:val="single" w:sz="4" w:space="0" w:color="auto"/>
            </w:tcBorders>
            <w:shd w:val="clear" w:color="auto" w:fill="FFFFFF"/>
            <w:vAlign w:val="bottom"/>
          </w:tcPr>
          <w:p w14:paraId="1EAA918E"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Կոլեգիայի՝ ինտեգրման և մակրոտնտեսության հարցերով անդամ (նախարար)</w:t>
            </w:r>
          </w:p>
        </w:tc>
        <w:tc>
          <w:tcPr>
            <w:tcW w:w="1819" w:type="dxa"/>
            <w:vMerge w:val="restart"/>
            <w:tcBorders>
              <w:top w:val="single" w:sz="4" w:space="0" w:color="auto"/>
              <w:left w:val="single" w:sz="4" w:space="0" w:color="auto"/>
            </w:tcBorders>
            <w:shd w:val="clear" w:color="auto" w:fill="FFFFFF"/>
          </w:tcPr>
          <w:p w14:paraId="109EB541"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մշտական հիմունքներով</w:t>
            </w:r>
          </w:p>
        </w:tc>
        <w:tc>
          <w:tcPr>
            <w:tcW w:w="2114" w:type="dxa"/>
            <w:vMerge w:val="restart"/>
            <w:tcBorders>
              <w:top w:val="single" w:sz="4" w:space="0" w:color="auto"/>
              <w:left w:val="single" w:sz="4" w:space="0" w:color="auto"/>
              <w:right w:val="single" w:sz="4" w:space="0" w:color="auto"/>
            </w:tcBorders>
            <w:shd w:val="clear" w:color="auto" w:fill="FFFFFF"/>
          </w:tcPr>
          <w:p w14:paraId="339C28B9"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զեկույց</w:t>
            </w:r>
          </w:p>
        </w:tc>
      </w:tr>
      <w:tr w:rsidR="00A4405B" w:rsidRPr="00A4405B" w14:paraId="5D0DF2E7" w14:textId="77777777" w:rsidTr="00674AD7">
        <w:trPr>
          <w:jc w:val="center"/>
        </w:trPr>
        <w:tc>
          <w:tcPr>
            <w:tcW w:w="4263" w:type="dxa"/>
            <w:tcBorders>
              <w:left w:val="single" w:sz="4" w:space="0" w:color="auto"/>
            </w:tcBorders>
            <w:shd w:val="clear" w:color="auto" w:fill="FFFFFF"/>
          </w:tcPr>
          <w:p w14:paraId="263A279A" w14:textId="77777777" w:rsidR="00A4405B" w:rsidRPr="00A4405B" w:rsidRDefault="00A4405B" w:rsidP="00674AD7">
            <w:pPr>
              <w:pStyle w:val="Bodytext50"/>
              <w:shd w:val="clear" w:color="auto" w:fill="auto"/>
              <w:spacing w:after="120" w:line="240" w:lineRule="auto"/>
              <w:ind w:left="440"/>
              <w:rPr>
                <w:rFonts w:ascii="Sylfaen" w:hAnsi="Sylfaen"/>
                <w:sz w:val="24"/>
                <w:szCs w:val="24"/>
              </w:rPr>
            </w:pPr>
            <w:r w:rsidRPr="00A4405B">
              <w:rPr>
                <w:rFonts w:ascii="Sylfaen" w:hAnsi="Sylfaen"/>
                <w:sz w:val="24"/>
              </w:rPr>
              <w:t xml:space="preserve">Հանձնաժողովի և ՏՀԵԿ -ի միջև համագործակցության հնարավոր ձևաչափերի մշակում և հետագա կիրառում `Միության </w:t>
            </w:r>
            <w:r w:rsidRPr="00A4405B">
              <w:rPr>
                <w:rFonts w:ascii="Sylfaen" w:hAnsi="Sylfaen"/>
                <w:sz w:val="24"/>
              </w:rPr>
              <w:lastRenderedPageBreak/>
              <w:t>իրավունքում ՏՀԵԿ միջազգային չափանիշների ներդրման և միջազգային հարթակում գլոբալ խնդիրների լուծման միության մոտեցումների խթանման նպատակով:</w:t>
            </w:r>
          </w:p>
        </w:tc>
        <w:tc>
          <w:tcPr>
            <w:tcW w:w="4592" w:type="dxa"/>
            <w:vMerge/>
            <w:tcBorders>
              <w:left w:val="single" w:sz="4" w:space="0" w:color="auto"/>
            </w:tcBorders>
            <w:shd w:val="clear" w:color="auto" w:fill="FFFFFF"/>
          </w:tcPr>
          <w:p w14:paraId="200E04B5" w14:textId="77777777" w:rsidR="00A4405B" w:rsidRPr="00A4405B" w:rsidRDefault="00A4405B" w:rsidP="00674AD7">
            <w:pPr>
              <w:spacing w:after="120"/>
              <w:rPr>
                <w:rFonts w:ascii="Sylfaen" w:hAnsi="Sylfaen"/>
              </w:rPr>
            </w:pPr>
          </w:p>
        </w:tc>
        <w:tc>
          <w:tcPr>
            <w:tcW w:w="2576" w:type="dxa"/>
            <w:tcBorders>
              <w:left w:val="single" w:sz="4" w:space="0" w:color="auto"/>
            </w:tcBorders>
            <w:shd w:val="clear" w:color="auto" w:fill="FFFFFF"/>
          </w:tcPr>
          <w:p w14:paraId="54D74B5A"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 xml:space="preserve">համակատարողներ՝ Կոլեգիայի անդամներ (իրենց իրավասությունների </w:t>
            </w:r>
            <w:r w:rsidRPr="00A4405B">
              <w:rPr>
                <w:rFonts w:ascii="Sylfaen" w:hAnsi="Sylfaen"/>
                <w:sz w:val="24"/>
              </w:rPr>
              <w:lastRenderedPageBreak/>
              <w:t>շրջանակներում)</w:t>
            </w:r>
          </w:p>
        </w:tc>
        <w:tc>
          <w:tcPr>
            <w:tcW w:w="1819" w:type="dxa"/>
            <w:vMerge/>
            <w:tcBorders>
              <w:left w:val="single" w:sz="4" w:space="0" w:color="auto"/>
            </w:tcBorders>
            <w:shd w:val="clear" w:color="auto" w:fill="FFFFFF"/>
          </w:tcPr>
          <w:p w14:paraId="62728CFE" w14:textId="77777777" w:rsidR="00A4405B" w:rsidRPr="00A4405B" w:rsidRDefault="00A4405B" w:rsidP="00674AD7">
            <w:pPr>
              <w:spacing w:after="120"/>
              <w:rPr>
                <w:rFonts w:ascii="Sylfaen" w:hAnsi="Sylfaen"/>
              </w:rPr>
            </w:pPr>
          </w:p>
        </w:tc>
        <w:tc>
          <w:tcPr>
            <w:tcW w:w="2114" w:type="dxa"/>
            <w:vMerge/>
            <w:tcBorders>
              <w:left w:val="single" w:sz="4" w:space="0" w:color="auto"/>
              <w:right w:val="single" w:sz="4" w:space="0" w:color="auto"/>
            </w:tcBorders>
            <w:shd w:val="clear" w:color="auto" w:fill="FFFFFF"/>
          </w:tcPr>
          <w:p w14:paraId="5F97C92F" w14:textId="77777777" w:rsidR="00A4405B" w:rsidRPr="00A4405B" w:rsidRDefault="00A4405B" w:rsidP="00674AD7">
            <w:pPr>
              <w:spacing w:after="120"/>
              <w:rPr>
                <w:rFonts w:ascii="Sylfaen" w:hAnsi="Sylfaen"/>
              </w:rPr>
            </w:pPr>
          </w:p>
        </w:tc>
      </w:tr>
      <w:tr w:rsidR="00A4405B" w:rsidRPr="00A4405B" w14:paraId="321BCCBA" w14:textId="77777777" w:rsidTr="00674AD7">
        <w:trPr>
          <w:jc w:val="center"/>
        </w:trPr>
        <w:tc>
          <w:tcPr>
            <w:tcW w:w="4263" w:type="dxa"/>
            <w:tcBorders>
              <w:top w:val="single" w:sz="4" w:space="0" w:color="auto"/>
              <w:left w:val="single" w:sz="4" w:space="0" w:color="auto"/>
              <w:bottom w:val="single" w:sz="4" w:space="0" w:color="auto"/>
            </w:tcBorders>
            <w:shd w:val="clear" w:color="auto" w:fill="FFFFFF"/>
            <w:vAlign w:val="bottom"/>
          </w:tcPr>
          <w:p w14:paraId="7B2C7828" w14:textId="77777777" w:rsidR="00A4405B" w:rsidRPr="00A4405B" w:rsidRDefault="00A4405B" w:rsidP="00674AD7">
            <w:pPr>
              <w:pStyle w:val="Bodytext50"/>
              <w:shd w:val="clear" w:color="auto" w:fill="auto"/>
              <w:spacing w:after="120" w:line="240" w:lineRule="auto"/>
              <w:ind w:left="440"/>
              <w:rPr>
                <w:rFonts w:ascii="Sylfaen" w:hAnsi="Sylfaen"/>
                <w:sz w:val="24"/>
                <w:szCs w:val="24"/>
              </w:rPr>
            </w:pPr>
            <w:r w:rsidRPr="00A4405B">
              <w:rPr>
                <w:rFonts w:ascii="Sylfaen" w:hAnsi="Sylfaen"/>
                <w:sz w:val="24"/>
              </w:rPr>
              <w:t>Հանձնաժողովի հարթակում անդամ պետությունների միջև համագործակցության զարգացում `ՏՀԵԿ -ի հետ նրանց փոխգործակցության հարցերի վերաբերյալ</w:t>
            </w:r>
          </w:p>
        </w:tc>
        <w:tc>
          <w:tcPr>
            <w:tcW w:w="4592" w:type="dxa"/>
            <w:tcBorders>
              <w:top w:val="single" w:sz="4" w:space="0" w:color="auto"/>
              <w:left w:val="single" w:sz="4" w:space="0" w:color="auto"/>
              <w:bottom w:val="single" w:sz="4" w:space="0" w:color="auto"/>
            </w:tcBorders>
            <w:shd w:val="clear" w:color="auto" w:fill="FFFFFF"/>
            <w:vAlign w:val="center"/>
          </w:tcPr>
          <w:p w14:paraId="740A9A7A"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Հանձնաժողովի հարթակում անդամ երկրների միջև համագործակցության զարգացում `ՏՀԵԿ -ի հետ նրանց փոխգործակցության հարցերի վերաբերյալ</w:t>
            </w:r>
          </w:p>
        </w:tc>
        <w:tc>
          <w:tcPr>
            <w:tcW w:w="2576" w:type="dxa"/>
            <w:tcBorders>
              <w:left w:val="single" w:sz="4" w:space="0" w:color="auto"/>
              <w:bottom w:val="single" w:sz="4" w:space="0" w:color="auto"/>
            </w:tcBorders>
            <w:shd w:val="clear" w:color="auto" w:fill="FFFFFF"/>
          </w:tcPr>
          <w:p w14:paraId="55D53594" w14:textId="77777777" w:rsidR="00A4405B" w:rsidRPr="00A4405B" w:rsidRDefault="00A4405B" w:rsidP="00674AD7">
            <w:pPr>
              <w:spacing w:after="120"/>
              <w:rPr>
                <w:rFonts w:ascii="Sylfaen" w:hAnsi="Sylfaen"/>
              </w:rPr>
            </w:pPr>
          </w:p>
        </w:tc>
        <w:tc>
          <w:tcPr>
            <w:tcW w:w="1819" w:type="dxa"/>
            <w:tcBorders>
              <w:left w:val="single" w:sz="4" w:space="0" w:color="auto"/>
              <w:bottom w:val="single" w:sz="4" w:space="0" w:color="auto"/>
            </w:tcBorders>
            <w:shd w:val="clear" w:color="auto" w:fill="FFFFFF"/>
          </w:tcPr>
          <w:p w14:paraId="6F7540F6" w14:textId="77777777" w:rsidR="00A4405B" w:rsidRPr="00A4405B" w:rsidRDefault="00A4405B" w:rsidP="00674AD7">
            <w:pPr>
              <w:spacing w:after="120"/>
              <w:rPr>
                <w:rFonts w:ascii="Sylfaen" w:hAnsi="Sylfaen"/>
              </w:rPr>
            </w:pPr>
          </w:p>
        </w:tc>
        <w:tc>
          <w:tcPr>
            <w:tcW w:w="2114" w:type="dxa"/>
            <w:tcBorders>
              <w:left w:val="single" w:sz="4" w:space="0" w:color="auto"/>
              <w:bottom w:val="single" w:sz="4" w:space="0" w:color="auto"/>
              <w:right w:val="single" w:sz="4" w:space="0" w:color="auto"/>
            </w:tcBorders>
            <w:shd w:val="clear" w:color="auto" w:fill="FFFFFF"/>
          </w:tcPr>
          <w:p w14:paraId="004A012D" w14:textId="77777777" w:rsidR="00A4405B" w:rsidRPr="00A4405B" w:rsidRDefault="00A4405B" w:rsidP="00674AD7">
            <w:pPr>
              <w:spacing w:after="120"/>
              <w:rPr>
                <w:rFonts w:ascii="Sylfaen" w:hAnsi="Sylfaen"/>
              </w:rPr>
            </w:pPr>
          </w:p>
        </w:tc>
      </w:tr>
      <w:tr w:rsidR="00A4405B" w:rsidRPr="00A4405B" w14:paraId="7F9CADC7" w14:textId="77777777" w:rsidTr="00674AD7">
        <w:trPr>
          <w:jc w:val="center"/>
        </w:trPr>
        <w:tc>
          <w:tcPr>
            <w:tcW w:w="4263" w:type="dxa"/>
            <w:tcBorders>
              <w:top w:val="single" w:sz="4" w:space="0" w:color="auto"/>
              <w:left w:val="single" w:sz="4" w:space="0" w:color="auto"/>
            </w:tcBorders>
            <w:shd w:val="clear" w:color="auto" w:fill="FFFFFF"/>
          </w:tcPr>
          <w:p w14:paraId="6F89C9F2" w14:textId="77777777" w:rsidR="00A4405B" w:rsidRPr="00A4405B" w:rsidRDefault="00A4405B" w:rsidP="00674AD7">
            <w:pPr>
              <w:pStyle w:val="Bodytext50"/>
              <w:shd w:val="clear" w:color="auto" w:fill="auto"/>
              <w:spacing w:after="120" w:line="240" w:lineRule="auto"/>
              <w:ind w:left="440"/>
              <w:rPr>
                <w:rFonts w:ascii="Sylfaen" w:hAnsi="Sylfaen"/>
                <w:sz w:val="24"/>
                <w:szCs w:val="24"/>
              </w:rPr>
            </w:pPr>
            <w:r w:rsidRPr="00A4405B">
              <w:rPr>
                <w:rFonts w:ascii="Sylfaen" w:hAnsi="Sylfaen"/>
                <w:sz w:val="24"/>
              </w:rPr>
              <w:t>մասնակցություն ՏՀԵԿ Գլոբալ մրցակցության ֆորումի աշխատանքներին, այլ միջոցառումներին և մրցակցության ոլորտում ՏՀԵԿ կառույցների աշխատանքներին</w:t>
            </w:r>
          </w:p>
        </w:tc>
        <w:tc>
          <w:tcPr>
            <w:tcW w:w="4592" w:type="dxa"/>
            <w:tcBorders>
              <w:top w:val="single" w:sz="4" w:space="0" w:color="auto"/>
              <w:left w:val="single" w:sz="4" w:space="0" w:color="auto"/>
            </w:tcBorders>
            <w:shd w:val="clear" w:color="auto" w:fill="FFFFFF"/>
          </w:tcPr>
          <w:p w14:paraId="141530FE"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Մասնակցություն հետևյալ միջոցառումներին՝</w:t>
            </w:r>
          </w:p>
          <w:p w14:paraId="0C053F4B" w14:textId="77777777" w:rsidR="00A4405B" w:rsidRPr="00A4405B" w:rsidRDefault="00A4405B" w:rsidP="00674AD7">
            <w:pPr>
              <w:pStyle w:val="Bodytext50"/>
              <w:shd w:val="clear" w:color="auto" w:fill="auto"/>
              <w:spacing w:after="120" w:line="240" w:lineRule="auto"/>
              <w:ind w:left="440"/>
              <w:rPr>
                <w:rFonts w:ascii="Sylfaen" w:hAnsi="Sylfaen"/>
                <w:sz w:val="24"/>
                <w:szCs w:val="24"/>
              </w:rPr>
            </w:pPr>
            <w:r w:rsidRPr="00A4405B">
              <w:rPr>
                <w:rFonts w:ascii="Sylfaen" w:hAnsi="Sylfaen"/>
                <w:sz w:val="24"/>
              </w:rPr>
              <w:t>ՏՀԵԿ Գլոբալ մրցակցության ֆորում, ՏՀԵԿ մրցույթի բաց օրվան նվիրված միջոցառումներ</w:t>
            </w:r>
          </w:p>
          <w:p w14:paraId="4059CA82" w14:textId="77777777" w:rsidR="00A4405B" w:rsidRPr="00A4405B" w:rsidRDefault="00A4405B" w:rsidP="00674AD7">
            <w:pPr>
              <w:pStyle w:val="Bodytext50"/>
              <w:shd w:val="clear" w:color="auto" w:fill="auto"/>
              <w:spacing w:after="120" w:line="240" w:lineRule="auto"/>
              <w:ind w:left="440"/>
              <w:rPr>
                <w:rFonts w:ascii="Sylfaen" w:hAnsi="Sylfaen"/>
                <w:sz w:val="24"/>
                <w:szCs w:val="24"/>
              </w:rPr>
            </w:pPr>
            <w:r w:rsidRPr="00A4405B">
              <w:rPr>
                <w:rFonts w:ascii="Sylfaen" w:hAnsi="Sylfaen"/>
                <w:sz w:val="24"/>
              </w:rPr>
              <w:t>«Թվային լաբորատորիայի» (DigitalLab) աշխատանք, ՏՀԵԿ մրցակցության ենթաբաժիններ (ըստ անցկացնելու)</w:t>
            </w:r>
          </w:p>
          <w:p w14:paraId="4FBAA1C9" w14:textId="77777777" w:rsidR="00A4405B" w:rsidRPr="00A4405B" w:rsidRDefault="00A4405B" w:rsidP="00674AD7">
            <w:pPr>
              <w:pStyle w:val="Bodytext50"/>
              <w:shd w:val="clear" w:color="auto" w:fill="auto"/>
              <w:spacing w:after="120" w:line="240" w:lineRule="auto"/>
              <w:ind w:left="440"/>
              <w:rPr>
                <w:rFonts w:ascii="Sylfaen" w:hAnsi="Sylfaen"/>
                <w:sz w:val="24"/>
                <w:szCs w:val="24"/>
              </w:rPr>
            </w:pPr>
            <w:r w:rsidRPr="00A4405B">
              <w:rPr>
                <w:rFonts w:ascii="Sylfaen" w:hAnsi="Sylfaen"/>
                <w:sz w:val="24"/>
              </w:rPr>
              <w:t>և այլ միջոցառումներ՝ ըստ ՏՀԵԿ մրցակցության</w:t>
            </w:r>
          </w:p>
        </w:tc>
        <w:tc>
          <w:tcPr>
            <w:tcW w:w="2576" w:type="dxa"/>
            <w:tcBorders>
              <w:top w:val="single" w:sz="4" w:space="0" w:color="auto"/>
              <w:left w:val="single" w:sz="4" w:space="0" w:color="auto"/>
            </w:tcBorders>
            <w:shd w:val="clear" w:color="auto" w:fill="FFFFFF"/>
          </w:tcPr>
          <w:p w14:paraId="45DD7D93"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Կոլեգիայի՝ մրցակցության և հակամենաշնորհային կարգավորման հարցերով անդամ (նախարար)</w:t>
            </w:r>
          </w:p>
        </w:tc>
        <w:tc>
          <w:tcPr>
            <w:tcW w:w="1819" w:type="dxa"/>
            <w:tcBorders>
              <w:top w:val="single" w:sz="4" w:space="0" w:color="auto"/>
              <w:left w:val="single" w:sz="4" w:space="0" w:color="auto"/>
            </w:tcBorders>
            <w:shd w:val="clear" w:color="auto" w:fill="FFFFFF"/>
          </w:tcPr>
          <w:p w14:paraId="5D275D46"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ամեն տարի</w:t>
            </w:r>
          </w:p>
        </w:tc>
        <w:tc>
          <w:tcPr>
            <w:tcW w:w="2114" w:type="dxa"/>
            <w:tcBorders>
              <w:top w:val="single" w:sz="4" w:space="0" w:color="auto"/>
              <w:left w:val="single" w:sz="4" w:space="0" w:color="auto"/>
              <w:right w:val="single" w:sz="4" w:space="0" w:color="auto"/>
            </w:tcBorders>
            <w:shd w:val="clear" w:color="auto" w:fill="FFFFFF"/>
          </w:tcPr>
          <w:p w14:paraId="4A321D59"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զեկույց Կոլեգիայի նիստին</w:t>
            </w:r>
          </w:p>
        </w:tc>
      </w:tr>
      <w:tr w:rsidR="00A4405B" w:rsidRPr="00A4405B" w14:paraId="356354AD" w14:textId="77777777" w:rsidTr="00674AD7">
        <w:trPr>
          <w:jc w:val="center"/>
        </w:trPr>
        <w:tc>
          <w:tcPr>
            <w:tcW w:w="4263" w:type="dxa"/>
            <w:tcBorders>
              <w:top w:val="single" w:sz="4" w:space="0" w:color="auto"/>
              <w:left w:val="single" w:sz="4" w:space="0" w:color="auto"/>
            </w:tcBorders>
            <w:shd w:val="clear" w:color="auto" w:fill="FFFFFF"/>
          </w:tcPr>
          <w:p w14:paraId="38C3B251" w14:textId="77777777" w:rsidR="00A4405B" w:rsidRPr="00A4405B" w:rsidRDefault="00A4405B" w:rsidP="00674AD7">
            <w:pPr>
              <w:pStyle w:val="Bodytext50"/>
              <w:shd w:val="clear" w:color="auto" w:fill="auto"/>
              <w:spacing w:after="120" w:line="240" w:lineRule="auto"/>
              <w:ind w:left="440"/>
              <w:rPr>
                <w:rFonts w:ascii="Sylfaen" w:hAnsi="Sylfaen"/>
                <w:sz w:val="24"/>
                <w:szCs w:val="24"/>
              </w:rPr>
            </w:pPr>
            <w:r w:rsidRPr="00A4405B">
              <w:rPr>
                <w:rFonts w:ascii="Sylfaen" w:hAnsi="Sylfaen"/>
                <w:sz w:val="24"/>
              </w:rPr>
              <w:t xml:space="preserve">մասնակցություն ՏՀԵԿ Մրցակցության տարածաշրջանային կենտրոնի </w:t>
            </w:r>
            <w:r w:rsidRPr="00A4405B">
              <w:rPr>
                <w:rFonts w:ascii="Sylfaen" w:hAnsi="Sylfaen"/>
                <w:sz w:val="24"/>
              </w:rPr>
              <w:lastRenderedPageBreak/>
              <w:t>ուսուցողական ծրագրերին</w:t>
            </w:r>
          </w:p>
        </w:tc>
        <w:tc>
          <w:tcPr>
            <w:tcW w:w="4592" w:type="dxa"/>
            <w:tcBorders>
              <w:top w:val="single" w:sz="4" w:space="0" w:color="auto"/>
              <w:left w:val="single" w:sz="4" w:space="0" w:color="auto"/>
            </w:tcBorders>
            <w:shd w:val="clear" w:color="auto" w:fill="FFFFFF"/>
          </w:tcPr>
          <w:p w14:paraId="469C8D31"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lastRenderedPageBreak/>
              <w:t xml:space="preserve">Հանձնաժողովի մրցակցության և հակամենաշնորհային կարգավորման ստորաբաժանման աշխատակիցների </w:t>
            </w:r>
            <w:r w:rsidRPr="00A4405B">
              <w:rPr>
                <w:rFonts w:ascii="Sylfaen" w:hAnsi="Sylfaen"/>
                <w:sz w:val="24"/>
              </w:rPr>
              <w:lastRenderedPageBreak/>
              <w:t>մասնակցությունը սեմինարներին՝ Հանձնաժողովի արտասահմանյան ճանապարհորդության ծրագրի շրջանակներում</w:t>
            </w:r>
          </w:p>
        </w:tc>
        <w:tc>
          <w:tcPr>
            <w:tcW w:w="2576" w:type="dxa"/>
            <w:tcBorders>
              <w:top w:val="single" w:sz="4" w:space="0" w:color="auto"/>
              <w:left w:val="single" w:sz="4" w:space="0" w:color="auto"/>
            </w:tcBorders>
            <w:shd w:val="clear" w:color="auto" w:fill="FFFFFF"/>
          </w:tcPr>
          <w:p w14:paraId="7EE15A60"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lastRenderedPageBreak/>
              <w:t xml:space="preserve">Կոլեգիայի՝ մրցակցության և հակամենաշնորհային </w:t>
            </w:r>
            <w:r w:rsidRPr="00A4405B">
              <w:rPr>
                <w:rFonts w:ascii="Sylfaen" w:hAnsi="Sylfaen"/>
                <w:sz w:val="24"/>
              </w:rPr>
              <w:lastRenderedPageBreak/>
              <w:t>կարգավորման հարցերով անդամ (նախարար)</w:t>
            </w:r>
          </w:p>
        </w:tc>
        <w:tc>
          <w:tcPr>
            <w:tcW w:w="1819" w:type="dxa"/>
            <w:tcBorders>
              <w:top w:val="single" w:sz="4" w:space="0" w:color="auto"/>
              <w:left w:val="single" w:sz="4" w:space="0" w:color="auto"/>
            </w:tcBorders>
            <w:shd w:val="clear" w:color="auto" w:fill="FFFFFF"/>
          </w:tcPr>
          <w:p w14:paraId="26552351"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lastRenderedPageBreak/>
              <w:t>մշտական հիմունքներով</w:t>
            </w:r>
          </w:p>
        </w:tc>
        <w:tc>
          <w:tcPr>
            <w:tcW w:w="2114" w:type="dxa"/>
            <w:tcBorders>
              <w:top w:val="single" w:sz="4" w:space="0" w:color="auto"/>
              <w:left w:val="single" w:sz="4" w:space="0" w:color="auto"/>
              <w:right w:val="single" w:sz="4" w:space="0" w:color="auto"/>
            </w:tcBorders>
            <w:shd w:val="clear" w:color="auto" w:fill="FFFFFF"/>
          </w:tcPr>
          <w:p w14:paraId="2B389971"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զեկույց Կոլեգիայի նիստին</w:t>
            </w:r>
          </w:p>
        </w:tc>
      </w:tr>
      <w:tr w:rsidR="00A4405B" w:rsidRPr="00A4405B" w14:paraId="4A882791" w14:textId="77777777" w:rsidTr="00674AD7">
        <w:trPr>
          <w:jc w:val="center"/>
        </w:trPr>
        <w:tc>
          <w:tcPr>
            <w:tcW w:w="4263" w:type="dxa"/>
            <w:vMerge w:val="restart"/>
            <w:tcBorders>
              <w:top w:val="single" w:sz="4" w:space="0" w:color="auto"/>
              <w:left w:val="single" w:sz="4" w:space="0" w:color="auto"/>
            </w:tcBorders>
            <w:shd w:val="clear" w:color="auto" w:fill="FFFFFF"/>
          </w:tcPr>
          <w:p w14:paraId="3EB43568"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11.07.2011. Անդամ պետությունների և երրորդ երկրների արտահանման աջակցության ինստիտուտների փոխգործակցության ձևաչափերի զարգացում</w:t>
            </w:r>
          </w:p>
        </w:tc>
        <w:tc>
          <w:tcPr>
            <w:tcW w:w="4592" w:type="dxa"/>
            <w:tcBorders>
              <w:top w:val="single" w:sz="4" w:space="0" w:color="auto"/>
              <w:left w:val="single" w:sz="4" w:space="0" w:color="auto"/>
            </w:tcBorders>
            <w:shd w:val="clear" w:color="auto" w:fill="FFFFFF"/>
          </w:tcPr>
          <w:p w14:paraId="2271B857"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անդամ պետությունների և երրորդ երկրների արտահանմանն աջակցող հաստատությունների միջև փոխգործակցության առավել արդյունավետ ձևաչափերի վերաբերյալ առաջարկությունների պատրաստում</w:t>
            </w:r>
          </w:p>
        </w:tc>
        <w:tc>
          <w:tcPr>
            <w:tcW w:w="2576" w:type="dxa"/>
            <w:tcBorders>
              <w:top w:val="single" w:sz="4" w:space="0" w:color="auto"/>
              <w:left w:val="single" w:sz="4" w:space="0" w:color="auto"/>
            </w:tcBorders>
            <w:shd w:val="clear" w:color="auto" w:fill="FFFFFF"/>
          </w:tcPr>
          <w:p w14:paraId="7FB9A81C"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Կոլեգիայի՝ առևտրի հարցերով անդամ (նախարար)</w:t>
            </w:r>
          </w:p>
          <w:p w14:paraId="10733775"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անդամ պետություններ</w:t>
            </w:r>
          </w:p>
        </w:tc>
        <w:tc>
          <w:tcPr>
            <w:tcW w:w="1819" w:type="dxa"/>
            <w:vMerge w:val="restart"/>
            <w:tcBorders>
              <w:top w:val="single" w:sz="4" w:space="0" w:color="auto"/>
              <w:left w:val="single" w:sz="4" w:space="0" w:color="auto"/>
            </w:tcBorders>
            <w:shd w:val="clear" w:color="auto" w:fill="FFFFFF"/>
          </w:tcPr>
          <w:p w14:paraId="2F232B98"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մշտական հիմունքներով</w:t>
            </w:r>
          </w:p>
        </w:tc>
        <w:tc>
          <w:tcPr>
            <w:tcW w:w="2114" w:type="dxa"/>
            <w:vMerge w:val="restart"/>
            <w:tcBorders>
              <w:top w:val="single" w:sz="4" w:space="0" w:color="auto"/>
              <w:left w:val="single" w:sz="4" w:space="0" w:color="auto"/>
              <w:right w:val="single" w:sz="4" w:space="0" w:color="auto"/>
            </w:tcBorders>
            <w:shd w:val="clear" w:color="auto" w:fill="FFFFFF"/>
          </w:tcPr>
          <w:p w14:paraId="734C2083"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Կոլեգիայի կարգադրություն, համագործակցության մասին հուշագրեր</w:t>
            </w:r>
          </w:p>
        </w:tc>
      </w:tr>
      <w:tr w:rsidR="00A4405B" w:rsidRPr="00A4405B" w14:paraId="1D14F1EB" w14:textId="77777777" w:rsidTr="00674AD7">
        <w:trPr>
          <w:jc w:val="center"/>
        </w:trPr>
        <w:tc>
          <w:tcPr>
            <w:tcW w:w="4263" w:type="dxa"/>
            <w:vMerge/>
            <w:tcBorders>
              <w:left w:val="single" w:sz="4" w:space="0" w:color="auto"/>
              <w:bottom w:val="single" w:sz="4" w:space="0" w:color="auto"/>
            </w:tcBorders>
            <w:shd w:val="clear" w:color="auto" w:fill="FFFFFF"/>
          </w:tcPr>
          <w:p w14:paraId="6462C7C1" w14:textId="77777777" w:rsidR="00A4405B" w:rsidRPr="00A4405B" w:rsidRDefault="00A4405B" w:rsidP="00674AD7">
            <w:pPr>
              <w:spacing w:after="120"/>
              <w:rPr>
                <w:rFonts w:ascii="Sylfaen" w:hAnsi="Sylfaen"/>
              </w:rPr>
            </w:pPr>
          </w:p>
        </w:tc>
        <w:tc>
          <w:tcPr>
            <w:tcW w:w="4592" w:type="dxa"/>
            <w:tcBorders>
              <w:top w:val="single" w:sz="4" w:space="0" w:color="auto"/>
              <w:left w:val="single" w:sz="4" w:space="0" w:color="auto"/>
              <w:bottom w:val="single" w:sz="4" w:space="0" w:color="auto"/>
            </w:tcBorders>
            <w:shd w:val="clear" w:color="auto" w:fill="FFFFFF"/>
          </w:tcPr>
          <w:p w14:paraId="3C962E66"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անդամ պետությունների և երրորդ երկրների արտահանման աջակցության ինստիտուտների փոխգործակցության ձևաչափերի սահմանում</w:t>
            </w:r>
          </w:p>
        </w:tc>
        <w:tc>
          <w:tcPr>
            <w:tcW w:w="2576" w:type="dxa"/>
            <w:tcBorders>
              <w:left w:val="single" w:sz="4" w:space="0" w:color="auto"/>
              <w:bottom w:val="single" w:sz="4" w:space="0" w:color="auto"/>
            </w:tcBorders>
            <w:shd w:val="clear" w:color="auto" w:fill="FFFFFF"/>
          </w:tcPr>
          <w:p w14:paraId="687EDF7C"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համակատարող՝ Կոլեգիայի՝ ինտեգրման և մակրոտնտեսության հարցերով անդամ (նախարար)</w:t>
            </w:r>
          </w:p>
        </w:tc>
        <w:tc>
          <w:tcPr>
            <w:tcW w:w="1819" w:type="dxa"/>
            <w:vMerge/>
            <w:tcBorders>
              <w:left w:val="single" w:sz="4" w:space="0" w:color="auto"/>
              <w:bottom w:val="single" w:sz="4" w:space="0" w:color="auto"/>
            </w:tcBorders>
            <w:shd w:val="clear" w:color="auto" w:fill="FFFFFF"/>
          </w:tcPr>
          <w:p w14:paraId="66508F7B" w14:textId="77777777" w:rsidR="00A4405B" w:rsidRPr="00A4405B" w:rsidRDefault="00A4405B" w:rsidP="00674AD7">
            <w:pPr>
              <w:spacing w:after="120"/>
              <w:rPr>
                <w:rFonts w:ascii="Sylfaen" w:hAnsi="Sylfaen"/>
              </w:rPr>
            </w:pPr>
          </w:p>
        </w:tc>
        <w:tc>
          <w:tcPr>
            <w:tcW w:w="2114" w:type="dxa"/>
            <w:vMerge/>
            <w:tcBorders>
              <w:left w:val="single" w:sz="4" w:space="0" w:color="auto"/>
              <w:bottom w:val="single" w:sz="4" w:space="0" w:color="auto"/>
              <w:right w:val="single" w:sz="4" w:space="0" w:color="auto"/>
            </w:tcBorders>
            <w:shd w:val="clear" w:color="auto" w:fill="FFFFFF"/>
          </w:tcPr>
          <w:p w14:paraId="3B9D500E" w14:textId="77777777" w:rsidR="00A4405B" w:rsidRPr="00A4405B" w:rsidRDefault="00A4405B" w:rsidP="00674AD7">
            <w:pPr>
              <w:spacing w:after="120"/>
              <w:rPr>
                <w:rFonts w:ascii="Sylfaen" w:hAnsi="Sylfaen"/>
              </w:rPr>
            </w:pPr>
          </w:p>
        </w:tc>
      </w:tr>
      <w:tr w:rsidR="00A4405B" w:rsidRPr="00A4405B" w14:paraId="52FB7E67" w14:textId="77777777" w:rsidTr="00674AD7">
        <w:trPr>
          <w:jc w:val="center"/>
        </w:trPr>
        <w:tc>
          <w:tcPr>
            <w:tcW w:w="4263" w:type="dxa"/>
            <w:vMerge w:val="restart"/>
            <w:tcBorders>
              <w:top w:val="single" w:sz="4" w:space="0" w:color="auto"/>
              <w:left w:val="single" w:sz="4" w:space="0" w:color="auto"/>
            </w:tcBorders>
            <w:shd w:val="clear" w:color="auto" w:fill="FFFFFF"/>
          </w:tcPr>
          <w:p w14:paraId="47918D20"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11.7.12. Միջազգային կազմակերպությունների և ասոցիացիաների, այդ թվում `ԱՊՀ, ՇՀԿ, Եվրոպական միության, ASEAN- ի, Աֆրիկյան միության, ինչպես նաև Հեռահաղորդակցության միջազգային միության հետ թվային փոխակերպման գործընթացի ակտիվացում և պաշտոնականացում:</w:t>
            </w:r>
          </w:p>
        </w:tc>
        <w:tc>
          <w:tcPr>
            <w:tcW w:w="4592" w:type="dxa"/>
            <w:vMerge w:val="restart"/>
            <w:tcBorders>
              <w:top w:val="single" w:sz="4" w:space="0" w:color="auto"/>
              <w:left w:val="single" w:sz="4" w:space="0" w:color="auto"/>
            </w:tcBorders>
            <w:shd w:val="clear" w:color="auto" w:fill="FFFFFF"/>
          </w:tcPr>
          <w:p w14:paraId="35DFECC7"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միջազգային կազմակերպությունների և ասոցիացիաների հետ թվային փոխակերպման առումով Հանձնաժողովի ձևաչափերի և փոխգործակցության ոլորտների վերաբերյալ առաջարկությունների պատրաստում</w:t>
            </w:r>
          </w:p>
        </w:tc>
        <w:tc>
          <w:tcPr>
            <w:tcW w:w="2576" w:type="dxa"/>
            <w:tcBorders>
              <w:top w:val="single" w:sz="4" w:space="0" w:color="auto"/>
              <w:left w:val="single" w:sz="4" w:space="0" w:color="auto"/>
            </w:tcBorders>
            <w:shd w:val="clear" w:color="auto" w:fill="FFFFFF"/>
          </w:tcPr>
          <w:p w14:paraId="6A8B5433"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Կոլեգիայի՝ ինտեգրման և մակրոտնտեսության հարցերով անդամ (նախարար)</w:t>
            </w:r>
          </w:p>
        </w:tc>
        <w:tc>
          <w:tcPr>
            <w:tcW w:w="1819" w:type="dxa"/>
            <w:vMerge w:val="restart"/>
            <w:tcBorders>
              <w:top w:val="single" w:sz="4" w:space="0" w:color="auto"/>
              <w:left w:val="single" w:sz="4" w:space="0" w:color="auto"/>
            </w:tcBorders>
            <w:shd w:val="clear" w:color="auto" w:fill="FFFFFF"/>
          </w:tcPr>
          <w:p w14:paraId="7E2A146C"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մինչև 2024 թվականի դելտեմբերի 31-ը</w:t>
            </w:r>
          </w:p>
        </w:tc>
        <w:tc>
          <w:tcPr>
            <w:tcW w:w="2114" w:type="dxa"/>
            <w:vMerge w:val="restart"/>
            <w:tcBorders>
              <w:top w:val="single" w:sz="4" w:space="0" w:color="auto"/>
              <w:left w:val="single" w:sz="4" w:space="0" w:color="auto"/>
              <w:right w:val="single" w:sz="4" w:space="0" w:color="auto"/>
            </w:tcBorders>
            <w:shd w:val="clear" w:color="auto" w:fill="FFFFFF"/>
          </w:tcPr>
          <w:p w14:paraId="2F5E62A7"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Հանձնաժողովի կոլեգիայի կարգադրություն, համագործակցության / փոխըմբռնման մասին հուշագրեր (նորերի կնքում և առկաների լրացում)</w:t>
            </w:r>
          </w:p>
        </w:tc>
      </w:tr>
      <w:tr w:rsidR="00A4405B" w:rsidRPr="00A4405B" w14:paraId="57ACA6F9" w14:textId="77777777" w:rsidTr="00674AD7">
        <w:trPr>
          <w:trHeight w:val="436"/>
          <w:jc w:val="center"/>
        </w:trPr>
        <w:tc>
          <w:tcPr>
            <w:tcW w:w="4263" w:type="dxa"/>
            <w:vMerge/>
            <w:tcBorders>
              <w:left w:val="single" w:sz="4" w:space="0" w:color="auto"/>
            </w:tcBorders>
            <w:shd w:val="clear" w:color="auto" w:fill="FFFFFF"/>
          </w:tcPr>
          <w:p w14:paraId="152D182D" w14:textId="77777777" w:rsidR="00A4405B" w:rsidRPr="00A4405B" w:rsidRDefault="00A4405B" w:rsidP="00674AD7">
            <w:pPr>
              <w:spacing w:after="120"/>
              <w:rPr>
                <w:rFonts w:ascii="Sylfaen" w:hAnsi="Sylfaen"/>
              </w:rPr>
            </w:pPr>
          </w:p>
        </w:tc>
        <w:tc>
          <w:tcPr>
            <w:tcW w:w="4592" w:type="dxa"/>
            <w:vMerge/>
            <w:tcBorders>
              <w:left w:val="single" w:sz="4" w:space="0" w:color="auto"/>
            </w:tcBorders>
            <w:shd w:val="clear" w:color="auto" w:fill="FFFFFF"/>
          </w:tcPr>
          <w:p w14:paraId="7E053941" w14:textId="77777777" w:rsidR="00A4405B" w:rsidRPr="00A4405B" w:rsidRDefault="00A4405B" w:rsidP="00674AD7">
            <w:pPr>
              <w:spacing w:after="120"/>
              <w:rPr>
                <w:rFonts w:ascii="Sylfaen" w:hAnsi="Sylfaen"/>
              </w:rPr>
            </w:pPr>
          </w:p>
        </w:tc>
        <w:tc>
          <w:tcPr>
            <w:tcW w:w="2576" w:type="dxa"/>
            <w:vMerge w:val="restart"/>
            <w:tcBorders>
              <w:left w:val="single" w:sz="4" w:space="0" w:color="auto"/>
            </w:tcBorders>
            <w:shd w:val="clear" w:color="auto" w:fill="FFFFFF"/>
            <w:vAlign w:val="center"/>
          </w:tcPr>
          <w:p w14:paraId="29727AAF"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համակատարողներ՝ Կոլեգիայի՝ առևտրի հարցերով անդամ (նախարար), թվային գրասենյակ</w:t>
            </w:r>
          </w:p>
        </w:tc>
        <w:tc>
          <w:tcPr>
            <w:tcW w:w="1819" w:type="dxa"/>
            <w:vMerge/>
            <w:tcBorders>
              <w:left w:val="single" w:sz="4" w:space="0" w:color="auto"/>
            </w:tcBorders>
            <w:shd w:val="clear" w:color="auto" w:fill="FFFFFF"/>
          </w:tcPr>
          <w:p w14:paraId="27D96005" w14:textId="77777777" w:rsidR="00A4405B" w:rsidRPr="00A4405B" w:rsidRDefault="00A4405B" w:rsidP="00674AD7">
            <w:pPr>
              <w:spacing w:after="120"/>
              <w:rPr>
                <w:rFonts w:ascii="Sylfaen" w:hAnsi="Sylfaen"/>
              </w:rPr>
            </w:pPr>
          </w:p>
        </w:tc>
        <w:tc>
          <w:tcPr>
            <w:tcW w:w="2114" w:type="dxa"/>
            <w:vMerge/>
            <w:tcBorders>
              <w:left w:val="single" w:sz="4" w:space="0" w:color="auto"/>
              <w:right w:val="single" w:sz="4" w:space="0" w:color="auto"/>
            </w:tcBorders>
            <w:shd w:val="clear" w:color="auto" w:fill="FFFFFF"/>
          </w:tcPr>
          <w:p w14:paraId="59456E7D" w14:textId="77777777" w:rsidR="00A4405B" w:rsidRPr="00A4405B" w:rsidRDefault="00A4405B" w:rsidP="00674AD7">
            <w:pPr>
              <w:spacing w:after="120"/>
              <w:rPr>
                <w:rFonts w:ascii="Sylfaen" w:hAnsi="Sylfaen"/>
              </w:rPr>
            </w:pPr>
          </w:p>
        </w:tc>
      </w:tr>
      <w:tr w:rsidR="00A4405B" w:rsidRPr="00A4405B" w14:paraId="290E5AA5" w14:textId="77777777" w:rsidTr="00674AD7">
        <w:trPr>
          <w:jc w:val="center"/>
        </w:trPr>
        <w:tc>
          <w:tcPr>
            <w:tcW w:w="4263" w:type="dxa"/>
            <w:vMerge/>
            <w:tcBorders>
              <w:left w:val="single" w:sz="4" w:space="0" w:color="auto"/>
            </w:tcBorders>
            <w:shd w:val="clear" w:color="auto" w:fill="FFFFFF"/>
          </w:tcPr>
          <w:p w14:paraId="158E7813" w14:textId="77777777" w:rsidR="00A4405B" w:rsidRPr="00A4405B" w:rsidRDefault="00A4405B" w:rsidP="00674AD7">
            <w:pPr>
              <w:spacing w:after="120"/>
              <w:rPr>
                <w:rFonts w:ascii="Sylfaen" w:hAnsi="Sylfaen"/>
              </w:rPr>
            </w:pPr>
          </w:p>
        </w:tc>
        <w:tc>
          <w:tcPr>
            <w:tcW w:w="4592" w:type="dxa"/>
            <w:tcBorders>
              <w:top w:val="single" w:sz="4" w:space="0" w:color="auto"/>
              <w:left w:val="single" w:sz="4" w:space="0" w:color="auto"/>
            </w:tcBorders>
            <w:shd w:val="clear" w:color="auto" w:fill="FFFFFF"/>
          </w:tcPr>
          <w:p w14:paraId="15A12DAC"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 xml:space="preserve">միջազգային կազմակերպությունների և ասոցիացիաների հետ թվային փոխակերպման առումով Հանձնաժողովի ձևաչափերի և </w:t>
            </w:r>
            <w:r w:rsidRPr="00A4405B">
              <w:rPr>
                <w:rFonts w:ascii="Sylfaen" w:hAnsi="Sylfaen"/>
                <w:sz w:val="24"/>
              </w:rPr>
              <w:lastRenderedPageBreak/>
              <w:t>փոխգործակցության ուղղությունների որոշում</w:t>
            </w:r>
          </w:p>
        </w:tc>
        <w:tc>
          <w:tcPr>
            <w:tcW w:w="2576" w:type="dxa"/>
            <w:vMerge/>
            <w:tcBorders>
              <w:left w:val="single" w:sz="4" w:space="0" w:color="auto"/>
            </w:tcBorders>
            <w:shd w:val="clear" w:color="auto" w:fill="FFFFFF"/>
            <w:vAlign w:val="center"/>
          </w:tcPr>
          <w:p w14:paraId="6361DEDF" w14:textId="77777777" w:rsidR="00A4405B" w:rsidRPr="00A4405B" w:rsidRDefault="00A4405B" w:rsidP="00674AD7">
            <w:pPr>
              <w:spacing w:after="120"/>
              <w:rPr>
                <w:rFonts w:ascii="Sylfaen" w:hAnsi="Sylfaen"/>
              </w:rPr>
            </w:pPr>
          </w:p>
        </w:tc>
        <w:tc>
          <w:tcPr>
            <w:tcW w:w="1819" w:type="dxa"/>
            <w:vMerge/>
            <w:tcBorders>
              <w:left w:val="single" w:sz="4" w:space="0" w:color="auto"/>
            </w:tcBorders>
            <w:shd w:val="clear" w:color="auto" w:fill="FFFFFF"/>
          </w:tcPr>
          <w:p w14:paraId="3CB0047A" w14:textId="77777777" w:rsidR="00A4405B" w:rsidRPr="00A4405B" w:rsidRDefault="00A4405B" w:rsidP="00674AD7">
            <w:pPr>
              <w:spacing w:after="120"/>
              <w:rPr>
                <w:rFonts w:ascii="Sylfaen" w:hAnsi="Sylfaen"/>
              </w:rPr>
            </w:pPr>
          </w:p>
        </w:tc>
        <w:tc>
          <w:tcPr>
            <w:tcW w:w="2114" w:type="dxa"/>
            <w:vMerge/>
            <w:tcBorders>
              <w:left w:val="single" w:sz="4" w:space="0" w:color="auto"/>
              <w:right w:val="single" w:sz="4" w:space="0" w:color="auto"/>
            </w:tcBorders>
            <w:shd w:val="clear" w:color="auto" w:fill="FFFFFF"/>
          </w:tcPr>
          <w:p w14:paraId="47A892A3" w14:textId="77777777" w:rsidR="00A4405B" w:rsidRPr="00A4405B" w:rsidRDefault="00A4405B" w:rsidP="00674AD7">
            <w:pPr>
              <w:spacing w:after="120"/>
              <w:rPr>
                <w:rFonts w:ascii="Sylfaen" w:hAnsi="Sylfaen"/>
              </w:rPr>
            </w:pPr>
          </w:p>
        </w:tc>
      </w:tr>
      <w:tr w:rsidR="00A4405B" w:rsidRPr="00A4405B" w14:paraId="069078E0" w14:textId="77777777" w:rsidTr="00674AD7">
        <w:trPr>
          <w:jc w:val="center"/>
        </w:trPr>
        <w:tc>
          <w:tcPr>
            <w:tcW w:w="15364" w:type="dxa"/>
            <w:gridSpan w:val="5"/>
            <w:tcBorders>
              <w:top w:val="single" w:sz="4" w:space="0" w:color="auto"/>
              <w:left w:val="single" w:sz="4" w:space="0" w:color="auto"/>
              <w:right w:val="single" w:sz="4" w:space="0" w:color="auto"/>
            </w:tcBorders>
            <w:shd w:val="clear" w:color="auto" w:fill="FFFFFF"/>
          </w:tcPr>
          <w:p w14:paraId="26B84735" w14:textId="77777777" w:rsidR="00A4405B" w:rsidRPr="00A4405B" w:rsidRDefault="00A4405B" w:rsidP="00674AD7">
            <w:pPr>
              <w:pStyle w:val="Bodytext50"/>
              <w:shd w:val="clear" w:color="auto" w:fill="auto"/>
              <w:spacing w:after="120" w:line="240" w:lineRule="auto"/>
              <w:ind w:left="160"/>
              <w:rPr>
                <w:rFonts w:ascii="Sylfaen" w:hAnsi="Sylfaen"/>
                <w:sz w:val="24"/>
                <w:szCs w:val="24"/>
              </w:rPr>
            </w:pPr>
            <w:r w:rsidRPr="00A4405B">
              <w:rPr>
                <w:rFonts w:ascii="Sylfaen" w:hAnsi="Sylfaen"/>
                <w:sz w:val="24"/>
              </w:rPr>
              <w:t>11.8. Եվրասիական տարածքում ինտեգրացիոն գործընթացների ինտեգրման ուղղությամբ տնտեսական փոխգործակցության համակարգված աշխատանքների իրականացումը ՝ Մեծ Եվրասիական գործընկերության գաղափարի շրջանակներում</w:t>
            </w:r>
          </w:p>
        </w:tc>
      </w:tr>
      <w:tr w:rsidR="00A4405B" w:rsidRPr="00A4405B" w14:paraId="660CC48D" w14:textId="77777777" w:rsidTr="00674AD7">
        <w:trPr>
          <w:jc w:val="center"/>
        </w:trPr>
        <w:tc>
          <w:tcPr>
            <w:tcW w:w="4263" w:type="dxa"/>
            <w:tcBorders>
              <w:top w:val="single" w:sz="4" w:space="0" w:color="auto"/>
              <w:left w:val="single" w:sz="4" w:space="0" w:color="auto"/>
              <w:bottom w:val="single" w:sz="4" w:space="0" w:color="auto"/>
            </w:tcBorders>
            <w:shd w:val="clear" w:color="auto" w:fill="FFFFFF"/>
            <w:vAlign w:val="bottom"/>
          </w:tcPr>
          <w:p w14:paraId="6F79DAD3"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11.8.1. Միությունը դիրքավորել որպես Մեծ Եվրասիական գործընկերության ինտեգրացիոն ուրվագծի ձևավորման կենտրոններից մեկը ՝ այն զուգակցելով Չինական գոտու և ճանապարհի նախաձեռնության հետ, ամրապնդելով համագործակցությունը ՇՀԿ -ի, ASEAN- ի հետ, երկխոսություն հաստատելով Եվրոպական միության և այլ բազմակողմ ասոցիացիաների հետ և Ասիայի և Եվրոպայի պետությունները</w:t>
            </w:r>
          </w:p>
        </w:tc>
        <w:tc>
          <w:tcPr>
            <w:tcW w:w="4592" w:type="dxa"/>
            <w:tcBorders>
              <w:top w:val="single" w:sz="4" w:space="0" w:color="auto"/>
              <w:left w:val="single" w:sz="4" w:space="0" w:color="auto"/>
              <w:bottom w:val="single" w:sz="4" w:space="0" w:color="auto"/>
            </w:tcBorders>
            <w:shd w:val="clear" w:color="auto" w:fill="FFFFFF"/>
            <w:vAlign w:val="bottom"/>
          </w:tcPr>
          <w:p w14:paraId="30CCCC5C"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Միությունը որպես Մեծ Եվրասիական գործընկերության ինտեգրացիոն ուրվագծի ձևավորման կենտրոններից մեկը. կառուցել համակարգված երկխոսություն Եվրամիության հետ, համագործակցություն հաստատել Եվրասիայի խոշորագույն տնտեսությունների հետ՝  ՇՀԿ, ԱՍԵԱՆ, ԱՊՀ և տարածաշրջանային այլ տնտեսական ասոցիացիաների հետ փոխգործակցության նպատակային ուղեցույցների թարմացում ՝ ստորագրված համագործակցության փաստաթղթերի հիման վրա, Եվրոպական միության հետ համակարգային երկխոսության հաստատում, Եվրասիայի խոշորագույն տնտեսությունների հետ համագործակցության հաստատում</w:t>
            </w:r>
          </w:p>
        </w:tc>
        <w:tc>
          <w:tcPr>
            <w:tcW w:w="2576" w:type="dxa"/>
            <w:tcBorders>
              <w:top w:val="single" w:sz="4" w:space="0" w:color="auto"/>
              <w:left w:val="single" w:sz="4" w:space="0" w:color="auto"/>
              <w:bottom w:val="single" w:sz="4" w:space="0" w:color="auto"/>
            </w:tcBorders>
            <w:shd w:val="clear" w:color="auto" w:fill="FFFFFF"/>
          </w:tcPr>
          <w:p w14:paraId="3BC8BB11"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Կոլեգիայի անդամներ (իրենց իրավասությունների շրջանակներում), անդամ պետություններ</w:t>
            </w:r>
          </w:p>
        </w:tc>
        <w:tc>
          <w:tcPr>
            <w:tcW w:w="1819" w:type="dxa"/>
            <w:tcBorders>
              <w:top w:val="single" w:sz="4" w:space="0" w:color="auto"/>
              <w:left w:val="single" w:sz="4" w:space="0" w:color="auto"/>
              <w:bottom w:val="single" w:sz="4" w:space="0" w:color="auto"/>
            </w:tcBorders>
            <w:shd w:val="clear" w:color="auto" w:fill="FFFFFF"/>
          </w:tcPr>
          <w:p w14:paraId="1EBD4642"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մինչև 2022 թվականի դեկտեմբերի 31-ը</w:t>
            </w:r>
          </w:p>
        </w:tc>
        <w:tc>
          <w:tcPr>
            <w:tcW w:w="2114" w:type="dxa"/>
            <w:tcBorders>
              <w:top w:val="single" w:sz="4" w:space="0" w:color="auto"/>
              <w:left w:val="single" w:sz="4" w:space="0" w:color="auto"/>
              <w:bottom w:val="single" w:sz="4" w:space="0" w:color="auto"/>
              <w:right w:val="single" w:sz="4" w:space="0" w:color="auto"/>
            </w:tcBorders>
            <w:shd w:val="clear" w:color="auto" w:fill="FFFFFF"/>
          </w:tcPr>
          <w:p w14:paraId="5E3D059A"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Բարձրագույն խորհրդի որոշում</w:t>
            </w:r>
          </w:p>
        </w:tc>
      </w:tr>
      <w:tr w:rsidR="00A4405B" w:rsidRPr="00A4405B" w14:paraId="4DBFC5C4" w14:textId="77777777" w:rsidTr="00674AD7">
        <w:trPr>
          <w:jc w:val="center"/>
        </w:trPr>
        <w:tc>
          <w:tcPr>
            <w:tcW w:w="4263" w:type="dxa"/>
            <w:tcBorders>
              <w:top w:val="single" w:sz="4" w:space="0" w:color="auto"/>
              <w:left w:val="single" w:sz="4" w:space="0" w:color="auto"/>
            </w:tcBorders>
            <w:shd w:val="clear" w:color="auto" w:fill="FFFFFF"/>
          </w:tcPr>
          <w:p w14:paraId="12DD4CBD" w14:textId="77777777" w:rsidR="00A4405B" w:rsidRPr="00A4405B" w:rsidRDefault="00A4405B" w:rsidP="00674AD7">
            <w:pPr>
              <w:spacing w:after="120"/>
              <w:rPr>
                <w:rFonts w:ascii="Sylfaen" w:hAnsi="Sylfaen"/>
              </w:rPr>
            </w:pPr>
          </w:p>
        </w:tc>
        <w:tc>
          <w:tcPr>
            <w:tcW w:w="4592" w:type="dxa"/>
            <w:tcBorders>
              <w:top w:val="single" w:sz="4" w:space="0" w:color="auto"/>
              <w:left w:val="single" w:sz="4" w:space="0" w:color="auto"/>
            </w:tcBorders>
            <w:shd w:val="clear" w:color="auto" w:fill="FFFFFF"/>
          </w:tcPr>
          <w:p w14:paraId="4ED59745"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 xml:space="preserve">համաշխարհային տնտեսական հարաբերությունների ճարտարապետության մեջ Միության ներկառուցման վերաբերյալ </w:t>
            </w:r>
            <w:r w:rsidRPr="00A4405B">
              <w:rPr>
                <w:rFonts w:ascii="Sylfaen" w:hAnsi="Sylfaen"/>
                <w:sz w:val="24"/>
              </w:rPr>
              <w:lastRenderedPageBreak/>
              <w:t>առաջարկությունների նախապատրաստում</w:t>
            </w:r>
          </w:p>
        </w:tc>
        <w:tc>
          <w:tcPr>
            <w:tcW w:w="2576" w:type="dxa"/>
            <w:tcBorders>
              <w:top w:val="single" w:sz="4" w:space="0" w:color="auto"/>
              <w:left w:val="single" w:sz="4" w:space="0" w:color="auto"/>
            </w:tcBorders>
            <w:shd w:val="clear" w:color="auto" w:fill="FFFFFF"/>
          </w:tcPr>
          <w:p w14:paraId="73191D23" w14:textId="77777777" w:rsidR="00A4405B" w:rsidRPr="00A4405B" w:rsidRDefault="00A4405B" w:rsidP="00674AD7">
            <w:pPr>
              <w:spacing w:after="120"/>
              <w:rPr>
                <w:rFonts w:ascii="Sylfaen" w:hAnsi="Sylfaen"/>
              </w:rPr>
            </w:pPr>
          </w:p>
        </w:tc>
        <w:tc>
          <w:tcPr>
            <w:tcW w:w="1819" w:type="dxa"/>
            <w:tcBorders>
              <w:top w:val="single" w:sz="4" w:space="0" w:color="auto"/>
              <w:left w:val="single" w:sz="4" w:space="0" w:color="auto"/>
            </w:tcBorders>
            <w:shd w:val="clear" w:color="auto" w:fill="FFFFFF"/>
          </w:tcPr>
          <w:p w14:paraId="257FB736" w14:textId="77777777" w:rsidR="00A4405B" w:rsidRPr="00A4405B" w:rsidRDefault="00A4405B" w:rsidP="00674AD7">
            <w:pPr>
              <w:spacing w:after="120"/>
              <w:rPr>
                <w:rFonts w:ascii="Sylfaen" w:hAnsi="Sylfaen"/>
              </w:rPr>
            </w:pPr>
          </w:p>
        </w:tc>
        <w:tc>
          <w:tcPr>
            <w:tcW w:w="2114" w:type="dxa"/>
            <w:tcBorders>
              <w:top w:val="single" w:sz="4" w:space="0" w:color="auto"/>
              <w:left w:val="single" w:sz="4" w:space="0" w:color="auto"/>
              <w:right w:val="single" w:sz="4" w:space="0" w:color="auto"/>
            </w:tcBorders>
            <w:shd w:val="clear" w:color="auto" w:fill="FFFFFF"/>
          </w:tcPr>
          <w:p w14:paraId="2FA450E2" w14:textId="77777777" w:rsidR="00A4405B" w:rsidRPr="00A4405B" w:rsidRDefault="00A4405B" w:rsidP="00674AD7">
            <w:pPr>
              <w:spacing w:after="120"/>
              <w:rPr>
                <w:rFonts w:ascii="Sylfaen" w:hAnsi="Sylfaen"/>
              </w:rPr>
            </w:pPr>
          </w:p>
        </w:tc>
      </w:tr>
      <w:tr w:rsidR="00A4405B" w:rsidRPr="00A4405B" w14:paraId="10DC9A4E" w14:textId="77777777" w:rsidTr="00674AD7">
        <w:trPr>
          <w:jc w:val="center"/>
        </w:trPr>
        <w:tc>
          <w:tcPr>
            <w:tcW w:w="4263" w:type="dxa"/>
            <w:tcBorders>
              <w:left w:val="single" w:sz="4" w:space="0" w:color="auto"/>
            </w:tcBorders>
            <w:shd w:val="clear" w:color="auto" w:fill="FFFFFF"/>
          </w:tcPr>
          <w:p w14:paraId="5112DDF9" w14:textId="77777777" w:rsidR="00A4405B" w:rsidRPr="00A4405B" w:rsidRDefault="00A4405B" w:rsidP="00674AD7">
            <w:pPr>
              <w:spacing w:after="120"/>
              <w:rPr>
                <w:rFonts w:ascii="Sylfaen" w:hAnsi="Sylfaen"/>
              </w:rPr>
            </w:pPr>
          </w:p>
        </w:tc>
        <w:tc>
          <w:tcPr>
            <w:tcW w:w="4592" w:type="dxa"/>
            <w:tcBorders>
              <w:left w:val="single" w:sz="4" w:space="0" w:color="auto"/>
            </w:tcBorders>
            <w:shd w:val="clear" w:color="auto" w:fill="FFFFFF"/>
            <w:vAlign w:val="center"/>
          </w:tcPr>
          <w:p w14:paraId="5BDA7744"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համակարգված աշխատանքներ իրականացնել միության գլոբալ և տարածաշրջանային դիրքավորման վերաբերյալ `Եվրասիական տնտեսական ինտեգրման գործընթացներին տեղեկատվական աջակցություն ցուցաբերելու Հանձնաժողովի և անդամ երկրների ջանքերի համատեքստում</w:t>
            </w:r>
          </w:p>
        </w:tc>
        <w:tc>
          <w:tcPr>
            <w:tcW w:w="2576" w:type="dxa"/>
            <w:tcBorders>
              <w:left w:val="single" w:sz="4" w:space="0" w:color="auto"/>
            </w:tcBorders>
            <w:shd w:val="clear" w:color="auto" w:fill="FFFFFF"/>
          </w:tcPr>
          <w:p w14:paraId="671E556D" w14:textId="77777777" w:rsidR="00A4405B" w:rsidRPr="00A4405B" w:rsidRDefault="00A4405B" w:rsidP="00674AD7">
            <w:pPr>
              <w:spacing w:after="120"/>
              <w:rPr>
                <w:rFonts w:ascii="Sylfaen" w:hAnsi="Sylfaen"/>
              </w:rPr>
            </w:pPr>
          </w:p>
        </w:tc>
        <w:tc>
          <w:tcPr>
            <w:tcW w:w="1819" w:type="dxa"/>
            <w:tcBorders>
              <w:left w:val="single" w:sz="4" w:space="0" w:color="auto"/>
            </w:tcBorders>
            <w:shd w:val="clear" w:color="auto" w:fill="FFFFFF"/>
          </w:tcPr>
          <w:p w14:paraId="11C01BC1" w14:textId="77777777" w:rsidR="00A4405B" w:rsidRPr="00A4405B" w:rsidRDefault="00A4405B" w:rsidP="00674AD7">
            <w:pPr>
              <w:spacing w:after="120"/>
              <w:rPr>
                <w:rFonts w:ascii="Sylfaen" w:hAnsi="Sylfaen"/>
              </w:rPr>
            </w:pPr>
          </w:p>
        </w:tc>
        <w:tc>
          <w:tcPr>
            <w:tcW w:w="2114" w:type="dxa"/>
            <w:tcBorders>
              <w:left w:val="single" w:sz="4" w:space="0" w:color="auto"/>
              <w:right w:val="single" w:sz="4" w:space="0" w:color="auto"/>
            </w:tcBorders>
            <w:shd w:val="clear" w:color="auto" w:fill="FFFFFF"/>
          </w:tcPr>
          <w:p w14:paraId="11F576D6" w14:textId="77777777" w:rsidR="00A4405B" w:rsidRPr="00A4405B" w:rsidRDefault="00A4405B" w:rsidP="00674AD7">
            <w:pPr>
              <w:spacing w:after="120"/>
              <w:rPr>
                <w:rFonts w:ascii="Sylfaen" w:hAnsi="Sylfaen"/>
              </w:rPr>
            </w:pPr>
          </w:p>
        </w:tc>
      </w:tr>
      <w:tr w:rsidR="00A4405B" w:rsidRPr="00A4405B" w14:paraId="0F6025E4" w14:textId="77777777" w:rsidTr="00674AD7">
        <w:trPr>
          <w:jc w:val="center"/>
        </w:trPr>
        <w:tc>
          <w:tcPr>
            <w:tcW w:w="4263" w:type="dxa"/>
            <w:vMerge w:val="restart"/>
            <w:tcBorders>
              <w:top w:val="single" w:sz="4" w:space="0" w:color="auto"/>
              <w:left w:val="single" w:sz="4" w:space="0" w:color="auto"/>
            </w:tcBorders>
            <w:shd w:val="clear" w:color="auto" w:fill="FFFFFF"/>
          </w:tcPr>
          <w:p w14:paraId="7A185C67"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11.8.2. Գործողությունների ծրագրի («ճանապարհային քարտեզ») մշակում և ընդունում ՝ Միությունը չինական «Մեկ գոտի - մեկ ճանապարհ» նախաձեռնության հետ կապելու համար, դրա հաստատում անդամ պետությունների և Չինաստանի theողովրդական Հանրապետության կողմից և հաստատում որպես աշխատանքային ծրագիր</w:t>
            </w:r>
          </w:p>
        </w:tc>
        <w:tc>
          <w:tcPr>
            <w:tcW w:w="4592" w:type="dxa"/>
            <w:tcBorders>
              <w:top w:val="single" w:sz="4" w:space="0" w:color="auto"/>
              <w:left w:val="single" w:sz="4" w:space="0" w:color="auto"/>
            </w:tcBorders>
            <w:shd w:val="clear" w:color="auto" w:fill="FFFFFF"/>
          </w:tcPr>
          <w:p w14:paraId="139DD2DB"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Միության և իր անդամ պետությունների միջև ՉԺՀ հետ առևտրատնտեսական համագործակցության զարգացման պլանի («ճանապարհային քարտեզի») մշակում</w:t>
            </w:r>
          </w:p>
        </w:tc>
        <w:tc>
          <w:tcPr>
            <w:tcW w:w="2576" w:type="dxa"/>
            <w:tcBorders>
              <w:top w:val="single" w:sz="4" w:space="0" w:color="auto"/>
              <w:left w:val="single" w:sz="4" w:space="0" w:color="auto"/>
            </w:tcBorders>
            <w:shd w:val="clear" w:color="auto" w:fill="FFFFFF"/>
          </w:tcPr>
          <w:p w14:paraId="28AEE3B7"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Կոլեգիայի՝ առևտրի հարցերով անդամ (նախարար)</w:t>
            </w:r>
          </w:p>
          <w:p w14:paraId="5862BA3F"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անդամ պետություններ</w:t>
            </w:r>
          </w:p>
        </w:tc>
        <w:tc>
          <w:tcPr>
            <w:tcW w:w="1819" w:type="dxa"/>
            <w:vMerge w:val="restart"/>
            <w:tcBorders>
              <w:top w:val="single" w:sz="4" w:space="0" w:color="auto"/>
              <w:left w:val="single" w:sz="4" w:space="0" w:color="auto"/>
            </w:tcBorders>
            <w:shd w:val="clear" w:color="auto" w:fill="FFFFFF"/>
          </w:tcPr>
          <w:p w14:paraId="5E8FE9C3"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2021 – 2025 թվականներ</w:t>
            </w:r>
          </w:p>
        </w:tc>
        <w:tc>
          <w:tcPr>
            <w:tcW w:w="2114" w:type="dxa"/>
            <w:vMerge w:val="restart"/>
            <w:tcBorders>
              <w:top w:val="single" w:sz="4" w:space="0" w:color="auto"/>
              <w:left w:val="single" w:sz="4" w:space="0" w:color="auto"/>
              <w:right w:val="single" w:sz="4" w:space="0" w:color="auto"/>
            </w:tcBorders>
            <w:shd w:val="clear" w:color="auto" w:fill="FFFFFF"/>
            <w:vAlign w:val="bottom"/>
          </w:tcPr>
          <w:p w14:paraId="5207C6BD"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 xml:space="preserve">Գերագույն խորհրդի որոշումը DCMD- ի հաստատման , վերաբերյալ, հաշվետվություն Գերագույն խորհրդի նիստում DCMD- ի իրականացման վերաբերյալ, միության և դրա միջև առևտրատնտեսական համագործակցության զարգացման </w:t>
            </w:r>
            <w:r w:rsidRPr="00A4405B">
              <w:rPr>
                <w:rFonts w:ascii="Sylfaen" w:hAnsi="Sylfaen"/>
                <w:sz w:val="24"/>
              </w:rPr>
              <w:lastRenderedPageBreak/>
              <w:t>ծրագիր («ճանապարհային քարտեզ») անդամ պետությունները ՉCՀ -ի հետ, հաշվետվություն Գերագույն խորհրդի նիստում ՝ Միության հիմնական գործընկերների հետ առևտրատնտեսական համագործակցության զարգացման մոտեցումների իրականացման վերաբերյալ</w:t>
            </w:r>
          </w:p>
        </w:tc>
      </w:tr>
      <w:tr w:rsidR="00A4405B" w:rsidRPr="00A4405B" w14:paraId="1DDC066E" w14:textId="77777777" w:rsidTr="00674AD7">
        <w:trPr>
          <w:trHeight w:val="2342"/>
          <w:jc w:val="center"/>
        </w:trPr>
        <w:tc>
          <w:tcPr>
            <w:tcW w:w="4263" w:type="dxa"/>
            <w:vMerge/>
            <w:tcBorders>
              <w:left w:val="single" w:sz="4" w:space="0" w:color="auto"/>
              <w:bottom w:val="nil"/>
            </w:tcBorders>
            <w:shd w:val="clear" w:color="auto" w:fill="FFFFFF"/>
          </w:tcPr>
          <w:p w14:paraId="769A5E83" w14:textId="77777777" w:rsidR="00A4405B" w:rsidRPr="00A4405B" w:rsidRDefault="00A4405B" w:rsidP="00674AD7">
            <w:pPr>
              <w:spacing w:after="120"/>
              <w:rPr>
                <w:rFonts w:ascii="Sylfaen" w:hAnsi="Sylfaen"/>
              </w:rPr>
            </w:pPr>
          </w:p>
        </w:tc>
        <w:tc>
          <w:tcPr>
            <w:tcW w:w="4592" w:type="dxa"/>
            <w:tcBorders>
              <w:top w:val="single" w:sz="4" w:space="0" w:color="auto"/>
              <w:left w:val="single" w:sz="4" w:space="0" w:color="auto"/>
              <w:bottom w:val="nil"/>
            </w:tcBorders>
            <w:shd w:val="clear" w:color="auto" w:fill="FFFFFF"/>
          </w:tcPr>
          <w:p w14:paraId="1B28BAC2"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Միության և իր անդամ պետությունների միջև ՉԺՀ հետ առևտրատնտեսական համագործակցության զարգացման Պլանի («ճանապարհային քարտեզի») համաձայնեցում և իրագործում</w:t>
            </w:r>
          </w:p>
        </w:tc>
        <w:tc>
          <w:tcPr>
            <w:tcW w:w="2576" w:type="dxa"/>
            <w:tcBorders>
              <w:left w:val="single" w:sz="4" w:space="0" w:color="auto"/>
              <w:bottom w:val="nil"/>
            </w:tcBorders>
            <w:shd w:val="clear" w:color="auto" w:fill="FFFFFF"/>
          </w:tcPr>
          <w:p w14:paraId="04915F00"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համակատարողներ՝ Կոլեգիայի՝ ինտեգրման և մակրոտնտեսության հարցերով անդամ (նախարար), Կոլեգիայի անդամներ (իրենց իրավասությունների շրջանակներում)</w:t>
            </w:r>
          </w:p>
        </w:tc>
        <w:tc>
          <w:tcPr>
            <w:tcW w:w="1819" w:type="dxa"/>
            <w:vMerge/>
            <w:tcBorders>
              <w:left w:val="single" w:sz="4" w:space="0" w:color="auto"/>
              <w:bottom w:val="nil"/>
            </w:tcBorders>
            <w:shd w:val="clear" w:color="auto" w:fill="FFFFFF"/>
          </w:tcPr>
          <w:p w14:paraId="57F63128" w14:textId="77777777" w:rsidR="00A4405B" w:rsidRPr="00A4405B" w:rsidRDefault="00A4405B" w:rsidP="00674AD7">
            <w:pPr>
              <w:spacing w:after="120"/>
              <w:rPr>
                <w:rFonts w:ascii="Sylfaen" w:hAnsi="Sylfaen"/>
              </w:rPr>
            </w:pPr>
          </w:p>
        </w:tc>
        <w:tc>
          <w:tcPr>
            <w:tcW w:w="2114" w:type="dxa"/>
            <w:vMerge/>
            <w:tcBorders>
              <w:left w:val="single" w:sz="4" w:space="0" w:color="auto"/>
              <w:bottom w:val="nil"/>
              <w:right w:val="single" w:sz="4" w:space="0" w:color="auto"/>
            </w:tcBorders>
            <w:shd w:val="clear" w:color="auto" w:fill="FFFFFF"/>
            <w:vAlign w:val="bottom"/>
          </w:tcPr>
          <w:p w14:paraId="1AC8A12D" w14:textId="77777777" w:rsidR="00A4405B" w:rsidRPr="00A4405B" w:rsidRDefault="00A4405B" w:rsidP="00674AD7">
            <w:pPr>
              <w:pStyle w:val="Bodytext50"/>
              <w:spacing w:after="120"/>
              <w:jc w:val="center"/>
              <w:rPr>
                <w:rFonts w:ascii="Sylfaen" w:hAnsi="Sylfaen"/>
              </w:rPr>
            </w:pPr>
          </w:p>
        </w:tc>
      </w:tr>
      <w:tr w:rsidR="00A4405B" w:rsidRPr="00A4405B" w14:paraId="72803B81" w14:textId="77777777" w:rsidTr="00674AD7">
        <w:trPr>
          <w:jc w:val="center"/>
        </w:trPr>
        <w:tc>
          <w:tcPr>
            <w:tcW w:w="4263" w:type="dxa"/>
            <w:vMerge w:val="restart"/>
            <w:tcBorders>
              <w:top w:val="single" w:sz="4" w:space="0" w:color="auto"/>
              <w:left w:val="single" w:sz="4" w:space="0" w:color="auto"/>
            </w:tcBorders>
            <w:shd w:val="clear" w:color="auto" w:fill="FFFFFF"/>
          </w:tcPr>
          <w:p w14:paraId="1CEF5D97"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 xml:space="preserve">11.8.3. Միության և Չինաստանի ժողովրդական Հանրապետության համագործակցության միացյալ հանձնաժողովի գործունեության ապահովում, որը նախատեսված է Եվրասիական տնտեսական միության և դրա անդամ երկրների միջև առևտրատնտեսական համագործակցության </w:t>
            </w:r>
            <w:r w:rsidRPr="00A4405B">
              <w:rPr>
                <w:rFonts w:ascii="Sylfaen" w:hAnsi="Sylfaen"/>
                <w:sz w:val="24"/>
              </w:rPr>
              <w:lastRenderedPageBreak/>
              <w:t>համաձայնագրով, մի կողմից, և Չինաստանի ժողովրդական Հանրապետության միջև մյուս կողմից ՝ 2018 թվականի մայիսի 17 -ին: Այդ հանձնաժողովի շրջանակներում ճյուղային համագործակցության և առևտրի կարգավորման ոլորտում փոխգործակցության մասով ենթակոմիտեների ստեղծում</w:t>
            </w:r>
          </w:p>
        </w:tc>
        <w:tc>
          <w:tcPr>
            <w:tcW w:w="4592" w:type="dxa"/>
            <w:vMerge w:val="restart"/>
            <w:tcBorders>
              <w:top w:val="single" w:sz="4" w:space="0" w:color="auto"/>
              <w:left w:val="single" w:sz="4" w:space="0" w:color="auto"/>
            </w:tcBorders>
            <w:shd w:val="clear" w:color="auto" w:fill="FFFFFF"/>
          </w:tcPr>
          <w:p w14:paraId="25E6231A"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lastRenderedPageBreak/>
              <w:t xml:space="preserve">Եվրասիական տնտեսական միության և դրա անդամ պետությունների միջև առևտրի և տնտեսական համագործակցության մասին համաձայնագրի համատեղ հանձնաժողովի տարեկան հանդիպումների անցկացում, մի կողմից, և Չինաստանի ժողովրդական Հանրապետության, մյուս կողմից ՝ 2018 </w:t>
            </w:r>
            <w:r w:rsidRPr="00A4405B">
              <w:rPr>
                <w:rFonts w:ascii="Sylfaen" w:hAnsi="Sylfaen"/>
                <w:sz w:val="24"/>
              </w:rPr>
              <w:lastRenderedPageBreak/>
              <w:t>թվականի մայիսի 17 -ի</w:t>
            </w:r>
          </w:p>
        </w:tc>
        <w:tc>
          <w:tcPr>
            <w:tcW w:w="2576" w:type="dxa"/>
            <w:tcBorders>
              <w:top w:val="single" w:sz="4" w:space="0" w:color="auto"/>
              <w:left w:val="single" w:sz="4" w:space="0" w:color="auto"/>
            </w:tcBorders>
            <w:shd w:val="clear" w:color="auto" w:fill="FFFFFF"/>
          </w:tcPr>
          <w:p w14:paraId="08DD6D99"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lastRenderedPageBreak/>
              <w:t>Կոլեգիայի՝ առևտրի հարցերով անդամ (նախարար), անդամ պետություններ</w:t>
            </w:r>
          </w:p>
        </w:tc>
        <w:tc>
          <w:tcPr>
            <w:tcW w:w="1819" w:type="dxa"/>
            <w:vMerge w:val="restart"/>
            <w:tcBorders>
              <w:top w:val="single" w:sz="4" w:space="0" w:color="auto"/>
              <w:left w:val="single" w:sz="4" w:space="0" w:color="auto"/>
            </w:tcBorders>
            <w:shd w:val="clear" w:color="auto" w:fill="FFFFFF"/>
          </w:tcPr>
          <w:p w14:paraId="31C22F32"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ամեն տարի</w:t>
            </w:r>
          </w:p>
        </w:tc>
        <w:tc>
          <w:tcPr>
            <w:tcW w:w="2114" w:type="dxa"/>
            <w:vMerge w:val="restart"/>
            <w:tcBorders>
              <w:top w:val="single" w:sz="4" w:space="0" w:color="auto"/>
              <w:left w:val="single" w:sz="4" w:space="0" w:color="auto"/>
              <w:right w:val="single" w:sz="4" w:space="0" w:color="auto"/>
            </w:tcBorders>
            <w:shd w:val="clear" w:color="auto" w:fill="FFFFFF"/>
          </w:tcPr>
          <w:p w14:paraId="019955E1"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Style w:val="Bodytext515pt"/>
                <w:rFonts w:ascii="Sylfaen" w:hAnsi="Sylfaen"/>
                <w:sz w:val="24"/>
              </w:rPr>
              <w:t>ОНМД-ի</w:t>
            </w:r>
            <w:r w:rsidRPr="00A4405B">
              <w:rPr>
                <w:rFonts w:ascii="Sylfaen" w:hAnsi="Sylfaen"/>
                <w:sz w:val="24"/>
              </w:rPr>
              <w:t xml:space="preserve"> հաստատման մասին Բարձրագույն խորհրդի որոշում, Միություն - ՉԺՀ Համաձայնագրի Համատեղ Հանձնաժողովի </w:t>
            </w:r>
            <w:r w:rsidRPr="00A4405B">
              <w:rPr>
                <w:rFonts w:ascii="Sylfaen" w:hAnsi="Sylfaen"/>
                <w:sz w:val="24"/>
              </w:rPr>
              <w:lastRenderedPageBreak/>
              <w:t>նիստերի արձանագրություններ,</w:t>
            </w:r>
          </w:p>
        </w:tc>
      </w:tr>
      <w:tr w:rsidR="00A4405B" w:rsidRPr="00A4405B" w14:paraId="51292D5E" w14:textId="77777777" w:rsidTr="00674AD7">
        <w:trPr>
          <w:trHeight w:val="436"/>
          <w:jc w:val="center"/>
        </w:trPr>
        <w:tc>
          <w:tcPr>
            <w:tcW w:w="4263" w:type="dxa"/>
            <w:vMerge/>
            <w:tcBorders>
              <w:left w:val="single" w:sz="4" w:space="0" w:color="auto"/>
            </w:tcBorders>
            <w:shd w:val="clear" w:color="auto" w:fill="FFFFFF"/>
          </w:tcPr>
          <w:p w14:paraId="3C77A87E" w14:textId="77777777" w:rsidR="00A4405B" w:rsidRPr="00A4405B" w:rsidRDefault="00A4405B" w:rsidP="00674AD7">
            <w:pPr>
              <w:pStyle w:val="Bodytext50"/>
              <w:spacing w:after="120"/>
              <w:rPr>
                <w:rFonts w:ascii="Sylfaen" w:hAnsi="Sylfaen"/>
              </w:rPr>
            </w:pPr>
          </w:p>
        </w:tc>
        <w:tc>
          <w:tcPr>
            <w:tcW w:w="4592" w:type="dxa"/>
            <w:vMerge/>
            <w:tcBorders>
              <w:left w:val="single" w:sz="4" w:space="0" w:color="auto"/>
            </w:tcBorders>
            <w:shd w:val="clear" w:color="auto" w:fill="FFFFFF"/>
          </w:tcPr>
          <w:p w14:paraId="5587CD0D" w14:textId="77777777" w:rsidR="00A4405B" w:rsidRPr="00A4405B" w:rsidRDefault="00A4405B" w:rsidP="00674AD7">
            <w:pPr>
              <w:spacing w:after="120"/>
              <w:rPr>
                <w:rFonts w:ascii="Sylfaen" w:hAnsi="Sylfaen"/>
              </w:rPr>
            </w:pPr>
          </w:p>
        </w:tc>
        <w:tc>
          <w:tcPr>
            <w:tcW w:w="2576" w:type="dxa"/>
            <w:vMerge w:val="restart"/>
            <w:tcBorders>
              <w:left w:val="single" w:sz="4" w:space="0" w:color="auto"/>
            </w:tcBorders>
            <w:shd w:val="clear" w:color="auto" w:fill="FFFFFF"/>
          </w:tcPr>
          <w:p w14:paraId="55D25F69"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 xml:space="preserve">համակատարողներ՝ Կոլեգիայի անդամներ (իրենց իրավասությունների </w:t>
            </w:r>
            <w:r w:rsidRPr="00A4405B">
              <w:rPr>
                <w:rFonts w:ascii="Sylfaen" w:hAnsi="Sylfaen"/>
                <w:sz w:val="24"/>
              </w:rPr>
              <w:lastRenderedPageBreak/>
              <w:t>շրջանակներում)</w:t>
            </w:r>
          </w:p>
        </w:tc>
        <w:tc>
          <w:tcPr>
            <w:tcW w:w="1819" w:type="dxa"/>
            <w:vMerge/>
            <w:tcBorders>
              <w:left w:val="single" w:sz="4" w:space="0" w:color="auto"/>
            </w:tcBorders>
            <w:shd w:val="clear" w:color="auto" w:fill="FFFFFF"/>
          </w:tcPr>
          <w:p w14:paraId="02A32A5F" w14:textId="77777777" w:rsidR="00A4405B" w:rsidRPr="00A4405B" w:rsidRDefault="00A4405B" w:rsidP="00674AD7">
            <w:pPr>
              <w:spacing w:after="120"/>
              <w:rPr>
                <w:rFonts w:ascii="Sylfaen" w:hAnsi="Sylfaen"/>
              </w:rPr>
            </w:pPr>
          </w:p>
        </w:tc>
        <w:tc>
          <w:tcPr>
            <w:tcW w:w="2114" w:type="dxa"/>
            <w:vMerge/>
            <w:tcBorders>
              <w:left w:val="single" w:sz="4" w:space="0" w:color="auto"/>
              <w:right w:val="single" w:sz="4" w:space="0" w:color="auto"/>
            </w:tcBorders>
            <w:shd w:val="clear" w:color="auto" w:fill="FFFFFF"/>
          </w:tcPr>
          <w:p w14:paraId="489D2F37" w14:textId="77777777" w:rsidR="00A4405B" w:rsidRPr="00A4405B" w:rsidRDefault="00A4405B" w:rsidP="00674AD7">
            <w:pPr>
              <w:spacing w:after="120"/>
              <w:rPr>
                <w:rFonts w:ascii="Sylfaen" w:hAnsi="Sylfaen"/>
              </w:rPr>
            </w:pPr>
          </w:p>
        </w:tc>
      </w:tr>
      <w:tr w:rsidR="00A4405B" w:rsidRPr="00A4405B" w14:paraId="4E209848" w14:textId="77777777" w:rsidTr="00674AD7">
        <w:trPr>
          <w:jc w:val="center"/>
        </w:trPr>
        <w:tc>
          <w:tcPr>
            <w:tcW w:w="4263" w:type="dxa"/>
            <w:vMerge/>
            <w:tcBorders>
              <w:left w:val="single" w:sz="4" w:space="0" w:color="auto"/>
            </w:tcBorders>
            <w:shd w:val="clear" w:color="auto" w:fill="FFFFFF"/>
          </w:tcPr>
          <w:p w14:paraId="33BE5E91" w14:textId="77777777" w:rsidR="00A4405B" w:rsidRPr="00A4405B" w:rsidRDefault="00A4405B" w:rsidP="00674AD7">
            <w:pPr>
              <w:pStyle w:val="Bodytext50"/>
              <w:spacing w:after="120"/>
              <w:rPr>
                <w:rFonts w:ascii="Sylfaen" w:hAnsi="Sylfaen"/>
              </w:rPr>
            </w:pPr>
          </w:p>
        </w:tc>
        <w:tc>
          <w:tcPr>
            <w:tcW w:w="4592" w:type="dxa"/>
            <w:tcBorders>
              <w:top w:val="single" w:sz="4" w:space="0" w:color="auto"/>
              <w:left w:val="single" w:sz="4" w:space="0" w:color="auto"/>
              <w:bottom w:val="single" w:sz="4" w:space="0" w:color="auto"/>
            </w:tcBorders>
            <w:shd w:val="clear" w:color="auto" w:fill="FFFFFF"/>
          </w:tcPr>
          <w:p w14:paraId="293EBE56"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 xml:space="preserve">ճյուղային համագործակցության մասով ենթակոմիտեներ հիմնելու համար առաջարկությունների նախապատրաստում </w:t>
            </w:r>
          </w:p>
        </w:tc>
        <w:tc>
          <w:tcPr>
            <w:tcW w:w="2576" w:type="dxa"/>
            <w:vMerge/>
            <w:tcBorders>
              <w:left w:val="single" w:sz="4" w:space="0" w:color="auto"/>
              <w:bottom w:val="single" w:sz="4" w:space="0" w:color="auto"/>
            </w:tcBorders>
            <w:shd w:val="clear" w:color="auto" w:fill="FFFFFF"/>
          </w:tcPr>
          <w:p w14:paraId="6718C507" w14:textId="77777777" w:rsidR="00A4405B" w:rsidRPr="00A4405B" w:rsidRDefault="00A4405B" w:rsidP="00674AD7">
            <w:pPr>
              <w:spacing w:after="120"/>
              <w:rPr>
                <w:rFonts w:ascii="Sylfaen" w:hAnsi="Sylfaen"/>
              </w:rPr>
            </w:pPr>
          </w:p>
        </w:tc>
        <w:tc>
          <w:tcPr>
            <w:tcW w:w="1819" w:type="dxa"/>
            <w:vMerge/>
            <w:tcBorders>
              <w:left w:val="single" w:sz="4" w:space="0" w:color="auto"/>
              <w:bottom w:val="single" w:sz="4" w:space="0" w:color="auto"/>
            </w:tcBorders>
            <w:shd w:val="clear" w:color="auto" w:fill="FFFFFF"/>
          </w:tcPr>
          <w:p w14:paraId="3C4B8AF0" w14:textId="77777777" w:rsidR="00A4405B" w:rsidRPr="00A4405B" w:rsidRDefault="00A4405B" w:rsidP="00674AD7">
            <w:pPr>
              <w:spacing w:after="120"/>
              <w:rPr>
                <w:rFonts w:ascii="Sylfaen" w:hAnsi="Sylfaen"/>
              </w:rPr>
            </w:pPr>
          </w:p>
        </w:tc>
        <w:tc>
          <w:tcPr>
            <w:tcW w:w="2114" w:type="dxa"/>
            <w:tcBorders>
              <w:top w:val="single" w:sz="4" w:space="0" w:color="auto"/>
              <w:left w:val="single" w:sz="4" w:space="0" w:color="auto"/>
              <w:bottom w:val="single" w:sz="4" w:space="0" w:color="auto"/>
              <w:right w:val="single" w:sz="4" w:space="0" w:color="auto"/>
            </w:tcBorders>
            <w:shd w:val="clear" w:color="auto" w:fill="FFFFFF"/>
          </w:tcPr>
          <w:p w14:paraId="391DFA85"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ОНМД-ի հաստատման մասին Բարձրագույն խորհրդի որոշում,</w:t>
            </w:r>
          </w:p>
        </w:tc>
      </w:tr>
      <w:tr w:rsidR="00A4405B" w:rsidRPr="00A4405B" w14:paraId="3C09921B" w14:textId="77777777" w:rsidTr="00674AD7">
        <w:trPr>
          <w:jc w:val="center"/>
        </w:trPr>
        <w:tc>
          <w:tcPr>
            <w:tcW w:w="4263" w:type="dxa"/>
            <w:vMerge/>
            <w:tcBorders>
              <w:left w:val="single" w:sz="4" w:space="0" w:color="auto"/>
            </w:tcBorders>
            <w:shd w:val="clear" w:color="auto" w:fill="FFFFFF"/>
          </w:tcPr>
          <w:p w14:paraId="537EE56F" w14:textId="77777777" w:rsidR="00A4405B" w:rsidRPr="00A4405B" w:rsidRDefault="00A4405B" w:rsidP="00674AD7">
            <w:pPr>
              <w:pStyle w:val="Bodytext50"/>
              <w:shd w:val="clear" w:color="auto" w:fill="auto"/>
              <w:spacing w:after="120" w:line="240" w:lineRule="auto"/>
              <w:rPr>
                <w:rFonts w:ascii="Sylfaen" w:hAnsi="Sylfaen"/>
                <w:sz w:val="24"/>
                <w:szCs w:val="24"/>
              </w:rPr>
            </w:pPr>
          </w:p>
        </w:tc>
        <w:tc>
          <w:tcPr>
            <w:tcW w:w="4592" w:type="dxa"/>
            <w:tcBorders>
              <w:top w:val="single" w:sz="4" w:space="0" w:color="auto"/>
              <w:left w:val="single" w:sz="4" w:space="0" w:color="auto"/>
            </w:tcBorders>
            <w:shd w:val="clear" w:color="auto" w:fill="FFFFFF"/>
          </w:tcPr>
          <w:p w14:paraId="4634C703"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Միասնական Եվրասիական տնտեսական միության և դրա անդամ պետությունների միջև առևտրատնտեսական համագործակցության համաձայնագրի ստեղծման իրագործելիության հնարավորությունը, մի կողմից, և Չինաստանի ժողովրդական Հանրապետության, մյուս կողմից, 17.05.2018 թ. Ոլորտային համագործակցության ենթահանձնաժողովներ և դրանց հաստատում</w:t>
            </w:r>
          </w:p>
        </w:tc>
        <w:tc>
          <w:tcPr>
            <w:tcW w:w="2576" w:type="dxa"/>
            <w:tcBorders>
              <w:top w:val="single" w:sz="4" w:space="0" w:color="auto"/>
              <w:left w:val="single" w:sz="4" w:space="0" w:color="auto"/>
            </w:tcBorders>
            <w:shd w:val="clear" w:color="auto" w:fill="FFFFFF"/>
          </w:tcPr>
          <w:p w14:paraId="71C3A94F" w14:textId="77777777" w:rsidR="00A4405B" w:rsidRPr="00A4405B" w:rsidRDefault="00A4405B" w:rsidP="00674AD7">
            <w:pPr>
              <w:spacing w:after="120"/>
              <w:rPr>
                <w:rFonts w:ascii="Sylfaen" w:hAnsi="Sylfaen"/>
              </w:rPr>
            </w:pPr>
          </w:p>
        </w:tc>
        <w:tc>
          <w:tcPr>
            <w:tcW w:w="1819" w:type="dxa"/>
            <w:tcBorders>
              <w:top w:val="single" w:sz="4" w:space="0" w:color="auto"/>
              <w:left w:val="single" w:sz="4" w:space="0" w:color="auto"/>
            </w:tcBorders>
            <w:shd w:val="clear" w:color="auto" w:fill="FFFFFF"/>
          </w:tcPr>
          <w:p w14:paraId="7A433920" w14:textId="77777777" w:rsidR="00A4405B" w:rsidRPr="00A4405B" w:rsidRDefault="00A4405B" w:rsidP="00674AD7">
            <w:pPr>
              <w:spacing w:after="120"/>
              <w:rPr>
                <w:rFonts w:ascii="Sylfaen" w:hAnsi="Sylfaen"/>
              </w:rPr>
            </w:pPr>
          </w:p>
        </w:tc>
        <w:tc>
          <w:tcPr>
            <w:tcW w:w="2114" w:type="dxa"/>
            <w:tcBorders>
              <w:top w:val="single" w:sz="4" w:space="0" w:color="auto"/>
              <w:left w:val="single" w:sz="4" w:space="0" w:color="auto"/>
              <w:right w:val="single" w:sz="4" w:space="0" w:color="auto"/>
            </w:tcBorders>
            <w:shd w:val="clear" w:color="auto" w:fill="FFFFFF"/>
          </w:tcPr>
          <w:p w14:paraId="7FF38385"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ըստ Միություն-ՉԺՀ Համաձայնագրի՝ Համատեղ Հանձնաժողովի նիստի արձանագրություն</w:t>
            </w:r>
          </w:p>
        </w:tc>
      </w:tr>
      <w:tr w:rsidR="00A4405B" w:rsidRPr="00A4405B" w14:paraId="2D5A7F17" w14:textId="77777777" w:rsidTr="00674AD7">
        <w:trPr>
          <w:jc w:val="center"/>
        </w:trPr>
        <w:tc>
          <w:tcPr>
            <w:tcW w:w="4263" w:type="dxa"/>
            <w:vMerge w:val="restart"/>
            <w:tcBorders>
              <w:top w:val="single" w:sz="4" w:space="0" w:color="auto"/>
              <w:left w:val="single" w:sz="4" w:space="0" w:color="auto"/>
            </w:tcBorders>
            <w:shd w:val="clear" w:color="auto" w:fill="FFFFFF"/>
          </w:tcPr>
          <w:p w14:paraId="5636FB56"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 xml:space="preserve">11.8.4. 2018 թվականի մայիսի 17 -ի ոլորտային համագործակցության օրակարգի կիրառում, որը նախատեսված է Եվրասիական տնտեսական միության և դրա անդամ երկրների միջև, առևտրատնտեսական </w:t>
            </w:r>
            <w:r w:rsidRPr="00A4405B">
              <w:rPr>
                <w:rFonts w:ascii="Sylfaen" w:hAnsi="Sylfaen"/>
                <w:sz w:val="24"/>
              </w:rPr>
              <w:lastRenderedPageBreak/>
              <w:t>համագործակցության մասին համաձայնագրով, մի կողմից, և Չինաստանի ժողովրդական Հանրապետության, մյուս կողմից</w:t>
            </w:r>
          </w:p>
        </w:tc>
        <w:tc>
          <w:tcPr>
            <w:tcW w:w="4592" w:type="dxa"/>
            <w:vMerge w:val="restart"/>
            <w:tcBorders>
              <w:top w:val="single" w:sz="4" w:space="0" w:color="auto"/>
              <w:left w:val="single" w:sz="4" w:space="0" w:color="auto"/>
            </w:tcBorders>
            <w:shd w:val="clear" w:color="auto" w:fill="FFFFFF"/>
          </w:tcPr>
          <w:p w14:paraId="1654F0CE"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lastRenderedPageBreak/>
              <w:t>Միության և ՉԺՀ միջև ճյուղային համագործակցության մասով խորհրդատվությունների անցկացում</w:t>
            </w:r>
          </w:p>
        </w:tc>
        <w:tc>
          <w:tcPr>
            <w:tcW w:w="2576" w:type="dxa"/>
            <w:tcBorders>
              <w:top w:val="single" w:sz="4" w:space="0" w:color="auto"/>
              <w:left w:val="single" w:sz="4" w:space="0" w:color="auto"/>
            </w:tcBorders>
            <w:shd w:val="clear" w:color="auto" w:fill="FFFFFF"/>
          </w:tcPr>
          <w:p w14:paraId="53A6CB27"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Կոլեգիայի՝ առևտրի հարցերով անդամ (նախարար), անդամ պետություններ</w:t>
            </w:r>
          </w:p>
        </w:tc>
        <w:tc>
          <w:tcPr>
            <w:tcW w:w="1819" w:type="dxa"/>
            <w:vMerge w:val="restart"/>
            <w:tcBorders>
              <w:top w:val="single" w:sz="4" w:space="0" w:color="auto"/>
              <w:left w:val="single" w:sz="4" w:space="0" w:color="auto"/>
            </w:tcBorders>
            <w:shd w:val="clear" w:color="auto" w:fill="FFFFFF"/>
          </w:tcPr>
          <w:p w14:paraId="40CC7979"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մշտական հիմունքներով, ըստ ՉԺՀ հետ պայմանավորվածության</w:t>
            </w:r>
          </w:p>
        </w:tc>
        <w:tc>
          <w:tcPr>
            <w:tcW w:w="2114" w:type="dxa"/>
            <w:vMerge w:val="restart"/>
            <w:tcBorders>
              <w:top w:val="single" w:sz="4" w:space="0" w:color="auto"/>
              <w:left w:val="single" w:sz="4" w:space="0" w:color="auto"/>
              <w:right w:val="single" w:sz="4" w:space="0" w:color="auto"/>
            </w:tcBorders>
            <w:shd w:val="clear" w:color="auto" w:fill="FFFFFF"/>
          </w:tcPr>
          <w:p w14:paraId="7F5CFCC8"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 xml:space="preserve">Գերագույն խորհրդի որոշումը </w:t>
            </w:r>
            <w:r w:rsidRPr="00A4405B">
              <w:rPr>
                <w:rStyle w:val="Bodytext515pt"/>
                <w:rFonts w:ascii="Sylfaen" w:hAnsi="Sylfaen"/>
                <w:sz w:val="24"/>
              </w:rPr>
              <w:t>DCMD- ի</w:t>
            </w:r>
            <w:r w:rsidRPr="00A4405B">
              <w:rPr>
                <w:rFonts w:ascii="Sylfaen" w:hAnsi="Sylfaen"/>
                <w:sz w:val="24"/>
              </w:rPr>
              <w:t xml:space="preserve">, հաստատման մասին, հաշվետվություն </w:t>
            </w:r>
            <w:r w:rsidRPr="00A4405B">
              <w:rPr>
                <w:rFonts w:ascii="Sylfaen" w:hAnsi="Sylfaen"/>
                <w:sz w:val="24"/>
              </w:rPr>
              <w:lastRenderedPageBreak/>
              <w:t>Գերագույն խորհրդի նիստում DCMD- ի իրականացման վերաբերյալ, Միության և ՉCՀ -ի միջև ոլորտային համագործակցության վերաբերյալ խորհրդակցությունների արձանագրություն</w:t>
            </w:r>
          </w:p>
        </w:tc>
      </w:tr>
      <w:tr w:rsidR="00A4405B" w:rsidRPr="00A4405B" w14:paraId="07777BA7" w14:textId="77777777" w:rsidTr="00674AD7">
        <w:trPr>
          <w:jc w:val="center"/>
        </w:trPr>
        <w:tc>
          <w:tcPr>
            <w:tcW w:w="4263" w:type="dxa"/>
            <w:vMerge/>
            <w:tcBorders>
              <w:left w:val="single" w:sz="4" w:space="0" w:color="auto"/>
              <w:bottom w:val="single" w:sz="4" w:space="0" w:color="auto"/>
            </w:tcBorders>
            <w:shd w:val="clear" w:color="auto" w:fill="FFFFFF"/>
          </w:tcPr>
          <w:p w14:paraId="03CA67B5" w14:textId="77777777" w:rsidR="00A4405B" w:rsidRPr="00A4405B" w:rsidRDefault="00A4405B" w:rsidP="00674AD7">
            <w:pPr>
              <w:spacing w:after="120"/>
              <w:rPr>
                <w:rFonts w:ascii="Sylfaen" w:hAnsi="Sylfaen"/>
              </w:rPr>
            </w:pPr>
          </w:p>
        </w:tc>
        <w:tc>
          <w:tcPr>
            <w:tcW w:w="4592" w:type="dxa"/>
            <w:vMerge/>
            <w:tcBorders>
              <w:left w:val="single" w:sz="4" w:space="0" w:color="auto"/>
              <w:bottom w:val="single" w:sz="4" w:space="0" w:color="auto"/>
            </w:tcBorders>
            <w:shd w:val="clear" w:color="auto" w:fill="FFFFFF"/>
          </w:tcPr>
          <w:p w14:paraId="06F92FC6" w14:textId="77777777" w:rsidR="00A4405B" w:rsidRPr="00A4405B" w:rsidRDefault="00A4405B" w:rsidP="00674AD7">
            <w:pPr>
              <w:spacing w:after="120"/>
              <w:rPr>
                <w:rFonts w:ascii="Sylfaen" w:hAnsi="Sylfaen"/>
              </w:rPr>
            </w:pPr>
          </w:p>
        </w:tc>
        <w:tc>
          <w:tcPr>
            <w:tcW w:w="2576" w:type="dxa"/>
            <w:tcBorders>
              <w:left w:val="single" w:sz="4" w:space="0" w:color="auto"/>
              <w:bottom w:val="single" w:sz="4" w:space="0" w:color="auto"/>
            </w:tcBorders>
            <w:shd w:val="clear" w:color="auto" w:fill="FFFFFF"/>
          </w:tcPr>
          <w:p w14:paraId="20AA6811"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 xml:space="preserve">համակատարողներ՝ Կոլեգիայի անդամներ </w:t>
            </w:r>
            <w:r w:rsidRPr="00A4405B">
              <w:rPr>
                <w:rFonts w:ascii="Sylfaen" w:hAnsi="Sylfaen"/>
                <w:sz w:val="24"/>
              </w:rPr>
              <w:lastRenderedPageBreak/>
              <w:t>(իրենց իրավասությունների շրջանակներում)</w:t>
            </w:r>
          </w:p>
        </w:tc>
        <w:tc>
          <w:tcPr>
            <w:tcW w:w="1819" w:type="dxa"/>
            <w:vMerge/>
            <w:tcBorders>
              <w:left w:val="single" w:sz="4" w:space="0" w:color="auto"/>
              <w:bottom w:val="single" w:sz="4" w:space="0" w:color="auto"/>
            </w:tcBorders>
            <w:shd w:val="clear" w:color="auto" w:fill="FFFFFF"/>
          </w:tcPr>
          <w:p w14:paraId="4467234D" w14:textId="77777777" w:rsidR="00A4405B" w:rsidRPr="00A4405B" w:rsidRDefault="00A4405B" w:rsidP="00674AD7">
            <w:pPr>
              <w:spacing w:after="120"/>
              <w:rPr>
                <w:rFonts w:ascii="Sylfaen" w:hAnsi="Sylfaen"/>
              </w:rPr>
            </w:pPr>
          </w:p>
        </w:tc>
        <w:tc>
          <w:tcPr>
            <w:tcW w:w="2114" w:type="dxa"/>
            <w:vMerge/>
            <w:tcBorders>
              <w:left w:val="single" w:sz="4" w:space="0" w:color="auto"/>
              <w:bottom w:val="single" w:sz="4" w:space="0" w:color="auto"/>
              <w:right w:val="single" w:sz="4" w:space="0" w:color="auto"/>
            </w:tcBorders>
            <w:shd w:val="clear" w:color="auto" w:fill="FFFFFF"/>
          </w:tcPr>
          <w:p w14:paraId="43C2139E" w14:textId="77777777" w:rsidR="00A4405B" w:rsidRPr="00A4405B" w:rsidRDefault="00A4405B" w:rsidP="00674AD7">
            <w:pPr>
              <w:spacing w:after="120"/>
              <w:rPr>
                <w:rFonts w:ascii="Sylfaen" w:hAnsi="Sylfaen"/>
              </w:rPr>
            </w:pPr>
          </w:p>
        </w:tc>
      </w:tr>
      <w:tr w:rsidR="00A4405B" w:rsidRPr="00A4405B" w14:paraId="24543E9A" w14:textId="77777777" w:rsidTr="00674AD7">
        <w:trPr>
          <w:trHeight w:val="1394"/>
          <w:jc w:val="center"/>
        </w:trPr>
        <w:tc>
          <w:tcPr>
            <w:tcW w:w="4263" w:type="dxa"/>
            <w:vMerge w:val="restart"/>
            <w:tcBorders>
              <w:top w:val="single" w:sz="4" w:space="0" w:color="auto"/>
              <w:left w:val="single" w:sz="4" w:space="0" w:color="auto"/>
              <w:bottom w:val="nil"/>
            </w:tcBorders>
            <w:shd w:val="clear" w:color="auto" w:fill="FFFFFF"/>
          </w:tcPr>
          <w:p w14:paraId="0DCF74B0"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11.8.5. «Մեկ գոտի - մեկ ճանապարհ» չինական նախաձեռնության հետ միավորման մոտեցումների համակարգման մշտական ​​մեխանիզմի ստեղծում ՝ հաշվի առնելով Միության և «Մեկ գոտի - մեկ ճանապարհ» չինական նախաձեռնության համատեղումը ՝ որպես ձևավորման հիմնական տարր Մեծ Եվրասիական գործընկերության մասին</w:t>
            </w:r>
          </w:p>
        </w:tc>
        <w:tc>
          <w:tcPr>
            <w:tcW w:w="4592" w:type="dxa"/>
            <w:tcBorders>
              <w:top w:val="single" w:sz="4" w:space="0" w:color="auto"/>
              <w:left w:val="single" w:sz="4" w:space="0" w:color="auto"/>
              <w:bottom w:val="nil"/>
            </w:tcBorders>
            <w:shd w:val="clear" w:color="auto" w:fill="FFFFFF"/>
          </w:tcPr>
          <w:p w14:paraId="6ABC2E32"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«Մեկ գոտի - մեկ ճանապարհ» չինական նախաձեռնությանը Միության մոտեցումների համակարգման մշտական գործող մեխանիզմի ստեղծման վերաբերյալ առաջարկությունների նախապատրաստում</w:t>
            </w:r>
          </w:p>
        </w:tc>
        <w:tc>
          <w:tcPr>
            <w:tcW w:w="2576" w:type="dxa"/>
            <w:vMerge w:val="restart"/>
            <w:tcBorders>
              <w:top w:val="single" w:sz="4" w:space="0" w:color="auto"/>
              <w:left w:val="single" w:sz="4" w:space="0" w:color="auto"/>
            </w:tcBorders>
            <w:shd w:val="clear" w:color="auto" w:fill="FFFFFF"/>
          </w:tcPr>
          <w:p w14:paraId="50451F16"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Կոլեգիայի՝ առևտրի հարցերով անդամ (նախարար), անդամ պետություններ</w:t>
            </w:r>
          </w:p>
          <w:p w14:paraId="06C6708D"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p>
          <w:p w14:paraId="05D897BC" w14:textId="77777777" w:rsidR="00A4405B" w:rsidRPr="00A4405B" w:rsidRDefault="00A4405B" w:rsidP="00674AD7">
            <w:pPr>
              <w:pStyle w:val="Bodytext50"/>
              <w:spacing w:after="120"/>
              <w:jc w:val="center"/>
              <w:rPr>
                <w:rFonts w:ascii="Sylfaen" w:hAnsi="Sylfaen"/>
                <w:sz w:val="24"/>
                <w:szCs w:val="24"/>
              </w:rPr>
            </w:pPr>
            <w:r w:rsidRPr="00A4405B">
              <w:rPr>
                <w:rFonts w:ascii="Sylfaen" w:hAnsi="Sylfaen"/>
                <w:sz w:val="24"/>
              </w:rPr>
              <w:t xml:space="preserve">համակատարողներ՝ Կոլեգիայի՝ ինտեգրման և մակրոտնտեսության հարցերով անդամ (նախարար), Կոլեգիայի անդամներ (իրենց իրավասության </w:t>
            </w:r>
            <w:r w:rsidRPr="00A4405B">
              <w:rPr>
                <w:rFonts w:ascii="Sylfaen" w:hAnsi="Sylfaen"/>
                <w:sz w:val="24"/>
              </w:rPr>
              <w:lastRenderedPageBreak/>
              <w:t>շրջանակներում)</w:t>
            </w:r>
          </w:p>
        </w:tc>
        <w:tc>
          <w:tcPr>
            <w:tcW w:w="1819" w:type="dxa"/>
            <w:vMerge w:val="restart"/>
            <w:tcBorders>
              <w:top w:val="single" w:sz="4" w:space="0" w:color="auto"/>
              <w:left w:val="single" w:sz="4" w:space="0" w:color="auto"/>
            </w:tcBorders>
            <w:shd w:val="clear" w:color="auto" w:fill="FFFFFF"/>
          </w:tcPr>
          <w:p w14:paraId="6141B7D9"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lastRenderedPageBreak/>
              <w:t>մշտական հիմունքներով</w:t>
            </w:r>
          </w:p>
        </w:tc>
        <w:tc>
          <w:tcPr>
            <w:tcW w:w="2114" w:type="dxa"/>
            <w:vMerge w:val="restart"/>
            <w:tcBorders>
              <w:top w:val="single" w:sz="4" w:space="0" w:color="auto"/>
              <w:left w:val="single" w:sz="4" w:space="0" w:color="auto"/>
              <w:bottom w:val="nil"/>
              <w:right w:val="single" w:sz="4" w:space="0" w:color="auto"/>
            </w:tcBorders>
            <w:shd w:val="clear" w:color="auto" w:fill="FFFFFF"/>
            <w:vAlign w:val="bottom"/>
          </w:tcPr>
          <w:p w14:paraId="3136F4A5"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 xml:space="preserve">Գերագույն խորհրդի որոշումը </w:t>
            </w:r>
            <w:r w:rsidRPr="00A4405B">
              <w:rPr>
                <w:rStyle w:val="Bodytext515pt"/>
                <w:rFonts w:ascii="Sylfaen" w:hAnsi="Sylfaen"/>
                <w:sz w:val="24"/>
              </w:rPr>
              <w:t xml:space="preserve"> ONMD- ի </w:t>
            </w:r>
            <w:r w:rsidRPr="00A4405B">
              <w:rPr>
                <w:rFonts w:ascii="Sylfaen" w:hAnsi="Sylfaen"/>
                <w:sz w:val="24"/>
              </w:rPr>
              <w:t xml:space="preserve"> հաստատմանվերաբերյալ, հաշվետվություն Գերագույն խորհրդի նիստում ONMD- ի իրականացման վերաբերյալ, Միության ակտ չինական գոտու </w:t>
            </w:r>
            <w:r w:rsidRPr="00A4405B">
              <w:rPr>
                <w:rFonts w:ascii="Sylfaen" w:hAnsi="Sylfaen"/>
                <w:sz w:val="24"/>
              </w:rPr>
              <w:lastRenderedPageBreak/>
              <w:t>նկատմամբ Միության մոտեցումները համակարգող մշտական ​​մեխանիզմի ձևաչափի և կազմակերպման վերաբերյալ և ճանապարհային նախաձեռնություն՝ Մեծ Եվրասիական գործընկերության շրջանակներում: Գերագույն խորհրդի նիստում զեկույց ՝ Միության հիմնական գործընկերների հետ առևտրատնտեսական համագործակցության զարգացման մոտեցումների իրականացման վերաբերյալ</w:t>
            </w:r>
          </w:p>
        </w:tc>
      </w:tr>
      <w:tr w:rsidR="00A4405B" w:rsidRPr="00A4405B" w14:paraId="40A748D5" w14:textId="77777777" w:rsidTr="00674AD7">
        <w:trPr>
          <w:jc w:val="center"/>
        </w:trPr>
        <w:tc>
          <w:tcPr>
            <w:tcW w:w="4263" w:type="dxa"/>
            <w:vMerge/>
            <w:tcBorders>
              <w:left w:val="single" w:sz="4" w:space="0" w:color="auto"/>
            </w:tcBorders>
            <w:shd w:val="clear" w:color="auto" w:fill="FFFFFF"/>
          </w:tcPr>
          <w:p w14:paraId="4EF2598F" w14:textId="77777777" w:rsidR="00A4405B" w:rsidRPr="00A4405B" w:rsidRDefault="00A4405B" w:rsidP="00674AD7">
            <w:pPr>
              <w:spacing w:after="120"/>
              <w:rPr>
                <w:rFonts w:ascii="Sylfaen" w:hAnsi="Sylfaen"/>
              </w:rPr>
            </w:pPr>
          </w:p>
        </w:tc>
        <w:tc>
          <w:tcPr>
            <w:tcW w:w="4592" w:type="dxa"/>
            <w:tcBorders>
              <w:top w:val="single" w:sz="4" w:space="0" w:color="auto"/>
              <w:left w:val="single" w:sz="4" w:space="0" w:color="auto"/>
            </w:tcBorders>
            <w:shd w:val="clear" w:color="auto" w:fill="FFFFFF"/>
          </w:tcPr>
          <w:p w14:paraId="4262A4F5"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ձևաչափի համաձայնեցում և կազմակերպում մշտական ​​մեխանիզմ՝ Չինաստանի գոտի և ճանապարհ նախաձեռնության նկատմամբ Միության մոտեցումները համակարգելու համար` որպես Մեծ Եվրասիական գործընկերության իրականացման մաս</w:t>
            </w:r>
          </w:p>
        </w:tc>
        <w:tc>
          <w:tcPr>
            <w:tcW w:w="2576" w:type="dxa"/>
            <w:vMerge/>
            <w:tcBorders>
              <w:left w:val="single" w:sz="4" w:space="0" w:color="auto"/>
            </w:tcBorders>
            <w:shd w:val="clear" w:color="auto" w:fill="FFFFFF"/>
          </w:tcPr>
          <w:p w14:paraId="5D5F14F5" w14:textId="77777777" w:rsidR="00A4405B" w:rsidRPr="00A4405B" w:rsidRDefault="00A4405B" w:rsidP="00674AD7">
            <w:pPr>
              <w:spacing w:after="120"/>
              <w:rPr>
                <w:rFonts w:ascii="Sylfaen" w:hAnsi="Sylfaen"/>
              </w:rPr>
            </w:pPr>
          </w:p>
        </w:tc>
        <w:tc>
          <w:tcPr>
            <w:tcW w:w="1819" w:type="dxa"/>
            <w:vMerge/>
            <w:tcBorders>
              <w:left w:val="single" w:sz="4" w:space="0" w:color="auto"/>
            </w:tcBorders>
            <w:shd w:val="clear" w:color="auto" w:fill="FFFFFF"/>
          </w:tcPr>
          <w:p w14:paraId="23B3DF8F" w14:textId="77777777" w:rsidR="00A4405B" w:rsidRPr="00A4405B" w:rsidRDefault="00A4405B" w:rsidP="00674AD7">
            <w:pPr>
              <w:spacing w:after="120"/>
              <w:rPr>
                <w:rFonts w:ascii="Sylfaen" w:hAnsi="Sylfaen"/>
              </w:rPr>
            </w:pPr>
          </w:p>
        </w:tc>
        <w:tc>
          <w:tcPr>
            <w:tcW w:w="2114" w:type="dxa"/>
            <w:vMerge/>
            <w:tcBorders>
              <w:left w:val="single" w:sz="4" w:space="0" w:color="auto"/>
              <w:right w:val="single" w:sz="4" w:space="0" w:color="auto"/>
            </w:tcBorders>
            <w:shd w:val="clear" w:color="auto" w:fill="FFFFFF"/>
            <w:vAlign w:val="bottom"/>
          </w:tcPr>
          <w:p w14:paraId="469441A6" w14:textId="77777777" w:rsidR="00A4405B" w:rsidRPr="00A4405B" w:rsidRDefault="00A4405B" w:rsidP="00674AD7">
            <w:pPr>
              <w:pStyle w:val="Bodytext50"/>
              <w:spacing w:after="120"/>
              <w:jc w:val="center"/>
              <w:rPr>
                <w:rFonts w:ascii="Sylfaen" w:hAnsi="Sylfaen"/>
              </w:rPr>
            </w:pPr>
          </w:p>
        </w:tc>
      </w:tr>
      <w:tr w:rsidR="00A4405B" w:rsidRPr="00A4405B" w14:paraId="67549D81" w14:textId="77777777" w:rsidTr="00674AD7">
        <w:trPr>
          <w:trHeight w:val="2974"/>
          <w:jc w:val="center"/>
        </w:trPr>
        <w:tc>
          <w:tcPr>
            <w:tcW w:w="4263" w:type="dxa"/>
            <w:vMerge/>
            <w:tcBorders>
              <w:left w:val="single" w:sz="4" w:space="0" w:color="auto"/>
              <w:bottom w:val="nil"/>
            </w:tcBorders>
            <w:shd w:val="clear" w:color="auto" w:fill="FFFFFF"/>
          </w:tcPr>
          <w:p w14:paraId="6CA1F0D0" w14:textId="77777777" w:rsidR="00A4405B" w:rsidRPr="00A4405B" w:rsidRDefault="00A4405B" w:rsidP="00674AD7">
            <w:pPr>
              <w:spacing w:after="120"/>
              <w:rPr>
                <w:rFonts w:ascii="Sylfaen" w:hAnsi="Sylfaen"/>
              </w:rPr>
            </w:pPr>
          </w:p>
        </w:tc>
        <w:tc>
          <w:tcPr>
            <w:tcW w:w="4592" w:type="dxa"/>
            <w:tcBorders>
              <w:top w:val="single" w:sz="4" w:space="0" w:color="auto"/>
              <w:left w:val="single" w:sz="4" w:space="0" w:color="auto"/>
              <w:bottom w:val="nil"/>
            </w:tcBorders>
            <w:shd w:val="clear" w:color="auto" w:fill="FFFFFF"/>
          </w:tcPr>
          <w:p w14:paraId="1BA048CF"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Եվրասիական տնտեսական միության և նրա անդամ պետությունների միջև առևտրատնտեսական համագործակցության համաձայնագրի իրականացման համար համատեղ հանձնաժողովի եվրասիական մասի շրջանակներում չինական գոտի և ճանապարհ նախաձեռնության հետ զուգակցելու միության մոտեցումների համակարգումը, իսկ ՉCՀ -ն, մյուս կողմից</w:t>
            </w:r>
          </w:p>
        </w:tc>
        <w:tc>
          <w:tcPr>
            <w:tcW w:w="2576" w:type="dxa"/>
            <w:vMerge/>
            <w:tcBorders>
              <w:left w:val="single" w:sz="4" w:space="0" w:color="auto"/>
              <w:bottom w:val="nil"/>
            </w:tcBorders>
            <w:shd w:val="clear" w:color="auto" w:fill="FFFFFF"/>
          </w:tcPr>
          <w:p w14:paraId="6F1600BE" w14:textId="77777777" w:rsidR="00A4405B" w:rsidRPr="00A4405B" w:rsidRDefault="00A4405B" w:rsidP="00674AD7">
            <w:pPr>
              <w:spacing w:after="120"/>
              <w:rPr>
                <w:rFonts w:ascii="Sylfaen" w:hAnsi="Sylfaen"/>
              </w:rPr>
            </w:pPr>
          </w:p>
        </w:tc>
        <w:tc>
          <w:tcPr>
            <w:tcW w:w="1819" w:type="dxa"/>
            <w:vMerge/>
            <w:tcBorders>
              <w:left w:val="single" w:sz="4" w:space="0" w:color="auto"/>
              <w:bottom w:val="nil"/>
            </w:tcBorders>
            <w:shd w:val="clear" w:color="auto" w:fill="FFFFFF"/>
          </w:tcPr>
          <w:p w14:paraId="3A27672B" w14:textId="77777777" w:rsidR="00A4405B" w:rsidRPr="00A4405B" w:rsidRDefault="00A4405B" w:rsidP="00674AD7">
            <w:pPr>
              <w:spacing w:after="120"/>
              <w:rPr>
                <w:rFonts w:ascii="Sylfaen" w:hAnsi="Sylfaen"/>
              </w:rPr>
            </w:pPr>
          </w:p>
        </w:tc>
        <w:tc>
          <w:tcPr>
            <w:tcW w:w="2114" w:type="dxa"/>
            <w:vMerge/>
            <w:tcBorders>
              <w:left w:val="single" w:sz="4" w:space="0" w:color="auto"/>
              <w:bottom w:val="nil"/>
              <w:right w:val="single" w:sz="4" w:space="0" w:color="auto"/>
            </w:tcBorders>
            <w:shd w:val="clear" w:color="auto" w:fill="FFFFFF"/>
            <w:vAlign w:val="bottom"/>
          </w:tcPr>
          <w:p w14:paraId="14ADB710" w14:textId="77777777" w:rsidR="00A4405B" w:rsidRPr="00A4405B" w:rsidRDefault="00A4405B" w:rsidP="00674AD7">
            <w:pPr>
              <w:pStyle w:val="Bodytext50"/>
              <w:spacing w:after="120"/>
              <w:jc w:val="center"/>
              <w:rPr>
                <w:rFonts w:ascii="Sylfaen" w:hAnsi="Sylfaen"/>
              </w:rPr>
            </w:pPr>
          </w:p>
        </w:tc>
      </w:tr>
      <w:tr w:rsidR="00A4405B" w:rsidRPr="00A4405B" w14:paraId="0657C2F8" w14:textId="77777777" w:rsidTr="00674AD7">
        <w:trPr>
          <w:trHeight w:val="1710"/>
          <w:jc w:val="center"/>
        </w:trPr>
        <w:tc>
          <w:tcPr>
            <w:tcW w:w="4263" w:type="dxa"/>
            <w:vMerge w:val="restart"/>
            <w:tcBorders>
              <w:top w:val="single" w:sz="4" w:space="0" w:color="auto"/>
              <w:left w:val="single" w:sz="4" w:space="0" w:color="auto"/>
              <w:bottom w:val="nil"/>
            </w:tcBorders>
            <w:shd w:val="clear" w:color="auto" w:fill="FFFFFF"/>
          </w:tcPr>
          <w:p w14:paraId="342B3CA6"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lastRenderedPageBreak/>
              <w:t xml:space="preserve">11.8.6. Ինտեգրացիոն ուղղվածություն ունեցող և Միության ամրապնդման նպատակներին համապատասխանող գերակա ոլորտային համագործակցության նախագծերի (ինտեգրացիոն նախագծերի տվյալների բազա) ձևավորում և պահպանում, որոնք իրականացվում և նախատեսվում են իրականացնել Չինաստանի գոտու հետ Միության ինտեգրման շրջանակներում և ճանապարհային նախաձեռնություն, որպես մի կողմից Եվրասիական տնտեսական միության և դրա անդամ երկրների միջև առևտրատնտեսական համագործակցության համաձայնագրի և մյուս կողմից ՝ Չինաստանի People'sողովրդական Հանրապետության մայիսի 17 -ի համաձայնագրի իրականացման արդյունքներից մեկը, 2018 թ. Նշված տվյալների շտեմարանը ներառում է Չինաստանի ժողովրդական Հանրապետության հետ երկու կամ ավելի անդամ պետությունների նախագծեր և Չինաստանի ժողովրդական Հանրապետության հետ մեկ անդամ պետության </w:t>
            </w:r>
            <w:r w:rsidRPr="00A4405B">
              <w:rPr>
                <w:rFonts w:ascii="Sylfaen" w:hAnsi="Sylfaen"/>
                <w:sz w:val="24"/>
              </w:rPr>
              <w:lastRenderedPageBreak/>
              <w:t>երկկողմանի նախագծեր ՝ այս անդամ պետության համապատասխան հարցումը Հանձնաժողովին ուղարկելու դեպքում:</w:t>
            </w:r>
          </w:p>
        </w:tc>
        <w:tc>
          <w:tcPr>
            <w:tcW w:w="4592" w:type="dxa"/>
            <w:tcBorders>
              <w:top w:val="single" w:sz="4" w:space="0" w:color="auto"/>
              <w:left w:val="single" w:sz="4" w:space="0" w:color="auto"/>
              <w:bottom w:val="nil"/>
            </w:tcBorders>
            <w:shd w:val="clear" w:color="auto" w:fill="FFFFFF"/>
          </w:tcPr>
          <w:p w14:paraId="79C27D86"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lastRenderedPageBreak/>
              <w:t>չինական «Մեկ գոտի - մեկ ճանապարհ» չինական նախաձեռնության հետ Միության ինտեգրման շրջանակներում իրականացվող և իրագործելի ծրագրերի իրականացման համար ծրագրվող տվյալների բազայի ձևավորում և թարմացում</w:t>
            </w:r>
          </w:p>
        </w:tc>
        <w:tc>
          <w:tcPr>
            <w:tcW w:w="2576" w:type="dxa"/>
            <w:vMerge w:val="restart"/>
            <w:tcBorders>
              <w:top w:val="single" w:sz="4" w:space="0" w:color="auto"/>
              <w:left w:val="single" w:sz="4" w:space="0" w:color="auto"/>
              <w:bottom w:val="nil"/>
            </w:tcBorders>
            <w:shd w:val="clear" w:color="auto" w:fill="FFFFFF"/>
          </w:tcPr>
          <w:p w14:paraId="355679FD"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Կոլեգիայի՝ առևտրի հարցերով անդամ (նախարար), անդամ պետություններ</w:t>
            </w:r>
          </w:p>
          <w:p w14:paraId="51929F93"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p>
          <w:p w14:paraId="01009AE1" w14:textId="77777777" w:rsidR="00A4405B" w:rsidRPr="00A4405B" w:rsidRDefault="00A4405B" w:rsidP="00674AD7">
            <w:pPr>
              <w:pStyle w:val="Bodytext50"/>
              <w:spacing w:after="120"/>
              <w:jc w:val="center"/>
              <w:rPr>
                <w:rFonts w:ascii="Sylfaen" w:hAnsi="Sylfaen"/>
                <w:sz w:val="24"/>
                <w:szCs w:val="24"/>
              </w:rPr>
            </w:pPr>
            <w:r w:rsidRPr="00A4405B">
              <w:rPr>
                <w:rFonts w:ascii="Sylfaen" w:hAnsi="Sylfaen"/>
                <w:sz w:val="24"/>
              </w:rPr>
              <w:t>համակատարողներ՝ Կոլեգիայի՝ ինտեգրման և մակրոտնտեսության հարցերով անդամ (նախարար), Կոլեգիայի անդամներ (իրենց իրավասության շրջանակներում)</w:t>
            </w:r>
          </w:p>
        </w:tc>
        <w:tc>
          <w:tcPr>
            <w:tcW w:w="1819" w:type="dxa"/>
            <w:vMerge w:val="restart"/>
            <w:tcBorders>
              <w:top w:val="single" w:sz="4" w:space="0" w:color="auto"/>
              <w:left w:val="single" w:sz="4" w:space="0" w:color="auto"/>
              <w:bottom w:val="nil"/>
            </w:tcBorders>
            <w:shd w:val="clear" w:color="auto" w:fill="FFFFFF"/>
          </w:tcPr>
          <w:p w14:paraId="0F42605D"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մշտական հիմունքներով</w:t>
            </w:r>
          </w:p>
        </w:tc>
        <w:tc>
          <w:tcPr>
            <w:tcW w:w="2114" w:type="dxa"/>
            <w:vMerge w:val="restart"/>
            <w:tcBorders>
              <w:top w:val="single" w:sz="4" w:space="0" w:color="auto"/>
              <w:left w:val="single" w:sz="4" w:space="0" w:color="auto"/>
              <w:bottom w:val="nil"/>
              <w:right w:val="single" w:sz="4" w:space="0" w:color="auto"/>
            </w:tcBorders>
            <w:shd w:val="clear" w:color="auto" w:fill="FFFFFF"/>
          </w:tcPr>
          <w:p w14:paraId="0077933A"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 xml:space="preserve">Գերագույն խորհրդի որոշումը </w:t>
            </w:r>
            <w:r w:rsidRPr="00A4405B">
              <w:rPr>
                <w:rStyle w:val="Bodytext515pt"/>
                <w:rFonts w:ascii="Sylfaen" w:hAnsi="Sylfaen"/>
                <w:sz w:val="24"/>
              </w:rPr>
              <w:t>DCMD- ի</w:t>
            </w:r>
            <w:r w:rsidRPr="00A4405B">
              <w:rPr>
                <w:rFonts w:ascii="Sylfaen" w:hAnsi="Sylfaen"/>
                <w:sz w:val="24"/>
              </w:rPr>
              <w:t xml:space="preserve"> հաստատման վերաբերյալ, հաշվետվություն Գերագույն խորհրդի նիստում DCMD- ի իրականացման վերաբերյալ, եվրասիական մասի համաձայնեցված ինտեգրացիոն նախագծերի տվյալների բազա</w:t>
            </w:r>
          </w:p>
        </w:tc>
      </w:tr>
      <w:tr w:rsidR="00A4405B" w:rsidRPr="00A4405B" w14:paraId="79BD1E47" w14:textId="77777777" w:rsidTr="00674AD7">
        <w:trPr>
          <w:jc w:val="center"/>
        </w:trPr>
        <w:tc>
          <w:tcPr>
            <w:tcW w:w="4263" w:type="dxa"/>
            <w:vMerge/>
            <w:tcBorders>
              <w:left w:val="single" w:sz="4" w:space="0" w:color="auto"/>
            </w:tcBorders>
            <w:shd w:val="clear" w:color="auto" w:fill="FFFFFF"/>
          </w:tcPr>
          <w:p w14:paraId="6FDF6A56" w14:textId="77777777" w:rsidR="00A4405B" w:rsidRPr="00A4405B" w:rsidRDefault="00A4405B" w:rsidP="00674AD7">
            <w:pPr>
              <w:pStyle w:val="Bodytext50"/>
              <w:spacing w:after="120"/>
              <w:rPr>
                <w:rFonts w:ascii="Sylfaen" w:hAnsi="Sylfaen"/>
              </w:rPr>
            </w:pPr>
          </w:p>
        </w:tc>
        <w:tc>
          <w:tcPr>
            <w:tcW w:w="4592" w:type="dxa"/>
            <w:tcBorders>
              <w:top w:val="single" w:sz="4" w:space="0" w:color="auto"/>
              <w:left w:val="single" w:sz="4" w:space="0" w:color="auto"/>
              <w:bottom w:val="single" w:sz="4" w:space="0" w:color="auto"/>
            </w:tcBorders>
            <w:shd w:val="clear" w:color="auto" w:fill="FFFFFF"/>
          </w:tcPr>
          <w:p w14:paraId="68FF68CF"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Միասնական հանձնաժողովի Եվրասիական մասի՝ Եվրասիական տնտեսական միության և դրա անդամ պետությունների միջև առևտրատնտեսական համագործակցության մասին համաձայնագրի իրականացման համար միացյալ ինտեգրացիոն նախագծերի տվյալների բազայի, մի կողմից, և ՉժՀ -ի կողմից, մյուս կողմից, 17.05.2018 թվականի</w:t>
            </w:r>
          </w:p>
        </w:tc>
        <w:tc>
          <w:tcPr>
            <w:tcW w:w="2576" w:type="dxa"/>
            <w:vMerge/>
            <w:tcBorders>
              <w:left w:val="single" w:sz="4" w:space="0" w:color="auto"/>
              <w:bottom w:val="single" w:sz="4" w:space="0" w:color="auto"/>
            </w:tcBorders>
            <w:shd w:val="clear" w:color="auto" w:fill="FFFFFF"/>
          </w:tcPr>
          <w:p w14:paraId="2964C469" w14:textId="77777777" w:rsidR="00A4405B" w:rsidRPr="00A4405B" w:rsidRDefault="00A4405B" w:rsidP="00674AD7">
            <w:pPr>
              <w:spacing w:after="120"/>
              <w:rPr>
                <w:rFonts w:ascii="Sylfaen" w:hAnsi="Sylfaen"/>
              </w:rPr>
            </w:pPr>
          </w:p>
        </w:tc>
        <w:tc>
          <w:tcPr>
            <w:tcW w:w="1819" w:type="dxa"/>
            <w:vMerge/>
            <w:tcBorders>
              <w:left w:val="single" w:sz="4" w:space="0" w:color="auto"/>
              <w:bottom w:val="single" w:sz="4" w:space="0" w:color="auto"/>
            </w:tcBorders>
            <w:shd w:val="clear" w:color="auto" w:fill="FFFFFF"/>
          </w:tcPr>
          <w:p w14:paraId="19CFC99D" w14:textId="77777777" w:rsidR="00A4405B" w:rsidRPr="00A4405B" w:rsidRDefault="00A4405B" w:rsidP="00674AD7">
            <w:pPr>
              <w:spacing w:after="120"/>
              <w:rPr>
                <w:rFonts w:ascii="Sylfaen" w:hAnsi="Sylfaen"/>
              </w:rPr>
            </w:pPr>
          </w:p>
        </w:tc>
        <w:tc>
          <w:tcPr>
            <w:tcW w:w="2114" w:type="dxa"/>
            <w:vMerge/>
            <w:tcBorders>
              <w:left w:val="single" w:sz="4" w:space="0" w:color="auto"/>
              <w:bottom w:val="single" w:sz="4" w:space="0" w:color="auto"/>
              <w:right w:val="single" w:sz="4" w:space="0" w:color="auto"/>
            </w:tcBorders>
            <w:shd w:val="clear" w:color="auto" w:fill="FFFFFF"/>
          </w:tcPr>
          <w:p w14:paraId="53763ADD" w14:textId="77777777" w:rsidR="00A4405B" w:rsidRPr="00A4405B" w:rsidRDefault="00A4405B" w:rsidP="00674AD7">
            <w:pPr>
              <w:spacing w:after="120"/>
              <w:rPr>
                <w:rFonts w:ascii="Sylfaen" w:hAnsi="Sylfaen"/>
              </w:rPr>
            </w:pPr>
          </w:p>
        </w:tc>
      </w:tr>
      <w:tr w:rsidR="00A4405B" w:rsidRPr="00A4405B" w14:paraId="4591C64A" w14:textId="77777777" w:rsidTr="00674AD7">
        <w:trPr>
          <w:jc w:val="center"/>
        </w:trPr>
        <w:tc>
          <w:tcPr>
            <w:tcW w:w="4263" w:type="dxa"/>
            <w:vMerge/>
            <w:tcBorders>
              <w:left w:val="single" w:sz="4" w:space="0" w:color="auto"/>
              <w:bottom w:val="single" w:sz="4" w:space="0" w:color="auto"/>
            </w:tcBorders>
            <w:shd w:val="clear" w:color="auto" w:fill="FFFFFF"/>
          </w:tcPr>
          <w:p w14:paraId="673F7C82" w14:textId="77777777" w:rsidR="00A4405B" w:rsidRPr="00A4405B" w:rsidRDefault="00A4405B" w:rsidP="00674AD7">
            <w:pPr>
              <w:pStyle w:val="Bodytext50"/>
              <w:shd w:val="clear" w:color="auto" w:fill="auto"/>
              <w:spacing w:after="120" w:line="240" w:lineRule="auto"/>
              <w:rPr>
                <w:rFonts w:ascii="Sylfaen" w:hAnsi="Sylfaen"/>
                <w:sz w:val="24"/>
                <w:szCs w:val="24"/>
              </w:rPr>
            </w:pPr>
          </w:p>
        </w:tc>
        <w:tc>
          <w:tcPr>
            <w:tcW w:w="4592" w:type="dxa"/>
            <w:tcBorders>
              <w:top w:val="single" w:sz="4" w:space="0" w:color="auto"/>
              <w:left w:val="single" w:sz="4" w:space="0" w:color="auto"/>
              <w:bottom w:val="single" w:sz="4" w:space="0" w:color="auto"/>
            </w:tcBorders>
            <w:shd w:val="clear" w:color="auto" w:fill="FFFFFF"/>
          </w:tcPr>
          <w:p w14:paraId="099864AA" w14:textId="77777777" w:rsidR="00A4405B" w:rsidRPr="00A4405B" w:rsidRDefault="00A4405B" w:rsidP="00674AD7">
            <w:pPr>
              <w:pStyle w:val="Bodytext50"/>
              <w:shd w:val="clear" w:color="auto" w:fill="auto"/>
              <w:spacing w:after="120" w:line="240" w:lineRule="auto"/>
              <w:rPr>
                <w:rFonts w:ascii="Sylfaen" w:hAnsi="Sylfaen"/>
                <w:sz w:val="24"/>
                <w:szCs w:val="24"/>
              </w:rPr>
            </w:pPr>
            <w:r w:rsidRPr="00A4405B">
              <w:rPr>
                <w:rFonts w:ascii="Sylfaen" w:hAnsi="Sylfaen"/>
                <w:sz w:val="24"/>
              </w:rPr>
              <w:t>ինտեգրացիոն ուղղվածությամբ ոլորտային համագործակցության նախագծերի առաջընթացի շարունակական մոնիտորինգ և դրանց գործնական իրականացման համար առաջարկությունների ներկայացում</w:t>
            </w:r>
          </w:p>
        </w:tc>
        <w:tc>
          <w:tcPr>
            <w:tcW w:w="2576" w:type="dxa"/>
            <w:tcBorders>
              <w:top w:val="single" w:sz="4" w:space="0" w:color="auto"/>
              <w:left w:val="single" w:sz="4" w:space="0" w:color="auto"/>
              <w:bottom w:val="single" w:sz="4" w:space="0" w:color="auto"/>
            </w:tcBorders>
            <w:shd w:val="clear" w:color="auto" w:fill="FFFFFF"/>
          </w:tcPr>
          <w:p w14:paraId="365A94A4" w14:textId="77777777" w:rsidR="00A4405B" w:rsidRPr="00A4405B" w:rsidRDefault="00A4405B" w:rsidP="00674AD7">
            <w:pPr>
              <w:spacing w:after="120"/>
              <w:rPr>
                <w:rFonts w:ascii="Sylfaen" w:hAnsi="Sylfaen"/>
              </w:rPr>
            </w:pPr>
          </w:p>
        </w:tc>
        <w:tc>
          <w:tcPr>
            <w:tcW w:w="1819" w:type="dxa"/>
            <w:tcBorders>
              <w:top w:val="single" w:sz="4" w:space="0" w:color="auto"/>
              <w:left w:val="single" w:sz="4" w:space="0" w:color="auto"/>
              <w:bottom w:val="single" w:sz="4" w:space="0" w:color="auto"/>
            </w:tcBorders>
            <w:shd w:val="clear" w:color="auto" w:fill="FFFFFF"/>
          </w:tcPr>
          <w:p w14:paraId="4C052AF9" w14:textId="77777777" w:rsidR="00A4405B" w:rsidRPr="00A4405B" w:rsidRDefault="00A4405B" w:rsidP="00674AD7">
            <w:pPr>
              <w:spacing w:after="120"/>
              <w:rPr>
                <w:rFonts w:ascii="Sylfaen" w:hAnsi="Sylfaen"/>
              </w:rPr>
            </w:pPr>
          </w:p>
        </w:tc>
        <w:tc>
          <w:tcPr>
            <w:tcW w:w="2114" w:type="dxa"/>
            <w:tcBorders>
              <w:top w:val="single" w:sz="4" w:space="0" w:color="auto"/>
              <w:left w:val="single" w:sz="4" w:space="0" w:color="auto"/>
              <w:bottom w:val="single" w:sz="4" w:space="0" w:color="auto"/>
              <w:right w:val="single" w:sz="4" w:space="0" w:color="auto"/>
            </w:tcBorders>
            <w:shd w:val="clear" w:color="auto" w:fill="FFFFFF"/>
            <w:vAlign w:val="bottom"/>
          </w:tcPr>
          <w:p w14:paraId="7D4E72A9" w14:textId="77777777" w:rsidR="00A4405B" w:rsidRPr="00A4405B" w:rsidRDefault="00A4405B" w:rsidP="00674AD7">
            <w:pPr>
              <w:pStyle w:val="Bodytext50"/>
              <w:shd w:val="clear" w:color="auto" w:fill="auto"/>
              <w:spacing w:after="120" w:line="240" w:lineRule="auto"/>
              <w:jc w:val="center"/>
              <w:rPr>
                <w:rFonts w:ascii="Sylfaen" w:hAnsi="Sylfaen"/>
                <w:sz w:val="24"/>
                <w:szCs w:val="24"/>
              </w:rPr>
            </w:pPr>
            <w:r w:rsidRPr="00A4405B">
              <w:rPr>
                <w:rFonts w:ascii="Sylfaen" w:hAnsi="Sylfaen"/>
                <w:sz w:val="24"/>
              </w:rPr>
              <w:t xml:space="preserve">Համաձայնագրի իրականացման համատեղ հանձնաժողով, զեկույց Գերագույն խորհրդի նիստում ՝ Միության հիմնական գործընկերների </w:t>
            </w:r>
            <w:r w:rsidRPr="00A4405B">
              <w:rPr>
                <w:rFonts w:ascii="Sylfaen" w:hAnsi="Sylfaen"/>
                <w:sz w:val="24"/>
              </w:rPr>
              <w:lastRenderedPageBreak/>
              <w:t>հետ միջնաժամկետ հեռանկարում առևտրային համագործակցության զարգացման մոտեցումների իրականացման վերաբերյալ</w:t>
            </w:r>
          </w:p>
        </w:tc>
      </w:tr>
    </w:tbl>
    <w:p w14:paraId="0470D955" w14:textId="77777777" w:rsidR="00A4405B" w:rsidRPr="00A4405B" w:rsidRDefault="00A4405B" w:rsidP="00A4405B"/>
    <w:p w14:paraId="784E3A30" w14:textId="77777777" w:rsidR="00A4405B" w:rsidRPr="00A4405B" w:rsidRDefault="00A4405B" w:rsidP="00A4405B"/>
    <w:p w14:paraId="6C1B38FF" w14:textId="77777777" w:rsidR="00A4405B" w:rsidRPr="00A4405B" w:rsidRDefault="00A4405B" w:rsidP="00A4405B">
      <w:pPr>
        <w:pStyle w:val="Bodytext50"/>
        <w:shd w:val="clear" w:color="auto" w:fill="auto"/>
        <w:spacing w:after="120" w:line="240" w:lineRule="auto"/>
        <w:ind w:left="440" w:right="320"/>
        <w:jc w:val="both"/>
        <w:rPr>
          <w:rFonts w:ascii="Sylfaen" w:hAnsi="Sylfaen"/>
          <w:sz w:val="24"/>
          <w:szCs w:val="24"/>
        </w:rPr>
      </w:pPr>
      <w:r w:rsidRPr="00A4405B">
        <w:rPr>
          <w:rFonts w:ascii="Sylfaen" w:hAnsi="Sylfaen"/>
          <w:sz w:val="24"/>
        </w:rPr>
        <w:t>* Համաձայն EMPS- ի 2020 թվականի հունվարի 31-ի թիվ 7 «Եվրասիական տնտեսական միությունում հատուկ պաշտպանական, հակադեմպինգային և հակակշռող միջոցների կիրառման մեխանիզմների կատարելագործման մոտեցումների» և դրա իրականացման այլ ակտերի համաձայն:</w:t>
      </w:r>
    </w:p>
    <w:p w14:paraId="6B668EB0" w14:textId="77777777" w:rsidR="00A4405B" w:rsidRPr="00A4405B" w:rsidRDefault="00A4405B" w:rsidP="00A4405B">
      <w:pPr>
        <w:pStyle w:val="Bodytext50"/>
        <w:shd w:val="clear" w:color="auto" w:fill="auto"/>
        <w:spacing w:after="120" w:line="240" w:lineRule="auto"/>
        <w:ind w:left="440" w:right="320"/>
        <w:jc w:val="both"/>
        <w:rPr>
          <w:rFonts w:ascii="Sylfaen" w:hAnsi="Sylfaen"/>
          <w:sz w:val="24"/>
          <w:szCs w:val="24"/>
        </w:rPr>
      </w:pPr>
      <w:r w:rsidRPr="00A4405B">
        <w:rPr>
          <w:rFonts w:ascii="Sylfaen" w:hAnsi="Sylfaen"/>
          <w:sz w:val="24"/>
        </w:rPr>
        <w:t>** Միջոցառումների իրականացման համար սահմանված ժամկետները կարող են պահպանվել միայն Հանձնաժողովի լիազորություններից հետո (Համաձայնագրի փոփոխությունների համապատասխան արձանագրության ուժի մեջ մտնելը, Պետական ​​վերահսկողության սկզբունքների և մոտեցումների Համաձայնագրի ուժի մեջ մտնելը (վերահսկողություն ) Եվրասիական տնտեսական միության տեխնիկական կանոնակարգերի պահանջներին համապատասխանեցնելու համար `2021 թվականի փետրվարի 16 -ի այս տարածքում Եվրասիական տնտեսական միության անդամ երկրների օրենսդրությունը ներդաշնակեցնելու համար:</w:t>
      </w:r>
    </w:p>
    <w:p w14:paraId="587CE01C" w14:textId="77777777" w:rsidR="00A4405B" w:rsidRPr="00A4405B" w:rsidRDefault="00A4405B" w:rsidP="00A4405B">
      <w:pPr>
        <w:pStyle w:val="Bodytext50"/>
        <w:shd w:val="clear" w:color="auto" w:fill="auto"/>
        <w:spacing w:after="120" w:line="240" w:lineRule="auto"/>
        <w:ind w:left="440" w:right="320"/>
        <w:jc w:val="both"/>
        <w:rPr>
          <w:rFonts w:ascii="Sylfaen" w:hAnsi="Sylfaen"/>
        </w:rPr>
      </w:pPr>
      <w:r w:rsidRPr="00A4405B">
        <w:rPr>
          <w:rFonts w:ascii="Sylfaen" w:hAnsi="Sylfaen"/>
        </w:rPr>
        <w:t>*** ՏՀՏ ենթակառուցվածք `համակարգչային տեխնոլոգիաների, հեռահաղորդակցության սարքավորումների, տվյալների փոխանցման ուղիների և տեղեկատվական համակարգերի, միացման և տեղեկատվական հոսքերի կառավարման միջոցների, ինչպես նաև կազմակերպչական կառույցների, դրանց արդյունավետ գործունեությունն ապահովող իրավական և կարգավորող մեխանիզմների մի շարք:</w:t>
      </w:r>
    </w:p>
    <w:p w14:paraId="49AE7AD9" w14:textId="77777777" w:rsidR="00A4405B" w:rsidRPr="009F5C83" w:rsidRDefault="00A4405B" w:rsidP="00A4405B"/>
    <w:p w14:paraId="45ABA728" w14:textId="77777777" w:rsidR="00CB5ACF" w:rsidRPr="009D468E" w:rsidRDefault="00CB5ACF" w:rsidP="009D468E">
      <w:pPr>
        <w:suppressAutoHyphens/>
        <w:spacing w:after="160" w:line="360" w:lineRule="auto"/>
        <w:rPr>
          <w:rFonts w:ascii="Sylfaen" w:hAnsi="Sylfaen"/>
        </w:rPr>
      </w:pPr>
    </w:p>
    <w:sectPr w:rsidR="00CB5ACF" w:rsidRPr="009D468E" w:rsidSect="009D468E">
      <w:pgSz w:w="16840" w:h="11907" w:orient="landscape" w:code="9"/>
      <w:pgMar w:top="1418" w:right="1418" w:bottom="1418" w:left="1418" w:header="0" w:footer="6"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12A9"/>
    <w:multiLevelType w:val="multilevel"/>
    <w:tmpl w:val="0E2851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21144E"/>
    <w:multiLevelType w:val="multilevel"/>
    <w:tmpl w:val="3B8CCD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E755EB4"/>
    <w:multiLevelType w:val="multilevel"/>
    <w:tmpl w:val="9516F1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44934575">
    <w:abstractNumId w:val="2"/>
  </w:num>
  <w:num w:numId="2" w16cid:durableId="292709892">
    <w:abstractNumId w:val="1"/>
  </w:num>
  <w:num w:numId="3" w16cid:durableId="1970351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proofState w:spelling="clean" w:grammar="clean"/>
  <w:defaultTabStop w:val="720"/>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76763C"/>
    <w:rsid w:val="0007621C"/>
    <w:rsid w:val="002C26BE"/>
    <w:rsid w:val="003558F9"/>
    <w:rsid w:val="00367BCB"/>
    <w:rsid w:val="003B4BF6"/>
    <w:rsid w:val="005D4877"/>
    <w:rsid w:val="00656FA0"/>
    <w:rsid w:val="0076763C"/>
    <w:rsid w:val="007D66A8"/>
    <w:rsid w:val="00894842"/>
    <w:rsid w:val="008A464B"/>
    <w:rsid w:val="009C0E19"/>
    <w:rsid w:val="009D468E"/>
    <w:rsid w:val="00A05F2A"/>
    <w:rsid w:val="00A4405B"/>
    <w:rsid w:val="00AA1AD2"/>
    <w:rsid w:val="00B06B66"/>
    <w:rsid w:val="00C11F3A"/>
    <w:rsid w:val="00CB5ACF"/>
    <w:rsid w:val="00D63A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C0046"/>
  <w15:docId w15:val="{55A7F4BA-A297-4FD5-8191-B03AF67F5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y-AM" w:eastAsia="hy-AM" w:bidi="hy-AM"/>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6763C"/>
    <w:pPr>
      <w:widowControl w:val="0"/>
      <w:spacing w:after="0" w:line="240" w:lineRule="auto"/>
    </w:pPr>
    <w:rPr>
      <w:rFonts w:ascii="Microsoft Sans Serif" w:eastAsia="Microsoft Sans Serif" w:hAnsi="Microsoft Sans Serif" w:cs="Microsoft Sans Serif"/>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6763C"/>
    <w:rPr>
      <w:color w:val="0066CC"/>
      <w:u w:val="single"/>
    </w:rPr>
  </w:style>
  <w:style w:type="character" w:customStyle="1" w:styleId="Bodytext3">
    <w:name w:val="Body text (3)_"/>
    <w:basedOn w:val="DefaultParagraphFont"/>
    <w:link w:val="Bodytext30"/>
    <w:rsid w:val="0076763C"/>
    <w:rPr>
      <w:rFonts w:ascii="Times New Roman" w:eastAsia="Times New Roman" w:hAnsi="Times New Roman" w:cs="Times New Roman"/>
      <w:b/>
      <w:bCs/>
      <w:sz w:val="30"/>
      <w:szCs w:val="30"/>
      <w:shd w:val="clear" w:color="auto" w:fill="FFFFFF"/>
    </w:rPr>
  </w:style>
  <w:style w:type="character" w:customStyle="1" w:styleId="Heading12">
    <w:name w:val="Heading #1 (2)_"/>
    <w:basedOn w:val="DefaultParagraphFont"/>
    <w:link w:val="Heading120"/>
    <w:rsid w:val="0076763C"/>
    <w:rPr>
      <w:rFonts w:ascii="Times New Roman" w:eastAsia="Times New Roman" w:hAnsi="Times New Roman" w:cs="Times New Roman"/>
      <w:b/>
      <w:bCs/>
      <w:sz w:val="36"/>
      <w:szCs w:val="36"/>
      <w:shd w:val="clear" w:color="auto" w:fill="FFFFFF"/>
    </w:rPr>
  </w:style>
  <w:style w:type="character" w:customStyle="1" w:styleId="Heading22">
    <w:name w:val="Heading #2 (2)_"/>
    <w:basedOn w:val="DefaultParagraphFont"/>
    <w:link w:val="Heading220"/>
    <w:rsid w:val="0076763C"/>
    <w:rPr>
      <w:rFonts w:ascii="Times New Roman" w:eastAsia="Times New Roman" w:hAnsi="Times New Roman" w:cs="Times New Roman"/>
      <w:b/>
      <w:bCs/>
      <w:sz w:val="30"/>
      <w:szCs w:val="30"/>
      <w:shd w:val="clear" w:color="auto" w:fill="FFFFFF"/>
    </w:rPr>
  </w:style>
  <w:style w:type="character" w:customStyle="1" w:styleId="Heading22Spacing4pt">
    <w:name w:val="Heading #2 (2) + Spacing 4 pt"/>
    <w:basedOn w:val="Heading22"/>
    <w:rsid w:val="0076763C"/>
    <w:rPr>
      <w:rFonts w:ascii="Times New Roman" w:eastAsia="Times New Roman" w:hAnsi="Times New Roman" w:cs="Times New Roman"/>
      <w:b/>
      <w:bCs/>
      <w:color w:val="000000"/>
      <w:spacing w:val="90"/>
      <w:w w:val="100"/>
      <w:position w:val="0"/>
      <w:sz w:val="30"/>
      <w:szCs w:val="30"/>
      <w:shd w:val="clear" w:color="auto" w:fill="FFFFFF"/>
      <w:lang w:val="hy-AM" w:eastAsia="hy-AM" w:bidi="hy-AM"/>
    </w:rPr>
  </w:style>
  <w:style w:type="character" w:customStyle="1" w:styleId="Bodytext5">
    <w:name w:val="Body text (5)_"/>
    <w:basedOn w:val="DefaultParagraphFont"/>
    <w:link w:val="Bodytext50"/>
    <w:rsid w:val="0076763C"/>
    <w:rPr>
      <w:rFonts w:ascii="Times New Roman" w:eastAsia="Times New Roman" w:hAnsi="Times New Roman" w:cs="Times New Roman"/>
      <w:shd w:val="clear" w:color="auto" w:fill="FFFFFF"/>
    </w:rPr>
  </w:style>
  <w:style w:type="character" w:customStyle="1" w:styleId="Bodytext515pt">
    <w:name w:val="Body text (5) + 15 pt"/>
    <w:basedOn w:val="Bodytext5"/>
    <w:rsid w:val="0076763C"/>
    <w:rPr>
      <w:rFonts w:ascii="Times New Roman" w:eastAsia="Times New Roman" w:hAnsi="Times New Roman" w:cs="Times New Roman"/>
      <w:color w:val="000000"/>
      <w:spacing w:val="0"/>
      <w:w w:val="100"/>
      <w:position w:val="0"/>
      <w:sz w:val="30"/>
      <w:szCs w:val="30"/>
      <w:shd w:val="clear" w:color="auto" w:fill="FFFFFF"/>
      <w:lang w:val="hy-AM" w:eastAsia="hy-AM" w:bidi="hy-AM"/>
    </w:rPr>
  </w:style>
  <w:style w:type="character" w:customStyle="1" w:styleId="Bodytext2">
    <w:name w:val="Body text (2)_"/>
    <w:basedOn w:val="DefaultParagraphFont"/>
    <w:link w:val="Bodytext20"/>
    <w:rsid w:val="0076763C"/>
    <w:rPr>
      <w:rFonts w:ascii="Times New Roman" w:eastAsia="Times New Roman" w:hAnsi="Times New Roman" w:cs="Times New Roman"/>
      <w:sz w:val="30"/>
      <w:szCs w:val="30"/>
      <w:shd w:val="clear" w:color="auto" w:fill="FFFFFF"/>
    </w:rPr>
  </w:style>
  <w:style w:type="character" w:customStyle="1" w:styleId="Bodytext6">
    <w:name w:val="Body text (6)_"/>
    <w:basedOn w:val="DefaultParagraphFont"/>
    <w:link w:val="Bodytext60"/>
    <w:rsid w:val="0076763C"/>
    <w:rPr>
      <w:rFonts w:ascii="Times New Roman" w:eastAsia="Times New Roman" w:hAnsi="Times New Roman" w:cs="Times New Roman"/>
      <w:b/>
      <w:bCs/>
      <w:sz w:val="28"/>
      <w:szCs w:val="28"/>
      <w:shd w:val="clear" w:color="auto" w:fill="FFFFFF"/>
    </w:rPr>
  </w:style>
  <w:style w:type="character" w:customStyle="1" w:styleId="Bodytext514pt">
    <w:name w:val="Body text (5) + 14 pt"/>
    <w:aliases w:val="Bold"/>
    <w:basedOn w:val="Bodytext5"/>
    <w:rsid w:val="0076763C"/>
    <w:rPr>
      <w:rFonts w:ascii="Times New Roman" w:eastAsia="Times New Roman" w:hAnsi="Times New Roman" w:cs="Times New Roman"/>
      <w:b/>
      <w:bCs/>
      <w:color w:val="000000"/>
      <w:spacing w:val="0"/>
      <w:w w:val="100"/>
      <w:position w:val="0"/>
      <w:sz w:val="28"/>
      <w:szCs w:val="28"/>
      <w:shd w:val="clear" w:color="auto" w:fill="FFFFFF"/>
      <w:lang w:val="hy-AM" w:eastAsia="hy-AM" w:bidi="hy-AM"/>
    </w:rPr>
  </w:style>
  <w:style w:type="character" w:customStyle="1" w:styleId="Bodytext211pt">
    <w:name w:val="Body text (2) + 11 pt"/>
    <w:basedOn w:val="Bodytext2"/>
    <w:rsid w:val="0076763C"/>
    <w:rPr>
      <w:rFonts w:ascii="Times New Roman" w:eastAsia="Times New Roman" w:hAnsi="Times New Roman" w:cs="Times New Roman"/>
      <w:color w:val="000000"/>
      <w:spacing w:val="0"/>
      <w:w w:val="100"/>
      <w:position w:val="0"/>
      <w:sz w:val="22"/>
      <w:szCs w:val="22"/>
      <w:shd w:val="clear" w:color="auto" w:fill="FFFFFF"/>
      <w:lang w:val="hy-AM" w:eastAsia="hy-AM" w:bidi="hy-AM"/>
    </w:rPr>
  </w:style>
  <w:style w:type="character" w:customStyle="1" w:styleId="Headerorfooter">
    <w:name w:val="Header or footer_"/>
    <w:basedOn w:val="DefaultParagraphFont"/>
    <w:rsid w:val="0076763C"/>
    <w:rPr>
      <w:rFonts w:ascii="Times New Roman" w:eastAsia="Times New Roman" w:hAnsi="Times New Roman" w:cs="Times New Roman"/>
      <w:b w:val="0"/>
      <w:bCs w:val="0"/>
      <w:i w:val="0"/>
      <w:iCs w:val="0"/>
      <w:smallCaps w:val="0"/>
      <w:strike w:val="0"/>
      <w:sz w:val="28"/>
      <w:szCs w:val="28"/>
      <w:u w:val="none"/>
    </w:rPr>
  </w:style>
  <w:style w:type="character" w:customStyle="1" w:styleId="Headerorfooter0">
    <w:name w:val="Header or footer"/>
    <w:basedOn w:val="Headerorfooter"/>
    <w:rsid w:val="0076763C"/>
    <w:rPr>
      <w:rFonts w:ascii="Times New Roman" w:eastAsia="Times New Roman" w:hAnsi="Times New Roman" w:cs="Times New Roman"/>
      <w:b w:val="0"/>
      <w:bCs w:val="0"/>
      <w:i w:val="0"/>
      <w:iCs w:val="0"/>
      <w:smallCaps w:val="0"/>
      <w:strike w:val="0"/>
      <w:color w:val="000000"/>
      <w:spacing w:val="0"/>
      <w:w w:val="100"/>
      <w:position w:val="0"/>
      <w:sz w:val="28"/>
      <w:szCs w:val="28"/>
      <w:u w:val="none"/>
      <w:lang w:val="hy-AM" w:eastAsia="hy-AM" w:bidi="hy-AM"/>
    </w:rPr>
  </w:style>
  <w:style w:type="character" w:customStyle="1" w:styleId="Tablecaption">
    <w:name w:val="Table caption_"/>
    <w:basedOn w:val="DefaultParagraphFont"/>
    <w:rsid w:val="0076763C"/>
    <w:rPr>
      <w:rFonts w:ascii="Times New Roman" w:eastAsia="Times New Roman" w:hAnsi="Times New Roman" w:cs="Times New Roman"/>
      <w:b w:val="0"/>
      <w:bCs w:val="0"/>
      <w:i w:val="0"/>
      <w:iCs w:val="0"/>
      <w:smallCaps w:val="0"/>
      <w:strike w:val="0"/>
      <w:sz w:val="22"/>
      <w:szCs w:val="22"/>
      <w:u w:val="none"/>
    </w:rPr>
  </w:style>
  <w:style w:type="character" w:customStyle="1" w:styleId="Tablecaption0">
    <w:name w:val="Table caption"/>
    <w:basedOn w:val="Tablecaption"/>
    <w:rsid w:val="0076763C"/>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hy-AM" w:eastAsia="hy-AM" w:bidi="hy-AM"/>
    </w:rPr>
  </w:style>
  <w:style w:type="paragraph" w:customStyle="1" w:styleId="Bodytext30">
    <w:name w:val="Body text (3)"/>
    <w:basedOn w:val="Normal"/>
    <w:link w:val="Bodytext3"/>
    <w:rsid w:val="0076763C"/>
    <w:pPr>
      <w:shd w:val="clear" w:color="auto" w:fill="FFFFFF"/>
      <w:spacing w:before="240" w:after="120" w:line="0" w:lineRule="atLeast"/>
      <w:jc w:val="center"/>
    </w:pPr>
    <w:rPr>
      <w:rFonts w:ascii="Times New Roman" w:eastAsia="Times New Roman" w:hAnsi="Times New Roman" w:cs="Times New Roman"/>
      <w:b/>
      <w:bCs/>
      <w:color w:val="auto"/>
      <w:sz w:val="30"/>
      <w:szCs w:val="30"/>
    </w:rPr>
  </w:style>
  <w:style w:type="paragraph" w:customStyle="1" w:styleId="Heading120">
    <w:name w:val="Heading #1 (2)"/>
    <w:basedOn w:val="Normal"/>
    <w:link w:val="Heading12"/>
    <w:rsid w:val="0076763C"/>
    <w:pPr>
      <w:shd w:val="clear" w:color="auto" w:fill="FFFFFF"/>
      <w:spacing w:before="120" w:after="1020" w:line="0" w:lineRule="atLeast"/>
      <w:jc w:val="center"/>
      <w:outlineLvl w:val="0"/>
    </w:pPr>
    <w:rPr>
      <w:rFonts w:ascii="Times New Roman" w:eastAsia="Times New Roman" w:hAnsi="Times New Roman" w:cs="Times New Roman"/>
      <w:b/>
      <w:bCs/>
      <w:color w:val="auto"/>
      <w:sz w:val="36"/>
      <w:szCs w:val="36"/>
    </w:rPr>
  </w:style>
  <w:style w:type="paragraph" w:customStyle="1" w:styleId="Heading220">
    <w:name w:val="Heading #2 (2)"/>
    <w:basedOn w:val="Normal"/>
    <w:link w:val="Heading22"/>
    <w:rsid w:val="0076763C"/>
    <w:pPr>
      <w:shd w:val="clear" w:color="auto" w:fill="FFFFFF"/>
      <w:spacing w:before="1020" w:line="0" w:lineRule="atLeast"/>
      <w:jc w:val="center"/>
      <w:outlineLvl w:val="1"/>
    </w:pPr>
    <w:rPr>
      <w:rFonts w:ascii="Times New Roman" w:eastAsia="Times New Roman" w:hAnsi="Times New Roman" w:cs="Times New Roman"/>
      <w:b/>
      <w:bCs/>
      <w:color w:val="auto"/>
      <w:sz w:val="30"/>
      <w:szCs w:val="30"/>
    </w:rPr>
  </w:style>
  <w:style w:type="paragraph" w:customStyle="1" w:styleId="Bodytext50">
    <w:name w:val="Body text (5)"/>
    <w:basedOn w:val="Normal"/>
    <w:link w:val="Bodytext5"/>
    <w:rsid w:val="0076763C"/>
    <w:pPr>
      <w:shd w:val="clear" w:color="auto" w:fill="FFFFFF"/>
      <w:spacing w:line="0" w:lineRule="atLeast"/>
    </w:pPr>
    <w:rPr>
      <w:rFonts w:ascii="Times New Roman" w:eastAsia="Times New Roman" w:hAnsi="Times New Roman" w:cs="Times New Roman"/>
      <w:color w:val="auto"/>
      <w:sz w:val="22"/>
      <w:szCs w:val="22"/>
    </w:rPr>
  </w:style>
  <w:style w:type="paragraph" w:customStyle="1" w:styleId="Bodytext20">
    <w:name w:val="Body text (2)"/>
    <w:basedOn w:val="Normal"/>
    <w:link w:val="Bodytext2"/>
    <w:rsid w:val="0076763C"/>
    <w:pPr>
      <w:shd w:val="clear" w:color="auto" w:fill="FFFFFF"/>
      <w:spacing w:line="0" w:lineRule="atLeast"/>
    </w:pPr>
    <w:rPr>
      <w:rFonts w:ascii="Times New Roman" w:eastAsia="Times New Roman" w:hAnsi="Times New Roman" w:cs="Times New Roman"/>
      <w:color w:val="auto"/>
      <w:sz w:val="30"/>
      <w:szCs w:val="30"/>
    </w:rPr>
  </w:style>
  <w:style w:type="paragraph" w:customStyle="1" w:styleId="Bodytext60">
    <w:name w:val="Body text (6)"/>
    <w:basedOn w:val="Normal"/>
    <w:link w:val="Bodytext6"/>
    <w:rsid w:val="0076763C"/>
    <w:pPr>
      <w:shd w:val="clear" w:color="auto" w:fill="FFFFFF"/>
      <w:spacing w:before="480" w:line="0" w:lineRule="atLeast"/>
      <w:jc w:val="center"/>
    </w:pPr>
    <w:rPr>
      <w:rFonts w:ascii="Times New Roman" w:eastAsia="Times New Roman" w:hAnsi="Times New Roman" w:cs="Times New Roman"/>
      <w:b/>
      <w:bCs/>
      <w:color w:val="auto"/>
      <w:sz w:val="28"/>
      <w:szCs w:val="28"/>
    </w:rPr>
  </w:style>
  <w:style w:type="paragraph" w:styleId="BalloonText">
    <w:name w:val="Balloon Text"/>
    <w:basedOn w:val="Normal"/>
    <w:link w:val="BalloonTextChar"/>
    <w:uiPriority w:val="99"/>
    <w:semiHidden/>
    <w:unhideWhenUsed/>
    <w:rsid w:val="009D468E"/>
    <w:rPr>
      <w:rFonts w:ascii="Tahoma" w:hAnsi="Tahoma" w:cs="Tahoma"/>
      <w:sz w:val="16"/>
      <w:szCs w:val="16"/>
    </w:rPr>
  </w:style>
  <w:style w:type="character" w:customStyle="1" w:styleId="BalloonTextChar">
    <w:name w:val="Balloon Text Char"/>
    <w:basedOn w:val="DefaultParagraphFont"/>
    <w:link w:val="BalloonText"/>
    <w:uiPriority w:val="99"/>
    <w:semiHidden/>
    <w:rsid w:val="009D468E"/>
    <w:rPr>
      <w:rFonts w:ascii="Tahoma" w:eastAsia="Microsoft Sans Serif"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219</Pages>
  <Words>37708</Words>
  <Characters>214937</Characters>
  <Application>Microsoft Office Word</Application>
  <DocSecurity>0</DocSecurity>
  <Lines>1791</Lines>
  <Paragraphs>504</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ԿՈԼԵԳԻԱ</vt:lpstr>
      <vt:lpstr/>
      <vt:lpstr>    ԿԱՐԳԱԴՐՈՒԹՅՈՒՆ</vt:lpstr>
      <vt:lpstr>    /</vt:lpstr>
      <vt:lpstr>    ԵՎՐԱՍԻԱԿԱՆ ՏՆՏԵՍԱԿԱՆ ՀԱՆՁՆԱԺՈՂՈՎ</vt:lpstr>
      <vt:lpstr>ԽՈՐՀՈՒՐԴ</vt:lpstr>
      <vt:lpstr/>
      <vt:lpstr>    ԿԱՐԳԱԴՐՈՒԹՅՈՒՆ</vt:lpstr>
      <vt:lpstr>    ՊԼԱՆ</vt:lpstr>
      <vt:lpstr>    մինչև 2025 թվականը եվրասիական տնտեսական ինտեգրումը զարգացնելու ռազմավարական ուղղ</vt:lpstr>
    </vt:vector>
  </TitlesOfParts>
  <Company/>
  <LinksUpToDate>false</LinksUpToDate>
  <CharactersWithSpaces>252141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karinem</dc:creator>
  <cp:lastModifiedBy>Inga Hakobyan</cp:lastModifiedBy>
  <cp:revision>10</cp:revision>
  <dcterms:created xsi:type="dcterms:W3CDTF">2021-07-07T13:22:00Z</dcterms:created>
  <dcterms:modified xsi:type="dcterms:W3CDTF">2025-10-08T13:26:00Z</dcterms:modified>
</cp:coreProperties>
</file>