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61D5" w:rsidRPr="005A61D5" w14:paraId="66B5B486" w14:textId="77777777" w:rsidTr="00FD3E27">
        <w:trPr>
          <w:trHeight w:val="2400"/>
        </w:trPr>
        <w:tc>
          <w:tcPr>
            <w:tcW w:w="846" w:type="dxa"/>
            <w:vAlign w:val="center"/>
          </w:tcPr>
          <w:p w14:paraId="442A9B0E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18B3770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09.11.04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ՀՕ-</w:t>
            </w:r>
            <w:r w:rsidRPr="005A61D5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124-Ն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ՀՀ ԱՇԽԱՏԱՆՔԱՅԻՆ</w:t>
            </w:r>
            <w:r w:rsidRPr="005A61D5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ՕՐԵՆՍԳՐՔԻ </w:t>
            </w:r>
          </w:p>
          <w:p w14:paraId="44DA84E0" w14:textId="25882BB6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lang w:val="hy-AM"/>
                <w14:ligatures w14:val="none"/>
              </w:rPr>
              <w:t>3</w:t>
            </w:r>
            <w:r w:rsidRPr="005A61D5">
              <w:rPr>
                <w:rFonts w:ascii="GHEA Grapalat" w:eastAsia="Calibri" w:hAnsi="GHEA Grapalat" w:cs="Times New Roman"/>
                <w:b/>
                <w:bCs/>
                <w:color w:val="FF0000"/>
                <w:lang w:val="hy-AM"/>
                <w14:ligatures w14:val="none"/>
              </w:rPr>
              <w:t>-ՐԴ ՀՈԴՎԱԾԻՆ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 xml:space="preserve"> </w:t>
            </w:r>
          </w:p>
          <w:p w14:paraId="0E286044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hd w:val="clear" w:color="auto" w:fill="F6F6F6"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E01D0D8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5A61D5" w:rsidRPr="005A61D5" w14:paraId="5651AE2B" w14:textId="77777777" w:rsidTr="00FD3E27">
        <w:trPr>
          <w:trHeight w:val="1589"/>
        </w:trPr>
        <w:tc>
          <w:tcPr>
            <w:tcW w:w="846" w:type="dxa"/>
            <w:vAlign w:val="center"/>
          </w:tcPr>
          <w:p w14:paraId="63DB7283" w14:textId="77777777" w:rsidR="005A61D5" w:rsidRPr="005A61D5" w:rsidRDefault="005A61D5" w:rsidP="005A61D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74C4F2C3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ՀՀ</w:t>
            </w:r>
            <w:r w:rsidRPr="005A61D5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ՎՃՌԱԲԵԿ ԴԱՏԱՐԱՆԻ ՈՐՈՇՈՒՄ ՔԱՂԱՔԱՑԻԱԿԱՆ ԳՈՐԾ</w:t>
            </w:r>
            <w:r w:rsidRPr="005A61D5">
              <w:rPr>
                <w:rFonts w:ascii="GHEA Grapalat" w:eastAsia="Calibri" w:hAnsi="GHEA Grapalat" w:cs="Times New Roman"/>
                <w:b/>
                <w:bCs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ԹԻՎ</w:t>
            </w:r>
            <w:r w:rsidRPr="005A61D5">
              <w:rPr>
                <w:rFonts w:ascii="GHEA Grapalat" w:eastAsia="Calibri" w:hAnsi="GHEA Grapalat" w:cs="Times New Roman"/>
                <w:color w:val="0D0D0D"/>
                <w:lang w:val="hy-AM"/>
                <w14:ligatures w14:val="none"/>
              </w:rPr>
              <w:t xml:space="preserve"> </w:t>
            </w:r>
            <w:hyperlink r:id="rId5" w:history="1">
              <w:r w:rsidRPr="005A61D5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ԵԴ/33013/02/21</w:t>
              </w:r>
            </w:hyperlink>
            <w:r w:rsidRPr="005A61D5">
              <w:rPr>
                <w:rFonts w:ascii="GHEA Grapalat" w:eastAsia="Calibri" w:hAnsi="GHEA Grapalat" w:cs="Times New Roman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t>ՄԱՍԻՆ</w:t>
            </w:r>
          </w:p>
          <w:p w14:paraId="42A2279D" w14:textId="77777777" w:rsidR="005A61D5" w:rsidRPr="005A61D5" w:rsidRDefault="005A61D5" w:rsidP="005A61D5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t>30.05.2025</w:t>
            </w:r>
          </w:p>
        </w:tc>
        <w:tc>
          <w:tcPr>
            <w:tcW w:w="4644" w:type="dxa"/>
            <w:vAlign w:val="center"/>
          </w:tcPr>
          <w:p w14:paraId="61D686C7" w14:textId="77777777" w:rsidR="005A61D5" w:rsidRPr="005A61D5" w:rsidRDefault="005A61D5" w:rsidP="005A61D5">
            <w:pPr>
              <w:rPr>
                <w:rFonts w:ascii="GHEA Grapalat" w:eastAsia="Calibri" w:hAnsi="GHEA Grapalat" w:cs="Times New Roman"/>
                <w:lang w:val="hy-AM"/>
                <w14:ligatures w14:val="none"/>
              </w:rPr>
            </w:pPr>
            <w:hyperlink r:id="rId6" w:history="1">
              <w:r w:rsidRPr="005A61D5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ՀՀ աշխ</w:t>
              </w:r>
              <w:r w:rsidRPr="005A61D5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ա</w:t>
              </w:r>
              <w:r w:rsidRPr="005A61D5">
                <w:rPr>
                  <w:rFonts w:ascii="GHEA Grapalat" w:eastAsia="Calibri" w:hAnsi="GHEA Grapalat" w:cs="Times New Roman"/>
                  <w:b/>
                  <w:bCs/>
                  <w:color w:val="0563C1"/>
                  <w:u w:val="single"/>
                  <w:lang w:val="hy-AM"/>
                  <w14:ligatures w14:val="none"/>
                </w:rPr>
                <w:t>տանքային օրենսգրքի</w:t>
              </w:r>
            </w:hyperlink>
            <w:r w:rsidRPr="005A61D5">
              <w:rPr>
                <w:rFonts w:ascii="GHEA Grapalat" w:eastAsia="Calibri" w:hAnsi="GHEA Grapalat" w:cs="Times New Roman"/>
                <w:lang w:val="hy-AM"/>
                <w14:ligatures w14:val="none"/>
              </w:rPr>
              <w:t xml:space="preserve"> </w:t>
            </w:r>
          </w:p>
          <w:p w14:paraId="7DFD6AD6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color w:val="FF0000"/>
                <w:lang w:val="hy-AM"/>
                <w14:ligatures w14:val="none"/>
              </w:rPr>
              <w:t>3-րդ հոդված</w:t>
            </w: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, </w:t>
            </w:r>
          </w:p>
          <w:p w14:paraId="7DF89F2E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4-րդ հոդված, </w:t>
            </w:r>
          </w:p>
          <w:p w14:paraId="45FFA943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11-րդ հոդված, </w:t>
            </w:r>
          </w:p>
          <w:p w14:paraId="7C0D4B6C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37-րդ հոդված</w:t>
            </w:r>
          </w:p>
          <w:p w14:paraId="25137781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38-րդ հոդված</w:t>
            </w:r>
          </w:p>
          <w:p w14:paraId="76DC60B5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</w:p>
          <w:p w14:paraId="7F76FF94" w14:textId="77777777" w:rsidR="005A61D5" w:rsidRPr="005A61D5" w:rsidRDefault="005A61D5" w:rsidP="005A61D5">
            <w:pPr>
              <w:rPr>
                <w:rFonts w:ascii="GHEA Grapalat" w:eastAsia="Calibri" w:hAnsi="GHEA Grapalat" w:cs="Times New Roman"/>
                <w:lang w:val="hy-AM"/>
                <w14:ligatures w14:val="none"/>
              </w:rPr>
            </w:pPr>
          </w:p>
          <w:p w14:paraId="1337CC7A" w14:textId="77777777" w:rsidR="005A61D5" w:rsidRPr="005A61D5" w:rsidRDefault="005A61D5" w:rsidP="005A61D5">
            <w:pPr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begin"/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instrText>HYPERLINK "https://www.arlis.am/hy/acts/209975"</w:instrText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separate"/>
            </w:r>
            <w:r w:rsidRPr="005A61D5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ՀՀ քաղաքացիական դատ</w:t>
            </w:r>
            <w:r w:rsidRPr="005A61D5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ա</w:t>
            </w:r>
            <w:r w:rsidRPr="005A61D5">
              <w:rPr>
                <w:rFonts w:ascii="GHEA Grapalat" w:eastAsia="Calibri" w:hAnsi="GHEA Grapalat" w:cs="Times New Roman"/>
                <w:b/>
                <w:bCs/>
                <w:color w:val="0563C1"/>
                <w:u w:val="single"/>
                <w:lang w:val="hy-AM"/>
                <w14:ligatures w14:val="none"/>
              </w:rPr>
              <w:t>վարության օրենսգրքի</w:t>
            </w:r>
          </w:p>
          <w:p w14:paraId="5EAC1399" w14:textId="77777777" w:rsidR="005A61D5" w:rsidRPr="005A61D5" w:rsidRDefault="005A61D5" w:rsidP="005A61D5">
            <w:pPr>
              <w:rPr>
                <w:rFonts w:ascii="GHEA Grapalat" w:eastAsia="Times New Roman" w:hAnsi="GHEA Grapalat" w:cs="Times New Roman"/>
                <w:lang w:val="hy-AM"/>
                <w14:ligatures w14:val="none"/>
              </w:rPr>
            </w:pPr>
            <w:r w:rsidRPr="005A61D5"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  <w:fldChar w:fldCharType="end"/>
            </w: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 xml:space="preserve">210-րդ հոդված, </w:t>
            </w:r>
          </w:p>
          <w:p w14:paraId="0A78C607" w14:textId="77777777" w:rsidR="005A61D5" w:rsidRPr="005A61D5" w:rsidRDefault="005A61D5" w:rsidP="005A61D5">
            <w:pPr>
              <w:rPr>
                <w:rFonts w:ascii="GHEA Grapalat" w:eastAsia="Times New Roman" w:hAnsi="GHEA Grapalat" w:cs="Arial Unicode"/>
                <w:lang w:val="hy-AM"/>
                <w14:ligatures w14:val="none"/>
              </w:rPr>
            </w:pPr>
            <w:r w:rsidRPr="005A61D5">
              <w:rPr>
                <w:rFonts w:ascii="GHEA Grapalat" w:eastAsia="Times New Roman" w:hAnsi="GHEA Grapalat" w:cs="Times New Roman"/>
                <w:lang w:val="hy-AM"/>
                <w14:ligatures w14:val="none"/>
              </w:rPr>
              <w:t>214-րդ հոդված</w:t>
            </w:r>
          </w:p>
        </w:tc>
      </w:tr>
    </w:tbl>
    <w:p w14:paraId="614A1D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A0E27"/>
    <w:multiLevelType w:val="hybridMultilevel"/>
    <w:tmpl w:val="4FA278F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57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D5"/>
    <w:rsid w:val="00027E9C"/>
    <w:rsid w:val="0008711E"/>
    <w:rsid w:val="0009525B"/>
    <w:rsid w:val="00144A69"/>
    <w:rsid w:val="004F3E77"/>
    <w:rsid w:val="005A61D5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1B641"/>
  <w15:chartTrackingRefBased/>
  <w15:docId w15:val="{86981630-B718-4395-9B81-F9C214E6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1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1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1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1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1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1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1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1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1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1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1D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5A61D5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4376" TargetMode="External"/><Relationship Id="rId5" Type="http://schemas.openxmlformats.org/officeDocument/2006/relationships/hyperlink" Target="https://www.arlis.am/hy/acts/21034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2025-11-24T11:09:00Z</dcterms:created>
  <dcterms:modified xsi:type="dcterms:W3CDTF">2025-11-24T11:11:00Z</dcterms:modified>
</cp:coreProperties>
</file>